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6D6F87D0" w:rsidR="005D1BC8" w:rsidRPr="000C49D5" w:rsidRDefault="005D1BC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9D5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0C49D5">
        <w:rPr>
          <w:rFonts w:ascii="Times New Roman" w:hAnsi="Times New Roman" w:cs="Times New Roman"/>
          <w:b/>
          <w:bCs/>
          <w:sz w:val="24"/>
          <w:szCs w:val="24"/>
        </w:rPr>
        <w:t xml:space="preserve">UN </w:t>
      </w:r>
      <w:r w:rsidR="00B241C0" w:rsidRPr="000C49D5">
        <w:rPr>
          <w:rFonts w:ascii="Times New Roman" w:hAnsi="Times New Roman" w:cs="Times New Roman"/>
          <w:b/>
          <w:bCs/>
          <w:sz w:val="24"/>
          <w:szCs w:val="24"/>
        </w:rPr>
        <w:t xml:space="preserve">INFORMATĪVS </w:t>
      </w:r>
      <w:r w:rsidR="0016005B" w:rsidRPr="000C49D5">
        <w:rPr>
          <w:rFonts w:ascii="Times New Roman" w:hAnsi="Times New Roman" w:cs="Times New Roman"/>
          <w:b/>
          <w:bCs/>
          <w:sz w:val="24"/>
          <w:szCs w:val="24"/>
        </w:rPr>
        <w:t xml:space="preserve">PIEDĀVĀJUMS </w:t>
      </w:r>
      <w:r w:rsidRPr="000C49D5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00C74EFA" w14:textId="77777777" w:rsidR="00B14248" w:rsidRPr="000C49D5" w:rsidRDefault="00B1424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B0D4B0" w14:textId="046DAC0B" w:rsidR="00F5320F" w:rsidRPr="002B61FA" w:rsidRDefault="00EF1647" w:rsidP="00EF164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B61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</w:t>
      </w:r>
      <w:r w:rsidR="00B14248" w:rsidRPr="002B61FA">
        <w:rPr>
          <w:rFonts w:ascii="Times New Roman" w:hAnsi="Times New Roman" w:cs="Times New Roman"/>
          <w:b/>
          <w:bCs/>
          <w:sz w:val="24"/>
          <w:szCs w:val="24"/>
        </w:rPr>
        <w:t>Transportlīdzekļu virsbūves remonta un krāsošanas materiālu (gruntis, krāsas, palīgmateriāli) piegāde</w:t>
      </w:r>
      <w:r w:rsidRPr="002B61FA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p w14:paraId="0275A594" w14:textId="77777777" w:rsidR="00EF1647" w:rsidRPr="000C49D5" w:rsidRDefault="00EF1647" w:rsidP="00667684">
      <w:pPr>
        <w:spacing w:after="0" w:line="276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37648C3" w14:textId="509B08E3" w:rsidR="005D1BC8" w:rsidRPr="000C49D5" w:rsidRDefault="005D1BC8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C49D5">
        <w:rPr>
          <w:rFonts w:ascii="Times New Roman" w:hAnsi="Times New Roman" w:cs="Times New Roman"/>
          <w:sz w:val="24"/>
          <w:szCs w:val="24"/>
        </w:rPr>
        <w:t>Datums:</w:t>
      </w:r>
    </w:p>
    <w:p w14:paraId="2BD2276D" w14:textId="77777777" w:rsidR="005D1BC8" w:rsidRPr="000C49D5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C49D5">
        <w:rPr>
          <w:rFonts w:ascii="Times New Roman" w:hAnsi="Times New Roman" w:cs="Times New Roman"/>
          <w:b/>
          <w:sz w:val="24"/>
          <w:szCs w:val="24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4"/>
        <w:gridCol w:w="4900"/>
      </w:tblGrid>
      <w:tr w:rsidR="009213FC" w:rsidRPr="000C49D5" w14:paraId="6C58C797" w14:textId="12D8B53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383F381F" w14:textId="01CE5EAD" w:rsidR="009213FC" w:rsidRPr="000C49D5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D5">
              <w:rPr>
                <w:rFonts w:ascii="Times New Roman" w:hAnsi="Times New Roman" w:cs="Times New Roman"/>
                <w:b/>
                <w:sz w:val="24"/>
                <w:szCs w:val="24"/>
              </w:rPr>
              <w:t>Uzņēmuma pilns nosaukums</w:t>
            </w:r>
          </w:p>
        </w:tc>
        <w:tc>
          <w:tcPr>
            <w:tcW w:w="2662" w:type="pct"/>
            <w:shd w:val="clear" w:color="auto" w:fill="FFFFFF" w:themeFill="background1"/>
          </w:tcPr>
          <w:p w14:paraId="13FB8713" w14:textId="77777777" w:rsidR="009213FC" w:rsidRPr="000C49D5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CBBE6" w14:textId="510DA83A" w:rsidR="00A976D6" w:rsidRPr="000C49D5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0C49D5" w14:paraId="51DA02FF" w14:textId="12640851" w:rsidTr="00255E45">
        <w:trPr>
          <w:cantSplit/>
          <w:trHeight w:val="242"/>
        </w:trPr>
        <w:tc>
          <w:tcPr>
            <w:tcW w:w="2338" w:type="pct"/>
            <w:shd w:val="clear" w:color="auto" w:fill="DEEAF6" w:themeFill="accent5" w:themeFillTint="33"/>
          </w:tcPr>
          <w:p w14:paraId="24EDCCE4" w14:textId="6512C499" w:rsidR="009213FC" w:rsidRPr="000C49D5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D5">
              <w:rPr>
                <w:rFonts w:ascii="Times New Roman" w:hAnsi="Times New Roman" w:cs="Times New Roman"/>
                <w:b/>
                <w:sz w:val="24"/>
                <w:szCs w:val="24"/>
              </w:rPr>
              <w:t>Uzņēmuma reģistrācijas numurs</w:t>
            </w:r>
          </w:p>
        </w:tc>
        <w:tc>
          <w:tcPr>
            <w:tcW w:w="2662" w:type="pct"/>
          </w:tcPr>
          <w:p w14:paraId="5B329017" w14:textId="77777777" w:rsidR="009213FC" w:rsidRPr="000C49D5" w:rsidRDefault="009213FC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FD28A" w14:textId="33799AC0" w:rsidR="00A976D6" w:rsidRPr="000C49D5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5DFA56F" w14:textId="77777777" w:rsidR="005D1BC8" w:rsidRPr="000C49D5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C49D5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04"/>
        <w:gridCol w:w="4900"/>
      </w:tblGrid>
      <w:tr w:rsidR="005D1BC8" w:rsidRPr="000C49D5" w14:paraId="7554485C" w14:textId="77777777" w:rsidTr="00255E45">
        <w:trPr>
          <w:cantSplit/>
        </w:trPr>
        <w:tc>
          <w:tcPr>
            <w:tcW w:w="2338" w:type="pct"/>
            <w:shd w:val="clear" w:color="auto" w:fill="DEEAF6" w:themeFill="accent5" w:themeFillTint="33"/>
          </w:tcPr>
          <w:p w14:paraId="2FDA66A5" w14:textId="77777777" w:rsidR="005D1BC8" w:rsidRPr="000C49D5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D5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</w:p>
        </w:tc>
        <w:tc>
          <w:tcPr>
            <w:tcW w:w="2662" w:type="pct"/>
          </w:tcPr>
          <w:p w14:paraId="68A0A12E" w14:textId="3DCEA21D" w:rsidR="00A976D6" w:rsidRPr="000C49D5" w:rsidRDefault="00A976D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0C49D5" w14:paraId="548BFFE6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3D68EBC8" w14:textId="77777777" w:rsidR="005D1BC8" w:rsidRPr="000C49D5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D5">
              <w:rPr>
                <w:rFonts w:ascii="Times New Roman" w:hAnsi="Times New Roman" w:cs="Times New Roman"/>
                <w:b/>
                <w:sz w:val="24"/>
                <w:szCs w:val="24"/>
              </w:rPr>
              <w:t>Tālr.</w:t>
            </w:r>
          </w:p>
        </w:tc>
        <w:tc>
          <w:tcPr>
            <w:tcW w:w="2662" w:type="pct"/>
          </w:tcPr>
          <w:p w14:paraId="7D2A22F5" w14:textId="77777777" w:rsidR="005D1BC8" w:rsidRPr="000C49D5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086" w:rsidRPr="000C49D5" w14:paraId="3E1D866B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CA72E08" w14:textId="507CB614" w:rsidR="00B46086" w:rsidRPr="000C49D5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D5">
              <w:rPr>
                <w:rFonts w:ascii="Times New Roman" w:hAnsi="Times New Roman" w:cs="Times New Roman"/>
                <w:b/>
                <w:sz w:val="24"/>
                <w:szCs w:val="24"/>
              </w:rPr>
              <w:t>Amats</w:t>
            </w:r>
          </w:p>
        </w:tc>
        <w:tc>
          <w:tcPr>
            <w:tcW w:w="2662" w:type="pct"/>
          </w:tcPr>
          <w:p w14:paraId="549DA05A" w14:textId="77777777" w:rsidR="00B46086" w:rsidRPr="000C49D5" w:rsidRDefault="00B46086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0C49D5" w14:paraId="1B2D9ACD" w14:textId="77777777" w:rsidTr="00255E45">
        <w:trPr>
          <w:cantSplit/>
          <w:trHeight w:val="130"/>
        </w:trPr>
        <w:tc>
          <w:tcPr>
            <w:tcW w:w="2338" w:type="pct"/>
            <w:shd w:val="clear" w:color="auto" w:fill="DEEAF6" w:themeFill="accent5" w:themeFillTint="33"/>
          </w:tcPr>
          <w:p w14:paraId="19E4EDCD" w14:textId="77777777" w:rsidR="005D1BC8" w:rsidRPr="000C49D5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9D5">
              <w:rPr>
                <w:rFonts w:ascii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2662" w:type="pct"/>
          </w:tcPr>
          <w:p w14:paraId="7E83A3BE" w14:textId="77777777" w:rsidR="005D1BC8" w:rsidRPr="000C49D5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53CE6287" w:rsidR="005D1BC8" w:rsidRDefault="005D1BC8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0C49D5">
        <w:rPr>
          <w:rFonts w:ascii="Times New Roman" w:hAnsi="Times New Roman" w:cs="Times New Roman"/>
          <w:b/>
          <w:sz w:val="24"/>
          <w:szCs w:val="24"/>
        </w:rPr>
        <w:t>PIETEIKUMS</w:t>
      </w:r>
    </w:p>
    <w:p w14:paraId="24027716" w14:textId="1762D77D" w:rsidR="002B61FA" w:rsidRPr="00504702" w:rsidRDefault="000C49D5" w:rsidP="002B61FA">
      <w:pPr>
        <w:pStyle w:val="ListBullet4"/>
        <w:numPr>
          <w:ilvl w:val="0"/>
          <w:numId w:val="0"/>
        </w:numPr>
        <w:tabs>
          <w:tab w:val="left" w:pos="720"/>
        </w:tabs>
        <w:spacing w:after="0"/>
        <w:rPr>
          <w:b/>
          <w:bCs/>
          <w:szCs w:val="24"/>
        </w:rPr>
      </w:pPr>
      <w:r w:rsidRPr="000C49D5">
        <w:rPr>
          <w:b/>
          <w:bCs/>
          <w:szCs w:val="24"/>
        </w:rPr>
        <w:t>3.</w:t>
      </w:r>
      <w:r w:rsidR="002B61FA">
        <w:rPr>
          <w:b/>
          <w:bCs/>
          <w:szCs w:val="24"/>
        </w:rPr>
        <w:t>1</w:t>
      </w:r>
      <w:r w:rsidRPr="000C49D5">
        <w:rPr>
          <w:b/>
          <w:bCs/>
          <w:szCs w:val="24"/>
        </w:rPr>
        <w:t>.</w:t>
      </w:r>
      <w:r w:rsidRPr="000C49D5">
        <w:rPr>
          <w:szCs w:val="24"/>
        </w:rPr>
        <w:t xml:space="preserve"> </w:t>
      </w:r>
      <w:r w:rsidR="002B61FA" w:rsidRPr="00504702">
        <w:rPr>
          <w:b/>
          <w:bCs/>
          <w:szCs w:val="24"/>
        </w:rPr>
        <w:t>Apliecinām, ka:</w:t>
      </w:r>
    </w:p>
    <w:p w14:paraId="0D9F48C8" w14:textId="77777777" w:rsidR="002B61FA" w:rsidRPr="00504702" w:rsidRDefault="00153F18" w:rsidP="002B61FA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49191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1FA" w:rsidRPr="0050470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B61FA" w:rsidRPr="00504702">
        <w:rPr>
          <w:szCs w:val="24"/>
        </w:rPr>
        <w:t xml:space="preserve"> - pretendents nav maksātnespējīgs, netiek likvidēts, tam nav apturēta saimnieciskā darbība, tam nav nodokļu parādi, kas pārsniedz 150,00 </w:t>
      </w:r>
      <w:proofErr w:type="spellStart"/>
      <w:r w:rsidR="002B61FA" w:rsidRPr="00504702">
        <w:rPr>
          <w:szCs w:val="24"/>
        </w:rPr>
        <w:t>euro</w:t>
      </w:r>
      <w:proofErr w:type="spellEnd"/>
      <w:r w:rsidR="002B61FA" w:rsidRPr="00504702">
        <w:rPr>
          <w:szCs w:val="24"/>
        </w:rPr>
        <w:t xml:space="preserve"> un tas nav izslēgts no pievienotās vērtības nodokļa maksātāju reģistra (ja persona ir pievienotās vērtības nodokļa maksātājs);</w:t>
      </w:r>
    </w:p>
    <w:p w14:paraId="32B7E691" w14:textId="77777777" w:rsidR="002B61FA" w:rsidRPr="00504702" w:rsidRDefault="00153F18" w:rsidP="002B61FA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sdt>
        <w:sdtPr>
          <w:rPr>
            <w:szCs w:val="24"/>
          </w:rPr>
          <w:id w:val="884300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1FA" w:rsidRPr="00504702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B61FA" w:rsidRPr="00504702">
        <w:rPr>
          <w:szCs w:val="24"/>
        </w:rPr>
        <w:t xml:space="preserve"> - pēc pieprasījuma pretendents iesniegs apliecinājumu par politiski nozīmīgu/-</w:t>
      </w:r>
      <w:proofErr w:type="spellStart"/>
      <w:r w:rsidR="002B61FA" w:rsidRPr="00504702">
        <w:rPr>
          <w:szCs w:val="24"/>
        </w:rPr>
        <w:t>ām</w:t>
      </w:r>
      <w:proofErr w:type="spellEnd"/>
      <w:r w:rsidR="002B61FA" w:rsidRPr="00504702">
        <w:rPr>
          <w:szCs w:val="24"/>
        </w:rPr>
        <w:t xml:space="preserve"> personu/</w:t>
      </w:r>
      <w:proofErr w:type="spellStart"/>
      <w:r w:rsidR="002B61FA" w:rsidRPr="00504702">
        <w:rPr>
          <w:szCs w:val="24"/>
        </w:rPr>
        <w:t>ām</w:t>
      </w:r>
      <w:proofErr w:type="spellEnd"/>
      <w:r w:rsidR="002B61FA" w:rsidRPr="00504702">
        <w:rPr>
          <w:szCs w:val="24"/>
        </w:rPr>
        <w:t>;</w:t>
      </w:r>
    </w:p>
    <w:p w14:paraId="54150E35" w14:textId="77777777" w:rsidR="002B61FA" w:rsidRPr="00504702" w:rsidRDefault="002B61FA" w:rsidP="002B61FA">
      <w:pPr>
        <w:pStyle w:val="ListBullet4"/>
        <w:numPr>
          <w:ilvl w:val="0"/>
          <w:numId w:val="0"/>
        </w:numPr>
        <w:tabs>
          <w:tab w:val="left" w:pos="720"/>
        </w:tabs>
        <w:ind w:left="426"/>
        <w:rPr>
          <w:szCs w:val="24"/>
        </w:rPr>
      </w:pPr>
      <w:r w:rsidRPr="00504702">
        <w:rPr>
          <w:rFonts w:ascii="Segoe UI Symbol" w:hAnsi="Segoe UI Symbol" w:cs="Segoe UI Symbol"/>
          <w:szCs w:val="24"/>
        </w:rPr>
        <w:t>☐</w:t>
      </w:r>
      <w:r w:rsidRPr="00504702">
        <w:rPr>
          <w:szCs w:val="24"/>
        </w:rPr>
        <w:t xml:space="preserve"> - uz pretendentu neattiecas Starptautisko un Latvijas Republikas nacionālo sankciju likumā 11.</w:t>
      </w:r>
      <w:r w:rsidRPr="00504702">
        <w:rPr>
          <w:szCs w:val="24"/>
          <w:vertAlign w:val="superscript"/>
        </w:rPr>
        <w:t>1</w:t>
      </w:r>
      <w:r w:rsidRPr="00504702">
        <w:rPr>
          <w:szCs w:val="24"/>
        </w:rPr>
        <w:t xml:space="preserve"> panta pirmajā daļā un otrajā daļā minētie izslēgšanas noteikumi;</w:t>
      </w:r>
    </w:p>
    <w:p w14:paraId="46CEF6AC" w14:textId="77777777" w:rsidR="002B61FA" w:rsidRPr="00504702" w:rsidRDefault="002B61FA" w:rsidP="002B61FA">
      <w:pPr>
        <w:ind w:left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04702">
        <w:rPr>
          <w:rFonts w:ascii="Segoe UI Symbol" w:hAnsi="Segoe UI Symbol" w:cs="Segoe UI Symbol"/>
          <w:sz w:val="24"/>
          <w:szCs w:val="24"/>
        </w:rPr>
        <w:t>☐</w:t>
      </w:r>
      <w:r w:rsidRPr="00504702">
        <w:rPr>
          <w:rFonts w:ascii="Times New Roman" w:hAnsi="Times New Roman" w:cs="Times New Roman"/>
          <w:sz w:val="24"/>
          <w:szCs w:val="24"/>
        </w:rPr>
        <w:t xml:space="preserve"> - uz pretendentu </w:t>
      </w:r>
      <w:r w:rsidRPr="00504702">
        <w:rPr>
          <w:rFonts w:ascii="Times New Roman" w:hAnsi="Times New Roman" w:cs="Times New Roman"/>
          <w:b/>
          <w:bCs/>
          <w:sz w:val="24"/>
          <w:szCs w:val="24"/>
        </w:rPr>
        <w:t>neattiecas  PADOMES REGULA (ES) 2022/576 (2022. gada 8. aprīlis), ar kuru groza Regulu (ES) Nr. 833/2014 par ierobežojošiem pasākumiem saistībā ar Krievijas darbībām, kas destabilizē situāciju Ukrainā 5.k. panta 1.punktā</w:t>
      </w:r>
      <w:r w:rsidRPr="00504702">
        <w:rPr>
          <w:rFonts w:ascii="Times New Roman" w:hAnsi="Times New Roman" w:cs="Times New Roman"/>
          <w:sz w:val="24"/>
          <w:szCs w:val="24"/>
        </w:rPr>
        <w:t xml:space="preserve"> noteiktais, proti, pretendents (tai skaitā pretendenta apakšuzņēmējs/-i) nav: </w:t>
      </w:r>
    </w:p>
    <w:p w14:paraId="0CDA0226" w14:textId="77777777" w:rsidR="002B61FA" w:rsidRPr="00504702" w:rsidRDefault="002B61FA" w:rsidP="002B61FA">
      <w:pPr>
        <w:pStyle w:val="ListParagraph"/>
        <w:numPr>
          <w:ilvl w:val="0"/>
          <w:numId w:val="27"/>
        </w:numPr>
        <w:spacing w:line="252" w:lineRule="auto"/>
        <w:jc w:val="both"/>
        <w:rPr>
          <w:lang w:val="lv-LV"/>
        </w:rPr>
      </w:pPr>
      <w:r w:rsidRPr="00504702">
        <w:rPr>
          <w:lang w:val="lv-LV"/>
        </w:rPr>
        <w:t xml:space="preserve">Krievijas </w:t>
      </w:r>
      <w:proofErr w:type="spellStart"/>
      <w:r w:rsidRPr="00504702">
        <w:rPr>
          <w:lang w:val="lv-LV"/>
        </w:rPr>
        <w:t>valstspiederīgais</w:t>
      </w:r>
      <w:proofErr w:type="spellEnd"/>
      <w:r w:rsidRPr="00504702">
        <w:rPr>
          <w:lang w:val="lv-LV"/>
        </w:rPr>
        <w:t xml:space="preserve"> vai fiziska vai juridiska persona, vienība vai struktūra, kas veic uzņēmējdarbību Krievijā;</w:t>
      </w:r>
    </w:p>
    <w:p w14:paraId="2291213B" w14:textId="77777777" w:rsidR="002B61FA" w:rsidRPr="00504702" w:rsidRDefault="002B61FA" w:rsidP="002B61FA">
      <w:pPr>
        <w:pStyle w:val="ListParagraph"/>
        <w:numPr>
          <w:ilvl w:val="0"/>
          <w:numId w:val="27"/>
        </w:numPr>
        <w:spacing w:line="252" w:lineRule="auto"/>
        <w:jc w:val="both"/>
        <w:rPr>
          <w:lang w:val="lv-LV"/>
        </w:rPr>
      </w:pPr>
      <w:r w:rsidRPr="00504702">
        <w:rPr>
          <w:lang w:val="lv-LV"/>
        </w:rPr>
        <w:t>juridiska persona, vienība vai struktūra, kuras īpašumtiesības vairāk nekā 50 % apmērā tieši vai netieši pieder šā punkta a) apakšpunktā minētajai vienībai; vai</w:t>
      </w:r>
    </w:p>
    <w:p w14:paraId="34B49B77" w14:textId="77777777" w:rsidR="002B61FA" w:rsidRPr="00504702" w:rsidRDefault="002B61FA" w:rsidP="002B61FA">
      <w:pPr>
        <w:pStyle w:val="ListParagraph"/>
        <w:numPr>
          <w:ilvl w:val="0"/>
          <w:numId w:val="27"/>
        </w:numPr>
        <w:spacing w:line="252" w:lineRule="auto"/>
        <w:jc w:val="both"/>
        <w:rPr>
          <w:lang w:val="lv-LV"/>
        </w:rPr>
      </w:pPr>
      <w:r w:rsidRPr="00504702">
        <w:rPr>
          <w:lang w:val="lv-LV"/>
        </w:rPr>
        <w:t>fiziska vai juridiska persona, vienība vai struktūra, kas darbojas kādas šā punkta a) vai b) apakšpunktā minētās vienības vārdā vai saskaņā ar tās norādēm,</w:t>
      </w:r>
    </w:p>
    <w:p w14:paraId="0FBD0591" w14:textId="77777777" w:rsidR="002B61FA" w:rsidRDefault="002B61FA" w:rsidP="002B61FA">
      <w:p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702">
        <w:rPr>
          <w:rFonts w:ascii="Times New Roman" w:hAnsi="Times New Roman" w:cs="Times New Roman"/>
          <w:sz w:val="24"/>
          <w:szCs w:val="24"/>
        </w:rPr>
        <w:t>tostarp, ja uz tām attiecas vairāk nekā 10 % no līguma vērtības, apakšuzņēmējiem, piegādātājiem vai vienībām, uz kuru spējām paļaujas publiskā iepirkuma direktīvu nozīmē.</w:t>
      </w:r>
    </w:p>
    <w:p w14:paraId="172ECEAE" w14:textId="7D13A614" w:rsidR="009027A0" w:rsidRDefault="009027A0" w:rsidP="009027A0">
      <w:pPr>
        <w:pStyle w:val="ListBullet4"/>
        <w:numPr>
          <w:ilvl w:val="0"/>
          <w:numId w:val="0"/>
        </w:numPr>
        <w:spacing w:after="0"/>
        <w:contextualSpacing w:val="0"/>
      </w:pPr>
      <w:r>
        <w:rPr>
          <w:b/>
        </w:rPr>
        <w:t>3.2. I</w:t>
      </w:r>
      <w:r w:rsidR="002B61FA" w:rsidRPr="00504702">
        <w:rPr>
          <w:b/>
        </w:rPr>
        <w:t>epirkuma priekšmets</w:t>
      </w:r>
      <w:r w:rsidR="002B61FA" w:rsidRPr="00504702">
        <w:t xml:space="preserve">: </w:t>
      </w:r>
      <w:r w:rsidR="002B61FA" w:rsidRPr="002B61FA">
        <w:rPr>
          <w:b/>
          <w:bCs/>
          <w:szCs w:val="24"/>
        </w:rPr>
        <w:t>Transportlīdzekļu virsbūves remonta un krāsošanas materiālu (gruntis, krāsas, palīgmateriāli) piegāde</w:t>
      </w:r>
      <w:r w:rsidR="002B61FA" w:rsidRPr="00504702">
        <w:t xml:space="preserve"> (1. pielikums</w:t>
      </w:r>
      <w:r w:rsidR="002B61FA">
        <w:t>, MS Excel</w:t>
      </w:r>
      <w:r w:rsidR="002B61FA" w:rsidRPr="00504702">
        <w:t>).</w:t>
      </w:r>
    </w:p>
    <w:p w14:paraId="27C1F896" w14:textId="09F85703" w:rsidR="002B61FA" w:rsidRPr="009027A0" w:rsidRDefault="002B61FA" w:rsidP="009027A0">
      <w:pPr>
        <w:pStyle w:val="ListBullet4"/>
        <w:numPr>
          <w:ilvl w:val="0"/>
          <w:numId w:val="0"/>
        </w:numPr>
        <w:spacing w:after="0"/>
        <w:contextualSpacing w:val="0"/>
      </w:pPr>
      <w:r w:rsidRPr="009027A0">
        <w:t>Iepirkuma priekšmets dalīts 2 daļās:</w:t>
      </w:r>
    </w:p>
    <w:p w14:paraId="576A5FBE" w14:textId="77777777" w:rsidR="002B61FA" w:rsidRPr="009027A0" w:rsidRDefault="002B61FA" w:rsidP="002B61FA">
      <w:pPr>
        <w:pStyle w:val="ListBullet4"/>
        <w:numPr>
          <w:ilvl w:val="0"/>
          <w:numId w:val="0"/>
        </w:numPr>
        <w:ind w:left="1134"/>
      </w:pPr>
      <w:r w:rsidRPr="009027A0">
        <w:lastRenderedPageBreak/>
        <w:t>1. daļa – Gruntis un krāsas;</w:t>
      </w:r>
    </w:p>
    <w:p w14:paraId="26E7E048" w14:textId="77777777" w:rsidR="002B61FA" w:rsidRPr="009027A0" w:rsidRDefault="002B61FA" w:rsidP="002B61FA">
      <w:pPr>
        <w:pStyle w:val="ListBullet4"/>
        <w:numPr>
          <w:ilvl w:val="0"/>
          <w:numId w:val="0"/>
        </w:numPr>
        <w:ind w:left="1134"/>
      </w:pPr>
      <w:r w:rsidRPr="009027A0">
        <w:t>2. daļa - Transportlīdzekļu virsbūves remonta un krāsošanas palīgmateriāli.</w:t>
      </w:r>
    </w:p>
    <w:p w14:paraId="2893DEFC" w14:textId="77777777" w:rsidR="002B61FA" w:rsidRPr="009027A0" w:rsidRDefault="002B61FA" w:rsidP="002B61FA">
      <w:pPr>
        <w:spacing w:before="120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9027A0">
        <w:rPr>
          <w:rFonts w:ascii="Times New Roman" w:hAnsi="Times New Roman" w:cs="Times New Roman"/>
          <w:bCs/>
          <w:sz w:val="24"/>
          <w:szCs w:val="24"/>
          <w:lang w:eastAsia="ar-SA"/>
        </w:rPr>
        <w:t>Lūdzu sniegt viedokli vai priekšlikumu par iepirkuma priekšmeta dalījumu iepirkuma daļās:</w:t>
      </w:r>
    </w:p>
    <w:p w14:paraId="4BDE1F32" w14:textId="77777777" w:rsidR="002B61FA" w:rsidRPr="009027A0" w:rsidRDefault="00153F18" w:rsidP="002B61FA">
      <w:pPr>
        <w:pStyle w:val="ListBullet4"/>
        <w:numPr>
          <w:ilvl w:val="0"/>
          <w:numId w:val="0"/>
        </w:numPr>
        <w:ind w:left="426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3948652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1FA" w:rsidRPr="009027A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B61FA" w:rsidRPr="009027A0">
        <w:rPr>
          <w:rFonts w:eastAsia="MS Gothic"/>
          <w:szCs w:val="24"/>
        </w:rPr>
        <w:t xml:space="preserve">  dalījums daļās apmierina, izmaiņas nav nepieciešamas;</w:t>
      </w:r>
    </w:p>
    <w:p w14:paraId="235F9D1A" w14:textId="77777777" w:rsidR="002B61FA" w:rsidRPr="009027A0" w:rsidRDefault="00153F18" w:rsidP="002B61FA">
      <w:pPr>
        <w:pStyle w:val="ListBullet4"/>
        <w:numPr>
          <w:ilvl w:val="0"/>
          <w:numId w:val="0"/>
        </w:numPr>
        <w:ind w:left="426"/>
        <w:rPr>
          <w:rFonts w:eastAsia="MS Gothic"/>
          <w:szCs w:val="24"/>
        </w:rPr>
      </w:pPr>
      <w:sdt>
        <w:sdtPr>
          <w:rPr>
            <w:rFonts w:eastAsia="MS Gothic"/>
            <w:szCs w:val="24"/>
          </w:rPr>
          <w:id w:val="-23094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61FA" w:rsidRPr="009027A0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B61FA" w:rsidRPr="009027A0">
        <w:rPr>
          <w:rFonts w:eastAsia="MS Gothic"/>
          <w:szCs w:val="24"/>
        </w:rPr>
        <w:t xml:space="preserve"> dalījums daļās ir koriģējams. Priekšlikums dalījumam daļās (t.sk. norādot, kuri produkti ir izdalāmi atsevišķā daļā), jo: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09"/>
      </w:tblGrid>
      <w:tr w:rsidR="002B61FA" w:rsidRPr="000C49D5" w14:paraId="2AF6CFD9" w14:textId="77777777" w:rsidTr="00621C7F">
        <w:tc>
          <w:tcPr>
            <w:tcW w:w="10059" w:type="dxa"/>
          </w:tcPr>
          <w:p w14:paraId="261AC36A" w14:textId="77777777" w:rsidR="002B61FA" w:rsidRPr="009027A0" w:rsidRDefault="002B61FA" w:rsidP="00621C7F">
            <w:pPr>
              <w:pStyle w:val="ListBullet4"/>
              <w:numPr>
                <w:ilvl w:val="0"/>
                <w:numId w:val="0"/>
              </w:numPr>
              <w:jc w:val="center"/>
              <w:rPr>
                <w:rFonts w:eastAsia="MS Gothic"/>
                <w:i/>
                <w:iCs/>
                <w:color w:val="FF0000"/>
                <w:szCs w:val="24"/>
              </w:rPr>
            </w:pPr>
          </w:p>
          <w:p w14:paraId="6BC79298" w14:textId="77777777" w:rsidR="002B61FA" w:rsidRPr="009027A0" w:rsidRDefault="002B61FA" w:rsidP="00621C7F">
            <w:pPr>
              <w:pStyle w:val="ListBullet4"/>
              <w:numPr>
                <w:ilvl w:val="0"/>
                <w:numId w:val="0"/>
              </w:numPr>
              <w:jc w:val="center"/>
              <w:rPr>
                <w:rFonts w:eastAsia="MS Gothic"/>
                <w:i/>
                <w:iCs/>
                <w:color w:val="FF0000"/>
                <w:szCs w:val="24"/>
              </w:rPr>
            </w:pPr>
            <w:r w:rsidRPr="009027A0">
              <w:rPr>
                <w:rFonts w:eastAsia="MS Gothic"/>
                <w:i/>
                <w:iCs/>
                <w:color w:val="FF0000"/>
                <w:szCs w:val="24"/>
              </w:rPr>
              <w:t>Lūdzu sniegt skaidrojumu, ja norādiet, ka “dalījums daļās ir koriģējams”.</w:t>
            </w:r>
          </w:p>
          <w:p w14:paraId="624FD04C" w14:textId="77777777" w:rsidR="002B61FA" w:rsidRPr="009027A0" w:rsidRDefault="002B61FA" w:rsidP="00621C7F">
            <w:pPr>
              <w:pStyle w:val="ListBullet4"/>
              <w:numPr>
                <w:ilvl w:val="0"/>
                <w:numId w:val="0"/>
              </w:numPr>
              <w:rPr>
                <w:rFonts w:eastAsia="MS Gothic"/>
                <w:szCs w:val="24"/>
              </w:rPr>
            </w:pPr>
          </w:p>
        </w:tc>
      </w:tr>
    </w:tbl>
    <w:p w14:paraId="20589D21" w14:textId="77777777" w:rsidR="00641E72" w:rsidRDefault="00641E72" w:rsidP="00641E72">
      <w:pPr>
        <w:pStyle w:val="ListBullet4"/>
        <w:numPr>
          <w:ilvl w:val="0"/>
          <w:numId w:val="0"/>
        </w:numPr>
        <w:rPr>
          <w:szCs w:val="24"/>
        </w:rPr>
      </w:pPr>
    </w:p>
    <w:p w14:paraId="0290ABC5" w14:textId="7BCACEB7" w:rsidR="00641E72" w:rsidRDefault="00641E72" w:rsidP="00641E72">
      <w:pPr>
        <w:pStyle w:val="ListBullet4"/>
        <w:numPr>
          <w:ilvl w:val="0"/>
          <w:numId w:val="0"/>
        </w:numPr>
        <w:rPr>
          <w:szCs w:val="24"/>
        </w:rPr>
      </w:pPr>
      <w:r>
        <w:rPr>
          <w:szCs w:val="24"/>
        </w:rPr>
        <w:t>3.3. Lūdzu sniegt informāciju, kādi apstākļi ietekmē Piegādātāja vēlmes un iespējas piedalīties iepirkumā:</w:t>
      </w:r>
    </w:p>
    <w:p w14:paraId="031A6190" w14:textId="77777777" w:rsidR="00641E72" w:rsidRDefault="00153F18" w:rsidP="00641E72">
      <w:pPr>
        <w:pStyle w:val="ListBullet4"/>
        <w:numPr>
          <w:ilvl w:val="0"/>
          <w:numId w:val="0"/>
        </w:numPr>
        <w:rPr>
          <w:szCs w:val="24"/>
        </w:rPr>
      </w:pPr>
      <w:sdt>
        <w:sdtPr>
          <w:rPr>
            <w:szCs w:val="24"/>
          </w:rPr>
          <w:id w:val="3568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E7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41E72">
        <w:rPr>
          <w:szCs w:val="24"/>
        </w:rPr>
        <w:t xml:space="preserve"> - tehniskā specifikācija un sortiments atbilst tam produktu sortimentam, ko es kā Piegādāts spēju piedāvāt;</w:t>
      </w:r>
    </w:p>
    <w:p w14:paraId="261D7F3F" w14:textId="77777777" w:rsidR="00641E72" w:rsidRDefault="00153F18" w:rsidP="00641E72">
      <w:pPr>
        <w:pStyle w:val="ListBullet4"/>
        <w:numPr>
          <w:ilvl w:val="0"/>
          <w:numId w:val="0"/>
        </w:numPr>
        <w:rPr>
          <w:szCs w:val="24"/>
        </w:rPr>
      </w:pPr>
      <w:sdt>
        <w:sdtPr>
          <w:rPr>
            <w:szCs w:val="24"/>
          </w:rPr>
          <w:id w:val="-1703701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E7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41E72">
        <w:rPr>
          <w:szCs w:val="24"/>
        </w:rPr>
        <w:t xml:space="preserve"> - nav intereses par dalību publiskos iepirkumos, sadarbības izveidei ar valsts/pašvaldības iestādi vai uzņēmumu;</w:t>
      </w:r>
    </w:p>
    <w:p w14:paraId="54A76B9F" w14:textId="24594F92" w:rsidR="00641E72" w:rsidRDefault="00153F18" w:rsidP="00641E72">
      <w:pPr>
        <w:pStyle w:val="ListBullet4"/>
        <w:numPr>
          <w:ilvl w:val="0"/>
          <w:numId w:val="0"/>
        </w:numPr>
        <w:rPr>
          <w:szCs w:val="24"/>
        </w:rPr>
      </w:pPr>
      <w:sdt>
        <w:sdtPr>
          <w:rPr>
            <w:szCs w:val="24"/>
          </w:rPr>
          <w:id w:val="-156123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E7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41E72">
        <w:rPr>
          <w:szCs w:val="24"/>
        </w:rPr>
        <w:t xml:space="preserve"> - nevaru nodrošināt pilnu sortimentu iepirkum</w:t>
      </w:r>
      <w:r w:rsidR="00FF4E95">
        <w:rPr>
          <w:szCs w:val="24"/>
        </w:rPr>
        <w:t>a</w:t>
      </w:r>
      <w:r w:rsidR="00641E72">
        <w:rPr>
          <w:szCs w:val="24"/>
        </w:rPr>
        <w:t xml:space="preserve"> daļā</w:t>
      </w:r>
      <w:r w:rsidR="00AA7AA7">
        <w:rPr>
          <w:szCs w:val="24"/>
        </w:rPr>
        <w:t xml:space="preserve"> </w:t>
      </w:r>
      <w:r w:rsidR="00AA7AA7">
        <w:rPr>
          <w:color w:val="FF0000"/>
          <w:szCs w:val="24"/>
        </w:rPr>
        <w:t xml:space="preserve">(lūdzam </w:t>
      </w:r>
      <w:r w:rsidR="00961676">
        <w:rPr>
          <w:color w:val="FF0000"/>
          <w:szCs w:val="24"/>
        </w:rPr>
        <w:t>norādīt piegādātāja viedokli, kāds dalījums daļās ļautu iesniegt piedāvājumu</w:t>
      </w:r>
      <w:r w:rsidR="00210ECA">
        <w:rPr>
          <w:color w:val="FF0000"/>
          <w:szCs w:val="24"/>
        </w:rPr>
        <w:t>: ____________________________________</w:t>
      </w:r>
      <w:r w:rsidR="00961676">
        <w:rPr>
          <w:color w:val="FF0000"/>
          <w:szCs w:val="24"/>
        </w:rPr>
        <w:t>)</w:t>
      </w:r>
      <w:r w:rsidR="00641E72">
        <w:rPr>
          <w:szCs w:val="24"/>
        </w:rPr>
        <w:t>;</w:t>
      </w:r>
      <w:r w:rsidR="00641E72" w:rsidRPr="00493C41">
        <w:rPr>
          <w:szCs w:val="24"/>
        </w:rPr>
        <w:t xml:space="preserve"> </w:t>
      </w:r>
    </w:p>
    <w:p w14:paraId="35D89FDC" w14:textId="7D6A48D2" w:rsidR="00641E72" w:rsidRDefault="00153F18" w:rsidP="00641E72">
      <w:pPr>
        <w:pStyle w:val="ListBullet4"/>
        <w:numPr>
          <w:ilvl w:val="0"/>
          <w:numId w:val="0"/>
        </w:numPr>
        <w:rPr>
          <w:szCs w:val="24"/>
        </w:rPr>
      </w:pPr>
      <w:sdt>
        <w:sdtPr>
          <w:rPr>
            <w:szCs w:val="24"/>
          </w:rPr>
          <w:id w:val="-118413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E7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41E72">
        <w:rPr>
          <w:szCs w:val="24"/>
        </w:rPr>
        <w:t xml:space="preserve"> - pietrūk</w:t>
      </w:r>
      <w:r w:rsidR="00FF4E95">
        <w:rPr>
          <w:szCs w:val="24"/>
        </w:rPr>
        <w:t>s</w:t>
      </w:r>
      <w:r w:rsidR="00641E72">
        <w:rPr>
          <w:szCs w:val="24"/>
        </w:rPr>
        <w:t>t laika piedāvājuma gatavošanai;</w:t>
      </w:r>
      <w:r w:rsidR="00641E72" w:rsidRPr="00493C41">
        <w:rPr>
          <w:szCs w:val="24"/>
        </w:rPr>
        <w:t xml:space="preserve"> </w:t>
      </w:r>
    </w:p>
    <w:p w14:paraId="52798061" w14:textId="0B6C5897" w:rsidR="00641E72" w:rsidRDefault="00153F18" w:rsidP="00641E72">
      <w:pPr>
        <w:pStyle w:val="ListBullet4"/>
        <w:numPr>
          <w:ilvl w:val="0"/>
          <w:numId w:val="0"/>
        </w:numPr>
        <w:rPr>
          <w:szCs w:val="24"/>
        </w:rPr>
      </w:pPr>
      <w:sdt>
        <w:sdtPr>
          <w:rPr>
            <w:szCs w:val="24"/>
          </w:rPr>
          <w:id w:val="1750768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E7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41E72">
        <w:rPr>
          <w:szCs w:val="24"/>
        </w:rPr>
        <w:t xml:space="preserve"> - ražotāji nepiedāvā attiecīgo sortimentu;</w:t>
      </w:r>
    </w:p>
    <w:p w14:paraId="5472B367" w14:textId="4E9DDAC4" w:rsidR="00641E72" w:rsidRDefault="00153F18" w:rsidP="00641E72">
      <w:pPr>
        <w:pStyle w:val="ListBullet4"/>
        <w:numPr>
          <w:ilvl w:val="0"/>
          <w:numId w:val="0"/>
        </w:numPr>
        <w:rPr>
          <w:szCs w:val="24"/>
        </w:rPr>
      </w:pPr>
      <w:sdt>
        <w:sdtPr>
          <w:rPr>
            <w:szCs w:val="24"/>
          </w:rPr>
          <w:id w:val="-1531641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E7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41E72">
        <w:rPr>
          <w:szCs w:val="24"/>
        </w:rPr>
        <w:t xml:space="preserve"> - problēmas ar piedāvājuma formās sniedzamo informāciju (lūdzu norādīt, kas Pretendenta ieskatā būtu “lieka” informācija;</w:t>
      </w:r>
    </w:p>
    <w:p w14:paraId="269F12DD" w14:textId="122A6169" w:rsidR="00641E72" w:rsidRDefault="00153F18" w:rsidP="00641E72">
      <w:pPr>
        <w:pStyle w:val="ListBullet4"/>
        <w:numPr>
          <w:ilvl w:val="0"/>
          <w:numId w:val="0"/>
        </w:numPr>
        <w:rPr>
          <w:szCs w:val="24"/>
        </w:rPr>
      </w:pPr>
      <w:sdt>
        <w:sdtPr>
          <w:rPr>
            <w:szCs w:val="24"/>
          </w:rPr>
          <w:id w:val="-3251324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E7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41E72">
        <w:rPr>
          <w:szCs w:val="24"/>
        </w:rPr>
        <w:t xml:space="preserve"> - problēmas ar prasības izpildi - </w:t>
      </w:r>
      <w:r w:rsidR="00641E72" w:rsidRPr="000F034D">
        <w:rPr>
          <w:szCs w:val="24"/>
        </w:rPr>
        <w:t>Pretendenta rīcībā ir vismaz viens OEM (</w:t>
      </w:r>
      <w:proofErr w:type="spellStart"/>
      <w:r w:rsidR="00641E72" w:rsidRPr="000F034D">
        <w:rPr>
          <w:szCs w:val="24"/>
        </w:rPr>
        <w:t>Original</w:t>
      </w:r>
      <w:proofErr w:type="spellEnd"/>
      <w:r w:rsidR="00641E72" w:rsidRPr="000F034D">
        <w:rPr>
          <w:szCs w:val="24"/>
        </w:rPr>
        <w:t xml:space="preserve"> </w:t>
      </w:r>
      <w:proofErr w:type="spellStart"/>
      <w:r w:rsidR="00641E72" w:rsidRPr="000F034D">
        <w:rPr>
          <w:szCs w:val="24"/>
        </w:rPr>
        <w:t>Equipment</w:t>
      </w:r>
      <w:proofErr w:type="spellEnd"/>
      <w:r w:rsidR="00641E72" w:rsidRPr="000F034D">
        <w:rPr>
          <w:szCs w:val="24"/>
        </w:rPr>
        <w:t xml:space="preserve"> </w:t>
      </w:r>
      <w:proofErr w:type="spellStart"/>
      <w:r w:rsidR="00641E72" w:rsidRPr="000F034D">
        <w:rPr>
          <w:szCs w:val="24"/>
        </w:rPr>
        <w:t>Manufacturer</w:t>
      </w:r>
      <w:proofErr w:type="spellEnd"/>
      <w:r w:rsidR="00641E72" w:rsidRPr="000F034D">
        <w:rPr>
          <w:szCs w:val="24"/>
        </w:rPr>
        <w:t xml:space="preserve">) pasaulē vadošo </w:t>
      </w:r>
      <w:proofErr w:type="spellStart"/>
      <w:r w:rsidR="00641E72" w:rsidRPr="000F034D">
        <w:rPr>
          <w:szCs w:val="24"/>
        </w:rPr>
        <w:t>komerctransporta</w:t>
      </w:r>
      <w:proofErr w:type="spellEnd"/>
      <w:r w:rsidR="00641E72" w:rsidRPr="000F034D">
        <w:rPr>
          <w:szCs w:val="24"/>
        </w:rPr>
        <w:t xml:space="preserve"> sektora vai </w:t>
      </w:r>
      <w:proofErr w:type="spellStart"/>
      <w:r w:rsidR="00641E72" w:rsidRPr="000F034D">
        <w:rPr>
          <w:szCs w:val="24"/>
        </w:rPr>
        <w:t>elektro</w:t>
      </w:r>
      <w:proofErr w:type="spellEnd"/>
      <w:r w:rsidR="00641E72" w:rsidRPr="000F034D">
        <w:rPr>
          <w:szCs w:val="24"/>
        </w:rPr>
        <w:t xml:space="preserve"> transporta ražotāja sertifikāts.</w:t>
      </w:r>
    </w:p>
    <w:p w14:paraId="233AA20E" w14:textId="6A184A5C" w:rsidR="00641E72" w:rsidRDefault="00153F18" w:rsidP="00641E72">
      <w:pPr>
        <w:pStyle w:val="ListBullet4"/>
        <w:numPr>
          <w:ilvl w:val="0"/>
          <w:numId w:val="0"/>
        </w:numPr>
        <w:rPr>
          <w:szCs w:val="24"/>
        </w:rPr>
      </w:pPr>
      <w:sdt>
        <w:sdtPr>
          <w:rPr>
            <w:szCs w:val="24"/>
          </w:rPr>
          <w:id w:val="14411019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1E72"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641E72">
        <w:rPr>
          <w:szCs w:val="24"/>
        </w:rPr>
        <w:t xml:space="preserve"> - cits iemesls: _____________________________________________________________.</w:t>
      </w:r>
    </w:p>
    <w:p w14:paraId="541CB20D" w14:textId="77777777" w:rsidR="00641E72" w:rsidRDefault="00641E72" w:rsidP="00641E72">
      <w:pPr>
        <w:pStyle w:val="ListBullet4"/>
        <w:numPr>
          <w:ilvl w:val="0"/>
          <w:numId w:val="0"/>
        </w:numPr>
        <w:rPr>
          <w:szCs w:val="24"/>
        </w:rPr>
      </w:pPr>
    </w:p>
    <w:p w14:paraId="5BEE590C" w14:textId="4E26AD7D" w:rsidR="000E3FA5" w:rsidRPr="000C49D5" w:rsidRDefault="000C49D5" w:rsidP="009027A0">
      <w:pPr>
        <w:pStyle w:val="ListBullet4"/>
        <w:numPr>
          <w:ilvl w:val="0"/>
          <w:numId w:val="0"/>
        </w:numPr>
        <w:spacing w:after="0"/>
        <w:contextualSpacing w:val="0"/>
        <w:rPr>
          <w:szCs w:val="24"/>
        </w:rPr>
      </w:pPr>
      <w:r w:rsidRPr="009027A0">
        <w:rPr>
          <w:szCs w:val="24"/>
        </w:rPr>
        <w:t>3.</w:t>
      </w:r>
      <w:r w:rsidR="00641E72">
        <w:rPr>
          <w:szCs w:val="24"/>
        </w:rPr>
        <w:t>4</w:t>
      </w:r>
      <w:r w:rsidRPr="009027A0">
        <w:rPr>
          <w:szCs w:val="24"/>
        </w:rPr>
        <w:t xml:space="preserve">. </w:t>
      </w:r>
      <w:r w:rsidR="000E3FA5" w:rsidRPr="009027A0">
        <w:rPr>
          <w:szCs w:val="24"/>
        </w:rPr>
        <w:t>Informatīvu piedāvājum</w:t>
      </w:r>
      <w:r w:rsidR="009027A0" w:rsidRPr="009027A0">
        <w:rPr>
          <w:szCs w:val="24"/>
        </w:rPr>
        <w:t>s</w:t>
      </w:r>
      <w:r w:rsidR="000E3FA5" w:rsidRPr="009027A0">
        <w:rPr>
          <w:szCs w:val="24"/>
        </w:rPr>
        <w:t xml:space="preserve"> </w:t>
      </w:r>
      <w:r w:rsidR="009027A0" w:rsidRPr="009027A0">
        <w:rPr>
          <w:szCs w:val="24"/>
        </w:rPr>
        <w:t>iesniedzams</w:t>
      </w:r>
      <w:r w:rsidR="000E3FA5" w:rsidRPr="009027A0">
        <w:rPr>
          <w:szCs w:val="24"/>
        </w:rPr>
        <w:t xml:space="preserve"> par pilnu sortimentu katrā iepirkuma daļā. Gadījumā, ja nav iesniedzams piedāvājums par pilnu sortimentu, lūdzu iesniegt piedāvājumu par atsevišķām pozīcijām</w:t>
      </w:r>
      <w:r w:rsidR="009C5189">
        <w:rPr>
          <w:szCs w:val="24"/>
        </w:rPr>
        <w:t>. Lūdzam norādīt</w:t>
      </w:r>
      <w:r w:rsidR="000E3FA5" w:rsidRPr="009027A0">
        <w:rPr>
          <w:szCs w:val="24"/>
        </w:rPr>
        <w:t xml:space="preserve"> informāciju par apstākļiem, kas traucē iesniegt piedāvājumu par pilnu sortimentu attiecīgajā iepirkuma daļā</w:t>
      </w:r>
      <w:r w:rsidR="00641E72">
        <w:rPr>
          <w:szCs w:val="24"/>
        </w:rPr>
        <w:t xml:space="preserve"> vai iepirkumā kopumā</w:t>
      </w:r>
      <w:r w:rsidR="009C5189">
        <w:rPr>
          <w:szCs w:val="24"/>
        </w:rPr>
        <w:t xml:space="preserve"> (konkrētāk par tehniskās specifikācijas prasībām konkrētiem produktiem)</w:t>
      </w:r>
      <w:r w:rsidRPr="009027A0">
        <w:rPr>
          <w:szCs w:val="24"/>
        </w:rPr>
        <w:t>:</w:t>
      </w:r>
    </w:p>
    <w:p w14:paraId="1CD22691" w14:textId="77777777" w:rsidR="000C49D5" w:rsidRPr="000C49D5" w:rsidRDefault="000C49D5" w:rsidP="000E3FA5">
      <w:pPr>
        <w:pStyle w:val="ListBullet4"/>
        <w:numPr>
          <w:ilvl w:val="0"/>
          <w:numId w:val="0"/>
        </w:num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0C49D5" w:rsidRPr="000C49D5" w14:paraId="1E3F8C1D" w14:textId="77777777" w:rsidTr="000C49D5">
        <w:tc>
          <w:tcPr>
            <w:tcW w:w="9204" w:type="dxa"/>
          </w:tcPr>
          <w:p w14:paraId="70504237" w14:textId="77777777" w:rsidR="000C49D5" w:rsidRDefault="000C49D5" w:rsidP="000E3FA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</w:p>
          <w:p w14:paraId="45F9BD9D" w14:textId="76567DF9" w:rsidR="009027A0" w:rsidRPr="009027A0" w:rsidRDefault="009027A0" w:rsidP="009027A0">
            <w:pPr>
              <w:pStyle w:val="ListBullet4"/>
              <w:numPr>
                <w:ilvl w:val="0"/>
                <w:numId w:val="0"/>
              </w:numPr>
              <w:jc w:val="center"/>
              <w:rPr>
                <w:rFonts w:eastAsia="MS Gothic"/>
                <w:i/>
                <w:iCs/>
                <w:color w:val="FF0000"/>
                <w:szCs w:val="24"/>
              </w:rPr>
            </w:pPr>
            <w:r w:rsidRPr="009027A0">
              <w:rPr>
                <w:rFonts w:eastAsia="MS Gothic"/>
                <w:i/>
                <w:iCs/>
                <w:color w:val="FF0000"/>
                <w:szCs w:val="24"/>
              </w:rPr>
              <w:t xml:space="preserve">Lūdzu sniegt skaidrojumu, </w:t>
            </w:r>
            <w:r>
              <w:rPr>
                <w:rFonts w:eastAsia="MS Gothic"/>
                <w:i/>
                <w:iCs/>
                <w:color w:val="FF0000"/>
                <w:szCs w:val="24"/>
              </w:rPr>
              <w:t>kura preču  pozīcija  vai konkrēta produkta tilpums vai tehniskās specifikācijas prasība liedz iesniegt piedāvājumu par pilnu sortimentu iepirkuma daļā.</w:t>
            </w:r>
          </w:p>
          <w:p w14:paraId="78D7F8A9" w14:textId="0C530F11" w:rsidR="009027A0" w:rsidRDefault="00153F18" w:rsidP="000E3FA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sdt>
              <w:sdtPr>
                <w:rPr>
                  <w:szCs w:val="24"/>
                </w:rPr>
                <w:id w:val="118671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AF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05AF8">
              <w:rPr>
                <w:szCs w:val="24"/>
              </w:rPr>
              <w:t xml:space="preserve"> - problēmas ar iepērkamo preču tilpumu (pozīcijās nr. - _________________________</w:t>
            </w:r>
          </w:p>
          <w:p w14:paraId="3EEDCF23" w14:textId="3FCA460C" w:rsidR="00C232DA" w:rsidRDefault="00C232DA" w:rsidP="000E3FA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</w:t>
            </w:r>
          </w:p>
          <w:p w14:paraId="40A3C48C" w14:textId="77777777" w:rsidR="00C232DA" w:rsidRDefault="00C232DA" w:rsidP="000E3FA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</w:p>
          <w:p w14:paraId="27B0F3C9" w14:textId="6975B546" w:rsidR="00405AF8" w:rsidRDefault="00153F18" w:rsidP="00405AF8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sdt>
              <w:sdtPr>
                <w:rPr>
                  <w:szCs w:val="24"/>
                </w:rPr>
                <w:id w:val="-1889337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AF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05AF8">
              <w:rPr>
                <w:szCs w:val="24"/>
              </w:rPr>
              <w:t xml:space="preserve"> - problēmas ar iepērkamo preču tehnisko specifikāciju (pozīcijas nr.: _______________</w:t>
            </w:r>
          </w:p>
          <w:p w14:paraId="421D938C" w14:textId="77777777" w:rsidR="00C232DA" w:rsidRDefault="00C232DA" w:rsidP="00C232DA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</w:t>
            </w:r>
          </w:p>
          <w:p w14:paraId="6783B0AC" w14:textId="652ADCD6" w:rsidR="00C232DA" w:rsidRDefault="00C232DA" w:rsidP="00405AF8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_________________________________________________________________________</w:t>
            </w:r>
          </w:p>
          <w:p w14:paraId="4A85246F" w14:textId="188BA8A3" w:rsidR="00405AF8" w:rsidRDefault="00153F18" w:rsidP="00405AF8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sdt>
              <w:sdtPr>
                <w:rPr>
                  <w:szCs w:val="24"/>
                </w:rPr>
                <w:id w:val="-1360962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AF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05AF8">
              <w:rPr>
                <w:szCs w:val="24"/>
              </w:rPr>
              <w:t xml:space="preserve"> - </w:t>
            </w:r>
            <w:r w:rsidR="006A31E1">
              <w:rPr>
                <w:szCs w:val="24"/>
              </w:rPr>
              <w:t xml:space="preserve">ražotāja </w:t>
            </w:r>
            <w:r w:rsidR="00405AF8">
              <w:rPr>
                <w:szCs w:val="24"/>
              </w:rPr>
              <w:t xml:space="preserve">tehnisko datu lapu </w:t>
            </w:r>
            <w:r w:rsidR="001A365B">
              <w:rPr>
                <w:szCs w:val="24"/>
              </w:rPr>
              <w:t xml:space="preserve">(TDL) </w:t>
            </w:r>
            <w:r w:rsidR="00405AF8">
              <w:rPr>
                <w:szCs w:val="24"/>
              </w:rPr>
              <w:t xml:space="preserve">un datu drošības lapu </w:t>
            </w:r>
            <w:r w:rsidR="001A365B">
              <w:rPr>
                <w:szCs w:val="24"/>
              </w:rPr>
              <w:t xml:space="preserve">(DDL) </w:t>
            </w:r>
            <w:r w:rsidR="00405AF8">
              <w:rPr>
                <w:szCs w:val="24"/>
              </w:rPr>
              <w:t>pieejamība latviešu valodā</w:t>
            </w:r>
            <w:r w:rsidR="00C232DA">
              <w:rPr>
                <w:szCs w:val="24"/>
              </w:rPr>
              <w:t>:</w:t>
            </w:r>
          </w:p>
          <w:p w14:paraId="4F0DFDF0" w14:textId="50CAE19E" w:rsidR="001A365B" w:rsidRDefault="00153F18" w:rsidP="001A36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56"/>
              <w:contextualSpacing w:val="0"/>
              <w:jc w:val="both"/>
              <w:rPr>
                <w:bCs/>
                <w:lang w:val="lv-LV" w:eastAsia="ar-SA"/>
              </w:rPr>
            </w:pPr>
            <w:sdt>
              <w:sdtPr>
                <w:rPr>
                  <w:bCs/>
                  <w:lang w:val="lv-LV" w:eastAsia="ar-SA"/>
                </w:rPr>
                <w:id w:val="160313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65B">
                  <w:rPr>
                    <w:rFonts w:ascii="MS Gothic" w:eastAsia="MS Gothic" w:hAnsi="MS Gothic" w:hint="eastAsia"/>
                    <w:bCs/>
                    <w:lang w:val="lv-LV" w:eastAsia="ar-SA"/>
                  </w:rPr>
                  <w:t>☐</w:t>
                </w:r>
              </w:sdtContent>
            </w:sdt>
            <w:r w:rsidR="001A365B">
              <w:rPr>
                <w:bCs/>
                <w:lang w:val="lv-LV" w:eastAsia="ar-SA"/>
              </w:rPr>
              <w:t xml:space="preserve"> - TDL</w:t>
            </w:r>
            <w:r w:rsidR="00F44F09">
              <w:rPr>
                <w:bCs/>
                <w:lang w:val="lv-LV" w:eastAsia="ar-SA"/>
              </w:rPr>
              <w:t xml:space="preserve">/DDL </w:t>
            </w:r>
            <w:r w:rsidR="001A365B">
              <w:rPr>
                <w:bCs/>
                <w:lang w:val="lv-LV" w:eastAsia="ar-SA"/>
              </w:rPr>
              <w:t xml:space="preserve"> </w:t>
            </w:r>
            <w:r w:rsidR="00F44F09">
              <w:rPr>
                <w:bCs/>
                <w:lang w:val="lv-LV" w:eastAsia="ar-SA"/>
              </w:rPr>
              <w:t xml:space="preserve">ir  </w:t>
            </w:r>
            <w:r w:rsidR="001A365B">
              <w:rPr>
                <w:bCs/>
                <w:lang w:val="lv-LV" w:eastAsia="ar-SA"/>
              </w:rPr>
              <w:t>pievieno</w:t>
            </w:r>
            <w:r w:rsidR="00F44F09">
              <w:rPr>
                <w:bCs/>
                <w:lang w:val="lv-LV" w:eastAsia="ar-SA"/>
              </w:rPr>
              <w:t>jami</w:t>
            </w:r>
            <w:r w:rsidR="001A365B">
              <w:rPr>
                <w:bCs/>
                <w:lang w:val="lv-LV" w:eastAsia="ar-SA"/>
              </w:rPr>
              <w:t xml:space="preserve"> pielikumā</w:t>
            </w:r>
            <w:r w:rsidR="00F44F09">
              <w:rPr>
                <w:bCs/>
                <w:lang w:val="lv-LV" w:eastAsia="ar-SA"/>
              </w:rPr>
              <w:t xml:space="preserve"> atklātā konkursā</w:t>
            </w:r>
          </w:p>
          <w:p w14:paraId="66D3D167" w14:textId="17911B4B" w:rsidR="001A365B" w:rsidRDefault="00153F18" w:rsidP="001A365B">
            <w:pPr>
              <w:pStyle w:val="ListParagraph"/>
              <w:tabs>
                <w:tab w:val="left" w:pos="426"/>
              </w:tabs>
              <w:autoSpaceDE w:val="0"/>
              <w:autoSpaceDN w:val="0"/>
              <w:adjustRightInd w:val="0"/>
              <w:spacing w:before="120"/>
              <w:ind w:left="1156"/>
              <w:contextualSpacing w:val="0"/>
              <w:jc w:val="both"/>
              <w:rPr>
                <w:bCs/>
                <w:lang w:val="lv-LV" w:eastAsia="ar-SA"/>
              </w:rPr>
            </w:pPr>
            <w:sdt>
              <w:sdtPr>
                <w:rPr>
                  <w:bCs/>
                  <w:lang w:val="lv-LV" w:eastAsia="ar-SA"/>
                </w:rPr>
                <w:id w:val="1147022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65B">
                  <w:rPr>
                    <w:rFonts w:ascii="MS Gothic" w:eastAsia="MS Gothic" w:hAnsi="MS Gothic" w:hint="eastAsia"/>
                    <w:bCs/>
                    <w:lang w:val="lv-LV" w:eastAsia="ar-SA"/>
                  </w:rPr>
                  <w:t>☐</w:t>
                </w:r>
              </w:sdtContent>
            </w:sdt>
            <w:r w:rsidR="001A365B">
              <w:rPr>
                <w:bCs/>
                <w:lang w:val="lv-LV" w:eastAsia="ar-SA"/>
              </w:rPr>
              <w:t xml:space="preserve"> - </w:t>
            </w:r>
            <w:r w:rsidR="00F44F09">
              <w:rPr>
                <w:bCs/>
                <w:lang w:val="lv-LV" w:eastAsia="ar-SA"/>
              </w:rPr>
              <w:t xml:space="preserve">TDL/DDL  </w:t>
            </w:r>
            <w:r w:rsidR="001A365B">
              <w:rPr>
                <w:bCs/>
                <w:lang w:val="lv-LV" w:eastAsia="ar-SA"/>
              </w:rPr>
              <w:t>pieejama pie katra produkta ražotāja/pretendenta mājas lapā</w:t>
            </w:r>
          </w:p>
          <w:p w14:paraId="7D19C3CF" w14:textId="77777777" w:rsidR="00F44F09" w:rsidRDefault="00F44F09" w:rsidP="00C232DA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</w:p>
          <w:p w14:paraId="7608ACE8" w14:textId="33E29362" w:rsidR="00C232DA" w:rsidRPr="00153F18" w:rsidRDefault="00F44F09" w:rsidP="00C232DA">
            <w:pPr>
              <w:pStyle w:val="ListBullet4"/>
              <w:numPr>
                <w:ilvl w:val="0"/>
                <w:numId w:val="0"/>
              </w:numPr>
              <w:rPr>
                <w:i/>
                <w:iCs/>
                <w:szCs w:val="24"/>
              </w:rPr>
            </w:pPr>
            <w:r w:rsidRPr="00153F18">
              <w:rPr>
                <w:i/>
                <w:iCs/>
                <w:szCs w:val="24"/>
              </w:rPr>
              <w:t xml:space="preserve">Citi komentāri par TDL/DDL: </w:t>
            </w:r>
            <w:r w:rsidR="00C232DA" w:rsidRPr="00153F18">
              <w:rPr>
                <w:i/>
                <w:iCs/>
                <w:szCs w:val="24"/>
              </w:rPr>
              <w:t>_________________________________________________</w:t>
            </w:r>
          </w:p>
          <w:p w14:paraId="52126FF6" w14:textId="10A8C90C" w:rsidR="00D21A20" w:rsidRDefault="00D21A20" w:rsidP="000E3FA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</w:p>
          <w:p w14:paraId="6059645C" w14:textId="25EF9830" w:rsidR="00C232DA" w:rsidRDefault="00153F18" w:rsidP="000F034D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sdt>
              <w:sdtPr>
                <w:rPr>
                  <w:szCs w:val="24"/>
                </w:rPr>
                <w:id w:val="1354461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5AF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05AF8">
              <w:rPr>
                <w:szCs w:val="24"/>
              </w:rPr>
              <w:t xml:space="preserve"> - </w:t>
            </w:r>
            <w:r w:rsidR="000F034D">
              <w:rPr>
                <w:szCs w:val="24"/>
              </w:rPr>
              <w:t xml:space="preserve">nespēja nodrošināt prasības izpildi: </w:t>
            </w:r>
            <w:r w:rsidR="000F034D" w:rsidRPr="000F034D">
              <w:rPr>
                <w:szCs w:val="24"/>
              </w:rPr>
              <w:t>Preces derīguma termiņam piegādes brīdī jābūt ne mazākam kā 2/3 (divām trešdaļām) no ražotāja noteiktā preces derīguma termiņa (norādīts uz produkta - vai kā derīguma termiņa beigu datums vai ražošanas datums)</w:t>
            </w:r>
            <w:r w:rsidR="00C232DA">
              <w:rPr>
                <w:szCs w:val="24"/>
              </w:rPr>
              <w:t>, jo: 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3709DCF4" w14:textId="77777777" w:rsidR="00F44F09" w:rsidRDefault="00F44F09" w:rsidP="000F034D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</w:p>
          <w:p w14:paraId="66332158" w14:textId="0B53144F" w:rsidR="000F034D" w:rsidRDefault="00153F18" w:rsidP="000F034D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  <w:sdt>
              <w:sdtPr>
                <w:rPr>
                  <w:szCs w:val="24"/>
                </w:rPr>
                <w:id w:val="137873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034D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0F034D">
              <w:rPr>
                <w:szCs w:val="24"/>
              </w:rPr>
              <w:t xml:space="preserve"> - cits</w:t>
            </w:r>
            <w:r w:rsidR="00C232DA">
              <w:rPr>
                <w:szCs w:val="24"/>
              </w:rPr>
              <w:t xml:space="preserve"> iemesls</w:t>
            </w:r>
            <w:r w:rsidR="000F034D">
              <w:rPr>
                <w:szCs w:val="24"/>
              </w:rPr>
              <w:t>: _______________</w:t>
            </w:r>
            <w:r w:rsidR="00C232DA">
              <w:rPr>
                <w:szCs w:val="24"/>
              </w:rPr>
              <w:t>____________________________________________</w:t>
            </w:r>
          </w:p>
          <w:p w14:paraId="03C456B8" w14:textId="58E3533B" w:rsidR="000F034D" w:rsidRPr="000C49D5" w:rsidRDefault="000F034D" w:rsidP="000E3FA5">
            <w:pPr>
              <w:pStyle w:val="ListBullet4"/>
              <w:numPr>
                <w:ilvl w:val="0"/>
                <w:numId w:val="0"/>
              </w:numPr>
              <w:rPr>
                <w:szCs w:val="24"/>
              </w:rPr>
            </w:pPr>
          </w:p>
        </w:tc>
      </w:tr>
    </w:tbl>
    <w:p w14:paraId="5A3AA817" w14:textId="24AFF732" w:rsidR="00BB40B2" w:rsidRPr="000C49D5" w:rsidRDefault="00BB40B2" w:rsidP="003505E3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0C49D5">
        <w:rPr>
          <w:rFonts w:ascii="Times New Roman" w:hAnsi="Times New Roman" w:cs="Times New Roman"/>
          <w:sz w:val="24"/>
          <w:szCs w:val="24"/>
          <w:lang w:eastAsia="ar-SA"/>
        </w:rPr>
        <w:lastRenderedPageBreak/>
        <w:t>3.</w:t>
      </w:r>
      <w:r w:rsidR="009C5189">
        <w:rPr>
          <w:rFonts w:ascii="Times New Roman" w:hAnsi="Times New Roman" w:cs="Times New Roman"/>
          <w:sz w:val="24"/>
          <w:szCs w:val="24"/>
          <w:lang w:eastAsia="ar-SA"/>
        </w:rPr>
        <w:t>5</w:t>
      </w:r>
      <w:r w:rsidRPr="000C49D5">
        <w:rPr>
          <w:rFonts w:ascii="Times New Roman" w:hAnsi="Times New Roman" w:cs="Times New Roman"/>
          <w:sz w:val="24"/>
          <w:szCs w:val="24"/>
          <w:lang w:eastAsia="ar-SA"/>
        </w:rPr>
        <w:t xml:space="preserve">. Esam iepazinušies ar </w:t>
      </w:r>
      <w:r w:rsidR="00824302" w:rsidRPr="000C49D5">
        <w:rPr>
          <w:rFonts w:ascii="Times New Roman" w:hAnsi="Times New Roman" w:cs="Times New Roman"/>
          <w:sz w:val="24"/>
          <w:szCs w:val="24"/>
          <w:lang w:eastAsia="ar-SA"/>
        </w:rPr>
        <w:t>tehnisko</w:t>
      </w:r>
      <w:r w:rsidRPr="000C49D5">
        <w:rPr>
          <w:rFonts w:ascii="Times New Roman" w:hAnsi="Times New Roman" w:cs="Times New Roman"/>
          <w:sz w:val="24"/>
          <w:szCs w:val="24"/>
          <w:lang w:eastAsia="ar-SA"/>
        </w:rPr>
        <w:t xml:space="preserve"> specifikāciju un atzīstam to par:</w:t>
      </w:r>
    </w:p>
    <w:p w14:paraId="174F691A" w14:textId="77777777" w:rsidR="00BB40B2" w:rsidRPr="000C49D5" w:rsidRDefault="00153F18" w:rsidP="00BB40B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B2" w:rsidRPr="000C49D5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BB40B2" w:rsidRPr="000C49D5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5C7FCFC1" w14:textId="77777777" w:rsidR="00BB40B2" w:rsidRPr="000C49D5" w:rsidRDefault="00153F18" w:rsidP="00BB40B2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B40B2" w:rsidRPr="000C49D5">
            <w:rPr>
              <w:rFonts w:ascii="Segoe UI Symbol" w:hAnsi="Segoe UI Symbol" w:cs="Segoe UI Symbol"/>
              <w:bCs/>
              <w:sz w:val="24"/>
              <w:szCs w:val="24"/>
              <w:lang w:eastAsia="ar-SA"/>
            </w:rPr>
            <w:t>☐</w:t>
          </w:r>
        </w:sdtContent>
      </w:sdt>
      <w:r w:rsidR="00BB40B2" w:rsidRPr="000C49D5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204"/>
      </w:tblGrid>
      <w:tr w:rsidR="00BB40B2" w:rsidRPr="000C49D5" w14:paraId="1B82E178" w14:textId="77777777" w:rsidTr="003C3E8B">
        <w:trPr>
          <w:jc w:val="center"/>
        </w:trPr>
        <w:tc>
          <w:tcPr>
            <w:tcW w:w="5000" w:type="pct"/>
          </w:tcPr>
          <w:p w14:paraId="2E51F9A1" w14:textId="40C0EED8" w:rsidR="00BB40B2" w:rsidRPr="000C49D5" w:rsidRDefault="00BB40B2" w:rsidP="00BB40B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0C49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Ja atzīmējāt, ka </w:t>
            </w:r>
            <w:r w:rsidR="00D53597" w:rsidRPr="000C49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>piegādes</w:t>
            </w:r>
            <w:r w:rsidRPr="000C49D5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19E25927" w14:textId="77777777" w:rsidR="00BB40B2" w:rsidRPr="000C49D5" w:rsidRDefault="00BB40B2" w:rsidP="00BB40B2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ar-SA"/>
              </w:rPr>
            </w:pPr>
            <w:r w:rsidRPr="000C49D5">
              <w:rPr>
                <w:rFonts w:ascii="Times New Roman" w:hAnsi="Times New Roman" w:cs="Times New Roman"/>
                <w:bCs/>
                <w:i/>
                <w:iCs/>
                <w:color w:val="FF0000"/>
                <w:sz w:val="24"/>
                <w:szCs w:val="24"/>
                <w:lang w:eastAsia="ar-SA"/>
              </w:rPr>
              <w:t>Aicinām neskaidros jautājumus uzdot jau pirms pieteikuma iesniegšanas.</w:t>
            </w:r>
          </w:p>
        </w:tc>
      </w:tr>
    </w:tbl>
    <w:p w14:paraId="741C6087" w14:textId="77777777" w:rsidR="009C5189" w:rsidRPr="004C0856" w:rsidRDefault="009C5189" w:rsidP="00CA335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3F868C" w14:textId="631975CF" w:rsidR="001A365B" w:rsidRPr="004C0856" w:rsidRDefault="00A87A3B" w:rsidP="004C0856">
      <w:pPr>
        <w:pStyle w:val="ListBullet4"/>
        <w:tabs>
          <w:tab w:val="clear" w:pos="1209"/>
          <w:tab w:val="num" w:pos="426"/>
        </w:tabs>
        <w:ind w:hanging="1209"/>
        <w:rPr>
          <w:b/>
          <w:bCs/>
        </w:rPr>
      </w:pPr>
      <w:r w:rsidRPr="004C0856">
        <w:rPr>
          <w:b/>
          <w:bCs/>
        </w:rPr>
        <w:t>PIEDĀVĀJUMS</w:t>
      </w:r>
      <w:r w:rsidR="001A365B" w:rsidRPr="004C0856">
        <w:rPr>
          <w:b/>
          <w:bCs/>
        </w:rPr>
        <w:t>.</w:t>
      </w:r>
    </w:p>
    <w:p w14:paraId="267771D9" w14:textId="77777777" w:rsidR="001A365B" w:rsidRPr="001A365B" w:rsidRDefault="003A6530" w:rsidP="001A365B">
      <w:pPr>
        <w:pStyle w:val="ListBullet4"/>
        <w:numPr>
          <w:ilvl w:val="1"/>
          <w:numId w:val="6"/>
        </w:numPr>
        <w:ind w:left="426" w:hanging="426"/>
        <w:rPr>
          <w:szCs w:val="24"/>
        </w:rPr>
      </w:pPr>
      <w:r w:rsidRPr="001A365B">
        <w:t xml:space="preserve">Piedāvājuma saturs: </w:t>
      </w:r>
      <w:r w:rsidR="00B3774D" w:rsidRPr="001A365B">
        <w:t>Aizpildīts p</w:t>
      </w:r>
      <w:r w:rsidR="006C1615" w:rsidRPr="001A365B">
        <w:t>ie</w:t>
      </w:r>
      <w:r w:rsidRPr="001A365B">
        <w:t xml:space="preserve">teikums </w:t>
      </w:r>
      <w:r w:rsidR="00B3774D" w:rsidRPr="001A365B">
        <w:t>(</w:t>
      </w:r>
      <w:proofErr w:type="spellStart"/>
      <w:r w:rsidR="00441FFE" w:rsidRPr="001A365B">
        <w:rPr>
          <w:i/>
          <w:iCs/>
        </w:rPr>
        <w:t>docx</w:t>
      </w:r>
      <w:proofErr w:type="spellEnd"/>
      <w:r w:rsidR="009F3FF0" w:rsidRPr="001A365B">
        <w:t xml:space="preserve">) </w:t>
      </w:r>
      <w:r w:rsidRPr="001A365B">
        <w:t xml:space="preserve">un </w:t>
      </w:r>
      <w:r w:rsidR="00A13EA1" w:rsidRPr="001A365B">
        <w:t>informatīvā</w:t>
      </w:r>
      <w:r w:rsidR="00530F91" w:rsidRPr="001A365B">
        <w:t xml:space="preserve"> piedāvājum</w:t>
      </w:r>
      <w:r w:rsidR="00B3774D" w:rsidRPr="001A365B">
        <w:t>a forma</w:t>
      </w:r>
      <w:r w:rsidR="009C3B86" w:rsidRPr="001A365B">
        <w:t xml:space="preserve"> (</w:t>
      </w:r>
      <w:proofErr w:type="spellStart"/>
      <w:r w:rsidR="001B262D" w:rsidRPr="001A365B">
        <w:rPr>
          <w:i/>
          <w:iCs/>
        </w:rPr>
        <w:t>xlsx</w:t>
      </w:r>
      <w:proofErr w:type="spellEnd"/>
      <w:r w:rsidR="009C3B86" w:rsidRPr="001A365B">
        <w:t>)</w:t>
      </w:r>
      <w:r w:rsidR="001A365B" w:rsidRPr="001A365B">
        <w:t>.</w:t>
      </w:r>
    </w:p>
    <w:p w14:paraId="579467C9" w14:textId="31FF33EA" w:rsidR="009C5189" w:rsidRPr="001A365B" w:rsidRDefault="003F0393" w:rsidP="001A365B">
      <w:pPr>
        <w:pStyle w:val="ListBullet4"/>
        <w:numPr>
          <w:ilvl w:val="1"/>
          <w:numId w:val="6"/>
        </w:numPr>
        <w:ind w:left="426" w:hanging="426"/>
        <w:rPr>
          <w:szCs w:val="24"/>
        </w:rPr>
      </w:pPr>
      <w:r w:rsidRPr="001A365B">
        <w:rPr>
          <w:lang w:eastAsia="ar-SA"/>
        </w:rPr>
        <w:t>Piedāvājuma forma aizpildīšanas nosacījumi</w:t>
      </w:r>
      <w:r w:rsidR="00A83002" w:rsidRPr="001A365B">
        <w:rPr>
          <w:lang w:eastAsia="ar-SA"/>
        </w:rPr>
        <w:t>: norāda informāciju tajā</w:t>
      </w:r>
      <w:r w:rsidR="00CD6EC6" w:rsidRPr="001A365B">
        <w:rPr>
          <w:lang w:eastAsia="ar-SA"/>
        </w:rPr>
        <w:t>s</w:t>
      </w:r>
      <w:r w:rsidR="00A83002" w:rsidRPr="001A365B">
        <w:rPr>
          <w:lang w:eastAsia="ar-SA"/>
        </w:rPr>
        <w:t xml:space="preserve"> iepirkuma daļā</w:t>
      </w:r>
      <w:r w:rsidR="00CD6EC6" w:rsidRPr="001A365B">
        <w:rPr>
          <w:lang w:eastAsia="ar-SA"/>
        </w:rPr>
        <w:t>s</w:t>
      </w:r>
      <w:r w:rsidR="00C5590C" w:rsidRPr="001A365B">
        <w:t>, kurās plāno iesniegt piedāvājumu atklāta</w:t>
      </w:r>
      <w:r w:rsidR="008125C6" w:rsidRPr="001A365B">
        <w:t>s</w:t>
      </w:r>
      <w:r w:rsidR="00C5590C" w:rsidRPr="001A365B">
        <w:t xml:space="preserve"> procedūras ietvaros</w:t>
      </w:r>
      <w:r w:rsidR="0001434A" w:rsidRPr="001A365B">
        <w:t>.</w:t>
      </w:r>
      <w:r w:rsidR="007E1810" w:rsidRPr="001A365B">
        <w:t xml:space="preserve"> </w:t>
      </w:r>
      <w:r w:rsidR="00430935" w:rsidRPr="001A365B">
        <w:t>Atklāta konkursa ietvaros būs nepieciešams iesniegt</w:t>
      </w:r>
      <w:r w:rsidR="00A611A0" w:rsidRPr="001A365B">
        <w:t xml:space="preserve"> piedāvājumu (par visu sortimentu), kas iekļauts iepirkuma daļā. </w:t>
      </w:r>
    </w:p>
    <w:p w14:paraId="1E5F60AC" w14:textId="3298BFDE" w:rsidR="003F0393" w:rsidRPr="009C5189" w:rsidRDefault="007E1810" w:rsidP="001A365B">
      <w:pPr>
        <w:pStyle w:val="ListParagraph"/>
        <w:tabs>
          <w:tab w:val="left" w:pos="426"/>
        </w:tabs>
        <w:autoSpaceDE w:val="0"/>
        <w:autoSpaceDN w:val="0"/>
        <w:adjustRightInd w:val="0"/>
        <w:spacing w:before="120"/>
        <w:ind w:left="426" w:hanging="426"/>
        <w:contextualSpacing w:val="0"/>
        <w:jc w:val="both"/>
        <w:rPr>
          <w:b/>
          <w:lang w:val="lv-LV"/>
        </w:rPr>
      </w:pPr>
      <w:r w:rsidRPr="009C5189">
        <w:rPr>
          <w:b/>
          <w:lang w:val="lv-LV"/>
        </w:rPr>
        <w:t>J</w:t>
      </w:r>
      <w:r w:rsidR="001A32FA" w:rsidRPr="009C5189">
        <w:rPr>
          <w:b/>
          <w:lang w:val="lv-LV"/>
        </w:rPr>
        <w:t>a ne</w:t>
      </w:r>
      <w:r w:rsidRPr="009C5189">
        <w:rPr>
          <w:b/>
          <w:lang w:val="lv-LV"/>
        </w:rPr>
        <w:t>piedāvā piln</w:t>
      </w:r>
      <w:r w:rsidR="001A32FA" w:rsidRPr="009C5189">
        <w:rPr>
          <w:b/>
          <w:lang w:val="lv-LV"/>
        </w:rPr>
        <w:t>u</w:t>
      </w:r>
      <w:r w:rsidRPr="009C5189">
        <w:rPr>
          <w:b/>
          <w:lang w:val="lv-LV"/>
        </w:rPr>
        <w:t xml:space="preserve"> sortiment</w:t>
      </w:r>
      <w:r w:rsidR="001A32FA" w:rsidRPr="009C5189">
        <w:rPr>
          <w:b/>
          <w:lang w:val="lv-LV"/>
        </w:rPr>
        <w:t>u</w:t>
      </w:r>
      <w:r w:rsidRPr="009C5189">
        <w:rPr>
          <w:b/>
          <w:lang w:val="lv-LV"/>
        </w:rPr>
        <w:t xml:space="preserve"> izvēlētajā iepirkuma daļā</w:t>
      </w:r>
      <w:r w:rsidR="001A32FA" w:rsidRPr="009C5189">
        <w:rPr>
          <w:b/>
          <w:lang w:val="lv-LV"/>
        </w:rPr>
        <w:t xml:space="preserve"> – lūdzu sniegt viedokli 3.1. </w:t>
      </w:r>
      <w:r w:rsidR="009C5189">
        <w:rPr>
          <w:b/>
          <w:lang w:val="lv-LV"/>
        </w:rPr>
        <w:t xml:space="preserve">– 3.3. </w:t>
      </w:r>
      <w:r w:rsidR="001A32FA" w:rsidRPr="009C5189">
        <w:rPr>
          <w:b/>
          <w:lang w:val="lv-LV"/>
        </w:rPr>
        <w:t>punktā.</w:t>
      </w:r>
    </w:p>
    <w:p w14:paraId="32D6842D" w14:textId="55F62D27" w:rsidR="00412232" w:rsidRDefault="00153F18" w:rsidP="00412232">
      <w:pPr>
        <w:pStyle w:val="ListParagraph"/>
        <w:numPr>
          <w:ilvl w:val="1"/>
          <w:numId w:val="6"/>
        </w:numPr>
        <w:tabs>
          <w:tab w:val="left" w:pos="426"/>
        </w:tabs>
        <w:autoSpaceDE w:val="0"/>
        <w:autoSpaceDN w:val="0"/>
        <w:adjustRightInd w:val="0"/>
        <w:spacing w:before="120"/>
        <w:ind w:left="0" w:firstLine="0"/>
        <w:contextualSpacing w:val="0"/>
        <w:jc w:val="both"/>
        <w:rPr>
          <w:bCs/>
          <w:lang w:val="lv-LV" w:eastAsia="ar-SA"/>
        </w:rPr>
      </w:pPr>
      <w:sdt>
        <w:sdtPr>
          <w:rPr>
            <w:bCs/>
            <w:lang w:val="lv-LV" w:eastAsia="ar-SA"/>
          </w:rPr>
          <w:id w:val="2108310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2232">
            <w:rPr>
              <w:rFonts w:ascii="MS Gothic" w:eastAsia="MS Gothic" w:hAnsi="MS Gothic" w:hint="eastAsia"/>
              <w:bCs/>
              <w:lang w:val="lv-LV" w:eastAsia="ar-SA"/>
            </w:rPr>
            <w:t>☐</w:t>
          </w:r>
        </w:sdtContent>
      </w:sdt>
      <w:r w:rsidR="00412232">
        <w:rPr>
          <w:bCs/>
          <w:lang w:val="lv-LV" w:eastAsia="ar-SA"/>
        </w:rPr>
        <w:t xml:space="preserve"> - Pretendents apliecina, ka tas var iesniegt</w:t>
      </w:r>
      <w:r w:rsidR="007E1810" w:rsidRPr="000C49D5">
        <w:rPr>
          <w:bCs/>
          <w:lang w:val="lv-LV" w:eastAsia="ar-SA"/>
        </w:rPr>
        <w:t xml:space="preserve"> </w:t>
      </w:r>
      <w:r w:rsidR="00412232">
        <w:rPr>
          <w:bCs/>
          <w:lang w:val="lv-LV" w:eastAsia="ar-SA"/>
        </w:rPr>
        <w:t xml:space="preserve">jebkuras </w:t>
      </w:r>
      <w:r w:rsidR="00A827B1" w:rsidRPr="000C49D5">
        <w:rPr>
          <w:bCs/>
          <w:lang w:val="lv-LV" w:eastAsia="ar-SA"/>
        </w:rPr>
        <w:t>preces paraugu</w:t>
      </w:r>
      <w:r w:rsidR="00412232">
        <w:rPr>
          <w:bCs/>
          <w:lang w:val="lv-LV" w:eastAsia="ar-SA"/>
        </w:rPr>
        <w:t>, lai</w:t>
      </w:r>
      <w:r w:rsidR="007E1810" w:rsidRPr="000C49D5">
        <w:rPr>
          <w:bCs/>
          <w:lang w:val="lv-LV" w:eastAsia="ar-SA"/>
        </w:rPr>
        <w:t xml:space="preserve"> </w:t>
      </w:r>
      <w:r w:rsidR="00A827B1" w:rsidRPr="000C49D5">
        <w:rPr>
          <w:bCs/>
          <w:lang w:val="lv-LV" w:eastAsia="ar-SA"/>
        </w:rPr>
        <w:t>pārliecinātos par preces atbilstību tehniskās specifikācijas prasībām</w:t>
      </w:r>
      <w:r w:rsidR="007E1810" w:rsidRPr="000C49D5">
        <w:rPr>
          <w:bCs/>
          <w:lang w:val="lv-LV" w:eastAsia="ar-SA"/>
        </w:rPr>
        <w:t>, veicot produkta testēšanu.</w:t>
      </w:r>
    </w:p>
    <w:p w14:paraId="08AFE488" w14:textId="1F0D2F11" w:rsidR="007C38BE" w:rsidRPr="000C49D5" w:rsidRDefault="007C38BE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C49D5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210ECA">
        <w:rPr>
          <w:rFonts w:ascii="Times New Roman" w:hAnsi="Times New Roman" w:cs="Times New Roman"/>
          <w:bCs/>
          <w:sz w:val="24"/>
          <w:szCs w:val="24"/>
          <w:lang w:eastAsia="ar-SA"/>
        </w:rPr>
        <w:t>4</w:t>
      </w:r>
      <w:r w:rsidRPr="000C49D5">
        <w:rPr>
          <w:rFonts w:ascii="Times New Roman" w:hAnsi="Times New Roman" w:cs="Times New Roman"/>
          <w:bCs/>
          <w:sz w:val="24"/>
          <w:szCs w:val="24"/>
          <w:lang w:eastAsia="ar-SA"/>
        </w:rPr>
        <w:t>. Plānotais līguma izpildes termiņš</w:t>
      </w:r>
      <w:r w:rsidR="00EC62CE" w:rsidRPr="000C49D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atklātas iepirkuma procedūras ietvaros</w:t>
      </w:r>
      <w:r w:rsidRPr="000C49D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: </w:t>
      </w:r>
      <w:r w:rsidR="00A44CE9" w:rsidRPr="000C49D5">
        <w:rPr>
          <w:rFonts w:ascii="Times New Roman" w:hAnsi="Times New Roman" w:cs="Times New Roman"/>
          <w:bCs/>
          <w:sz w:val="24"/>
          <w:szCs w:val="24"/>
          <w:lang w:eastAsia="ar-SA"/>
        </w:rPr>
        <w:t>24</w:t>
      </w:r>
      <w:r w:rsidRPr="000C49D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mēneši no līguma parakstīšanas brīža</w:t>
      </w:r>
      <w:r w:rsidR="00E748E4" w:rsidRPr="000C49D5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447D39C5" w14:textId="57D360F6" w:rsidR="00E2381E" w:rsidRPr="000C49D5" w:rsidRDefault="00E2381E" w:rsidP="00147FCA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C49D5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210ECA">
        <w:rPr>
          <w:rFonts w:ascii="Times New Roman" w:hAnsi="Times New Roman" w:cs="Times New Roman"/>
          <w:bCs/>
          <w:sz w:val="24"/>
          <w:szCs w:val="24"/>
          <w:lang w:eastAsia="ar-SA"/>
        </w:rPr>
        <w:t>5</w:t>
      </w:r>
      <w:r w:rsidRPr="000C49D5">
        <w:rPr>
          <w:rFonts w:ascii="Times New Roman" w:hAnsi="Times New Roman" w:cs="Times New Roman"/>
          <w:bCs/>
          <w:sz w:val="24"/>
          <w:szCs w:val="24"/>
          <w:lang w:eastAsia="ar-SA"/>
        </w:rPr>
        <w:t>. Lūdzu sniegt informāciju par preču cenu nemainīguma nodrošināšanu sadarbības laikā:</w:t>
      </w:r>
    </w:p>
    <w:p w14:paraId="131E1695" w14:textId="13C7D1C2" w:rsidR="00E2381E" w:rsidRPr="000C49D5" w:rsidRDefault="00153F18" w:rsidP="00E2381E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911236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81E" w:rsidRPr="000C49D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2381E" w:rsidRPr="000C49D5">
        <w:rPr>
          <w:rFonts w:ascii="Times New Roman" w:hAnsi="Times New Roman"/>
          <w:szCs w:val="24"/>
        </w:rPr>
        <w:t xml:space="preserve">  maksimālais termiņš: 6 mēneši;</w:t>
      </w:r>
    </w:p>
    <w:p w14:paraId="3292EF21" w14:textId="17D6ED67" w:rsidR="00E2381E" w:rsidRPr="000C49D5" w:rsidRDefault="00153F18" w:rsidP="00E2381E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841468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81E" w:rsidRPr="000C49D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E2381E" w:rsidRPr="000C49D5">
        <w:rPr>
          <w:rFonts w:ascii="Times New Roman" w:hAnsi="Times New Roman"/>
          <w:szCs w:val="24"/>
        </w:rPr>
        <w:t xml:space="preserve">  maksimālais termiņš: 12 mēneši.</w:t>
      </w:r>
    </w:p>
    <w:p w14:paraId="6E838CF5" w14:textId="7EC632F1" w:rsidR="00052214" w:rsidRPr="000C49D5" w:rsidRDefault="00052214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C49D5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210ECA">
        <w:rPr>
          <w:rFonts w:ascii="Times New Roman" w:hAnsi="Times New Roman" w:cs="Times New Roman"/>
          <w:bCs/>
          <w:sz w:val="24"/>
          <w:szCs w:val="24"/>
          <w:lang w:eastAsia="ar-SA"/>
        </w:rPr>
        <w:t>6</w:t>
      </w:r>
      <w:r w:rsidRPr="000C49D5">
        <w:rPr>
          <w:rFonts w:ascii="Times New Roman" w:hAnsi="Times New Roman" w:cs="Times New Roman"/>
          <w:bCs/>
          <w:sz w:val="24"/>
          <w:szCs w:val="24"/>
          <w:lang w:eastAsia="ar-SA"/>
        </w:rPr>
        <w:t>. Lūdzu sniegt informāciju par tehniskajā specifikācijā pieejamā sortimenta nodrošināšanu</w:t>
      </w:r>
      <w:r w:rsidR="001174A2" w:rsidRPr="000C49D5">
        <w:rPr>
          <w:rFonts w:ascii="Times New Roman" w:hAnsi="Times New Roman" w:cs="Times New Roman"/>
          <w:bCs/>
          <w:sz w:val="24"/>
          <w:szCs w:val="24"/>
          <w:lang w:eastAsia="ar-SA"/>
        </w:rPr>
        <w:t>, ja tiktu noslēgt</w:t>
      </w:r>
      <w:r w:rsidR="00FA5E46" w:rsidRPr="000C49D5">
        <w:rPr>
          <w:rFonts w:ascii="Times New Roman" w:hAnsi="Times New Roman" w:cs="Times New Roman"/>
          <w:bCs/>
          <w:sz w:val="24"/>
          <w:szCs w:val="24"/>
          <w:lang w:eastAsia="ar-SA"/>
        </w:rPr>
        <w:t>s</w:t>
      </w:r>
      <w:r w:rsidR="001174A2" w:rsidRPr="000C49D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līgums</w:t>
      </w:r>
      <w:r w:rsidR="00057E09" w:rsidRPr="000C49D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uz 24 mēnešiem</w:t>
      </w:r>
      <w:r w:rsidRPr="000C49D5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p w14:paraId="34657C82" w14:textId="5E0E0069" w:rsidR="00052214" w:rsidRPr="000C49D5" w:rsidRDefault="00153F18" w:rsidP="00052214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1376045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214" w:rsidRPr="000C49D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52214" w:rsidRPr="000C49D5">
        <w:rPr>
          <w:rFonts w:ascii="Times New Roman" w:hAnsi="Times New Roman"/>
          <w:szCs w:val="24"/>
        </w:rPr>
        <w:t xml:space="preserve">  garantējam vismaz 6 mēnešu periodam;</w:t>
      </w:r>
    </w:p>
    <w:p w14:paraId="34665873" w14:textId="0B326CE1" w:rsidR="00052214" w:rsidRPr="000C49D5" w:rsidRDefault="00153F18" w:rsidP="00052214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1800367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2214" w:rsidRPr="000C49D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052214" w:rsidRPr="000C49D5">
        <w:rPr>
          <w:rFonts w:ascii="Times New Roman" w:hAnsi="Times New Roman"/>
          <w:szCs w:val="24"/>
        </w:rPr>
        <w:t xml:space="preserve">  garantējam vismaz 12 mēnešu periodam</w:t>
      </w:r>
    </w:p>
    <w:p w14:paraId="2887B467" w14:textId="1C58E1E6" w:rsidR="002A4D77" w:rsidRPr="000C49D5" w:rsidRDefault="00153F18" w:rsidP="00052214">
      <w:pPr>
        <w:pStyle w:val="BodyText2"/>
        <w:tabs>
          <w:tab w:val="clear" w:pos="0"/>
        </w:tabs>
        <w:spacing w:before="120"/>
        <w:ind w:left="567"/>
        <w:outlineLvl w:val="9"/>
        <w:rPr>
          <w:rFonts w:ascii="Times New Roman" w:hAnsi="Times New Roman"/>
          <w:szCs w:val="24"/>
        </w:rPr>
      </w:pPr>
      <w:sdt>
        <w:sdtPr>
          <w:rPr>
            <w:rFonts w:ascii="Times New Roman" w:hAnsi="Times New Roman"/>
            <w:szCs w:val="24"/>
          </w:rPr>
          <w:id w:val="-230627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A4D77" w:rsidRPr="000C49D5">
            <w:rPr>
              <w:rFonts w:ascii="Segoe UI Symbol" w:eastAsia="MS Gothic" w:hAnsi="Segoe UI Symbol" w:cs="Segoe UI Symbol"/>
              <w:szCs w:val="24"/>
            </w:rPr>
            <w:t>☐</w:t>
          </w:r>
        </w:sdtContent>
      </w:sdt>
      <w:r w:rsidR="002A4D77" w:rsidRPr="000C49D5">
        <w:rPr>
          <w:rFonts w:ascii="Times New Roman" w:hAnsi="Times New Roman"/>
          <w:szCs w:val="24"/>
        </w:rPr>
        <w:t xml:space="preserve">  garantējam vismaz 24 mēnešu periodam.</w:t>
      </w:r>
    </w:p>
    <w:p w14:paraId="3F7EA804" w14:textId="0D3D13CF" w:rsidR="00283793" w:rsidRPr="000C49D5" w:rsidRDefault="009611B4" w:rsidP="00C82F29">
      <w:pPr>
        <w:tabs>
          <w:tab w:val="left" w:pos="426"/>
        </w:tabs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0C49D5">
        <w:rPr>
          <w:rFonts w:ascii="Times New Roman" w:hAnsi="Times New Roman" w:cs="Times New Roman"/>
          <w:bCs/>
          <w:sz w:val="24"/>
          <w:szCs w:val="24"/>
          <w:lang w:eastAsia="ar-SA"/>
        </w:rPr>
        <w:t>4.</w:t>
      </w:r>
      <w:r w:rsidR="00210ECA">
        <w:rPr>
          <w:rFonts w:ascii="Times New Roman" w:hAnsi="Times New Roman" w:cs="Times New Roman"/>
          <w:bCs/>
          <w:sz w:val="24"/>
          <w:szCs w:val="24"/>
          <w:lang w:eastAsia="ar-SA"/>
        </w:rPr>
        <w:t>7</w:t>
      </w:r>
      <w:r w:rsidRPr="000C49D5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. </w:t>
      </w:r>
      <w:r w:rsidR="001D09D6" w:rsidRPr="000C49D5">
        <w:rPr>
          <w:rFonts w:ascii="Times New Roman" w:hAnsi="Times New Roman" w:cs="Times New Roman"/>
          <w:bCs/>
          <w:sz w:val="24"/>
          <w:szCs w:val="24"/>
          <w:lang w:eastAsia="ar-SA"/>
        </w:rPr>
        <w:t>Maksāšanas kārtība: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B831BE" w:rsidRPr="000C49D5" w14:paraId="140C0201" w14:textId="77777777" w:rsidTr="001F6A9B">
        <w:tc>
          <w:tcPr>
            <w:tcW w:w="9344" w:type="dxa"/>
          </w:tcPr>
          <w:p w14:paraId="4376D522" w14:textId="77777777" w:rsidR="00B831BE" w:rsidRDefault="00B831BE" w:rsidP="00C82F29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bookmarkStart w:id="0" w:name="_Hlk51085782"/>
            <w:r w:rsidRPr="000C49D5">
              <w:rPr>
                <w:rFonts w:ascii="Times New Roman" w:hAnsi="Times New Roman"/>
                <w:i/>
                <w:iCs/>
                <w:color w:val="FF0000"/>
                <w:szCs w:val="24"/>
              </w:rPr>
              <w:lastRenderedPageBreak/>
              <w:t>Lūdzu norādiet, kāda būtu ieteicamā maksāšanas kārtība līguma ietvaros, ņemot vērā to,</w:t>
            </w:r>
            <w:r w:rsidRPr="000C49D5">
              <w:rPr>
                <w:rFonts w:ascii="Times New Roman" w:hAnsi="Times New Roman"/>
                <w:i/>
                <w:iCs/>
                <w:color w:val="FF0000"/>
                <w:szCs w:val="24"/>
              </w:rPr>
              <w:br/>
              <w:t xml:space="preserve"> ka priekšapmaksa nav iespējama.</w:t>
            </w:r>
          </w:p>
          <w:p w14:paraId="24776936" w14:textId="77777777" w:rsidR="00274893" w:rsidRPr="000C49D5" w:rsidRDefault="00274893" w:rsidP="00C82F29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bookmarkEnd w:id="0"/>
    <w:p w14:paraId="4E226300" w14:textId="1E95F591" w:rsidR="00A8292D" w:rsidRPr="000C49D5" w:rsidRDefault="001D09D6" w:rsidP="00C82F29">
      <w:pPr>
        <w:pStyle w:val="NoSpacing"/>
        <w:tabs>
          <w:tab w:val="left" w:pos="851"/>
        </w:tabs>
        <w:spacing w:before="120"/>
        <w:jc w:val="both"/>
        <w:rPr>
          <w:rFonts w:ascii="Times New Roman" w:hAnsi="Times New Roman"/>
          <w:sz w:val="24"/>
          <w:szCs w:val="24"/>
        </w:rPr>
      </w:pPr>
      <w:r w:rsidRPr="000C49D5">
        <w:rPr>
          <w:rFonts w:ascii="Times New Roman" w:hAnsi="Times New Roman"/>
          <w:sz w:val="24"/>
          <w:szCs w:val="24"/>
        </w:rPr>
        <w:t>4.</w:t>
      </w:r>
      <w:r w:rsidR="00210ECA">
        <w:rPr>
          <w:rFonts w:ascii="Times New Roman" w:hAnsi="Times New Roman"/>
          <w:sz w:val="24"/>
          <w:szCs w:val="24"/>
        </w:rPr>
        <w:t>8</w:t>
      </w:r>
      <w:r w:rsidRPr="000C49D5">
        <w:rPr>
          <w:rFonts w:ascii="Times New Roman" w:hAnsi="Times New Roman"/>
          <w:sz w:val="24"/>
          <w:szCs w:val="24"/>
        </w:rPr>
        <w:t xml:space="preserve">. </w:t>
      </w:r>
      <w:r w:rsidR="00075E5F" w:rsidRPr="000C49D5">
        <w:rPr>
          <w:rFonts w:ascii="Times New Roman" w:hAnsi="Times New Roman"/>
          <w:sz w:val="24"/>
          <w:szCs w:val="24"/>
        </w:rPr>
        <w:t>Piedāvājumu iesniegšanas priekšnosacījumi</w:t>
      </w:r>
      <w:r w:rsidR="006B4280" w:rsidRPr="000C49D5">
        <w:rPr>
          <w:rFonts w:ascii="Times New Roman" w:hAnsi="Times New Roman"/>
          <w:sz w:val="24"/>
          <w:szCs w:val="24"/>
        </w:rPr>
        <w:t xml:space="preserve"> plānotajā iepirkuma procedūrā</w:t>
      </w:r>
      <w:r w:rsidR="00826238" w:rsidRPr="000C49D5">
        <w:rPr>
          <w:rFonts w:ascii="Times New Roman" w:hAnsi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4"/>
      </w:tblGrid>
      <w:tr w:rsidR="0028139E" w:rsidRPr="000C49D5" w14:paraId="5CF61D76" w14:textId="77777777" w:rsidTr="004F68D5">
        <w:tc>
          <w:tcPr>
            <w:tcW w:w="9344" w:type="dxa"/>
          </w:tcPr>
          <w:p w14:paraId="503D0949" w14:textId="77777777" w:rsidR="0028139E" w:rsidRDefault="0028139E" w:rsidP="004F68D5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color w:val="FF0000"/>
                <w:szCs w:val="24"/>
              </w:rPr>
            </w:pPr>
            <w:r w:rsidRPr="000C49D5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Lūdzu </w:t>
            </w:r>
            <w:r w:rsidR="00BD1E4A" w:rsidRPr="000C49D5">
              <w:rPr>
                <w:rFonts w:ascii="Times New Roman" w:hAnsi="Times New Roman"/>
                <w:i/>
                <w:iCs/>
                <w:color w:val="FF0000"/>
                <w:szCs w:val="24"/>
              </w:rPr>
              <w:t xml:space="preserve">sniegt priekšlikumus veiksmīga iepirkuma organizēšanai un Jūsu dalībai iepirkumā </w:t>
            </w:r>
          </w:p>
          <w:p w14:paraId="0DD26EEC" w14:textId="73E7F56B" w:rsidR="00274893" w:rsidRPr="000C49D5" w:rsidRDefault="00274893" w:rsidP="004F68D5">
            <w:pPr>
              <w:pStyle w:val="BodyText2"/>
              <w:spacing w:before="120"/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</w:tbl>
    <w:p w14:paraId="7E8B6271" w14:textId="77777777" w:rsidR="001D6BEC" w:rsidRPr="000C49D5" w:rsidRDefault="001D6BEC" w:rsidP="00051D6D">
      <w:pPr>
        <w:spacing w:line="252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C587F01" w14:textId="40DB5D02" w:rsidR="006B4280" w:rsidRPr="000C49D5" w:rsidRDefault="00051D6D" w:rsidP="00AB3C3E">
      <w:pPr>
        <w:spacing w:line="252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C49D5">
        <w:rPr>
          <w:rFonts w:ascii="Times New Roman" w:hAnsi="Times New Roman" w:cs="Times New Roman"/>
          <w:b/>
          <w:bCs/>
          <w:i/>
          <w:iCs/>
          <w:sz w:val="24"/>
          <w:szCs w:val="24"/>
        </w:rPr>
        <w:t>Kontaktpersona:</w:t>
      </w:r>
      <w:r w:rsidRPr="000C49D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D2C1E" w:rsidRPr="000C49D5">
        <w:rPr>
          <w:rFonts w:ascii="Times New Roman" w:hAnsi="Times New Roman" w:cs="Times New Roman"/>
          <w:i/>
          <w:iCs/>
          <w:sz w:val="24"/>
          <w:szCs w:val="24"/>
        </w:rPr>
        <w:t xml:space="preserve">Neskaidrību gadījumā, lūdzu sazināties ar </w:t>
      </w:r>
      <w:r w:rsidRPr="000C49D5">
        <w:rPr>
          <w:rFonts w:ascii="Times New Roman" w:hAnsi="Times New Roman" w:cs="Times New Roman"/>
          <w:i/>
          <w:iCs/>
          <w:sz w:val="24"/>
          <w:szCs w:val="24"/>
        </w:rPr>
        <w:t xml:space="preserve">iepirkumu speciālisti Astru Bērziņu, </w:t>
      </w:r>
      <w:hyperlink r:id="rId11" w:history="1">
        <w:r w:rsidRPr="000C49D5">
          <w:rPr>
            <w:rStyle w:val="Hyperlink"/>
            <w:rFonts w:ascii="Times New Roman" w:hAnsi="Times New Roman" w:cs="Times New Roman"/>
            <w:i/>
            <w:iCs/>
            <w:color w:val="auto"/>
            <w:sz w:val="24"/>
            <w:szCs w:val="24"/>
          </w:rPr>
          <w:t>astra.berzina@rigassatiksme.lv</w:t>
        </w:r>
      </w:hyperlink>
      <w:r w:rsidRPr="000C49D5">
        <w:rPr>
          <w:rFonts w:ascii="Times New Roman" w:hAnsi="Times New Roman" w:cs="Times New Roman"/>
          <w:i/>
          <w:iCs/>
          <w:sz w:val="24"/>
          <w:szCs w:val="24"/>
        </w:rPr>
        <w:t>,  +371 24771817.</w:t>
      </w:r>
    </w:p>
    <w:sectPr w:rsidR="006B4280" w:rsidRPr="000C49D5" w:rsidSect="00153F18">
      <w:footerReference w:type="default" r:id="rId12"/>
      <w:pgSz w:w="11906" w:h="16838"/>
      <w:pgMar w:top="1418" w:right="991" w:bottom="127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AA7D0" w14:textId="77777777" w:rsidR="006400A7" w:rsidRDefault="006400A7" w:rsidP="00F150DE">
      <w:pPr>
        <w:spacing w:after="0" w:line="240" w:lineRule="auto"/>
      </w:pPr>
      <w:r>
        <w:separator/>
      </w:r>
    </w:p>
  </w:endnote>
  <w:endnote w:type="continuationSeparator" w:id="0">
    <w:p w14:paraId="18E79BF5" w14:textId="77777777" w:rsidR="006400A7" w:rsidRDefault="006400A7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we Lt TL">
    <w:altName w:val="Cambria"/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178B" w14:textId="77777777" w:rsidR="006400A7" w:rsidRDefault="006400A7" w:rsidP="00F150DE">
      <w:pPr>
        <w:spacing w:after="0" w:line="240" w:lineRule="auto"/>
      </w:pPr>
      <w:r>
        <w:separator/>
      </w:r>
    </w:p>
  </w:footnote>
  <w:footnote w:type="continuationSeparator" w:id="0">
    <w:p w14:paraId="46FA3A3D" w14:textId="77777777" w:rsidR="006400A7" w:rsidRDefault="006400A7" w:rsidP="00F15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EF5"/>
    <w:multiLevelType w:val="multilevel"/>
    <w:tmpl w:val="0C7C7282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92" w:hanging="1800"/>
      </w:pPr>
      <w:rPr>
        <w:rFonts w:hint="default"/>
      </w:rPr>
    </w:lvl>
  </w:abstractNum>
  <w:abstractNum w:abstractNumId="1" w15:restartNumberingAfterBreak="0">
    <w:nsid w:val="0D3D0CAE"/>
    <w:multiLevelType w:val="hybridMultilevel"/>
    <w:tmpl w:val="5AA034FC"/>
    <w:lvl w:ilvl="0" w:tplc="4A7CCD8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C514F"/>
    <w:multiLevelType w:val="hybridMultilevel"/>
    <w:tmpl w:val="3DBCD94E"/>
    <w:lvl w:ilvl="0" w:tplc="22045DB8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665F7"/>
    <w:multiLevelType w:val="hybridMultilevel"/>
    <w:tmpl w:val="1318BD14"/>
    <w:lvl w:ilvl="0" w:tplc="A51249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1864F6"/>
    <w:multiLevelType w:val="hybridMultilevel"/>
    <w:tmpl w:val="AA76DA66"/>
    <w:lvl w:ilvl="0" w:tplc="50E8660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D5663"/>
    <w:multiLevelType w:val="hybridMultilevel"/>
    <w:tmpl w:val="D40AFE6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025670"/>
    <w:multiLevelType w:val="hybridMultilevel"/>
    <w:tmpl w:val="DB46B9A0"/>
    <w:lvl w:ilvl="0" w:tplc="2E78F7F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6" w:hanging="360"/>
      </w:pPr>
    </w:lvl>
    <w:lvl w:ilvl="2" w:tplc="0426001B">
      <w:start w:val="1"/>
      <w:numFmt w:val="lowerRoman"/>
      <w:lvlText w:val="%3."/>
      <w:lvlJc w:val="right"/>
      <w:pPr>
        <w:ind w:left="2586" w:hanging="180"/>
      </w:pPr>
    </w:lvl>
    <w:lvl w:ilvl="3" w:tplc="0426000F" w:tentative="1">
      <w:start w:val="1"/>
      <w:numFmt w:val="decimal"/>
      <w:lvlText w:val="%4."/>
      <w:lvlJc w:val="left"/>
      <w:pPr>
        <w:ind w:left="3306" w:hanging="360"/>
      </w:pPr>
    </w:lvl>
    <w:lvl w:ilvl="4" w:tplc="04260019" w:tentative="1">
      <w:start w:val="1"/>
      <w:numFmt w:val="lowerLetter"/>
      <w:lvlText w:val="%5."/>
      <w:lvlJc w:val="left"/>
      <w:pPr>
        <w:ind w:left="4026" w:hanging="360"/>
      </w:pPr>
    </w:lvl>
    <w:lvl w:ilvl="5" w:tplc="0426001B" w:tentative="1">
      <w:start w:val="1"/>
      <w:numFmt w:val="lowerRoman"/>
      <w:lvlText w:val="%6."/>
      <w:lvlJc w:val="right"/>
      <w:pPr>
        <w:ind w:left="4746" w:hanging="180"/>
      </w:pPr>
    </w:lvl>
    <w:lvl w:ilvl="6" w:tplc="0426000F" w:tentative="1">
      <w:start w:val="1"/>
      <w:numFmt w:val="decimal"/>
      <w:lvlText w:val="%7."/>
      <w:lvlJc w:val="left"/>
      <w:pPr>
        <w:ind w:left="5466" w:hanging="360"/>
      </w:pPr>
    </w:lvl>
    <w:lvl w:ilvl="7" w:tplc="04260019" w:tentative="1">
      <w:start w:val="1"/>
      <w:numFmt w:val="lowerLetter"/>
      <w:lvlText w:val="%8."/>
      <w:lvlJc w:val="left"/>
      <w:pPr>
        <w:ind w:left="6186" w:hanging="360"/>
      </w:pPr>
    </w:lvl>
    <w:lvl w:ilvl="8" w:tplc="042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5CA6E47"/>
    <w:multiLevelType w:val="multilevel"/>
    <w:tmpl w:val="F948E4BA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263AB9"/>
    <w:multiLevelType w:val="hybridMultilevel"/>
    <w:tmpl w:val="1CF8AF4E"/>
    <w:lvl w:ilvl="0" w:tplc="B6707286">
      <w:start w:val="1"/>
      <w:numFmt w:val="decimal"/>
      <w:lvlText w:val="%1)"/>
      <w:lvlJc w:val="left"/>
      <w:pPr>
        <w:ind w:left="786" w:hanging="360"/>
      </w:pPr>
      <w:rPr>
        <w:rFonts w:asciiTheme="minorHAnsi" w:eastAsiaTheme="minorHAnsi" w:hAnsiTheme="minorHAnsi" w:cstheme="minorBidi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86531A8"/>
    <w:multiLevelType w:val="hybridMultilevel"/>
    <w:tmpl w:val="70CA51C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2" w15:restartNumberingAfterBreak="0">
    <w:nsid w:val="3A284C8C"/>
    <w:multiLevelType w:val="hybridMultilevel"/>
    <w:tmpl w:val="6534DE52"/>
    <w:lvl w:ilvl="0" w:tplc="4178FA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BC07D2"/>
    <w:multiLevelType w:val="hybridMultilevel"/>
    <w:tmpl w:val="72A49B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93E1323"/>
    <w:multiLevelType w:val="hybridMultilevel"/>
    <w:tmpl w:val="05A87A04"/>
    <w:lvl w:ilvl="0" w:tplc="14E84A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51D066E"/>
    <w:multiLevelType w:val="hybridMultilevel"/>
    <w:tmpl w:val="23364754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34515B"/>
    <w:multiLevelType w:val="hybridMultilevel"/>
    <w:tmpl w:val="BEC642B0"/>
    <w:lvl w:ilvl="0" w:tplc="F508E9C4">
      <w:start w:val="1"/>
      <w:numFmt w:val="lowerLetter"/>
      <w:lvlText w:val="%1)"/>
      <w:lvlJc w:val="left"/>
      <w:pPr>
        <w:ind w:left="1069" w:hanging="360"/>
      </w:pPr>
    </w:lvl>
    <w:lvl w:ilvl="1" w:tplc="04260019">
      <w:start w:val="1"/>
      <w:numFmt w:val="lowerLetter"/>
      <w:lvlText w:val="%2."/>
      <w:lvlJc w:val="left"/>
      <w:pPr>
        <w:ind w:left="1789" w:hanging="360"/>
      </w:pPr>
    </w:lvl>
    <w:lvl w:ilvl="2" w:tplc="0426001B">
      <w:start w:val="1"/>
      <w:numFmt w:val="lowerRoman"/>
      <w:lvlText w:val="%3."/>
      <w:lvlJc w:val="right"/>
      <w:pPr>
        <w:ind w:left="2509" w:hanging="180"/>
      </w:pPr>
    </w:lvl>
    <w:lvl w:ilvl="3" w:tplc="0426000F">
      <w:start w:val="1"/>
      <w:numFmt w:val="decimal"/>
      <w:lvlText w:val="%4."/>
      <w:lvlJc w:val="left"/>
      <w:pPr>
        <w:ind w:left="3229" w:hanging="360"/>
      </w:pPr>
    </w:lvl>
    <w:lvl w:ilvl="4" w:tplc="04260019">
      <w:start w:val="1"/>
      <w:numFmt w:val="lowerLetter"/>
      <w:lvlText w:val="%5."/>
      <w:lvlJc w:val="left"/>
      <w:pPr>
        <w:ind w:left="3949" w:hanging="360"/>
      </w:pPr>
    </w:lvl>
    <w:lvl w:ilvl="5" w:tplc="0426001B">
      <w:start w:val="1"/>
      <w:numFmt w:val="lowerRoman"/>
      <w:lvlText w:val="%6."/>
      <w:lvlJc w:val="right"/>
      <w:pPr>
        <w:ind w:left="4669" w:hanging="180"/>
      </w:pPr>
    </w:lvl>
    <w:lvl w:ilvl="6" w:tplc="0426000F">
      <w:start w:val="1"/>
      <w:numFmt w:val="decimal"/>
      <w:lvlText w:val="%7."/>
      <w:lvlJc w:val="left"/>
      <w:pPr>
        <w:ind w:left="5389" w:hanging="360"/>
      </w:pPr>
    </w:lvl>
    <w:lvl w:ilvl="7" w:tplc="04260019">
      <w:start w:val="1"/>
      <w:numFmt w:val="lowerLetter"/>
      <w:lvlText w:val="%8."/>
      <w:lvlJc w:val="left"/>
      <w:pPr>
        <w:ind w:left="6109" w:hanging="360"/>
      </w:pPr>
    </w:lvl>
    <w:lvl w:ilvl="8" w:tplc="0426001B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4960D06"/>
    <w:multiLevelType w:val="hybridMultilevel"/>
    <w:tmpl w:val="3E4C6D66"/>
    <w:lvl w:ilvl="0" w:tplc="C3A2A3D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0D5C06"/>
    <w:multiLevelType w:val="hybridMultilevel"/>
    <w:tmpl w:val="DA8A69A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2F3952"/>
    <w:multiLevelType w:val="hybridMultilevel"/>
    <w:tmpl w:val="ACA6F6EE"/>
    <w:lvl w:ilvl="0" w:tplc="0426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A66A5"/>
    <w:multiLevelType w:val="hybridMultilevel"/>
    <w:tmpl w:val="3BA8FCE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084AAF"/>
    <w:multiLevelType w:val="hybridMultilevel"/>
    <w:tmpl w:val="257EB3E4"/>
    <w:lvl w:ilvl="0" w:tplc="222A0708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D3A61A3"/>
    <w:multiLevelType w:val="multilevel"/>
    <w:tmpl w:val="07D004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993489818">
    <w:abstractNumId w:val="11"/>
  </w:num>
  <w:num w:numId="2" w16cid:durableId="339085057">
    <w:abstractNumId w:val="7"/>
  </w:num>
  <w:num w:numId="3" w16cid:durableId="108555434">
    <w:abstractNumId w:val="23"/>
  </w:num>
  <w:num w:numId="4" w16cid:durableId="433284806">
    <w:abstractNumId w:val="8"/>
  </w:num>
  <w:num w:numId="5" w16cid:durableId="1511677084">
    <w:abstractNumId w:val="14"/>
  </w:num>
  <w:num w:numId="6" w16cid:durableId="1213805834">
    <w:abstractNumId w:val="7"/>
  </w:num>
  <w:num w:numId="7" w16cid:durableId="1512136321">
    <w:abstractNumId w:val="18"/>
  </w:num>
  <w:num w:numId="8" w16cid:durableId="1359893901">
    <w:abstractNumId w:val="19"/>
  </w:num>
  <w:num w:numId="9" w16cid:durableId="1771465265">
    <w:abstractNumId w:val="0"/>
  </w:num>
  <w:num w:numId="10" w16cid:durableId="1441149482">
    <w:abstractNumId w:val="10"/>
  </w:num>
  <w:num w:numId="11" w16cid:durableId="971440161">
    <w:abstractNumId w:val="5"/>
  </w:num>
  <w:num w:numId="12" w16cid:durableId="2100250791">
    <w:abstractNumId w:val="13"/>
  </w:num>
  <w:num w:numId="13" w16cid:durableId="1387530966">
    <w:abstractNumId w:val="12"/>
  </w:num>
  <w:num w:numId="14" w16cid:durableId="1667322312">
    <w:abstractNumId w:val="4"/>
  </w:num>
  <w:num w:numId="15" w16cid:durableId="2007127289">
    <w:abstractNumId w:val="20"/>
  </w:num>
  <w:num w:numId="16" w16cid:durableId="1901556793">
    <w:abstractNumId w:val="21"/>
  </w:num>
  <w:num w:numId="17" w16cid:durableId="849177197">
    <w:abstractNumId w:val="24"/>
  </w:num>
  <w:num w:numId="18" w16cid:durableId="1360817577">
    <w:abstractNumId w:val="9"/>
  </w:num>
  <w:num w:numId="19" w16cid:durableId="829297994">
    <w:abstractNumId w:val="2"/>
  </w:num>
  <w:num w:numId="20" w16cid:durableId="777524171">
    <w:abstractNumId w:val="16"/>
  </w:num>
  <w:num w:numId="21" w16cid:durableId="1391073042">
    <w:abstractNumId w:val="3"/>
  </w:num>
  <w:num w:numId="22" w16cid:durableId="1746609557">
    <w:abstractNumId w:val="22"/>
  </w:num>
  <w:num w:numId="23" w16cid:durableId="640112862">
    <w:abstractNumId w:val="15"/>
  </w:num>
  <w:num w:numId="24" w16cid:durableId="51468087">
    <w:abstractNumId w:val="6"/>
  </w:num>
  <w:num w:numId="25" w16cid:durableId="307829903">
    <w:abstractNumId w:val="7"/>
    <w:lvlOverride w:ilvl="0">
      <w:startOverride w:val="3"/>
    </w:lvlOverride>
    <w:lvlOverride w:ilvl="1">
      <w:startOverride w:val="3"/>
    </w:lvlOverride>
  </w:num>
  <w:num w:numId="26" w16cid:durableId="1866209137">
    <w:abstractNumId w:val="7"/>
    <w:lvlOverride w:ilvl="0">
      <w:startOverride w:val="3"/>
    </w:lvlOverride>
    <w:lvlOverride w:ilvl="1">
      <w:startOverride w:val="5"/>
    </w:lvlOverride>
  </w:num>
  <w:num w:numId="27" w16cid:durableId="6502149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006739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1AF"/>
    <w:rsid w:val="0000356A"/>
    <w:rsid w:val="000060DD"/>
    <w:rsid w:val="00011773"/>
    <w:rsid w:val="00012007"/>
    <w:rsid w:val="00012711"/>
    <w:rsid w:val="0001434A"/>
    <w:rsid w:val="000203D2"/>
    <w:rsid w:val="00022C48"/>
    <w:rsid w:val="00025E3E"/>
    <w:rsid w:val="00030658"/>
    <w:rsid w:val="00030EA2"/>
    <w:rsid w:val="000364BB"/>
    <w:rsid w:val="00051D6D"/>
    <w:rsid w:val="00052214"/>
    <w:rsid w:val="0005465D"/>
    <w:rsid w:val="00057E09"/>
    <w:rsid w:val="000717BE"/>
    <w:rsid w:val="00075950"/>
    <w:rsid w:val="00075E5F"/>
    <w:rsid w:val="000831D8"/>
    <w:rsid w:val="00084A98"/>
    <w:rsid w:val="00093588"/>
    <w:rsid w:val="00094FD7"/>
    <w:rsid w:val="000B03B0"/>
    <w:rsid w:val="000B052E"/>
    <w:rsid w:val="000B553F"/>
    <w:rsid w:val="000C49D5"/>
    <w:rsid w:val="000D3FF9"/>
    <w:rsid w:val="000D6905"/>
    <w:rsid w:val="000E34C1"/>
    <w:rsid w:val="000E3FA5"/>
    <w:rsid w:val="000E5063"/>
    <w:rsid w:val="000E7B53"/>
    <w:rsid w:val="000F034D"/>
    <w:rsid w:val="000F45DD"/>
    <w:rsid w:val="000F6F85"/>
    <w:rsid w:val="000F77F6"/>
    <w:rsid w:val="000F7EB5"/>
    <w:rsid w:val="001022FE"/>
    <w:rsid w:val="00104C9C"/>
    <w:rsid w:val="00106D63"/>
    <w:rsid w:val="001174A2"/>
    <w:rsid w:val="00124654"/>
    <w:rsid w:val="00135600"/>
    <w:rsid w:val="00137AE1"/>
    <w:rsid w:val="0014270F"/>
    <w:rsid w:val="001442A3"/>
    <w:rsid w:val="00144FF4"/>
    <w:rsid w:val="00146FE4"/>
    <w:rsid w:val="00147FCA"/>
    <w:rsid w:val="001505C8"/>
    <w:rsid w:val="00153F18"/>
    <w:rsid w:val="0015772D"/>
    <w:rsid w:val="00157A2B"/>
    <w:rsid w:val="0016005B"/>
    <w:rsid w:val="00162867"/>
    <w:rsid w:val="00164B6F"/>
    <w:rsid w:val="00165AB3"/>
    <w:rsid w:val="00173977"/>
    <w:rsid w:val="00174C39"/>
    <w:rsid w:val="00175BA5"/>
    <w:rsid w:val="00176834"/>
    <w:rsid w:val="00180693"/>
    <w:rsid w:val="0018584A"/>
    <w:rsid w:val="00185E10"/>
    <w:rsid w:val="00186FAC"/>
    <w:rsid w:val="00193943"/>
    <w:rsid w:val="001968E8"/>
    <w:rsid w:val="001A0F6A"/>
    <w:rsid w:val="001A25E5"/>
    <w:rsid w:val="001A32FA"/>
    <w:rsid w:val="001A365B"/>
    <w:rsid w:val="001A6C35"/>
    <w:rsid w:val="001A6D5B"/>
    <w:rsid w:val="001B06A1"/>
    <w:rsid w:val="001B177A"/>
    <w:rsid w:val="001B262D"/>
    <w:rsid w:val="001C062B"/>
    <w:rsid w:val="001C1F65"/>
    <w:rsid w:val="001C4B33"/>
    <w:rsid w:val="001D09D6"/>
    <w:rsid w:val="001D4B5B"/>
    <w:rsid w:val="001D6BEC"/>
    <w:rsid w:val="001D763E"/>
    <w:rsid w:val="001F1000"/>
    <w:rsid w:val="001F3E71"/>
    <w:rsid w:val="001F5FBA"/>
    <w:rsid w:val="001F78E6"/>
    <w:rsid w:val="00204279"/>
    <w:rsid w:val="00210ECA"/>
    <w:rsid w:val="00210FAE"/>
    <w:rsid w:val="0021169C"/>
    <w:rsid w:val="00215ACB"/>
    <w:rsid w:val="00220E18"/>
    <w:rsid w:val="0022597B"/>
    <w:rsid w:val="00231ACF"/>
    <w:rsid w:val="002349AC"/>
    <w:rsid w:val="00242593"/>
    <w:rsid w:val="00255E45"/>
    <w:rsid w:val="002566BF"/>
    <w:rsid w:val="002569DE"/>
    <w:rsid w:val="0026180C"/>
    <w:rsid w:val="00263111"/>
    <w:rsid w:val="002671CE"/>
    <w:rsid w:val="00271E6A"/>
    <w:rsid w:val="002726CE"/>
    <w:rsid w:val="002737BF"/>
    <w:rsid w:val="00274893"/>
    <w:rsid w:val="00274DC6"/>
    <w:rsid w:val="0028139E"/>
    <w:rsid w:val="00281CC6"/>
    <w:rsid w:val="00283793"/>
    <w:rsid w:val="00287262"/>
    <w:rsid w:val="002A2D5D"/>
    <w:rsid w:val="002A4D77"/>
    <w:rsid w:val="002B3806"/>
    <w:rsid w:val="002B61FA"/>
    <w:rsid w:val="002C09AF"/>
    <w:rsid w:val="002C0B41"/>
    <w:rsid w:val="002C588F"/>
    <w:rsid w:val="002D7C30"/>
    <w:rsid w:val="002E70F0"/>
    <w:rsid w:val="002F3FBA"/>
    <w:rsid w:val="002F423C"/>
    <w:rsid w:val="002F5CE0"/>
    <w:rsid w:val="00300EC9"/>
    <w:rsid w:val="00301433"/>
    <w:rsid w:val="0030160E"/>
    <w:rsid w:val="00302AC0"/>
    <w:rsid w:val="00303272"/>
    <w:rsid w:val="003103E7"/>
    <w:rsid w:val="00313CC7"/>
    <w:rsid w:val="00315535"/>
    <w:rsid w:val="00316C0B"/>
    <w:rsid w:val="003207A6"/>
    <w:rsid w:val="003211E7"/>
    <w:rsid w:val="00322F66"/>
    <w:rsid w:val="00327CC2"/>
    <w:rsid w:val="00333F44"/>
    <w:rsid w:val="00335110"/>
    <w:rsid w:val="0034716F"/>
    <w:rsid w:val="003472D9"/>
    <w:rsid w:val="0034765A"/>
    <w:rsid w:val="00347DD6"/>
    <w:rsid w:val="00347F9A"/>
    <w:rsid w:val="003505E3"/>
    <w:rsid w:val="00354FBB"/>
    <w:rsid w:val="0036153A"/>
    <w:rsid w:val="003625A8"/>
    <w:rsid w:val="00363366"/>
    <w:rsid w:val="00364474"/>
    <w:rsid w:val="00367642"/>
    <w:rsid w:val="00371E54"/>
    <w:rsid w:val="003720CC"/>
    <w:rsid w:val="003740A4"/>
    <w:rsid w:val="00375E02"/>
    <w:rsid w:val="00395EF3"/>
    <w:rsid w:val="00396BED"/>
    <w:rsid w:val="003A0E7A"/>
    <w:rsid w:val="003A4231"/>
    <w:rsid w:val="003A6530"/>
    <w:rsid w:val="003B2839"/>
    <w:rsid w:val="003B2A9C"/>
    <w:rsid w:val="003B41C0"/>
    <w:rsid w:val="003B4A03"/>
    <w:rsid w:val="003C3E8B"/>
    <w:rsid w:val="003C6F2B"/>
    <w:rsid w:val="003D555A"/>
    <w:rsid w:val="003D6C28"/>
    <w:rsid w:val="003F0393"/>
    <w:rsid w:val="003F365A"/>
    <w:rsid w:val="003F3C26"/>
    <w:rsid w:val="003F5CF2"/>
    <w:rsid w:val="003F69FB"/>
    <w:rsid w:val="00401922"/>
    <w:rsid w:val="0040417B"/>
    <w:rsid w:val="00404F79"/>
    <w:rsid w:val="00405AF8"/>
    <w:rsid w:val="00412232"/>
    <w:rsid w:val="00412A56"/>
    <w:rsid w:val="0041509C"/>
    <w:rsid w:val="004158A3"/>
    <w:rsid w:val="00416B3A"/>
    <w:rsid w:val="00430935"/>
    <w:rsid w:val="00431787"/>
    <w:rsid w:val="00431C81"/>
    <w:rsid w:val="004349C4"/>
    <w:rsid w:val="00437793"/>
    <w:rsid w:val="00437A5F"/>
    <w:rsid w:val="0044070F"/>
    <w:rsid w:val="00441FFE"/>
    <w:rsid w:val="00443D58"/>
    <w:rsid w:val="00444E6C"/>
    <w:rsid w:val="00445B40"/>
    <w:rsid w:val="004541E0"/>
    <w:rsid w:val="00454453"/>
    <w:rsid w:val="004551F7"/>
    <w:rsid w:val="004634C6"/>
    <w:rsid w:val="00463BF3"/>
    <w:rsid w:val="00466864"/>
    <w:rsid w:val="0047040A"/>
    <w:rsid w:val="0047263C"/>
    <w:rsid w:val="00473755"/>
    <w:rsid w:val="00475680"/>
    <w:rsid w:val="00475F3C"/>
    <w:rsid w:val="00476656"/>
    <w:rsid w:val="00481A3F"/>
    <w:rsid w:val="00482D14"/>
    <w:rsid w:val="00484768"/>
    <w:rsid w:val="00486341"/>
    <w:rsid w:val="00486EC6"/>
    <w:rsid w:val="00490AA1"/>
    <w:rsid w:val="00493C41"/>
    <w:rsid w:val="004A4182"/>
    <w:rsid w:val="004B61D7"/>
    <w:rsid w:val="004C0856"/>
    <w:rsid w:val="004C16D2"/>
    <w:rsid w:val="004C4D3B"/>
    <w:rsid w:val="004C7393"/>
    <w:rsid w:val="004D1B61"/>
    <w:rsid w:val="004D1CAE"/>
    <w:rsid w:val="004D24A0"/>
    <w:rsid w:val="004D2A89"/>
    <w:rsid w:val="004E7C6C"/>
    <w:rsid w:val="004F20AD"/>
    <w:rsid w:val="00501DE6"/>
    <w:rsid w:val="0051035F"/>
    <w:rsid w:val="00510D17"/>
    <w:rsid w:val="00515345"/>
    <w:rsid w:val="00520E0E"/>
    <w:rsid w:val="0052462A"/>
    <w:rsid w:val="00524B64"/>
    <w:rsid w:val="00530F91"/>
    <w:rsid w:val="00540233"/>
    <w:rsid w:val="005419F5"/>
    <w:rsid w:val="00544AED"/>
    <w:rsid w:val="00545DCC"/>
    <w:rsid w:val="00560441"/>
    <w:rsid w:val="00561B3F"/>
    <w:rsid w:val="005708C9"/>
    <w:rsid w:val="00582509"/>
    <w:rsid w:val="00582C1A"/>
    <w:rsid w:val="005831E2"/>
    <w:rsid w:val="005918B1"/>
    <w:rsid w:val="00594B16"/>
    <w:rsid w:val="00597017"/>
    <w:rsid w:val="00597AB9"/>
    <w:rsid w:val="00597DD9"/>
    <w:rsid w:val="005A5D11"/>
    <w:rsid w:val="005A6FDB"/>
    <w:rsid w:val="005B40DB"/>
    <w:rsid w:val="005B7315"/>
    <w:rsid w:val="005D0077"/>
    <w:rsid w:val="005D1BC8"/>
    <w:rsid w:val="005D602D"/>
    <w:rsid w:val="005D70F8"/>
    <w:rsid w:val="005E01CA"/>
    <w:rsid w:val="005E1EDF"/>
    <w:rsid w:val="005E7221"/>
    <w:rsid w:val="005F3D2F"/>
    <w:rsid w:val="005F6AFC"/>
    <w:rsid w:val="00600489"/>
    <w:rsid w:val="0060230A"/>
    <w:rsid w:val="0060641F"/>
    <w:rsid w:val="006128F5"/>
    <w:rsid w:val="00614D26"/>
    <w:rsid w:val="00616B7C"/>
    <w:rsid w:val="00622CAE"/>
    <w:rsid w:val="006325D2"/>
    <w:rsid w:val="006400A7"/>
    <w:rsid w:val="00641E72"/>
    <w:rsid w:val="006512DA"/>
    <w:rsid w:val="00656981"/>
    <w:rsid w:val="0065719C"/>
    <w:rsid w:val="00657765"/>
    <w:rsid w:val="00660E62"/>
    <w:rsid w:val="00661585"/>
    <w:rsid w:val="00664177"/>
    <w:rsid w:val="00667684"/>
    <w:rsid w:val="00671806"/>
    <w:rsid w:val="0068004F"/>
    <w:rsid w:val="006805D4"/>
    <w:rsid w:val="00682447"/>
    <w:rsid w:val="006825FF"/>
    <w:rsid w:val="006827FD"/>
    <w:rsid w:val="00686C56"/>
    <w:rsid w:val="0069416E"/>
    <w:rsid w:val="00694BA2"/>
    <w:rsid w:val="006971CA"/>
    <w:rsid w:val="00697615"/>
    <w:rsid w:val="0069772F"/>
    <w:rsid w:val="006A009F"/>
    <w:rsid w:val="006A1BDC"/>
    <w:rsid w:val="006A31E1"/>
    <w:rsid w:val="006B2295"/>
    <w:rsid w:val="006B2B03"/>
    <w:rsid w:val="006B4280"/>
    <w:rsid w:val="006C102A"/>
    <w:rsid w:val="006C1615"/>
    <w:rsid w:val="006C2563"/>
    <w:rsid w:val="006C4337"/>
    <w:rsid w:val="006D61E9"/>
    <w:rsid w:val="006D6689"/>
    <w:rsid w:val="006D73D8"/>
    <w:rsid w:val="006E1C5E"/>
    <w:rsid w:val="006E52F7"/>
    <w:rsid w:val="006F00E9"/>
    <w:rsid w:val="006F50AE"/>
    <w:rsid w:val="00700C7C"/>
    <w:rsid w:val="00703744"/>
    <w:rsid w:val="00706074"/>
    <w:rsid w:val="007066C0"/>
    <w:rsid w:val="0071141E"/>
    <w:rsid w:val="00713076"/>
    <w:rsid w:val="00714582"/>
    <w:rsid w:val="007145C3"/>
    <w:rsid w:val="007206B9"/>
    <w:rsid w:val="00722A5E"/>
    <w:rsid w:val="007230AE"/>
    <w:rsid w:val="0072317C"/>
    <w:rsid w:val="00724386"/>
    <w:rsid w:val="0072438F"/>
    <w:rsid w:val="00725F9D"/>
    <w:rsid w:val="00745609"/>
    <w:rsid w:val="007469F4"/>
    <w:rsid w:val="0075064A"/>
    <w:rsid w:val="007643CF"/>
    <w:rsid w:val="0076447B"/>
    <w:rsid w:val="0076728A"/>
    <w:rsid w:val="0077425F"/>
    <w:rsid w:val="00776A36"/>
    <w:rsid w:val="00777490"/>
    <w:rsid w:val="007803CD"/>
    <w:rsid w:val="007926F5"/>
    <w:rsid w:val="00792C23"/>
    <w:rsid w:val="00795DBD"/>
    <w:rsid w:val="00797D3B"/>
    <w:rsid w:val="007A1C82"/>
    <w:rsid w:val="007A1DC6"/>
    <w:rsid w:val="007A41D1"/>
    <w:rsid w:val="007A683C"/>
    <w:rsid w:val="007A7E78"/>
    <w:rsid w:val="007B1528"/>
    <w:rsid w:val="007B5377"/>
    <w:rsid w:val="007B5E56"/>
    <w:rsid w:val="007C1BE8"/>
    <w:rsid w:val="007C38BE"/>
    <w:rsid w:val="007C535E"/>
    <w:rsid w:val="007C5F21"/>
    <w:rsid w:val="007C6773"/>
    <w:rsid w:val="007D3757"/>
    <w:rsid w:val="007E1195"/>
    <w:rsid w:val="007E1655"/>
    <w:rsid w:val="007E1810"/>
    <w:rsid w:val="007E18C9"/>
    <w:rsid w:val="007E65B1"/>
    <w:rsid w:val="007F2ABB"/>
    <w:rsid w:val="007F40E2"/>
    <w:rsid w:val="0080288F"/>
    <w:rsid w:val="008048E6"/>
    <w:rsid w:val="00805258"/>
    <w:rsid w:val="00811458"/>
    <w:rsid w:val="008125C6"/>
    <w:rsid w:val="00812B53"/>
    <w:rsid w:val="00824302"/>
    <w:rsid w:val="008257FE"/>
    <w:rsid w:val="00826238"/>
    <w:rsid w:val="008271BF"/>
    <w:rsid w:val="0083529E"/>
    <w:rsid w:val="00840A3A"/>
    <w:rsid w:val="00847FB8"/>
    <w:rsid w:val="008531E6"/>
    <w:rsid w:val="00855C82"/>
    <w:rsid w:val="0086658D"/>
    <w:rsid w:val="0087246F"/>
    <w:rsid w:val="00873A5F"/>
    <w:rsid w:val="008746A1"/>
    <w:rsid w:val="00880917"/>
    <w:rsid w:val="008809B1"/>
    <w:rsid w:val="00882163"/>
    <w:rsid w:val="00883A8E"/>
    <w:rsid w:val="008932D2"/>
    <w:rsid w:val="00895C0A"/>
    <w:rsid w:val="00897F70"/>
    <w:rsid w:val="008A449F"/>
    <w:rsid w:val="008A69DD"/>
    <w:rsid w:val="008B0548"/>
    <w:rsid w:val="008B1821"/>
    <w:rsid w:val="008C0786"/>
    <w:rsid w:val="008C426A"/>
    <w:rsid w:val="008D10B7"/>
    <w:rsid w:val="008D23CE"/>
    <w:rsid w:val="008D3169"/>
    <w:rsid w:val="008D5CBA"/>
    <w:rsid w:val="008D6D30"/>
    <w:rsid w:val="008D76A7"/>
    <w:rsid w:val="008D7885"/>
    <w:rsid w:val="008E06FB"/>
    <w:rsid w:val="008E2700"/>
    <w:rsid w:val="008E3055"/>
    <w:rsid w:val="008E56B2"/>
    <w:rsid w:val="008F229D"/>
    <w:rsid w:val="008F378A"/>
    <w:rsid w:val="008F5B1B"/>
    <w:rsid w:val="008F7720"/>
    <w:rsid w:val="009027A0"/>
    <w:rsid w:val="00911D8D"/>
    <w:rsid w:val="009213FC"/>
    <w:rsid w:val="0092782F"/>
    <w:rsid w:val="009379D1"/>
    <w:rsid w:val="00943897"/>
    <w:rsid w:val="0095017F"/>
    <w:rsid w:val="00952522"/>
    <w:rsid w:val="009611B4"/>
    <w:rsid w:val="00961676"/>
    <w:rsid w:val="00963A91"/>
    <w:rsid w:val="00965BCC"/>
    <w:rsid w:val="00973363"/>
    <w:rsid w:val="00975045"/>
    <w:rsid w:val="0098281E"/>
    <w:rsid w:val="00991942"/>
    <w:rsid w:val="00991A13"/>
    <w:rsid w:val="00991E5E"/>
    <w:rsid w:val="00992A67"/>
    <w:rsid w:val="0099592B"/>
    <w:rsid w:val="009968D5"/>
    <w:rsid w:val="00996A22"/>
    <w:rsid w:val="009A09CC"/>
    <w:rsid w:val="009A420B"/>
    <w:rsid w:val="009A729E"/>
    <w:rsid w:val="009B2472"/>
    <w:rsid w:val="009B259D"/>
    <w:rsid w:val="009B63FD"/>
    <w:rsid w:val="009C098E"/>
    <w:rsid w:val="009C1A77"/>
    <w:rsid w:val="009C3B86"/>
    <w:rsid w:val="009C5189"/>
    <w:rsid w:val="009D27C0"/>
    <w:rsid w:val="009D648C"/>
    <w:rsid w:val="009E2C0E"/>
    <w:rsid w:val="009E7B72"/>
    <w:rsid w:val="009F1515"/>
    <w:rsid w:val="009F2417"/>
    <w:rsid w:val="009F3FF0"/>
    <w:rsid w:val="009F41AD"/>
    <w:rsid w:val="00A01890"/>
    <w:rsid w:val="00A031E0"/>
    <w:rsid w:val="00A0569C"/>
    <w:rsid w:val="00A11A7A"/>
    <w:rsid w:val="00A13EA1"/>
    <w:rsid w:val="00A14777"/>
    <w:rsid w:val="00A15535"/>
    <w:rsid w:val="00A24002"/>
    <w:rsid w:val="00A26E10"/>
    <w:rsid w:val="00A3310A"/>
    <w:rsid w:val="00A34EB0"/>
    <w:rsid w:val="00A44CE9"/>
    <w:rsid w:val="00A44F25"/>
    <w:rsid w:val="00A5238A"/>
    <w:rsid w:val="00A537DB"/>
    <w:rsid w:val="00A57965"/>
    <w:rsid w:val="00A60367"/>
    <w:rsid w:val="00A611A0"/>
    <w:rsid w:val="00A65115"/>
    <w:rsid w:val="00A67021"/>
    <w:rsid w:val="00A7083E"/>
    <w:rsid w:val="00A72168"/>
    <w:rsid w:val="00A73DC6"/>
    <w:rsid w:val="00A76054"/>
    <w:rsid w:val="00A778C1"/>
    <w:rsid w:val="00A827B1"/>
    <w:rsid w:val="00A8292D"/>
    <w:rsid w:val="00A83002"/>
    <w:rsid w:val="00A83B27"/>
    <w:rsid w:val="00A87A3B"/>
    <w:rsid w:val="00A90E8B"/>
    <w:rsid w:val="00A92375"/>
    <w:rsid w:val="00A94160"/>
    <w:rsid w:val="00A976D6"/>
    <w:rsid w:val="00AA1D51"/>
    <w:rsid w:val="00AA52A6"/>
    <w:rsid w:val="00AA7AA7"/>
    <w:rsid w:val="00AA7C3D"/>
    <w:rsid w:val="00AB2E19"/>
    <w:rsid w:val="00AB3C3E"/>
    <w:rsid w:val="00AB6678"/>
    <w:rsid w:val="00AB69FF"/>
    <w:rsid w:val="00AC1134"/>
    <w:rsid w:val="00AC5C81"/>
    <w:rsid w:val="00AD05EA"/>
    <w:rsid w:val="00AD252F"/>
    <w:rsid w:val="00AD2C1E"/>
    <w:rsid w:val="00AD5181"/>
    <w:rsid w:val="00AD5A32"/>
    <w:rsid w:val="00AE1514"/>
    <w:rsid w:val="00AE19F1"/>
    <w:rsid w:val="00AE24C2"/>
    <w:rsid w:val="00AE4FBC"/>
    <w:rsid w:val="00AE67A9"/>
    <w:rsid w:val="00AE7EDE"/>
    <w:rsid w:val="00AF18DD"/>
    <w:rsid w:val="00AF1DE2"/>
    <w:rsid w:val="00AF3FEF"/>
    <w:rsid w:val="00B0029E"/>
    <w:rsid w:val="00B12C52"/>
    <w:rsid w:val="00B1362A"/>
    <w:rsid w:val="00B14248"/>
    <w:rsid w:val="00B22206"/>
    <w:rsid w:val="00B241C0"/>
    <w:rsid w:val="00B256F6"/>
    <w:rsid w:val="00B27CD0"/>
    <w:rsid w:val="00B313CC"/>
    <w:rsid w:val="00B33100"/>
    <w:rsid w:val="00B35739"/>
    <w:rsid w:val="00B3774D"/>
    <w:rsid w:val="00B37A37"/>
    <w:rsid w:val="00B40BB1"/>
    <w:rsid w:val="00B46086"/>
    <w:rsid w:val="00B540F3"/>
    <w:rsid w:val="00B5769B"/>
    <w:rsid w:val="00B640FE"/>
    <w:rsid w:val="00B64554"/>
    <w:rsid w:val="00B6499A"/>
    <w:rsid w:val="00B727C2"/>
    <w:rsid w:val="00B76E89"/>
    <w:rsid w:val="00B81124"/>
    <w:rsid w:val="00B831BE"/>
    <w:rsid w:val="00B863F2"/>
    <w:rsid w:val="00B92662"/>
    <w:rsid w:val="00B96CEA"/>
    <w:rsid w:val="00B97CE9"/>
    <w:rsid w:val="00BA3953"/>
    <w:rsid w:val="00BB40B2"/>
    <w:rsid w:val="00BB4C11"/>
    <w:rsid w:val="00BB697C"/>
    <w:rsid w:val="00BC0BCD"/>
    <w:rsid w:val="00BC718B"/>
    <w:rsid w:val="00BC7732"/>
    <w:rsid w:val="00BD1E4A"/>
    <w:rsid w:val="00BD3761"/>
    <w:rsid w:val="00BD3AC3"/>
    <w:rsid w:val="00BD5021"/>
    <w:rsid w:val="00BD76BD"/>
    <w:rsid w:val="00BE5451"/>
    <w:rsid w:val="00BE5E28"/>
    <w:rsid w:val="00BF3CAF"/>
    <w:rsid w:val="00BF65DC"/>
    <w:rsid w:val="00C02817"/>
    <w:rsid w:val="00C02BB6"/>
    <w:rsid w:val="00C15141"/>
    <w:rsid w:val="00C228FC"/>
    <w:rsid w:val="00C232DA"/>
    <w:rsid w:val="00C25FDE"/>
    <w:rsid w:val="00C507B2"/>
    <w:rsid w:val="00C51CF4"/>
    <w:rsid w:val="00C5590C"/>
    <w:rsid w:val="00C56E21"/>
    <w:rsid w:val="00C6251B"/>
    <w:rsid w:val="00C7182A"/>
    <w:rsid w:val="00C75FE4"/>
    <w:rsid w:val="00C7696F"/>
    <w:rsid w:val="00C77D90"/>
    <w:rsid w:val="00C82F29"/>
    <w:rsid w:val="00C90F7C"/>
    <w:rsid w:val="00C91273"/>
    <w:rsid w:val="00CA335A"/>
    <w:rsid w:val="00CA36F1"/>
    <w:rsid w:val="00CB27EB"/>
    <w:rsid w:val="00CB418C"/>
    <w:rsid w:val="00CC02CE"/>
    <w:rsid w:val="00CC0C88"/>
    <w:rsid w:val="00CC264A"/>
    <w:rsid w:val="00CD0B15"/>
    <w:rsid w:val="00CD3809"/>
    <w:rsid w:val="00CD6EC6"/>
    <w:rsid w:val="00CD750A"/>
    <w:rsid w:val="00CD7E10"/>
    <w:rsid w:val="00CE2FA0"/>
    <w:rsid w:val="00CE4BD4"/>
    <w:rsid w:val="00CE559E"/>
    <w:rsid w:val="00CE652C"/>
    <w:rsid w:val="00CF0044"/>
    <w:rsid w:val="00CF1B3B"/>
    <w:rsid w:val="00CF42E3"/>
    <w:rsid w:val="00CF4C13"/>
    <w:rsid w:val="00CF61BE"/>
    <w:rsid w:val="00CF7FD5"/>
    <w:rsid w:val="00D12F29"/>
    <w:rsid w:val="00D21A20"/>
    <w:rsid w:val="00D21C4D"/>
    <w:rsid w:val="00D227E3"/>
    <w:rsid w:val="00D23093"/>
    <w:rsid w:val="00D23195"/>
    <w:rsid w:val="00D27575"/>
    <w:rsid w:val="00D30CCD"/>
    <w:rsid w:val="00D31345"/>
    <w:rsid w:val="00D320CA"/>
    <w:rsid w:val="00D32F57"/>
    <w:rsid w:val="00D360ED"/>
    <w:rsid w:val="00D401FA"/>
    <w:rsid w:val="00D41521"/>
    <w:rsid w:val="00D453C1"/>
    <w:rsid w:val="00D50B5B"/>
    <w:rsid w:val="00D51537"/>
    <w:rsid w:val="00D53597"/>
    <w:rsid w:val="00D53B38"/>
    <w:rsid w:val="00D54D69"/>
    <w:rsid w:val="00D6285A"/>
    <w:rsid w:val="00D62D04"/>
    <w:rsid w:val="00D70524"/>
    <w:rsid w:val="00D72845"/>
    <w:rsid w:val="00D75954"/>
    <w:rsid w:val="00D86A6A"/>
    <w:rsid w:val="00D93E33"/>
    <w:rsid w:val="00D94EFD"/>
    <w:rsid w:val="00DA67DE"/>
    <w:rsid w:val="00DB5D14"/>
    <w:rsid w:val="00DB646E"/>
    <w:rsid w:val="00DB74C6"/>
    <w:rsid w:val="00DD4E04"/>
    <w:rsid w:val="00DD4E58"/>
    <w:rsid w:val="00DD7363"/>
    <w:rsid w:val="00DE0624"/>
    <w:rsid w:val="00DE2F7D"/>
    <w:rsid w:val="00DE6A2F"/>
    <w:rsid w:val="00DF43D3"/>
    <w:rsid w:val="00E0034B"/>
    <w:rsid w:val="00E019F5"/>
    <w:rsid w:val="00E0663A"/>
    <w:rsid w:val="00E06F5E"/>
    <w:rsid w:val="00E228F5"/>
    <w:rsid w:val="00E230DF"/>
    <w:rsid w:val="00E2381E"/>
    <w:rsid w:val="00E23EAC"/>
    <w:rsid w:val="00E25450"/>
    <w:rsid w:val="00E30F9C"/>
    <w:rsid w:val="00E31DA7"/>
    <w:rsid w:val="00E37845"/>
    <w:rsid w:val="00E428C5"/>
    <w:rsid w:val="00E5140B"/>
    <w:rsid w:val="00E52130"/>
    <w:rsid w:val="00E52898"/>
    <w:rsid w:val="00E6246E"/>
    <w:rsid w:val="00E641E6"/>
    <w:rsid w:val="00E6430E"/>
    <w:rsid w:val="00E70536"/>
    <w:rsid w:val="00E709A4"/>
    <w:rsid w:val="00E716E6"/>
    <w:rsid w:val="00E73F09"/>
    <w:rsid w:val="00E740BD"/>
    <w:rsid w:val="00E748E4"/>
    <w:rsid w:val="00E76734"/>
    <w:rsid w:val="00E8492D"/>
    <w:rsid w:val="00E874E5"/>
    <w:rsid w:val="00E87EB3"/>
    <w:rsid w:val="00E968CA"/>
    <w:rsid w:val="00E9768F"/>
    <w:rsid w:val="00EA0EBE"/>
    <w:rsid w:val="00EA0F01"/>
    <w:rsid w:val="00EA4374"/>
    <w:rsid w:val="00EB020A"/>
    <w:rsid w:val="00EB1368"/>
    <w:rsid w:val="00EB46C8"/>
    <w:rsid w:val="00EB501C"/>
    <w:rsid w:val="00EB7F64"/>
    <w:rsid w:val="00EC1052"/>
    <w:rsid w:val="00EC2C91"/>
    <w:rsid w:val="00EC62CE"/>
    <w:rsid w:val="00EC6F8F"/>
    <w:rsid w:val="00ED04E5"/>
    <w:rsid w:val="00ED0A63"/>
    <w:rsid w:val="00ED0E7A"/>
    <w:rsid w:val="00ED125A"/>
    <w:rsid w:val="00ED1282"/>
    <w:rsid w:val="00ED522A"/>
    <w:rsid w:val="00EE3476"/>
    <w:rsid w:val="00EE5586"/>
    <w:rsid w:val="00EE6D6F"/>
    <w:rsid w:val="00EE728E"/>
    <w:rsid w:val="00EF1647"/>
    <w:rsid w:val="00EF3E51"/>
    <w:rsid w:val="00EF4914"/>
    <w:rsid w:val="00EF522F"/>
    <w:rsid w:val="00EF69CB"/>
    <w:rsid w:val="00F00AC2"/>
    <w:rsid w:val="00F039F4"/>
    <w:rsid w:val="00F041D3"/>
    <w:rsid w:val="00F058D6"/>
    <w:rsid w:val="00F07350"/>
    <w:rsid w:val="00F1187E"/>
    <w:rsid w:val="00F14484"/>
    <w:rsid w:val="00F150DE"/>
    <w:rsid w:val="00F247B2"/>
    <w:rsid w:val="00F26690"/>
    <w:rsid w:val="00F35DF8"/>
    <w:rsid w:val="00F363A0"/>
    <w:rsid w:val="00F44F09"/>
    <w:rsid w:val="00F4620D"/>
    <w:rsid w:val="00F47C4E"/>
    <w:rsid w:val="00F50171"/>
    <w:rsid w:val="00F5320F"/>
    <w:rsid w:val="00F5340E"/>
    <w:rsid w:val="00F53A64"/>
    <w:rsid w:val="00F61B3E"/>
    <w:rsid w:val="00F65CC1"/>
    <w:rsid w:val="00F70779"/>
    <w:rsid w:val="00F7145F"/>
    <w:rsid w:val="00F71EDA"/>
    <w:rsid w:val="00F72A5C"/>
    <w:rsid w:val="00F81260"/>
    <w:rsid w:val="00F83737"/>
    <w:rsid w:val="00F92377"/>
    <w:rsid w:val="00F94B08"/>
    <w:rsid w:val="00F94B8D"/>
    <w:rsid w:val="00FA25A0"/>
    <w:rsid w:val="00FA41A9"/>
    <w:rsid w:val="00FA4D18"/>
    <w:rsid w:val="00FA5027"/>
    <w:rsid w:val="00FA5E46"/>
    <w:rsid w:val="00FB1A91"/>
    <w:rsid w:val="00FB488C"/>
    <w:rsid w:val="00FB7B59"/>
    <w:rsid w:val="00FB7B97"/>
    <w:rsid w:val="00FC53EC"/>
    <w:rsid w:val="00FD0254"/>
    <w:rsid w:val="00FD43F8"/>
    <w:rsid w:val="00FD78E4"/>
    <w:rsid w:val="00FE5D15"/>
    <w:rsid w:val="00FF2568"/>
    <w:rsid w:val="00FF3AC2"/>
    <w:rsid w:val="00FF4E95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tabs>
        <w:tab w:val="clear" w:pos="360"/>
        <w:tab w:val="num" w:pos="1209"/>
      </w:tabs>
      <w:spacing w:before="120" w:after="120" w:line="240" w:lineRule="auto"/>
      <w:ind w:left="1209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,Colorful List - Accent 12,Colorful List - Accent 11,Numbered Para 1,Dot pt,No Spacing1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,Colorful List - Accent 12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D23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23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23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3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3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1D6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1D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603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stra.berzina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796DC882D95CA4CA0F64D84D65370A7" ma:contentTypeVersion="2" ma:contentTypeDescription="Izveidot jaunu dokumentu." ma:contentTypeScope="" ma:versionID="53f2b40ef8528c7137749f638a9cad80">
  <xsd:schema xmlns:xsd="http://www.w3.org/2001/XMLSchema" xmlns:xs="http://www.w3.org/2001/XMLSchema" xmlns:p="http://schemas.microsoft.com/office/2006/metadata/properties" xmlns:ns3="7bfe4317-9314-4191-98d3-2f4cea716168" targetNamespace="http://schemas.microsoft.com/office/2006/metadata/properties" ma:root="true" ma:fieldsID="fb84ce0d5074977b2dc9d7197651b79a" ns3:_="">
    <xsd:import namespace="7bfe4317-9314-4191-98d3-2f4cea71616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e4317-9314-4191-98d3-2f4cea716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CAEB66-3908-443B-99C5-961035D23C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0AF488-8C31-4E02-AA09-C89E1FC044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260D6E8-97B6-4146-9E94-66D85CDF86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fe4317-9314-4191-98d3-2f4cea7161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4737</Words>
  <Characters>2701</Characters>
  <Application>Microsoft Office Word</Application>
  <DocSecurity>4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Astra Bērziņa</cp:lastModifiedBy>
  <cp:revision>2</cp:revision>
  <dcterms:created xsi:type="dcterms:W3CDTF">2025-03-24T08:00:00Z</dcterms:created>
  <dcterms:modified xsi:type="dcterms:W3CDTF">2025-03-24T08:00:00Z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0x0101000796DC882D95CA4CA0F64D84D65370A7</vt:lpwstr>
  </property>
</Properties>
</file>