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84F0" w14:textId="77777777" w:rsidR="009B5F3B" w:rsidRDefault="009B5F3B" w:rsidP="000B4E3B">
      <w:pPr>
        <w:jc w:val="center"/>
        <w:rPr>
          <w:b/>
          <w:bCs/>
          <w:lang w:val="lv-LV" w:eastAsia="lv-LV"/>
        </w:rPr>
      </w:pPr>
      <w:r w:rsidRPr="009B5F3B">
        <w:rPr>
          <w:b/>
          <w:bCs/>
          <w:lang w:val="lv-LV" w:eastAsia="lv-LV"/>
        </w:rPr>
        <w:t>TEHNISKĀ SPECIFIKĀCIJA</w:t>
      </w:r>
    </w:p>
    <w:p w14:paraId="0C74ED39" w14:textId="2A5E3474" w:rsidR="00E44E1D" w:rsidRPr="009B5F3B" w:rsidRDefault="009B5F3B" w:rsidP="000B4E3B">
      <w:pPr>
        <w:jc w:val="center"/>
        <w:rPr>
          <w:i/>
          <w:iCs/>
          <w:color w:val="000000"/>
          <w:lang w:val="lv-LV" w:eastAsia="lv-LV"/>
        </w:rPr>
      </w:pPr>
      <w:bookmarkStart w:id="0" w:name="_GoBack"/>
      <w:bookmarkEnd w:id="0"/>
      <w:r>
        <w:rPr>
          <w:i/>
          <w:iCs/>
          <w:color w:val="000000"/>
          <w:lang w:val="lv-LV" w:eastAsia="lv-LV"/>
        </w:rPr>
        <w:t>radiostaciju, radiostaciju</w:t>
      </w:r>
      <w:r w:rsidRPr="009B5F3B">
        <w:rPr>
          <w:i/>
          <w:iCs/>
          <w:color w:val="000000"/>
          <w:lang w:val="lv-LV" w:eastAsia="lv-LV"/>
        </w:rPr>
        <w:t xml:space="preserve"> </w:t>
      </w:r>
      <w:r w:rsidR="00E44E1D" w:rsidRPr="009B5F3B">
        <w:rPr>
          <w:i/>
          <w:iCs/>
          <w:color w:val="000000"/>
          <w:lang w:val="lv-LV" w:eastAsia="lv-LV"/>
        </w:rPr>
        <w:t>infrastruktūras</w:t>
      </w:r>
      <w:r w:rsidR="00ED2115">
        <w:rPr>
          <w:i/>
          <w:iCs/>
          <w:color w:val="000000"/>
          <w:lang w:val="lv-LV" w:eastAsia="lv-LV"/>
        </w:rPr>
        <w:br/>
      </w:r>
      <w:r w:rsidRPr="009B5F3B">
        <w:rPr>
          <w:i/>
          <w:iCs/>
          <w:color w:val="000000"/>
          <w:lang w:val="lv-LV" w:eastAsia="lv-LV"/>
        </w:rPr>
        <w:t>iekārt</w:t>
      </w:r>
      <w:r>
        <w:rPr>
          <w:i/>
          <w:iCs/>
          <w:color w:val="000000"/>
          <w:lang w:val="lv-LV" w:eastAsia="lv-LV"/>
        </w:rPr>
        <w:t>u</w:t>
      </w:r>
      <w:r w:rsidR="00E44E1D" w:rsidRPr="009B5F3B">
        <w:rPr>
          <w:i/>
          <w:iCs/>
          <w:color w:val="000000"/>
          <w:lang w:val="lv-LV" w:eastAsia="lv-LV"/>
        </w:rPr>
        <w:t xml:space="preserve"> un licences</w:t>
      </w:r>
      <w:r w:rsidR="00ED2115">
        <w:rPr>
          <w:i/>
          <w:iCs/>
          <w:color w:val="000000"/>
          <w:lang w:val="lv-LV" w:eastAsia="lv-LV"/>
        </w:rPr>
        <w:t xml:space="preserve"> piegāde</w:t>
      </w:r>
    </w:p>
    <w:p w14:paraId="57033379" w14:textId="77777777" w:rsidR="00B63A5A" w:rsidRDefault="00B63A5A" w:rsidP="00B63A5A">
      <w:pPr>
        <w:ind w:firstLine="720"/>
        <w:jc w:val="both"/>
        <w:rPr>
          <w:rFonts w:eastAsiaTheme="minorHAnsi"/>
          <w:b/>
          <w:bCs/>
          <w:lang w:val="lv-LV"/>
        </w:rPr>
      </w:pPr>
    </w:p>
    <w:p w14:paraId="4D595271" w14:textId="5F97A0DD" w:rsidR="00B63A5A" w:rsidRPr="00B63A5A" w:rsidRDefault="00B63A5A" w:rsidP="00B63A5A">
      <w:pPr>
        <w:ind w:firstLine="720"/>
        <w:jc w:val="both"/>
        <w:rPr>
          <w:rFonts w:eastAsiaTheme="minorHAnsi"/>
          <w:lang w:val="lv-LV"/>
        </w:rPr>
      </w:pPr>
      <w:r w:rsidRPr="00B63A5A">
        <w:rPr>
          <w:rFonts w:eastAsiaTheme="minorHAnsi"/>
          <w:b/>
          <w:bCs/>
          <w:lang w:val="lv-LV"/>
        </w:rPr>
        <w:t xml:space="preserve">Pasūtītājs: </w:t>
      </w:r>
      <w:r w:rsidRPr="00B63A5A">
        <w:rPr>
          <w:rFonts w:eastAsiaTheme="minorHAnsi"/>
          <w:lang w:val="lv-LV"/>
        </w:rPr>
        <w:t>Rīgas pašvaldības sabiedrība ar ierobežotu atbildību „Rīgas satiksme”, reģistrācijas Nr. 40003619950 (turpmāk tekstā – Pasūtītājs).</w:t>
      </w:r>
    </w:p>
    <w:p w14:paraId="25769442" w14:textId="5FB6EAE3" w:rsidR="00B63A5A" w:rsidRPr="00B63A5A" w:rsidRDefault="00B63A5A" w:rsidP="00B63A5A">
      <w:pPr>
        <w:ind w:firstLine="720"/>
        <w:jc w:val="both"/>
        <w:rPr>
          <w:rFonts w:eastAsiaTheme="minorHAnsi"/>
          <w:lang w:val="lv-LV"/>
        </w:rPr>
      </w:pPr>
      <w:r w:rsidRPr="00B63A5A">
        <w:rPr>
          <w:rFonts w:eastAsiaTheme="minorHAnsi"/>
          <w:b/>
          <w:bCs/>
          <w:lang w:val="lv-LV"/>
        </w:rPr>
        <w:t xml:space="preserve">Līguma veids: </w:t>
      </w:r>
      <w:r>
        <w:rPr>
          <w:rFonts w:eastAsiaTheme="minorHAnsi"/>
          <w:lang w:val="lv-LV"/>
        </w:rPr>
        <w:t>iepirkumu līgums</w:t>
      </w:r>
      <w:r w:rsidRPr="00B63A5A">
        <w:rPr>
          <w:rFonts w:eastAsiaTheme="minorHAnsi"/>
          <w:lang w:val="lv-LV"/>
        </w:rPr>
        <w:t>.</w:t>
      </w:r>
    </w:p>
    <w:p w14:paraId="68C445FE" w14:textId="77777777" w:rsidR="00975D71" w:rsidRPr="000B4E3B" w:rsidRDefault="00975D71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p w14:paraId="07757842" w14:textId="40B9CDC4" w:rsidR="00975D71" w:rsidRPr="000B4E3B" w:rsidRDefault="000B481F" w:rsidP="000B4E3B">
      <w:pPr>
        <w:pStyle w:val="Parastais1"/>
        <w:ind w:firstLine="0"/>
        <w:rPr>
          <w:sz w:val="24"/>
          <w:szCs w:val="24"/>
        </w:rPr>
      </w:pPr>
      <w:r w:rsidRPr="000B4E3B">
        <w:rPr>
          <w:sz w:val="24"/>
          <w:szCs w:val="24"/>
        </w:rPr>
        <w:t>P</w:t>
      </w:r>
      <w:r w:rsidR="00975D71" w:rsidRPr="000B4E3B">
        <w:rPr>
          <w:sz w:val="24"/>
          <w:szCs w:val="24"/>
        </w:rPr>
        <w:t>ortatīvās radiostacijas</w:t>
      </w:r>
      <w:r w:rsidRPr="000B4E3B">
        <w:rPr>
          <w:sz w:val="24"/>
          <w:szCs w:val="24"/>
        </w:rPr>
        <w:t>.</w:t>
      </w:r>
    </w:p>
    <w:p w14:paraId="40934242" w14:textId="77777777" w:rsidR="00975D71" w:rsidRPr="000B4E3B" w:rsidRDefault="00975D71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4868"/>
        <w:gridCol w:w="3739"/>
      </w:tblGrid>
      <w:tr w:rsidR="00975D71" w:rsidRPr="000B4E3B" w14:paraId="18C8E219" w14:textId="77777777" w:rsidTr="000B4E3B">
        <w:tc>
          <w:tcPr>
            <w:tcW w:w="394" w:type="pct"/>
          </w:tcPr>
          <w:p w14:paraId="6C61C659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Nr.</w:t>
            </w:r>
          </w:p>
        </w:tc>
        <w:tc>
          <w:tcPr>
            <w:tcW w:w="2604" w:type="pct"/>
          </w:tcPr>
          <w:p w14:paraId="7E034581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Prasība</w:t>
            </w:r>
          </w:p>
        </w:tc>
        <w:tc>
          <w:tcPr>
            <w:tcW w:w="2001" w:type="pct"/>
          </w:tcPr>
          <w:p w14:paraId="5E8E6BC2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Pretendenta piedāvājums</w:t>
            </w:r>
          </w:p>
        </w:tc>
      </w:tr>
      <w:tr w:rsidR="00975D71" w:rsidRPr="000B4E3B" w14:paraId="2FB282E0" w14:textId="77777777" w:rsidTr="000B4E3B">
        <w:tc>
          <w:tcPr>
            <w:tcW w:w="394" w:type="pct"/>
          </w:tcPr>
          <w:p w14:paraId="6D968CC8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1.1.</w:t>
            </w:r>
          </w:p>
        </w:tc>
        <w:tc>
          <w:tcPr>
            <w:tcW w:w="2604" w:type="pct"/>
          </w:tcPr>
          <w:p w14:paraId="43A3BB3C" w14:textId="14D6BF36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 xml:space="preserve">Skaits – </w:t>
            </w:r>
            <w:r w:rsidR="00AE7198" w:rsidRPr="000B4E3B">
              <w:rPr>
                <w:lang w:val="lv-LV"/>
              </w:rPr>
              <w:t>4</w:t>
            </w:r>
            <w:r w:rsidR="0074171F" w:rsidRPr="000B4E3B">
              <w:rPr>
                <w:lang w:val="lv-LV"/>
              </w:rPr>
              <w:t>3</w:t>
            </w:r>
            <w:r w:rsidRPr="000B4E3B">
              <w:rPr>
                <w:lang w:val="lv-LV"/>
              </w:rPr>
              <w:t xml:space="preserve"> gab</w:t>
            </w:r>
            <w:r w:rsidR="000B481F" w:rsidRPr="000B4E3B">
              <w:rPr>
                <w:lang w:val="lv-LV"/>
              </w:rPr>
              <w:t>.</w:t>
            </w:r>
          </w:p>
        </w:tc>
        <w:tc>
          <w:tcPr>
            <w:tcW w:w="2001" w:type="pct"/>
          </w:tcPr>
          <w:p w14:paraId="7B52B9E5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</w:p>
        </w:tc>
      </w:tr>
      <w:tr w:rsidR="00975D71" w:rsidRPr="000B4E3B" w14:paraId="24C4DF8E" w14:textId="77777777" w:rsidTr="000B4E3B">
        <w:tc>
          <w:tcPr>
            <w:tcW w:w="394" w:type="pct"/>
          </w:tcPr>
          <w:p w14:paraId="6E538870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1.2.</w:t>
            </w:r>
          </w:p>
        </w:tc>
        <w:tc>
          <w:tcPr>
            <w:tcW w:w="2604" w:type="pct"/>
          </w:tcPr>
          <w:p w14:paraId="15A63251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Modelis Motorola MTP3500 vai ekvivalents</w:t>
            </w:r>
          </w:p>
        </w:tc>
        <w:tc>
          <w:tcPr>
            <w:tcW w:w="2001" w:type="pct"/>
          </w:tcPr>
          <w:p w14:paraId="23E50A32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</w:p>
        </w:tc>
      </w:tr>
      <w:tr w:rsidR="00975D71" w:rsidRPr="000B4E3B" w14:paraId="56993804" w14:textId="77777777" w:rsidTr="000B4E3B">
        <w:tc>
          <w:tcPr>
            <w:tcW w:w="394" w:type="pct"/>
          </w:tcPr>
          <w:p w14:paraId="2FC117B0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1.3.</w:t>
            </w:r>
          </w:p>
        </w:tc>
        <w:tc>
          <w:tcPr>
            <w:tcW w:w="2604" w:type="pct"/>
          </w:tcPr>
          <w:p w14:paraId="1DB69142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Vienā portatīvās radiostacijas piegādes komplektā ietilpst:</w:t>
            </w:r>
          </w:p>
          <w:p w14:paraId="7FEF4E0A" w14:textId="45DE3178" w:rsidR="00975D71" w:rsidRPr="000B4E3B" w:rsidRDefault="00975D71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Radiostacija TETRA standartā, 1.8W</w:t>
            </w:r>
            <w:r w:rsidR="00BC4325" w:rsidRPr="000B4E3B">
              <w:t xml:space="preserve"> (</w:t>
            </w:r>
            <w:proofErr w:type="spellStart"/>
            <w:r w:rsidR="00BC4325" w:rsidRPr="000B4E3B">
              <w:t>Class</w:t>
            </w:r>
            <w:proofErr w:type="spellEnd"/>
            <w:r w:rsidR="00BC4325" w:rsidRPr="000B4E3B">
              <w:t xml:space="preserve"> 3L)</w:t>
            </w:r>
            <w:r w:rsidRPr="000B4E3B">
              <w:t xml:space="preserve"> izejas jauda;</w:t>
            </w:r>
          </w:p>
          <w:p w14:paraId="1A91D743" w14:textId="3B3C9474" w:rsidR="00975D71" w:rsidRPr="000B4E3B" w:rsidRDefault="00930D4D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A</w:t>
            </w:r>
            <w:r w:rsidR="00975D71" w:rsidRPr="000B4E3B">
              <w:t>ntena;</w:t>
            </w:r>
          </w:p>
          <w:p w14:paraId="67FBE21B" w14:textId="081F8BE4" w:rsidR="00975D71" w:rsidRPr="000B4E3B" w:rsidRDefault="00975D71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proofErr w:type="spellStart"/>
            <w:r w:rsidRPr="000B4E3B">
              <w:t>Li-Ion</w:t>
            </w:r>
            <w:proofErr w:type="spellEnd"/>
            <w:r w:rsidRPr="000B4E3B">
              <w:t xml:space="preserve"> akumulators ar ietilpību vismaz 2000mAh;</w:t>
            </w:r>
          </w:p>
          <w:p w14:paraId="526C5ABD" w14:textId="77777777" w:rsidR="00E93684" w:rsidRPr="000B4E3B" w:rsidRDefault="009E3928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 xml:space="preserve">Individuāls </w:t>
            </w:r>
            <w:r w:rsidR="00975D71" w:rsidRPr="000B4E3B">
              <w:t>lādētājs</w:t>
            </w:r>
            <w:r w:rsidRPr="000B4E3B">
              <w:t xml:space="preserve"> 230VAC</w:t>
            </w:r>
            <w:r w:rsidR="00E93684" w:rsidRPr="000B4E3B">
              <w:t>;</w:t>
            </w:r>
          </w:p>
          <w:p w14:paraId="3B3443B9" w14:textId="77777777" w:rsidR="00CF5C5B" w:rsidRPr="000B4E3B" w:rsidRDefault="00E93684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Auto lādētājs 12-24VDC ar radiostaciju turētāju</w:t>
            </w:r>
            <w:r w:rsidR="00CF5C5B" w:rsidRPr="000B4E3B">
              <w:t>;</w:t>
            </w:r>
          </w:p>
          <w:p w14:paraId="5CDF5B1B" w14:textId="77777777" w:rsidR="00CF5C5B" w:rsidRPr="000B4E3B" w:rsidRDefault="00CF5C5B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Jostas āķis 2.5”;</w:t>
            </w:r>
          </w:p>
          <w:p w14:paraId="64B9B05E" w14:textId="77777777" w:rsidR="00C84EAC" w:rsidRPr="000B4E3B" w:rsidRDefault="00CF5C5B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Lietošanas pamācība (instrukcija) latviešu vai angļu valodā</w:t>
            </w:r>
            <w:r w:rsidR="00C84EAC" w:rsidRPr="000B4E3B">
              <w:t>;</w:t>
            </w:r>
          </w:p>
          <w:p w14:paraId="155392E5" w14:textId="7ABB0AEB" w:rsidR="00975D71" w:rsidRPr="000B4E3B" w:rsidRDefault="00C84EAC" w:rsidP="000B4E3B">
            <w:pPr>
              <w:pStyle w:val="ListParagraph"/>
              <w:numPr>
                <w:ilvl w:val="0"/>
                <w:numId w:val="2"/>
              </w:numPr>
              <w:ind w:firstLine="0"/>
              <w:jc w:val="both"/>
            </w:pPr>
            <w:r w:rsidRPr="000B4E3B">
              <w:t>Vismaz 2 gadu garantija.</w:t>
            </w:r>
          </w:p>
        </w:tc>
        <w:tc>
          <w:tcPr>
            <w:tcW w:w="2001" w:type="pct"/>
          </w:tcPr>
          <w:p w14:paraId="423717CF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7D0FFFE5" w14:textId="77777777" w:rsidTr="000B4E3B">
        <w:tc>
          <w:tcPr>
            <w:tcW w:w="394" w:type="pct"/>
          </w:tcPr>
          <w:p w14:paraId="4F06C6CC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1.4.</w:t>
            </w:r>
          </w:p>
        </w:tc>
        <w:tc>
          <w:tcPr>
            <w:tcW w:w="2604" w:type="pct"/>
          </w:tcPr>
          <w:p w14:paraId="520555AD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Jāparedz iespēja radiostacijas darbība TETRA (</w:t>
            </w:r>
            <w:proofErr w:type="spellStart"/>
            <w:r w:rsidRPr="000B4E3B">
              <w:rPr>
                <w:i/>
                <w:lang w:val="lv-LV"/>
              </w:rPr>
              <w:t>TErrestrial</w:t>
            </w:r>
            <w:proofErr w:type="spellEnd"/>
            <w:r w:rsidRPr="000B4E3B">
              <w:rPr>
                <w:i/>
                <w:lang w:val="lv-LV"/>
              </w:rPr>
              <w:t xml:space="preserve"> </w:t>
            </w:r>
            <w:proofErr w:type="spellStart"/>
            <w:r w:rsidRPr="000B4E3B">
              <w:rPr>
                <w:i/>
                <w:lang w:val="lv-LV"/>
              </w:rPr>
              <w:t>Trunked</w:t>
            </w:r>
            <w:proofErr w:type="spellEnd"/>
            <w:r w:rsidRPr="000B4E3B">
              <w:rPr>
                <w:i/>
                <w:lang w:val="lv-LV"/>
              </w:rPr>
              <w:t xml:space="preserve"> </w:t>
            </w:r>
            <w:proofErr w:type="spellStart"/>
            <w:r w:rsidRPr="000B4E3B">
              <w:rPr>
                <w:i/>
                <w:lang w:val="lv-LV"/>
              </w:rPr>
              <w:t>RAdio</w:t>
            </w:r>
            <w:proofErr w:type="spellEnd"/>
            <w:r w:rsidRPr="000B4E3B">
              <w:rPr>
                <w:lang w:val="lv-LV"/>
              </w:rPr>
              <w:t>) radiosakaru sistēmās saskaņā ar atbilstošiem nozares standartiem.</w:t>
            </w:r>
          </w:p>
        </w:tc>
        <w:tc>
          <w:tcPr>
            <w:tcW w:w="2001" w:type="pct"/>
          </w:tcPr>
          <w:p w14:paraId="31B4B852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</w:p>
        </w:tc>
      </w:tr>
      <w:tr w:rsidR="00975D71" w:rsidRPr="000B4E3B" w14:paraId="5D328FC6" w14:textId="77777777" w:rsidTr="000B4E3B">
        <w:tc>
          <w:tcPr>
            <w:tcW w:w="394" w:type="pct"/>
            <w:shd w:val="clear" w:color="auto" w:fill="auto"/>
          </w:tcPr>
          <w:p w14:paraId="69D8F9C9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1.5.</w:t>
            </w:r>
          </w:p>
        </w:tc>
        <w:tc>
          <w:tcPr>
            <w:tcW w:w="2604" w:type="pct"/>
          </w:tcPr>
          <w:p w14:paraId="43F38F20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atbilstība standartiem un noteikumiem:</w:t>
            </w:r>
          </w:p>
          <w:p w14:paraId="71C6A92C" w14:textId="33D9C612" w:rsidR="00975D71" w:rsidRPr="000B4E3B" w:rsidRDefault="00975D71" w:rsidP="000B4E3B">
            <w:pPr>
              <w:pStyle w:val="ListParagraph"/>
              <w:numPr>
                <w:ilvl w:val="0"/>
                <w:numId w:val="5"/>
              </w:numPr>
              <w:ind w:firstLine="0"/>
              <w:jc w:val="both"/>
            </w:pPr>
            <w:r w:rsidRPr="000B4E3B">
              <w:t>EN 303 035-1, EN 303 035-2;</w:t>
            </w:r>
          </w:p>
          <w:p w14:paraId="6D54E20F" w14:textId="77777777" w:rsidR="00975D71" w:rsidRPr="000B4E3B" w:rsidRDefault="00975D71" w:rsidP="000B4E3B">
            <w:pPr>
              <w:pStyle w:val="ListParagraph"/>
              <w:numPr>
                <w:ilvl w:val="0"/>
                <w:numId w:val="5"/>
              </w:numPr>
              <w:ind w:firstLine="0"/>
              <w:jc w:val="both"/>
            </w:pPr>
            <w:r w:rsidRPr="000B4E3B">
              <w:t>EMS – EN 301 489-1, EN 301 489-18, EN 300 394-1;</w:t>
            </w:r>
          </w:p>
          <w:p w14:paraId="6C715AFF" w14:textId="77777777" w:rsidR="00975D71" w:rsidRPr="000B4E3B" w:rsidRDefault="00975D71" w:rsidP="000B4E3B">
            <w:pPr>
              <w:pStyle w:val="ListParagraph"/>
              <w:numPr>
                <w:ilvl w:val="0"/>
                <w:numId w:val="5"/>
              </w:numPr>
              <w:ind w:firstLine="0"/>
              <w:jc w:val="both"/>
            </w:pPr>
            <w:r w:rsidRPr="000B4E3B">
              <w:t>Drošībā –  EN 60 950-1;</w:t>
            </w:r>
          </w:p>
          <w:p w14:paraId="53BCEB16" w14:textId="77777777" w:rsidR="00975D71" w:rsidRPr="000B4E3B" w:rsidRDefault="00975D71" w:rsidP="000B4E3B">
            <w:pPr>
              <w:pStyle w:val="ListParagraph"/>
              <w:numPr>
                <w:ilvl w:val="0"/>
                <w:numId w:val="5"/>
              </w:numPr>
              <w:ind w:firstLine="0"/>
              <w:jc w:val="both"/>
            </w:pPr>
            <w:r w:rsidRPr="000B4E3B">
              <w:t>Marķējums ar CE zīmi;</w:t>
            </w:r>
          </w:p>
          <w:p w14:paraId="11938DFA" w14:textId="77777777" w:rsidR="00975D71" w:rsidRPr="000B4E3B" w:rsidRDefault="00975D71" w:rsidP="000B4E3B">
            <w:pPr>
              <w:pStyle w:val="ListParagraph"/>
              <w:numPr>
                <w:ilvl w:val="0"/>
                <w:numId w:val="5"/>
              </w:numPr>
              <w:ind w:firstLine="0"/>
              <w:jc w:val="both"/>
            </w:pPr>
            <w:r w:rsidRPr="000B4E3B">
              <w:t>Radiostacijai jābūt lietojamai Latvijā saskaņā ar Latvijas Nacionālo frekvenču plānu un VAS “Elektroniskie sakari” atzinumu.</w:t>
            </w:r>
          </w:p>
        </w:tc>
        <w:tc>
          <w:tcPr>
            <w:tcW w:w="2001" w:type="pct"/>
          </w:tcPr>
          <w:p w14:paraId="64BA6145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3E21A4A6" w14:textId="77777777" w:rsidTr="000B4E3B">
        <w:tc>
          <w:tcPr>
            <w:tcW w:w="394" w:type="pct"/>
          </w:tcPr>
          <w:p w14:paraId="77C2747F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1.6.</w:t>
            </w:r>
          </w:p>
        </w:tc>
        <w:tc>
          <w:tcPr>
            <w:tcW w:w="2604" w:type="pct"/>
          </w:tcPr>
          <w:p w14:paraId="79FC169B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vispārējie parametri:</w:t>
            </w:r>
          </w:p>
          <w:p w14:paraId="56FC3CDB" w14:textId="2D80B898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Frekvenču diapazons – vismaz no 3</w:t>
            </w:r>
            <w:r w:rsidR="00995271" w:rsidRPr="000B4E3B">
              <w:t>5</w:t>
            </w:r>
            <w:r w:rsidRPr="000B4E3B">
              <w:t xml:space="preserve">0 </w:t>
            </w:r>
            <w:proofErr w:type="spellStart"/>
            <w:r w:rsidRPr="000B4E3B">
              <w:t>MHz</w:t>
            </w:r>
            <w:proofErr w:type="spellEnd"/>
            <w:r w:rsidRPr="000B4E3B">
              <w:t xml:space="preserve"> līdz 4</w:t>
            </w:r>
            <w:r w:rsidR="00995271" w:rsidRPr="000B4E3B">
              <w:t>7</w:t>
            </w:r>
            <w:r w:rsidRPr="000B4E3B">
              <w:t xml:space="preserve">0 </w:t>
            </w:r>
            <w:proofErr w:type="spellStart"/>
            <w:r w:rsidRPr="000B4E3B">
              <w:t>MHz</w:t>
            </w:r>
            <w:proofErr w:type="spellEnd"/>
            <w:r w:rsidRPr="000B4E3B">
              <w:t>;</w:t>
            </w:r>
          </w:p>
          <w:p w14:paraId="25B783D6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 xml:space="preserve">Raidītāja izejas jauda atbilstoši </w:t>
            </w:r>
            <w:proofErr w:type="spellStart"/>
            <w:r w:rsidRPr="000B4E3B">
              <w:t>Class</w:t>
            </w:r>
            <w:proofErr w:type="spellEnd"/>
            <w:r w:rsidRPr="000B4E3B">
              <w:t xml:space="preserve"> 3L (1.8 W);</w:t>
            </w:r>
          </w:p>
          <w:p w14:paraId="0C498043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 xml:space="preserve">Radio kanāla platums – 25 </w:t>
            </w:r>
            <w:proofErr w:type="spellStart"/>
            <w:r w:rsidRPr="000B4E3B">
              <w:t>kHz</w:t>
            </w:r>
            <w:proofErr w:type="spellEnd"/>
            <w:r w:rsidRPr="000B4E3B">
              <w:t>;</w:t>
            </w:r>
          </w:p>
          <w:p w14:paraId="7ACA43CE" w14:textId="580BF56F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Uztvērēja statiskā jutība – vismaz –11</w:t>
            </w:r>
            <w:r w:rsidR="00246FF0" w:rsidRPr="000B4E3B">
              <w:t>6</w:t>
            </w:r>
            <w:r w:rsidRPr="000B4E3B">
              <w:t xml:space="preserve">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3C984241" w14:textId="21483AC8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Uztvērēja dinamiskā jutība – vismaz –10</w:t>
            </w:r>
            <w:r w:rsidR="008F3556" w:rsidRPr="000B4E3B">
              <w:t>7</w:t>
            </w:r>
            <w:r w:rsidRPr="000B4E3B">
              <w:t xml:space="preserve">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38327A60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lastRenderedPageBreak/>
              <w:t xml:space="preserve">GPS uztvērēja jutība – vismaz -155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038D88A6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GPS precizitāte – vismaz 5 m ar 95% varbūtību;</w:t>
            </w:r>
          </w:p>
          <w:p w14:paraId="67BFFEA0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Darbības laiks no akumulatora – vismaz 15 stundas (5/5/90) ar 1.8W izejas jaudu;</w:t>
            </w:r>
          </w:p>
          <w:p w14:paraId="4B98346A" w14:textId="0B093FDC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Svars – ne vairāk par 3</w:t>
            </w:r>
            <w:r w:rsidR="008F3556" w:rsidRPr="000B4E3B">
              <w:t>0</w:t>
            </w:r>
            <w:r w:rsidRPr="000B4E3B">
              <w:t>0 g kopā ar akumulatoru;</w:t>
            </w:r>
          </w:p>
          <w:p w14:paraId="291F9CC1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Iebūvētā skaļruņa izejas jauda vismaz 2W;</w:t>
            </w:r>
          </w:p>
          <w:p w14:paraId="3CCD4E36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>Aizsardzības klase no putekļiem un ūdens – vismaz IP67;</w:t>
            </w:r>
          </w:p>
          <w:p w14:paraId="2B3E4D01" w14:textId="77777777" w:rsidR="00975D71" w:rsidRPr="000B4E3B" w:rsidRDefault="00975D71" w:rsidP="000B4E3B">
            <w:pPr>
              <w:pStyle w:val="ListParagraph"/>
              <w:numPr>
                <w:ilvl w:val="0"/>
                <w:numId w:val="6"/>
              </w:numPr>
              <w:ind w:firstLine="0"/>
              <w:jc w:val="both"/>
            </w:pPr>
            <w:r w:rsidRPr="000B4E3B">
              <w:t xml:space="preserve">Darbības temperatūras diapazons vismaz no </w:t>
            </w:r>
            <w:r w:rsidRPr="000B4E3B">
              <w:rPr>
                <w:b/>
              </w:rPr>
              <w:t>-</w:t>
            </w:r>
            <w:r w:rsidRPr="000B4E3B">
              <w:t>30° C līdz +60° C.</w:t>
            </w:r>
          </w:p>
        </w:tc>
        <w:tc>
          <w:tcPr>
            <w:tcW w:w="2001" w:type="pct"/>
          </w:tcPr>
          <w:p w14:paraId="101CDB9C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546692CF" w14:textId="77777777" w:rsidTr="000B4E3B">
        <w:tc>
          <w:tcPr>
            <w:tcW w:w="394" w:type="pct"/>
          </w:tcPr>
          <w:p w14:paraId="2BB637E4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1.7.</w:t>
            </w:r>
          </w:p>
        </w:tc>
        <w:tc>
          <w:tcPr>
            <w:tcW w:w="2604" w:type="pct"/>
          </w:tcPr>
          <w:p w14:paraId="088AF987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Krāsains displejs ar izgaismojumu un vismaz ar šādām funkcijām un indikāciju:</w:t>
            </w:r>
          </w:p>
          <w:p w14:paraId="56935F66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Izšķirtspēja vismaz 120 x 80 pikseli;</w:t>
            </w:r>
          </w:p>
          <w:p w14:paraId="6EBF9E19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Normāls un palielināts fonta izmērs;</w:t>
            </w:r>
          </w:p>
          <w:p w14:paraId="48212150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Displeja rotācija – 180°.</w:t>
            </w:r>
          </w:p>
          <w:p w14:paraId="3A07DA32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Ekrānsaudzētājs – attēls vai teksts;</w:t>
            </w:r>
          </w:p>
          <w:p w14:paraId="5A4A8BBA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Akumulatora uzlādes līmenis;</w:t>
            </w:r>
          </w:p>
          <w:p w14:paraId="78DF370F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Uztvertā radiosignāla relatīvs stiprums;</w:t>
            </w:r>
          </w:p>
          <w:p w14:paraId="26502825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Radiostacija ir pieslēgta TETRA sistēmai TMO režīmā;</w:t>
            </w:r>
          </w:p>
          <w:p w14:paraId="6C20EA48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Radiostacija nav pieslēgta TETRA sistēmai TMO režīmā (piemēram, atrodas ārpus tās uztveršanas zonas);</w:t>
            </w:r>
          </w:p>
          <w:p w14:paraId="45C8BA00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Radiostacija ir TMO skenēšanas režīmā;</w:t>
            </w:r>
          </w:p>
          <w:p w14:paraId="409476EE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 xml:space="preserve">Radiostacija ir </w:t>
            </w:r>
            <w:proofErr w:type="spellStart"/>
            <w:r w:rsidRPr="000B4E3B">
              <w:t>tiešsaites</w:t>
            </w:r>
            <w:proofErr w:type="spellEnd"/>
            <w:r w:rsidRPr="000B4E3B">
              <w:t xml:space="preserve"> režīmā (DMO);</w:t>
            </w:r>
          </w:p>
          <w:p w14:paraId="07192B81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Klusais režīms ir ieslēgts – zvans ir izslēgts;</w:t>
            </w:r>
          </w:p>
          <w:p w14:paraId="6BA6ACCE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Saņemts teksta ziņojums;</w:t>
            </w:r>
          </w:p>
          <w:p w14:paraId="64365D46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Radiostacija ir paaugstinātas izejas jaudas režīmā;</w:t>
            </w:r>
          </w:p>
          <w:p w14:paraId="14A5370D" w14:textId="77777777" w:rsidR="00975D71" w:rsidRPr="000B4E3B" w:rsidRDefault="00975D71" w:rsidP="000B4E3B">
            <w:pPr>
              <w:pStyle w:val="ListParagraph"/>
              <w:numPr>
                <w:ilvl w:val="0"/>
                <w:numId w:val="4"/>
              </w:numPr>
              <w:ind w:firstLine="0"/>
              <w:jc w:val="both"/>
            </w:pPr>
            <w:r w:rsidRPr="000B4E3B">
              <w:t>Trauksmes režīms radiostacijā ir iedarbināts.</w:t>
            </w:r>
          </w:p>
        </w:tc>
        <w:tc>
          <w:tcPr>
            <w:tcW w:w="2001" w:type="pct"/>
          </w:tcPr>
          <w:p w14:paraId="213DA16D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18E33425" w14:textId="77777777" w:rsidTr="000B4E3B">
        <w:tc>
          <w:tcPr>
            <w:tcW w:w="394" w:type="pct"/>
          </w:tcPr>
          <w:p w14:paraId="7E1B0296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1.8.</w:t>
            </w:r>
          </w:p>
        </w:tc>
        <w:tc>
          <w:tcPr>
            <w:tcW w:w="2604" w:type="pct"/>
          </w:tcPr>
          <w:p w14:paraId="6D3F2A34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vadības taustiņi un rokturi:</w:t>
            </w:r>
          </w:p>
          <w:p w14:paraId="2B42F485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 xml:space="preserve">Rotējošs slēdzis sarunu grupu (kanālu) pārslēgšanai; </w:t>
            </w:r>
          </w:p>
          <w:p w14:paraId="42AB4DE2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Rotējošs slēdzis skaļuma regulēšanai (atsevišķs no kanālu pārslēgšanas slēdža);</w:t>
            </w:r>
          </w:p>
          <w:p w14:paraId="40D7C073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Trauksmes poga atšķirīgā krāsā (piemēram, oranžā).</w:t>
            </w:r>
          </w:p>
          <w:p w14:paraId="2FFEE474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lastRenderedPageBreak/>
              <w:t>Tangente (PTT taustiņš, jeb raidīšanas poga) ir jānodrošina uz radiostacijas sāna virsmas;</w:t>
            </w:r>
          </w:p>
          <w:p w14:paraId="608F0676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Vismaz 2 (divi) programmējami taustiņi;</w:t>
            </w:r>
          </w:p>
          <w:p w14:paraId="69F7D247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Izsaukumu uzsākšanas un pabeigšanas taustiņi;</w:t>
            </w:r>
          </w:p>
          <w:p w14:paraId="634ADFD5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Izvēlnes taustiņš;</w:t>
            </w:r>
          </w:p>
          <w:p w14:paraId="4A79D9C0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Izvēlnes navigācijas taustiņš;</w:t>
            </w:r>
          </w:p>
          <w:p w14:paraId="3FA37FC1" w14:textId="77777777" w:rsidR="00975D71" w:rsidRPr="000B4E3B" w:rsidRDefault="00975D71" w:rsidP="000B4E3B">
            <w:pPr>
              <w:pStyle w:val="ListParagraph"/>
              <w:numPr>
                <w:ilvl w:val="0"/>
                <w:numId w:val="3"/>
              </w:numPr>
              <w:ind w:firstLine="0"/>
              <w:jc w:val="both"/>
            </w:pPr>
            <w:r w:rsidRPr="000B4E3B">
              <w:t>Vismaz divi izvēles taustiņi.</w:t>
            </w:r>
          </w:p>
        </w:tc>
        <w:tc>
          <w:tcPr>
            <w:tcW w:w="2001" w:type="pct"/>
          </w:tcPr>
          <w:p w14:paraId="7E68E341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21FDEFDB" w14:textId="77777777" w:rsidTr="000B4E3B">
        <w:tc>
          <w:tcPr>
            <w:tcW w:w="394" w:type="pct"/>
          </w:tcPr>
          <w:p w14:paraId="5F5428E9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1.9.</w:t>
            </w:r>
          </w:p>
        </w:tc>
        <w:tc>
          <w:tcPr>
            <w:tcW w:w="2604" w:type="pct"/>
          </w:tcPr>
          <w:p w14:paraId="3AB258B3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Radiostacijā jānodrošina vismaz šādas funkcionālās iespējas:</w:t>
            </w:r>
          </w:p>
          <w:p w14:paraId="67018DA3" w14:textId="6ECC5750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 w:rsidRPr="000B4E3B">
              <w:t>Grupveides</w:t>
            </w:r>
            <w:proofErr w:type="spellEnd"/>
            <w:r w:rsidRPr="000B4E3B">
              <w:t xml:space="preserve"> balss izsaukumi (pēc principa “viens runā, pārējie – klausās”);</w:t>
            </w:r>
          </w:p>
          <w:p w14:paraId="303E83BC" w14:textId="53F62F59" w:rsidR="008E7E9C" w:rsidRPr="000B4E3B" w:rsidRDefault="00FF2857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Īsziņu un statusa ziņojumu pārraide;</w:t>
            </w:r>
          </w:p>
          <w:p w14:paraId="41A39269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Kanālu skenēšanu (vismaz 3 skenēšanas saraksti ar vismaz 5 kanāliem katrā);</w:t>
            </w:r>
          </w:p>
          <w:p w14:paraId="3B34AB13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 xml:space="preserve">Piederumu ātru pieslēgšanu/atslēgšanu (bez skrūvju piederumu </w:t>
            </w:r>
            <w:proofErr w:type="spellStart"/>
            <w:r w:rsidRPr="000B4E3B">
              <w:t>konektors</w:t>
            </w:r>
            <w:proofErr w:type="spellEnd"/>
            <w:r w:rsidRPr="000B4E3B">
              <w:t xml:space="preserve">); </w:t>
            </w:r>
          </w:p>
          <w:p w14:paraId="1528B1EB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Radiostaciju režīmu pārslēgšanu vai funkciju izsaukumu viena pieskārienā;</w:t>
            </w:r>
          </w:p>
          <w:p w14:paraId="553E3958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Vismaz 3 audio iestatījumu profili dažādiem apkārtējās vides apstākļiem (piemēram, ielās, telpās, u.t.t.);</w:t>
            </w:r>
          </w:p>
          <w:p w14:paraId="4F2ACEEB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Darbības režīmu indikāciju ar gaismas diodi (pieslēgta TETRA sistēmai, ārpus uztveršanas zonas, izsaukumā, tehniskā problēma utt.);</w:t>
            </w:r>
          </w:p>
          <w:p w14:paraId="11D71EE6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proofErr w:type="spellStart"/>
            <w:r w:rsidRPr="000B4E3B">
              <w:t>Vibrozvans</w:t>
            </w:r>
            <w:proofErr w:type="spellEnd"/>
            <w:r w:rsidRPr="000B4E3B">
              <w:t>;</w:t>
            </w:r>
          </w:p>
          <w:p w14:paraId="04C9093E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Attēlošanu uz radiostacijas displeja un attiecīgi lietotāja piekļuvi tikai noteiktajiem izvēlnes punktiem (</w:t>
            </w:r>
            <w:proofErr w:type="spellStart"/>
            <w:r w:rsidRPr="000B4E3B">
              <w:rPr>
                <w:i/>
              </w:rPr>
              <w:t>menu</w:t>
            </w:r>
            <w:proofErr w:type="spellEnd"/>
            <w:r w:rsidRPr="000B4E3B">
              <w:rPr>
                <w:i/>
              </w:rPr>
              <w:t xml:space="preserve"> </w:t>
            </w:r>
            <w:proofErr w:type="spellStart"/>
            <w:r w:rsidRPr="000B4E3B">
              <w:rPr>
                <w:i/>
              </w:rPr>
              <w:t>item</w:t>
            </w:r>
            <w:proofErr w:type="spellEnd"/>
            <w:r w:rsidRPr="000B4E3B">
              <w:t>) radiostacijā pēc sistēmas administratora izvēles;</w:t>
            </w:r>
          </w:p>
          <w:p w14:paraId="2F743F08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Tastatūras bloķēšanu;</w:t>
            </w:r>
          </w:p>
          <w:p w14:paraId="19A2CF87" w14:textId="77777777" w:rsidR="00975D71" w:rsidRPr="000B4E3B" w:rsidRDefault="00975D71" w:rsidP="000B4E3B">
            <w:pPr>
              <w:pStyle w:val="ListParagraph"/>
              <w:numPr>
                <w:ilvl w:val="0"/>
                <w:numId w:val="7"/>
              </w:numPr>
              <w:ind w:firstLine="0"/>
              <w:jc w:val="both"/>
            </w:pPr>
            <w:r w:rsidRPr="000B4E3B">
              <w:t>Adrešu grāmatiņu ar kontaktu sarakstu (vismaz 200 kontakti) un kontaktu importu no faila;</w:t>
            </w:r>
          </w:p>
        </w:tc>
        <w:tc>
          <w:tcPr>
            <w:tcW w:w="2001" w:type="pct"/>
          </w:tcPr>
          <w:p w14:paraId="16003BAC" w14:textId="77777777" w:rsidR="00975D71" w:rsidRPr="000B4E3B" w:rsidRDefault="00975D71" w:rsidP="000B4E3B">
            <w:pPr>
              <w:jc w:val="both"/>
            </w:pPr>
          </w:p>
        </w:tc>
      </w:tr>
      <w:tr w:rsidR="000966A4" w:rsidRPr="000B4E3B" w14:paraId="741BC237" w14:textId="77777777" w:rsidTr="000B4E3B">
        <w:tc>
          <w:tcPr>
            <w:tcW w:w="394" w:type="pct"/>
          </w:tcPr>
          <w:p w14:paraId="6CC6A512" w14:textId="3C6F5237" w:rsidR="000966A4" w:rsidRPr="000B4E3B" w:rsidRDefault="000966A4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1.1</w:t>
            </w:r>
            <w:r w:rsidR="000C0AE4" w:rsidRPr="000B4E3B">
              <w:rPr>
                <w:lang w:val="lv-LV"/>
              </w:rPr>
              <w:t>0</w:t>
            </w:r>
          </w:p>
        </w:tc>
        <w:tc>
          <w:tcPr>
            <w:tcW w:w="2604" w:type="pct"/>
          </w:tcPr>
          <w:p w14:paraId="1BB7A2C5" w14:textId="56C6B847" w:rsidR="000966A4" w:rsidRPr="000B4E3B" w:rsidRDefault="000966A4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 xml:space="preserve">Piegādes laiks ne lielāks kā </w:t>
            </w:r>
            <w:r w:rsidR="0067718B" w:rsidRPr="000B4E3B">
              <w:rPr>
                <w:lang w:val="lv-LV"/>
              </w:rPr>
              <w:t>6</w:t>
            </w:r>
            <w:r w:rsidRPr="000B4E3B">
              <w:rPr>
                <w:lang w:val="lv-LV"/>
              </w:rPr>
              <w:t xml:space="preserve"> mēneši</w:t>
            </w:r>
          </w:p>
        </w:tc>
        <w:tc>
          <w:tcPr>
            <w:tcW w:w="2001" w:type="pct"/>
          </w:tcPr>
          <w:p w14:paraId="6EEC2386" w14:textId="77777777" w:rsidR="000966A4" w:rsidRPr="000B4E3B" w:rsidRDefault="000966A4" w:rsidP="000B4E3B">
            <w:pPr>
              <w:jc w:val="both"/>
              <w:rPr>
                <w:lang w:val="lv-LV"/>
              </w:rPr>
            </w:pPr>
          </w:p>
        </w:tc>
      </w:tr>
    </w:tbl>
    <w:p w14:paraId="214DE283" w14:textId="77777777" w:rsidR="00975D71" w:rsidRPr="000B4E3B" w:rsidRDefault="00975D71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p w14:paraId="43F77F66" w14:textId="4A04FFEE" w:rsidR="00975D71" w:rsidRPr="000B4E3B" w:rsidRDefault="00EC08D3" w:rsidP="000B4E3B">
      <w:pPr>
        <w:pStyle w:val="Parastais1"/>
        <w:ind w:firstLine="0"/>
        <w:rPr>
          <w:sz w:val="24"/>
          <w:szCs w:val="24"/>
        </w:rPr>
      </w:pPr>
      <w:r w:rsidRPr="000B4E3B">
        <w:rPr>
          <w:sz w:val="24"/>
          <w:szCs w:val="24"/>
        </w:rPr>
        <w:t>M</w:t>
      </w:r>
      <w:r w:rsidR="00975D71" w:rsidRPr="000B4E3B">
        <w:rPr>
          <w:sz w:val="24"/>
          <w:szCs w:val="24"/>
        </w:rPr>
        <w:t>obilā</w:t>
      </w:r>
      <w:r w:rsidR="00620389" w:rsidRPr="000B4E3B">
        <w:rPr>
          <w:sz w:val="24"/>
          <w:szCs w:val="24"/>
        </w:rPr>
        <w:t>s</w:t>
      </w:r>
      <w:r w:rsidR="00975D71" w:rsidRPr="000B4E3B">
        <w:rPr>
          <w:sz w:val="24"/>
          <w:szCs w:val="24"/>
        </w:rPr>
        <w:t xml:space="preserve"> radiostacij</w:t>
      </w:r>
      <w:r w:rsidRPr="000B4E3B">
        <w:rPr>
          <w:sz w:val="24"/>
          <w:szCs w:val="24"/>
        </w:rPr>
        <w:t>as</w:t>
      </w:r>
    </w:p>
    <w:p w14:paraId="08DF54A9" w14:textId="77777777" w:rsidR="00975D71" w:rsidRPr="000B4E3B" w:rsidRDefault="00975D71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4868"/>
        <w:gridCol w:w="3739"/>
      </w:tblGrid>
      <w:tr w:rsidR="00975D71" w:rsidRPr="000B4E3B" w14:paraId="74A6FD16" w14:textId="77777777" w:rsidTr="000B4E3B">
        <w:tc>
          <w:tcPr>
            <w:tcW w:w="394" w:type="pct"/>
          </w:tcPr>
          <w:p w14:paraId="7ABF7A62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Nr.</w:t>
            </w:r>
          </w:p>
        </w:tc>
        <w:tc>
          <w:tcPr>
            <w:tcW w:w="2605" w:type="pct"/>
          </w:tcPr>
          <w:p w14:paraId="1EC6FB23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Prasība</w:t>
            </w:r>
          </w:p>
        </w:tc>
        <w:tc>
          <w:tcPr>
            <w:tcW w:w="2001" w:type="pct"/>
          </w:tcPr>
          <w:p w14:paraId="529D392B" w14:textId="77777777" w:rsidR="00975D71" w:rsidRPr="000B4E3B" w:rsidRDefault="00975D7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Pretendenta piedāvājums</w:t>
            </w:r>
          </w:p>
        </w:tc>
      </w:tr>
      <w:tr w:rsidR="00975D71" w:rsidRPr="000B4E3B" w14:paraId="2B9BB752" w14:textId="77777777" w:rsidTr="000B4E3B">
        <w:tc>
          <w:tcPr>
            <w:tcW w:w="394" w:type="pct"/>
          </w:tcPr>
          <w:p w14:paraId="4548265C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 xml:space="preserve">2.1. </w:t>
            </w:r>
          </w:p>
        </w:tc>
        <w:tc>
          <w:tcPr>
            <w:tcW w:w="2605" w:type="pct"/>
          </w:tcPr>
          <w:p w14:paraId="7BF46A84" w14:textId="56E4E363" w:rsidR="00975D71" w:rsidRPr="000B4E3B" w:rsidRDefault="00975D71" w:rsidP="000B4E3B">
            <w:pPr>
              <w:jc w:val="both"/>
              <w:rPr>
                <w:b/>
                <w:lang w:val="lv-LV"/>
              </w:rPr>
            </w:pPr>
            <w:r w:rsidRPr="000B4E3B">
              <w:rPr>
                <w:lang w:val="lv-LV"/>
              </w:rPr>
              <w:t xml:space="preserve">Skaits – </w:t>
            </w:r>
            <w:r w:rsidR="00AE7198" w:rsidRPr="000B4E3B">
              <w:rPr>
                <w:lang w:val="lv-LV"/>
              </w:rPr>
              <w:t>1</w:t>
            </w:r>
            <w:r w:rsidR="009A5FE3" w:rsidRPr="000B4E3B">
              <w:rPr>
                <w:lang w:val="lv-LV"/>
              </w:rPr>
              <w:t>0</w:t>
            </w:r>
            <w:r w:rsidRPr="000B4E3B">
              <w:rPr>
                <w:lang w:val="lv-LV"/>
              </w:rPr>
              <w:t xml:space="preserve"> gab.</w:t>
            </w:r>
          </w:p>
        </w:tc>
        <w:tc>
          <w:tcPr>
            <w:tcW w:w="2001" w:type="pct"/>
          </w:tcPr>
          <w:p w14:paraId="6AA734A6" w14:textId="77777777" w:rsidR="00975D71" w:rsidRPr="000B4E3B" w:rsidRDefault="00975D71" w:rsidP="000B4E3B">
            <w:pPr>
              <w:jc w:val="both"/>
              <w:rPr>
                <w:b/>
                <w:lang w:val="lv-LV"/>
              </w:rPr>
            </w:pPr>
          </w:p>
        </w:tc>
      </w:tr>
      <w:tr w:rsidR="00975D71" w:rsidRPr="000B4E3B" w14:paraId="593BF9E3" w14:textId="77777777" w:rsidTr="000B4E3B">
        <w:tc>
          <w:tcPr>
            <w:tcW w:w="394" w:type="pct"/>
          </w:tcPr>
          <w:p w14:paraId="0FD497AA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2.2.</w:t>
            </w:r>
          </w:p>
        </w:tc>
        <w:tc>
          <w:tcPr>
            <w:tcW w:w="2605" w:type="pct"/>
          </w:tcPr>
          <w:p w14:paraId="69CB042F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Modelis Motorola MTM5400 vai ekvivalents</w:t>
            </w:r>
          </w:p>
        </w:tc>
        <w:tc>
          <w:tcPr>
            <w:tcW w:w="2001" w:type="pct"/>
          </w:tcPr>
          <w:p w14:paraId="2C6C7E74" w14:textId="77777777" w:rsidR="00975D71" w:rsidRPr="000B4E3B" w:rsidRDefault="00975D71" w:rsidP="000B4E3B">
            <w:pPr>
              <w:jc w:val="both"/>
              <w:rPr>
                <w:b/>
                <w:lang w:val="lv-LV"/>
              </w:rPr>
            </w:pPr>
          </w:p>
        </w:tc>
      </w:tr>
      <w:tr w:rsidR="00975D71" w:rsidRPr="000B4E3B" w14:paraId="75896137" w14:textId="77777777" w:rsidTr="000B4E3B">
        <w:tc>
          <w:tcPr>
            <w:tcW w:w="394" w:type="pct"/>
          </w:tcPr>
          <w:p w14:paraId="6CEE59D2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2.3.</w:t>
            </w:r>
          </w:p>
        </w:tc>
        <w:tc>
          <w:tcPr>
            <w:tcW w:w="2605" w:type="pct"/>
          </w:tcPr>
          <w:p w14:paraId="0EF8BDC2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Vienā mobilās radiostacijas piegādes komplektā ietilpst:</w:t>
            </w:r>
          </w:p>
          <w:p w14:paraId="779487AD" w14:textId="77777777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lastRenderedPageBreak/>
              <w:t>Radiostacija TETRA 10W ar integrēto vadības paneli;</w:t>
            </w:r>
          </w:p>
          <w:p w14:paraId="1825EDA3" w14:textId="77777777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Mikrofons-manipulators;</w:t>
            </w:r>
          </w:p>
          <w:p w14:paraId="021A4E60" w14:textId="77777777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Kabeļu komplekts automobilim, montāžas skava;</w:t>
            </w:r>
          </w:p>
          <w:p w14:paraId="463D6947" w14:textId="77777777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Skaļrunis, tā izejas jauda vismaz 10W;</w:t>
            </w:r>
          </w:p>
          <w:p w14:paraId="3CFCAFAC" w14:textId="2DBB72AA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Auto antena</w:t>
            </w:r>
            <w:r w:rsidR="00141C3F" w:rsidRPr="000B4E3B">
              <w:t xml:space="preserve"> ar </w:t>
            </w:r>
            <w:r w:rsidR="000A0BAD" w:rsidRPr="000B4E3B">
              <w:t>pastiprinātāju</w:t>
            </w:r>
            <w:r w:rsidRPr="000B4E3B">
              <w:t xml:space="preserve"> vismaz 2 </w:t>
            </w:r>
            <w:proofErr w:type="spellStart"/>
            <w:r w:rsidRPr="000B4E3B">
              <w:t>dB</w:t>
            </w:r>
            <w:proofErr w:type="spellEnd"/>
            <w:r w:rsidRPr="000B4E3B">
              <w:t xml:space="preserve">, RF kabelis ar </w:t>
            </w:r>
            <w:proofErr w:type="spellStart"/>
            <w:r w:rsidRPr="000B4E3B">
              <w:t>konektoriem</w:t>
            </w:r>
            <w:proofErr w:type="spellEnd"/>
            <w:r w:rsidRPr="000B4E3B">
              <w:t>;</w:t>
            </w:r>
          </w:p>
          <w:p w14:paraId="44EC3306" w14:textId="77777777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Aktivizētas licenču opcijas, lai nodrošinātu nepieciešamās funkcijas, ja ražotājs šādas licences paredz;</w:t>
            </w:r>
          </w:p>
          <w:p w14:paraId="346E4958" w14:textId="3DA32A79" w:rsidR="00975D71" w:rsidRPr="000B4E3B" w:rsidRDefault="00975D71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 xml:space="preserve">Lietošanas pamācība (instrukcija) </w:t>
            </w:r>
            <w:r w:rsidR="004A287F" w:rsidRPr="000B4E3B">
              <w:t>l</w:t>
            </w:r>
            <w:r w:rsidRPr="000B4E3B">
              <w:t>atviešu valodā</w:t>
            </w:r>
            <w:r w:rsidR="004A287F" w:rsidRPr="000B4E3B">
              <w:t xml:space="preserve"> vai </w:t>
            </w:r>
            <w:r w:rsidR="00C52128" w:rsidRPr="000B4E3B">
              <w:t>angļu valodā</w:t>
            </w:r>
            <w:r w:rsidRPr="000B4E3B">
              <w:t xml:space="preserve">; </w:t>
            </w:r>
          </w:p>
          <w:p w14:paraId="5B1AD369" w14:textId="7D55FB63" w:rsidR="00975D71" w:rsidRPr="000B4E3B" w:rsidRDefault="00C52128" w:rsidP="000B4E3B">
            <w:pPr>
              <w:pStyle w:val="ListParagraph"/>
              <w:numPr>
                <w:ilvl w:val="0"/>
                <w:numId w:val="9"/>
              </w:numPr>
              <w:ind w:firstLine="0"/>
              <w:jc w:val="both"/>
            </w:pPr>
            <w:r w:rsidRPr="000B4E3B">
              <w:t>Vismaz 2 gadu garantija.</w:t>
            </w:r>
          </w:p>
        </w:tc>
        <w:tc>
          <w:tcPr>
            <w:tcW w:w="2001" w:type="pct"/>
          </w:tcPr>
          <w:p w14:paraId="2F2D3CFC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2094E432" w14:textId="77777777" w:rsidTr="000B4E3B">
        <w:tc>
          <w:tcPr>
            <w:tcW w:w="394" w:type="pct"/>
          </w:tcPr>
          <w:p w14:paraId="32637ABC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2.4.</w:t>
            </w:r>
          </w:p>
        </w:tc>
        <w:tc>
          <w:tcPr>
            <w:tcW w:w="2605" w:type="pct"/>
          </w:tcPr>
          <w:p w14:paraId="2D684C99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Jāparedz iespēja radiostacijas darbība TETRA (</w:t>
            </w:r>
            <w:proofErr w:type="spellStart"/>
            <w:r w:rsidRPr="000B4E3B">
              <w:rPr>
                <w:i/>
                <w:lang w:val="lv-LV"/>
              </w:rPr>
              <w:t>TErrestrial</w:t>
            </w:r>
            <w:proofErr w:type="spellEnd"/>
            <w:r w:rsidRPr="000B4E3B">
              <w:rPr>
                <w:i/>
                <w:lang w:val="lv-LV"/>
              </w:rPr>
              <w:t xml:space="preserve"> </w:t>
            </w:r>
            <w:proofErr w:type="spellStart"/>
            <w:r w:rsidRPr="000B4E3B">
              <w:rPr>
                <w:i/>
                <w:lang w:val="lv-LV"/>
              </w:rPr>
              <w:t>Trunked</w:t>
            </w:r>
            <w:proofErr w:type="spellEnd"/>
            <w:r w:rsidRPr="000B4E3B">
              <w:rPr>
                <w:i/>
                <w:lang w:val="lv-LV"/>
              </w:rPr>
              <w:t xml:space="preserve"> </w:t>
            </w:r>
            <w:proofErr w:type="spellStart"/>
            <w:r w:rsidRPr="000B4E3B">
              <w:rPr>
                <w:i/>
                <w:lang w:val="lv-LV"/>
              </w:rPr>
              <w:t>RAdio</w:t>
            </w:r>
            <w:proofErr w:type="spellEnd"/>
            <w:r w:rsidRPr="000B4E3B">
              <w:rPr>
                <w:lang w:val="lv-LV"/>
              </w:rPr>
              <w:t>) radiosakaru sistēmās saskaņā ar atbilstošiem nozares standartiem.</w:t>
            </w:r>
          </w:p>
        </w:tc>
        <w:tc>
          <w:tcPr>
            <w:tcW w:w="2001" w:type="pct"/>
          </w:tcPr>
          <w:p w14:paraId="154F5C4E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</w:p>
        </w:tc>
      </w:tr>
      <w:tr w:rsidR="00975D71" w:rsidRPr="000B4E3B" w14:paraId="25A48EA0" w14:textId="77777777" w:rsidTr="000B4E3B">
        <w:tc>
          <w:tcPr>
            <w:tcW w:w="394" w:type="pct"/>
          </w:tcPr>
          <w:p w14:paraId="0B030D10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2.5.</w:t>
            </w:r>
          </w:p>
        </w:tc>
        <w:tc>
          <w:tcPr>
            <w:tcW w:w="2605" w:type="pct"/>
          </w:tcPr>
          <w:p w14:paraId="0F18C973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atbilstība standartiem un noteikumiem:</w:t>
            </w:r>
          </w:p>
          <w:p w14:paraId="44F501D1" w14:textId="43F01A5A" w:rsidR="00975D71" w:rsidRPr="000B4E3B" w:rsidRDefault="00975D71" w:rsidP="000B4E3B">
            <w:pPr>
              <w:pStyle w:val="ListParagraph"/>
              <w:numPr>
                <w:ilvl w:val="0"/>
                <w:numId w:val="12"/>
              </w:numPr>
              <w:ind w:firstLine="0"/>
              <w:jc w:val="both"/>
            </w:pPr>
            <w:r w:rsidRPr="000B4E3B">
              <w:t>EN 303 035-1, EN 303 035-2;</w:t>
            </w:r>
          </w:p>
          <w:p w14:paraId="06537BE2" w14:textId="77777777" w:rsidR="00975D71" w:rsidRPr="000B4E3B" w:rsidRDefault="00975D71" w:rsidP="000B4E3B">
            <w:pPr>
              <w:pStyle w:val="ListParagraph"/>
              <w:numPr>
                <w:ilvl w:val="0"/>
                <w:numId w:val="12"/>
              </w:numPr>
              <w:ind w:firstLine="0"/>
              <w:jc w:val="both"/>
            </w:pPr>
            <w:r w:rsidRPr="000B4E3B">
              <w:t>EMS – EN 301 489-1, EN 301 489-18, EN 300 394-1;</w:t>
            </w:r>
          </w:p>
          <w:p w14:paraId="4BC42F1E" w14:textId="77777777" w:rsidR="00975D71" w:rsidRPr="000B4E3B" w:rsidRDefault="00975D71" w:rsidP="000B4E3B">
            <w:pPr>
              <w:pStyle w:val="ListParagraph"/>
              <w:numPr>
                <w:ilvl w:val="0"/>
                <w:numId w:val="12"/>
              </w:numPr>
              <w:ind w:firstLine="0"/>
              <w:jc w:val="both"/>
            </w:pPr>
            <w:r w:rsidRPr="000B4E3B">
              <w:t>Drošībā –  EN 60 950-1;</w:t>
            </w:r>
          </w:p>
          <w:p w14:paraId="40507D92" w14:textId="77777777" w:rsidR="00975D71" w:rsidRPr="000B4E3B" w:rsidRDefault="00975D71" w:rsidP="000B4E3B">
            <w:pPr>
              <w:pStyle w:val="ListParagraph"/>
              <w:numPr>
                <w:ilvl w:val="0"/>
                <w:numId w:val="12"/>
              </w:numPr>
              <w:ind w:firstLine="0"/>
              <w:jc w:val="both"/>
            </w:pPr>
            <w:r w:rsidRPr="000B4E3B">
              <w:t>Marķējums ar CE zīmi;</w:t>
            </w:r>
          </w:p>
          <w:p w14:paraId="6AEE248D" w14:textId="77777777" w:rsidR="00975D71" w:rsidRPr="000B4E3B" w:rsidRDefault="00975D71" w:rsidP="000B4E3B">
            <w:pPr>
              <w:pStyle w:val="ListParagraph"/>
              <w:numPr>
                <w:ilvl w:val="0"/>
                <w:numId w:val="12"/>
              </w:numPr>
              <w:ind w:firstLine="0"/>
              <w:jc w:val="both"/>
            </w:pPr>
            <w:r w:rsidRPr="000B4E3B">
              <w:t>Radiostacijai jābūt lietojamai Latvijā saskaņā ar Latvijas Nacionālo frekvenču plānu un VAS “Elektroniskie sakari” atzinumu.</w:t>
            </w:r>
          </w:p>
        </w:tc>
        <w:tc>
          <w:tcPr>
            <w:tcW w:w="2001" w:type="pct"/>
          </w:tcPr>
          <w:p w14:paraId="4CFD1F3F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32936B28" w14:textId="77777777" w:rsidTr="000B4E3B">
        <w:tc>
          <w:tcPr>
            <w:tcW w:w="394" w:type="pct"/>
          </w:tcPr>
          <w:p w14:paraId="350068B1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2.6.</w:t>
            </w:r>
          </w:p>
        </w:tc>
        <w:tc>
          <w:tcPr>
            <w:tcW w:w="2605" w:type="pct"/>
          </w:tcPr>
          <w:p w14:paraId="6BBD1C99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vispārējie parametri:</w:t>
            </w:r>
          </w:p>
          <w:p w14:paraId="50FF12AA" w14:textId="7CD33136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>Frekvenču diapazons vismaz no 3</w:t>
            </w:r>
            <w:r w:rsidR="00823587" w:rsidRPr="000B4E3B">
              <w:t>5</w:t>
            </w:r>
            <w:r w:rsidRPr="000B4E3B">
              <w:t xml:space="preserve">0 </w:t>
            </w:r>
            <w:proofErr w:type="spellStart"/>
            <w:r w:rsidRPr="000B4E3B">
              <w:t>MHz</w:t>
            </w:r>
            <w:proofErr w:type="spellEnd"/>
            <w:r w:rsidRPr="000B4E3B">
              <w:t xml:space="preserve"> līdz 430 </w:t>
            </w:r>
            <w:proofErr w:type="spellStart"/>
            <w:r w:rsidRPr="000B4E3B">
              <w:t>MHz</w:t>
            </w:r>
            <w:proofErr w:type="spellEnd"/>
            <w:r w:rsidRPr="000B4E3B">
              <w:t>;</w:t>
            </w:r>
          </w:p>
          <w:p w14:paraId="647BF1FA" w14:textId="7777777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 xml:space="preserve">Raidītāja izejas jauda atbilstoši </w:t>
            </w:r>
            <w:proofErr w:type="spellStart"/>
            <w:r w:rsidRPr="000B4E3B">
              <w:t>Class</w:t>
            </w:r>
            <w:proofErr w:type="spellEnd"/>
            <w:r w:rsidRPr="000B4E3B">
              <w:t xml:space="preserve"> 2 (10 W);</w:t>
            </w:r>
          </w:p>
          <w:p w14:paraId="01FEE515" w14:textId="7777777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 xml:space="preserve">Radio kanāla platums 25 </w:t>
            </w:r>
            <w:proofErr w:type="spellStart"/>
            <w:r w:rsidRPr="000B4E3B">
              <w:t>kHz</w:t>
            </w:r>
            <w:proofErr w:type="spellEnd"/>
            <w:r w:rsidRPr="000B4E3B">
              <w:t>;</w:t>
            </w:r>
          </w:p>
          <w:p w14:paraId="2AA70144" w14:textId="7777777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 xml:space="preserve">Uztvērēja statiskā jutība vismaz -114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63E84EBE" w14:textId="42893D2D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>Uztvērēja dinamiskā jutība vismaz -10</w:t>
            </w:r>
            <w:r w:rsidR="002C47E1" w:rsidRPr="000B4E3B">
              <w:t>5</w:t>
            </w:r>
            <w:r w:rsidRPr="000B4E3B">
              <w:t xml:space="preserve">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6221B2FA" w14:textId="6C23A0F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>GPS uztvērēja jutība vismaz -15</w:t>
            </w:r>
            <w:r w:rsidR="00D8492B" w:rsidRPr="000B4E3B">
              <w:t>5</w:t>
            </w:r>
            <w:r w:rsidRPr="000B4E3B">
              <w:t xml:space="preserve"> </w:t>
            </w:r>
            <w:proofErr w:type="spellStart"/>
            <w:r w:rsidRPr="000B4E3B">
              <w:t>dBm</w:t>
            </w:r>
            <w:proofErr w:type="spellEnd"/>
            <w:r w:rsidRPr="000B4E3B">
              <w:t>;</w:t>
            </w:r>
          </w:p>
          <w:p w14:paraId="41DC0680" w14:textId="7777777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proofErr w:type="spellStart"/>
            <w:r w:rsidRPr="000B4E3B">
              <w:t>Elektrobarošana</w:t>
            </w:r>
            <w:proofErr w:type="spellEnd"/>
            <w:r w:rsidRPr="000B4E3B">
              <w:t>: no līdzstrāvas sprieguma robežās vismaz no 10.9 V līdz 15.5 V.</w:t>
            </w:r>
          </w:p>
          <w:p w14:paraId="30F222A2" w14:textId="00FFDBDC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 xml:space="preserve">Izmēri ne lielāki par </w:t>
            </w:r>
            <w:r w:rsidR="00775D94" w:rsidRPr="000B4E3B">
              <w:t>50</w:t>
            </w:r>
            <w:r w:rsidRPr="000B4E3B">
              <w:t xml:space="preserve"> mm x 1</w:t>
            </w:r>
            <w:r w:rsidR="00775D94" w:rsidRPr="000B4E3B">
              <w:t>75</w:t>
            </w:r>
            <w:r w:rsidRPr="000B4E3B">
              <w:t xml:space="preserve"> mm x </w:t>
            </w:r>
            <w:r w:rsidR="00775D94" w:rsidRPr="000B4E3B">
              <w:t>175</w:t>
            </w:r>
            <w:r w:rsidRPr="000B4E3B">
              <w:t xml:space="preserve"> mm;</w:t>
            </w:r>
          </w:p>
          <w:p w14:paraId="54277B4A" w14:textId="6024B9D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>Svars ne vairāk par 1</w:t>
            </w:r>
            <w:r w:rsidR="003F4A98" w:rsidRPr="000B4E3B">
              <w:t>4</w:t>
            </w:r>
            <w:r w:rsidRPr="000B4E3B">
              <w:t>00 g kopā ar vadības paneli;</w:t>
            </w:r>
          </w:p>
          <w:p w14:paraId="09B1A8F1" w14:textId="77777777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t>Aizsardzības klase no putekļiem un ūdens vismaz IP54;</w:t>
            </w:r>
          </w:p>
          <w:p w14:paraId="7FAADDF8" w14:textId="775233BE" w:rsidR="00975D71" w:rsidRPr="000B4E3B" w:rsidRDefault="00975D71" w:rsidP="000B4E3B">
            <w:pPr>
              <w:pStyle w:val="ListParagraph"/>
              <w:numPr>
                <w:ilvl w:val="0"/>
                <w:numId w:val="13"/>
              </w:numPr>
              <w:ind w:firstLine="0"/>
              <w:jc w:val="both"/>
            </w:pPr>
            <w:r w:rsidRPr="000B4E3B">
              <w:lastRenderedPageBreak/>
              <w:t xml:space="preserve">Darbības temperatūras diapazons vismaz no </w:t>
            </w:r>
            <w:r w:rsidRPr="000B4E3B">
              <w:rPr>
                <w:bCs/>
              </w:rPr>
              <w:t>-</w:t>
            </w:r>
            <w:r w:rsidR="003F4A98" w:rsidRPr="000B4E3B">
              <w:rPr>
                <w:bCs/>
              </w:rPr>
              <w:t>30</w:t>
            </w:r>
            <w:r w:rsidRPr="000B4E3B">
              <w:rPr>
                <w:bCs/>
              </w:rPr>
              <w:t>°</w:t>
            </w:r>
            <w:r w:rsidRPr="000B4E3B">
              <w:t xml:space="preserve"> C līdz +60° C.</w:t>
            </w:r>
          </w:p>
        </w:tc>
        <w:tc>
          <w:tcPr>
            <w:tcW w:w="2001" w:type="pct"/>
          </w:tcPr>
          <w:p w14:paraId="59126AAE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6EAC940C" w14:textId="77777777" w:rsidTr="000B4E3B">
        <w:tc>
          <w:tcPr>
            <w:tcW w:w="394" w:type="pct"/>
          </w:tcPr>
          <w:p w14:paraId="5C829E1E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2.7.</w:t>
            </w:r>
          </w:p>
        </w:tc>
        <w:tc>
          <w:tcPr>
            <w:tcW w:w="2605" w:type="pct"/>
          </w:tcPr>
          <w:p w14:paraId="19F8D4C5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Krāsains displejs ar izgaismojumu un vismaz ar šādām funkcijām un indikāciju:</w:t>
            </w:r>
          </w:p>
          <w:p w14:paraId="7A07444F" w14:textId="06DB79B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 xml:space="preserve">Izšķirtspēja – vismaz VGA </w:t>
            </w:r>
            <w:r w:rsidR="002B3126" w:rsidRPr="000B4E3B">
              <w:t>64</w:t>
            </w:r>
            <w:r w:rsidR="000C193D" w:rsidRPr="000B4E3B">
              <w:t>0x4</w:t>
            </w:r>
            <w:r w:rsidR="002B3126" w:rsidRPr="000B4E3B">
              <w:t>8</w:t>
            </w:r>
            <w:r w:rsidR="000C193D" w:rsidRPr="000B4E3B">
              <w:t>0</w:t>
            </w:r>
            <w:r w:rsidRPr="000B4E3B">
              <w:t xml:space="preserve"> pikseļi;</w:t>
            </w:r>
          </w:p>
          <w:p w14:paraId="03D47421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Normāls un palielināts fonta izmērs;</w:t>
            </w:r>
          </w:p>
          <w:p w14:paraId="0877B8FC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Ekrānsaudzētājs – attēls vai teksts;</w:t>
            </w:r>
          </w:p>
          <w:p w14:paraId="7400485A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Uztvertā radiosignāla relatīvs stiprums;</w:t>
            </w:r>
          </w:p>
          <w:p w14:paraId="49E4965C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Radiostacija ir pieslēgta TETRA sistēmai TMO režīmā;</w:t>
            </w:r>
          </w:p>
          <w:p w14:paraId="61693664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Radiostacija nav pieslēgta TETRA sistēmai TMO režīmā (piemēram, atrodas ārpus tās uztveršanas zonas);</w:t>
            </w:r>
          </w:p>
          <w:p w14:paraId="1C58748B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Radiostacija ir TMO skenēšanas režīmā;</w:t>
            </w:r>
          </w:p>
          <w:p w14:paraId="087BC6A6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 xml:space="preserve">Radiostacija ir </w:t>
            </w:r>
            <w:proofErr w:type="spellStart"/>
            <w:r w:rsidRPr="000B4E3B">
              <w:t>tiešsaites</w:t>
            </w:r>
            <w:proofErr w:type="spellEnd"/>
            <w:r w:rsidRPr="000B4E3B">
              <w:t xml:space="preserve"> režīmā (DMO);</w:t>
            </w:r>
          </w:p>
          <w:p w14:paraId="0F809318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Radiostacija ir DMO retranslatora režīmā;</w:t>
            </w:r>
          </w:p>
          <w:p w14:paraId="5297A974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 xml:space="preserve">Radiostacija ir DMO/TMO </w:t>
            </w:r>
            <w:proofErr w:type="spellStart"/>
            <w:r w:rsidRPr="000B4E3B">
              <w:t>Gateway</w:t>
            </w:r>
            <w:proofErr w:type="spellEnd"/>
            <w:r w:rsidRPr="000B4E3B">
              <w:t xml:space="preserve"> režīmā;</w:t>
            </w:r>
          </w:p>
          <w:p w14:paraId="1F4CA7A7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Skaļruņa režīms – ieslēgts vai izslēgts;</w:t>
            </w:r>
          </w:p>
          <w:p w14:paraId="5AC86358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Klusais režīms ir ieslēgts – zvans ir izslēgts;</w:t>
            </w:r>
          </w:p>
          <w:p w14:paraId="54981137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Saņemts teksta ziņojums;</w:t>
            </w:r>
          </w:p>
          <w:p w14:paraId="68D95A8C" w14:textId="77777777" w:rsidR="00975D71" w:rsidRPr="000B4E3B" w:rsidRDefault="00975D71" w:rsidP="000B4E3B">
            <w:pPr>
              <w:pStyle w:val="ListParagraph"/>
              <w:numPr>
                <w:ilvl w:val="0"/>
                <w:numId w:val="10"/>
              </w:numPr>
              <w:ind w:firstLine="0"/>
              <w:jc w:val="both"/>
            </w:pPr>
            <w:r w:rsidRPr="000B4E3B">
              <w:t>Trauksmes režīms radiostacijā ir iedarbināts.</w:t>
            </w:r>
          </w:p>
        </w:tc>
        <w:tc>
          <w:tcPr>
            <w:tcW w:w="2001" w:type="pct"/>
          </w:tcPr>
          <w:p w14:paraId="75739874" w14:textId="77777777" w:rsidR="00975D71" w:rsidRPr="000B4E3B" w:rsidRDefault="00975D71" w:rsidP="000B4E3B">
            <w:pPr>
              <w:jc w:val="both"/>
            </w:pPr>
          </w:p>
        </w:tc>
      </w:tr>
      <w:tr w:rsidR="00975D71" w:rsidRPr="000B4E3B" w14:paraId="5370D6E6" w14:textId="77777777" w:rsidTr="000B4E3B">
        <w:tc>
          <w:tcPr>
            <w:tcW w:w="394" w:type="pct"/>
          </w:tcPr>
          <w:p w14:paraId="6DB87E94" w14:textId="77777777" w:rsidR="00975D71" w:rsidRPr="000B4E3B" w:rsidRDefault="00975D71" w:rsidP="000B4E3B">
            <w:pPr>
              <w:jc w:val="both"/>
            </w:pPr>
            <w:r w:rsidRPr="000B4E3B">
              <w:t>2.8.</w:t>
            </w:r>
          </w:p>
        </w:tc>
        <w:tc>
          <w:tcPr>
            <w:tcW w:w="2605" w:type="pct"/>
          </w:tcPr>
          <w:p w14:paraId="59DCD519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Radiostacijas vadības taustiņi un rokturi:</w:t>
            </w:r>
          </w:p>
          <w:p w14:paraId="07E7F820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Divpadsmit programmējami ciparu („0”…„9”) un simbolu („*”, „#”) taustiņi;</w:t>
            </w:r>
          </w:p>
          <w:p w14:paraId="6926A782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Izsaukumu uzsākšanas un pabeigšanas taustiņi;</w:t>
            </w:r>
          </w:p>
          <w:p w14:paraId="0AF515CC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Izvēlnes taustiņš;</w:t>
            </w:r>
          </w:p>
          <w:p w14:paraId="7751F857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Izvēlnes navigācijas taustiņš;</w:t>
            </w:r>
          </w:p>
          <w:p w14:paraId="1EB11B84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Divi programmējami taustiņi;</w:t>
            </w:r>
          </w:p>
          <w:p w14:paraId="0B795ED0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Rotējošs slēdzis sarunu grupu pārslēgšanai un skaļuma regulēšanai;</w:t>
            </w:r>
          </w:p>
          <w:p w14:paraId="4A370C75" w14:textId="77777777" w:rsidR="00975D71" w:rsidRPr="000B4E3B" w:rsidRDefault="00975D71" w:rsidP="000B4E3B">
            <w:pPr>
              <w:pStyle w:val="ListParagraph"/>
              <w:numPr>
                <w:ilvl w:val="0"/>
                <w:numId w:val="11"/>
              </w:numPr>
              <w:ind w:firstLine="0"/>
              <w:jc w:val="both"/>
            </w:pPr>
            <w:r w:rsidRPr="000B4E3B">
              <w:t>Trauksmes poga atšķirīgā krāsā (piemēram, oranžā).</w:t>
            </w:r>
          </w:p>
        </w:tc>
        <w:tc>
          <w:tcPr>
            <w:tcW w:w="2001" w:type="pct"/>
          </w:tcPr>
          <w:p w14:paraId="3CE5B580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</w:p>
        </w:tc>
      </w:tr>
      <w:tr w:rsidR="00975D71" w:rsidRPr="000B4E3B" w14:paraId="3F244B6D" w14:textId="77777777" w:rsidTr="000B4E3B">
        <w:tc>
          <w:tcPr>
            <w:tcW w:w="394" w:type="pct"/>
          </w:tcPr>
          <w:p w14:paraId="2AF128DF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2.9.</w:t>
            </w:r>
          </w:p>
        </w:tc>
        <w:tc>
          <w:tcPr>
            <w:tcW w:w="2605" w:type="pct"/>
          </w:tcPr>
          <w:p w14:paraId="00B9BB66" w14:textId="77777777" w:rsidR="00975D71" w:rsidRPr="000B4E3B" w:rsidRDefault="00975D7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Radiostacijā jānodrošina vismaz šādas funkcionālās iespējas:</w:t>
            </w:r>
          </w:p>
          <w:p w14:paraId="7056D6FF" w14:textId="7D298450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proofErr w:type="spellStart"/>
            <w:r w:rsidRPr="000B4E3B">
              <w:t>Grupveides</w:t>
            </w:r>
            <w:proofErr w:type="spellEnd"/>
            <w:r w:rsidRPr="000B4E3B">
              <w:t xml:space="preserve"> balss izsaukumi (pēc principa “viens runā, pārējie – klausās”);</w:t>
            </w:r>
          </w:p>
          <w:p w14:paraId="3CC5FEC1" w14:textId="7B8D34D3" w:rsidR="00043A2D" w:rsidRPr="000B4E3B" w:rsidRDefault="008138E3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Īsziņu un statusa ziņojumu pārraide;</w:t>
            </w:r>
          </w:p>
          <w:p w14:paraId="4E82F584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rPr>
                <w:i/>
              </w:rPr>
              <w:lastRenderedPageBreak/>
              <w:t xml:space="preserve">TETRA </w:t>
            </w:r>
            <w:proofErr w:type="spellStart"/>
            <w:r w:rsidRPr="000B4E3B">
              <w:rPr>
                <w:i/>
              </w:rPr>
              <w:t>Gateway</w:t>
            </w:r>
            <w:proofErr w:type="spellEnd"/>
            <w:r w:rsidRPr="000B4E3B">
              <w:t xml:space="preserve"> un </w:t>
            </w:r>
            <w:r w:rsidRPr="000B4E3B">
              <w:rPr>
                <w:i/>
              </w:rPr>
              <w:t xml:space="preserve">TETRA </w:t>
            </w:r>
            <w:proofErr w:type="spellStart"/>
            <w:r w:rsidRPr="000B4E3B">
              <w:rPr>
                <w:i/>
              </w:rPr>
              <w:t>Repeater</w:t>
            </w:r>
            <w:proofErr w:type="spellEnd"/>
            <w:r w:rsidRPr="000B4E3B">
              <w:t xml:space="preserve"> funkcijas;</w:t>
            </w:r>
          </w:p>
          <w:p w14:paraId="11119828" w14:textId="100946C1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Kanālu skenēšana (vismaz 3 skenēšanas saraksti ar vismaz 5 kanāliem katrā);</w:t>
            </w:r>
          </w:p>
          <w:p w14:paraId="6B06E9C8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Radiostaciju režīmu pārslēgšana vai funkciju izsaukumu vienā pieskārienā;</w:t>
            </w:r>
          </w:p>
          <w:p w14:paraId="034380CA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Vismaz 3 audio iestatījumu profili dažādiem apkārtējās vides apstākļiem (piemēram, ielās, telpās, u.t.t.);</w:t>
            </w:r>
          </w:p>
          <w:p w14:paraId="14C4231F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Darbības režīmu indikācija ar gaismas diodi (pieslēgta TETRA sistēmai, ārpus uztveršanas zonas, izsaukumā, tehniskā problēma utt.);</w:t>
            </w:r>
          </w:p>
          <w:p w14:paraId="438410A3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Attēlošana uz radiostacijas displeja un attiecīgi lietotāja piekļuvi tikai noteiktajiem izvēlnes punktiem (</w:t>
            </w:r>
            <w:proofErr w:type="spellStart"/>
            <w:r w:rsidRPr="000B4E3B">
              <w:rPr>
                <w:i/>
              </w:rPr>
              <w:t>menu</w:t>
            </w:r>
            <w:proofErr w:type="spellEnd"/>
            <w:r w:rsidRPr="000B4E3B">
              <w:rPr>
                <w:i/>
              </w:rPr>
              <w:t xml:space="preserve"> </w:t>
            </w:r>
            <w:proofErr w:type="spellStart"/>
            <w:r w:rsidRPr="000B4E3B">
              <w:rPr>
                <w:i/>
              </w:rPr>
              <w:t>item</w:t>
            </w:r>
            <w:proofErr w:type="spellEnd"/>
            <w:r w:rsidRPr="000B4E3B">
              <w:t>) radiostacijā pēc sistēmas administratora izvēles;</w:t>
            </w:r>
          </w:p>
          <w:p w14:paraId="3C7F15C8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Tastatūras bloķēšana;</w:t>
            </w:r>
          </w:p>
          <w:p w14:paraId="727367F4" w14:textId="77777777" w:rsidR="00975D71" w:rsidRPr="000B4E3B" w:rsidRDefault="00975D71" w:rsidP="000B4E3B">
            <w:pPr>
              <w:pStyle w:val="ListParagraph"/>
              <w:numPr>
                <w:ilvl w:val="0"/>
                <w:numId w:val="14"/>
              </w:numPr>
              <w:ind w:firstLine="0"/>
              <w:jc w:val="both"/>
            </w:pPr>
            <w:r w:rsidRPr="000B4E3B">
              <w:t>Adrešu grāmatiņa ar kontaktu sarakstu (vismaz 200 kontakti) un kontaktu importu no faila.</w:t>
            </w:r>
          </w:p>
        </w:tc>
        <w:tc>
          <w:tcPr>
            <w:tcW w:w="2001" w:type="pct"/>
          </w:tcPr>
          <w:p w14:paraId="5067F4B9" w14:textId="77777777" w:rsidR="00975D71" w:rsidRPr="000B4E3B" w:rsidRDefault="00975D71" w:rsidP="000B4E3B">
            <w:pPr>
              <w:jc w:val="both"/>
            </w:pPr>
          </w:p>
        </w:tc>
      </w:tr>
    </w:tbl>
    <w:p w14:paraId="3FA51271" w14:textId="77777777" w:rsidR="00975D71" w:rsidRPr="000B4E3B" w:rsidRDefault="00975D71" w:rsidP="000B4E3B"/>
    <w:p w14:paraId="77C7B58A" w14:textId="571DA8B6" w:rsidR="005E059E" w:rsidRPr="000B4E3B" w:rsidRDefault="00BA0128" w:rsidP="000B4E3B">
      <w:pPr>
        <w:pStyle w:val="Parastais1"/>
        <w:ind w:firstLine="0"/>
        <w:rPr>
          <w:sz w:val="24"/>
          <w:szCs w:val="24"/>
        </w:rPr>
      </w:pPr>
      <w:r w:rsidRPr="000B4E3B">
        <w:rPr>
          <w:sz w:val="24"/>
          <w:szCs w:val="24"/>
        </w:rPr>
        <w:t>Radio serveris</w:t>
      </w:r>
    </w:p>
    <w:p w14:paraId="438C66F1" w14:textId="77777777" w:rsidR="005E059E" w:rsidRPr="000B4E3B" w:rsidRDefault="005E059E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4868"/>
        <w:gridCol w:w="3739"/>
      </w:tblGrid>
      <w:tr w:rsidR="005E059E" w:rsidRPr="000B4E3B" w14:paraId="097AA487" w14:textId="77777777" w:rsidTr="00975542">
        <w:tc>
          <w:tcPr>
            <w:tcW w:w="394" w:type="pct"/>
          </w:tcPr>
          <w:p w14:paraId="7C561678" w14:textId="77777777" w:rsidR="005E059E" w:rsidRPr="000B4E3B" w:rsidRDefault="005E059E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Nr.</w:t>
            </w:r>
          </w:p>
        </w:tc>
        <w:tc>
          <w:tcPr>
            <w:tcW w:w="2604" w:type="pct"/>
          </w:tcPr>
          <w:p w14:paraId="0DA90184" w14:textId="77777777" w:rsidR="005E059E" w:rsidRPr="000B4E3B" w:rsidRDefault="005E059E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Prasība</w:t>
            </w:r>
          </w:p>
        </w:tc>
        <w:tc>
          <w:tcPr>
            <w:tcW w:w="2001" w:type="pct"/>
          </w:tcPr>
          <w:p w14:paraId="27ABEB9D" w14:textId="77777777" w:rsidR="005E059E" w:rsidRPr="000B4E3B" w:rsidRDefault="005E059E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Pretendenta piedāvājums</w:t>
            </w:r>
          </w:p>
        </w:tc>
      </w:tr>
      <w:tr w:rsidR="005E059E" w:rsidRPr="000B4E3B" w14:paraId="396B02E4" w14:textId="77777777" w:rsidTr="00975542">
        <w:tc>
          <w:tcPr>
            <w:tcW w:w="394" w:type="pct"/>
          </w:tcPr>
          <w:p w14:paraId="41069540" w14:textId="1308661C" w:rsidR="005E059E" w:rsidRPr="000B4E3B" w:rsidRDefault="005C0DE2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3</w:t>
            </w:r>
            <w:r w:rsidR="005E059E" w:rsidRPr="000B4E3B">
              <w:rPr>
                <w:lang w:val="lv-LV"/>
              </w:rPr>
              <w:t xml:space="preserve">.1. </w:t>
            </w:r>
          </w:p>
        </w:tc>
        <w:tc>
          <w:tcPr>
            <w:tcW w:w="2604" w:type="pct"/>
          </w:tcPr>
          <w:p w14:paraId="349899A8" w14:textId="138845A3" w:rsidR="005E059E" w:rsidRPr="000B4E3B" w:rsidRDefault="005E059E" w:rsidP="000B4E3B">
            <w:pPr>
              <w:jc w:val="both"/>
              <w:rPr>
                <w:b/>
                <w:lang w:val="lv-LV"/>
              </w:rPr>
            </w:pPr>
            <w:r w:rsidRPr="000B4E3B">
              <w:rPr>
                <w:lang w:val="lv-LV"/>
              </w:rPr>
              <w:t>Skaits – 1 gab.</w:t>
            </w:r>
          </w:p>
        </w:tc>
        <w:tc>
          <w:tcPr>
            <w:tcW w:w="2001" w:type="pct"/>
          </w:tcPr>
          <w:p w14:paraId="5D4BA0F7" w14:textId="77777777" w:rsidR="005E059E" w:rsidRPr="000B4E3B" w:rsidRDefault="005E059E" w:rsidP="000B4E3B">
            <w:pPr>
              <w:jc w:val="both"/>
              <w:rPr>
                <w:b/>
                <w:lang w:val="lv-LV"/>
              </w:rPr>
            </w:pPr>
          </w:p>
        </w:tc>
      </w:tr>
      <w:tr w:rsidR="005E059E" w:rsidRPr="000B4E3B" w14:paraId="0E8ECC18" w14:textId="77777777" w:rsidTr="00975542">
        <w:tc>
          <w:tcPr>
            <w:tcW w:w="394" w:type="pct"/>
          </w:tcPr>
          <w:p w14:paraId="595AB287" w14:textId="42D4CBD6" w:rsidR="005E059E" w:rsidRPr="000B4E3B" w:rsidRDefault="00DC5C6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3</w:t>
            </w:r>
            <w:r w:rsidR="005E059E" w:rsidRPr="000B4E3B">
              <w:rPr>
                <w:lang w:val="lv-LV"/>
              </w:rPr>
              <w:t>.2.</w:t>
            </w:r>
          </w:p>
        </w:tc>
        <w:tc>
          <w:tcPr>
            <w:tcW w:w="2604" w:type="pct"/>
          </w:tcPr>
          <w:p w14:paraId="077FCCBF" w14:textId="210B7ECB" w:rsidR="005E059E" w:rsidRPr="000B4E3B" w:rsidRDefault="005E059E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Modelis</w:t>
            </w:r>
            <w:r w:rsidR="00643A10" w:rsidRPr="000B4E3B">
              <w:rPr>
                <w:lang w:val="lv-LV"/>
              </w:rPr>
              <w:t xml:space="preserve"> </w:t>
            </w:r>
            <w:proofErr w:type="spellStart"/>
            <w:r w:rsidR="00643A10" w:rsidRPr="000B4E3B">
              <w:rPr>
                <w:lang w:val="lv-LV"/>
              </w:rPr>
              <w:t>Mimer</w:t>
            </w:r>
            <w:proofErr w:type="spellEnd"/>
            <w:r w:rsidR="00643A10" w:rsidRPr="000B4E3B">
              <w:rPr>
                <w:lang w:val="lv-LV"/>
              </w:rPr>
              <w:t xml:space="preserve"> </w:t>
            </w:r>
            <w:proofErr w:type="spellStart"/>
            <w:r w:rsidR="00643A10" w:rsidRPr="000B4E3B">
              <w:rPr>
                <w:lang w:val="lv-LV"/>
              </w:rPr>
              <w:t>RadioServer</w:t>
            </w:r>
            <w:proofErr w:type="spellEnd"/>
            <w:r w:rsidR="00643A10" w:rsidRPr="000B4E3B">
              <w:rPr>
                <w:lang w:val="lv-LV"/>
              </w:rPr>
              <w:t xml:space="preserve"> Mk3</w:t>
            </w:r>
          </w:p>
        </w:tc>
        <w:tc>
          <w:tcPr>
            <w:tcW w:w="2001" w:type="pct"/>
          </w:tcPr>
          <w:p w14:paraId="4CDE7DD9" w14:textId="77777777" w:rsidR="005E059E" w:rsidRPr="000B4E3B" w:rsidRDefault="005E059E" w:rsidP="000B4E3B">
            <w:pPr>
              <w:jc w:val="both"/>
              <w:rPr>
                <w:b/>
                <w:lang w:val="lv-LV"/>
              </w:rPr>
            </w:pPr>
          </w:p>
        </w:tc>
      </w:tr>
      <w:tr w:rsidR="005E059E" w:rsidRPr="000B4E3B" w14:paraId="6EF19A1A" w14:textId="77777777" w:rsidTr="00975542">
        <w:tc>
          <w:tcPr>
            <w:tcW w:w="394" w:type="pct"/>
          </w:tcPr>
          <w:p w14:paraId="17387B87" w14:textId="2E0C5F02" w:rsidR="005E059E" w:rsidRPr="000B4E3B" w:rsidRDefault="00DC5C6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3</w:t>
            </w:r>
            <w:r w:rsidR="005E059E" w:rsidRPr="000B4E3B">
              <w:rPr>
                <w:lang w:val="lv-LV"/>
              </w:rPr>
              <w:t>.3.</w:t>
            </w:r>
          </w:p>
        </w:tc>
        <w:tc>
          <w:tcPr>
            <w:tcW w:w="2604" w:type="pct"/>
          </w:tcPr>
          <w:p w14:paraId="56329D98" w14:textId="40C1A076" w:rsidR="005E059E" w:rsidRPr="000B4E3B" w:rsidRDefault="009405D6" w:rsidP="000B4E3B">
            <w:pPr>
              <w:jc w:val="both"/>
            </w:pPr>
            <w:r w:rsidRPr="000B4E3B">
              <w:rPr>
                <w:lang w:val="lv-LV"/>
              </w:rPr>
              <w:t>Radio serverim jānodrošin</w:t>
            </w:r>
            <w:r w:rsidR="00F0342B" w:rsidRPr="000B4E3B">
              <w:rPr>
                <w:lang w:val="lv-LV"/>
              </w:rPr>
              <w:t>a</w:t>
            </w:r>
            <w:r w:rsidRPr="000B4E3B">
              <w:rPr>
                <w:lang w:val="lv-LV"/>
              </w:rPr>
              <w:t xml:space="preserve"> TCP IP savienojumus 32-64 operatoriem ārpus R</w:t>
            </w:r>
            <w:r w:rsidR="002B30F0" w:rsidRPr="000B4E3B">
              <w:rPr>
                <w:lang w:val="lv-LV"/>
              </w:rPr>
              <w:t xml:space="preserve">īgas satiksmes Dispečeru </w:t>
            </w:r>
            <w:r w:rsidRPr="000B4E3B">
              <w:rPr>
                <w:lang w:val="lv-LV"/>
              </w:rPr>
              <w:t>centra ar esošu sistēmu</w:t>
            </w:r>
            <w:r w:rsidR="00F0342B" w:rsidRPr="000B4E3B">
              <w:rPr>
                <w:lang w:val="lv-LV"/>
              </w:rPr>
              <w:t xml:space="preserve">, kurā ir 6 </w:t>
            </w:r>
            <w:r w:rsidR="00BA3CDD" w:rsidRPr="000B4E3B">
              <w:rPr>
                <w:lang w:val="lv-LV"/>
              </w:rPr>
              <w:t>rāciju vārtejas, viens VOICE log Server</w:t>
            </w:r>
          </w:p>
        </w:tc>
        <w:tc>
          <w:tcPr>
            <w:tcW w:w="2001" w:type="pct"/>
          </w:tcPr>
          <w:p w14:paraId="6ED4A602" w14:textId="77777777" w:rsidR="005E059E" w:rsidRPr="000B4E3B" w:rsidRDefault="005E059E" w:rsidP="000B4E3B">
            <w:pPr>
              <w:jc w:val="both"/>
            </w:pPr>
          </w:p>
        </w:tc>
      </w:tr>
      <w:tr w:rsidR="005E059E" w:rsidRPr="000B4E3B" w14:paraId="4C3366A4" w14:textId="77777777" w:rsidTr="00975542">
        <w:tc>
          <w:tcPr>
            <w:tcW w:w="394" w:type="pct"/>
          </w:tcPr>
          <w:p w14:paraId="6E6EC159" w14:textId="6ECA8DAD" w:rsidR="005E059E" w:rsidRPr="000B4E3B" w:rsidRDefault="00DC5C6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3</w:t>
            </w:r>
            <w:r w:rsidR="005E059E" w:rsidRPr="000B4E3B">
              <w:rPr>
                <w:lang w:val="lv-LV"/>
              </w:rPr>
              <w:t>.</w:t>
            </w:r>
            <w:r w:rsidR="00D45D7F" w:rsidRPr="000B4E3B">
              <w:rPr>
                <w:lang w:val="lv-LV"/>
              </w:rPr>
              <w:t>5</w:t>
            </w:r>
            <w:r w:rsidR="005E059E" w:rsidRPr="000B4E3B">
              <w:rPr>
                <w:lang w:val="lv-LV"/>
              </w:rPr>
              <w:t>.</w:t>
            </w:r>
          </w:p>
        </w:tc>
        <w:tc>
          <w:tcPr>
            <w:tcW w:w="2604" w:type="pct"/>
          </w:tcPr>
          <w:p w14:paraId="29FC5C02" w14:textId="33B94363" w:rsidR="005E059E" w:rsidRPr="000B4E3B" w:rsidRDefault="005E059E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 xml:space="preserve">Piegādes laiks ne lielāks kā </w:t>
            </w:r>
            <w:r w:rsidR="00A70E0D" w:rsidRPr="000B4E3B">
              <w:rPr>
                <w:lang w:val="lv-LV"/>
              </w:rPr>
              <w:t>6</w:t>
            </w:r>
            <w:r w:rsidRPr="000B4E3B">
              <w:rPr>
                <w:lang w:val="lv-LV"/>
              </w:rPr>
              <w:t xml:space="preserve"> mēneši</w:t>
            </w:r>
          </w:p>
        </w:tc>
        <w:tc>
          <w:tcPr>
            <w:tcW w:w="2001" w:type="pct"/>
          </w:tcPr>
          <w:p w14:paraId="51628920" w14:textId="77777777" w:rsidR="005E059E" w:rsidRPr="000B4E3B" w:rsidRDefault="005E059E" w:rsidP="000B4E3B">
            <w:pPr>
              <w:jc w:val="both"/>
              <w:rPr>
                <w:lang w:val="lv-LV"/>
              </w:rPr>
            </w:pPr>
          </w:p>
        </w:tc>
      </w:tr>
    </w:tbl>
    <w:p w14:paraId="3C75053E" w14:textId="77777777" w:rsidR="00451823" w:rsidRPr="000B4E3B" w:rsidRDefault="00451823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p w14:paraId="75CDEC16" w14:textId="2856A4E1" w:rsidR="00451823" w:rsidRPr="000B4E3B" w:rsidRDefault="002800B0" w:rsidP="000B4E3B">
      <w:pPr>
        <w:pStyle w:val="Parastais1"/>
        <w:ind w:firstLine="0"/>
        <w:rPr>
          <w:sz w:val="24"/>
          <w:szCs w:val="24"/>
        </w:rPr>
      </w:pPr>
      <w:proofErr w:type="spellStart"/>
      <w:r w:rsidRPr="000B4E3B">
        <w:rPr>
          <w:sz w:val="24"/>
          <w:szCs w:val="24"/>
        </w:rPr>
        <w:t>Soft</w:t>
      </w:r>
      <w:r w:rsidR="00451823" w:rsidRPr="000B4E3B">
        <w:rPr>
          <w:sz w:val="24"/>
          <w:szCs w:val="24"/>
        </w:rPr>
        <w:t>Radio</w:t>
      </w:r>
      <w:proofErr w:type="spellEnd"/>
      <w:r w:rsidR="00451823" w:rsidRPr="000B4E3B">
        <w:rPr>
          <w:sz w:val="24"/>
          <w:szCs w:val="24"/>
        </w:rPr>
        <w:t xml:space="preserve"> </w:t>
      </w:r>
      <w:r w:rsidRPr="000B4E3B">
        <w:rPr>
          <w:sz w:val="24"/>
          <w:szCs w:val="24"/>
        </w:rPr>
        <w:t>licences</w:t>
      </w:r>
    </w:p>
    <w:p w14:paraId="77E6F828" w14:textId="77777777" w:rsidR="00451823" w:rsidRPr="000B4E3B" w:rsidRDefault="00451823" w:rsidP="000B4E3B">
      <w:pPr>
        <w:pStyle w:val="Parastais1"/>
        <w:numPr>
          <w:ilvl w:val="0"/>
          <w:numId w:val="0"/>
        </w:numPr>
        <w:ind w:left="720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4868"/>
        <w:gridCol w:w="3739"/>
      </w:tblGrid>
      <w:tr w:rsidR="00451823" w:rsidRPr="000B4E3B" w14:paraId="2E9FAE98" w14:textId="77777777" w:rsidTr="00975542">
        <w:tc>
          <w:tcPr>
            <w:tcW w:w="394" w:type="pct"/>
          </w:tcPr>
          <w:p w14:paraId="72CB1395" w14:textId="77777777" w:rsidR="00451823" w:rsidRPr="000B4E3B" w:rsidRDefault="00451823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Nr.</w:t>
            </w:r>
          </w:p>
        </w:tc>
        <w:tc>
          <w:tcPr>
            <w:tcW w:w="2604" w:type="pct"/>
          </w:tcPr>
          <w:p w14:paraId="73BB4179" w14:textId="77777777" w:rsidR="00451823" w:rsidRPr="000B4E3B" w:rsidRDefault="00451823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Prasība</w:t>
            </w:r>
          </w:p>
        </w:tc>
        <w:tc>
          <w:tcPr>
            <w:tcW w:w="2001" w:type="pct"/>
          </w:tcPr>
          <w:p w14:paraId="71CBB305" w14:textId="77777777" w:rsidR="00451823" w:rsidRPr="000B4E3B" w:rsidRDefault="00451823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Pretendenta piedāvājums</w:t>
            </w:r>
          </w:p>
        </w:tc>
      </w:tr>
      <w:tr w:rsidR="00451823" w:rsidRPr="000B4E3B" w14:paraId="6772DAB0" w14:textId="77777777" w:rsidTr="00975542">
        <w:tc>
          <w:tcPr>
            <w:tcW w:w="394" w:type="pct"/>
          </w:tcPr>
          <w:p w14:paraId="3EF9C6B9" w14:textId="4FD4EAA4" w:rsidR="00451823" w:rsidRPr="000B4E3B" w:rsidRDefault="00B0690F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4</w:t>
            </w:r>
            <w:r w:rsidR="00451823" w:rsidRPr="000B4E3B">
              <w:rPr>
                <w:lang w:val="lv-LV"/>
              </w:rPr>
              <w:t xml:space="preserve">.1. </w:t>
            </w:r>
          </w:p>
        </w:tc>
        <w:tc>
          <w:tcPr>
            <w:tcW w:w="2604" w:type="pct"/>
          </w:tcPr>
          <w:p w14:paraId="0F498851" w14:textId="35362CB1" w:rsidR="00451823" w:rsidRPr="000B4E3B" w:rsidRDefault="00451823" w:rsidP="000B4E3B">
            <w:pPr>
              <w:jc w:val="both"/>
              <w:rPr>
                <w:b/>
                <w:lang w:val="lv-LV"/>
              </w:rPr>
            </w:pPr>
            <w:r w:rsidRPr="000B4E3B">
              <w:rPr>
                <w:lang w:val="lv-LV"/>
              </w:rPr>
              <w:t>Skaits – 1</w:t>
            </w:r>
            <w:r w:rsidR="003D282B" w:rsidRPr="000B4E3B">
              <w:rPr>
                <w:lang w:val="lv-LV"/>
              </w:rPr>
              <w:t>5</w:t>
            </w:r>
            <w:r w:rsidRPr="000B4E3B">
              <w:rPr>
                <w:lang w:val="lv-LV"/>
              </w:rPr>
              <w:t xml:space="preserve"> gab.</w:t>
            </w:r>
          </w:p>
        </w:tc>
        <w:tc>
          <w:tcPr>
            <w:tcW w:w="2001" w:type="pct"/>
          </w:tcPr>
          <w:p w14:paraId="12FF4E7D" w14:textId="77777777" w:rsidR="00451823" w:rsidRPr="000B4E3B" w:rsidRDefault="00451823" w:rsidP="000B4E3B">
            <w:pPr>
              <w:jc w:val="both"/>
              <w:rPr>
                <w:b/>
                <w:lang w:val="lv-LV"/>
              </w:rPr>
            </w:pPr>
          </w:p>
        </w:tc>
      </w:tr>
      <w:tr w:rsidR="00451823" w:rsidRPr="000B4E3B" w14:paraId="20F3317A" w14:textId="77777777" w:rsidTr="00975542">
        <w:tc>
          <w:tcPr>
            <w:tcW w:w="394" w:type="pct"/>
          </w:tcPr>
          <w:p w14:paraId="3C3C8481" w14:textId="7E9985F2" w:rsidR="00451823" w:rsidRPr="000B4E3B" w:rsidRDefault="00B0690F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4</w:t>
            </w:r>
            <w:r w:rsidR="00451823" w:rsidRPr="000B4E3B">
              <w:rPr>
                <w:lang w:val="lv-LV"/>
              </w:rPr>
              <w:t>.2.</w:t>
            </w:r>
          </w:p>
        </w:tc>
        <w:tc>
          <w:tcPr>
            <w:tcW w:w="2604" w:type="pct"/>
          </w:tcPr>
          <w:p w14:paraId="78B41849" w14:textId="61788E6A" w:rsidR="00451823" w:rsidRPr="000B4E3B" w:rsidRDefault="00121DAA" w:rsidP="000B4E3B">
            <w:pPr>
              <w:jc w:val="both"/>
              <w:rPr>
                <w:lang w:val="lv-LV"/>
              </w:rPr>
            </w:pPr>
            <w:proofErr w:type="spellStart"/>
            <w:r w:rsidRPr="000B4E3B">
              <w:rPr>
                <w:lang w:val="lv-LV"/>
              </w:rPr>
              <w:t>Mimer</w:t>
            </w:r>
            <w:proofErr w:type="spellEnd"/>
            <w:r w:rsidRPr="000B4E3B">
              <w:rPr>
                <w:lang w:val="lv-LV"/>
              </w:rPr>
              <w:t xml:space="preserve"> </w:t>
            </w:r>
            <w:proofErr w:type="spellStart"/>
            <w:r w:rsidRPr="000B4E3B">
              <w:rPr>
                <w:lang w:val="lv-LV"/>
              </w:rPr>
              <w:t>SoftRadio</w:t>
            </w:r>
            <w:proofErr w:type="spellEnd"/>
            <w:r w:rsidRPr="000B4E3B">
              <w:rPr>
                <w:lang w:val="lv-LV"/>
              </w:rPr>
              <w:t xml:space="preserve"> TETRA licences</w:t>
            </w:r>
          </w:p>
        </w:tc>
        <w:tc>
          <w:tcPr>
            <w:tcW w:w="2001" w:type="pct"/>
          </w:tcPr>
          <w:p w14:paraId="3014970A" w14:textId="77777777" w:rsidR="00451823" w:rsidRPr="000B4E3B" w:rsidRDefault="00451823" w:rsidP="000B4E3B">
            <w:pPr>
              <w:jc w:val="both"/>
              <w:rPr>
                <w:b/>
                <w:lang w:val="lv-LV"/>
              </w:rPr>
            </w:pPr>
          </w:p>
        </w:tc>
      </w:tr>
      <w:tr w:rsidR="00451823" w:rsidRPr="000B4E3B" w14:paraId="4E5EC88A" w14:textId="77777777" w:rsidTr="00975542">
        <w:tc>
          <w:tcPr>
            <w:tcW w:w="394" w:type="pct"/>
          </w:tcPr>
          <w:p w14:paraId="0C4FF0C5" w14:textId="433FA370" w:rsidR="00451823" w:rsidRPr="000B4E3B" w:rsidRDefault="00B0690F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4</w:t>
            </w:r>
            <w:r w:rsidR="00451823" w:rsidRPr="000B4E3B">
              <w:rPr>
                <w:lang w:val="lv-LV"/>
              </w:rPr>
              <w:t>.</w:t>
            </w:r>
            <w:r w:rsidRPr="000B4E3B">
              <w:rPr>
                <w:lang w:val="lv-LV"/>
              </w:rPr>
              <w:t>3</w:t>
            </w:r>
            <w:r w:rsidR="00451823" w:rsidRPr="000B4E3B">
              <w:rPr>
                <w:lang w:val="lv-LV"/>
              </w:rPr>
              <w:t>.</w:t>
            </w:r>
          </w:p>
        </w:tc>
        <w:tc>
          <w:tcPr>
            <w:tcW w:w="2604" w:type="pct"/>
          </w:tcPr>
          <w:p w14:paraId="71D47208" w14:textId="029508B6" w:rsidR="00451823" w:rsidRPr="000B4E3B" w:rsidRDefault="00451823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 xml:space="preserve">Piegādes laiks ne lielāks kā </w:t>
            </w:r>
            <w:r w:rsidR="00CA7662" w:rsidRPr="000B4E3B">
              <w:rPr>
                <w:lang w:val="lv-LV"/>
              </w:rPr>
              <w:t>6</w:t>
            </w:r>
            <w:r w:rsidRPr="000B4E3B">
              <w:rPr>
                <w:lang w:val="lv-LV"/>
              </w:rPr>
              <w:t xml:space="preserve"> mēneši</w:t>
            </w:r>
          </w:p>
        </w:tc>
        <w:tc>
          <w:tcPr>
            <w:tcW w:w="2001" w:type="pct"/>
          </w:tcPr>
          <w:p w14:paraId="7E278D25" w14:textId="77777777" w:rsidR="00451823" w:rsidRPr="000B4E3B" w:rsidRDefault="00451823" w:rsidP="000B4E3B">
            <w:pPr>
              <w:jc w:val="both"/>
              <w:rPr>
                <w:lang w:val="lv-LV"/>
              </w:rPr>
            </w:pPr>
          </w:p>
        </w:tc>
      </w:tr>
    </w:tbl>
    <w:p w14:paraId="57D551D0" w14:textId="77777777" w:rsidR="000D59F8" w:rsidRPr="000B4E3B" w:rsidRDefault="000D59F8" w:rsidP="000B4E3B">
      <w:pPr>
        <w:pStyle w:val="Parastais1"/>
        <w:numPr>
          <w:ilvl w:val="0"/>
          <w:numId w:val="0"/>
        </w:numPr>
        <w:rPr>
          <w:sz w:val="24"/>
          <w:szCs w:val="24"/>
        </w:rPr>
      </w:pPr>
    </w:p>
    <w:p w14:paraId="2F8B4FF5" w14:textId="000903FD" w:rsidR="001018AA" w:rsidRPr="000B4E3B" w:rsidRDefault="000D59F8" w:rsidP="000B4E3B">
      <w:pPr>
        <w:pStyle w:val="Parastais1"/>
        <w:ind w:firstLine="0"/>
        <w:rPr>
          <w:sz w:val="24"/>
          <w:szCs w:val="24"/>
        </w:rPr>
      </w:pPr>
      <w:r w:rsidRPr="000B4E3B">
        <w:rPr>
          <w:sz w:val="24"/>
          <w:szCs w:val="24"/>
        </w:rPr>
        <w:t>Piegādātāja papildu pienākumi:</w:t>
      </w:r>
    </w:p>
    <w:p w14:paraId="70FBA471" w14:textId="00E07AA4" w:rsidR="000D59F8" w:rsidRPr="000B4E3B" w:rsidRDefault="000D59F8" w:rsidP="000B4E3B">
      <w:pPr>
        <w:pStyle w:val="Parastais1"/>
        <w:numPr>
          <w:ilvl w:val="0"/>
          <w:numId w:val="0"/>
        </w:num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4812"/>
        <w:gridCol w:w="3956"/>
      </w:tblGrid>
      <w:tr w:rsidR="00F27351" w:rsidRPr="000B4E3B" w14:paraId="4382CB8B" w14:textId="77777777" w:rsidTr="00113135">
        <w:tc>
          <w:tcPr>
            <w:tcW w:w="576" w:type="dxa"/>
          </w:tcPr>
          <w:p w14:paraId="0D883E2C" w14:textId="0326134F" w:rsidR="00F27351" w:rsidRPr="000B4E3B" w:rsidRDefault="00F2735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Nr.</w:t>
            </w:r>
          </w:p>
        </w:tc>
        <w:tc>
          <w:tcPr>
            <w:tcW w:w="4812" w:type="dxa"/>
          </w:tcPr>
          <w:p w14:paraId="3EC5DBBA" w14:textId="66BF69AE" w:rsidR="00F27351" w:rsidRPr="000B4E3B" w:rsidRDefault="00F2735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Prasība</w:t>
            </w:r>
          </w:p>
        </w:tc>
        <w:tc>
          <w:tcPr>
            <w:tcW w:w="3956" w:type="dxa"/>
          </w:tcPr>
          <w:p w14:paraId="478B3BD2" w14:textId="584629F4" w:rsidR="00F27351" w:rsidRPr="000B4E3B" w:rsidRDefault="00F27351" w:rsidP="00542C26">
            <w:pPr>
              <w:jc w:val="center"/>
              <w:rPr>
                <w:b/>
                <w:lang w:val="lv-LV"/>
              </w:rPr>
            </w:pPr>
            <w:r w:rsidRPr="000B4E3B">
              <w:rPr>
                <w:b/>
                <w:lang w:val="lv-LV"/>
              </w:rPr>
              <w:t>Pretendenta piedāvājums</w:t>
            </w:r>
          </w:p>
        </w:tc>
      </w:tr>
      <w:tr w:rsidR="000D59F8" w:rsidRPr="000B4E3B" w14:paraId="3FBD3201" w14:textId="77777777" w:rsidTr="00113135">
        <w:tc>
          <w:tcPr>
            <w:tcW w:w="576" w:type="dxa"/>
          </w:tcPr>
          <w:p w14:paraId="0BC76EB0" w14:textId="284CD625" w:rsidR="000D59F8" w:rsidRPr="000B4E3B" w:rsidRDefault="00F27351" w:rsidP="000B4E3B">
            <w:pPr>
              <w:jc w:val="both"/>
              <w:rPr>
                <w:lang w:val="lv-LV"/>
              </w:rPr>
            </w:pPr>
            <w:r w:rsidRPr="000B4E3B">
              <w:rPr>
                <w:lang w:val="lv-LV"/>
              </w:rPr>
              <w:t>5.1.</w:t>
            </w:r>
          </w:p>
        </w:tc>
        <w:tc>
          <w:tcPr>
            <w:tcW w:w="4812" w:type="dxa"/>
          </w:tcPr>
          <w:p w14:paraId="7CEE0B95" w14:textId="650CE115" w:rsidR="000D59F8" w:rsidRPr="000B4E3B" w:rsidRDefault="00F27351" w:rsidP="000B4E3B">
            <w:pPr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outlineLvl w:val="0"/>
              <w:rPr>
                <w:lang w:val="lv-LV"/>
              </w:rPr>
            </w:pPr>
            <w:proofErr w:type="spellStart"/>
            <w:r w:rsidRPr="000B4E3B">
              <w:t>Piegādātājs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veic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esošas</w:t>
            </w:r>
            <w:proofErr w:type="spellEnd"/>
            <w:r w:rsidRPr="000B4E3B">
              <w:t xml:space="preserve"> LS Electronic AB Network Interface, </w:t>
            </w:r>
            <w:proofErr w:type="spellStart"/>
            <w:r w:rsidRPr="000B4E3B">
              <w:t>Mimer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VoiceLog</w:t>
            </w:r>
            <w:proofErr w:type="spellEnd"/>
            <w:r w:rsidRPr="000B4E3B">
              <w:t xml:space="preserve"> Server un </w:t>
            </w:r>
            <w:proofErr w:type="spellStart"/>
            <w:r w:rsidRPr="000B4E3B">
              <w:t>piegādājamo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Mimer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Radioserver</w:t>
            </w:r>
            <w:proofErr w:type="spellEnd"/>
            <w:r w:rsidRPr="000B4E3B">
              <w:t xml:space="preserve"> MK3 </w:t>
            </w:r>
            <w:proofErr w:type="spellStart"/>
            <w:r w:rsidRPr="000B4E3B">
              <w:t>programmēšanu</w:t>
            </w:r>
            <w:proofErr w:type="spellEnd"/>
            <w:r w:rsidRPr="000B4E3B">
              <w:t xml:space="preserve">, </w:t>
            </w:r>
            <w:proofErr w:type="spellStart"/>
            <w:r w:rsidRPr="000B4E3B">
              <w:t>jauno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iekārtu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uzstādīšanu</w:t>
            </w:r>
            <w:proofErr w:type="spellEnd"/>
            <w:r w:rsidRPr="000B4E3B">
              <w:t xml:space="preserve">, konfigurēšanu un </w:t>
            </w:r>
            <w:proofErr w:type="spellStart"/>
            <w:r w:rsidRPr="000B4E3B">
              <w:t>testēšanu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Pasūtītāja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telpās</w:t>
            </w:r>
            <w:proofErr w:type="spellEnd"/>
            <w:r w:rsidRPr="000B4E3B">
              <w:t xml:space="preserve">, </w:t>
            </w:r>
            <w:proofErr w:type="spellStart"/>
            <w:r w:rsidRPr="000B4E3B">
              <w:t>kā</w:t>
            </w:r>
            <w:proofErr w:type="spellEnd"/>
            <w:r w:rsidRPr="000B4E3B">
              <w:t xml:space="preserve"> </w:t>
            </w:r>
            <w:proofErr w:type="spellStart"/>
            <w:r w:rsidRPr="000B4E3B">
              <w:lastRenderedPageBreak/>
              <w:t>arī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lietotāju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apmācību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darbam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ar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Mimer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programmatūru</w:t>
            </w:r>
            <w:proofErr w:type="spellEnd"/>
            <w:r w:rsidRPr="000B4E3B">
              <w:t>.</w:t>
            </w:r>
          </w:p>
        </w:tc>
        <w:tc>
          <w:tcPr>
            <w:tcW w:w="3956" w:type="dxa"/>
          </w:tcPr>
          <w:p w14:paraId="533F556E" w14:textId="77777777" w:rsidR="000D59F8" w:rsidRPr="000B4E3B" w:rsidRDefault="000D59F8" w:rsidP="000B4E3B">
            <w:pPr>
              <w:pStyle w:val="Parastais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  <w:tr w:rsidR="00F27351" w:rsidRPr="000B4E3B" w14:paraId="72BF878D" w14:textId="77777777" w:rsidTr="00113135">
        <w:tc>
          <w:tcPr>
            <w:tcW w:w="576" w:type="dxa"/>
          </w:tcPr>
          <w:p w14:paraId="04FEFE5E" w14:textId="6B63B42F" w:rsidR="00F27351" w:rsidRPr="000B4E3B" w:rsidRDefault="00F27351" w:rsidP="000B4E3B">
            <w:pPr>
              <w:jc w:val="both"/>
            </w:pPr>
            <w:r w:rsidRPr="000B4E3B">
              <w:t>5.</w:t>
            </w:r>
            <w:r w:rsidR="00113135">
              <w:t>2</w:t>
            </w:r>
            <w:r w:rsidRPr="000B4E3B">
              <w:t>.</w:t>
            </w:r>
          </w:p>
        </w:tc>
        <w:tc>
          <w:tcPr>
            <w:tcW w:w="4812" w:type="dxa"/>
          </w:tcPr>
          <w:p w14:paraId="45712009" w14:textId="747686A7" w:rsidR="00F27351" w:rsidRPr="000B4E3B" w:rsidRDefault="00F27351" w:rsidP="000B4E3B">
            <w:pPr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outlineLvl w:val="0"/>
            </w:pPr>
            <w:proofErr w:type="spellStart"/>
            <w:r w:rsidRPr="000B4E3B">
              <w:t>Piegadātājs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veic</w:t>
            </w:r>
            <w:proofErr w:type="spellEnd"/>
            <w:r w:rsidRPr="000B4E3B">
              <w:t xml:space="preserve"> </w:t>
            </w:r>
            <w:proofErr w:type="spellStart"/>
            <w:r w:rsidRPr="000B4E3B">
              <w:t>piegādājamo</w:t>
            </w:r>
            <w:proofErr w:type="spellEnd"/>
            <w:r w:rsidRPr="000B4E3B">
              <w:t xml:space="preserve"> Motorola terminālu MTP3500 un MTM5400 programmēšanu saskaņā ar Pasūtītāja rīcībā esošas sabiedriskā transporta satiksmes organizācijas sistēmas radiotīkla prasībām.</w:t>
            </w:r>
          </w:p>
        </w:tc>
        <w:tc>
          <w:tcPr>
            <w:tcW w:w="3956" w:type="dxa"/>
          </w:tcPr>
          <w:p w14:paraId="1FE6C27A" w14:textId="77777777" w:rsidR="00F27351" w:rsidRPr="000B4E3B" w:rsidRDefault="00F27351" w:rsidP="000B4E3B">
            <w:pPr>
              <w:pStyle w:val="Parastais1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7E55DBEB" w14:textId="77777777" w:rsidR="008021CB" w:rsidRPr="000B4E3B" w:rsidRDefault="008021CB" w:rsidP="000B4E3B"/>
    <w:sectPr w:rsidR="008021CB" w:rsidRPr="000B4E3B" w:rsidSect="00CB5318">
      <w:headerReference w:type="default" r:id="rId11"/>
      <w:footerReference w:type="defaul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FB807" w14:textId="77777777" w:rsidR="00FE0D04" w:rsidRDefault="00FE0D04" w:rsidP="00CC4E70">
      <w:r>
        <w:separator/>
      </w:r>
    </w:p>
  </w:endnote>
  <w:endnote w:type="continuationSeparator" w:id="0">
    <w:p w14:paraId="124FC77B" w14:textId="77777777" w:rsidR="00FE0D04" w:rsidRDefault="00FE0D04" w:rsidP="00CC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1660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D7E893" w14:textId="27DF33D1" w:rsidR="00CC4E70" w:rsidRPr="00CC4E70" w:rsidRDefault="00CC4E70" w:rsidP="00CC4E70">
            <w:pPr>
              <w:pStyle w:val="Footer"/>
              <w:jc w:val="center"/>
            </w:pPr>
            <w:r w:rsidRPr="00CC4E70">
              <w:fldChar w:fldCharType="begin"/>
            </w:r>
            <w:r w:rsidRPr="00CC4E70">
              <w:instrText>PAGE</w:instrText>
            </w:r>
            <w:r w:rsidRPr="00CC4E70">
              <w:fldChar w:fldCharType="separate"/>
            </w:r>
            <w:r w:rsidRPr="00CC4E70">
              <w:rPr>
                <w:lang w:val="lv-LV"/>
              </w:rPr>
              <w:t>2</w:t>
            </w:r>
            <w:r w:rsidRPr="00CC4E70">
              <w:fldChar w:fldCharType="end"/>
            </w:r>
            <w:r w:rsidRPr="00CC4E70">
              <w:rPr>
                <w:lang w:val="lv-LV"/>
              </w:rPr>
              <w:t xml:space="preserve"> no </w:t>
            </w:r>
            <w:r w:rsidRPr="00CC4E70">
              <w:fldChar w:fldCharType="begin"/>
            </w:r>
            <w:r w:rsidRPr="00CC4E70">
              <w:instrText>NUMPAGES</w:instrText>
            </w:r>
            <w:r w:rsidRPr="00CC4E70">
              <w:fldChar w:fldCharType="separate"/>
            </w:r>
            <w:r w:rsidRPr="00CC4E70">
              <w:rPr>
                <w:lang w:val="lv-LV"/>
              </w:rPr>
              <w:t>2</w:t>
            </w:r>
            <w:r w:rsidRPr="00CC4E70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E2F4A" w14:textId="77777777" w:rsidR="00FE0D04" w:rsidRDefault="00FE0D04" w:rsidP="00CC4E70">
      <w:r>
        <w:separator/>
      </w:r>
    </w:p>
  </w:footnote>
  <w:footnote w:type="continuationSeparator" w:id="0">
    <w:p w14:paraId="7E738626" w14:textId="77777777" w:rsidR="00FE0D04" w:rsidRDefault="00FE0D04" w:rsidP="00CC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0295" w14:textId="77777777" w:rsidR="00BB5517" w:rsidRPr="00BB5517" w:rsidRDefault="00BB5517" w:rsidP="00BB5517">
    <w:pPr>
      <w:pStyle w:val="Header"/>
      <w:jc w:val="both"/>
      <w:rPr>
        <w:color w:val="FF000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39E"/>
    <w:multiLevelType w:val="multilevel"/>
    <w:tmpl w:val="B76C2D9A"/>
    <w:lvl w:ilvl="0">
      <w:start w:val="1"/>
      <w:numFmt w:val="decimal"/>
      <w:pStyle w:val="Parastais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BA03C5"/>
    <w:multiLevelType w:val="hybridMultilevel"/>
    <w:tmpl w:val="CDCCC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F14"/>
    <w:multiLevelType w:val="hybridMultilevel"/>
    <w:tmpl w:val="4D68FFFA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87AA4"/>
    <w:multiLevelType w:val="hybridMultilevel"/>
    <w:tmpl w:val="C37286AE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05CC"/>
    <w:multiLevelType w:val="hybridMultilevel"/>
    <w:tmpl w:val="4AD06210"/>
    <w:lvl w:ilvl="0" w:tplc="F2EE5D4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10414A07"/>
    <w:multiLevelType w:val="hybridMultilevel"/>
    <w:tmpl w:val="4ACA84B0"/>
    <w:lvl w:ilvl="0" w:tplc="9C4E05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ED7F83"/>
    <w:multiLevelType w:val="hybridMultilevel"/>
    <w:tmpl w:val="276EF6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4753A"/>
    <w:multiLevelType w:val="hybridMultilevel"/>
    <w:tmpl w:val="7E7A916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74DB"/>
    <w:multiLevelType w:val="hybridMultilevel"/>
    <w:tmpl w:val="FC96D2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34F03B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062C3"/>
    <w:multiLevelType w:val="hybridMultilevel"/>
    <w:tmpl w:val="E5E88A5A"/>
    <w:lvl w:ilvl="0" w:tplc="9C4E05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5145F3"/>
    <w:multiLevelType w:val="hybridMultilevel"/>
    <w:tmpl w:val="AFBA03B4"/>
    <w:lvl w:ilvl="0" w:tplc="B474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56704"/>
    <w:multiLevelType w:val="hybridMultilevel"/>
    <w:tmpl w:val="9CFE4A1E"/>
    <w:lvl w:ilvl="0" w:tplc="5B8EE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D74EB"/>
    <w:multiLevelType w:val="hybridMultilevel"/>
    <w:tmpl w:val="7BBC4FCE"/>
    <w:lvl w:ilvl="0" w:tplc="B7BAD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43CF8"/>
    <w:multiLevelType w:val="hybridMultilevel"/>
    <w:tmpl w:val="CDCCC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01B92"/>
    <w:multiLevelType w:val="hybridMultilevel"/>
    <w:tmpl w:val="E2C09E90"/>
    <w:lvl w:ilvl="0" w:tplc="420C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303400"/>
    <w:multiLevelType w:val="hybridMultilevel"/>
    <w:tmpl w:val="F28EE968"/>
    <w:lvl w:ilvl="0" w:tplc="9C4E0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02B4F"/>
    <w:multiLevelType w:val="hybridMultilevel"/>
    <w:tmpl w:val="4044EB5E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A4B43"/>
    <w:multiLevelType w:val="hybridMultilevel"/>
    <w:tmpl w:val="2564CF40"/>
    <w:lvl w:ilvl="0" w:tplc="CDB42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86A7C"/>
    <w:multiLevelType w:val="hybridMultilevel"/>
    <w:tmpl w:val="70CCC146"/>
    <w:lvl w:ilvl="0" w:tplc="9C4E05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F76B33"/>
    <w:multiLevelType w:val="multilevel"/>
    <w:tmpl w:val="CE04E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AC84020"/>
    <w:multiLevelType w:val="hybridMultilevel"/>
    <w:tmpl w:val="D19A9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23BA"/>
    <w:multiLevelType w:val="hybridMultilevel"/>
    <w:tmpl w:val="F28EE968"/>
    <w:lvl w:ilvl="0" w:tplc="9C4E0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6C40"/>
    <w:multiLevelType w:val="hybridMultilevel"/>
    <w:tmpl w:val="5F8E5456"/>
    <w:lvl w:ilvl="0" w:tplc="C8224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52BE3"/>
    <w:multiLevelType w:val="multilevel"/>
    <w:tmpl w:val="9912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34110F"/>
    <w:multiLevelType w:val="hybridMultilevel"/>
    <w:tmpl w:val="9CFE4A1E"/>
    <w:lvl w:ilvl="0" w:tplc="5B8EE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446AF"/>
    <w:multiLevelType w:val="hybridMultilevel"/>
    <w:tmpl w:val="C8ECC3EC"/>
    <w:lvl w:ilvl="0" w:tplc="9C4E0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044D3"/>
    <w:multiLevelType w:val="multilevel"/>
    <w:tmpl w:val="8746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28917C0"/>
    <w:multiLevelType w:val="hybridMultilevel"/>
    <w:tmpl w:val="AFBA03B4"/>
    <w:lvl w:ilvl="0" w:tplc="B474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20E97"/>
    <w:multiLevelType w:val="hybridMultilevel"/>
    <w:tmpl w:val="D1FEBB86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C15BD"/>
    <w:multiLevelType w:val="hybridMultilevel"/>
    <w:tmpl w:val="68E82B3E"/>
    <w:lvl w:ilvl="0" w:tplc="224E69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92B06"/>
    <w:multiLevelType w:val="hybridMultilevel"/>
    <w:tmpl w:val="26E47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175F"/>
    <w:multiLevelType w:val="hybridMultilevel"/>
    <w:tmpl w:val="2564CF40"/>
    <w:lvl w:ilvl="0" w:tplc="CDB42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D743D"/>
    <w:multiLevelType w:val="hybridMultilevel"/>
    <w:tmpl w:val="14B26F72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3BDE"/>
    <w:multiLevelType w:val="hybridMultilevel"/>
    <w:tmpl w:val="D19A9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701DE"/>
    <w:multiLevelType w:val="hybridMultilevel"/>
    <w:tmpl w:val="72B040E4"/>
    <w:lvl w:ilvl="0" w:tplc="9C4E05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171A7"/>
    <w:multiLevelType w:val="hybridMultilevel"/>
    <w:tmpl w:val="26E47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D317F"/>
    <w:multiLevelType w:val="hybridMultilevel"/>
    <w:tmpl w:val="D19A9D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5531C"/>
    <w:multiLevelType w:val="hybridMultilevel"/>
    <w:tmpl w:val="26E478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93863"/>
    <w:multiLevelType w:val="hybridMultilevel"/>
    <w:tmpl w:val="1B26E1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A79"/>
    <w:multiLevelType w:val="hybridMultilevel"/>
    <w:tmpl w:val="CDCCC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169A3"/>
    <w:multiLevelType w:val="hybridMultilevel"/>
    <w:tmpl w:val="C37286AE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47922"/>
    <w:multiLevelType w:val="hybridMultilevel"/>
    <w:tmpl w:val="D5D28658"/>
    <w:lvl w:ilvl="0" w:tplc="F2EE5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1"/>
  </w:num>
  <w:num w:numId="5">
    <w:abstractNumId w:val="37"/>
  </w:num>
  <w:num w:numId="6">
    <w:abstractNumId w:val="35"/>
  </w:num>
  <w:num w:numId="7">
    <w:abstractNumId w:val="20"/>
  </w:num>
  <w:num w:numId="8">
    <w:abstractNumId w:val="13"/>
  </w:num>
  <w:num w:numId="9">
    <w:abstractNumId w:val="3"/>
  </w:num>
  <w:num w:numId="10">
    <w:abstractNumId w:val="17"/>
  </w:num>
  <w:num w:numId="11">
    <w:abstractNumId w:val="22"/>
  </w:num>
  <w:num w:numId="12">
    <w:abstractNumId w:val="8"/>
  </w:num>
  <w:num w:numId="13">
    <w:abstractNumId w:val="30"/>
  </w:num>
  <w:num w:numId="14">
    <w:abstractNumId w:val="33"/>
  </w:num>
  <w:num w:numId="15">
    <w:abstractNumId w:val="1"/>
  </w:num>
  <w:num w:numId="16">
    <w:abstractNumId w:val="6"/>
  </w:num>
  <w:num w:numId="17">
    <w:abstractNumId w:val="11"/>
  </w:num>
  <w:num w:numId="18">
    <w:abstractNumId w:val="27"/>
  </w:num>
  <w:num w:numId="19">
    <w:abstractNumId w:val="14"/>
  </w:num>
  <w:num w:numId="20">
    <w:abstractNumId w:val="21"/>
  </w:num>
  <w:num w:numId="21">
    <w:abstractNumId w:val="9"/>
  </w:num>
  <w:num w:numId="22">
    <w:abstractNumId w:val="18"/>
  </w:num>
  <w:num w:numId="23">
    <w:abstractNumId w:val="5"/>
  </w:num>
  <w:num w:numId="24">
    <w:abstractNumId w:val="34"/>
  </w:num>
  <w:num w:numId="25">
    <w:abstractNumId w:val="25"/>
  </w:num>
  <w:num w:numId="26">
    <w:abstractNumId w:val="39"/>
  </w:num>
  <w:num w:numId="27">
    <w:abstractNumId w:val="40"/>
  </w:num>
  <w:num w:numId="28">
    <w:abstractNumId w:val="41"/>
  </w:num>
  <w:num w:numId="29">
    <w:abstractNumId w:val="16"/>
  </w:num>
  <w:num w:numId="30">
    <w:abstractNumId w:val="28"/>
  </w:num>
  <w:num w:numId="31">
    <w:abstractNumId w:val="36"/>
  </w:num>
  <w:num w:numId="32">
    <w:abstractNumId w:val="38"/>
  </w:num>
  <w:num w:numId="33">
    <w:abstractNumId w:val="4"/>
  </w:num>
  <w:num w:numId="34">
    <w:abstractNumId w:val="24"/>
  </w:num>
  <w:num w:numId="35">
    <w:abstractNumId w:val="10"/>
  </w:num>
  <w:num w:numId="36">
    <w:abstractNumId w:val="2"/>
  </w:num>
  <w:num w:numId="37">
    <w:abstractNumId w:val="19"/>
  </w:num>
  <w:num w:numId="38">
    <w:abstractNumId w:val="26"/>
  </w:num>
  <w:num w:numId="39">
    <w:abstractNumId w:val="23"/>
  </w:num>
  <w:num w:numId="40">
    <w:abstractNumId w:val="7"/>
  </w:num>
  <w:num w:numId="41">
    <w:abstractNumId w:val="32"/>
  </w:num>
  <w:num w:numId="42">
    <w:abstractNumId w:val="29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71"/>
    <w:rsid w:val="0004223E"/>
    <w:rsid w:val="00043A2D"/>
    <w:rsid w:val="000770B2"/>
    <w:rsid w:val="0009398C"/>
    <w:rsid w:val="000966A4"/>
    <w:rsid w:val="000A0BAD"/>
    <w:rsid w:val="000B481F"/>
    <w:rsid w:val="000B4E3B"/>
    <w:rsid w:val="000C0AE4"/>
    <w:rsid w:val="000C193D"/>
    <w:rsid w:val="000D1E98"/>
    <w:rsid w:val="000D59F8"/>
    <w:rsid w:val="000E1F69"/>
    <w:rsid w:val="000F0AC9"/>
    <w:rsid w:val="001018AA"/>
    <w:rsid w:val="00113135"/>
    <w:rsid w:val="00121DAA"/>
    <w:rsid w:val="001272A4"/>
    <w:rsid w:val="0013081A"/>
    <w:rsid w:val="00141C3F"/>
    <w:rsid w:val="00180AC0"/>
    <w:rsid w:val="00191C71"/>
    <w:rsid w:val="001B6C06"/>
    <w:rsid w:val="001C6D69"/>
    <w:rsid w:val="00246FF0"/>
    <w:rsid w:val="00273B98"/>
    <w:rsid w:val="002800B0"/>
    <w:rsid w:val="00280454"/>
    <w:rsid w:val="00291B89"/>
    <w:rsid w:val="002B30F0"/>
    <w:rsid w:val="002B3126"/>
    <w:rsid w:val="002B4E0E"/>
    <w:rsid w:val="002C47E1"/>
    <w:rsid w:val="002D2B42"/>
    <w:rsid w:val="003143F8"/>
    <w:rsid w:val="00351926"/>
    <w:rsid w:val="00367DD3"/>
    <w:rsid w:val="003D282B"/>
    <w:rsid w:val="003E6AD6"/>
    <w:rsid w:val="003F4A98"/>
    <w:rsid w:val="004034A4"/>
    <w:rsid w:val="0041178C"/>
    <w:rsid w:val="00420FBD"/>
    <w:rsid w:val="00451823"/>
    <w:rsid w:val="00455A43"/>
    <w:rsid w:val="00457856"/>
    <w:rsid w:val="0048583A"/>
    <w:rsid w:val="004A287F"/>
    <w:rsid w:val="004B132A"/>
    <w:rsid w:val="004C47C1"/>
    <w:rsid w:val="004D1EEB"/>
    <w:rsid w:val="004D7234"/>
    <w:rsid w:val="00504F37"/>
    <w:rsid w:val="0054165B"/>
    <w:rsid w:val="00542C26"/>
    <w:rsid w:val="00556803"/>
    <w:rsid w:val="00561222"/>
    <w:rsid w:val="005920D1"/>
    <w:rsid w:val="005C0DE2"/>
    <w:rsid w:val="005D3E79"/>
    <w:rsid w:val="005E059E"/>
    <w:rsid w:val="00620389"/>
    <w:rsid w:val="0062047F"/>
    <w:rsid w:val="00643A10"/>
    <w:rsid w:val="0067718B"/>
    <w:rsid w:val="00680BD4"/>
    <w:rsid w:val="00684CD2"/>
    <w:rsid w:val="006C498D"/>
    <w:rsid w:val="006C68DC"/>
    <w:rsid w:val="006F540E"/>
    <w:rsid w:val="007161BB"/>
    <w:rsid w:val="0074171F"/>
    <w:rsid w:val="00775D94"/>
    <w:rsid w:val="0078319A"/>
    <w:rsid w:val="007B2C24"/>
    <w:rsid w:val="007B4779"/>
    <w:rsid w:val="007C672A"/>
    <w:rsid w:val="007F47B8"/>
    <w:rsid w:val="008021CB"/>
    <w:rsid w:val="0080343E"/>
    <w:rsid w:val="008138E3"/>
    <w:rsid w:val="00823587"/>
    <w:rsid w:val="00824217"/>
    <w:rsid w:val="0085248E"/>
    <w:rsid w:val="00883041"/>
    <w:rsid w:val="00891ACC"/>
    <w:rsid w:val="0089346F"/>
    <w:rsid w:val="008B5968"/>
    <w:rsid w:val="008D4BD5"/>
    <w:rsid w:val="008E7E9C"/>
    <w:rsid w:val="008F3556"/>
    <w:rsid w:val="00902E47"/>
    <w:rsid w:val="0091532E"/>
    <w:rsid w:val="00930D4D"/>
    <w:rsid w:val="009405D6"/>
    <w:rsid w:val="00943185"/>
    <w:rsid w:val="00946717"/>
    <w:rsid w:val="009645B1"/>
    <w:rsid w:val="00974E80"/>
    <w:rsid w:val="00975542"/>
    <w:rsid w:val="00975D71"/>
    <w:rsid w:val="00995271"/>
    <w:rsid w:val="009A5FE3"/>
    <w:rsid w:val="009B543C"/>
    <w:rsid w:val="009B5F3B"/>
    <w:rsid w:val="009E3928"/>
    <w:rsid w:val="00A17E0F"/>
    <w:rsid w:val="00A326CE"/>
    <w:rsid w:val="00A6616A"/>
    <w:rsid w:val="00A70E0D"/>
    <w:rsid w:val="00A72361"/>
    <w:rsid w:val="00AE7198"/>
    <w:rsid w:val="00B0690F"/>
    <w:rsid w:val="00B33E2D"/>
    <w:rsid w:val="00B44449"/>
    <w:rsid w:val="00B63A5A"/>
    <w:rsid w:val="00B70B34"/>
    <w:rsid w:val="00B778C6"/>
    <w:rsid w:val="00B80F93"/>
    <w:rsid w:val="00BA0128"/>
    <w:rsid w:val="00BA3CDD"/>
    <w:rsid w:val="00BB5517"/>
    <w:rsid w:val="00BC4325"/>
    <w:rsid w:val="00C359C8"/>
    <w:rsid w:val="00C50BAE"/>
    <w:rsid w:val="00C52128"/>
    <w:rsid w:val="00C7343B"/>
    <w:rsid w:val="00C80FE1"/>
    <w:rsid w:val="00C84C00"/>
    <w:rsid w:val="00C84EAC"/>
    <w:rsid w:val="00C86D17"/>
    <w:rsid w:val="00C903CE"/>
    <w:rsid w:val="00CA7662"/>
    <w:rsid w:val="00CB5318"/>
    <w:rsid w:val="00CC4E70"/>
    <w:rsid w:val="00CD449B"/>
    <w:rsid w:val="00CF5C5B"/>
    <w:rsid w:val="00CF5C8E"/>
    <w:rsid w:val="00D01CA8"/>
    <w:rsid w:val="00D45D7F"/>
    <w:rsid w:val="00D51834"/>
    <w:rsid w:val="00D56D27"/>
    <w:rsid w:val="00D83FBE"/>
    <w:rsid w:val="00D8492B"/>
    <w:rsid w:val="00D904CC"/>
    <w:rsid w:val="00D96B6A"/>
    <w:rsid w:val="00DC5C61"/>
    <w:rsid w:val="00E44E1D"/>
    <w:rsid w:val="00E44E7E"/>
    <w:rsid w:val="00E812C4"/>
    <w:rsid w:val="00E93684"/>
    <w:rsid w:val="00EB206F"/>
    <w:rsid w:val="00EC041F"/>
    <w:rsid w:val="00EC08D3"/>
    <w:rsid w:val="00EC0901"/>
    <w:rsid w:val="00ED2115"/>
    <w:rsid w:val="00F0342B"/>
    <w:rsid w:val="00F10EEE"/>
    <w:rsid w:val="00F169CF"/>
    <w:rsid w:val="00F21AC7"/>
    <w:rsid w:val="00F27351"/>
    <w:rsid w:val="00F51248"/>
    <w:rsid w:val="00F53B54"/>
    <w:rsid w:val="00F65AB2"/>
    <w:rsid w:val="00F9112A"/>
    <w:rsid w:val="00FE0D04"/>
    <w:rsid w:val="00FE4B66"/>
    <w:rsid w:val="00FF2857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EA1BA"/>
  <w15:docId w15:val="{C9DD900A-36F7-417C-9185-6F8B7B32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1">
    <w:name w:val="Parastais1"/>
    <w:autoRedefine/>
    <w:rsid w:val="00451823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975D71"/>
    <w:pPr>
      <w:ind w:left="720"/>
      <w:contextualSpacing/>
    </w:pPr>
    <w:rPr>
      <w:lang w:val="lv-LV"/>
    </w:rPr>
  </w:style>
  <w:style w:type="table" w:styleId="TableGrid">
    <w:name w:val="Table Grid"/>
    <w:basedOn w:val="TableNormal"/>
    <w:uiPriority w:val="59"/>
    <w:rsid w:val="00975D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rsid w:val="00975D71"/>
    <w:rPr>
      <w:rFonts w:ascii="Times New Roman" w:eastAsia="Times New Roman" w:hAnsi="Times New Roman" w:cs="Times New Roman"/>
      <w:sz w:val="24"/>
      <w:szCs w:val="24"/>
    </w:rPr>
  </w:style>
  <w:style w:type="table" w:customStyle="1" w:styleId="Reatabula4">
    <w:name w:val="Režģa tabula4"/>
    <w:basedOn w:val="TableNormal"/>
    <w:next w:val="TableGrid"/>
    <w:uiPriority w:val="59"/>
    <w:rsid w:val="00975D71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E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7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4E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7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1" ma:contentTypeDescription="Izveidot jaunu dokumentu." ma:contentTypeScope="" ma:versionID="9dcf4549ab0570ac50a6e4ff7a27e67f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d847c24a496125eada23d53a4209517f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CFED-C1B2-4D90-8F18-EE5F45A1D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78678-0381-454F-992E-E3AD664C0D0B}">
  <ds:schemaRefs>
    <ds:schemaRef ds:uri="http://purl.org/dc/dcmitype/"/>
    <ds:schemaRef ds:uri="http://schemas.microsoft.com/office/2006/documentManagement/types"/>
    <ds:schemaRef ds:uri="cb61a936-103e-4dc2-8d19-793ff001874a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2591DF-65BA-43E4-A7B7-FB0EFD301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27D05-2BA0-40B6-8810-069697A4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5571</Words>
  <Characters>3177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Artūrs Kurbatovs</cp:lastModifiedBy>
  <cp:revision>16</cp:revision>
  <dcterms:created xsi:type="dcterms:W3CDTF">2022-08-19T08:18:00Z</dcterms:created>
  <dcterms:modified xsi:type="dcterms:W3CDTF">2022-08-24T07:43:00Z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