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DEC6" w14:textId="0B49543B" w:rsidR="00622BA3" w:rsidRPr="00F660D4" w:rsidRDefault="00622BA3" w:rsidP="00622BA3">
      <w:pPr>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Rīgas pašvaldības sabiedrība ar ierobežotu atbildību “Rīgas satiksme”</w:t>
      </w:r>
    </w:p>
    <w:p w14:paraId="43804E03"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2C3D9B23"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52756395" w14:textId="77777777" w:rsidR="00622BA3" w:rsidRPr="00F660D4"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APSTIPRINĀTS</w:t>
      </w:r>
    </w:p>
    <w:p w14:paraId="7C7A2B1C" w14:textId="77777777" w:rsidR="00622BA3" w:rsidRPr="00F660D4"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komisijas</w:t>
      </w:r>
    </w:p>
    <w:p w14:paraId="75D4C528" w14:textId="169CF4D2" w:rsidR="00622BA3" w:rsidRPr="00F660D4"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 202</w:t>
      </w:r>
      <w:r w:rsidR="00DB010E"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 xml:space="preserve">. gada </w:t>
      </w:r>
      <w:r w:rsidR="00835E28" w:rsidRPr="00F660D4">
        <w:rPr>
          <w:rFonts w:ascii="Times New Roman" w:hAnsi="Times New Roman" w:cs="Times New Roman"/>
          <w:color w:val="000000" w:themeColor="text1"/>
          <w:kern w:val="0"/>
          <w:sz w:val="24"/>
          <w:szCs w:val="24"/>
          <w14:ligatures w14:val="none"/>
        </w:rPr>
        <w:t>18.</w:t>
      </w:r>
      <w:r w:rsidRPr="00F660D4">
        <w:rPr>
          <w:rFonts w:ascii="Times New Roman" w:hAnsi="Times New Roman" w:cs="Times New Roman"/>
          <w:color w:val="000000" w:themeColor="text1"/>
          <w:kern w:val="0"/>
          <w:sz w:val="24"/>
          <w:szCs w:val="24"/>
          <w14:ligatures w14:val="none"/>
        </w:rPr>
        <w:t xml:space="preserve"> </w:t>
      </w:r>
      <w:r w:rsidR="00AC6327" w:rsidRPr="00F660D4">
        <w:rPr>
          <w:rFonts w:ascii="Times New Roman" w:hAnsi="Times New Roman" w:cs="Times New Roman"/>
          <w:color w:val="000000" w:themeColor="text1"/>
          <w:kern w:val="0"/>
          <w:sz w:val="24"/>
          <w:szCs w:val="24"/>
          <w14:ligatures w14:val="none"/>
        </w:rPr>
        <w:t>maija</w:t>
      </w:r>
      <w:r w:rsidRPr="00F660D4">
        <w:rPr>
          <w:rFonts w:ascii="Times New Roman" w:hAnsi="Times New Roman" w:cs="Times New Roman"/>
          <w:color w:val="000000" w:themeColor="text1"/>
          <w:kern w:val="0"/>
          <w:sz w:val="24"/>
          <w:szCs w:val="24"/>
          <w14:ligatures w14:val="none"/>
        </w:rPr>
        <w:t xml:space="preserve"> sēdē</w:t>
      </w:r>
    </w:p>
    <w:p w14:paraId="1E03519C" w14:textId="77777777" w:rsidR="00C61267" w:rsidRDefault="00C61267" w:rsidP="00C61267">
      <w:pPr>
        <w:jc w:val="right"/>
        <w:rPr>
          <w:rFonts w:ascii="Times New Roman" w:eastAsia="Times New Roman" w:hAnsi="Times New Roman"/>
          <w:bCs/>
          <w:i/>
          <w:iCs/>
          <w:sz w:val="24"/>
          <w:szCs w:val="24"/>
        </w:rPr>
      </w:pPr>
    </w:p>
    <w:p w14:paraId="38F8D5B5" w14:textId="147366EF" w:rsidR="00C61267" w:rsidRDefault="00C61267" w:rsidP="00C61267">
      <w:pPr>
        <w:jc w:val="right"/>
        <w:rPr>
          <w:rFonts w:ascii="Times New Roman" w:eastAsia="Times New Roman" w:hAnsi="Times New Roman"/>
          <w:bCs/>
          <w:i/>
          <w:iCs/>
          <w:sz w:val="24"/>
          <w:szCs w:val="24"/>
        </w:rPr>
      </w:pPr>
      <w:r w:rsidRPr="00193972">
        <w:rPr>
          <w:rFonts w:ascii="Times New Roman" w:eastAsia="Times New Roman" w:hAnsi="Times New Roman"/>
          <w:bCs/>
          <w:i/>
          <w:iCs/>
          <w:sz w:val="24"/>
          <w:szCs w:val="24"/>
        </w:rPr>
        <w:t xml:space="preserve">GROZĪJUMI </w:t>
      </w:r>
      <w:r>
        <w:rPr>
          <w:rFonts w:ascii="Times New Roman" w:eastAsia="Times New Roman" w:hAnsi="Times New Roman"/>
          <w:bCs/>
          <w:i/>
          <w:iCs/>
          <w:sz w:val="24"/>
          <w:szCs w:val="24"/>
        </w:rPr>
        <w:t>28</w:t>
      </w:r>
      <w:r w:rsidRPr="00193972">
        <w:rPr>
          <w:rFonts w:ascii="Times New Roman" w:eastAsia="Times New Roman" w:hAnsi="Times New Roman"/>
          <w:bCs/>
          <w:i/>
          <w:iCs/>
          <w:sz w:val="24"/>
          <w:szCs w:val="24"/>
        </w:rPr>
        <w:t>.05.202</w:t>
      </w:r>
      <w:r>
        <w:rPr>
          <w:rFonts w:ascii="Times New Roman" w:eastAsia="Times New Roman" w:hAnsi="Times New Roman"/>
          <w:bCs/>
          <w:i/>
          <w:iCs/>
          <w:sz w:val="24"/>
          <w:szCs w:val="24"/>
        </w:rPr>
        <w:t>6</w:t>
      </w:r>
      <w:r w:rsidRPr="00193972">
        <w:rPr>
          <w:rFonts w:ascii="Times New Roman" w:eastAsia="Times New Roman" w:hAnsi="Times New Roman"/>
          <w:bCs/>
          <w:i/>
          <w:iCs/>
          <w:sz w:val="24"/>
          <w:szCs w:val="24"/>
        </w:rPr>
        <w:t>.</w:t>
      </w:r>
    </w:p>
    <w:p w14:paraId="4D47B9E1" w14:textId="18D4D2FF" w:rsidR="004B1C2A" w:rsidRDefault="004B1C2A" w:rsidP="004B1C2A">
      <w:pPr>
        <w:jc w:val="right"/>
        <w:rPr>
          <w:rFonts w:ascii="Times New Roman" w:eastAsia="Times New Roman" w:hAnsi="Times New Roman"/>
          <w:bCs/>
          <w:i/>
          <w:iCs/>
          <w:sz w:val="24"/>
          <w:szCs w:val="24"/>
        </w:rPr>
      </w:pPr>
      <w:r w:rsidRPr="00193972">
        <w:rPr>
          <w:rFonts w:ascii="Times New Roman" w:eastAsia="Times New Roman" w:hAnsi="Times New Roman"/>
          <w:bCs/>
          <w:i/>
          <w:iCs/>
          <w:sz w:val="24"/>
          <w:szCs w:val="24"/>
        </w:rPr>
        <w:t xml:space="preserve">GROZĪJUMI </w:t>
      </w:r>
      <w:r>
        <w:rPr>
          <w:rFonts w:ascii="Times New Roman" w:eastAsia="Times New Roman" w:hAnsi="Times New Roman"/>
          <w:bCs/>
          <w:i/>
          <w:iCs/>
          <w:sz w:val="24"/>
          <w:szCs w:val="24"/>
        </w:rPr>
        <w:t>1</w:t>
      </w:r>
      <w:r w:rsidR="002876BD">
        <w:rPr>
          <w:rFonts w:ascii="Times New Roman" w:eastAsia="Times New Roman" w:hAnsi="Times New Roman"/>
          <w:bCs/>
          <w:i/>
          <w:iCs/>
          <w:sz w:val="24"/>
          <w:szCs w:val="24"/>
        </w:rPr>
        <w:t>5</w:t>
      </w:r>
      <w:r w:rsidRPr="00193972">
        <w:rPr>
          <w:rFonts w:ascii="Times New Roman" w:eastAsia="Times New Roman" w:hAnsi="Times New Roman"/>
          <w:bCs/>
          <w:i/>
          <w:iCs/>
          <w:sz w:val="24"/>
          <w:szCs w:val="24"/>
        </w:rPr>
        <w:t>.0</w:t>
      </w:r>
      <w:r>
        <w:rPr>
          <w:rFonts w:ascii="Times New Roman" w:eastAsia="Times New Roman" w:hAnsi="Times New Roman"/>
          <w:bCs/>
          <w:i/>
          <w:iCs/>
          <w:sz w:val="24"/>
          <w:szCs w:val="24"/>
        </w:rPr>
        <w:t>6</w:t>
      </w:r>
      <w:r w:rsidRPr="00193972">
        <w:rPr>
          <w:rFonts w:ascii="Times New Roman" w:eastAsia="Times New Roman" w:hAnsi="Times New Roman"/>
          <w:bCs/>
          <w:i/>
          <w:iCs/>
          <w:sz w:val="24"/>
          <w:szCs w:val="24"/>
        </w:rPr>
        <w:t>.202</w:t>
      </w:r>
      <w:r>
        <w:rPr>
          <w:rFonts w:ascii="Times New Roman" w:eastAsia="Times New Roman" w:hAnsi="Times New Roman"/>
          <w:bCs/>
          <w:i/>
          <w:iCs/>
          <w:sz w:val="24"/>
          <w:szCs w:val="24"/>
        </w:rPr>
        <w:t>6</w:t>
      </w:r>
      <w:r w:rsidRPr="00193972">
        <w:rPr>
          <w:rFonts w:ascii="Times New Roman" w:eastAsia="Times New Roman" w:hAnsi="Times New Roman"/>
          <w:bCs/>
          <w:i/>
          <w:iCs/>
          <w:sz w:val="24"/>
          <w:szCs w:val="24"/>
        </w:rPr>
        <w:t>.</w:t>
      </w:r>
    </w:p>
    <w:p w14:paraId="114ADE3B" w14:textId="2306F04B" w:rsidR="00CF241E" w:rsidRPr="00F02F00" w:rsidRDefault="00CF241E" w:rsidP="00CF241E">
      <w:pPr>
        <w:jc w:val="right"/>
        <w:rPr>
          <w:rFonts w:ascii="Times New Roman" w:eastAsia="Times New Roman" w:hAnsi="Times New Roman"/>
          <w:bCs/>
          <w:i/>
          <w:iCs/>
          <w:color w:val="FF0000"/>
          <w:sz w:val="24"/>
          <w:szCs w:val="24"/>
        </w:rPr>
      </w:pPr>
      <w:r w:rsidRPr="00F02F00">
        <w:rPr>
          <w:rFonts w:ascii="Times New Roman" w:eastAsia="Times New Roman" w:hAnsi="Times New Roman"/>
          <w:bCs/>
          <w:i/>
          <w:iCs/>
          <w:color w:val="FF0000"/>
          <w:sz w:val="24"/>
          <w:szCs w:val="24"/>
        </w:rPr>
        <w:t>GROZĪJUMI 19.06.2026.</w:t>
      </w:r>
    </w:p>
    <w:p w14:paraId="5F74215E"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Atklāts konkurss</w:t>
      </w:r>
    </w:p>
    <w:p w14:paraId="053106B1" w14:textId="77777777" w:rsidR="00622BA3" w:rsidRPr="00F660D4" w:rsidRDefault="00622BA3" w:rsidP="00622BA3">
      <w:pPr>
        <w:spacing w:after="0"/>
        <w:jc w:val="center"/>
        <w:rPr>
          <w:rFonts w:ascii="Times New Roman" w:eastAsia="Times New Roman" w:hAnsi="Times New Roman" w:cs="Times New Roman"/>
          <w:b/>
          <w:bCs/>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“Autobusu piegāde</w:t>
      </w:r>
      <w:r w:rsidRPr="00F660D4">
        <w:rPr>
          <w:rFonts w:ascii="Times New Roman" w:eastAsia="Times New Roman" w:hAnsi="Times New Roman" w:cs="Times New Roman"/>
          <w:b/>
          <w:bCs/>
          <w:color w:val="000000" w:themeColor="text1"/>
          <w:kern w:val="0"/>
          <w:sz w:val="24"/>
          <w:szCs w:val="24"/>
          <w14:ligatures w14:val="none"/>
        </w:rPr>
        <w:t>”</w:t>
      </w:r>
    </w:p>
    <w:p w14:paraId="44DA6B39" w14:textId="14BA051B" w:rsidR="00622BA3" w:rsidRPr="00F660D4" w:rsidRDefault="00622BA3" w:rsidP="00622BA3">
      <w:pPr>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Identifikācijas Nr. RS/202</w:t>
      </w:r>
      <w:r w:rsidR="004F1DC6" w:rsidRPr="00F660D4">
        <w:rPr>
          <w:rFonts w:ascii="Times New Roman" w:hAnsi="Times New Roman" w:cs="Times New Roman"/>
          <w:color w:val="000000" w:themeColor="text1"/>
          <w:kern w:val="0"/>
          <w:sz w:val="24"/>
          <w:szCs w:val="24"/>
          <w14:ligatures w14:val="none"/>
        </w:rPr>
        <w:t>6</w:t>
      </w:r>
      <w:r w:rsidR="00835E28" w:rsidRPr="00F660D4">
        <w:rPr>
          <w:rFonts w:ascii="Times New Roman" w:hAnsi="Times New Roman" w:cs="Times New Roman"/>
          <w:color w:val="000000" w:themeColor="text1"/>
          <w:kern w:val="0"/>
          <w:sz w:val="24"/>
          <w:szCs w:val="24"/>
          <w14:ligatures w14:val="none"/>
        </w:rPr>
        <w:t>/17</w:t>
      </w:r>
    </w:p>
    <w:p w14:paraId="0A504905"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450DFA17"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NOLIKUMS</w:t>
      </w:r>
    </w:p>
    <w:p w14:paraId="444023D0"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10D63B6E" w14:textId="77777777" w:rsidR="00622BA3" w:rsidRDefault="00622BA3" w:rsidP="00622BA3">
      <w:pPr>
        <w:rPr>
          <w:rFonts w:ascii="Times New Roman" w:hAnsi="Times New Roman" w:cs="Times New Roman"/>
          <w:color w:val="000000" w:themeColor="text1"/>
          <w:kern w:val="0"/>
          <w:sz w:val="24"/>
          <w:szCs w:val="24"/>
          <w14:ligatures w14:val="none"/>
        </w:rPr>
      </w:pPr>
    </w:p>
    <w:p w14:paraId="7F118F45" w14:textId="77777777" w:rsidR="00C61267" w:rsidRPr="00F660D4" w:rsidRDefault="00C61267" w:rsidP="00622BA3">
      <w:pPr>
        <w:rPr>
          <w:rFonts w:ascii="Times New Roman" w:hAnsi="Times New Roman" w:cs="Times New Roman"/>
          <w:color w:val="000000" w:themeColor="text1"/>
          <w:kern w:val="0"/>
          <w:sz w:val="24"/>
          <w:szCs w:val="24"/>
          <w14:ligatures w14:val="none"/>
        </w:rPr>
      </w:pPr>
    </w:p>
    <w:p w14:paraId="05B2A675"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31A89286"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2B09E51D"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35A7597C"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7020BC9E"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32F0D9AF"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45319C14" w14:textId="77777777" w:rsidR="00835E28" w:rsidRDefault="00835E28" w:rsidP="00622BA3">
      <w:pPr>
        <w:jc w:val="center"/>
        <w:rPr>
          <w:rFonts w:ascii="Times New Roman" w:hAnsi="Times New Roman" w:cs="Times New Roman"/>
          <w:b/>
          <w:color w:val="000000" w:themeColor="text1"/>
          <w:kern w:val="0"/>
          <w:sz w:val="24"/>
          <w:szCs w:val="24"/>
          <w14:ligatures w14:val="none"/>
        </w:rPr>
      </w:pPr>
    </w:p>
    <w:p w14:paraId="3A76AE83" w14:textId="77777777" w:rsidR="00C61267" w:rsidRDefault="00C61267" w:rsidP="00622BA3">
      <w:pPr>
        <w:jc w:val="center"/>
        <w:rPr>
          <w:rFonts w:ascii="Times New Roman" w:hAnsi="Times New Roman" w:cs="Times New Roman"/>
          <w:b/>
          <w:color w:val="000000" w:themeColor="text1"/>
          <w:kern w:val="0"/>
          <w:sz w:val="24"/>
          <w:szCs w:val="24"/>
          <w14:ligatures w14:val="none"/>
        </w:rPr>
      </w:pPr>
    </w:p>
    <w:p w14:paraId="1D863505" w14:textId="77777777" w:rsidR="00C61267" w:rsidRPr="00F660D4" w:rsidRDefault="00C61267" w:rsidP="00622BA3">
      <w:pPr>
        <w:jc w:val="center"/>
        <w:rPr>
          <w:rFonts w:ascii="Times New Roman" w:hAnsi="Times New Roman" w:cs="Times New Roman"/>
          <w:b/>
          <w:color w:val="000000" w:themeColor="text1"/>
          <w:kern w:val="0"/>
          <w:sz w:val="24"/>
          <w:szCs w:val="24"/>
          <w14:ligatures w14:val="none"/>
        </w:rPr>
      </w:pPr>
    </w:p>
    <w:p w14:paraId="1FF7A7B4"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647DD596"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7087EC1D"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77D946F3"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780BE33C"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p>
    <w:p w14:paraId="7B195F1E"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Rīga</w:t>
      </w:r>
    </w:p>
    <w:p w14:paraId="4AE481BF" w14:textId="5DCA636A" w:rsidR="00622BA3" w:rsidRPr="00F660D4" w:rsidRDefault="00622BA3" w:rsidP="00835E28">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202</w:t>
      </w:r>
      <w:r w:rsidR="00835E28" w:rsidRPr="00F660D4">
        <w:rPr>
          <w:rFonts w:ascii="Times New Roman" w:hAnsi="Times New Roman" w:cs="Times New Roman"/>
          <w:b/>
          <w:color w:val="000000" w:themeColor="text1"/>
          <w:kern w:val="0"/>
          <w:sz w:val="24"/>
          <w:szCs w:val="24"/>
          <w14:ligatures w14:val="none"/>
        </w:rPr>
        <w:t>6</w:t>
      </w:r>
    </w:p>
    <w:p w14:paraId="3B525327" w14:textId="13E02B6B" w:rsidR="00622BA3" w:rsidRPr="00F660D4" w:rsidRDefault="00C711D2" w:rsidP="00C711D2">
      <w:pPr>
        <w:spacing w:after="0" w:line="240" w:lineRule="auto"/>
        <w:ind w:left="1260"/>
        <w:contextualSpacing/>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lastRenderedPageBreak/>
        <w:t xml:space="preserve">I </w:t>
      </w:r>
      <w:r w:rsidR="00622BA3" w:rsidRPr="00F660D4">
        <w:rPr>
          <w:rFonts w:ascii="Times New Roman" w:hAnsi="Times New Roman" w:cs="Times New Roman"/>
          <w:b/>
          <w:color w:val="000000" w:themeColor="text1"/>
          <w:kern w:val="0"/>
          <w:sz w:val="24"/>
          <w:szCs w:val="24"/>
          <w14:ligatures w14:val="none"/>
        </w:rPr>
        <w:t>VISPĀRĪGĀ INFORMĀCIJA</w:t>
      </w:r>
    </w:p>
    <w:p w14:paraId="604CE60B" w14:textId="77777777" w:rsidR="00622BA3" w:rsidRPr="00F660D4" w:rsidRDefault="00622BA3" w:rsidP="00622BA3">
      <w:pPr>
        <w:keepNext/>
        <w:spacing w:after="0"/>
        <w:jc w:val="both"/>
        <w:outlineLvl w:val="1"/>
        <w:rPr>
          <w:rFonts w:ascii="Times New Roman" w:hAnsi="Times New Roman" w:cs="Times New Roman"/>
          <w:b/>
          <w:color w:val="000000" w:themeColor="text1"/>
          <w:kern w:val="0"/>
          <w:sz w:val="24"/>
          <w:szCs w:val="24"/>
          <w:lang w:eastAsia="lv-LV"/>
          <w14:ligatures w14:val="none"/>
        </w:rPr>
      </w:pPr>
    </w:p>
    <w:p w14:paraId="01221CE6" w14:textId="77777777" w:rsidR="00622BA3" w:rsidRPr="00F660D4"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Iepirkuma priekšmets, iepirkuma procedūras veids</w:t>
      </w:r>
      <w:r w:rsidRPr="00F660D4">
        <w:rPr>
          <w:rFonts w:ascii="Times New Roman" w:hAnsi="Times New Roman" w:cs="Times New Roman"/>
          <w:color w:val="000000" w:themeColor="text1"/>
          <w:kern w:val="0"/>
          <w:sz w:val="24"/>
          <w:szCs w:val="24"/>
          <w14:ligatures w14:val="none"/>
        </w:rPr>
        <w:t xml:space="preserve"> </w:t>
      </w:r>
    </w:p>
    <w:p w14:paraId="14BB626C" w14:textId="0CE49FC7" w:rsidR="00622BA3" w:rsidRPr="00F660D4"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procedūras mērķis ir noteikt piegādātāju, kas uz tehniski un saimnieciski visizdevīgākajiem noteikumiem piegādās Pasūtītājam autobusus.</w:t>
      </w:r>
    </w:p>
    <w:p w14:paraId="73BB8BEB" w14:textId="6800E6CC" w:rsidR="00622BA3" w:rsidRPr="00F660D4"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priekšmets –</w:t>
      </w:r>
      <w:bookmarkStart w:id="0" w:name="_Hlk90239495"/>
      <w:r w:rsidR="00865EFB" w:rsidRPr="00F660D4">
        <w:rPr>
          <w:rFonts w:ascii="Times New Roman" w:hAnsi="Times New Roman" w:cs="Times New Roman"/>
          <w:color w:val="000000" w:themeColor="text1"/>
          <w:kern w:val="0"/>
          <w:sz w:val="24"/>
          <w:szCs w:val="24"/>
          <w14:ligatures w14:val="none"/>
        </w:rPr>
        <w:t xml:space="preserve"> </w:t>
      </w:r>
      <w:r w:rsidRPr="00F660D4">
        <w:rPr>
          <w:rFonts w:ascii="Times New Roman" w:hAnsi="Times New Roman" w:cs="Times New Roman"/>
          <w:color w:val="000000" w:themeColor="text1"/>
          <w:kern w:val="0"/>
          <w:sz w:val="24"/>
          <w:szCs w:val="24"/>
          <w14:ligatures w14:val="none"/>
        </w:rPr>
        <w:t>Iepirkuma priekšmets sadalīts 2 (divās) daļās:</w:t>
      </w:r>
    </w:p>
    <w:p w14:paraId="0F61F764" w14:textId="77777777" w:rsidR="00D53349" w:rsidRPr="00F660D4" w:rsidRDefault="002C033D" w:rsidP="00D53349">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sz w:val="24"/>
          <w:szCs w:val="24"/>
        </w:rPr>
        <w:t xml:space="preserve">Iepirkuma priekšmeta </w:t>
      </w:r>
      <w:r w:rsidR="00622BA3" w:rsidRPr="00F660D4">
        <w:rPr>
          <w:rFonts w:ascii="Times New Roman" w:hAnsi="Times New Roman" w:cs="Times New Roman"/>
          <w:b/>
          <w:bCs/>
          <w:color w:val="000000" w:themeColor="text1"/>
          <w:sz w:val="24"/>
          <w:szCs w:val="24"/>
        </w:rPr>
        <w:t>1.daļa –</w:t>
      </w:r>
      <w:r w:rsidR="006B1DF6" w:rsidRPr="00F660D4">
        <w:rPr>
          <w:rFonts w:ascii="Times New Roman" w:hAnsi="Times New Roman" w:cs="Times New Roman"/>
          <w:b/>
          <w:bCs/>
          <w:color w:val="000000" w:themeColor="text1"/>
          <w:sz w:val="24"/>
          <w:szCs w:val="24"/>
        </w:rPr>
        <w:t xml:space="preserve"> </w:t>
      </w:r>
      <w:r w:rsidR="00472FA5" w:rsidRPr="00F660D4">
        <w:rPr>
          <w:rFonts w:ascii="Times New Roman" w:hAnsi="Times New Roman" w:cs="Times New Roman"/>
          <w:color w:val="000000" w:themeColor="text1"/>
          <w:sz w:val="24"/>
          <w:szCs w:val="24"/>
        </w:rPr>
        <w:t xml:space="preserve">M3 kategorijas I klases ar akumulatoriem darbināmu posmaino </w:t>
      </w:r>
      <w:proofErr w:type="spellStart"/>
      <w:r w:rsidR="00472FA5" w:rsidRPr="00F660D4">
        <w:rPr>
          <w:rFonts w:ascii="Times New Roman" w:hAnsi="Times New Roman" w:cs="Times New Roman"/>
          <w:color w:val="000000" w:themeColor="text1"/>
          <w:sz w:val="24"/>
          <w:szCs w:val="24"/>
        </w:rPr>
        <w:t>elektroautobusu</w:t>
      </w:r>
      <w:proofErr w:type="spellEnd"/>
      <w:r w:rsidR="00472FA5" w:rsidRPr="00F660D4">
        <w:rPr>
          <w:rFonts w:ascii="Times New Roman" w:hAnsi="Times New Roman" w:cs="Times New Roman"/>
          <w:color w:val="000000" w:themeColor="text1"/>
          <w:sz w:val="24"/>
          <w:szCs w:val="24"/>
        </w:rPr>
        <w:t xml:space="preserve"> </w:t>
      </w:r>
      <w:r w:rsidR="006B1DF6" w:rsidRPr="00F660D4">
        <w:rPr>
          <w:rFonts w:ascii="Times New Roman" w:hAnsi="Times New Roman" w:cs="Times New Roman"/>
          <w:color w:val="000000" w:themeColor="text1"/>
          <w:sz w:val="24"/>
          <w:szCs w:val="24"/>
        </w:rPr>
        <w:t xml:space="preserve">(turpmāk – </w:t>
      </w:r>
      <w:proofErr w:type="spellStart"/>
      <w:r w:rsidR="006B1DF6" w:rsidRPr="00F660D4">
        <w:rPr>
          <w:rFonts w:ascii="Times New Roman" w:hAnsi="Times New Roman" w:cs="Times New Roman"/>
          <w:color w:val="000000" w:themeColor="text1"/>
          <w:sz w:val="24"/>
          <w:szCs w:val="24"/>
        </w:rPr>
        <w:t>elektroautobusi</w:t>
      </w:r>
      <w:proofErr w:type="spellEnd"/>
      <w:r w:rsidR="006B1DF6" w:rsidRPr="00F660D4">
        <w:rPr>
          <w:rFonts w:ascii="Times New Roman" w:hAnsi="Times New Roman" w:cs="Times New Roman"/>
          <w:color w:val="000000" w:themeColor="text1"/>
          <w:sz w:val="24"/>
          <w:szCs w:val="24"/>
        </w:rPr>
        <w:t>) un to rezerves daļu piegāde</w:t>
      </w:r>
      <w:r w:rsidR="007B32C6" w:rsidRPr="00F660D4">
        <w:rPr>
          <w:rFonts w:ascii="Times New Roman" w:hAnsi="Times New Roman" w:cs="Times New Roman"/>
          <w:color w:val="000000" w:themeColor="text1"/>
          <w:sz w:val="24"/>
          <w:szCs w:val="24"/>
        </w:rPr>
        <w:t xml:space="preserve"> (turpmāk – </w:t>
      </w:r>
      <w:proofErr w:type="spellStart"/>
      <w:r w:rsidR="007B32C6" w:rsidRPr="00F660D4">
        <w:rPr>
          <w:rFonts w:ascii="Times New Roman" w:hAnsi="Times New Roman" w:cs="Times New Roman"/>
          <w:color w:val="000000" w:themeColor="text1"/>
          <w:sz w:val="24"/>
          <w:szCs w:val="24"/>
        </w:rPr>
        <w:t>elektroautobusu</w:t>
      </w:r>
      <w:proofErr w:type="spellEnd"/>
      <w:r w:rsidR="007B32C6" w:rsidRPr="00F660D4">
        <w:rPr>
          <w:rFonts w:ascii="Times New Roman" w:hAnsi="Times New Roman" w:cs="Times New Roman"/>
          <w:color w:val="000000" w:themeColor="text1"/>
          <w:sz w:val="24"/>
          <w:szCs w:val="24"/>
        </w:rPr>
        <w:t xml:space="preserve"> piegāde)</w:t>
      </w:r>
      <w:r w:rsidR="00F971B6" w:rsidRPr="00F660D4">
        <w:rPr>
          <w:rStyle w:val="FootnoteReference"/>
          <w:rFonts w:ascii="Times New Roman" w:hAnsi="Times New Roman" w:cs="Times New Roman"/>
          <w:color w:val="000000" w:themeColor="text1"/>
          <w:sz w:val="24"/>
          <w:szCs w:val="24"/>
        </w:rPr>
        <w:footnoteReference w:id="1"/>
      </w:r>
      <w:r w:rsidR="00D53349" w:rsidRPr="00F660D4">
        <w:rPr>
          <w:rFonts w:ascii="Times New Roman" w:hAnsi="Times New Roman" w:cs="Times New Roman"/>
          <w:color w:val="000000" w:themeColor="text1"/>
          <w:sz w:val="24"/>
          <w:szCs w:val="24"/>
        </w:rPr>
        <w:t xml:space="preserve">. </w:t>
      </w:r>
    </w:p>
    <w:p w14:paraId="68E8EC2C" w14:textId="1E2AF0C6" w:rsidR="00D53349" w:rsidRPr="00F660D4" w:rsidRDefault="00D53349" w:rsidP="00D53349">
      <w:pPr>
        <w:pStyle w:val="ListParagraph"/>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color w:val="000000" w:themeColor="text1"/>
          <w:sz w:val="24"/>
          <w:szCs w:val="24"/>
        </w:rPr>
        <w:t>Iepirkuma priekšmeta galvenais CPV kods: 34121100-2 (Sabiedrisko pasažieru pārvadājumu autobusi). Papildus kods 34144910-0 (Elektriskie autobusi);</w:t>
      </w:r>
    </w:p>
    <w:p w14:paraId="39D0EC81" w14:textId="77777777" w:rsidR="00D53349" w:rsidRPr="00F660D4" w:rsidRDefault="002C033D" w:rsidP="00D53349">
      <w:pPr>
        <w:numPr>
          <w:ilvl w:val="2"/>
          <w:numId w:val="7"/>
        </w:numPr>
        <w:spacing w:after="0" w:line="240" w:lineRule="auto"/>
        <w:ind w:left="993"/>
        <w:contextualSpacing/>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kern w:val="0"/>
          <w:sz w:val="24"/>
          <w:szCs w:val="24"/>
          <w14:ligatures w14:val="none"/>
        </w:rPr>
        <w:t xml:space="preserve">Iepirkuma priekšmeta </w:t>
      </w:r>
      <w:r w:rsidR="00622BA3" w:rsidRPr="00F660D4">
        <w:rPr>
          <w:rFonts w:ascii="Times New Roman" w:hAnsi="Times New Roman" w:cs="Times New Roman"/>
          <w:b/>
          <w:bCs/>
          <w:color w:val="000000" w:themeColor="text1"/>
          <w:kern w:val="0"/>
          <w:sz w:val="24"/>
          <w:szCs w:val="24"/>
          <w14:ligatures w14:val="none"/>
        </w:rPr>
        <w:t>2.daļa –</w:t>
      </w:r>
      <w:r w:rsidR="000D6133" w:rsidRPr="00F660D4">
        <w:rPr>
          <w:rFonts w:ascii="Times New Roman" w:hAnsi="Times New Roman" w:cs="Times New Roman"/>
        </w:rPr>
        <w:t xml:space="preserve"> </w:t>
      </w:r>
      <w:r w:rsidR="000D6133" w:rsidRPr="00F660D4">
        <w:rPr>
          <w:rFonts w:ascii="Times New Roman" w:hAnsi="Times New Roman" w:cs="Times New Roman"/>
          <w:color w:val="000000" w:themeColor="text1"/>
          <w:kern w:val="0"/>
          <w:sz w:val="24"/>
          <w:szCs w:val="24"/>
          <w14:ligatures w14:val="none"/>
        </w:rPr>
        <w:t xml:space="preserve">M3 kategorijas I klases ar dīzeļdzinēju darbināmu posmaino autobusu </w:t>
      </w:r>
      <w:r w:rsidR="006B1DF6" w:rsidRPr="00F660D4">
        <w:rPr>
          <w:rFonts w:ascii="Times New Roman" w:hAnsi="Times New Roman" w:cs="Times New Roman"/>
          <w:color w:val="000000" w:themeColor="text1"/>
          <w:kern w:val="0"/>
          <w:sz w:val="24"/>
          <w:szCs w:val="24"/>
          <w14:ligatures w14:val="none"/>
        </w:rPr>
        <w:t xml:space="preserve">(turpmāk – </w:t>
      </w:r>
      <w:r w:rsidR="007B32C6" w:rsidRPr="00F660D4">
        <w:rPr>
          <w:rFonts w:ascii="Times New Roman" w:hAnsi="Times New Roman" w:cs="Times New Roman"/>
          <w:color w:val="000000" w:themeColor="text1"/>
          <w:sz w:val="24"/>
          <w:szCs w:val="24"/>
        </w:rPr>
        <w:t xml:space="preserve">ar dīzeļdzinēju darbināmi </w:t>
      </w:r>
      <w:r w:rsidR="006B1DF6" w:rsidRPr="00F660D4">
        <w:rPr>
          <w:rFonts w:ascii="Times New Roman" w:hAnsi="Times New Roman" w:cs="Times New Roman"/>
          <w:color w:val="000000" w:themeColor="text1"/>
          <w:kern w:val="0"/>
          <w:sz w:val="24"/>
          <w:szCs w:val="24"/>
          <w14:ligatures w14:val="none"/>
        </w:rPr>
        <w:t>autobusi) un to rezerves daļu piegāde</w:t>
      </w:r>
      <w:r w:rsidR="007B32C6" w:rsidRPr="00F660D4">
        <w:rPr>
          <w:rFonts w:ascii="Times New Roman" w:hAnsi="Times New Roman" w:cs="Times New Roman"/>
          <w:color w:val="000000" w:themeColor="text1"/>
          <w:kern w:val="0"/>
          <w:sz w:val="24"/>
          <w:szCs w:val="24"/>
          <w14:ligatures w14:val="none"/>
        </w:rPr>
        <w:t xml:space="preserve"> (turpmāk - </w:t>
      </w:r>
      <w:r w:rsidR="007B32C6" w:rsidRPr="00F660D4">
        <w:rPr>
          <w:rFonts w:ascii="Times New Roman" w:hAnsi="Times New Roman" w:cs="Times New Roman"/>
          <w:color w:val="000000" w:themeColor="text1"/>
          <w:sz w:val="24"/>
          <w:szCs w:val="24"/>
        </w:rPr>
        <w:t>ar dīzeļdzinēju darbināmu autobus</w:t>
      </w:r>
      <w:r w:rsidR="00AE3371" w:rsidRPr="00F660D4">
        <w:rPr>
          <w:rFonts w:ascii="Times New Roman" w:hAnsi="Times New Roman" w:cs="Times New Roman"/>
          <w:color w:val="000000" w:themeColor="text1"/>
          <w:sz w:val="24"/>
          <w:szCs w:val="24"/>
        </w:rPr>
        <w:t>u</w:t>
      </w:r>
      <w:r w:rsidR="007B32C6" w:rsidRPr="00F660D4">
        <w:rPr>
          <w:rFonts w:ascii="Times New Roman" w:hAnsi="Times New Roman" w:cs="Times New Roman"/>
          <w:color w:val="000000" w:themeColor="text1"/>
          <w:sz w:val="24"/>
          <w:szCs w:val="24"/>
        </w:rPr>
        <w:t xml:space="preserve"> piegāde)</w:t>
      </w:r>
      <w:r w:rsidR="00FA2AAD" w:rsidRPr="00F660D4">
        <w:rPr>
          <w:rStyle w:val="FootnoteReference"/>
          <w:rFonts w:ascii="Times New Roman" w:hAnsi="Times New Roman" w:cs="Times New Roman"/>
          <w:color w:val="000000" w:themeColor="text1"/>
          <w:sz w:val="24"/>
          <w:szCs w:val="24"/>
        </w:rPr>
        <w:footnoteReference w:id="2"/>
      </w:r>
      <w:r w:rsidR="006B1DF6" w:rsidRPr="00F660D4">
        <w:rPr>
          <w:rFonts w:ascii="Times New Roman" w:hAnsi="Times New Roman" w:cs="Times New Roman"/>
          <w:color w:val="000000" w:themeColor="text1"/>
          <w:kern w:val="0"/>
          <w:sz w:val="24"/>
          <w:szCs w:val="24"/>
          <w14:ligatures w14:val="none"/>
        </w:rPr>
        <w:t>.</w:t>
      </w:r>
      <w:bookmarkEnd w:id="0"/>
    </w:p>
    <w:p w14:paraId="43FB6351" w14:textId="3BA81A13" w:rsidR="005462F8" w:rsidRPr="00F660D4" w:rsidRDefault="00D53349" w:rsidP="00D53349">
      <w:pPr>
        <w:spacing w:after="0" w:line="240" w:lineRule="auto"/>
        <w:ind w:left="993"/>
        <w:contextualSpacing/>
        <w:jc w:val="both"/>
        <w:rPr>
          <w:rFonts w:ascii="Times New Roman" w:hAnsi="Times New Roman" w:cs="Times New Roman"/>
          <w:color w:val="000000" w:themeColor="text1"/>
          <w:sz w:val="24"/>
          <w:szCs w:val="24"/>
        </w:rPr>
      </w:pPr>
      <w:r w:rsidRPr="00F660D4">
        <w:rPr>
          <w:rFonts w:ascii="Times New Roman" w:hAnsi="Times New Roman" w:cs="Times New Roman"/>
          <w:color w:val="000000" w:themeColor="text1"/>
          <w:kern w:val="0"/>
          <w:sz w:val="24"/>
          <w:szCs w:val="24"/>
          <w14:ligatures w14:val="none"/>
        </w:rPr>
        <w:t>I</w:t>
      </w:r>
      <w:r w:rsidR="005462F8" w:rsidRPr="00F660D4">
        <w:rPr>
          <w:rFonts w:ascii="Times New Roman" w:hAnsi="Times New Roman" w:cs="Times New Roman"/>
          <w:color w:val="000000" w:themeColor="text1"/>
          <w:sz w:val="24"/>
          <w:szCs w:val="24"/>
        </w:rPr>
        <w:t>epirkuma priekšmeta</w:t>
      </w:r>
      <w:r w:rsidR="005462F8" w:rsidRPr="00F660D4">
        <w:rPr>
          <w:rFonts w:ascii="Times New Roman" w:hAnsi="Times New Roman" w:cs="Times New Roman"/>
          <w:b/>
          <w:bCs/>
          <w:color w:val="000000" w:themeColor="text1"/>
          <w:sz w:val="24"/>
          <w:szCs w:val="24"/>
        </w:rPr>
        <w:t xml:space="preserve"> </w:t>
      </w:r>
      <w:r w:rsidRPr="00F660D4">
        <w:rPr>
          <w:rFonts w:ascii="Times New Roman" w:hAnsi="Times New Roman" w:cs="Times New Roman"/>
          <w:color w:val="000000" w:themeColor="text1"/>
          <w:sz w:val="24"/>
          <w:szCs w:val="24"/>
        </w:rPr>
        <w:t>g</w:t>
      </w:r>
      <w:r w:rsidR="005462F8" w:rsidRPr="00F660D4">
        <w:rPr>
          <w:rFonts w:ascii="Times New Roman" w:hAnsi="Times New Roman" w:cs="Times New Roman"/>
          <w:color w:val="000000" w:themeColor="text1"/>
          <w:sz w:val="24"/>
          <w:szCs w:val="24"/>
        </w:rPr>
        <w:t>alvenais CPV kods 34121100-2 (Sabiedrisko pasažieru pārvadājumu autobusi).</w:t>
      </w:r>
    </w:p>
    <w:p w14:paraId="40F924D7" w14:textId="62FFC7C0" w:rsidR="00622BA3" w:rsidRPr="00F660D4"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paredzamā kopējā līguma cena</w:t>
      </w:r>
      <w:r w:rsidR="002C033D" w:rsidRPr="00F660D4">
        <w:rPr>
          <w:rFonts w:ascii="Times New Roman" w:hAnsi="Times New Roman" w:cs="Times New Roman"/>
          <w:color w:val="000000" w:themeColor="text1"/>
          <w:kern w:val="0"/>
          <w:sz w:val="24"/>
          <w:szCs w:val="24"/>
          <w14:ligatures w14:val="none"/>
        </w:rPr>
        <w:t xml:space="preserve"> </w:t>
      </w:r>
      <w:r w:rsidR="002E3117" w:rsidRPr="00F660D4">
        <w:rPr>
          <w:rFonts w:ascii="Times New Roman" w:hAnsi="Times New Roman" w:cs="Times New Roman"/>
          <w:color w:val="000000" w:themeColor="text1"/>
          <w:kern w:val="0"/>
          <w:sz w:val="24"/>
          <w:szCs w:val="24"/>
          <w14:ligatures w14:val="none"/>
        </w:rPr>
        <w:t>121</w:t>
      </w:r>
      <w:r w:rsidR="002C033D" w:rsidRPr="00F660D4">
        <w:rPr>
          <w:rFonts w:ascii="Times New Roman" w:hAnsi="Times New Roman" w:cs="Times New Roman"/>
          <w:color w:val="000000" w:themeColor="text1"/>
          <w:kern w:val="0"/>
          <w:sz w:val="24"/>
          <w:szCs w:val="24"/>
          <w14:ligatures w14:val="none"/>
        </w:rPr>
        <w:t xml:space="preserve"> </w:t>
      </w:r>
      <w:r w:rsidR="004E11AD" w:rsidRPr="00F660D4">
        <w:rPr>
          <w:rFonts w:ascii="Times New Roman" w:hAnsi="Times New Roman" w:cs="Times New Roman"/>
          <w:color w:val="000000" w:themeColor="text1"/>
          <w:kern w:val="0"/>
          <w:sz w:val="24"/>
          <w:szCs w:val="24"/>
          <w14:ligatures w14:val="none"/>
        </w:rPr>
        <w:t>5</w:t>
      </w:r>
      <w:r w:rsidR="002C033D" w:rsidRPr="00F660D4">
        <w:rPr>
          <w:rFonts w:ascii="Times New Roman" w:hAnsi="Times New Roman" w:cs="Times New Roman"/>
          <w:color w:val="000000" w:themeColor="text1"/>
          <w:kern w:val="0"/>
          <w:sz w:val="24"/>
          <w:szCs w:val="24"/>
          <w14:ligatures w14:val="none"/>
        </w:rPr>
        <w:t>00 000,00 EUR bez PVN, kas sastāv</w:t>
      </w:r>
      <w:r w:rsidRPr="00F660D4">
        <w:rPr>
          <w:rFonts w:ascii="Times New Roman" w:hAnsi="Times New Roman" w:cs="Times New Roman"/>
          <w:color w:val="000000" w:themeColor="text1"/>
          <w:kern w:val="0"/>
          <w:sz w:val="24"/>
          <w:szCs w:val="24"/>
          <w14:ligatures w14:val="none"/>
        </w:rPr>
        <w:t xml:space="preserve">: </w:t>
      </w:r>
    </w:p>
    <w:p w14:paraId="75594A45" w14:textId="79E33674" w:rsidR="00CE73AD" w:rsidRPr="00F660D4"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sz w:val="24"/>
          <w:szCs w:val="24"/>
        </w:rPr>
        <w:t xml:space="preserve">Iepirkuma priekšmeta </w:t>
      </w:r>
      <w:r w:rsidR="006B1DF6" w:rsidRPr="00F660D4">
        <w:rPr>
          <w:rFonts w:ascii="Times New Roman" w:hAnsi="Times New Roman" w:cs="Times New Roman"/>
          <w:b/>
          <w:bCs/>
          <w:color w:val="000000" w:themeColor="text1"/>
          <w:sz w:val="24"/>
          <w:szCs w:val="24"/>
        </w:rPr>
        <w:t>1</w:t>
      </w:r>
      <w:r w:rsidR="00622BA3" w:rsidRPr="00F660D4">
        <w:rPr>
          <w:rFonts w:ascii="Times New Roman" w:hAnsi="Times New Roman" w:cs="Times New Roman"/>
          <w:b/>
          <w:bCs/>
          <w:color w:val="000000" w:themeColor="text1"/>
          <w:sz w:val="24"/>
          <w:szCs w:val="24"/>
        </w:rPr>
        <w:t>.daļā</w:t>
      </w:r>
      <w:r w:rsidR="00622BA3" w:rsidRPr="00F660D4">
        <w:rPr>
          <w:rFonts w:ascii="Times New Roman" w:hAnsi="Times New Roman" w:cs="Times New Roman"/>
          <w:color w:val="000000" w:themeColor="text1"/>
          <w:sz w:val="24"/>
          <w:szCs w:val="24"/>
        </w:rPr>
        <w:t xml:space="preserve"> </w:t>
      </w:r>
      <w:r w:rsidR="002E3117" w:rsidRPr="00F660D4">
        <w:rPr>
          <w:rFonts w:ascii="Times New Roman" w:hAnsi="Times New Roman" w:cs="Times New Roman"/>
          <w:color w:val="000000" w:themeColor="text1"/>
          <w:sz w:val="24"/>
          <w:szCs w:val="24"/>
        </w:rPr>
        <w:t>–</w:t>
      </w:r>
      <w:r w:rsidR="00622BA3" w:rsidRPr="00F660D4">
        <w:rPr>
          <w:rFonts w:ascii="Times New Roman" w:hAnsi="Times New Roman" w:cs="Times New Roman"/>
          <w:color w:val="000000" w:themeColor="text1"/>
          <w:sz w:val="24"/>
          <w:szCs w:val="24"/>
        </w:rPr>
        <w:t xml:space="preserve"> </w:t>
      </w:r>
      <w:proofErr w:type="spellStart"/>
      <w:r w:rsidR="00622BA3" w:rsidRPr="00F660D4">
        <w:rPr>
          <w:rFonts w:ascii="Times New Roman" w:hAnsi="Times New Roman" w:cs="Times New Roman"/>
          <w:color w:val="000000" w:themeColor="text1"/>
          <w:sz w:val="24"/>
          <w:szCs w:val="24"/>
        </w:rPr>
        <w:t>elektroautobus</w:t>
      </w:r>
      <w:r w:rsidR="00EB5BA9" w:rsidRPr="00F660D4">
        <w:rPr>
          <w:rFonts w:ascii="Times New Roman" w:hAnsi="Times New Roman" w:cs="Times New Roman"/>
          <w:color w:val="000000" w:themeColor="text1"/>
          <w:sz w:val="24"/>
          <w:szCs w:val="24"/>
        </w:rPr>
        <w:t>u</w:t>
      </w:r>
      <w:proofErr w:type="spellEnd"/>
      <w:r w:rsidR="00EB5BA9" w:rsidRPr="00F660D4">
        <w:rPr>
          <w:rFonts w:ascii="Times New Roman" w:hAnsi="Times New Roman" w:cs="Times New Roman"/>
          <w:color w:val="000000" w:themeColor="text1"/>
          <w:sz w:val="24"/>
          <w:szCs w:val="24"/>
        </w:rPr>
        <w:t xml:space="preserve"> piegāde</w:t>
      </w:r>
      <w:r w:rsidR="002E3117" w:rsidRPr="00F660D4">
        <w:rPr>
          <w:rFonts w:ascii="Times New Roman" w:hAnsi="Times New Roman" w:cs="Times New Roman"/>
          <w:color w:val="000000" w:themeColor="text1"/>
          <w:sz w:val="24"/>
          <w:szCs w:val="24"/>
        </w:rPr>
        <w:t xml:space="preserve"> </w:t>
      </w:r>
      <w:r w:rsidR="002E3117" w:rsidRPr="00F660D4">
        <w:rPr>
          <w:rFonts w:ascii="Times New Roman" w:hAnsi="Times New Roman" w:cs="Times New Roman"/>
          <w:color w:val="000000"/>
          <w:sz w:val="24"/>
          <w:szCs w:val="24"/>
        </w:rPr>
        <w:t xml:space="preserve">97 500 000,00 </w:t>
      </w:r>
      <w:r w:rsidR="00622BA3" w:rsidRPr="00F660D4">
        <w:rPr>
          <w:rFonts w:ascii="Times New Roman" w:hAnsi="Times New Roman" w:cs="Times New Roman"/>
          <w:color w:val="000000"/>
          <w:sz w:val="24"/>
          <w:szCs w:val="24"/>
        </w:rPr>
        <w:t>EUR bez PVN</w:t>
      </w:r>
      <w:r w:rsidR="003F116A" w:rsidRPr="00F660D4">
        <w:rPr>
          <w:rStyle w:val="FootnoteReference"/>
          <w:rFonts w:ascii="Times New Roman" w:hAnsi="Times New Roman" w:cs="Times New Roman"/>
          <w:color w:val="000000"/>
          <w:sz w:val="24"/>
          <w:szCs w:val="24"/>
        </w:rPr>
        <w:footnoteReference w:id="3"/>
      </w:r>
      <w:r w:rsidR="00622BA3" w:rsidRPr="00F660D4">
        <w:rPr>
          <w:rFonts w:ascii="Times New Roman" w:hAnsi="Times New Roman" w:cs="Times New Roman"/>
          <w:color w:val="000000"/>
          <w:sz w:val="24"/>
          <w:szCs w:val="24"/>
        </w:rPr>
        <w:t>;</w:t>
      </w:r>
    </w:p>
    <w:p w14:paraId="3F5C8382" w14:textId="499838AE" w:rsidR="006B1DF6" w:rsidRPr="00F660D4"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sz w:val="24"/>
          <w:szCs w:val="24"/>
        </w:rPr>
        <w:t xml:space="preserve">Iepirkuma priekšmeta </w:t>
      </w:r>
      <w:r w:rsidR="006B1DF6" w:rsidRPr="00F660D4">
        <w:rPr>
          <w:rFonts w:ascii="Times New Roman" w:hAnsi="Times New Roman" w:cs="Times New Roman"/>
          <w:b/>
          <w:bCs/>
          <w:color w:val="000000" w:themeColor="text1"/>
          <w:sz w:val="24"/>
          <w:szCs w:val="24"/>
        </w:rPr>
        <w:t>2.daļā</w:t>
      </w:r>
      <w:r w:rsidR="006B1DF6" w:rsidRPr="00F660D4">
        <w:rPr>
          <w:rFonts w:ascii="Times New Roman" w:hAnsi="Times New Roman" w:cs="Times New Roman"/>
          <w:color w:val="000000" w:themeColor="text1"/>
          <w:sz w:val="24"/>
          <w:szCs w:val="24"/>
        </w:rPr>
        <w:t xml:space="preserve"> </w:t>
      </w:r>
      <w:r w:rsidR="0052285D" w:rsidRPr="00F660D4">
        <w:rPr>
          <w:rFonts w:ascii="Times New Roman" w:hAnsi="Times New Roman" w:cs="Times New Roman"/>
          <w:color w:val="000000" w:themeColor="text1"/>
          <w:sz w:val="24"/>
          <w:szCs w:val="24"/>
        </w:rPr>
        <w:t>–</w:t>
      </w:r>
      <w:r w:rsidR="006B1DF6" w:rsidRPr="00F660D4">
        <w:rPr>
          <w:rFonts w:ascii="Times New Roman" w:hAnsi="Times New Roman" w:cs="Times New Roman"/>
          <w:color w:val="000000" w:themeColor="text1"/>
          <w:sz w:val="24"/>
          <w:szCs w:val="24"/>
        </w:rPr>
        <w:t xml:space="preserve"> </w:t>
      </w:r>
      <w:r w:rsidR="00CE73AD" w:rsidRPr="00F660D4">
        <w:rPr>
          <w:rFonts w:ascii="Times New Roman" w:hAnsi="Times New Roman" w:cs="Times New Roman"/>
          <w:color w:val="000000" w:themeColor="text1"/>
          <w:sz w:val="24"/>
          <w:szCs w:val="24"/>
        </w:rPr>
        <w:t>ar dīzeļdzinēju darbinām</w:t>
      </w:r>
      <w:r w:rsidR="00EB5BA9" w:rsidRPr="00F660D4">
        <w:rPr>
          <w:rFonts w:ascii="Times New Roman" w:hAnsi="Times New Roman" w:cs="Times New Roman"/>
          <w:color w:val="000000" w:themeColor="text1"/>
          <w:sz w:val="24"/>
          <w:szCs w:val="24"/>
        </w:rPr>
        <w:t>u</w:t>
      </w:r>
      <w:r w:rsidR="00CE73AD" w:rsidRPr="00F660D4">
        <w:rPr>
          <w:rFonts w:ascii="Times New Roman" w:hAnsi="Times New Roman" w:cs="Times New Roman"/>
          <w:color w:val="000000" w:themeColor="text1"/>
          <w:sz w:val="24"/>
          <w:szCs w:val="24"/>
        </w:rPr>
        <w:t xml:space="preserve"> </w:t>
      </w:r>
      <w:r w:rsidR="006B1DF6" w:rsidRPr="00F660D4">
        <w:rPr>
          <w:rFonts w:ascii="Times New Roman" w:hAnsi="Times New Roman" w:cs="Times New Roman"/>
          <w:color w:val="000000" w:themeColor="text1"/>
          <w:sz w:val="24"/>
          <w:szCs w:val="24"/>
        </w:rPr>
        <w:t>autobus</w:t>
      </w:r>
      <w:r w:rsidR="00EB5BA9" w:rsidRPr="00F660D4">
        <w:rPr>
          <w:rFonts w:ascii="Times New Roman" w:hAnsi="Times New Roman" w:cs="Times New Roman"/>
          <w:color w:val="000000" w:themeColor="text1"/>
          <w:sz w:val="24"/>
          <w:szCs w:val="24"/>
        </w:rPr>
        <w:t>u piegāde</w:t>
      </w:r>
      <w:r w:rsidR="0052285D" w:rsidRPr="00F660D4">
        <w:rPr>
          <w:rFonts w:ascii="Times New Roman" w:hAnsi="Times New Roman" w:cs="Times New Roman"/>
          <w:color w:val="000000" w:themeColor="text1"/>
          <w:sz w:val="24"/>
          <w:szCs w:val="24"/>
        </w:rPr>
        <w:t xml:space="preserve"> </w:t>
      </w:r>
      <w:r w:rsidR="0052285D" w:rsidRPr="00F660D4">
        <w:rPr>
          <w:rFonts w:ascii="Times New Roman" w:hAnsi="Times New Roman" w:cs="Times New Roman"/>
          <w:color w:val="000000"/>
          <w:sz w:val="24"/>
          <w:szCs w:val="24"/>
        </w:rPr>
        <w:t>24 000 000</w:t>
      </w:r>
      <w:r w:rsidR="006B1DF6" w:rsidRPr="00F660D4">
        <w:rPr>
          <w:rFonts w:ascii="Times New Roman" w:hAnsi="Times New Roman" w:cs="Times New Roman"/>
          <w:color w:val="000000"/>
          <w:sz w:val="24"/>
          <w:szCs w:val="24"/>
        </w:rPr>
        <w:t>,00 EUR bez PVN;</w:t>
      </w:r>
    </w:p>
    <w:p w14:paraId="738C26AE" w14:textId="3D0799D5" w:rsidR="00BB449F" w:rsidRPr="00F660D4" w:rsidRDefault="00BB449F" w:rsidP="00BB449F">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procedūras veids – atklāts konkurss (turpmāk – </w:t>
      </w:r>
      <w:bookmarkStart w:id="1" w:name="_Hlk147924889"/>
      <w:r w:rsidRPr="00F660D4">
        <w:rPr>
          <w:rFonts w:ascii="Times New Roman" w:hAnsi="Times New Roman" w:cs="Times New Roman"/>
          <w:color w:val="000000" w:themeColor="text1"/>
          <w:kern w:val="0"/>
          <w:sz w:val="24"/>
          <w:szCs w:val="24"/>
          <w14:ligatures w14:val="none"/>
        </w:rPr>
        <w:t>Konkurss</w:t>
      </w:r>
      <w:bookmarkEnd w:id="1"/>
      <w:r w:rsidRPr="00F660D4">
        <w:rPr>
          <w:rFonts w:ascii="Times New Roman" w:hAnsi="Times New Roman" w:cs="Times New Roman"/>
          <w:color w:val="000000" w:themeColor="text1"/>
          <w:kern w:val="0"/>
          <w:sz w:val="24"/>
          <w:szCs w:val="24"/>
          <w14:ligatures w14:val="none"/>
        </w:rPr>
        <w:t xml:space="preserve">) saskaņā ar Sabiedrisko pakalpojumu sniedzēju iepirkumu likumu. </w:t>
      </w:r>
    </w:p>
    <w:p w14:paraId="767B6429" w14:textId="21DDBEB4" w:rsidR="00622BA3" w:rsidRPr="00F660D4"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Konkursu organizē Pasūtītāja apstiprināta iepirkuma komisija (turpmāk – iepirkuma komisija).</w:t>
      </w:r>
    </w:p>
    <w:p w14:paraId="01082A90" w14:textId="77777777" w:rsidR="00622BA3" w:rsidRPr="00F660D4" w:rsidRDefault="00622BA3" w:rsidP="00622BA3">
      <w:pPr>
        <w:spacing w:after="0" w:line="240" w:lineRule="auto"/>
        <w:ind w:left="708"/>
        <w:jc w:val="both"/>
        <w:rPr>
          <w:rFonts w:ascii="Times New Roman" w:hAnsi="Times New Roman" w:cs="Times New Roman"/>
          <w:color w:val="000000" w:themeColor="text1"/>
          <w:kern w:val="0"/>
          <w:sz w:val="24"/>
          <w:szCs w:val="24"/>
          <w14:ligatures w14:val="none"/>
        </w:rPr>
      </w:pPr>
    </w:p>
    <w:p w14:paraId="31557D80" w14:textId="2570E5BB" w:rsidR="00622BA3" w:rsidRPr="00F660D4" w:rsidRDefault="00622BA3" w:rsidP="00622BA3">
      <w:pPr>
        <w:keepNext/>
        <w:numPr>
          <w:ilvl w:val="0"/>
          <w:numId w:val="4"/>
        </w:numPr>
        <w:spacing w:after="120" w:line="240" w:lineRule="auto"/>
        <w:contextualSpacing/>
        <w:jc w:val="both"/>
        <w:outlineLvl w:val="1"/>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 xml:space="preserve">Iepirkuma identifikācijas numurs: </w:t>
      </w:r>
      <w:r w:rsidRPr="00F660D4">
        <w:rPr>
          <w:rFonts w:ascii="Times New Roman" w:hAnsi="Times New Roman" w:cs="Times New Roman"/>
          <w:color w:val="000000" w:themeColor="text1"/>
          <w:kern w:val="0"/>
          <w:sz w:val="24"/>
          <w:szCs w:val="24"/>
          <w14:ligatures w14:val="none"/>
        </w:rPr>
        <w:t>Iepirkuma identifikācijas numurs  - RS/202</w:t>
      </w:r>
      <w:r w:rsidR="004F1DC6" w:rsidRPr="00F660D4">
        <w:rPr>
          <w:rFonts w:ascii="Times New Roman" w:hAnsi="Times New Roman" w:cs="Times New Roman"/>
          <w:color w:val="000000" w:themeColor="text1"/>
          <w:kern w:val="0"/>
          <w:sz w:val="24"/>
          <w:szCs w:val="24"/>
          <w14:ligatures w14:val="none"/>
        </w:rPr>
        <w:t>6</w:t>
      </w:r>
      <w:r w:rsidR="00835E28" w:rsidRPr="00F660D4">
        <w:rPr>
          <w:rFonts w:ascii="Times New Roman" w:hAnsi="Times New Roman" w:cs="Times New Roman"/>
          <w:color w:val="000000" w:themeColor="text1"/>
          <w:kern w:val="0"/>
          <w:sz w:val="24"/>
          <w:szCs w:val="24"/>
          <w14:ligatures w14:val="none"/>
        </w:rPr>
        <w:t>/17.</w:t>
      </w:r>
    </w:p>
    <w:p w14:paraId="37BC7144" w14:textId="77777777" w:rsidR="00622BA3" w:rsidRPr="00F660D4" w:rsidRDefault="00622BA3" w:rsidP="00622BA3">
      <w:pPr>
        <w:keepNext/>
        <w:spacing w:after="120" w:line="240" w:lineRule="auto"/>
        <w:ind w:left="360"/>
        <w:contextualSpacing/>
        <w:jc w:val="both"/>
        <w:outlineLvl w:val="1"/>
        <w:rPr>
          <w:rFonts w:ascii="Times New Roman" w:hAnsi="Times New Roman" w:cs="Times New Roman"/>
          <w:b/>
          <w:color w:val="000000" w:themeColor="text1"/>
          <w:kern w:val="0"/>
          <w:sz w:val="24"/>
          <w:szCs w:val="24"/>
          <w14:ligatures w14:val="none"/>
        </w:rPr>
      </w:pPr>
    </w:p>
    <w:p w14:paraId="535213E8" w14:textId="77777777" w:rsidR="00622BA3" w:rsidRPr="00F660D4"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Pasūtītāja nosaukums, adrese un citi rekvizīti:</w:t>
      </w:r>
    </w:p>
    <w:p w14:paraId="0ED2977B" w14:textId="76B43B0C" w:rsidR="00622BA3" w:rsidRPr="00F660D4" w:rsidRDefault="00622BA3" w:rsidP="00622BA3">
      <w:pPr>
        <w:spacing w:after="0"/>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Rīgas pašvaldības sabiedrība ar ierobežotu atbildību "Rīgas satiksme"</w:t>
      </w:r>
      <w:r w:rsidR="00A404E9" w:rsidRPr="00F660D4">
        <w:rPr>
          <w:rFonts w:ascii="Times New Roman" w:hAnsi="Times New Roman" w:cs="Times New Roman"/>
          <w:color w:val="000000" w:themeColor="text1"/>
          <w:kern w:val="0"/>
          <w:sz w:val="24"/>
          <w:szCs w:val="24"/>
          <w14:ligatures w14:val="none"/>
        </w:rPr>
        <w:t xml:space="preserve"> (turpmāk – Pasūtītājs)</w:t>
      </w:r>
    </w:p>
    <w:p w14:paraId="400A0840" w14:textId="77777777" w:rsidR="00622BA3" w:rsidRPr="00F660D4" w:rsidRDefault="00622BA3" w:rsidP="00622BA3">
      <w:pPr>
        <w:spacing w:after="0"/>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Reģistrēts Latvijas Republikas Komercreģistrā ar Nr.40003619950</w:t>
      </w:r>
    </w:p>
    <w:p w14:paraId="5BEB4C6D" w14:textId="77777777" w:rsidR="00622BA3" w:rsidRPr="00F660D4" w:rsidRDefault="00622BA3" w:rsidP="00622BA3">
      <w:pPr>
        <w:spacing w:after="0"/>
        <w:rPr>
          <w:rFonts w:ascii="Times New Roman" w:hAnsi="Times New Roman" w:cs="Times New Roman"/>
          <w:color w:val="000000" w:themeColor="text1"/>
          <w:spacing w:val="1"/>
          <w:kern w:val="0"/>
          <w:sz w:val="24"/>
          <w:szCs w:val="24"/>
          <w14:ligatures w14:val="none"/>
        </w:rPr>
      </w:pPr>
      <w:r w:rsidRPr="00F660D4">
        <w:rPr>
          <w:rFonts w:ascii="Times New Roman" w:hAnsi="Times New Roman" w:cs="Times New Roman"/>
          <w:color w:val="000000" w:themeColor="text1"/>
          <w:spacing w:val="1"/>
          <w:kern w:val="0"/>
          <w:sz w:val="24"/>
          <w:szCs w:val="24"/>
          <w14:ligatures w14:val="none"/>
        </w:rPr>
        <w:t>Juridiskā adrese: Kleistu iela 28, Rīga, LV - 1067</w:t>
      </w:r>
    </w:p>
    <w:p w14:paraId="6CDFCEE2" w14:textId="77777777" w:rsidR="00622BA3" w:rsidRPr="00F660D4" w:rsidRDefault="00622BA3" w:rsidP="00622BA3">
      <w:pPr>
        <w:spacing w:after="0"/>
        <w:rPr>
          <w:rFonts w:ascii="Times New Roman" w:hAnsi="Times New Roman" w:cs="Times New Roman"/>
          <w:color w:val="000000" w:themeColor="text1"/>
          <w:spacing w:val="1"/>
          <w:kern w:val="0"/>
          <w:sz w:val="24"/>
          <w:szCs w:val="24"/>
          <w14:ligatures w14:val="none"/>
        </w:rPr>
      </w:pPr>
      <w:r w:rsidRPr="00F660D4">
        <w:rPr>
          <w:rFonts w:ascii="Times New Roman" w:hAnsi="Times New Roman" w:cs="Times New Roman"/>
          <w:color w:val="000000" w:themeColor="text1"/>
          <w:spacing w:val="1"/>
          <w:kern w:val="0"/>
          <w:sz w:val="24"/>
          <w:szCs w:val="24"/>
          <w14:ligatures w14:val="none"/>
        </w:rPr>
        <w:t>Biroja adrese: Vestienas iela 35, Rīga, LV-1035</w:t>
      </w:r>
    </w:p>
    <w:p w14:paraId="61109369" w14:textId="77777777" w:rsidR="00622BA3" w:rsidRPr="00F660D4" w:rsidRDefault="00622BA3" w:rsidP="00622BA3">
      <w:pPr>
        <w:spacing w:after="0"/>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color w:val="000000" w:themeColor="text1"/>
          <w:spacing w:val="1"/>
          <w:kern w:val="0"/>
          <w:sz w:val="24"/>
          <w:szCs w:val="24"/>
          <w14:ligatures w14:val="none"/>
        </w:rPr>
        <w:t>Tālr. 67104800.</w:t>
      </w:r>
    </w:p>
    <w:p w14:paraId="53F3FEC8" w14:textId="77777777" w:rsidR="00622BA3" w:rsidRPr="00F660D4" w:rsidRDefault="00622BA3" w:rsidP="00622BA3">
      <w:pPr>
        <w:ind w:left="928"/>
        <w:contextualSpacing/>
        <w:rPr>
          <w:rFonts w:ascii="Times New Roman" w:hAnsi="Times New Roman" w:cs="Times New Roman"/>
          <w:color w:val="000000" w:themeColor="text1"/>
          <w:kern w:val="0"/>
          <w:sz w:val="24"/>
          <w:szCs w:val="24"/>
          <w14:ligatures w14:val="none"/>
        </w:rPr>
      </w:pPr>
    </w:p>
    <w:p w14:paraId="52821E1D" w14:textId="77777777" w:rsidR="00622BA3" w:rsidRPr="00F660D4" w:rsidRDefault="00622BA3" w:rsidP="00622BA3">
      <w:pPr>
        <w:keepNext/>
        <w:numPr>
          <w:ilvl w:val="0"/>
          <w:numId w:val="4"/>
        </w:numPr>
        <w:spacing w:after="0" w:line="240" w:lineRule="auto"/>
        <w:contextualSpacing/>
        <w:jc w:val="both"/>
        <w:outlineLvl w:val="1"/>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Pasūtītāja kontaktpersona:</w:t>
      </w:r>
    </w:p>
    <w:p w14:paraId="3CF354DA" w14:textId="61519E62" w:rsidR="009E5633" w:rsidRPr="00F660D4" w:rsidRDefault="009E5633" w:rsidP="00622BA3">
      <w:pPr>
        <w:jc w:val="both"/>
        <w:rPr>
          <w:rFonts w:ascii="Times New Roman" w:hAnsi="Times New Roman" w:cs="Times New Roman"/>
          <w:color w:val="000000" w:themeColor="text1"/>
          <w:kern w:val="0"/>
          <w:sz w:val="24"/>
          <w:szCs w:val="24"/>
          <w:lang w:eastAsia="lv-LV"/>
          <w14:ligatures w14:val="none"/>
        </w:rPr>
      </w:pPr>
      <w:r w:rsidRPr="00F660D4">
        <w:rPr>
          <w:rFonts w:ascii="Times New Roman" w:hAnsi="Times New Roman" w:cs="Times New Roman"/>
          <w:color w:val="000000" w:themeColor="text1"/>
          <w:kern w:val="0"/>
          <w:sz w:val="24"/>
          <w:szCs w:val="24"/>
          <w:lang w:eastAsia="lv-LV"/>
          <w14:ligatures w14:val="none"/>
        </w:rPr>
        <w:t xml:space="preserve">Alena </w:t>
      </w:r>
      <w:proofErr w:type="spellStart"/>
      <w:r w:rsidRPr="00F660D4">
        <w:rPr>
          <w:rFonts w:ascii="Times New Roman" w:hAnsi="Times New Roman" w:cs="Times New Roman"/>
          <w:color w:val="000000" w:themeColor="text1"/>
          <w:kern w:val="0"/>
          <w:sz w:val="24"/>
          <w:szCs w:val="24"/>
          <w:lang w:eastAsia="lv-LV"/>
          <w14:ligatures w14:val="none"/>
        </w:rPr>
        <w:t>Kamisarova</w:t>
      </w:r>
      <w:proofErr w:type="spellEnd"/>
      <w:r w:rsidRPr="00F660D4">
        <w:rPr>
          <w:rFonts w:ascii="Times New Roman" w:hAnsi="Times New Roman" w:cs="Times New Roman"/>
          <w:color w:val="000000" w:themeColor="text1"/>
          <w:kern w:val="0"/>
          <w:sz w:val="24"/>
          <w:szCs w:val="24"/>
          <w:lang w:eastAsia="lv-LV"/>
          <w14:ligatures w14:val="none"/>
        </w:rPr>
        <w:t xml:space="preserve">, tel. +371 67104791, mob. tel. +371 28366242, e-pasts – </w:t>
      </w:r>
      <w:hyperlink r:id="rId11" w:history="1">
        <w:r w:rsidRPr="00F660D4">
          <w:rPr>
            <w:rStyle w:val="Hyperlink"/>
            <w:rFonts w:ascii="Times New Roman" w:hAnsi="Times New Roman" w:cs="Times New Roman"/>
            <w:kern w:val="0"/>
            <w:sz w:val="24"/>
            <w:szCs w:val="24"/>
            <w:lang w:eastAsia="lv-LV"/>
            <w14:ligatures w14:val="none"/>
          </w:rPr>
          <w:t>Alena.Kamisarova@rigassatiksme.lv</w:t>
        </w:r>
      </w:hyperlink>
      <w:r w:rsidRPr="00F660D4">
        <w:rPr>
          <w:rFonts w:ascii="Times New Roman" w:hAnsi="Times New Roman" w:cs="Times New Roman"/>
          <w:color w:val="000000" w:themeColor="text1"/>
          <w:kern w:val="0"/>
          <w:sz w:val="24"/>
          <w:szCs w:val="24"/>
          <w:lang w:eastAsia="lv-LV"/>
          <w14:ligatures w14:val="none"/>
        </w:rPr>
        <w:t xml:space="preserve">.  </w:t>
      </w:r>
    </w:p>
    <w:p w14:paraId="5F15617E" w14:textId="77777777" w:rsidR="009D5422" w:rsidRPr="00F660D4" w:rsidRDefault="009D5422" w:rsidP="009D5422">
      <w:pPr>
        <w:spacing w:after="0" w:line="240" w:lineRule="auto"/>
        <w:ind w:left="360"/>
        <w:contextualSpacing/>
        <w:rPr>
          <w:rFonts w:ascii="Times New Roman" w:hAnsi="Times New Roman" w:cs="Times New Roman"/>
          <w:b/>
          <w:color w:val="000000" w:themeColor="text1"/>
          <w:kern w:val="0"/>
          <w:sz w:val="24"/>
          <w:szCs w:val="24"/>
          <w14:ligatures w14:val="none"/>
        </w:rPr>
      </w:pPr>
      <w:bookmarkStart w:id="2" w:name="_Toc26600578"/>
    </w:p>
    <w:p w14:paraId="3A719164" w14:textId="50A1826D" w:rsidR="00622BA3" w:rsidRPr="00F660D4"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Paziņojums par līgumu:</w:t>
      </w:r>
    </w:p>
    <w:p w14:paraId="31E36D4A" w14:textId="77777777" w:rsidR="00622BA3" w:rsidRPr="00F660D4" w:rsidRDefault="00622BA3" w:rsidP="00622BA3">
      <w:pPr>
        <w:ind w:left="-57"/>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Paziņojums par līgumu tiek publicēts Iepirkumu uzraudzības tīmekļvietnē </w:t>
      </w:r>
      <w:hyperlink r:id="rId12" w:history="1">
        <w:r w:rsidRPr="00F660D4">
          <w:rPr>
            <w:rFonts w:ascii="Times New Roman" w:hAnsi="Times New Roman" w:cs="Times New Roman"/>
            <w:color w:val="000000" w:themeColor="text1"/>
            <w:kern w:val="0"/>
            <w:sz w:val="24"/>
            <w:szCs w:val="24"/>
            <w:u w:val="single"/>
            <w14:ligatures w14:val="none"/>
          </w:rPr>
          <w:t>www.iub.gov.lv</w:t>
        </w:r>
      </w:hyperlink>
      <w:r w:rsidRPr="00F660D4">
        <w:rPr>
          <w:rFonts w:ascii="Times New Roman" w:hAnsi="Times New Roman" w:cs="Times New Roman"/>
          <w:color w:val="000000" w:themeColor="text1"/>
          <w:kern w:val="0"/>
          <w:sz w:val="24"/>
          <w:szCs w:val="24"/>
          <w14:ligatures w14:val="none"/>
        </w:rPr>
        <w:t xml:space="preserve"> un Eiropas Savienības oficiālajā vēstnesī. </w:t>
      </w:r>
    </w:p>
    <w:p w14:paraId="7CE4800D"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Piedāvājumu iesniegšanas un atvēršanas vieta, datums, laiks un kārtība</w:t>
      </w:r>
    </w:p>
    <w:p w14:paraId="6511808F"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Piedāvājumi atklātā konkursā ir iesniedzami tikai elektroniski, izmantojot Valsts reģionālās attīstības aģentūras uzturētā tīmekļvietnē </w:t>
      </w:r>
      <w:hyperlink r:id="rId13"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pieejamo Elektronisko iepirkumu sistēmas e-konkursu apakšsistēmu. Ārpus Elektronisko iepirkumu sistēmas e-konkursu apakšsistēmas iesniegtie piedāvājumi tiks atzīti par neatbilstošiem atklāta konkursa nolikuma prasībām. </w:t>
      </w:r>
    </w:p>
    <w:p w14:paraId="6B7DE84E" w14:textId="37AF4592"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Piedāvājumu iesniegšanas termiņš ir līdz </w:t>
      </w:r>
      <w:r w:rsidRPr="00F660D4">
        <w:rPr>
          <w:rFonts w:ascii="Times New Roman" w:hAnsi="Times New Roman" w:cs="Times New Roman"/>
          <w:b/>
          <w:bCs/>
          <w:color w:val="000000" w:themeColor="text1"/>
          <w:kern w:val="0"/>
          <w:sz w:val="24"/>
          <w:szCs w:val="24"/>
          <w14:ligatures w14:val="none"/>
        </w:rPr>
        <w:t>202</w:t>
      </w:r>
      <w:r w:rsidR="004F1DC6" w:rsidRPr="00F660D4">
        <w:rPr>
          <w:rFonts w:ascii="Times New Roman" w:hAnsi="Times New Roman" w:cs="Times New Roman"/>
          <w:b/>
          <w:bCs/>
          <w:color w:val="000000" w:themeColor="text1"/>
          <w:kern w:val="0"/>
          <w:sz w:val="24"/>
          <w:szCs w:val="24"/>
          <w14:ligatures w14:val="none"/>
        </w:rPr>
        <w:t>6</w:t>
      </w:r>
      <w:r w:rsidRPr="00F660D4">
        <w:rPr>
          <w:rFonts w:ascii="Times New Roman" w:hAnsi="Times New Roman" w:cs="Times New Roman"/>
          <w:b/>
          <w:bCs/>
          <w:color w:val="000000" w:themeColor="text1"/>
          <w:kern w:val="0"/>
          <w:sz w:val="24"/>
          <w:szCs w:val="24"/>
          <w14:ligatures w14:val="none"/>
        </w:rPr>
        <w:t xml:space="preserve">. gada </w:t>
      </w:r>
      <w:r w:rsidR="00950424">
        <w:rPr>
          <w:rFonts w:ascii="Times New Roman" w:hAnsi="Times New Roman" w:cs="Times New Roman"/>
          <w:b/>
          <w:bCs/>
          <w:color w:val="000000" w:themeColor="text1"/>
          <w:kern w:val="0"/>
          <w:sz w:val="24"/>
          <w:szCs w:val="24"/>
          <w14:ligatures w14:val="none"/>
        </w:rPr>
        <w:t>4</w:t>
      </w:r>
      <w:r w:rsidR="00DA3D18">
        <w:rPr>
          <w:rFonts w:ascii="Times New Roman" w:hAnsi="Times New Roman" w:cs="Times New Roman"/>
          <w:b/>
          <w:bCs/>
          <w:color w:val="000000" w:themeColor="text1"/>
          <w:kern w:val="0"/>
          <w:sz w:val="24"/>
          <w:szCs w:val="24"/>
          <w14:ligatures w14:val="none"/>
        </w:rPr>
        <w:t xml:space="preserve">. </w:t>
      </w:r>
      <w:r w:rsidR="00950424">
        <w:rPr>
          <w:rFonts w:ascii="Times New Roman" w:hAnsi="Times New Roman" w:cs="Times New Roman"/>
          <w:b/>
          <w:bCs/>
          <w:color w:val="000000" w:themeColor="text1"/>
          <w:kern w:val="0"/>
          <w:sz w:val="24"/>
          <w:szCs w:val="24"/>
          <w14:ligatures w14:val="none"/>
        </w:rPr>
        <w:t>augusta</w:t>
      </w:r>
      <w:r w:rsidRPr="00F660D4">
        <w:rPr>
          <w:rFonts w:ascii="Times New Roman" w:hAnsi="Times New Roman" w:cs="Times New Roman"/>
          <w:b/>
          <w:bCs/>
          <w:color w:val="000000" w:themeColor="text1"/>
          <w:kern w:val="0"/>
          <w:sz w:val="24"/>
          <w:szCs w:val="24"/>
          <w14:ligatures w14:val="none"/>
        </w:rPr>
        <w:t xml:space="preserve"> plkst. 10.00</w:t>
      </w:r>
      <w:r w:rsidR="00950424">
        <w:rPr>
          <w:rFonts w:ascii="Times New Roman" w:hAnsi="Times New Roman" w:cs="Times New Roman"/>
          <w:b/>
          <w:bCs/>
          <w:color w:val="000000" w:themeColor="text1"/>
          <w:kern w:val="0"/>
          <w:sz w:val="24"/>
          <w:szCs w:val="24"/>
          <w14:ligatures w14:val="none"/>
        </w:rPr>
        <w:t xml:space="preserve"> </w:t>
      </w:r>
      <w:r w:rsidR="00950424" w:rsidRPr="00950424">
        <w:rPr>
          <w:rFonts w:ascii="Times New Roman" w:hAnsi="Times New Roman" w:cs="Times New Roman"/>
          <w:i/>
          <w:iCs/>
          <w:color w:val="000000" w:themeColor="text1"/>
          <w:kern w:val="0"/>
          <w:sz w:val="24"/>
          <w:szCs w:val="24"/>
          <w14:ligatures w14:val="none"/>
        </w:rPr>
        <w:t>(Ar 1</w:t>
      </w:r>
      <w:r w:rsidR="006D2F68">
        <w:rPr>
          <w:rFonts w:ascii="Times New Roman" w:hAnsi="Times New Roman" w:cs="Times New Roman"/>
          <w:i/>
          <w:iCs/>
          <w:color w:val="000000" w:themeColor="text1"/>
          <w:kern w:val="0"/>
          <w:sz w:val="24"/>
          <w:szCs w:val="24"/>
          <w14:ligatures w14:val="none"/>
        </w:rPr>
        <w:t>5</w:t>
      </w:r>
      <w:r w:rsidR="00950424" w:rsidRPr="00950424">
        <w:rPr>
          <w:rFonts w:ascii="Times New Roman" w:hAnsi="Times New Roman" w:cs="Times New Roman"/>
          <w:i/>
          <w:iCs/>
          <w:color w:val="000000" w:themeColor="text1"/>
          <w:kern w:val="0"/>
          <w:sz w:val="24"/>
          <w:szCs w:val="24"/>
          <w14:ligatures w14:val="none"/>
        </w:rPr>
        <w:t>.06.2026.</w:t>
      </w:r>
      <w:r w:rsidR="002876BD">
        <w:rPr>
          <w:rFonts w:ascii="Times New Roman" w:hAnsi="Times New Roman" w:cs="Times New Roman"/>
          <w:i/>
          <w:iCs/>
          <w:color w:val="000000" w:themeColor="text1"/>
          <w:kern w:val="0"/>
          <w:sz w:val="24"/>
          <w:szCs w:val="24"/>
          <w14:ligatures w14:val="none"/>
        </w:rPr>
        <w:t xml:space="preserve"> </w:t>
      </w:r>
      <w:r w:rsidR="00950424" w:rsidRPr="00950424">
        <w:rPr>
          <w:rFonts w:ascii="Times New Roman" w:hAnsi="Times New Roman" w:cs="Times New Roman"/>
          <w:i/>
          <w:iCs/>
          <w:color w:val="000000" w:themeColor="text1"/>
          <w:kern w:val="0"/>
          <w:sz w:val="24"/>
          <w:szCs w:val="24"/>
          <w14:ligatures w14:val="none"/>
        </w:rPr>
        <w:t>grozījumiem)</w:t>
      </w:r>
      <w:r w:rsidRPr="00F660D4">
        <w:rPr>
          <w:rFonts w:ascii="Times New Roman" w:hAnsi="Times New Roman" w:cs="Times New Roman"/>
          <w:color w:val="000000" w:themeColor="text1"/>
          <w:kern w:val="0"/>
          <w:sz w:val="24"/>
          <w:szCs w:val="24"/>
          <w14:ligatures w14:val="none"/>
        </w:rPr>
        <w:t>.</w:t>
      </w:r>
    </w:p>
    <w:p w14:paraId="5845E9ED"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pieejamo Elektronisko iepirkumu sistēmas e-konkursu apakšsistēmu. </w:t>
      </w:r>
    </w:p>
    <w:p w14:paraId="0D2C1107" w14:textId="5A0CD013"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komisija atver iesniegtos piedāvājumus pēc piedāvājumu iesniegšanas termiņa beigām – </w:t>
      </w:r>
      <w:r w:rsidRPr="00F660D4">
        <w:rPr>
          <w:rFonts w:ascii="Times New Roman" w:hAnsi="Times New Roman" w:cs="Times New Roman"/>
          <w:b/>
          <w:bCs/>
          <w:color w:val="000000" w:themeColor="text1"/>
          <w:kern w:val="0"/>
          <w:sz w:val="24"/>
          <w:szCs w:val="24"/>
          <w14:ligatures w14:val="none"/>
        </w:rPr>
        <w:t>202</w:t>
      </w:r>
      <w:r w:rsidR="004F1DC6" w:rsidRPr="00F660D4">
        <w:rPr>
          <w:rFonts w:ascii="Times New Roman" w:hAnsi="Times New Roman" w:cs="Times New Roman"/>
          <w:b/>
          <w:bCs/>
          <w:color w:val="000000" w:themeColor="text1"/>
          <w:kern w:val="0"/>
          <w:sz w:val="24"/>
          <w:szCs w:val="24"/>
          <w14:ligatures w14:val="none"/>
        </w:rPr>
        <w:t>6</w:t>
      </w:r>
      <w:r w:rsidRPr="00F660D4">
        <w:rPr>
          <w:rFonts w:ascii="Times New Roman" w:hAnsi="Times New Roman" w:cs="Times New Roman"/>
          <w:b/>
          <w:bCs/>
          <w:color w:val="000000" w:themeColor="text1"/>
          <w:kern w:val="0"/>
          <w:sz w:val="24"/>
          <w:szCs w:val="24"/>
          <w14:ligatures w14:val="none"/>
        </w:rPr>
        <w:t xml:space="preserve">. gada </w:t>
      </w:r>
      <w:r w:rsidR="00950424">
        <w:rPr>
          <w:rFonts w:ascii="Times New Roman" w:hAnsi="Times New Roman" w:cs="Times New Roman"/>
          <w:b/>
          <w:bCs/>
          <w:color w:val="000000" w:themeColor="text1"/>
          <w:kern w:val="0"/>
          <w:sz w:val="24"/>
          <w:szCs w:val="24"/>
          <w14:ligatures w14:val="none"/>
        </w:rPr>
        <w:t>4</w:t>
      </w:r>
      <w:r w:rsidR="00DA3D18">
        <w:rPr>
          <w:rFonts w:ascii="Times New Roman" w:hAnsi="Times New Roman" w:cs="Times New Roman"/>
          <w:b/>
          <w:bCs/>
          <w:color w:val="000000" w:themeColor="text1"/>
          <w:kern w:val="0"/>
          <w:sz w:val="24"/>
          <w:szCs w:val="24"/>
          <w14:ligatures w14:val="none"/>
        </w:rPr>
        <w:t xml:space="preserve">. </w:t>
      </w:r>
      <w:r w:rsidR="00950424">
        <w:rPr>
          <w:rFonts w:ascii="Times New Roman" w:hAnsi="Times New Roman" w:cs="Times New Roman"/>
          <w:b/>
          <w:bCs/>
          <w:color w:val="000000" w:themeColor="text1"/>
          <w:kern w:val="0"/>
          <w:sz w:val="24"/>
          <w:szCs w:val="24"/>
          <w14:ligatures w14:val="none"/>
        </w:rPr>
        <w:t>augusta</w:t>
      </w:r>
      <w:r w:rsidRPr="00F660D4">
        <w:rPr>
          <w:rFonts w:ascii="Times New Roman" w:hAnsi="Times New Roman" w:cs="Times New Roman"/>
          <w:b/>
          <w:bCs/>
          <w:color w:val="000000" w:themeColor="text1"/>
          <w:kern w:val="0"/>
          <w:sz w:val="24"/>
          <w:szCs w:val="24"/>
          <w14:ligatures w14:val="none"/>
        </w:rPr>
        <w:t xml:space="preserve"> plkst. 14.00</w:t>
      </w:r>
      <w:r w:rsidRPr="00F660D4">
        <w:rPr>
          <w:rFonts w:ascii="Times New Roman" w:hAnsi="Times New Roman" w:cs="Times New Roman"/>
          <w:color w:val="000000" w:themeColor="text1"/>
          <w:kern w:val="0"/>
          <w:sz w:val="24"/>
          <w:szCs w:val="24"/>
          <w14:ligatures w14:val="none"/>
        </w:rPr>
        <w:t>.</w:t>
      </w:r>
      <w:r w:rsidR="00950424" w:rsidRPr="00950424">
        <w:rPr>
          <w:rFonts w:ascii="Times New Roman" w:hAnsi="Times New Roman" w:cs="Times New Roman"/>
          <w:i/>
          <w:iCs/>
          <w:color w:val="000000" w:themeColor="text1"/>
          <w:kern w:val="0"/>
          <w:sz w:val="24"/>
          <w:szCs w:val="24"/>
          <w14:ligatures w14:val="none"/>
        </w:rPr>
        <w:t xml:space="preserve"> (Ar 1</w:t>
      </w:r>
      <w:r w:rsidR="006D2F68">
        <w:rPr>
          <w:rFonts w:ascii="Times New Roman" w:hAnsi="Times New Roman" w:cs="Times New Roman"/>
          <w:i/>
          <w:iCs/>
          <w:color w:val="000000" w:themeColor="text1"/>
          <w:kern w:val="0"/>
          <w:sz w:val="24"/>
          <w:szCs w:val="24"/>
          <w14:ligatures w14:val="none"/>
        </w:rPr>
        <w:t>5</w:t>
      </w:r>
      <w:r w:rsidR="00950424" w:rsidRPr="00950424">
        <w:rPr>
          <w:rFonts w:ascii="Times New Roman" w:hAnsi="Times New Roman" w:cs="Times New Roman"/>
          <w:i/>
          <w:iCs/>
          <w:color w:val="000000" w:themeColor="text1"/>
          <w:kern w:val="0"/>
          <w:sz w:val="24"/>
          <w:szCs w:val="24"/>
          <w14:ligatures w14:val="none"/>
        </w:rPr>
        <w:t>.06.2026.</w:t>
      </w:r>
      <w:r w:rsidR="002876BD">
        <w:rPr>
          <w:rFonts w:ascii="Times New Roman" w:hAnsi="Times New Roman" w:cs="Times New Roman"/>
          <w:i/>
          <w:iCs/>
          <w:color w:val="000000" w:themeColor="text1"/>
          <w:kern w:val="0"/>
          <w:sz w:val="24"/>
          <w:szCs w:val="24"/>
          <w14:ligatures w14:val="none"/>
        </w:rPr>
        <w:t xml:space="preserve"> </w:t>
      </w:r>
      <w:r w:rsidR="00950424" w:rsidRPr="00950424">
        <w:rPr>
          <w:rFonts w:ascii="Times New Roman" w:hAnsi="Times New Roman" w:cs="Times New Roman"/>
          <w:i/>
          <w:iCs/>
          <w:color w:val="000000" w:themeColor="text1"/>
          <w:kern w:val="0"/>
          <w:sz w:val="24"/>
          <w:szCs w:val="24"/>
          <w14:ligatures w14:val="none"/>
        </w:rPr>
        <w:t>grozījumiem)</w:t>
      </w:r>
      <w:r w:rsidR="00950424" w:rsidRPr="00F660D4">
        <w:rPr>
          <w:rFonts w:ascii="Times New Roman" w:hAnsi="Times New Roman" w:cs="Times New Roman"/>
          <w:color w:val="000000" w:themeColor="text1"/>
          <w:kern w:val="0"/>
          <w:sz w:val="24"/>
          <w:szCs w:val="24"/>
          <w14:ligatures w14:val="none"/>
        </w:rPr>
        <w:t>.</w:t>
      </w:r>
    </w:p>
    <w:p w14:paraId="6E95EA8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Piedāvājumu atvēršana notiek, izmantojot Valsts reģionālās attīstības aģentūras uzturētā tīmekļvietnē </w:t>
      </w:r>
      <w:hyperlink r:id="rId15"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pieejamos rīkus piedāvājumu elektroniskai saņemšanai. Piedāvājumu atvēršanas sanāksmes finanšu piedāvājumu kopsavilkums ir pieejams Elektronisko iepirkumu sistēmā.</w:t>
      </w:r>
    </w:p>
    <w:p w14:paraId="0853CEC2" w14:textId="77777777" w:rsidR="00622BA3" w:rsidRPr="00F660D4" w:rsidRDefault="00622BA3" w:rsidP="00622BA3">
      <w:pPr>
        <w:spacing w:after="0" w:line="240" w:lineRule="auto"/>
        <w:ind w:left="720"/>
        <w:contextualSpacing/>
        <w:jc w:val="both"/>
        <w:rPr>
          <w:rFonts w:ascii="Times New Roman" w:hAnsi="Times New Roman" w:cs="Times New Roman"/>
          <w:b/>
          <w:color w:val="000000" w:themeColor="text1"/>
          <w:kern w:val="0"/>
          <w:sz w:val="24"/>
          <w:szCs w:val="24"/>
          <w14:ligatures w14:val="none"/>
        </w:rPr>
      </w:pPr>
    </w:p>
    <w:p w14:paraId="122FB07C" w14:textId="77777777" w:rsidR="00622BA3" w:rsidRPr="00F660D4"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F660D4">
        <w:rPr>
          <w:rFonts w:ascii="Times New Roman" w:eastAsia="Calibri" w:hAnsi="Times New Roman" w:cs="Times New Roman"/>
          <w:b/>
          <w:color w:val="000000" w:themeColor="text1"/>
          <w:kern w:val="0"/>
          <w:sz w:val="24"/>
          <w:szCs w:val="24"/>
          <w14:ligatures w14:val="none"/>
        </w:rPr>
        <w:t>Piedāvājuma nodrošinājums</w:t>
      </w:r>
    </w:p>
    <w:p w14:paraId="4A924DE0" w14:textId="77777777" w:rsidR="00622BA3" w:rsidRPr="00F660D4"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 xml:space="preserve">Piedāvājuma nodrošinājums dalībai </w:t>
      </w:r>
      <w:r w:rsidRPr="00F660D4">
        <w:rPr>
          <w:rFonts w:ascii="Times New Roman" w:hAnsi="Times New Roman" w:cs="Times New Roman"/>
          <w:color w:val="000000" w:themeColor="text1"/>
          <w:kern w:val="0"/>
          <w:sz w:val="24"/>
          <w:szCs w:val="24"/>
          <w14:ligatures w14:val="none"/>
        </w:rPr>
        <w:t xml:space="preserve">Konkursā </w:t>
      </w:r>
      <w:r w:rsidRPr="00F660D4">
        <w:rPr>
          <w:rFonts w:ascii="Times New Roman" w:eastAsia="Calibri" w:hAnsi="Times New Roman" w:cs="Times New Roman"/>
          <w:color w:val="000000" w:themeColor="text1"/>
          <w:kern w:val="0"/>
          <w:sz w:val="24"/>
          <w:szCs w:val="24"/>
          <w14:ligatures w14:val="none"/>
        </w:rPr>
        <w:t>iepirkuma priekšmetam tiek noteikts:</w:t>
      </w:r>
    </w:p>
    <w:p w14:paraId="69C2797E" w14:textId="79BFDC64" w:rsidR="00622BA3" w:rsidRPr="00F660D4"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 xml:space="preserve">Iepirkuma priekšmeta </w:t>
      </w:r>
      <w:r w:rsidR="00622BA3" w:rsidRPr="00F660D4">
        <w:rPr>
          <w:rFonts w:ascii="Times New Roman" w:eastAsia="Calibri" w:hAnsi="Times New Roman" w:cs="Times New Roman"/>
          <w:color w:val="000000" w:themeColor="text1"/>
          <w:kern w:val="0"/>
          <w:sz w:val="24"/>
          <w:szCs w:val="24"/>
          <w14:ligatures w14:val="none"/>
        </w:rPr>
        <w:t xml:space="preserve">1.daļā </w:t>
      </w:r>
      <w:r w:rsidR="00622BA3" w:rsidRPr="00F660D4">
        <w:rPr>
          <w:rFonts w:ascii="Times New Roman" w:eastAsia="Calibri" w:hAnsi="Times New Roman" w:cs="Times New Roman"/>
          <w:b/>
          <w:bCs/>
          <w:color w:val="000000" w:themeColor="text1"/>
          <w:kern w:val="0"/>
          <w:sz w:val="24"/>
          <w:szCs w:val="24"/>
          <w14:ligatures w14:val="none"/>
        </w:rPr>
        <w:t>EUR 200 000,00</w:t>
      </w:r>
      <w:r w:rsidR="00622BA3" w:rsidRPr="00F660D4">
        <w:rPr>
          <w:rFonts w:ascii="Times New Roman" w:eastAsia="Calibri" w:hAnsi="Times New Roman" w:cs="Times New Roman"/>
          <w:color w:val="000000" w:themeColor="text1"/>
          <w:kern w:val="0"/>
          <w:sz w:val="24"/>
          <w:szCs w:val="24"/>
          <w14:ligatures w14:val="none"/>
        </w:rPr>
        <w:t xml:space="preserve"> (divi simti tūkstoši eiro un 0 centi) apmērā. </w:t>
      </w:r>
    </w:p>
    <w:p w14:paraId="64BBBEEC" w14:textId="15AF5683" w:rsidR="00622BA3" w:rsidRPr="00F660D4"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 xml:space="preserve">Iepirkuma priekšmeta </w:t>
      </w:r>
      <w:r w:rsidR="00622BA3" w:rsidRPr="00F660D4">
        <w:rPr>
          <w:rFonts w:ascii="Times New Roman" w:eastAsia="Calibri" w:hAnsi="Times New Roman" w:cs="Times New Roman"/>
          <w:color w:val="000000" w:themeColor="text1"/>
          <w:kern w:val="0"/>
          <w:sz w:val="24"/>
          <w:szCs w:val="24"/>
          <w14:ligatures w14:val="none"/>
        </w:rPr>
        <w:t xml:space="preserve">2.daļā </w:t>
      </w:r>
      <w:r w:rsidR="00622BA3" w:rsidRPr="00F660D4">
        <w:rPr>
          <w:rFonts w:ascii="Times New Roman" w:eastAsia="Calibri" w:hAnsi="Times New Roman" w:cs="Times New Roman"/>
          <w:b/>
          <w:bCs/>
          <w:color w:val="000000" w:themeColor="text1"/>
          <w:kern w:val="0"/>
          <w:sz w:val="24"/>
          <w:szCs w:val="24"/>
          <w14:ligatures w14:val="none"/>
        </w:rPr>
        <w:t>EUR 200 000,00</w:t>
      </w:r>
      <w:r w:rsidR="00622BA3" w:rsidRPr="00F660D4">
        <w:rPr>
          <w:rFonts w:ascii="Times New Roman" w:eastAsia="Calibri" w:hAnsi="Times New Roman" w:cs="Times New Roman"/>
          <w:color w:val="000000" w:themeColor="text1"/>
          <w:kern w:val="0"/>
          <w:sz w:val="24"/>
          <w:szCs w:val="24"/>
          <w14:ligatures w14:val="none"/>
        </w:rPr>
        <w:t xml:space="preserve"> (divi simti tūkstoši eiro un 0 centi) apmērā. </w:t>
      </w:r>
    </w:p>
    <w:p w14:paraId="11985002" w14:textId="77777777" w:rsidR="00622BA3" w:rsidRPr="00F660D4"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Piedāvājuma nodrošinājums jāiesniedz kā viens no zemāk minētajiem variantiem:</w:t>
      </w:r>
    </w:p>
    <w:p w14:paraId="1B422243" w14:textId="4A8DBDFA" w:rsidR="00622BA3" w:rsidRPr="00F660D4"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bankas garantija (paraugs nolikuma pielikumā Nr.1) par nodrošinājuma summas izmaksāšanu par labu Pasūtītājam, ja iestājas nolikuma 7.</w:t>
      </w:r>
      <w:r w:rsidR="00110ED8" w:rsidRPr="00F660D4">
        <w:rPr>
          <w:rFonts w:ascii="Times New Roman" w:eastAsia="Calibri" w:hAnsi="Times New Roman" w:cs="Times New Roman"/>
          <w:color w:val="000000" w:themeColor="text1"/>
          <w:kern w:val="0"/>
          <w:sz w:val="24"/>
          <w:szCs w:val="24"/>
          <w14:ligatures w14:val="none"/>
        </w:rPr>
        <w:t>7</w:t>
      </w:r>
      <w:r w:rsidRPr="00F660D4">
        <w:rPr>
          <w:rFonts w:ascii="Times New Roman" w:eastAsia="Calibri" w:hAnsi="Times New Roman" w:cs="Times New Roman"/>
          <w:color w:val="000000" w:themeColor="text1"/>
          <w:kern w:val="0"/>
          <w:sz w:val="24"/>
          <w:szCs w:val="24"/>
          <w14:ligatures w14:val="none"/>
        </w:rPr>
        <w:t>.punktā minētie apstākļi. Piedāvājuma nodrošinājumam ir jābūt spēkā no nolikuma 6.4.punktā minētās piedāvājuma atvēršanas dienas līdz nolikuma 7.</w:t>
      </w:r>
      <w:r w:rsidR="00137319" w:rsidRPr="00F660D4">
        <w:rPr>
          <w:rFonts w:ascii="Times New Roman" w:eastAsia="Calibri" w:hAnsi="Times New Roman" w:cs="Times New Roman"/>
          <w:color w:val="000000" w:themeColor="text1"/>
          <w:kern w:val="0"/>
          <w:sz w:val="24"/>
          <w:szCs w:val="24"/>
          <w14:ligatures w14:val="none"/>
        </w:rPr>
        <w:t>5</w:t>
      </w:r>
      <w:r w:rsidRPr="00F660D4">
        <w:rPr>
          <w:rFonts w:ascii="Times New Roman" w:eastAsia="Calibri" w:hAnsi="Times New Roman" w:cs="Times New Roman"/>
          <w:color w:val="000000" w:themeColor="text1"/>
          <w:kern w:val="0"/>
          <w:sz w:val="24"/>
          <w:szCs w:val="24"/>
          <w14:ligatures w14:val="none"/>
        </w:rPr>
        <w:t xml:space="preserve">.punktā noteiktajam termiņam. </w:t>
      </w:r>
    </w:p>
    <w:p w14:paraId="53292D65" w14:textId="77777777" w:rsidR="00622BA3" w:rsidRPr="00F660D4"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apdrošināšanas polise, kurā obligāti jābūt iekļautiem šādiem nosacījumiem:</w:t>
      </w:r>
    </w:p>
    <w:p w14:paraId="6DBF5959" w14:textId="348378B1"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apdrošinātājs apņemas samaksāt piedāvājuma nodrošinājuma apmēram atbilstošu naudas summu 5 (piecu) darba dienu laikā pēc attiecīgas prasības no Pasūtītāja saņemšanas nolikuma 7.</w:t>
      </w:r>
      <w:r w:rsidR="00C421A1" w:rsidRPr="00F660D4">
        <w:rPr>
          <w:rFonts w:ascii="Times New Roman" w:eastAsia="Calibri" w:hAnsi="Times New Roman" w:cs="Times New Roman"/>
          <w:color w:val="000000" w:themeColor="text1"/>
          <w:kern w:val="0"/>
          <w:sz w:val="24"/>
          <w:szCs w:val="24"/>
          <w14:ligatures w14:val="none"/>
        </w:rPr>
        <w:t>7</w:t>
      </w:r>
      <w:r w:rsidRPr="00F660D4">
        <w:rPr>
          <w:rFonts w:ascii="Times New Roman" w:eastAsia="Calibri" w:hAnsi="Times New Roman" w:cs="Times New Roman"/>
          <w:color w:val="000000" w:themeColor="text1"/>
          <w:kern w:val="0"/>
          <w:sz w:val="24"/>
          <w:szCs w:val="24"/>
          <w14:ligatures w14:val="none"/>
        </w:rPr>
        <w:t>.punktā norādītajos gadījumos. Pasūtītājam nav nepieciešams pierādīt vai dot pamatojumu, vai iemeslus savai prasībai, un pretendentam nav tiesību apspriest šo prasību;</w:t>
      </w:r>
    </w:p>
    <w:p w14:paraId="60D3AD7B" w14:textId="34B74C26"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apdrošināšanas polise ir spēkā līdz nolikuma 7.</w:t>
      </w:r>
      <w:r w:rsidR="00FC192B" w:rsidRPr="00F660D4">
        <w:rPr>
          <w:rFonts w:ascii="Times New Roman" w:eastAsia="Calibri" w:hAnsi="Times New Roman" w:cs="Times New Roman"/>
          <w:color w:val="000000" w:themeColor="text1"/>
          <w:kern w:val="0"/>
          <w:sz w:val="24"/>
          <w:szCs w:val="24"/>
          <w14:ligatures w14:val="none"/>
        </w:rPr>
        <w:t>5</w:t>
      </w:r>
      <w:r w:rsidRPr="00F660D4">
        <w:rPr>
          <w:rFonts w:ascii="Times New Roman" w:eastAsia="Calibri" w:hAnsi="Times New Roman" w:cs="Times New Roman"/>
          <w:color w:val="000000" w:themeColor="text1"/>
          <w:kern w:val="0"/>
          <w:sz w:val="24"/>
          <w:szCs w:val="24"/>
          <w14:ligatures w14:val="none"/>
        </w:rPr>
        <w:t>.punktā norādītajam termiņam;</w:t>
      </w:r>
    </w:p>
    <w:p w14:paraId="33B33528" w14:textId="77777777"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nav noteikts pašrisks piedāvājuma nodrošinājuma summas izmaksas Pasūtītājam gadījumā;</w:t>
      </w:r>
    </w:p>
    <w:p w14:paraId="7D0B0177" w14:textId="77777777"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2A442C71" w14:textId="442F95CF" w:rsidR="00622BA3" w:rsidRPr="00F660D4" w:rsidRDefault="00622BA3" w:rsidP="00622BA3">
      <w:pPr>
        <w:numPr>
          <w:ilvl w:val="2"/>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bankas apliecinājums par naudas iemaksu RP SIA “Rīgas satiksme” kontā Nr.</w:t>
      </w:r>
      <w:r w:rsidRPr="00F660D4">
        <w:rPr>
          <w:rFonts w:ascii="Times New Roman" w:eastAsia="Times New Roman" w:hAnsi="Times New Roman" w:cs="Times New Roman"/>
          <w:color w:val="000000" w:themeColor="text1"/>
          <w:kern w:val="0"/>
          <w:sz w:val="24"/>
          <w:szCs w:val="24"/>
          <w:lang w:eastAsia="lv-LV"/>
          <w14:ligatures w14:val="none"/>
        </w:rPr>
        <w:t xml:space="preserve"> LV53PARX0006048640067, </w:t>
      </w:r>
      <w:r w:rsidRPr="00F660D4">
        <w:rPr>
          <w:rFonts w:ascii="Times New Roman" w:eastAsia="Calibri" w:hAnsi="Times New Roman" w:cs="Times New Roman"/>
          <w:color w:val="000000" w:themeColor="text1"/>
          <w:kern w:val="0"/>
          <w:sz w:val="24"/>
          <w:szCs w:val="24"/>
          <w14:ligatures w14:val="none"/>
        </w:rPr>
        <w:t>maksājuma uzdevumā norādot</w:t>
      </w:r>
      <w:r w:rsidRPr="00F660D4">
        <w:rPr>
          <w:rFonts w:ascii="Times New Roman" w:eastAsia="Times New Roman" w:hAnsi="Times New Roman" w:cs="Times New Roman"/>
          <w:color w:val="000000" w:themeColor="text1"/>
          <w:kern w:val="0"/>
          <w:sz w:val="24"/>
          <w:szCs w:val="24"/>
          <w14:ligatures w14:val="none"/>
        </w:rPr>
        <w:t xml:space="preserve"> “Piedāvājuma nodrošinājums </w:t>
      </w:r>
      <w:r w:rsidRPr="00F660D4">
        <w:rPr>
          <w:rFonts w:ascii="Times New Roman" w:hAnsi="Times New Roman" w:cs="Times New Roman"/>
          <w:color w:val="000000" w:themeColor="text1"/>
          <w:kern w:val="0"/>
          <w:sz w:val="24"/>
          <w:szCs w:val="24"/>
          <w14:ligatures w14:val="none"/>
        </w:rPr>
        <w:t xml:space="preserve">konkursam </w:t>
      </w:r>
      <w:r w:rsidRPr="00F660D4">
        <w:rPr>
          <w:rFonts w:ascii="Times New Roman" w:eastAsia="Times New Roman" w:hAnsi="Times New Roman" w:cs="Times New Roman"/>
          <w:color w:val="000000" w:themeColor="text1"/>
          <w:kern w:val="0"/>
          <w:sz w:val="24"/>
          <w:szCs w:val="24"/>
          <w14:ligatures w14:val="none"/>
        </w:rPr>
        <w:t>“Autobusu piegāde</w:t>
      </w:r>
      <w:r w:rsidRPr="00F660D4">
        <w:rPr>
          <w:rFonts w:ascii="Times New Roman" w:eastAsia="Calibri" w:hAnsi="Times New Roman" w:cs="Times New Roman"/>
          <w:color w:val="000000" w:themeColor="text1"/>
          <w:kern w:val="0"/>
          <w:sz w:val="24"/>
          <w:szCs w:val="24"/>
          <w14:ligatures w14:val="none"/>
        </w:rPr>
        <w:t xml:space="preserve">”, identifikācijas Nr. </w:t>
      </w:r>
      <w:r w:rsidRPr="00F660D4">
        <w:rPr>
          <w:rFonts w:ascii="Times New Roman" w:hAnsi="Times New Roman" w:cs="Times New Roman"/>
          <w:color w:val="000000" w:themeColor="text1"/>
          <w:kern w:val="0"/>
          <w:sz w:val="24"/>
          <w:szCs w:val="24"/>
          <w14:ligatures w14:val="none"/>
        </w:rPr>
        <w:t>RS/202</w:t>
      </w:r>
      <w:r w:rsidR="00FD0696" w:rsidRPr="00F660D4">
        <w:rPr>
          <w:rFonts w:ascii="Times New Roman" w:hAnsi="Times New Roman" w:cs="Times New Roman"/>
          <w:color w:val="000000" w:themeColor="text1"/>
          <w:kern w:val="0"/>
          <w:sz w:val="24"/>
          <w:szCs w:val="24"/>
          <w14:ligatures w14:val="none"/>
        </w:rPr>
        <w:t>6</w:t>
      </w:r>
      <w:r w:rsidR="00E24EA9" w:rsidRPr="00F660D4">
        <w:rPr>
          <w:rFonts w:ascii="Times New Roman" w:hAnsi="Times New Roman" w:cs="Times New Roman"/>
          <w:color w:val="000000" w:themeColor="text1"/>
          <w:kern w:val="0"/>
          <w:sz w:val="24"/>
          <w:szCs w:val="24"/>
          <w14:ligatures w14:val="none"/>
        </w:rPr>
        <w:t>/17</w:t>
      </w:r>
      <w:r w:rsidR="000F3D69" w:rsidRPr="00F660D4">
        <w:rPr>
          <w:rFonts w:ascii="Times New Roman" w:hAnsi="Times New Roman" w:cs="Times New Roman"/>
          <w:color w:val="000000" w:themeColor="text1"/>
          <w:kern w:val="0"/>
          <w:sz w:val="24"/>
          <w:szCs w:val="24"/>
          <w14:ligatures w14:val="none"/>
        </w:rPr>
        <w:t xml:space="preserve">, </w:t>
      </w:r>
      <w:r w:rsidR="00B13F06" w:rsidRPr="00F660D4">
        <w:rPr>
          <w:rFonts w:ascii="Times New Roman" w:hAnsi="Times New Roman" w:cs="Times New Roman"/>
          <w:i/>
          <w:iCs/>
          <w:color w:val="000000" w:themeColor="text1"/>
          <w:kern w:val="0"/>
          <w:sz w:val="24"/>
          <w:szCs w:val="24"/>
          <w14:ligatures w14:val="none"/>
        </w:rPr>
        <w:t>d</w:t>
      </w:r>
      <w:r w:rsidR="006B3650" w:rsidRPr="00F660D4">
        <w:rPr>
          <w:rFonts w:ascii="Times New Roman" w:hAnsi="Times New Roman" w:cs="Times New Roman"/>
          <w:i/>
          <w:iCs/>
          <w:color w:val="000000" w:themeColor="text1"/>
          <w:kern w:val="0"/>
          <w:sz w:val="24"/>
          <w:szCs w:val="24"/>
          <w14:ligatures w14:val="none"/>
        </w:rPr>
        <w:t>aļ</w:t>
      </w:r>
      <w:r w:rsidR="00B13F06" w:rsidRPr="00F660D4">
        <w:rPr>
          <w:rFonts w:ascii="Times New Roman" w:hAnsi="Times New Roman" w:cs="Times New Roman"/>
          <w:i/>
          <w:iCs/>
          <w:color w:val="000000" w:themeColor="text1"/>
          <w:kern w:val="0"/>
          <w:sz w:val="24"/>
          <w:szCs w:val="24"/>
          <w14:ligatures w14:val="none"/>
        </w:rPr>
        <w:t>as numurs</w:t>
      </w:r>
      <w:r w:rsidR="0016614F" w:rsidRPr="00F660D4">
        <w:rPr>
          <w:rFonts w:ascii="Times New Roman" w:hAnsi="Times New Roman" w:cs="Times New Roman"/>
          <w:i/>
          <w:iCs/>
          <w:color w:val="000000" w:themeColor="text1"/>
          <w:kern w:val="0"/>
          <w:sz w:val="24"/>
          <w:szCs w:val="24"/>
          <w14:ligatures w14:val="none"/>
        </w:rPr>
        <w:t>, kurā pretendents iesniedz piedāvājumu</w:t>
      </w:r>
      <w:r w:rsidR="00A07C2F" w:rsidRPr="00F660D4">
        <w:rPr>
          <w:rFonts w:ascii="Times New Roman" w:hAnsi="Times New Roman" w:cs="Times New Roman"/>
          <w:i/>
          <w:iCs/>
          <w:color w:val="000000" w:themeColor="text1"/>
          <w:kern w:val="0"/>
          <w:sz w:val="24"/>
          <w:szCs w:val="24"/>
          <w14:ligatures w14:val="none"/>
        </w:rPr>
        <w:t>.</w:t>
      </w:r>
    </w:p>
    <w:p w14:paraId="1469A86C" w14:textId="2BF72F2F" w:rsidR="00622BA3" w:rsidRPr="00F660D4" w:rsidRDefault="00622BA3" w:rsidP="00622BA3">
      <w:pPr>
        <w:numPr>
          <w:ilvl w:val="1"/>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Ja pretendents izvēlējies iesniegt piedāvājuma nodrošinājumu nolikuma 7</w:t>
      </w:r>
      <w:r w:rsidR="009D727D" w:rsidRPr="00F660D4">
        <w:rPr>
          <w:rFonts w:ascii="Times New Roman" w:eastAsia="Calibri" w:hAnsi="Times New Roman" w:cs="Times New Roman"/>
          <w:color w:val="000000" w:themeColor="text1"/>
          <w:kern w:val="0"/>
          <w:sz w:val="24"/>
          <w:szCs w:val="24"/>
          <w14:ligatures w14:val="none"/>
        </w:rPr>
        <w:t>.</w:t>
      </w:r>
      <w:r w:rsidR="006F26B0" w:rsidRPr="00F660D4">
        <w:rPr>
          <w:rFonts w:ascii="Times New Roman" w:eastAsia="Calibri" w:hAnsi="Times New Roman" w:cs="Times New Roman"/>
          <w:color w:val="000000" w:themeColor="text1"/>
          <w:kern w:val="0"/>
          <w:sz w:val="24"/>
          <w:szCs w:val="24"/>
          <w14:ligatures w14:val="none"/>
        </w:rPr>
        <w:t>2</w:t>
      </w:r>
      <w:r w:rsidRPr="00F660D4">
        <w:rPr>
          <w:rFonts w:ascii="Times New Roman" w:eastAsia="Calibri" w:hAnsi="Times New Roman" w:cs="Times New Roman"/>
          <w:color w:val="000000" w:themeColor="text1"/>
          <w:kern w:val="0"/>
          <w:sz w:val="24"/>
          <w:szCs w:val="24"/>
          <w14:ligatures w14:val="none"/>
        </w:rPr>
        <w:t>.1. vai 7.</w:t>
      </w:r>
      <w:r w:rsidR="006F26B0" w:rsidRPr="00F660D4">
        <w:rPr>
          <w:rFonts w:ascii="Times New Roman" w:eastAsia="Calibri" w:hAnsi="Times New Roman" w:cs="Times New Roman"/>
          <w:color w:val="000000" w:themeColor="text1"/>
          <w:kern w:val="0"/>
          <w:sz w:val="24"/>
          <w:szCs w:val="24"/>
          <w14:ligatures w14:val="none"/>
        </w:rPr>
        <w:t>2</w:t>
      </w:r>
      <w:r w:rsidRPr="00F660D4">
        <w:rPr>
          <w:rFonts w:ascii="Times New Roman" w:eastAsia="Calibri" w:hAnsi="Times New Roman" w:cs="Times New Roman"/>
          <w:color w:val="000000" w:themeColor="text1"/>
          <w:kern w:val="0"/>
          <w:sz w:val="24"/>
          <w:szCs w:val="24"/>
          <w14:ligatures w14:val="none"/>
        </w:rPr>
        <w:t>.2.punktā norādītajā veidā, tad piedāvājuma nodrošinājums Elektronisko iepirkumu sistēmas e-konkursu apakšsistēmā iesniedzams kā e-dokuments ar drošu elektronisko parakstu un laika zīmogu.</w:t>
      </w:r>
    </w:p>
    <w:p w14:paraId="346EE1A5" w14:textId="77777777" w:rsidR="00622BA3" w:rsidRPr="00F660D4"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Ja pretendents ir vairāku personu apvienība, tad nolikuma 7.1.punkta prasībām atbilstošu piedāvājuma nodrošinājumu var iesniegt viens vai vairāki apvienības dalībnieki ar nosacījumu, ka kopējai apvienības nodrošinājumu summai jāatbilst nolikuma 7.1.punktā paredzētajam apmēram.</w:t>
      </w:r>
    </w:p>
    <w:p w14:paraId="1CD34971" w14:textId="77777777" w:rsidR="00622BA3" w:rsidRPr="00F660D4"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Piedāvājuma nodrošinājumam ir jābūt spēkā līdz īsākajam no šādiem termiņiem:</w:t>
      </w:r>
    </w:p>
    <w:p w14:paraId="70B52700" w14:textId="1094C260" w:rsidR="00622BA3" w:rsidRPr="00F660D4"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6 (sešus) mēnešus</w:t>
      </w:r>
      <w:r w:rsidRPr="00F660D4">
        <w:rPr>
          <w:rFonts w:ascii="Times New Roman" w:eastAsia="Times New Roman" w:hAnsi="Times New Roman" w:cs="Times New Roman"/>
          <w:color w:val="000000" w:themeColor="text1"/>
          <w:kern w:val="0"/>
          <w:sz w:val="24"/>
          <w:szCs w:val="24"/>
          <w14:ligatures w14:val="none"/>
        </w:rPr>
        <w:t>, skaitot no nolikuma 6.4.punktā minētās piedāvājumu atvēršanas dienas.</w:t>
      </w:r>
      <w:r w:rsidRPr="00F660D4">
        <w:rPr>
          <w:rFonts w:ascii="Times New Roman" w:hAnsi="Times New Roman" w:cs="Times New Roman"/>
          <w:kern w:val="0"/>
          <w14:ligatures w14:val="none"/>
        </w:rPr>
        <w:t xml:space="preserve"> </w:t>
      </w:r>
      <w:r w:rsidRPr="00F660D4">
        <w:rPr>
          <w:rFonts w:ascii="Times New Roman" w:eastAsia="Times New Roman" w:hAnsi="Times New Roman" w:cs="Times New Roman"/>
          <w:color w:val="000000" w:themeColor="text1"/>
          <w:kern w:val="0"/>
          <w:sz w:val="24"/>
          <w:szCs w:val="24"/>
          <w14:ligatures w14:val="none"/>
        </w:rPr>
        <w:t>Ja objektīvu iemeslu dēļ noteikto termiņu nav iespējams ievērot, sabiedrisko pakalpojumu sniedzējs var lūgt pagarināt piedāvājuma nodrošinājuma termiņu</w:t>
      </w:r>
      <w:r w:rsidR="0059568F" w:rsidRPr="00F660D4">
        <w:rPr>
          <w:rFonts w:ascii="Times New Roman" w:eastAsia="Times New Roman" w:hAnsi="Times New Roman" w:cs="Times New Roman"/>
          <w:color w:val="000000" w:themeColor="text1"/>
          <w:kern w:val="0"/>
          <w:sz w:val="24"/>
          <w:szCs w:val="24"/>
          <w14:ligatures w14:val="none"/>
        </w:rPr>
        <w:t>:</w:t>
      </w:r>
    </w:p>
    <w:p w14:paraId="70A6189E" w14:textId="1FBAD70F" w:rsidR="00622BA3" w:rsidRPr="00F660D4"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līdz iepirkuma līguma noslēgšanai</w:t>
      </w:r>
      <w:r w:rsidR="005D2B11" w:rsidRPr="00F660D4">
        <w:rPr>
          <w:rFonts w:ascii="Times New Roman" w:eastAsia="Times New Roman" w:hAnsi="Times New Roman" w:cs="Times New Roman"/>
          <w:color w:val="000000" w:themeColor="text1"/>
          <w:kern w:val="0"/>
          <w:sz w:val="24"/>
          <w:szCs w:val="24"/>
          <w14:ligatures w14:val="none"/>
        </w:rPr>
        <w:t>;</w:t>
      </w:r>
    </w:p>
    <w:p w14:paraId="6B7C48D1" w14:textId="0FD117A5" w:rsidR="005D2B11" w:rsidRPr="00F660D4" w:rsidRDefault="00B6190F"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līdz līguma nodrošinājuma iesniegšanas dienai</w:t>
      </w:r>
      <w:r w:rsidR="0059568F" w:rsidRPr="00F660D4">
        <w:rPr>
          <w:rFonts w:ascii="Times New Roman" w:eastAsia="Times New Roman" w:hAnsi="Times New Roman" w:cs="Times New Roman"/>
          <w:color w:val="000000" w:themeColor="text1"/>
          <w:kern w:val="0"/>
          <w:sz w:val="24"/>
          <w:szCs w:val="24"/>
          <w14:ligatures w14:val="none"/>
        </w:rPr>
        <w:t>.</w:t>
      </w:r>
    </w:p>
    <w:p w14:paraId="2F0B5BB6" w14:textId="673DFAC6" w:rsidR="00622BA3" w:rsidRPr="00F660D4" w:rsidRDefault="00622BA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     </w:t>
      </w:r>
      <w:r w:rsidR="00CF6BE3" w:rsidRPr="00F660D4">
        <w:rPr>
          <w:rFonts w:ascii="Times New Roman" w:eastAsia="Times New Roman" w:hAnsi="Times New Roman" w:cs="Times New Roman"/>
          <w:color w:val="000000" w:themeColor="text1"/>
          <w:kern w:val="0"/>
          <w:sz w:val="24"/>
          <w:szCs w:val="24"/>
          <w14:ligatures w14:val="none"/>
        </w:rPr>
        <w:t>P</w:t>
      </w:r>
      <w:r w:rsidRPr="00F660D4">
        <w:rPr>
          <w:rFonts w:ascii="Times New Roman" w:eastAsia="Times New Roman" w:hAnsi="Times New Roman" w:cs="Times New Roman"/>
          <w:color w:val="000000" w:themeColor="text1"/>
          <w:kern w:val="0"/>
          <w:sz w:val="24"/>
          <w:szCs w:val="24"/>
          <w14:ligatures w14:val="none"/>
        </w:rPr>
        <w:t>retendents, kura piedāvājums izraudzīts saskaņā ar piedāvājuma izvēles kritēriju, iesniedz līguma nodrošinājumu pēc līguma noslēgšanas, attiecībā uz šo personu piedāvājuma nodrošinājums ir spēkā līdz dienai, kad tā iesniedz šādu līguma nodrošinājumu.</w:t>
      </w:r>
    </w:p>
    <w:p w14:paraId="61CA27C3" w14:textId="47867808" w:rsidR="00622BA3" w:rsidRPr="00F660D4" w:rsidRDefault="00622BA3" w:rsidP="00CF6BE3">
      <w:pPr>
        <w:numPr>
          <w:ilvl w:val="1"/>
          <w:numId w:val="4"/>
        </w:numPr>
        <w:tabs>
          <w:tab w:val="left" w:pos="-2127"/>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Nodrošinājuma</w:t>
      </w:r>
      <w:r w:rsidRPr="00F660D4">
        <w:rPr>
          <w:rFonts w:ascii="Times New Roman" w:eastAsia="Times New Roman" w:hAnsi="Times New Roman" w:cs="Times New Roman"/>
          <w:color w:val="000000" w:themeColor="text1"/>
          <w:kern w:val="0"/>
          <w:sz w:val="24"/>
          <w:szCs w:val="24"/>
          <w14:ligatures w14:val="none"/>
        </w:rPr>
        <w:t xml:space="preserve">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3</w:t>
      </w:r>
      <w:r w:rsidR="00CF6BE3" w:rsidRPr="00F660D4">
        <w:rPr>
          <w:rFonts w:ascii="Times New Roman" w:eastAsia="Times New Roman" w:hAnsi="Times New Roman" w:cs="Times New Roman"/>
          <w:color w:val="000000" w:themeColor="text1"/>
          <w:kern w:val="0"/>
          <w:sz w:val="24"/>
          <w:szCs w:val="24"/>
          <w14:ligatures w14:val="none"/>
        </w:rPr>
        <w:t>9</w:t>
      </w:r>
      <w:r w:rsidRPr="00F660D4">
        <w:rPr>
          <w:rFonts w:ascii="Times New Roman" w:eastAsia="Times New Roman" w:hAnsi="Times New Roman" w:cs="Times New Roman"/>
          <w:color w:val="000000" w:themeColor="text1"/>
          <w:kern w:val="0"/>
          <w:sz w:val="24"/>
          <w:szCs w:val="24"/>
          <w14:ligatures w14:val="none"/>
        </w:rPr>
        <w:t>.punktā noteiktajā termiņā</w:t>
      </w:r>
      <w:r w:rsidR="00A21C35" w:rsidRPr="00F660D4">
        <w:rPr>
          <w:rFonts w:ascii="Times New Roman" w:eastAsia="Times New Roman" w:hAnsi="Times New Roman" w:cs="Times New Roman"/>
          <w:color w:val="000000" w:themeColor="text1"/>
          <w:kern w:val="0"/>
          <w:sz w:val="24"/>
          <w:szCs w:val="24"/>
          <w14:ligatures w14:val="none"/>
        </w:rPr>
        <w:t xml:space="preserve">, vai, ja pretendents, kuram piešķirtas iepirkuma līguma slēgšanas tiesības, Pasūtītājā noteiktajā termiņā nav iesniedzis </w:t>
      </w:r>
      <w:r w:rsidR="008F7AE2" w:rsidRPr="00F660D4">
        <w:rPr>
          <w:rFonts w:ascii="Times New Roman" w:eastAsia="Times New Roman" w:hAnsi="Times New Roman" w:cs="Times New Roman"/>
          <w:color w:val="000000" w:themeColor="text1"/>
          <w:kern w:val="0"/>
          <w:sz w:val="24"/>
          <w:szCs w:val="24"/>
          <w14:ligatures w14:val="none"/>
        </w:rPr>
        <w:t>Konkursa</w:t>
      </w:r>
      <w:r w:rsidR="00A21C35" w:rsidRPr="00F660D4">
        <w:rPr>
          <w:rFonts w:ascii="Times New Roman" w:eastAsia="Times New Roman" w:hAnsi="Times New Roman" w:cs="Times New Roman"/>
          <w:color w:val="000000" w:themeColor="text1"/>
          <w:kern w:val="0"/>
          <w:sz w:val="24"/>
          <w:szCs w:val="24"/>
          <w14:ligatures w14:val="none"/>
        </w:rPr>
        <w:t xml:space="preserve"> dokumentos un iepirkuma līgumā paredzēto </w:t>
      </w:r>
      <w:r w:rsidR="008F7AE2" w:rsidRPr="00F660D4">
        <w:rPr>
          <w:rFonts w:ascii="Times New Roman" w:eastAsia="Times New Roman" w:hAnsi="Times New Roman" w:cs="Times New Roman"/>
          <w:color w:val="000000" w:themeColor="text1"/>
          <w:kern w:val="0"/>
          <w:sz w:val="24"/>
          <w:szCs w:val="24"/>
          <w14:ligatures w14:val="none"/>
        </w:rPr>
        <w:t>līgum</w:t>
      </w:r>
      <w:r w:rsidR="007E4452" w:rsidRPr="00F660D4">
        <w:rPr>
          <w:rFonts w:ascii="Times New Roman" w:eastAsia="Times New Roman" w:hAnsi="Times New Roman" w:cs="Times New Roman"/>
          <w:color w:val="000000" w:themeColor="text1"/>
          <w:kern w:val="0"/>
          <w:sz w:val="24"/>
          <w:szCs w:val="24"/>
          <w14:ligatures w14:val="none"/>
        </w:rPr>
        <w:t>a</w:t>
      </w:r>
      <w:r w:rsidR="00A21C35" w:rsidRPr="00F660D4">
        <w:rPr>
          <w:rFonts w:ascii="Times New Roman" w:eastAsia="Times New Roman" w:hAnsi="Times New Roman" w:cs="Times New Roman"/>
          <w:color w:val="000000" w:themeColor="text1"/>
          <w:kern w:val="0"/>
          <w:sz w:val="24"/>
          <w:szCs w:val="24"/>
          <w14:ligatures w14:val="none"/>
        </w:rPr>
        <w:t xml:space="preserve"> izpildes nodrošinājumu</w:t>
      </w:r>
      <w:r w:rsidRPr="00F660D4">
        <w:rPr>
          <w:rFonts w:ascii="Times New Roman" w:eastAsia="Times New Roman" w:hAnsi="Times New Roman" w:cs="Times New Roman"/>
          <w:color w:val="000000" w:themeColor="text1"/>
          <w:kern w:val="0"/>
          <w:sz w:val="24"/>
          <w:szCs w:val="24"/>
          <w14:ligatures w14:val="none"/>
        </w:rPr>
        <w:t>.</w:t>
      </w:r>
    </w:p>
    <w:p w14:paraId="74680FE3" w14:textId="77777777" w:rsidR="005D7A4A" w:rsidRPr="00F660D4" w:rsidRDefault="005D7A4A" w:rsidP="005D7A4A">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667944F2" w14:textId="2E3D5177" w:rsidR="000F2499" w:rsidRPr="00F660D4" w:rsidRDefault="000F2499" w:rsidP="000F2499">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i/>
          <w:iCs/>
          <w:kern w:val="0"/>
          <w:sz w:val="24"/>
          <w:szCs w:val="24"/>
          <w14:ligatures w14:val="none"/>
        </w:rPr>
        <w:t>Izslēgts</w:t>
      </w:r>
      <w:r w:rsidRPr="0082209E">
        <w:rPr>
          <w:rFonts w:ascii="Times New Roman" w:eastAsia="Times New Roman" w:hAnsi="Times New Roman" w:cs="Times New Roman"/>
          <w:bCs/>
          <w:i/>
          <w:iCs/>
          <w:kern w:val="0"/>
          <w:sz w:val="24"/>
          <w:szCs w:val="24"/>
          <w14:ligatures w14:val="none"/>
        </w:rPr>
        <w:t xml:space="preserve"> ar 1</w:t>
      </w:r>
      <w:r>
        <w:rPr>
          <w:rFonts w:ascii="Times New Roman" w:eastAsia="Times New Roman" w:hAnsi="Times New Roman" w:cs="Times New Roman"/>
          <w:bCs/>
          <w:i/>
          <w:iCs/>
          <w:kern w:val="0"/>
          <w:sz w:val="24"/>
          <w:szCs w:val="24"/>
          <w14:ligatures w14:val="none"/>
        </w:rPr>
        <w:t>9</w:t>
      </w:r>
      <w:r w:rsidRPr="0082209E">
        <w:rPr>
          <w:rFonts w:ascii="Times New Roman" w:eastAsia="Times New Roman" w:hAnsi="Times New Roman" w:cs="Times New Roman"/>
          <w:bCs/>
          <w:i/>
          <w:iCs/>
          <w:kern w:val="0"/>
          <w:sz w:val="24"/>
          <w:szCs w:val="24"/>
          <w14:ligatures w14:val="none"/>
        </w:rPr>
        <w:t>.06.2026.grozījumiem</w:t>
      </w:r>
      <w:r>
        <w:rPr>
          <w:rFonts w:ascii="Times New Roman" w:eastAsia="Times New Roman" w:hAnsi="Times New Roman" w:cs="Times New Roman"/>
          <w:bCs/>
          <w:i/>
          <w:iCs/>
          <w:kern w:val="0"/>
          <w:sz w:val="24"/>
          <w:szCs w:val="24"/>
          <w14:ligatures w14:val="none"/>
        </w:rPr>
        <w:t>.</w:t>
      </w:r>
      <w:r>
        <w:rPr>
          <w:rFonts w:ascii="Times New Roman" w:eastAsia="Times New Roman" w:hAnsi="Times New Roman" w:cs="Times New Roman"/>
          <w:bCs/>
          <w:kern w:val="0"/>
          <w:sz w:val="24"/>
          <w:szCs w:val="24"/>
          <w14:ligatures w14:val="none"/>
        </w:rPr>
        <w:t>)</w:t>
      </w:r>
    </w:p>
    <w:p w14:paraId="2418744C" w14:textId="5BC61283" w:rsidR="00622BA3" w:rsidRPr="006D2F68" w:rsidRDefault="00622BA3" w:rsidP="002876BD">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593242CD" w14:textId="77777777" w:rsidR="00622BA3" w:rsidRPr="00F660D4" w:rsidRDefault="00622BA3" w:rsidP="00622BA3">
      <w:pPr>
        <w:spacing w:after="0" w:line="240" w:lineRule="auto"/>
        <w:ind w:left="504"/>
        <w:contextualSpacing/>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II PIEDĀVĀJUMU NOFORMĒŠANAS, IESNIEGŠANAS KĀRTĪBA, INFORMĀCIJAS APMAIŅA</w:t>
      </w:r>
    </w:p>
    <w:p w14:paraId="78399F57" w14:textId="77777777" w:rsidR="00622BA3" w:rsidRPr="00F660D4" w:rsidRDefault="00622BA3" w:rsidP="00622BA3">
      <w:pPr>
        <w:tabs>
          <w:tab w:val="left" w:pos="284"/>
          <w:tab w:val="left" w:pos="426"/>
        </w:tabs>
        <w:spacing w:after="0" w:line="240" w:lineRule="auto"/>
        <w:ind w:left="362"/>
        <w:contextualSpacing/>
        <w:jc w:val="both"/>
        <w:rPr>
          <w:rFonts w:ascii="Times New Roman" w:eastAsia="Times New Roman" w:hAnsi="Times New Roman" w:cs="Times New Roman"/>
          <w:color w:val="000000" w:themeColor="text1"/>
          <w:kern w:val="0"/>
          <w:sz w:val="24"/>
          <w:szCs w:val="24"/>
          <w14:ligatures w14:val="none"/>
        </w:rPr>
      </w:pPr>
    </w:p>
    <w:p w14:paraId="55A2C9E2" w14:textId="77777777" w:rsidR="00622BA3" w:rsidRPr="00F660D4"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bookmarkStart w:id="3" w:name="bookmark0"/>
      <w:r w:rsidRPr="00F660D4">
        <w:rPr>
          <w:rFonts w:ascii="Times New Roman" w:hAnsi="Times New Roman" w:cs="Times New Roman"/>
          <w:b/>
          <w:color w:val="000000" w:themeColor="text1"/>
          <w:kern w:val="0"/>
          <w:sz w:val="24"/>
          <w:szCs w:val="24"/>
          <w:lang w:eastAsia="lv-LV" w:bidi="lv-LV"/>
          <w14:ligatures w14:val="none"/>
        </w:rPr>
        <w:t>Prasības attiecībā uz piedāvājuma noformējumu un iesniegšanu</w:t>
      </w:r>
      <w:bookmarkEnd w:id="3"/>
      <w:r w:rsidRPr="00F660D4">
        <w:rPr>
          <w:rFonts w:ascii="Times New Roman" w:hAnsi="Times New Roman" w:cs="Times New Roman"/>
          <w:bCs/>
          <w:color w:val="000000" w:themeColor="text1"/>
          <w:kern w:val="0"/>
          <w:sz w:val="24"/>
          <w:szCs w:val="24"/>
          <w:lang w:eastAsia="lv-LV" w:bidi="lv-LV"/>
          <w14:ligatures w14:val="none"/>
        </w:rPr>
        <w:t>:</w:t>
      </w:r>
    </w:p>
    <w:p w14:paraId="6127D7EA"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Konkursa </w:t>
      </w:r>
      <w:r w:rsidRPr="00F660D4">
        <w:rPr>
          <w:rFonts w:ascii="Times New Roman" w:hAnsi="Times New Roman" w:cs="Times New Roman"/>
          <w:color w:val="000000" w:themeColor="text1"/>
          <w:kern w:val="0"/>
          <w:sz w:val="24"/>
          <w:szCs w:val="24"/>
          <w:lang w:eastAsia="lv-LV" w:bidi="lv-LV"/>
          <w14:ligatures w14:val="none"/>
        </w:rPr>
        <w:t>piedāvājums jāiesniedz elektroniski Elektronisko iepirkumu sistēmas e-konkursu apakšsistēmā (turpmāk – Apakšsistēma), ievērojot šādas pretendenta izvēles iespējas:</w:t>
      </w:r>
    </w:p>
    <w:p w14:paraId="50930CAA"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Apakšsistēmas piedāvātos rīkus, aizpildot minētās sistēmas Apakšsistēmā konkursa sadaļā ievietotās formas;</w:t>
      </w:r>
    </w:p>
    <w:p w14:paraId="3459BBBC"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7183FD4D"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6F99634A"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Sagatavojot piedāvājumu, pretendents ievēro, ka:</w:t>
      </w:r>
    </w:p>
    <w:p w14:paraId="6A82F282"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Piedāvājuma dokumenti jāpievieno tam paredzētajā konkursa profila sadaļā;</w:t>
      </w:r>
    </w:p>
    <w:p w14:paraId="3C9E6355"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iesniedzot piedāvājumu, pretendents to paraksta ar drošu elektronisko parakstu un laika zīmogu vai ar Elektroniskās iepirkumu sistēmas piedāvāto elektronisko parakstu.</w:t>
      </w:r>
    </w:p>
    <w:p w14:paraId="23558242" w14:textId="523EFDCB"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Piedāvājuma dokumenti jāparaksta pretendenta pārstāvim (-</w:t>
      </w:r>
      <w:proofErr w:type="spellStart"/>
      <w:r w:rsidRPr="00F660D4">
        <w:rPr>
          <w:rFonts w:ascii="Times New Roman" w:hAnsi="Times New Roman" w:cs="Times New Roman"/>
          <w:color w:val="000000" w:themeColor="text1"/>
          <w:kern w:val="0"/>
          <w:sz w:val="24"/>
          <w:szCs w:val="24"/>
          <w:lang w:eastAsia="lv-LV" w:bidi="lv-LV"/>
          <w14:ligatures w14:val="none"/>
        </w:rPr>
        <w:t>jiem</w:t>
      </w:r>
      <w:proofErr w:type="spellEnd"/>
      <w:r w:rsidRPr="00F660D4">
        <w:rPr>
          <w:rFonts w:ascii="Times New Roman" w:hAnsi="Times New Roman" w:cs="Times New Roman"/>
          <w:color w:val="000000" w:themeColor="text1"/>
          <w:kern w:val="0"/>
          <w:sz w:val="24"/>
          <w:szCs w:val="24"/>
          <w:lang w:eastAsia="lv-LV" w:bidi="lv-LV"/>
          <w14:ligatures w14:val="none"/>
        </w:rPr>
        <w:t>) ar pārstāvības tiesībām vai tā pilnvarotai (-</w:t>
      </w:r>
      <w:proofErr w:type="spellStart"/>
      <w:r w:rsidRPr="00F660D4">
        <w:rPr>
          <w:rFonts w:ascii="Times New Roman" w:hAnsi="Times New Roman" w:cs="Times New Roman"/>
          <w:color w:val="000000" w:themeColor="text1"/>
          <w:kern w:val="0"/>
          <w:sz w:val="24"/>
          <w:szCs w:val="24"/>
          <w:lang w:eastAsia="lv-LV" w:bidi="lv-LV"/>
          <w14:ligatures w14:val="none"/>
        </w:rPr>
        <w:t>ām</w:t>
      </w:r>
      <w:proofErr w:type="spellEnd"/>
      <w:r w:rsidRPr="00F660D4">
        <w:rPr>
          <w:rFonts w:ascii="Times New Roman" w:hAnsi="Times New Roman" w:cs="Times New Roman"/>
          <w:color w:val="000000" w:themeColor="text1"/>
          <w:kern w:val="0"/>
          <w:sz w:val="24"/>
          <w:szCs w:val="24"/>
          <w:lang w:eastAsia="lv-LV" w:bidi="lv-LV"/>
          <w14:ligatures w14:val="none"/>
        </w:rPr>
        <w:t>) personai (-</w:t>
      </w:r>
      <w:proofErr w:type="spellStart"/>
      <w:r w:rsidRPr="00F660D4">
        <w:rPr>
          <w:rFonts w:ascii="Times New Roman" w:hAnsi="Times New Roman" w:cs="Times New Roman"/>
          <w:color w:val="000000" w:themeColor="text1"/>
          <w:kern w:val="0"/>
          <w:sz w:val="24"/>
          <w:szCs w:val="24"/>
          <w:lang w:eastAsia="lv-LV" w:bidi="lv-LV"/>
          <w14:ligatures w14:val="none"/>
        </w:rPr>
        <w:t>ām</w:t>
      </w:r>
      <w:proofErr w:type="spellEnd"/>
      <w:r w:rsidRPr="00F660D4">
        <w:rPr>
          <w:rFonts w:ascii="Times New Roman" w:hAnsi="Times New Roman" w:cs="Times New Roman"/>
          <w:color w:val="000000" w:themeColor="text1"/>
          <w:kern w:val="0"/>
          <w:sz w:val="24"/>
          <w:szCs w:val="24"/>
          <w:lang w:eastAsia="lv-LV" w:bidi="lv-LV"/>
          <w14:ligatures w14:val="none"/>
        </w:rPr>
        <w:t>). Gadījumā, ja pārstāvības tiesības nav konstatējamas no Uzņēmumu reģistra datiem, piedāvājumam jāpievieno dokuments, kas apliecina pretendenta pārstāvja (</w:t>
      </w:r>
      <w:r w:rsidR="00D15BB5" w:rsidRPr="00F660D4">
        <w:rPr>
          <w:rFonts w:ascii="Times New Roman" w:hAnsi="Times New Roman" w:cs="Times New Roman"/>
          <w:color w:val="000000" w:themeColor="text1"/>
          <w:kern w:val="0"/>
          <w:sz w:val="24"/>
          <w:szCs w:val="24"/>
          <w:lang w:eastAsia="lv-LV" w:bidi="lv-LV"/>
          <w14:ligatures w14:val="none"/>
        </w:rPr>
        <w:t>-</w:t>
      </w:r>
      <w:r w:rsidRPr="00F660D4">
        <w:rPr>
          <w:rFonts w:ascii="Times New Roman" w:hAnsi="Times New Roman" w:cs="Times New Roman"/>
          <w:color w:val="000000" w:themeColor="text1"/>
          <w:kern w:val="0"/>
          <w:sz w:val="24"/>
          <w:szCs w:val="24"/>
          <w:lang w:eastAsia="lv-LV" w:bidi="lv-LV"/>
          <w14:ligatures w14:val="none"/>
        </w:rPr>
        <w:t>u) pārstāvības (paraksta) tiesības.</w:t>
      </w:r>
    </w:p>
    <w:p w14:paraId="2272D14E"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58FF439" w14:textId="77777777" w:rsidR="002D33DA"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Piedāvājuma dokumenti sastāv no</w:t>
      </w:r>
      <w:r w:rsidR="002D33DA" w:rsidRPr="00F660D4">
        <w:rPr>
          <w:rFonts w:ascii="Times New Roman" w:hAnsi="Times New Roman" w:cs="Times New Roman"/>
          <w:color w:val="000000" w:themeColor="text1"/>
          <w:kern w:val="0"/>
          <w:sz w:val="24"/>
          <w:szCs w:val="24"/>
          <w:lang w:eastAsia="lv-LV" w:bidi="lv-LV"/>
          <w14:ligatures w14:val="none"/>
        </w:rPr>
        <w:t>:</w:t>
      </w:r>
    </w:p>
    <w:p w14:paraId="728DA39E"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pieteikuma (paraugs nolikuma 2.pielikumā)</w:t>
      </w:r>
      <w:r w:rsidR="002D33DA" w:rsidRPr="00F660D4">
        <w:rPr>
          <w:rFonts w:ascii="Times New Roman" w:hAnsi="Times New Roman" w:cs="Times New Roman"/>
          <w:color w:val="000000" w:themeColor="text1"/>
          <w:sz w:val="24"/>
          <w:szCs w:val="24"/>
          <w:lang w:eastAsia="lv-LV" w:bidi="lv-LV"/>
        </w:rPr>
        <w:t>,</w:t>
      </w:r>
    </w:p>
    <w:p w14:paraId="09FF09DC"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 xml:space="preserve">pretendenta atlases dokumentiem, </w:t>
      </w:r>
    </w:p>
    <w:p w14:paraId="7242DD50"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piedāvājuma nodrošinājuma</w:t>
      </w:r>
      <w:r w:rsidR="002D33DA" w:rsidRPr="00F660D4">
        <w:rPr>
          <w:rFonts w:ascii="Times New Roman" w:hAnsi="Times New Roman" w:cs="Times New Roman"/>
          <w:color w:val="000000" w:themeColor="text1"/>
          <w:sz w:val="24"/>
          <w:szCs w:val="24"/>
          <w:lang w:eastAsia="lv-LV" w:bidi="lv-LV"/>
        </w:rPr>
        <w:t xml:space="preserve"> (paraugs nolikuma 1.pielikumā)</w:t>
      </w:r>
      <w:r w:rsidR="00270DCC" w:rsidRPr="00F660D4">
        <w:rPr>
          <w:rFonts w:ascii="Times New Roman" w:hAnsi="Times New Roman" w:cs="Times New Roman"/>
          <w:color w:val="000000" w:themeColor="text1"/>
          <w:sz w:val="24"/>
          <w:szCs w:val="24"/>
          <w:lang w:eastAsia="lv-LV" w:bidi="lv-LV"/>
        </w:rPr>
        <w:t xml:space="preserve">, </w:t>
      </w:r>
    </w:p>
    <w:p w14:paraId="1D0B8B5A"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pretendenta piedāvājuma (tehniskais piedāvājums un finanšu piedāvājums (4.pielikums))</w:t>
      </w:r>
      <w:r w:rsidR="002505B6" w:rsidRPr="00F660D4">
        <w:rPr>
          <w:rFonts w:ascii="Times New Roman" w:hAnsi="Times New Roman" w:cs="Times New Roman"/>
          <w:color w:val="000000" w:themeColor="text1"/>
          <w:sz w:val="24"/>
          <w:szCs w:val="24"/>
          <w:lang w:eastAsia="lv-LV" w:bidi="lv-LV"/>
        </w:rPr>
        <w:t xml:space="preserve">, </w:t>
      </w:r>
    </w:p>
    <w:p w14:paraId="29D46113" w14:textId="4D37DE25" w:rsidR="00622BA3" w:rsidRPr="00F660D4" w:rsidRDefault="002D33DA"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 xml:space="preserve">pretendenta </w:t>
      </w:r>
      <w:r w:rsidRPr="00F660D4">
        <w:rPr>
          <w:rFonts w:ascii="Times New Roman" w:eastAsia="Times New Roman" w:hAnsi="Times New Roman" w:cs="Times New Roman"/>
          <w:sz w:val="24"/>
          <w:szCs w:val="24"/>
        </w:rPr>
        <w:t xml:space="preserve">apliecinājuma, kas sagatavots atbilstoši nolikuma </w:t>
      </w:r>
      <w:r w:rsidR="00AB0B1F" w:rsidRPr="00F660D4">
        <w:rPr>
          <w:rFonts w:ascii="Times New Roman" w:eastAsia="Times New Roman" w:hAnsi="Times New Roman" w:cs="Times New Roman"/>
          <w:sz w:val="24"/>
          <w:szCs w:val="24"/>
        </w:rPr>
        <w:t>5</w:t>
      </w:r>
      <w:r w:rsidRPr="00F660D4">
        <w:rPr>
          <w:rFonts w:ascii="Times New Roman" w:eastAsia="Times New Roman" w:hAnsi="Times New Roman" w:cs="Times New Roman"/>
          <w:sz w:val="24"/>
          <w:szCs w:val="24"/>
        </w:rPr>
        <w:t>.pielikuma paraugam.</w:t>
      </w:r>
    </w:p>
    <w:p w14:paraId="539CD12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 xml:space="preserve">Pretendenti piedāvājuma dokumentus sagatavo atbilstoši </w:t>
      </w:r>
      <w:r w:rsidRPr="00F660D4">
        <w:rPr>
          <w:rFonts w:ascii="Times New Roman" w:hAnsi="Times New Roman" w:cs="Times New Roman"/>
          <w:color w:val="000000" w:themeColor="text1"/>
          <w:kern w:val="0"/>
          <w:sz w:val="24"/>
          <w:szCs w:val="24"/>
          <w14:ligatures w14:val="none"/>
        </w:rPr>
        <w:t xml:space="preserve">Konkursa </w:t>
      </w:r>
      <w:r w:rsidRPr="00F660D4">
        <w:rPr>
          <w:rFonts w:ascii="Times New Roman" w:hAnsi="Times New Roman" w:cs="Times New Roman"/>
          <w:color w:val="000000" w:themeColor="text1"/>
          <w:kern w:val="0"/>
          <w:sz w:val="24"/>
          <w:szCs w:val="24"/>
          <w:lang w:eastAsia="lv-LV" w:bidi="lv-LV"/>
          <w14:ligatures w14:val="none"/>
        </w:rPr>
        <w:t>nolikumā izvirzītajām prasībām.</w:t>
      </w:r>
    </w:p>
    <w:p w14:paraId="42115276" w14:textId="77777777" w:rsidR="00622BA3" w:rsidRPr="00F660D4" w:rsidRDefault="00622BA3" w:rsidP="00622BA3">
      <w:pPr>
        <w:numPr>
          <w:ilvl w:val="1"/>
          <w:numId w:val="4"/>
        </w:numPr>
        <w:contextualSpacing/>
        <w:jc w:val="both"/>
        <w:rPr>
          <w:rFonts w:ascii="Times New Roman" w:hAnsi="Times New Roman" w:cs="Times New Roman"/>
          <w:color w:val="000000" w:themeColor="text1"/>
          <w:kern w:val="0"/>
          <w:sz w:val="24"/>
          <w:szCs w:val="24"/>
          <w:lang w:eastAsia="lv-LV" w:bidi="lv-LV"/>
          <w14:ligatures w14:val="none"/>
        </w:rPr>
      </w:pPr>
      <w:r w:rsidRPr="00F660D4">
        <w:rPr>
          <w:rFonts w:ascii="Times New Roman" w:hAnsi="Times New Roman" w:cs="Times New Roman"/>
          <w:color w:val="000000" w:themeColor="text1"/>
          <w:kern w:val="0"/>
          <w:sz w:val="24"/>
          <w:szCs w:val="24"/>
          <w:lang w:eastAsia="lv-LV" w:bidi="lv-LV"/>
          <w14:ligatures w14:val="none"/>
        </w:rPr>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2D954BAA" w14:textId="5BF75BCD"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Piedāvājums jāsagatavo latviešu valodā</w:t>
      </w:r>
      <w:r w:rsidR="00102791" w:rsidRPr="00F660D4">
        <w:rPr>
          <w:rFonts w:ascii="Times New Roman" w:hAnsi="Times New Roman" w:cs="Times New Roman"/>
          <w:color w:val="000000" w:themeColor="text1"/>
          <w:kern w:val="0"/>
          <w:sz w:val="24"/>
          <w:szCs w:val="24"/>
          <w:lang w:eastAsia="lv-LV" w:bidi="lv-LV"/>
          <w14:ligatures w14:val="none"/>
        </w:rPr>
        <w:t xml:space="preserve"> vai angļu valodā</w:t>
      </w:r>
      <w:r w:rsidRPr="00F660D4">
        <w:rPr>
          <w:rFonts w:ascii="Times New Roman" w:hAnsi="Times New Roman" w:cs="Times New Roman"/>
          <w:color w:val="000000" w:themeColor="text1"/>
          <w:kern w:val="0"/>
          <w:sz w:val="24"/>
          <w:szCs w:val="24"/>
          <w:lang w:eastAsia="lv-LV" w:bidi="lv-LV"/>
          <w14:ligatures w14:val="none"/>
        </w:rPr>
        <w:t>. Svešvalodā sagatavotiem piedāvājuma dokumentiem jāpievieno apliecināts tulkojums latviešu valodā saskaņā ar Ministru kabineta 2000.gada 22.augusta noteikumiem Nr.291 „Kārtība, kādā apliecināmi dokumentu tulkojumi valsts valodā”</w:t>
      </w:r>
      <w:r w:rsidR="00D4797D" w:rsidRPr="00F660D4">
        <w:rPr>
          <w:rFonts w:ascii="Times New Roman" w:hAnsi="Times New Roman" w:cs="Times New Roman"/>
          <w:color w:val="000000" w:themeColor="text1"/>
          <w:kern w:val="0"/>
          <w:sz w:val="24"/>
          <w:szCs w:val="24"/>
          <w:lang w:eastAsia="lv-LV" w:bidi="lv-LV"/>
          <w14:ligatures w14:val="none"/>
        </w:rPr>
        <w:t xml:space="preserve"> vai </w:t>
      </w:r>
      <w:r w:rsidR="00FB4DB9" w:rsidRPr="00F660D4">
        <w:rPr>
          <w:rFonts w:ascii="Times New Roman" w:hAnsi="Times New Roman" w:cs="Times New Roman"/>
          <w:color w:val="000000" w:themeColor="text1"/>
          <w:kern w:val="0"/>
          <w:sz w:val="24"/>
          <w:szCs w:val="24"/>
          <w:lang w:eastAsia="lv-LV" w:bidi="lv-LV"/>
          <w14:ligatures w14:val="none"/>
        </w:rPr>
        <w:t xml:space="preserve">tulkojums </w:t>
      </w:r>
      <w:r w:rsidR="00D4797D" w:rsidRPr="00F660D4">
        <w:rPr>
          <w:rFonts w:ascii="Times New Roman" w:hAnsi="Times New Roman" w:cs="Times New Roman"/>
          <w:color w:val="000000" w:themeColor="text1"/>
          <w:kern w:val="0"/>
          <w:sz w:val="24"/>
          <w:szCs w:val="24"/>
          <w:lang w:eastAsia="lv-LV" w:bidi="lv-LV"/>
          <w14:ligatures w14:val="none"/>
        </w:rPr>
        <w:t>angļu valodā</w:t>
      </w:r>
      <w:r w:rsidRPr="00F660D4">
        <w:rPr>
          <w:rFonts w:ascii="Times New Roman" w:hAnsi="Times New Roman" w:cs="Times New Roman"/>
          <w:color w:val="000000" w:themeColor="text1"/>
          <w:kern w:val="0"/>
          <w:sz w:val="24"/>
          <w:szCs w:val="24"/>
          <w:lang w:eastAsia="lv-LV" w:bidi="lv-LV"/>
          <w14:ligatures w14:val="none"/>
        </w:rPr>
        <w:t>. Par dokumentu tulkojuma atbilstību oriģinālam atbild pretendents.</w:t>
      </w:r>
    </w:p>
    <w:p w14:paraId="53848795"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Pretendents sedz visas izmaksas, kas saistītas ar piedāvājuma sagatavošanu un iesniegšanu Pasūtītājam.</w:t>
      </w:r>
    </w:p>
    <w:p w14:paraId="1E523C44" w14:textId="642F5D59" w:rsidR="00622BA3" w:rsidRPr="00F660D4" w:rsidRDefault="001B1C0F"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F660D4">
        <w:rPr>
          <w:rStyle w:val="CharStyle4"/>
          <w:rFonts w:eastAsiaTheme="minorHAnsi"/>
          <w:color w:val="000000" w:themeColor="text1"/>
          <w:sz w:val="24"/>
          <w:szCs w:val="24"/>
        </w:rPr>
        <w:t xml:space="preserve">Piedāvājumu Pretendents ir tiesīgs iesniegt par vienu vai vairākām iepirkuma daļām (līgumiem). </w:t>
      </w:r>
      <w:r w:rsidR="00622BA3" w:rsidRPr="00F660D4">
        <w:rPr>
          <w:rFonts w:ascii="Times New Roman" w:hAnsi="Times New Roman" w:cs="Times New Roman"/>
          <w:color w:val="000000" w:themeColor="text1"/>
          <w:kern w:val="0"/>
          <w:sz w:val="24"/>
          <w:szCs w:val="24"/>
          <w:lang w:eastAsia="lv-LV" w:bidi="lv-LV"/>
          <w14:ligatures w14:val="none"/>
        </w:rPr>
        <w:t xml:space="preserve">Piedāvājumu Pretendents ir tiesīgs iesniegt par </w:t>
      </w:r>
      <w:r w:rsidR="0028072C" w:rsidRPr="00F660D4">
        <w:rPr>
          <w:rFonts w:ascii="Times New Roman" w:hAnsi="Times New Roman" w:cs="Times New Roman"/>
          <w:color w:val="000000" w:themeColor="text1"/>
          <w:kern w:val="0"/>
          <w:sz w:val="24"/>
          <w:szCs w:val="24"/>
          <w:lang w:eastAsia="lv-LV" w:bidi="lv-LV"/>
          <w14:ligatures w14:val="none"/>
        </w:rPr>
        <w:t xml:space="preserve">attiecīgās daļas </w:t>
      </w:r>
      <w:r w:rsidR="00622BA3" w:rsidRPr="00F660D4">
        <w:rPr>
          <w:rFonts w:ascii="Times New Roman" w:hAnsi="Times New Roman" w:cs="Times New Roman"/>
          <w:color w:val="000000" w:themeColor="text1"/>
          <w:kern w:val="0"/>
          <w:sz w:val="24"/>
          <w:szCs w:val="24"/>
          <w:lang w:eastAsia="lv-LV" w:bidi="lv-LV"/>
          <w14:ligatures w14:val="none"/>
        </w:rPr>
        <w:t>iepirkuma priekšmetu kopumā.</w:t>
      </w:r>
      <w:r w:rsidR="0028072C" w:rsidRPr="00F660D4">
        <w:rPr>
          <w:rFonts w:ascii="Times New Roman" w:hAnsi="Times New Roman" w:cs="Times New Roman"/>
          <w:color w:val="000000" w:themeColor="text1"/>
          <w:kern w:val="0"/>
          <w:sz w:val="24"/>
          <w:szCs w:val="24"/>
          <w:lang w:eastAsia="lv-LV" w:bidi="lv-LV"/>
          <w14:ligatures w14:val="none"/>
        </w:rPr>
        <w:t xml:space="preserve"> </w:t>
      </w:r>
      <w:r w:rsidR="00622BA3" w:rsidRPr="00F660D4">
        <w:rPr>
          <w:rFonts w:ascii="Times New Roman" w:hAnsi="Times New Roman" w:cs="Times New Roman"/>
          <w:color w:val="000000" w:themeColor="text1"/>
          <w:kern w:val="0"/>
          <w:sz w:val="24"/>
          <w:szCs w:val="24"/>
          <w:lang w:eastAsia="lv-LV" w:bidi="lv-LV"/>
          <w14:ligatures w14:val="none"/>
        </w:rPr>
        <w:t>Piedāvājuma variantu iesniegšanu Pasūtītājs nepieļauj.</w:t>
      </w:r>
    </w:p>
    <w:p w14:paraId="53DECE13"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F660D4">
        <w:rPr>
          <w:rFonts w:ascii="Times New Roman" w:hAnsi="Times New Roman" w:cs="Times New Roman"/>
          <w:color w:val="000000" w:themeColor="text1"/>
          <w:kern w:val="0"/>
          <w:sz w:val="24"/>
          <w:szCs w:val="24"/>
          <w:lang w:eastAsia="lv-LV" w:bidi="lv-LV"/>
          <w14:ligatures w14:val="none"/>
        </w:rPr>
        <w:t>Pasūtītājs nesedz nekādus izdevumus, kas pretendentiem ir radušies sakarā ar piedāvājuma sagatavošanu un iesniegšanu.</w:t>
      </w:r>
    </w:p>
    <w:p w14:paraId="259492C9" w14:textId="77777777" w:rsidR="00622BA3" w:rsidRPr="00F660D4" w:rsidRDefault="00622BA3" w:rsidP="00622BA3">
      <w:pPr>
        <w:widowControl w:val="0"/>
        <w:tabs>
          <w:tab w:val="left" w:pos="284"/>
        </w:tabs>
        <w:spacing w:after="0" w:line="240" w:lineRule="exact"/>
        <w:jc w:val="both"/>
        <w:rPr>
          <w:rFonts w:ascii="Times New Roman" w:hAnsi="Times New Roman" w:cs="Times New Roman"/>
          <w:color w:val="000000" w:themeColor="text1"/>
          <w:kern w:val="0"/>
          <w:sz w:val="24"/>
          <w:szCs w:val="24"/>
          <w:lang w:eastAsia="lv-LV" w:bidi="lv-LV"/>
          <w14:ligatures w14:val="none"/>
        </w:rPr>
      </w:pPr>
    </w:p>
    <w:p w14:paraId="4FCFE15D" w14:textId="77777777" w:rsidR="00622BA3" w:rsidRPr="00F660D4" w:rsidRDefault="00622BA3" w:rsidP="00622BA3">
      <w:pPr>
        <w:widowControl w:val="0"/>
        <w:numPr>
          <w:ilvl w:val="0"/>
          <w:numId w:val="4"/>
        </w:numPr>
        <w:tabs>
          <w:tab w:val="left" w:pos="284"/>
        </w:tabs>
        <w:spacing w:after="0" w:line="240" w:lineRule="exact"/>
        <w:jc w:val="both"/>
        <w:rPr>
          <w:rFonts w:ascii="Times New Roman" w:hAnsi="Times New Roman" w:cs="Times New Roman"/>
          <w:b/>
          <w:bCs/>
          <w:color w:val="000000" w:themeColor="text1"/>
          <w:kern w:val="0"/>
          <w:sz w:val="24"/>
          <w:szCs w:val="24"/>
          <w:lang w:eastAsia="lv-LV" w:bidi="lv-LV"/>
          <w14:ligatures w14:val="none"/>
        </w:rPr>
      </w:pPr>
      <w:r w:rsidRPr="00F660D4">
        <w:rPr>
          <w:rFonts w:ascii="Times New Roman" w:hAnsi="Times New Roman" w:cs="Times New Roman"/>
          <w:b/>
          <w:bCs/>
          <w:color w:val="000000" w:themeColor="text1"/>
          <w:kern w:val="0"/>
          <w:sz w:val="24"/>
          <w:szCs w:val="24"/>
          <w14:ligatures w14:val="none"/>
        </w:rPr>
        <w:t xml:space="preserve">Informācijas apmaiņa </w:t>
      </w:r>
    </w:p>
    <w:p w14:paraId="75059D66" w14:textId="0EFF5668"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Saziņa starp Pasūtītāju un ieinteresētajiem piegādātājiem iepirkuma ietvaros notiek latviešu valodā</w:t>
      </w:r>
      <w:r w:rsidR="00FB4DB9" w:rsidRPr="00F660D4">
        <w:rPr>
          <w:rFonts w:ascii="Times New Roman" w:hAnsi="Times New Roman" w:cs="Times New Roman"/>
          <w:color w:val="000000" w:themeColor="text1"/>
          <w:kern w:val="0"/>
          <w:sz w:val="24"/>
          <w:szCs w:val="24"/>
          <w14:ligatures w14:val="none"/>
        </w:rPr>
        <w:t xml:space="preserve"> vai angļu valodā</w:t>
      </w:r>
      <w:r w:rsidRPr="00F660D4">
        <w:rPr>
          <w:rFonts w:ascii="Times New Roman" w:hAnsi="Times New Roman" w:cs="Times New Roman"/>
          <w:color w:val="000000" w:themeColor="text1"/>
          <w:kern w:val="0"/>
          <w:sz w:val="24"/>
          <w:szCs w:val="24"/>
          <w14:ligatures w14:val="none"/>
        </w:rPr>
        <w:t>, rakstiski.</w:t>
      </w:r>
    </w:p>
    <w:p w14:paraId="7374527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508D1F69"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F660D4">
          <w:rPr>
            <w:rFonts w:ascii="Times New Roman" w:hAnsi="Times New Roman" w:cs="Times New Roman"/>
            <w:color w:val="0563C1" w:themeColor="hyperlink"/>
            <w:kern w:val="0"/>
            <w:sz w:val="24"/>
            <w:szCs w:val="24"/>
            <w:u w:val="single"/>
            <w14:ligatures w14:val="none"/>
          </w:rPr>
          <w:t>https://www.eis.gov.lv/EKEIS/Supplier/Organizer/1706</w:t>
        </w:r>
      </w:hyperlink>
      <w:r w:rsidRPr="00F660D4">
        <w:rPr>
          <w:rFonts w:ascii="Times New Roman" w:hAnsi="Times New Roman" w:cs="Times New Roman"/>
          <w:color w:val="000000" w:themeColor="text1"/>
          <w:kern w:val="0"/>
          <w:sz w:val="24"/>
          <w:szCs w:val="24"/>
          <w14:ligatures w14:val="none"/>
        </w:rPr>
        <w:t>.</w:t>
      </w:r>
    </w:p>
    <w:p w14:paraId="50FADA2F" w14:textId="364BC3B3"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w:t>
      </w:r>
      <w:proofErr w:type="spellStart"/>
      <w:r w:rsidRPr="00F660D4">
        <w:rPr>
          <w:rFonts w:ascii="Times New Roman" w:hAnsi="Times New Roman" w:cs="Times New Roman"/>
          <w:color w:val="000000" w:themeColor="text1"/>
          <w:kern w:val="0"/>
          <w:sz w:val="24"/>
          <w:szCs w:val="24"/>
          <w14:ligatures w14:val="none"/>
        </w:rPr>
        <w:t>nosūta</w:t>
      </w:r>
      <w:proofErr w:type="spellEnd"/>
      <w:r w:rsidRPr="00F660D4">
        <w:rPr>
          <w:rFonts w:ascii="Times New Roman" w:hAnsi="Times New Roman" w:cs="Times New Roman"/>
          <w:color w:val="000000" w:themeColor="text1"/>
          <w:kern w:val="0"/>
          <w:sz w:val="24"/>
          <w:szCs w:val="24"/>
          <w14:ligatures w14:val="none"/>
        </w:rPr>
        <w:t xml:space="preserve"> šo informāciju iespējamam pretendentam, kurš pieprasījis informāciju. Vienlaikus ar papildus informācijas nosūtīšanu iespējamam pretendentam, </w:t>
      </w:r>
      <w:r w:rsidR="007A3799" w:rsidRPr="00F660D4">
        <w:rPr>
          <w:rFonts w:ascii="Times New Roman" w:hAnsi="Times New Roman" w:cs="Times New Roman"/>
          <w:color w:val="000000" w:themeColor="text1"/>
          <w:kern w:val="0"/>
          <w:sz w:val="24"/>
          <w:szCs w:val="24"/>
          <w14:ligatures w14:val="none"/>
        </w:rPr>
        <w:t xml:space="preserve">attiecīgā </w:t>
      </w:r>
      <w:r w:rsidRPr="00F660D4">
        <w:rPr>
          <w:rFonts w:ascii="Times New Roman" w:hAnsi="Times New Roman" w:cs="Times New Roman"/>
          <w:color w:val="000000" w:themeColor="text1"/>
          <w:kern w:val="0"/>
          <w:sz w:val="24"/>
          <w:szCs w:val="24"/>
          <w14:ligatures w14:val="none"/>
        </w:rPr>
        <w:t xml:space="preserve">informācija tiek ievietota Elektronisko iepirkumu sistēmas tīmekļa vietnē </w:t>
      </w:r>
      <w:hyperlink r:id="rId17"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un Pasūtītāja interneta vietnē </w:t>
      </w:r>
      <w:hyperlink r:id="rId18" w:history="1">
        <w:r w:rsidRPr="00F660D4">
          <w:rPr>
            <w:rFonts w:ascii="Times New Roman" w:hAnsi="Times New Roman" w:cs="Times New Roman"/>
            <w:color w:val="000000" w:themeColor="text1"/>
            <w:kern w:val="0"/>
            <w:sz w:val="24"/>
            <w:szCs w:val="24"/>
            <w:u w:val="single"/>
            <w14:ligatures w14:val="none"/>
          </w:rPr>
          <w:t>www.rigassatiksme.lv</w:t>
        </w:r>
      </w:hyperlink>
      <w:r w:rsidRPr="00F660D4">
        <w:rPr>
          <w:rFonts w:ascii="Times New Roman" w:hAnsi="Times New Roman" w:cs="Times New Roman"/>
          <w:color w:val="000000" w:themeColor="text1"/>
          <w:kern w:val="0"/>
          <w:sz w:val="24"/>
          <w:szCs w:val="24"/>
          <w14:ligatures w14:val="none"/>
        </w:rPr>
        <w:t xml:space="preserve">. </w:t>
      </w:r>
    </w:p>
    <w:p w14:paraId="42910B26"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un Pasūtītāja interneta vietnē </w:t>
      </w:r>
      <w:hyperlink r:id="rId20" w:history="1">
        <w:r w:rsidRPr="00F660D4">
          <w:rPr>
            <w:rFonts w:ascii="Times New Roman" w:hAnsi="Times New Roman" w:cs="Times New Roman"/>
            <w:color w:val="000000" w:themeColor="text1"/>
            <w:kern w:val="0"/>
            <w:sz w:val="24"/>
            <w:szCs w:val="24"/>
            <w:u w:val="single"/>
            <w14:ligatures w14:val="none"/>
          </w:rPr>
          <w:t>www.rigassatiksme.lv</w:t>
        </w:r>
      </w:hyperlink>
      <w:r w:rsidRPr="00F660D4">
        <w:rPr>
          <w:rFonts w:ascii="Times New Roman" w:hAnsi="Times New Roman" w:cs="Times New Roman"/>
          <w:color w:val="000000" w:themeColor="text1"/>
          <w:kern w:val="0"/>
          <w:sz w:val="24"/>
          <w:szCs w:val="24"/>
          <w14:ligatures w14:val="none"/>
        </w:rPr>
        <w:t xml:space="preserve">.  </w:t>
      </w:r>
      <w:bookmarkEnd w:id="2"/>
    </w:p>
    <w:p w14:paraId="516594FC" w14:textId="7FBFCA80" w:rsidR="00622BA3" w:rsidRPr="00F660D4" w:rsidRDefault="00F43EF6" w:rsidP="00F43EF6">
      <w:pPr>
        <w:tabs>
          <w:tab w:val="left" w:pos="6716"/>
        </w:tabs>
        <w:spacing w:before="120" w:after="0" w:line="240" w:lineRule="auto"/>
        <w:ind w:left="720"/>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ab/>
      </w:r>
    </w:p>
    <w:p w14:paraId="558CDBEE" w14:textId="77777777" w:rsidR="00F43EF6" w:rsidRPr="00F660D4" w:rsidRDefault="00F43EF6" w:rsidP="00F43EF6">
      <w:pPr>
        <w:tabs>
          <w:tab w:val="left" w:pos="6716"/>
        </w:tabs>
        <w:spacing w:before="120" w:after="0" w:line="240" w:lineRule="auto"/>
        <w:ind w:left="720"/>
        <w:contextualSpacing/>
        <w:rPr>
          <w:rFonts w:ascii="Times New Roman" w:hAnsi="Times New Roman" w:cs="Times New Roman"/>
          <w:b/>
          <w:color w:val="000000" w:themeColor="text1"/>
          <w:kern w:val="0"/>
          <w:sz w:val="24"/>
          <w:szCs w:val="24"/>
          <w14:ligatures w14:val="none"/>
        </w:rPr>
      </w:pPr>
    </w:p>
    <w:p w14:paraId="41115BC4"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III INFORMĀCIJA PAR IEPIRKUMA PRIEKŠMETU</w:t>
      </w:r>
    </w:p>
    <w:p w14:paraId="51FA4E56" w14:textId="77777777" w:rsidR="00622BA3" w:rsidRPr="00F660D4" w:rsidRDefault="00622BA3" w:rsidP="00622BA3">
      <w:pPr>
        <w:numPr>
          <w:ilvl w:val="0"/>
          <w:numId w:val="4"/>
        </w:numPr>
        <w:spacing w:after="0" w:line="240" w:lineRule="auto"/>
        <w:jc w:val="both"/>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Piegādes priekšmets un apjoms</w:t>
      </w:r>
    </w:p>
    <w:p w14:paraId="20D6FB54" w14:textId="77777777" w:rsidR="00622BA3" w:rsidRPr="00F660D4"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 xml:space="preserve">Iepirkuma priekšmets – </w:t>
      </w:r>
    </w:p>
    <w:p w14:paraId="653FD4FD" w14:textId="02280315" w:rsidR="00CC1AB4" w:rsidRPr="00F660D4" w:rsidRDefault="009F597F" w:rsidP="00CC1AB4">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 xml:space="preserve">Iepirkuma priekšmeta </w:t>
      </w:r>
      <w:r w:rsidR="00622BA3" w:rsidRPr="00F660D4">
        <w:rPr>
          <w:rFonts w:ascii="Times New Roman" w:hAnsi="Times New Roman" w:cs="Times New Roman"/>
          <w:b/>
          <w:bCs/>
          <w:color w:val="000000" w:themeColor="text1"/>
          <w:kern w:val="0"/>
          <w:sz w:val="24"/>
          <w:szCs w:val="24"/>
          <w14:ligatures w14:val="none"/>
        </w:rPr>
        <w:t>1.daļa</w:t>
      </w:r>
      <w:r w:rsidR="00E36DF4" w:rsidRPr="00F660D4">
        <w:rPr>
          <w:rFonts w:ascii="Times New Roman" w:hAnsi="Times New Roman" w:cs="Times New Roman"/>
          <w:b/>
          <w:bCs/>
          <w:color w:val="000000" w:themeColor="text1"/>
          <w:kern w:val="0"/>
          <w:sz w:val="24"/>
          <w:szCs w:val="24"/>
          <w14:ligatures w14:val="none"/>
        </w:rPr>
        <w:t xml:space="preserve"> – </w:t>
      </w:r>
      <w:r w:rsidR="00CB6104" w:rsidRPr="00F660D4">
        <w:rPr>
          <w:rFonts w:ascii="Times New Roman" w:hAnsi="Times New Roman" w:cs="Times New Roman"/>
          <w:color w:val="000000" w:themeColor="text1"/>
          <w:kern w:val="0"/>
          <w:sz w:val="24"/>
          <w:szCs w:val="24"/>
          <w14:ligatures w14:val="none"/>
        </w:rPr>
        <w:t xml:space="preserve">M3 kategorijas I klases ar akumulatoriem darbināmu posmaino </w:t>
      </w:r>
      <w:proofErr w:type="spellStart"/>
      <w:r w:rsidR="00CB6104" w:rsidRPr="00F660D4">
        <w:rPr>
          <w:rFonts w:ascii="Times New Roman" w:hAnsi="Times New Roman" w:cs="Times New Roman"/>
          <w:color w:val="000000" w:themeColor="text1"/>
          <w:kern w:val="0"/>
          <w:sz w:val="24"/>
          <w:szCs w:val="24"/>
          <w14:ligatures w14:val="none"/>
        </w:rPr>
        <w:t>elektroautobusu</w:t>
      </w:r>
      <w:proofErr w:type="spellEnd"/>
      <w:r w:rsidR="00CB6104" w:rsidRPr="00F660D4">
        <w:rPr>
          <w:rFonts w:ascii="Times New Roman" w:hAnsi="Times New Roman" w:cs="Times New Roman"/>
          <w:color w:val="000000" w:themeColor="text1"/>
          <w:kern w:val="0"/>
          <w:sz w:val="24"/>
          <w:szCs w:val="24"/>
          <w14:ligatures w14:val="none"/>
        </w:rPr>
        <w:t xml:space="preserve"> </w:t>
      </w:r>
      <w:r w:rsidR="00E36DF4" w:rsidRPr="00F660D4">
        <w:rPr>
          <w:rFonts w:ascii="Times New Roman" w:hAnsi="Times New Roman" w:cs="Times New Roman"/>
          <w:color w:val="000000" w:themeColor="text1"/>
          <w:kern w:val="0"/>
          <w:sz w:val="24"/>
          <w:szCs w:val="24"/>
          <w14:ligatures w14:val="none"/>
        </w:rPr>
        <w:t xml:space="preserve">(turpmāk – </w:t>
      </w:r>
      <w:proofErr w:type="spellStart"/>
      <w:r w:rsidR="00E36DF4" w:rsidRPr="00F660D4">
        <w:rPr>
          <w:rFonts w:ascii="Times New Roman" w:hAnsi="Times New Roman" w:cs="Times New Roman"/>
          <w:color w:val="000000" w:themeColor="text1"/>
          <w:kern w:val="0"/>
          <w:sz w:val="24"/>
          <w:szCs w:val="24"/>
          <w14:ligatures w14:val="none"/>
        </w:rPr>
        <w:t>elektroautobusi</w:t>
      </w:r>
      <w:proofErr w:type="spellEnd"/>
      <w:r w:rsidR="00E36DF4" w:rsidRPr="00F660D4">
        <w:rPr>
          <w:rFonts w:ascii="Times New Roman" w:hAnsi="Times New Roman" w:cs="Times New Roman"/>
          <w:color w:val="000000" w:themeColor="text1"/>
          <w:kern w:val="0"/>
          <w:sz w:val="24"/>
          <w:szCs w:val="24"/>
          <w14:ligatures w14:val="none"/>
        </w:rPr>
        <w:t xml:space="preserve">) un to rezerves daļu piegāde. 60 (sešdesmit) </w:t>
      </w:r>
      <w:proofErr w:type="spellStart"/>
      <w:r w:rsidR="00E36DF4" w:rsidRPr="00F660D4">
        <w:rPr>
          <w:rFonts w:ascii="Times New Roman" w:hAnsi="Times New Roman" w:cs="Times New Roman"/>
          <w:color w:val="000000" w:themeColor="text1"/>
          <w:kern w:val="0"/>
          <w:sz w:val="24"/>
          <w:szCs w:val="24"/>
          <w14:ligatures w14:val="none"/>
        </w:rPr>
        <w:t>elektroautobusi</w:t>
      </w:r>
      <w:proofErr w:type="spellEnd"/>
      <w:r w:rsidR="00E36DF4" w:rsidRPr="00F660D4">
        <w:rPr>
          <w:rFonts w:ascii="Times New Roman" w:hAnsi="Times New Roman" w:cs="Times New Roman"/>
          <w:color w:val="000000" w:themeColor="text1"/>
          <w:kern w:val="0"/>
          <w:sz w:val="24"/>
          <w:szCs w:val="24"/>
          <w14:ligatures w14:val="none"/>
        </w:rPr>
        <w:t xml:space="preserve"> jāpiegādā </w:t>
      </w:r>
      <w:r w:rsidR="00E36DF4" w:rsidRPr="00F660D4">
        <w:rPr>
          <w:rFonts w:ascii="Times New Roman" w:hAnsi="Times New Roman" w:cs="Times New Roman"/>
          <w:sz w:val="24"/>
          <w:szCs w:val="24"/>
        </w:rPr>
        <w:t>ne agrāk kā 24 (divdesmit četru) mēnešu laikā un ne vēlāk kā 30 (trīsdesmit) mēnešu laikā no iepirkuma līguma noslēgšanas dienas</w:t>
      </w:r>
      <w:r w:rsidR="00E36DF4" w:rsidRPr="00F660D4">
        <w:rPr>
          <w:rFonts w:ascii="Times New Roman" w:hAnsi="Times New Roman" w:cs="Times New Roman"/>
          <w:color w:val="000000" w:themeColor="text1"/>
          <w:kern w:val="0"/>
          <w:sz w:val="24"/>
          <w:szCs w:val="24"/>
          <w14:ligatures w14:val="none"/>
        </w:rPr>
        <w:t xml:space="preserve">. Pasūtītājs ir tiesīgs veikt </w:t>
      </w:r>
      <w:r w:rsidR="00895D40" w:rsidRPr="00F660D4">
        <w:rPr>
          <w:rFonts w:ascii="Times New Roman" w:hAnsi="Times New Roman" w:cs="Times New Roman"/>
          <w:color w:val="000000" w:themeColor="text1"/>
          <w:kern w:val="0"/>
          <w:sz w:val="24"/>
          <w:szCs w:val="24"/>
          <w14:ligatures w14:val="none"/>
        </w:rPr>
        <w:t xml:space="preserve">30 </w:t>
      </w:r>
      <w:r w:rsidR="00E36DF4" w:rsidRPr="00F660D4">
        <w:rPr>
          <w:rFonts w:ascii="Times New Roman" w:hAnsi="Times New Roman" w:cs="Times New Roman"/>
          <w:color w:val="000000" w:themeColor="text1"/>
          <w:kern w:val="0"/>
          <w:sz w:val="24"/>
          <w:szCs w:val="24"/>
          <w14:ligatures w14:val="none"/>
        </w:rPr>
        <w:t xml:space="preserve">līdz 90 (deviņdesmit) papildu </w:t>
      </w:r>
      <w:proofErr w:type="spellStart"/>
      <w:r w:rsidR="00E36DF4" w:rsidRPr="00F660D4">
        <w:rPr>
          <w:rFonts w:ascii="Times New Roman" w:hAnsi="Times New Roman" w:cs="Times New Roman"/>
          <w:color w:val="000000" w:themeColor="text1"/>
          <w:kern w:val="0"/>
          <w:sz w:val="24"/>
          <w:szCs w:val="24"/>
          <w14:ligatures w14:val="none"/>
        </w:rPr>
        <w:t>elektroautobusu</w:t>
      </w:r>
      <w:proofErr w:type="spellEnd"/>
      <w:r w:rsidR="00E36DF4" w:rsidRPr="00F660D4">
        <w:rPr>
          <w:rFonts w:ascii="Times New Roman" w:hAnsi="Times New Roman" w:cs="Times New Roman"/>
          <w:color w:val="000000" w:themeColor="text1"/>
          <w:kern w:val="0"/>
          <w:sz w:val="24"/>
          <w:szCs w:val="24"/>
          <w14:ligatures w14:val="none"/>
        </w:rPr>
        <w:t xml:space="preserve"> pasūtījumu 32 (trīsdesmit divu) mēnešu laikā no līguma noslēgšanas dienas. Papildu </w:t>
      </w:r>
      <w:proofErr w:type="spellStart"/>
      <w:r w:rsidR="00E36DF4" w:rsidRPr="00F660D4">
        <w:rPr>
          <w:rFonts w:ascii="Times New Roman" w:hAnsi="Times New Roman" w:cs="Times New Roman"/>
          <w:color w:val="000000" w:themeColor="text1"/>
          <w:kern w:val="0"/>
          <w:sz w:val="24"/>
          <w:szCs w:val="24"/>
          <w14:ligatures w14:val="none"/>
        </w:rPr>
        <w:t>elektroautobusu</w:t>
      </w:r>
      <w:proofErr w:type="spellEnd"/>
      <w:r w:rsidR="00E36DF4" w:rsidRPr="00F660D4">
        <w:rPr>
          <w:rFonts w:ascii="Times New Roman" w:hAnsi="Times New Roman" w:cs="Times New Roman"/>
          <w:color w:val="000000" w:themeColor="text1"/>
          <w:kern w:val="0"/>
          <w:sz w:val="24"/>
          <w:szCs w:val="24"/>
          <w14:ligatures w14:val="none"/>
        </w:rPr>
        <w:t xml:space="preserve"> piegādes termiņš tiks noteikts ne mazāks kā 24 (divdesmit četri) mēneši,</w:t>
      </w:r>
      <w:r w:rsidR="00A1071C" w:rsidRPr="00F660D4">
        <w:rPr>
          <w:rFonts w:ascii="Times New Roman" w:hAnsi="Times New Roman" w:cs="Times New Roman"/>
          <w:color w:val="000000" w:themeColor="text1"/>
          <w:kern w:val="0"/>
          <w:sz w:val="24"/>
          <w:szCs w:val="24"/>
          <w14:ligatures w14:val="none"/>
        </w:rPr>
        <w:t xml:space="preserve"> pusēm vienojoties par piegādes grafiku</w:t>
      </w:r>
      <w:r w:rsidR="00E36DF4" w:rsidRPr="00F660D4">
        <w:rPr>
          <w:rFonts w:ascii="Times New Roman" w:hAnsi="Times New Roman" w:cs="Times New Roman"/>
          <w:color w:val="000000" w:themeColor="text1"/>
          <w:kern w:val="0"/>
          <w:sz w:val="24"/>
          <w:szCs w:val="24"/>
          <w14:ligatures w14:val="none"/>
        </w:rPr>
        <w:t xml:space="preserve">. </w:t>
      </w:r>
      <w:r w:rsidR="00B27A5B" w:rsidRPr="00F660D4">
        <w:rPr>
          <w:rFonts w:ascii="Times New Roman" w:hAnsi="Times New Roman" w:cs="Times New Roman"/>
          <w:color w:val="000000" w:themeColor="text1"/>
          <w:kern w:val="0"/>
          <w:sz w:val="24"/>
          <w:szCs w:val="24"/>
          <w14:ligatures w14:val="none"/>
        </w:rPr>
        <w:t>Tehniskā specifikācija</w:t>
      </w:r>
      <w:r w:rsidR="00E36DF4" w:rsidRPr="00F660D4">
        <w:rPr>
          <w:rFonts w:ascii="Times New Roman" w:hAnsi="Times New Roman" w:cs="Times New Roman"/>
          <w:color w:val="000000" w:themeColor="text1"/>
          <w:kern w:val="0"/>
          <w:sz w:val="24"/>
          <w:szCs w:val="24"/>
          <w14:ligatures w14:val="none"/>
        </w:rPr>
        <w:t xml:space="preserve"> </w:t>
      </w:r>
      <w:r w:rsidR="00B27A5B" w:rsidRPr="00F660D4">
        <w:rPr>
          <w:rFonts w:ascii="Times New Roman" w:hAnsi="Times New Roman" w:cs="Times New Roman"/>
          <w:color w:val="000000" w:themeColor="text1"/>
          <w:kern w:val="0"/>
          <w:sz w:val="24"/>
          <w:szCs w:val="24"/>
          <w14:ligatures w14:val="none"/>
        </w:rPr>
        <w:t xml:space="preserve">pievienota nolikuma </w:t>
      </w:r>
      <w:r w:rsidR="00E36DF4" w:rsidRPr="00F660D4">
        <w:rPr>
          <w:rFonts w:ascii="Times New Roman" w:hAnsi="Times New Roman" w:cs="Times New Roman"/>
          <w:color w:val="000000" w:themeColor="text1"/>
          <w:kern w:val="0"/>
          <w:sz w:val="24"/>
          <w:szCs w:val="24"/>
          <w14:ligatures w14:val="none"/>
        </w:rPr>
        <w:t>2.1.pielikumā;</w:t>
      </w:r>
    </w:p>
    <w:p w14:paraId="79221926" w14:textId="77777777" w:rsidR="007B3BA0" w:rsidRPr="00F660D4" w:rsidRDefault="007B3BA0" w:rsidP="007B3BA0">
      <w:pPr>
        <w:spacing w:after="0" w:line="240" w:lineRule="auto"/>
        <w:contextualSpacing/>
        <w:jc w:val="both"/>
        <w:rPr>
          <w:rFonts w:ascii="Times New Roman" w:hAnsi="Times New Roman" w:cs="Times New Roman"/>
          <w:kern w:val="0"/>
          <w:sz w:val="24"/>
          <w:szCs w:val="24"/>
          <w14:ligatures w14:val="none"/>
        </w:rPr>
      </w:pPr>
    </w:p>
    <w:p w14:paraId="7C4C37AC" w14:textId="4DB09F55" w:rsidR="00622BA3" w:rsidRPr="00F660D4" w:rsidRDefault="009F597F" w:rsidP="00622BA3">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 xml:space="preserve">Iepirkuma priekšmeta </w:t>
      </w:r>
      <w:r w:rsidR="00622BA3" w:rsidRPr="00F660D4">
        <w:rPr>
          <w:rFonts w:ascii="Times New Roman" w:hAnsi="Times New Roman" w:cs="Times New Roman"/>
          <w:b/>
          <w:bCs/>
          <w:color w:val="000000" w:themeColor="text1"/>
          <w:kern w:val="0"/>
          <w:sz w:val="24"/>
          <w:szCs w:val="24"/>
          <w14:ligatures w14:val="none"/>
        </w:rPr>
        <w:t>2.daļa</w:t>
      </w:r>
      <w:r w:rsidR="00E36DF4" w:rsidRPr="00F660D4">
        <w:rPr>
          <w:rFonts w:ascii="Times New Roman" w:hAnsi="Times New Roman" w:cs="Times New Roman"/>
          <w:b/>
          <w:bCs/>
          <w:color w:val="000000" w:themeColor="text1"/>
          <w:kern w:val="0"/>
          <w:sz w:val="24"/>
          <w:szCs w:val="24"/>
          <w14:ligatures w14:val="none"/>
        </w:rPr>
        <w:t xml:space="preserve"> – </w:t>
      </w:r>
      <w:r w:rsidR="000D6133" w:rsidRPr="00F660D4">
        <w:rPr>
          <w:rFonts w:ascii="Times New Roman" w:hAnsi="Times New Roman" w:cs="Times New Roman"/>
          <w:color w:val="000000" w:themeColor="text1"/>
          <w:kern w:val="0"/>
          <w:sz w:val="24"/>
          <w:szCs w:val="24"/>
          <w14:ligatures w14:val="none"/>
        </w:rPr>
        <w:t xml:space="preserve">M3 kategorijas I klases ar dīzeļdzinēju darbināmu posmaino autobusu </w:t>
      </w:r>
      <w:r w:rsidR="00E36DF4" w:rsidRPr="00F660D4">
        <w:rPr>
          <w:rFonts w:ascii="Times New Roman" w:hAnsi="Times New Roman" w:cs="Times New Roman"/>
          <w:color w:val="000000" w:themeColor="text1"/>
          <w:kern w:val="0"/>
          <w:sz w:val="24"/>
          <w:szCs w:val="24"/>
          <w14:ligatures w14:val="none"/>
        </w:rPr>
        <w:t>un to rezerves daļu piegāde. 60</w:t>
      </w:r>
      <w:r w:rsidR="0044473A" w:rsidRPr="00F660D4">
        <w:rPr>
          <w:rFonts w:ascii="Times New Roman" w:hAnsi="Times New Roman" w:cs="Times New Roman"/>
          <w:color w:val="000000" w:themeColor="text1"/>
          <w:kern w:val="0"/>
          <w:sz w:val="24"/>
          <w:szCs w:val="24"/>
          <w14:ligatures w14:val="none"/>
        </w:rPr>
        <w:t xml:space="preserve"> </w:t>
      </w:r>
      <w:r w:rsidR="00E36DF4" w:rsidRPr="00F660D4">
        <w:rPr>
          <w:rFonts w:ascii="Times New Roman" w:hAnsi="Times New Roman" w:cs="Times New Roman"/>
          <w:color w:val="000000" w:themeColor="text1"/>
          <w:kern w:val="0"/>
          <w:sz w:val="24"/>
          <w:szCs w:val="24"/>
          <w14:ligatures w14:val="none"/>
        </w:rPr>
        <w:t xml:space="preserve">(sešdesmit) autobusi jāpiegādā 18 (astoņpadsmit) mēnešu laikā no iepirkuma līguma noslēgšanas dienas. </w:t>
      </w:r>
      <w:r w:rsidR="00B27A5B" w:rsidRPr="00F660D4">
        <w:rPr>
          <w:rFonts w:ascii="Times New Roman" w:hAnsi="Times New Roman" w:cs="Times New Roman"/>
          <w:color w:val="000000" w:themeColor="text1"/>
          <w:kern w:val="0"/>
          <w:sz w:val="24"/>
          <w:szCs w:val="24"/>
          <w14:ligatures w14:val="none"/>
        </w:rPr>
        <w:t>Tehniskā specifikācija pievienota nolikuma</w:t>
      </w:r>
      <w:r w:rsidR="00E36DF4" w:rsidRPr="00F660D4">
        <w:rPr>
          <w:rFonts w:ascii="Times New Roman" w:hAnsi="Times New Roman" w:cs="Times New Roman"/>
          <w:color w:val="000000" w:themeColor="text1"/>
          <w:kern w:val="0"/>
          <w:sz w:val="24"/>
          <w:szCs w:val="24"/>
          <w14:ligatures w14:val="none"/>
        </w:rPr>
        <w:t xml:space="preserve"> 2.2.pielikumā.</w:t>
      </w:r>
    </w:p>
    <w:p w14:paraId="320A60AF" w14:textId="77777777" w:rsidR="004920A2" w:rsidRPr="00F660D4" w:rsidRDefault="004920A2" w:rsidP="00261C8E">
      <w:pPr>
        <w:spacing w:after="0" w:line="240" w:lineRule="auto"/>
        <w:ind w:left="1440" w:firstLine="720"/>
        <w:contextualSpacing/>
        <w:jc w:val="both"/>
        <w:rPr>
          <w:rFonts w:ascii="Times New Roman" w:hAnsi="Times New Roman" w:cs="Times New Roman"/>
          <w:color w:val="000000" w:themeColor="text1"/>
          <w:kern w:val="0"/>
          <w:sz w:val="24"/>
          <w:szCs w:val="24"/>
          <w14:ligatures w14:val="none"/>
        </w:rPr>
      </w:pPr>
    </w:p>
    <w:p w14:paraId="47F286C1" w14:textId="5E5F3B6A" w:rsidR="002E196E" w:rsidRPr="00F660D4" w:rsidRDefault="002E196E" w:rsidP="00622BA3">
      <w:pPr>
        <w:numPr>
          <w:ilvl w:val="1"/>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Piedāvājuma apjoms</w:t>
      </w:r>
    </w:p>
    <w:p w14:paraId="4A5AC437" w14:textId="623B2BA1" w:rsidR="00622BA3" w:rsidRPr="00F660D4" w:rsidRDefault="00622BA3" w:rsidP="00AE681F">
      <w:pPr>
        <w:pStyle w:val="ListParagraph"/>
        <w:numPr>
          <w:ilvl w:val="2"/>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Piedāvājuma vairāku variantu iesniegšanu Pasūtītājs nepieļauj.</w:t>
      </w:r>
    </w:p>
    <w:p w14:paraId="6156D637" w14:textId="71ACF7B1" w:rsidR="00C37C8C" w:rsidRPr="00F660D4" w:rsidRDefault="00C37C8C" w:rsidP="00A07C2F">
      <w:pPr>
        <w:pStyle w:val="ListParagraph"/>
        <w:numPr>
          <w:ilvl w:val="2"/>
          <w:numId w:val="4"/>
        </w:numPr>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Piedāvājumu </w:t>
      </w:r>
      <w:r w:rsidR="00033AAA" w:rsidRPr="00F660D4">
        <w:rPr>
          <w:rFonts w:ascii="Times New Roman" w:eastAsia="Times New Roman" w:hAnsi="Times New Roman" w:cs="Times New Roman"/>
          <w:sz w:val="24"/>
          <w:szCs w:val="24"/>
        </w:rPr>
        <w:t>p</w:t>
      </w:r>
      <w:r w:rsidRPr="00F660D4">
        <w:rPr>
          <w:rFonts w:ascii="Times New Roman" w:eastAsia="Times New Roman" w:hAnsi="Times New Roman" w:cs="Times New Roman"/>
          <w:sz w:val="24"/>
          <w:szCs w:val="24"/>
        </w:rPr>
        <w:t>retendents ir tiesīgs iesniegt par vienu vai visām iepirkuma priekšmeta daļām. Nepilnīgi piedāvājumi nav atļauti.</w:t>
      </w:r>
    </w:p>
    <w:p w14:paraId="497F6248" w14:textId="77777777" w:rsidR="00622BA3" w:rsidRPr="00F660D4"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IV LĪGUMA IZPILDES LAIKS UN VIETA</w:t>
      </w:r>
    </w:p>
    <w:p w14:paraId="36EA49E9" w14:textId="4D40E6E9" w:rsidR="00622BA3" w:rsidRPr="00F660D4"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bCs/>
          <w:color w:val="000000" w:themeColor="text1"/>
          <w:kern w:val="0"/>
          <w:sz w:val="24"/>
          <w:szCs w:val="24"/>
          <w14:ligatures w14:val="none"/>
        </w:rPr>
        <w:t xml:space="preserve">Iepirkuma līguma projekts ir pievienots nolikumam kā </w:t>
      </w:r>
      <w:r w:rsidR="00391A0B" w:rsidRPr="00F660D4">
        <w:rPr>
          <w:rFonts w:ascii="Times New Roman" w:eastAsia="Times New Roman" w:hAnsi="Times New Roman" w:cs="Times New Roman"/>
          <w:bCs/>
          <w:color w:val="000000" w:themeColor="text1"/>
          <w:kern w:val="0"/>
          <w:sz w:val="24"/>
          <w:szCs w:val="24"/>
          <w14:ligatures w14:val="none"/>
        </w:rPr>
        <w:t>6</w:t>
      </w:r>
      <w:r w:rsidRPr="00F660D4">
        <w:rPr>
          <w:rFonts w:ascii="Times New Roman" w:eastAsia="Times New Roman" w:hAnsi="Times New Roman" w:cs="Times New Roman"/>
          <w:bCs/>
          <w:color w:val="000000" w:themeColor="text1"/>
          <w:kern w:val="0"/>
          <w:sz w:val="24"/>
          <w:szCs w:val="24"/>
          <w14:ligatures w14:val="none"/>
        </w:rPr>
        <w:t>.pielikums</w:t>
      </w:r>
      <w:r w:rsidR="007551A8" w:rsidRPr="00F660D4">
        <w:rPr>
          <w:rFonts w:ascii="Times New Roman" w:eastAsia="Times New Roman" w:hAnsi="Times New Roman" w:cs="Times New Roman"/>
          <w:bCs/>
          <w:color w:val="000000" w:themeColor="text1"/>
          <w:kern w:val="0"/>
          <w:sz w:val="24"/>
          <w:szCs w:val="24"/>
          <w14:ligatures w14:val="none"/>
        </w:rPr>
        <w:t xml:space="preserve"> (</w:t>
      </w:r>
      <w:r w:rsidR="00391A0B" w:rsidRPr="00F660D4">
        <w:rPr>
          <w:rFonts w:ascii="Times New Roman" w:eastAsia="Times New Roman" w:hAnsi="Times New Roman" w:cs="Times New Roman"/>
          <w:bCs/>
          <w:color w:val="000000" w:themeColor="text1"/>
          <w:kern w:val="0"/>
          <w:sz w:val="24"/>
          <w:szCs w:val="24"/>
          <w14:ligatures w14:val="none"/>
        </w:rPr>
        <w:t>6</w:t>
      </w:r>
      <w:r w:rsidR="007551A8" w:rsidRPr="00F660D4">
        <w:rPr>
          <w:rFonts w:ascii="Times New Roman" w:eastAsia="Times New Roman" w:hAnsi="Times New Roman" w:cs="Times New Roman"/>
          <w:bCs/>
          <w:color w:val="000000" w:themeColor="text1"/>
          <w:kern w:val="0"/>
          <w:sz w:val="24"/>
          <w:szCs w:val="24"/>
          <w14:ligatures w14:val="none"/>
        </w:rPr>
        <w:t xml:space="preserve">.1.pielikums – Iepirkuma priekšmeta 1.daļai un </w:t>
      </w:r>
      <w:r w:rsidR="00391A0B" w:rsidRPr="00F660D4">
        <w:rPr>
          <w:rFonts w:ascii="Times New Roman" w:eastAsia="Times New Roman" w:hAnsi="Times New Roman" w:cs="Times New Roman"/>
          <w:bCs/>
          <w:color w:val="000000" w:themeColor="text1"/>
          <w:kern w:val="0"/>
          <w:sz w:val="24"/>
          <w:szCs w:val="24"/>
          <w14:ligatures w14:val="none"/>
        </w:rPr>
        <w:t>6</w:t>
      </w:r>
      <w:r w:rsidR="007551A8" w:rsidRPr="00F660D4">
        <w:rPr>
          <w:rFonts w:ascii="Times New Roman" w:eastAsia="Times New Roman" w:hAnsi="Times New Roman" w:cs="Times New Roman"/>
          <w:bCs/>
          <w:color w:val="000000" w:themeColor="text1"/>
          <w:kern w:val="0"/>
          <w:sz w:val="24"/>
          <w:szCs w:val="24"/>
          <w14:ligatures w14:val="none"/>
        </w:rPr>
        <w:t>.2.pielikums – Iepirkuma priekšmeta 2.daļa)</w:t>
      </w:r>
      <w:r w:rsidRPr="00F660D4">
        <w:rPr>
          <w:rFonts w:ascii="Times New Roman" w:eastAsia="Times New Roman" w:hAnsi="Times New Roman" w:cs="Times New Roman"/>
          <w:bCs/>
          <w:color w:val="000000" w:themeColor="text1"/>
          <w:kern w:val="0"/>
          <w:sz w:val="24"/>
          <w:szCs w:val="24"/>
          <w14:ligatures w14:val="none"/>
        </w:rPr>
        <w:t xml:space="preserve"> un kalpos par pamatu iepirkuma līguma noslēgšanai starp Pasūtītāju un iepirkuma procedūras uzvarētāju</w:t>
      </w:r>
      <w:r w:rsidR="00B27A5B" w:rsidRPr="00F660D4">
        <w:rPr>
          <w:rFonts w:ascii="Times New Roman" w:eastAsia="Times New Roman" w:hAnsi="Times New Roman" w:cs="Times New Roman"/>
          <w:bCs/>
          <w:color w:val="000000" w:themeColor="text1"/>
          <w:kern w:val="0"/>
          <w:sz w:val="24"/>
          <w:szCs w:val="24"/>
          <w14:ligatures w14:val="none"/>
        </w:rPr>
        <w:t>.</w:t>
      </w:r>
    </w:p>
    <w:p w14:paraId="55223CBF" w14:textId="77777777" w:rsidR="00622BA3" w:rsidRPr="00F660D4"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bCs/>
          <w:color w:val="000000" w:themeColor="text1"/>
          <w:kern w:val="0"/>
          <w:sz w:val="24"/>
          <w:szCs w:val="24"/>
          <w14:ligatures w14:val="none"/>
        </w:rPr>
        <w:t>Iepirkuma līguma pielikumi tiks izstrādāti pēc iepirkuma procedūras uzvarētāja paziņošanas saskaņā ar nolikumā, tā pielikumos un iepirkuma procedūras uzvarētāja piedāvājumā ietverto informāciju.</w:t>
      </w:r>
    </w:p>
    <w:p w14:paraId="1D8141B5" w14:textId="7CE645CC" w:rsidR="00622BA3" w:rsidRPr="00F660D4"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bCs/>
          <w:color w:val="000000" w:themeColor="text1"/>
          <w:kern w:val="0"/>
          <w:sz w:val="24"/>
          <w:szCs w:val="24"/>
          <w14:ligatures w14:val="none"/>
        </w:rPr>
        <w:t>Norēķini starp Pasūtītāju un Izpildītāju tiek veikti saskaņā ar iepirkuma līgum</w:t>
      </w:r>
      <w:r w:rsidR="007551A8" w:rsidRPr="00F660D4">
        <w:rPr>
          <w:rFonts w:ascii="Times New Roman" w:eastAsia="Times New Roman" w:hAnsi="Times New Roman" w:cs="Times New Roman"/>
          <w:bCs/>
          <w:color w:val="000000" w:themeColor="text1"/>
          <w:kern w:val="0"/>
          <w:sz w:val="24"/>
          <w:szCs w:val="24"/>
          <w14:ligatures w14:val="none"/>
        </w:rPr>
        <w:t>ā</w:t>
      </w:r>
      <w:r w:rsidRPr="00F660D4">
        <w:rPr>
          <w:rFonts w:ascii="Times New Roman" w:eastAsia="Times New Roman" w:hAnsi="Times New Roman" w:cs="Times New Roman"/>
          <w:bCs/>
          <w:color w:val="000000" w:themeColor="text1"/>
          <w:kern w:val="0"/>
          <w:sz w:val="24"/>
          <w:szCs w:val="24"/>
          <w14:ligatures w14:val="none"/>
        </w:rPr>
        <w:t xml:space="preserve"> noteikto kārtību.</w:t>
      </w:r>
    </w:p>
    <w:p w14:paraId="02C279D3" w14:textId="77777777" w:rsidR="00622BA3" w:rsidRPr="00F660D4"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 xml:space="preserve">Līguma izpildes vieta – </w:t>
      </w:r>
      <w:r w:rsidRPr="00F660D4">
        <w:rPr>
          <w:rFonts w:ascii="Times New Roman" w:eastAsia="Times New Roman" w:hAnsi="Times New Roman" w:cs="Times New Roman"/>
          <w:kern w:val="0"/>
          <w:sz w:val="24"/>
          <w:szCs w:val="24"/>
          <w14:ligatures w14:val="none"/>
        </w:rPr>
        <w:t>Rīga.</w:t>
      </w:r>
    </w:p>
    <w:p w14:paraId="79C8488C" w14:textId="77777777" w:rsidR="00622BA3" w:rsidRPr="00F660D4"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Līguma izpildes laiks:</w:t>
      </w:r>
    </w:p>
    <w:p w14:paraId="21309371" w14:textId="33FB07B4" w:rsidR="0097043A" w:rsidRPr="00F660D4" w:rsidRDefault="00D75261" w:rsidP="0097043A">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 xml:space="preserve">Iepirkuma priekšmeta </w:t>
      </w:r>
      <w:r w:rsidR="00622BA3" w:rsidRPr="00F660D4">
        <w:rPr>
          <w:rFonts w:ascii="Times New Roman" w:eastAsia="Times New Roman" w:hAnsi="Times New Roman" w:cs="Times New Roman"/>
          <w:b/>
          <w:kern w:val="0"/>
          <w:sz w:val="24"/>
          <w:szCs w:val="24"/>
          <w14:ligatures w14:val="none"/>
        </w:rPr>
        <w:t>1.daļā –</w:t>
      </w:r>
      <w:r w:rsidR="00622BA3" w:rsidRPr="00F660D4">
        <w:rPr>
          <w:rFonts w:ascii="Times New Roman" w:eastAsia="Times New Roman" w:hAnsi="Times New Roman" w:cs="Times New Roman"/>
          <w:kern w:val="0"/>
          <w:sz w:val="24"/>
          <w:szCs w:val="24"/>
          <w14:ligatures w14:val="none"/>
        </w:rPr>
        <w:t xml:space="preserve"> </w:t>
      </w:r>
      <w:r w:rsidR="001C4969" w:rsidRPr="00F660D4">
        <w:rPr>
          <w:rFonts w:ascii="Times New Roman" w:eastAsia="Times New Roman" w:hAnsi="Times New Roman" w:cs="Times New Roman"/>
          <w:kern w:val="0"/>
          <w:sz w:val="24"/>
          <w:szCs w:val="24"/>
          <w14:ligatures w14:val="none"/>
        </w:rPr>
        <w:t xml:space="preserve">60 </w:t>
      </w:r>
      <w:proofErr w:type="spellStart"/>
      <w:r w:rsidR="001C4969" w:rsidRPr="00F660D4">
        <w:rPr>
          <w:rFonts w:ascii="Times New Roman" w:eastAsia="Times New Roman" w:hAnsi="Times New Roman" w:cs="Times New Roman"/>
          <w:kern w:val="0"/>
          <w:sz w:val="24"/>
          <w:szCs w:val="24"/>
          <w14:ligatures w14:val="none"/>
        </w:rPr>
        <w:t>elektroautobusi</w:t>
      </w:r>
      <w:proofErr w:type="spellEnd"/>
      <w:r w:rsidR="001C4969" w:rsidRPr="00F660D4">
        <w:rPr>
          <w:rFonts w:ascii="Times New Roman" w:eastAsia="Times New Roman" w:hAnsi="Times New Roman" w:cs="Times New Roman"/>
          <w:kern w:val="0"/>
          <w:sz w:val="24"/>
          <w:szCs w:val="24"/>
          <w14:ligatures w14:val="none"/>
        </w:rPr>
        <w:t xml:space="preserve"> un to rezerves daļas jāpiegādā atbilstoši pretendenta, kuram piešķirtas iepirkuma līguma slēgšanas tiesības, piedāvātajam iepirkuma līguma izpildes termiņam, k</w:t>
      </w:r>
      <w:r w:rsidR="00E12C5F" w:rsidRPr="00F660D4">
        <w:rPr>
          <w:rFonts w:ascii="Times New Roman" w:eastAsia="Times New Roman" w:hAnsi="Times New Roman" w:cs="Times New Roman"/>
          <w:kern w:val="0"/>
          <w:sz w:val="24"/>
          <w:szCs w:val="24"/>
          <w14:ligatures w14:val="none"/>
        </w:rPr>
        <w:t xml:space="preserve">uram jābūt </w:t>
      </w:r>
      <w:r w:rsidR="00E12C5F" w:rsidRPr="00F660D4">
        <w:rPr>
          <w:rFonts w:ascii="Times New Roman" w:hAnsi="Times New Roman" w:cs="Times New Roman"/>
          <w:sz w:val="24"/>
          <w:szCs w:val="24"/>
        </w:rPr>
        <w:t>ne agrāk kā 24 (divdesmit četru) mēnešu laikā un ne vēlāk kā 30 (trīsdesmit) mēnešu laikā no iepirkuma līguma noslēgšanas dienas</w:t>
      </w:r>
      <w:r w:rsidR="00E12C5F" w:rsidRPr="00F660D4">
        <w:rPr>
          <w:rFonts w:ascii="Times New Roman" w:hAnsi="Times New Roman" w:cs="Times New Roman"/>
          <w:color w:val="000000" w:themeColor="text1"/>
          <w:kern w:val="0"/>
          <w:sz w:val="24"/>
          <w:szCs w:val="24"/>
          <w14:ligatures w14:val="none"/>
        </w:rPr>
        <w:t xml:space="preserve">. </w:t>
      </w:r>
    </w:p>
    <w:p w14:paraId="45F1F894" w14:textId="635F1C46" w:rsidR="001C4969" w:rsidRPr="00F660D4" w:rsidRDefault="001C4969" w:rsidP="0097043A">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Par papildus </w:t>
      </w:r>
      <w:r w:rsidR="00895D40" w:rsidRPr="00F660D4">
        <w:rPr>
          <w:rFonts w:ascii="Times New Roman" w:eastAsia="Times New Roman" w:hAnsi="Times New Roman" w:cs="Times New Roman"/>
          <w:kern w:val="0"/>
          <w:sz w:val="24"/>
          <w:szCs w:val="24"/>
          <w14:ligatures w14:val="none"/>
        </w:rPr>
        <w:t xml:space="preserve">30 </w:t>
      </w:r>
      <w:r w:rsidR="00DB09AD" w:rsidRPr="00F660D4">
        <w:rPr>
          <w:rFonts w:ascii="Times New Roman" w:eastAsia="Times New Roman" w:hAnsi="Times New Roman" w:cs="Times New Roman"/>
          <w:kern w:val="0"/>
          <w:sz w:val="24"/>
          <w:szCs w:val="24"/>
          <w14:ligatures w14:val="none"/>
        </w:rPr>
        <w:t>līdz 90</w:t>
      </w:r>
      <w:r w:rsidRPr="00F660D4">
        <w:rPr>
          <w:rFonts w:ascii="Times New Roman" w:eastAsia="Times New Roman" w:hAnsi="Times New Roman" w:cs="Times New Roman"/>
          <w:kern w:val="0"/>
          <w:sz w:val="24"/>
          <w:szCs w:val="24"/>
          <w14:ligatures w14:val="none"/>
        </w:rPr>
        <w:t xml:space="preserve"> </w:t>
      </w:r>
      <w:proofErr w:type="spellStart"/>
      <w:r w:rsidRPr="00F660D4">
        <w:rPr>
          <w:rFonts w:ascii="Times New Roman" w:eastAsia="Times New Roman" w:hAnsi="Times New Roman" w:cs="Times New Roman"/>
          <w:kern w:val="0"/>
          <w:sz w:val="24"/>
          <w:szCs w:val="24"/>
          <w14:ligatures w14:val="none"/>
        </w:rPr>
        <w:t>elektroautobusu</w:t>
      </w:r>
      <w:proofErr w:type="spellEnd"/>
      <w:r w:rsidRPr="00F660D4">
        <w:rPr>
          <w:rFonts w:ascii="Times New Roman" w:eastAsia="Times New Roman" w:hAnsi="Times New Roman" w:cs="Times New Roman"/>
          <w:kern w:val="0"/>
          <w:sz w:val="24"/>
          <w:szCs w:val="24"/>
          <w14:ligatures w14:val="none"/>
        </w:rPr>
        <w:t xml:space="preserve"> un to rezerves daļu piegādi Pasūtītājs un Piegādātājs </w:t>
      </w:r>
      <w:r w:rsidR="0097043A" w:rsidRPr="00F660D4">
        <w:rPr>
          <w:rFonts w:ascii="Times New Roman" w:hAnsi="Times New Roman" w:cs="Times New Roman"/>
          <w:color w:val="000000" w:themeColor="text1"/>
          <w:kern w:val="0"/>
          <w:sz w:val="24"/>
          <w:szCs w:val="24"/>
          <w14:ligatures w14:val="none"/>
        </w:rPr>
        <w:t>32 (trīsdesmit divu) mēnešu laikā no līguma noslēgšanas dienas</w:t>
      </w:r>
      <w:r w:rsidR="0097043A"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kern w:val="0"/>
          <w:sz w:val="24"/>
          <w:szCs w:val="24"/>
          <w14:ligatures w14:val="none"/>
        </w:rPr>
        <w:t>vienojas atsevišķi</w:t>
      </w:r>
      <w:r w:rsidRPr="00F660D4">
        <w:rPr>
          <w:rFonts w:ascii="Times New Roman" w:eastAsia="Times New Roman" w:hAnsi="Times New Roman" w:cs="Times New Roman"/>
          <w:kern w:val="0"/>
          <w:sz w:val="24"/>
          <w:szCs w:val="24"/>
          <w:vertAlign w:val="superscript"/>
          <w14:ligatures w14:val="none"/>
        </w:rPr>
        <w:footnoteReference w:id="4"/>
      </w:r>
      <w:r w:rsidRPr="00F660D4">
        <w:rPr>
          <w:rFonts w:ascii="Times New Roman" w:eastAsia="Times New Roman" w:hAnsi="Times New Roman" w:cs="Times New Roman"/>
          <w:kern w:val="0"/>
          <w:sz w:val="24"/>
          <w:szCs w:val="24"/>
          <w14:ligatures w14:val="none"/>
        </w:rPr>
        <w:t xml:space="preserve">, ar nosacījumu, ka papildu </w:t>
      </w:r>
      <w:proofErr w:type="spellStart"/>
      <w:r w:rsidRPr="00F660D4">
        <w:rPr>
          <w:rFonts w:ascii="Times New Roman" w:eastAsia="Times New Roman" w:hAnsi="Times New Roman" w:cs="Times New Roman"/>
          <w:kern w:val="0"/>
          <w:sz w:val="24"/>
          <w:szCs w:val="24"/>
          <w14:ligatures w14:val="none"/>
        </w:rPr>
        <w:t>elektroautobusu</w:t>
      </w:r>
      <w:proofErr w:type="spellEnd"/>
      <w:r w:rsidRPr="00F660D4">
        <w:rPr>
          <w:rFonts w:ascii="Times New Roman" w:eastAsia="Times New Roman" w:hAnsi="Times New Roman" w:cs="Times New Roman"/>
          <w:kern w:val="0"/>
          <w:sz w:val="24"/>
          <w:szCs w:val="24"/>
          <w14:ligatures w14:val="none"/>
        </w:rPr>
        <w:t xml:space="preserve"> piegādes termiņš tiks noteikts ne mazāks kā </w:t>
      </w:r>
      <w:r w:rsidR="00DB09AD" w:rsidRPr="00F660D4">
        <w:rPr>
          <w:rFonts w:ascii="Times New Roman" w:eastAsia="Times New Roman" w:hAnsi="Times New Roman" w:cs="Times New Roman"/>
          <w:kern w:val="0"/>
          <w:sz w:val="24"/>
          <w:szCs w:val="24"/>
          <w14:ligatures w14:val="none"/>
        </w:rPr>
        <w:t>2</w:t>
      </w:r>
      <w:r w:rsidRPr="00F660D4">
        <w:rPr>
          <w:rFonts w:ascii="Times New Roman" w:eastAsia="Times New Roman" w:hAnsi="Times New Roman" w:cs="Times New Roman"/>
          <w:kern w:val="0"/>
          <w:sz w:val="24"/>
          <w:szCs w:val="24"/>
          <w14:ligatures w14:val="none"/>
        </w:rPr>
        <w:t>4 mēneši</w:t>
      </w:r>
      <w:r w:rsidR="000104A1" w:rsidRPr="00F660D4">
        <w:rPr>
          <w:rFonts w:ascii="Times New Roman" w:hAnsi="Times New Roman" w:cs="Times New Roman"/>
        </w:rPr>
        <w:t xml:space="preserve"> </w:t>
      </w:r>
      <w:r w:rsidR="000104A1" w:rsidRPr="00F660D4">
        <w:rPr>
          <w:rFonts w:ascii="Times New Roman" w:eastAsia="Times New Roman" w:hAnsi="Times New Roman" w:cs="Times New Roman"/>
          <w:kern w:val="0"/>
          <w:sz w:val="24"/>
          <w:szCs w:val="24"/>
          <w14:ligatures w14:val="none"/>
        </w:rPr>
        <w:t>no papildu vienošanās pie Līguma noslēgšanas brīža</w:t>
      </w:r>
      <w:r w:rsidR="00C7051C" w:rsidRPr="00F660D4">
        <w:rPr>
          <w:rFonts w:ascii="Times New Roman" w:eastAsia="Times New Roman" w:hAnsi="Times New Roman" w:cs="Times New Roman"/>
          <w:kern w:val="0"/>
          <w:sz w:val="24"/>
          <w:szCs w:val="24"/>
          <w14:ligatures w14:val="none"/>
        </w:rPr>
        <w:t xml:space="preserve"> un pusēm vienojoties par piegādes grafiku</w:t>
      </w:r>
      <w:r w:rsidRPr="00F660D4">
        <w:rPr>
          <w:rFonts w:ascii="Times New Roman" w:eastAsia="Times New Roman" w:hAnsi="Times New Roman" w:cs="Times New Roman"/>
          <w:kern w:val="0"/>
          <w:sz w:val="24"/>
          <w:szCs w:val="24"/>
          <w14:ligatures w14:val="none"/>
        </w:rPr>
        <w:t>.</w:t>
      </w:r>
      <w:r w:rsidR="000B4B27" w:rsidRPr="00F660D4">
        <w:rPr>
          <w:rFonts w:ascii="Times New Roman" w:hAnsi="Times New Roman" w:cs="Times New Roman"/>
        </w:rPr>
        <w:t xml:space="preserve"> </w:t>
      </w:r>
    </w:p>
    <w:p w14:paraId="09FA3978" w14:textId="77777777" w:rsidR="004E6565" w:rsidRPr="00F660D4" w:rsidRDefault="004E6565"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hAnsi="Times New Roman" w:cs="Times New Roman"/>
          <w:color w:val="000000" w:themeColor="text1"/>
          <w:kern w:val="0"/>
          <w:sz w:val="24"/>
          <w:szCs w:val="24"/>
          <w14:ligatures w14:val="none"/>
        </w:rPr>
      </w:pPr>
    </w:p>
    <w:p w14:paraId="1CF7D366" w14:textId="58C8411E" w:rsidR="00622BA3" w:rsidRPr="00F660D4" w:rsidRDefault="00D75261" w:rsidP="002D3F06">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kern w:val="0"/>
          <w:sz w:val="24"/>
          <w:szCs w:val="24"/>
          <w14:ligatures w14:val="none"/>
        </w:rPr>
        <w:t xml:space="preserve">Iepirkuma priekšmeta </w:t>
      </w:r>
      <w:r w:rsidR="001C4969" w:rsidRPr="00F660D4">
        <w:rPr>
          <w:rFonts w:ascii="Times New Roman" w:eastAsia="Times New Roman" w:hAnsi="Times New Roman" w:cs="Times New Roman"/>
          <w:b/>
          <w:kern w:val="0"/>
          <w:sz w:val="24"/>
          <w:szCs w:val="24"/>
          <w14:ligatures w14:val="none"/>
        </w:rPr>
        <w:t>2.daļā –</w:t>
      </w:r>
      <w:r w:rsidR="001C4969" w:rsidRPr="00F660D4">
        <w:rPr>
          <w:rFonts w:ascii="Times New Roman" w:eastAsia="Times New Roman" w:hAnsi="Times New Roman" w:cs="Times New Roman"/>
          <w:kern w:val="0"/>
          <w:sz w:val="24"/>
          <w:szCs w:val="24"/>
          <w14:ligatures w14:val="none"/>
        </w:rPr>
        <w:t xml:space="preserve"> </w:t>
      </w:r>
      <w:r w:rsidR="00622BA3" w:rsidRPr="00F660D4">
        <w:rPr>
          <w:rFonts w:ascii="Times New Roman" w:eastAsia="Times New Roman" w:hAnsi="Times New Roman" w:cs="Times New Roman"/>
          <w:kern w:val="0"/>
          <w:sz w:val="24"/>
          <w:szCs w:val="24"/>
          <w14:ligatures w14:val="none"/>
        </w:rPr>
        <w:t>60 autobusi un to rezerves daļas jāpiegādā atbilstoši pretendenta, kuram piešķirtas iepirkuma līguma slēgšanas tiesības, piedāvātajam iepirkuma līguma izpildes termiņam, kas nepārsniedz 1</w:t>
      </w:r>
      <w:r w:rsidR="001C63C7" w:rsidRPr="00F660D4">
        <w:rPr>
          <w:rFonts w:ascii="Times New Roman" w:eastAsia="Times New Roman" w:hAnsi="Times New Roman" w:cs="Times New Roman"/>
          <w:kern w:val="0"/>
          <w:sz w:val="24"/>
          <w:szCs w:val="24"/>
          <w14:ligatures w14:val="none"/>
        </w:rPr>
        <w:t>8</w:t>
      </w:r>
      <w:r w:rsidR="00622BA3" w:rsidRPr="00F660D4">
        <w:rPr>
          <w:rFonts w:ascii="Times New Roman" w:eastAsia="Times New Roman" w:hAnsi="Times New Roman" w:cs="Times New Roman"/>
          <w:kern w:val="0"/>
          <w:sz w:val="24"/>
          <w:szCs w:val="24"/>
          <w14:ligatures w14:val="none"/>
        </w:rPr>
        <w:t xml:space="preserve"> (</w:t>
      </w:r>
      <w:r w:rsidR="001C63C7" w:rsidRPr="00F660D4">
        <w:rPr>
          <w:rFonts w:ascii="Times New Roman" w:eastAsia="Times New Roman" w:hAnsi="Times New Roman" w:cs="Times New Roman"/>
          <w:kern w:val="0"/>
          <w:sz w:val="24"/>
          <w:szCs w:val="24"/>
          <w14:ligatures w14:val="none"/>
        </w:rPr>
        <w:t>astoņpadsmit</w:t>
      </w:r>
      <w:r w:rsidR="00622BA3" w:rsidRPr="00F660D4">
        <w:rPr>
          <w:rFonts w:ascii="Times New Roman" w:eastAsia="Times New Roman" w:hAnsi="Times New Roman" w:cs="Times New Roman"/>
          <w:kern w:val="0"/>
          <w:sz w:val="24"/>
          <w:szCs w:val="24"/>
          <w14:ligatures w14:val="none"/>
        </w:rPr>
        <w:t xml:space="preserve">) mēnešus no iepirkuma līguma noslēgšanas dienas. </w:t>
      </w:r>
    </w:p>
    <w:p w14:paraId="16FC2A6D" w14:textId="77777777" w:rsidR="002D3F06" w:rsidRPr="00F660D4" w:rsidRDefault="002D3F06"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b/>
          <w:color w:val="000000" w:themeColor="text1"/>
          <w:kern w:val="0"/>
          <w:sz w:val="24"/>
          <w:szCs w:val="24"/>
          <w14:ligatures w14:val="none"/>
        </w:rPr>
      </w:pPr>
    </w:p>
    <w:p w14:paraId="6A75A015" w14:textId="77777777" w:rsidR="00622BA3" w:rsidRPr="00F660D4" w:rsidRDefault="00622BA3" w:rsidP="00622BA3">
      <w:pP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V PRETENDENTU ATLASES PRASĪBAS</w:t>
      </w:r>
    </w:p>
    <w:p w14:paraId="3D8B3007" w14:textId="77777777" w:rsidR="00622BA3" w:rsidRPr="00F660D4"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p>
    <w:p w14:paraId="1FBE53B0" w14:textId="77777777" w:rsidR="00622BA3" w:rsidRPr="00F660D4" w:rsidRDefault="00622BA3" w:rsidP="00622BA3">
      <w:pPr>
        <w:numPr>
          <w:ilvl w:val="0"/>
          <w:numId w:val="4"/>
        </w:numPr>
        <w:spacing w:after="0" w:line="240" w:lineRule="auto"/>
        <w:jc w:val="both"/>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Pretendentu izslēgšanas noteikumi</w:t>
      </w:r>
    </w:p>
    <w:p w14:paraId="0BFFE2F8" w14:textId="379141EA"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bookmarkStart w:id="4" w:name="_Hlk65569965"/>
      <w:r w:rsidRPr="00F660D4">
        <w:rPr>
          <w:rFonts w:ascii="Times New Roman" w:eastAsia="Times New Roman" w:hAnsi="Times New Roman" w:cs="Times New Roman"/>
          <w:color w:val="000000" w:themeColor="text1"/>
          <w:kern w:val="0"/>
          <w:sz w:val="24"/>
          <w:szCs w:val="24"/>
          <w14:ligatures w14:val="none"/>
        </w:rPr>
        <w:t xml:space="preserve">Pasūtītājs izslēdz pretendentu no dalības Konkursā, ja uz pretendentu ir attiecināms jebkurš no Sabiedrisko pakalpojumu sniedzēju iepirkumu likuma 48.panta otrajā daļā noteiktajiem gadījumiem. </w:t>
      </w:r>
    </w:p>
    <w:p w14:paraId="72B2EB34"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Pasūtītājs izslēdz pretendentu no dalības Konkursā, ja uz pretendentu ir attiecināms jebkurš no Starptautisko un Latvijas Republikas nacionālo sankciju likuma 11.</w:t>
      </w:r>
      <w:r w:rsidRPr="00F660D4">
        <w:rPr>
          <w:rFonts w:ascii="Times New Roman" w:eastAsia="Times New Roman" w:hAnsi="Times New Roman" w:cs="Times New Roman"/>
          <w:color w:val="000000" w:themeColor="text1"/>
          <w:kern w:val="0"/>
          <w:sz w:val="24"/>
          <w:szCs w:val="24"/>
          <w:vertAlign w:val="superscript"/>
          <w14:ligatures w14:val="none"/>
        </w:rPr>
        <w:t>1</w:t>
      </w:r>
      <w:r w:rsidRPr="00F660D4">
        <w:rPr>
          <w:rFonts w:ascii="Times New Roman" w:eastAsia="Times New Roman" w:hAnsi="Times New Roman" w:cs="Times New Roman"/>
          <w:color w:val="000000" w:themeColor="text1"/>
          <w:kern w:val="0"/>
          <w:sz w:val="24"/>
          <w:szCs w:val="24"/>
          <w14:ligatures w14:val="none"/>
        </w:rPr>
        <w:t xml:space="preserve"> panta pirmajā daļā noteiktajiem gadījumiem. </w:t>
      </w:r>
    </w:p>
    <w:p w14:paraId="54F6230C"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Pretendentu izslēgšanas gadījumi tiks pārbaudīti Sabiedrisko pakalpojumu sniedzēju iepirkumu likuma 48.pantā noteiktajā kārtībā. </w:t>
      </w:r>
    </w:p>
    <w:p w14:paraId="01AB78A0"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Uz apakšuzņēmējiem, kuru sniedzamo pakalpojumu vērtība ir vismaz 10 000,00 </w:t>
      </w:r>
      <w:proofErr w:type="spellStart"/>
      <w:r w:rsidRPr="00F660D4">
        <w:rPr>
          <w:rFonts w:ascii="Times New Roman" w:eastAsia="Times New Roman" w:hAnsi="Times New Roman" w:cs="Times New Roman"/>
          <w:color w:val="000000" w:themeColor="text1"/>
          <w:kern w:val="0"/>
          <w:sz w:val="24"/>
          <w:szCs w:val="24"/>
          <w14:ligatures w14:val="none"/>
        </w:rPr>
        <w:t>eur</w:t>
      </w:r>
      <w:proofErr w:type="spellEnd"/>
      <w:r w:rsidRPr="00F660D4">
        <w:rPr>
          <w:rFonts w:ascii="Times New Roman" w:eastAsia="Times New Roman" w:hAnsi="Times New Roman" w:cs="Times New Roman"/>
          <w:color w:val="000000" w:themeColor="text1"/>
          <w:kern w:val="0"/>
          <w:sz w:val="24"/>
          <w:szCs w:val="24"/>
          <w14:ligatures w14:val="none"/>
        </w:rPr>
        <w:t xml:space="preserve"> (desmit tūkstoši eiro) no kopējās iepirkuma līguma vērtības, attiecas nolikuma 14.1.punktā minētie izslēgšanas nosacījumi.</w:t>
      </w:r>
    </w:p>
    <w:p w14:paraId="2A3F4FDE"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2E8C61A8" w14:textId="77777777" w:rsidR="006E0F05" w:rsidRPr="00F660D4" w:rsidRDefault="006E0F05" w:rsidP="004A1B6B">
      <w:pPr>
        <w:spacing w:after="0" w:line="240" w:lineRule="auto"/>
        <w:ind w:left="720"/>
        <w:jc w:val="both"/>
        <w:outlineLvl w:val="0"/>
        <w:rPr>
          <w:rFonts w:ascii="Times New Roman" w:eastAsia="Times New Roman" w:hAnsi="Times New Roman" w:cs="Times New Roman"/>
          <w:color w:val="000000" w:themeColor="text1"/>
          <w:kern w:val="0"/>
          <w:sz w:val="24"/>
          <w:szCs w:val="24"/>
          <w14:ligatures w14:val="none"/>
        </w:rPr>
      </w:pPr>
    </w:p>
    <w:bookmarkEnd w:id="4"/>
    <w:p w14:paraId="723C7D2C"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Prasības attiecībā uz pretendenta saimniecisko un finansiāli stāvokli</w:t>
      </w:r>
    </w:p>
    <w:p w14:paraId="367093E5" w14:textId="18FC7FB5" w:rsidR="00B01F4B" w:rsidRPr="00F660D4" w:rsidRDefault="00B01F4B" w:rsidP="00B01F4B">
      <w:pPr>
        <w:numPr>
          <w:ilvl w:val="1"/>
          <w:numId w:val="4"/>
        </w:numPr>
        <w:spacing w:after="0" w:line="240" w:lineRule="auto"/>
        <w:ind w:left="709"/>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 xml:space="preserve">Pretendentam jābūt stabiliem finanšu un saimnieciskās darbības rādītāji, kurus, piemērojot vispārpieņemtos finanšu analīzes paņēmienus, kā arī pamatojoties uz pēdējā auditētā un apstiprinātā gada pārskata (ja audita (revidenta ziņojuma) sagatavošana nepieciešama saskaņā ar normatīvo aktu prasībām) vai operatīvā finanšu pārskata (ja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pretendenta </w:t>
      </w:r>
      <w:r w:rsidRPr="00F660D4">
        <w:rPr>
          <w:rFonts w:ascii="Times New Roman" w:eastAsia="Times New Roman" w:hAnsi="Times New Roman" w:cs="Times New Roman"/>
          <w:color w:val="000000" w:themeColor="text1"/>
          <w:spacing w:val="-3"/>
          <w:kern w:val="0"/>
          <w:sz w:val="24"/>
          <w:szCs w:val="24"/>
          <w14:ligatures w14:val="none"/>
        </w:rPr>
        <w:t>darbības laiks ir mazāks nekā viens gads un tam nav normatīvajos aktos noteiktajā kārtībā sagatavots un apstiprināts gada pārskats) rezultātiem, raksturo:</w:t>
      </w:r>
    </w:p>
    <w:p w14:paraId="33AAD8C6" w14:textId="77777777" w:rsidR="00B01F4B" w:rsidRPr="00F660D4"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F660D4">
        <w:rPr>
          <w:rFonts w:ascii="Times New Roman" w:eastAsia="Times New Roman" w:hAnsi="Times New Roman" w:cs="Times New Roman"/>
          <w:color w:val="000000" w:themeColor="text1"/>
          <w:spacing w:val="-3"/>
          <w:sz w:val="24"/>
          <w:szCs w:val="24"/>
        </w:rPr>
        <w:t>likviditātes koeficients: apgrozāmie līdzekļi/īstermiņa saistības ≥1;</w:t>
      </w:r>
    </w:p>
    <w:p w14:paraId="708377D7" w14:textId="167F7B53" w:rsidR="00B01F4B" w:rsidRPr="00F660D4"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F660D4">
        <w:rPr>
          <w:rFonts w:ascii="Times New Roman" w:eastAsia="Times New Roman" w:hAnsi="Times New Roman" w:cs="Times New Roman"/>
          <w:color w:val="000000" w:themeColor="text1"/>
          <w:spacing w:val="-3"/>
          <w:sz w:val="24"/>
          <w:szCs w:val="24"/>
        </w:rPr>
        <w:t>pozitīvs pašu kapitāls.</w:t>
      </w:r>
    </w:p>
    <w:p w14:paraId="3AF8473D" w14:textId="4035705F" w:rsidR="008A4B3E" w:rsidRPr="00F660D4" w:rsidRDefault="00B01F4B" w:rsidP="00B01F4B">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 xml:space="preserve">Ja Pretendents ir piegādātāju apvienība, tad vismaz vienam no piegādātāju apvienības dalībniekiem, uz kura finansiālajām spējām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 xml:space="preserve">balstās un kurš būs finansiāli atbildīgs par līguma izpildi, ir jāatbilst </w:t>
      </w:r>
      <w:r w:rsidR="00F365EC" w:rsidRPr="00F660D4">
        <w:rPr>
          <w:rFonts w:ascii="Times New Roman" w:eastAsia="Times New Roman" w:hAnsi="Times New Roman" w:cs="Times New Roman"/>
          <w:color w:val="000000" w:themeColor="text1"/>
          <w:spacing w:val="-3"/>
          <w:kern w:val="0"/>
          <w:sz w:val="24"/>
          <w:szCs w:val="24"/>
          <w14:ligatures w14:val="none"/>
        </w:rPr>
        <w:t>1</w:t>
      </w:r>
      <w:r w:rsidRPr="00F660D4">
        <w:rPr>
          <w:rFonts w:ascii="Times New Roman" w:eastAsia="Times New Roman" w:hAnsi="Times New Roman" w:cs="Times New Roman"/>
          <w:color w:val="000000" w:themeColor="text1"/>
          <w:spacing w:val="-3"/>
          <w:kern w:val="0"/>
          <w:sz w:val="24"/>
          <w:szCs w:val="24"/>
          <w14:ligatures w14:val="none"/>
        </w:rPr>
        <w:t>5.</w:t>
      </w:r>
      <w:r w:rsidR="00F365EC" w:rsidRPr="00F660D4">
        <w:rPr>
          <w:rFonts w:ascii="Times New Roman" w:eastAsia="Times New Roman" w:hAnsi="Times New Roman" w:cs="Times New Roman"/>
          <w:color w:val="000000" w:themeColor="text1"/>
          <w:spacing w:val="-3"/>
          <w:kern w:val="0"/>
          <w:sz w:val="24"/>
          <w:szCs w:val="24"/>
          <w14:ligatures w14:val="none"/>
        </w:rPr>
        <w:t>1.</w:t>
      </w:r>
      <w:r w:rsidRPr="00F660D4">
        <w:rPr>
          <w:rFonts w:ascii="Times New Roman" w:eastAsia="Times New Roman" w:hAnsi="Times New Roman" w:cs="Times New Roman"/>
          <w:color w:val="000000" w:themeColor="text1"/>
          <w:spacing w:val="-3"/>
          <w:kern w:val="0"/>
          <w:sz w:val="24"/>
          <w:szCs w:val="24"/>
          <w14:ligatures w14:val="none"/>
        </w:rPr>
        <w:t>punkta prasībām.</w:t>
      </w:r>
    </w:p>
    <w:p w14:paraId="1659A08F" w14:textId="14108B18" w:rsidR="007F683F" w:rsidRPr="00F660D4" w:rsidRDefault="007F683F" w:rsidP="007F683F">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 xml:space="preserve">Ja pretendents iesniedz piedāvājumu attiecībā uz </w:t>
      </w:r>
      <w:r w:rsidR="00492AFD" w:rsidRPr="00F660D4">
        <w:rPr>
          <w:rFonts w:ascii="Times New Roman" w:eastAsia="Times New Roman" w:hAnsi="Times New Roman" w:cs="Times New Roman"/>
          <w:color w:val="000000" w:themeColor="text1"/>
          <w:spacing w:val="-3"/>
          <w:kern w:val="0"/>
          <w:sz w:val="24"/>
          <w:szCs w:val="24"/>
          <w14:ligatures w14:val="none"/>
        </w:rPr>
        <w:t xml:space="preserve">iepirkuma priekšmeta </w:t>
      </w:r>
      <w:r w:rsidRPr="00F660D4">
        <w:rPr>
          <w:rFonts w:ascii="Times New Roman" w:eastAsia="Times New Roman" w:hAnsi="Times New Roman" w:cs="Times New Roman"/>
          <w:color w:val="000000" w:themeColor="text1"/>
          <w:spacing w:val="-3"/>
          <w:kern w:val="0"/>
          <w:sz w:val="24"/>
          <w:szCs w:val="24"/>
          <w14:ligatures w14:val="none"/>
        </w:rPr>
        <w:t xml:space="preserve">1. </w:t>
      </w:r>
      <w:r w:rsidRPr="00F660D4">
        <w:rPr>
          <w:rFonts w:ascii="Times New Roman" w:eastAsia="Times New Roman" w:hAnsi="Times New Roman" w:cs="Times New Roman"/>
          <w:b/>
          <w:bCs/>
          <w:color w:val="000000" w:themeColor="text1"/>
          <w:spacing w:val="-3"/>
          <w:kern w:val="0"/>
          <w:sz w:val="24"/>
          <w:szCs w:val="24"/>
          <w:u w:val="single"/>
          <w14:ligatures w14:val="none"/>
        </w:rPr>
        <w:t>vai</w:t>
      </w:r>
      <w:r w:rsidRPr="00F660D4">
        <w:rPr>
          <w:rFonts w:ascii="Times New Roman" w:eastAsia="Times New Roman" w:hAnsi="Times New Roman" w:cs="Times New Roman"/>
          <w:color w:val="000000" w:themeColor="text1"/>
          <w:spacing w:val="-3"/>
          <w:kern w:val="0"/>
          <w:sz w:val="24"/>
          <w:szCs w:val="24"/>
          <w14:ligatures w14:val="none"/>
        </w:rPr>
        <w:t xml:space="preserve"> 2.daļu, pretendenta minimālais gada finanšu (neto) apgrozījums pēdējo trīs noslēgto finanšu gadu laikā (par noslēgto finanšu gadu uzskata gadu, par kuru ir </w:t>
      </w:r>
      <w:r w:rsidR="00256A15" w:rsidRPr="00F660D4">
        <w:rPr>
          <w:rFonts w:ascii="Times New Roman" w:eastAsia="Times New Roman" w:hAnsi="Times New Roman" w:cs="Times New Roman"/>
          <w:color w:val="000000" w:themeColor="text1"/>
          <w:spacing w:val="-3"/>
          <w:kern w:val="0"/>
          <w:sz w:val="24"/>
          <w:szCs w:val="24"/>
          <w14:ligatures w14:val="none"/>
        </w:rPr>
        <w:t>sagatavots</w:t>
      </w:r>
      <w:r w:rsidRPr="00F660D4">
        <w:rPr>
          <w:rFonts w:ascii="Times New Roman" w:eastAsia="Times New Roman" w:hAnsi="Times New Roman" w:cs="Times New Roman"/>
          <w:color w:val="000000" w:themeColor="text1"/>
          <w:spacing w:val="-3"/>
          <w:kern w:val="0"/>
          <w:sz w:val="24"/>
          <w:szCs w:val="24"/>
          <w14:ligatures w14:val="none"/>
        </w:rPr>
        <w:t xml:space="preserve"> un normatīvajos aktos noteiktajā kārtībā apstiprināts gada pārskats) nav bijis mazāks par EUR 30 000 000 (trīsdesmit miljoni </w:t>
      </w:r>
      <w:proofErr w:type="spellStart"/>
      <w:r w:rsidRPr="00F660D4">
        <w:rPr>
          <w:rFonts w:ascii="Times New Roman" w:eastAsia="Times New Roman" w:hAnsi="Times New Roman" w:cs="Times New Roman"/>
          <w:color w:val="000000" w:themeColor="text1"/>
          <w:spacing w:val="-3"/>
          <w:kern w:val="0"/>
          <w:sz w:val="24"/>
          <w:szCs w:val="24"/>
          <w14:ligatures w14:val="none"/>
        </w:rPr>
        <w:t>euro</w:t>
      </w:r>
      <w:proofErr w:type="spellEnd"/>
      <w:r w:rsidRPr="00F660D4">
        <w:rPr>
          <w:rFonts w:ascii="Times New Roman" w:eastAsia="Times New Roman" w:hAnsi="Times New Roman" w:cs="Times New Roman"/>
          <w:color w:val="000000" w:themeColor="text1"/>
          <w:spacing w:val="-3"/>
          <w:kern w:val="0"/>
          <w:sz w:val="24"/>
          <w:szCs w:val="24"/>
          <w14:ligatures w14:val="none"/>
        </w:rPr>
        <w:t xml:space="preserve">). Ja pretendents  ir dibināts vēlāk,  tad  gada finanšu apgrozījumam jāatbilst augstāk minētajai prasībai attiecīgi īsākā laikā (ja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 xml:space="preserve">darbojas mazāk kā gadu, finanšu apgrozījumam šajā periodā jābūt ne mazāk kā EUR 30 000 000 (trīsdesmit miljoni </w:t>
      </w:r>
      <w:proofErr w:type="spellStart"/>
      <w:r w:rsidRPr="00F660D4">
        <w:rPr>
          <w:rFonts w:ascii="Times New Roman" w:eastAsia="Times New Roman" w:hAnsi="Times New Roman" w:cs="Times New Roman"/>
          <w:color w:val="000000" w:themeColor="text1"/>
          <w:spacing w:val="-3"/>
          <w:kern w:val="0"/>
          <w:sz w:val="24"/>
          <w:szCs w:val="24"/>
          <w14:ligatures w14:val="none"/>
        </w:rPr>
        <w:t>euro</w:t>
      </w:r>
      <w:proofErr w:type="spellEnd"/>
      <w:r w:rsidRPr="00F660D4">
        <w:rPr>
          <w:rFonts w:ascii="Times New Roman" w:eastAsia="Times New Roman" w:hAnsi="Times New Roman" w:cs="Times New Roman"/>
          <w:color w:val="000000" w:themeColor="text1"/>
          <w:spacing w:val="-3"/>
          <w:kern w:val="0"/>
          <w:sz w:val="24"/>
          <w:szCs w:val="24"/>
          <w14:ligatures w14:val="none"/>
        </w:rPr>
        <w:t>). Ja pretendents ir piegādātāju apvienība, tad visiem apvienības dalībniekiem kopā jāatbilst šajā punktā noteiktajai prasībai (dalībnieku finanšu apgrozījuma rādītājiem</w:t>
      </w:r>
      <w:r w:rsidR="00132AEB" w:rsidRPr="00F660D4">
        <w:rPr>
          <w:rFonts w:ascii="Times New Roman" w:eastAsia="Times New Roman" w:hAnsi="Times New Roman" w:cs="Times New Roman"/>
          <w:color w:val="000000" w:themeColor="text1"/>
          <w:spacing w:val="-3"/>
          <w:kern w:val="0"/>
          <w:sz w:val="24"/>
          <w:szCs w:val="24"/>
          <w14:ligatures w14:val="none"/>
        </w:rPr>
        <w:t xml:space="preserve"> </w:t>
      </w:r>
      <w:r w:rsidRPr="00F660D4">
        <w:rPr>
          <w:rFonts w:ascii="Times New Roman" w:eastAsia="Times New Roman" w:hAnsi="Times New Roman" w:cs="Times New Roman"/>
          <w:color w:val="000000" w:themeColor="text1"/>
          <w:spacing w:val="-3"/>
          <w:kern w:val="0"/>
          <w:sz w:val="24"/>
          <w:szCs w:val="24"/>
          <w14:ligatures w14:val="none"/>
        </w:rPr>
        <w:t>summāri jāatbilst šajā punktā noteiktajai prasībai).</w:t>
      </w:r>
    </w:p>
    <w:p w14:paraId="4DB1E899" w14:textId="59AD6894" w:rsidR="000B1793" w:rsidRPr="00F660D4" w:rsidRDefault="000B1793" w:rsidP="000B1793">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Ja pretendents iesniedz piedāvājumu attiecībā u</w:t>
      </w:r>
      <w:r w:rsidR="00492AFD" w:rsidRPr="00F660D4">
        <w:rPr>
          <w:rFonts w:ascii="Times New Roman" w:eastAsia="Times New Roman" w:hAnsi="Times New Roman" w:cs="Times New Roman"/>
          <w:color w:val="000000" w:themeColor="text1"/>
          <w:spacing w:val="-3"/>
          <w:kern w:val="0"/>
          <w:sz w:val="24"/>
          <w:szCs w:val="24"/>
          <w14:ligatures w14:val="none"/>
        </w:rPr>
        <w:t>z iepirkuma priekšmeta</w:t>
      </w:r>
      <w:r w:rsidRPr="00F660D4">
        <w:rPr>
          <w:rFonts w:ascii="Times New Roman" w:eastAsia="Times New Roman" w:hAnsi="Times New Roman" w:cs="Times New Roman"/>
          <w:color w:val="000000" w:themeColor="text1"/>
          <w:spacing w:val="-3"/>
          <w:kern w:val="0"/>
          <w:sz w:val="24"/>
          <w:szCs w:val="24"/>
          <w14:ligatures w14:val="none"/>
        </w:rPr>
        <w:t xml:space="preserve"> 1. </w:t>
      </w:r>
      <w:r w:rsidRPr="00F660D4">
        <w:rPr>
          <w:rFonts w:ascii="Times New Roman" w:eastAsia="Times New Roman" w:hAnsi="Times New Roman" w:cs="Times New Roman"/>
          <w:b/>
          <w:bCs/>
          <w:color w:val="000000" w:themeColor="text1"/>
          <w:spacing w:val="-3"/>
          <w:kern w:val="0"/>
          <w:sz w:val="24"/>
          <w:szCs w:val="24"/>
          <w:u w:val="single"/>
          <w14:ligatures w14:val="none"/>
        </w:rPr>
        <w:t>un</w:t>
      </w:r>
      <w:r w:rsidRPr="00F660D4">
        <w:rPr>
          <w:rFonts w:ascii="Times New Roman" w:eastAsia="Times New Roman" w:hAnsi="Times New Roman" w:cs="Times New Roman"/>
          <w:color w:val="000000" w:themeColor="text1"/>
          <w:spacing w:val="-3"/>
          <w:kern w:val="0"/>
          <w:sz w:val="24"/>
          <w:szCs w:val="24"/>
          <w14:ligatures w14:val="none"/>
        </w:rPr>
        <w:t xml:space="preserve"> 2.daļu, pretendenta minimālais gada finanšu (neto) apgrozījums pēdējo trīs noslēgto finanšu gadu laikā (par noslēgto finanšu gadu uzskata gadu, par kuru ir </w:t>
      </w:r>
      <w:r w:rsidR="00256A15" w:rsidRPr="00F660D4">
        <w:rPr>
          <w:rFonts w:ascii="Times New Roman" w:eastAsia="Times New Roman" w:hAnsi="Times New Roman" w:cs="Times New Roman"/>
          <w:color w:val="000000" w:themeColor="text1"/>
          <w:spacing w:val="-3"/>
          <w:kern w:val="0"/>
          <w:sz w:val="24"/>
          <w:szCs w:val="24"/>
          <w14:ligatures w14:val="none"/>
        </w:rPr>
        <w:t xml:space="preserve">sagatavots </w:t>
      </w:r>
      <w:r w:rsidRPr="00F660D4">
        <w:rPr>
          <w:rFonts w:ascii="Times New Roman" w:eastAsia="Times New Roman" w:hAnsi="Times New Roman" w:cs="Times New Roman"/>
          <w:color w:val="000000" w:themeColor="text1"/>
          <w:spacing w:val="-3"/>
          <w:kern w:val="0"/>
          <w:sz w:val="24"/>
          <w:szCs w:val="24"/>
          <w14:ligatures w14:val="none"/>
        </w:rPr>
        <w:t xml:space="preserve">un normatīvajos aktos noteiktajā kārtībā apstiprināts gada pārskats) nav bijis mazāks par EUR 60 000 000 (sešdesmit miljoni </w:t>
      </w:r>
      <w:proofErr w:type="spellStart"/>
      <w:r w:rsidRPr="00F660D4">
        <w:rPr>
          <w:rFonts w:ascii="Times New Roman" w:eastAsia="Times New Roman" w:hAnsi="Times New Roman" w:cs="Times New Roman"/>
          <w:color w:val="000000" w:themeColor="text1"/>
          <w:spacing w:val="-3"/>
          <w:kern w:val="0"/>
          <w:sz w:val="24"/>
          <w:szCs w:val="24"/>
          <w14:ligatures w14:val="none"/>
        </w:rPr>
        <w:t>euro</w:t>
      </w:r>
      <w:proofErr w:type="spellEnd"/>
      <w:r w:rsidRPr="00F660D4">
        <w:rPr>
          <w:rFonts w:ascii="Times New Roman" w:eastAsia="Times New Roman" w:hAnsi="Times New Roman" w:cs="Times New Roman"/>
          <w:color w:val="000000" w:themeColor="text1"/>
          <w:spacing w:val="-3"/>
          <w:kern w:val="0"/>
          <w:sz w:val="24"/>
          <w:szCs w:val="24"/>
          <w14:ligatures w14:val="none"/>
        </w:rPr>
        <w:t xml:space="preserve">). Ja pretendents  ir dibināts vēlāk,  tad  gada finanšu apgrozījumam jāatbilst augstāk minētajai prasībai attiecīgi īsākā laikā (ja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 xml:space="preserve">darbojas mazāk kā gadu, finanšu apgrozījumam šajā periodā jābūt ne mazāk kā EUR 60 000 000 (sešdesmit miljoni </w:t>
      </w:r>
      <w:proofErr w:type="spellStart"/>
      <w:r w:rsidRPr="00F660D4">
        <w:rPr>
          <w:rFonts w:ascii="Times New Roman" w:eastAsia="Times New Roman" w:hAnsi="Times New Roman" w:cs="Times New Roman"/>
          <w:color w:val="000000" w:themeColor="text1"/>
          <w:spacing w:val="-3"/>
          <w:kern w:val="0"/>
          <w:sz w:val="24"/>
          <w:szCs w:val="24"/>
          <w14:ligatures w14:val="none"/>
        </w:rPr>
        <w:t>euro</w:t>
      </w:r>
      <w:proofErr w:type="spellEnd"/>
      <w:r w:rsidRPr="00F660D4">
        <w:rPr>
          <w:rFonts w:ascii="Times New Roman" w:eastAsia="Times New Roman" w:hAnsi="Times New Roman" w:cs="Times New Roman"/>
          <w:color w:val="000000" w:themeColor="text1"/>
          <w:spacing w:val="-3"/>
          <w:kern w:val="0"/>
          <w:sz w:val="24"/>
          <w:szCs w:val="24"/>
          <w14:ligatures w14:val="none"/>
        </w:rPr>
        <w:t>). Ja pretendents ir piegādātāju apvienība, tad visiem apvienības dalībniekiem kopā jāatbilst šajā punktā noteiktajai prasībai (dalībnieku finanšu apgrozījuma rādītājiem summāri jāatbilst šajā punktā noteiktajai prasībai).</w:t>
      </w:r>
    </w:p>
    <w:p w14:paraId="793DD6FE" w14:textId="0C299E01" w:rsidR="00622BA3" w:rsidRPr="00F660D4"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Apliecinot atbilstību 15.1.</w:t>
      </w:r>
      <w:r w:rsidR="00CC4F6C" w:rsidRPr="00F660D4">
        <w:rPr>
          <w:rFonts w:ascii="Times New Roman" w:eastAsia="Times New Roman" w:hAnsi="Times New Roman" w:cs="Times New Roman"/>
          <w:color w:val="000000" w:themeColor="text1"/>
          <w:spacing w:val="-3"/>
          <w:kern w:val="0"/>
          <w:sz w:val="24"/>
          <w:szCs w:val="24"/>
          <w14:ligatures w14:val="none"/>
        </w:rPr>
        <w:t>, 15.2.</w:t>
      </w:r>
      <w:r w:rsidRPr="00F660D4">
        <w:rPr>
          <w:rFonts w:ascii="Times New Roman" w:eastAsia="Times New Roman" w:hAnsi="Times New Roman" w:cs="Times New Roman"/>
          <w:color w:val="000000" w:themeColor="text1"/>
          <w:spacing w:val="-3"/>
          <w:kern w:val="0"/>
          <w:sz w:val="24"/>
          <w:szCs w:val="24"/>
          <w14:ligatures w14:val="none"/>
        </w:rPr>
        <w:t xml:space="preserve"> un</w:t>
      </w:r>
      <w:r w:rsidR="00CC4F6C" w:rsidRPr="00F660D4">
        <w:rPr>
          <w:rFonts w:ascii="Times New Roman" w:eastAsia="Times New Roman" w:hAnsi="Times New Roman" w:cs="Times New Roman"/>
          <w:color w:val="000000" w:themeColor="text1"/>
          <w:spacing w:val="-3"/>
          <w:kern w:val="0"/>
          <w:sz w:val="24"/>
          <w:szCs w:val="24"/>
          <w14:ligatures w14:val="none"/>
        </w:rPr>
        <w:t>/</w:t>
      </w:r>
      <w:r w:rsidRPr="00F660D4">
        <w:rPr>
          <w:rFonts w:ascii="Times New Roman" w:eastAsia="Times New Roman" w:hAnsi="Times New Roman" w:cs="Times New Roman"/>
          <w:color w:val="000000" w:themeColor="text1"/>
          <w:spacing w:val="-3"/>
          <w:kern w:val="0"/>
          <w:sz w:val="24"/>
          <w:szCs w:val="24"/>
          <w14:ligatures w14:val="none"/>
        </w:rPr>
        <w:t>vai 15.</w:t>
      </w:r>
      <w:r w:rsidR="00CC4F6C" w:rsidRPr="00F660D4">
        <w:rPr>
          <w:rFonts w:ascii="Times New Roman" w:eastAsia="Times New Roman" w:hAnsi="Times New Roman" w:cs="Times New Roman"/>
          <w:color w:val="000000" w:themeColor="text1"/>
          <w:spacing w:val="-3"/>
          <w:kern w:val="0"/>
          <w:sz w:val="24"/>
          <w:szCs w:val="24"/>
          <w14:ligatures w14:val="none"/>
        </w:rPr>
        <w:t>3</w:t>
      </w:r>
      <w:r w:rsidRPr="00F660D4">
        <w:rPr>
          <w:rFonts w:ascii="Times New Roman" w:eastAsia="Times New Roman" w:hAnsi="Times New Roman" w:cs="Times New Roman"/>
          <w:color w:val="000000" w:themeColor="text1"/>
          <w:spacing w:val="-3"/>
          <w:kern w:val="0"/>
          <w:sz w:val="24"/>
          <w:szCs w:val="24"/>
          <w14:ligatures w14:val="none"/>
        </w:rPr>
        <w:t xml:space="preserve">.punkta prasībām, pretendents var balstīties uz citu personu saimnieciskajām un finansiālajām iespējām. Šādā gadījumā pretendents pierāda Pasūtītājam, ka viņa rīcībā būs nepieciešamie resursi, iesniedzot šo personu apliecinājumu vai vienošanos par sadarbību iepirkuma līguma izpildē.  Pretendentam un personai, uz kuras saimnieciskajām un finansiālajām spējām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balstās, jābūt solidāri atbildīgiem par iepirkuma līguma izpildi.</w:t>
      </w:r>
    </w:p>
    <w:p w14:paraId="546DD00C" w14:textId="77777777" w:rsidR="00622BA3" w:rsidRPr="00F660D4" w:rsidRDefault="00622BA3" w:rsidP="00622BA3">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p>
    <w:p w14:paraId="13D34D48" w14:textId="77777777" w:rsidR="00622BA3" w:rsidRPr="00F660D4"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bookmarkStart w:id="5" w:name="_Hlk502922621"/>
      <w:r w:rsidRPr="00F660D4">
        <w:rPr>
          <w:rFonts w:ascii="Times New Roman" w:eastAsia="Times New Roman" w:hAnsi="Times New Roman" w:cs="Times New Roman"/>
          <w:b/>
          <w:color w:val="000000" w:themeColor="text1"/>
          <w:spacing w:val="-3"/>
          <w:kern w:val="0"/>
          <w:sz w:val="24"/>
          <w:szCs w:val="24"/>
          <w14:ligatures w14:val="none"/>
        </w:rPr>
        <w:t xml:space="preserve">Prasības </w:t>
      </w:r>
      <w:r w:rsidRPr="00F660D4">
        <w:rPr>
          <w:rFonts w:ascii="Times New Roman" w:eastAsia="Times New Roman" w:hAnsi="Times New Roman" w:cs="Times New Roman"/>
          <w:b/>
          <w:color w:val="000000" w:themeColor="text1"/>
          <w:kern w:val="0"/>
          <w:sz w:val="24"/>
          <w:szCs w:val="24"/>
          <w14:ligatures w14:val="none"/>
        </w:rPr>
        <w:t xml:space="preserve">profesionālās darbības veikšanai </w:t>
      </w:r>
    </w:p>
    <w:p w14:paraId="2C486C5E" w14:textId="77777777" w:rsidR="00622BA3" w:rsidRPr="00F660D4"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bookmarkEnd w:id="5"/>
    <w:p w14:paraId="7172283D" w14:textId="77777777" w:rsidR="00622BA3" w:rsidRPr="00F660D4"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Ja pretendents (arī apvienība) plāno piesaistīt Konkursa priekšmetā ietilpstošo pakalpojumu izpildei apakšuzņēmēju, kura sniedzamo pakalpojumu vērtība ir vismaz 10 000 </w:t>
      </w:r>
      <w:r w:rsidRPr="00F660D4">
        <w:rPr>
          <w:rFonts w:ascii="Times New Roman" w:eastAsia="Times New Roman" w:hAnsi="Times New Roman" w:cs="Times New Roman"/>
          <w:i/>
          <w:iCs/>
          <w:color w:val="000000" w:themeColor="text1"/>
          <w:kern w:val="0"/>
          <w:sz w:val="24"/>
          <w:szCs w:val="24"/>
          <w14:ligatures w14:val="none"/>
        </w:rPr>
        <w:t>eiro</w:t>
      </w:r>
      <w:r w:rsidRPr="00F660D4">
        <w:rPr>
          <w:rFonts w:ascii="Times New Roman" w:eastAsia="Times New Roman" w:hAnsi="Times New Roman" w:cs="Times New Roman"/>
          <w:color w:val="000000" w:themeColor="text1"/>
          <w:kern w:val="0"/>
          <w:sz w:val="24"/>
          <w:szCs w:val="24"/>
          <w14:ligatures w14:val="none"/>
        </w:rPr>
        <w:t xml:space="preserve">, jābūt savstarpēji noslēgtai vienošanai, kurā norādīti apakšuzņēmējam nododamo (pakalpojumu) veidi, šo darbu apjoms (vērtība naudas izteiksmē </w:t>
      </w:r>
      <w:r w:rsidRPr="00F660D4">
        <w:rPr>
          <w:rFonts w:ascii="Times New Roman" w:eastAsia="Times New Roman" w:hAnsi="Times New Roman" w:cs="Times New Roman"/>
          <w:i/>
          <w:iCs/>
          <w:color w:val="000000" w:themeColor="text1"/>
          <w:kern w:val="0"/>
          <w:sz w:val="24"/>
          <w:szCs w:val="24"/>
          <w14:ligatures w14:val="none"/>
        </w:rPr>
        <w:t>eiro</w:t>
      </w:r>
      <w:r w:rsidRPr="00F660D4">
        <w:rPr>
          <w:rFonts w:ascii="Times New Roman" w:eastAsia="Times New Roman" w:hAnsi="Times New Roman" w:cs="Times New Roman"/>
          <w:color w:val="000000" w:themeColor="text1"/>
          <w:kern w:val="0"/>
          <w:sz w:val="24"/>
          <w:szCs w:val="24"/>
          <w14:ligatures w14:val="none"/>
        </w:rPr>
        <w:t xml:space="preserve">), un kurā apakšuzņēmējs apliecina gatavību veikt šos darbus, gadījumā, ja pretendents tiks atzīts par uzvarētāju. </w:t>
      </w:r>
    </w:p>
    <w:p w14:paraId="6D75650D" w14:textId="77777777" w:rsidR="009F504B" w:rsidRPr="00F660D4" w:rsidRDefault="009F504B" w:rsidP="009F504B">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437EA10C" w14:textId="77777777" w:rsidR="00622BA3" w:rsidRPr="00F660D4"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b/>
          <w:color w:val="000000" w:themeColor="text1"/>
          <w:spacing w:val="-3"/>
          <w:kern w:val="0"/>
          <w:sz w:val="24"/>
          <w:szCs w:val="24"/>
          <w14:ligatures w14:val="none"/>
        </w:rPr>
        <w:t>Prasības tehniskajām un profesionālajām spējām</w:t>
      </w:r>
    </w:p>
    <w:p w14:paraId="3918C19F" w14:textId="657DD28E" w:rsidR="001C4969" w:rsidRPr="00F660D4" w:rsidRDefault="001C4969" w:rsidP="001C4969">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 xml:space="preserve">Attiecībā uz Iepirkuma priekšmeta 1.daļu: </w:t>
      </w:r>
    </w:p>
    <w:p w14:paraId="2846848E" w14:textId="77777777" w:rsidR="00E77459" w:rsidRPr="00F660D4"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Ja pretendents iesniedz piedāvājumu attiecībā uz konkursa 1.daļu, pretendentam ir pieredze ar akumulatoriem darbināmu posmaino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ražošanā ar nosacījumu, ka iepriekšējo 5 (piecu) gadu laikā (2021., 2022., 2023., 2024., 2025. un 2026.gadā līdz piedāvājuma iesniegšanas brīdim) pretendentam jābūt saražojušam vismaz 60 ar akumulatoriem darbināmus M3 kategorijas I klases posmainos </w:t>
      </w:r>
      <w:proofErr w:type="spellStart"/>
      <w:r w:rsidRPr="00F660D4">
        <w:rPr>
          <w:rFonts w:ascii="Times New Roman" w:eastAsia="Times New Roman" w:hAnsi="Times New Roman" w:cs="Times New Roman"/>
          <w:color w:val="000000" w:themeColor="text1"/>
          <w:kern w:val="0"/>
          <w:sz w:val="24"/>
          <w:szCs w:val="24"/>
          <w14:ligatures w14:val="none"/>
        </w:rPr>
        <w:t>elektroautobusus</w:t>
      </w:r>
      <w:proofErr w:type="spellEnd"/>
      <w:r w:rsidRPr="00F660D4">
        <w:rPr>
          <w:rFonts w:ascii="Times New Roman" w:eastAsia="Times New Roman" w:hAnsi="Times New Roman" w:cs="Times New Roman"/>
          <w:color w:val="000000" w:themeColor="text1"/>
          <w:kern w:val="0"/>
          <w:sz w:val="24"/>
          <w:szCs w:val="24"/>
          <w14:ligatures w14:val="none"/>
        </w:rPr>
        <w:t>, kuri ir derīgi ekspluatācijai Eiropas Savienībā (kuri ir saņēmuši Eiropas Savienības tipa apstiprinājuma sertifikātu).</w:t>
      </w:r>
    </w:p>
    <w:p w14:paraId="36D481B3" w14:textId="3E5399F8" w:rsidR="00E77459" w:rsidRPr="00F660D4"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Ja pretendents iesniedz piedāvājumu attiecībā uz konkursa 1.daļu, pretendentam ir pieredze ar akumulatoriem darbināmu posmaino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piegādē ar nosacījumu, ka iepriekšējo 5 (piecu) gadu laikā (2021., 2022., 2023., 2024., 2025. un 2026.gadā līdz piedāvājuma iesniegšanas brīdim) pretendentam jābūt, piegādājušam un nodevušam vismaz 60 ar akumulatoriem darbināmus M3 kategorijas I klases posmainos </w:t>
      </w:r>
      <w:proofErr w:type="spellStart"/>
      <w:r w:rsidRPr="00F660D4">
        <w:rPr>
          <w:rFonts w:ascii="Times New Roman" w:eastAsia="Times New Roman" w:hAnsi="Times New Roman" w:cs="Times New Roman"/>
          <w:color w:val="000000" w:themeColor="text1"/>
          <w:kern w:val="0"/>
          <w:sz w:val="24"/>
          <w:szCs w:val="24"/>
          <w14:ligatures w14:val="none"/>
        </w:rPr>
        <w:t>elektroautobusus</w:t>
      </w:r>
      <w:proofErr w:type="spellEnd"/>
      <w:r w:rsidRPr="00F660D4">
        <w:rPr>
          <w:rFonts w:ascii="Times New Roman" w:eastAsia="Times New Roman" w:hAnsi="Times New Roman" w:cs="Times New Roman"/>
          <w:color w:val="000000" w:themeColor="text1"/>
          <w:kern w:val="0"/>
          <w:sz w:val="24"/>
          <w:szCs w:val="24"/>
          <w14:ligatures w14:val="none"/>
        </w:rPr>
        <w:t>, kuri ir derīgi ekspluatācijai Eiropas Savienībā (kuri ir saņēmuši Eiropas Savienības tipa apstiprinājuma sertifikātu).</w:t>
      </w:r>
    </w:p>
    <w:p w14:paraId="1A570767" w14:textId="1D34E5DB" w:rsidR="001C4969" w:rsidRPr="00F660D4"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Pieredzi nolikuma 17.</w:t>
      </w:r>
      <w:r w:rsidR="0083613F"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.1. un 17.</w:t>
      </w:r>
      <w:r w:rsidR="0083613F"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 xml:space="preserve">.2.punktā paredzēto ar akumulatoriem darbināmu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ražošanā un piegādē, Pretendents var pierādīt iesniedzot informāciju par vienu vai vairākiem līgumiem.</w:t>
      </w:r>
    </w:p>
    <w:p w14:paraId="17C3BAEF" w14:textId="2AB7809B" w:rsidR="001C4969" w:rsidRPr="00F660D4"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ir piegādātāju apvienība, tad vismaz vienam no piegādātāju apvienības dalībniekiem, ir jāatbilst nolikuma 17.</w:t>
      </w:r>
      <w:r w:rsidR="00F1330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.1. un 17.</w:t>
      </w:r>
      <w:r w:rsidR="00F1330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 xml:space="preserve">.2.punkta prasībām. Iepirkuma līguma izpildē tam dalībniekam, uz kura pieredzi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ražošanā balstās piegādātāju apvienība, būs jāveic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ražošana, bet tam dalībniekam, uz kura pieredzi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piegādē balstās piegādātāju apvienība, būs jāveic </w:t>
      </w:r>
      <w:proofErr w:type="spellStart"/>
      <w:r w:rsidRPr="00F660D4">
        <w:rPr>
          <w:rFonts w:ascii="Times New Roman" w:eastAsia="Times New Roman" w:hAnsi="Times New Roman" w:cs="Times New Roman"/>
          <w:color w:val="000000" w:themeColor="text1"/>
          <w:kern w:val="0"/>
          <w:sz w:val="24"/>
          <w:szCs w:val="24"/>
          <w14:ligatures w14:val="none"/>
        </w:rPr>
        <w:t>elektroautobusu</w:t>
      </w:r>
      <w:proofErr w:type="spellEnd"/>
      <w:r w:rsidRPr="00F660D4">
        <w:rPr>
          <w:rFonts w:ascii="Times New Roman" w:eastAsia="Times New Roman" w:hAnsi="Times New Roman" w:cs="Times New Roman"/>
          <w:color w:val="000000" w:themeColor="text1"/>
          <w:kern w:val="0"/>
          <w:sz w:val="24"/>
          <w:szCs w:val="24"/>
          <w14:ligatures w14:val="none"/>
        </w:rPr>
        <w:t xml:space="preserve"> piegāde.</w:t>
      </w:r>
    </w:p>
    <w:p w14:paraId="4AE7255C" w14:textId="34C03D91" w:rsidR="001C4969" w:rsidRPr="00F660D4"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Apliecinot atbilstību 17.</w:t>
      </w:r>
      <w:r w:rsidR="00E7126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.1. un 17.</w:t>
      </w:r>
      <w:r w:rsidR="00E7126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.2.punkta prasībām, Pretendents var balstīties uz citu personu tehniskajām spējām. Šādā gadījumā Pretendents pierāda Pasūtītājam, ka viņa rīcībā būs nepieciešamie resursi, iesniedzot šo personu apliecinājumu vai vienošanos par sadarbību iepirkuma līguma izpildē.  Lai apliecinātu tehniskās spējas, Pretendents var balstīties uz citas personas iespējām tikai tad, ja šī persona iepirkuma līguma izpildes ietvaros sniegs pakalpojumu, kura izpildei attiecīgās spējas ir nepieciešamas.</w:t>
      </w:r>
    </w:p>
    <w:p w14:paraId="08F6C458" w14:textId="77777777" w:rsidR="001C4969" w:rsidRPr="00F660D4" w:rsidRDefault="001C4969" w:rsidP="001C4969">
      <w:pPr>
        <w:tabs>
          <w:tab w:val="left" w:pos="-142"/>
        </w:tabs>
        <w:spacing w:after="0" w:line="240" w:lineRule="auto"/>
        <w:ind w:left="720"/>
        <w:contextualSpacing/>
        <w:jc w:val="both"/>
        <w:rPr>
          <w:rFonts w:ascii="Times New Roman" w:eastAsia="Times New Roman" w:hAnsi="Times New Roman" w:cs="Times New Roman"/>
          <w:b/>
          <w:bCs/>
          <w:color w:val="000000" w:themeColor="text1"/>
          <w:kern w:val="0"/>
          <w:sz w:val="24"/>
          <w:szCs w:val="24"/>
          <w14:ligatures w14:val="none"/>
        </w:rPr>
      </w:pPr>
    </w:p>
    <w:p w14:paraId="38651567" w14:textId="3D18CF8C" w:rsidR="00622BA3" w:rsidRPr="00F660D4"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 xml:space="preserve">Attiecībā uz Iepirkuma priekšmeta </w:t>
      </w:r>
      <w:r w:rsidR="001C4969" w:rsidRPr="00F660D4">
        <w:rPr>
          <w:rFonts w:ascii="Times New Roman" w:eastAsia="Times New Roman" w:hAnsi="Times New Roman" w:cs="Times New Roman"/>
          <w:b/>
          <w:bCs/>
          <w:color w:val="000000" w:themeColor="text1"/>
          <w:kern w:val="0"/>
          <w:sz w:val="24"/>
          <w:szCs w:val="24"/>
          <w14:ligatures w14:val="none"/>
        </w:rPr>
        <w:t>2</w:t>
      </w:r>
      <w:r w:rsidRPr="00F660D4">
        <w:rPr>
          <w:rFonts w:ascii="Times New Roman" w:eastAsia="Times New Roman" w:hAnsi="Times New Roman" w:cs="Times New Roman"/>
          <w:b/>
          <w:bCs/>
          <w:color w:val="000000" w:themeColor="text1"/>
          <w:kern w:val="0"/>
          <w:sz w:val="24"/>
          <w:szCs w:val="24"/>
          <w14:ligatures w14:val="none"/>
        </w:rPr>
        <w:t xml:space="preserve">.daļu: </w:t>
      </w:r>
    </w:p>
    <w:p w14:paraId="25DC9EA0" w14:textId="77777777" w:rsidR="00173C2B" w:rsidRPr="00F660D4" w:rsidRDefault="00173C2B" w:rsidP="00173C2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Ja pretendents iesniedz piedāvājumu attiecībā uz konkursa 2.daļu, pretendentam ir pieredze ar dīzeļdzinēju darbināmu posmaino autobusu ražošanā ar nosacījumu, ka iepriekšējo 5 (piecu) gadu laikā (2021., 2022., 2023., 2024., 2025. un 2026.gadā līdz piedāvājuma iesniegšanas brīdim) pretendentam jābūt saražojušam vismaz 60 ar </w:t>
      </w:r>
      <w:proofErr w:type="spellStart"/>
      <w:r w:rsidRPr="00F660D4">
        <w:rPr>
          <w:rFonts w:ascii="Times New Roman" w:eastAsia="Times New Roman" w:hAnsi="Times New Roman" w:cs="Times New Roman"/>
          <w:color w:val="000000" w:themeColor="text1"/>
          <w:kern w:val="0"/>
          <w:sz w:val="24"/>
          <w:szCs w:val="24"/>
          <w14:ligatures w14:val="none"/>
        </w:rPr>
        <w:t>dzīzeļdzinēju</w:t>
      </w:r>
      <w:proofErr w:type="spellEnd"/>
      <w:r w:rsidRPr="00F660D4">
        <w:rPr>
          <w:rFonts w:ascii="Times New Roman" w:eastAsia="Times New Roman" w:hAnsi="Times New Roman" w:cs="Times New Roman"/>
          <w:color w:val="000000" w:themeColor="text1"/>
          <w:kern w:val="0"/>
          <w:sz w:val="24"/>
          <w:szCs w:val="24"/>
          <w14:ligatures w14:val="none"/>
        </w:rPr>
        <w:t xml:space="preserve"> darbināmus M3 kategorijas I klases posmainos autobusus, kuri ir derīgi ekspluatācijai Eiropas Savienībā (kuri ir saņēmuši Eiropas Savienības tipa apstiprinājuma sertifikātu).</w:t>
      </w:r>
    </w:p>
    <w:p w14:paraId="705148C6" w14:textId="63D49167" w:rsidR="00911A9F" w:rsidRPr="00F660D4" w:rsidRDefault="00173C2B" w:rsidP="009F504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iesniedz piedāvājumu attiecībā uz konkursa 2.daļu, pretendentam ir pieredze ar dīzeļdzinēju darbināmu posmaino autobusu piegādē ar nosacījumu, ka iepriekšējo 5 (piecu) gadu laikā (2021., 2022., 2023., 2024., 2025. un 2026.gadā līdz piedāvājuma iesniegšanas brīdim) pretendentam jābūt, piegādājušam un nodevušam vismaz 60 ar dīzeļdzinēju darbināmus M3 kategorijas I klases posmainos autobusus, kuri ir derīgi ekspluatācijai Eiropas Savienībā (kuri ir saņēmuši Eiropas Savienības tipa apstiprinājuma sertifikātu).</w:t>
      </w:r>
    </w:p>
    <w:p w14:paraId="4CA73003" w14:textId="672557B1" w:rsidR="00622BA3" w:rsidRPr="00F660D4"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Pieredzi nolikuma 17.</w:t>
      </w:r>
      <w:r w:rsidR="006243C4"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.1. un 17.</w:t>
      </w:r>
      <w:r w:rsidR="006243C4"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 xml:space="preserve">.2.punktā paredzēto ar </w:t>
      </w:r>
      <w:r w:rsidR="00F365EC" w:rsidRPr="00F660D4">
        <w:rPr>
          <w:rFonts w:ascii="Times New Roman" w:eastAsia="Times New Roman" w:hAnsi="Times New Roman" w:cs="Times New Roman"/>
          <w:color w:val="000000" w:themeColor="text1"/>
          <w:kern w:val="0"/>
          <w:sz w:val="24"/>
          <w:szCs w:val="24"/>
          <w14:ligatures w14:val="none"/>
        </w:rPr>
        <w:t xml:space="preserve">dīzeļdzinēju </w:t>
      </w:r>
      <w:r w:rsidRPr="00F660D4">
        <w:rPr>
          <w:rFonts w:ascii="Times New Roman" w:eastAsia="Times New Roman" w:hAnsi="Times New Roman" w:cs="Times New Roman"/>
          <w:color w:val="000000" w:themeColor="text1"/>
          <w:kern w:val="0"/>
          <w:sz w:val="24"/>
          <w:szCs w:val="24"/>
          <w14:ligatures w14:val="none"/>
        </w:rPr>
        <w:t>darbināmu autobusu ražošanā un piegādē, Pretendents var pierādīt iesniedzot informāciju par vienu vai vairākiem līgumiem.</w:t>
      </w:r>
    </w:p>
    <w:p w14:paraId="44E9B669" w14:textId="477D8B0E" w:rsidR="00622BA3" w:rsidRPr="00F660D4"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ir piegādātāju apvienība, tad vismaz vienam no piegādātāju apvienības dalībniekiem, ir jāatbilst nolikuma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.1. un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.2.punkta prasībām. Iepirkuma līguma izpildē tam dalībniekam, uz kura pieredzi autobusu ražošanā balstās piegādātāju apvienība, būs jāveic autobusu ražošana, bet tam dalībniekam, uz kura pieredzi autobusu piegādē balstās piegādātāju apvienība, būs jāveic autobusu piegāde.</w:t>
      </w:r>
    </w:p>
    <w:p w14:paraId="5507B362" w14:textId="58022631" w:rsidR="00622BA3" w:rsidRPr="00F660D4"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Apliecinot atbilstību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.1. un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.2.punkta prasībām, Pretendents var balstīties uz citu personu tehniskajām spējām. Šādā gadījumā Pretendents pierāda Pasūtītājam, ka viņa rīcībā būs nepieciešamie resursi, iesniedzot šo personu apliecinājumu vai vienošanos par sadarbību iepirkuma līguma izpildē.  Lai apliecinātu tehniskās spējas, Pretendents var balstīties uz citas personas iespējām tikai tad, ja šī persona iepirkuma līguma izpildes ietvaros sniegs pakalpojumu, kura izpildei attiecīgās spējas ir nepieciešamas.</w:t>
      </w:r>
    </w:p>
    <w:p w14:paraId="3B746787" w14:textId="77777777" w:rsidR="00622BA3" w:rsidRPr="00F660D4" w:rsidRDefault="00622BA3" w:rsidP="00622BA3">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highlight w:val="yellow"/>
          <w14:ligatures w14:val="none"/>
        </w:rPr>
      </w:pPr>
    </w:p>
    <w:p w14:paraId="7BB472EB" w14:textId="77777777" w:rsidR="00622BA3" w:rsidRPr="00F660D4"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V PRETENDENTA ATBILSTĪBAS PĀRBAUDE</w:t>
      </w:r>
    </w:p>
    <w:p w14:paraId="54A98925" w14:textId="77777777" w:rsidR="00622BA3" w:rsidRPr="00F660D4"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(ATLASES DOKUMENTI)</w:t>
      </w:r>
    </w:p>
    <w:p w14:paraId="06FF4050" w14:textId="77777777" w:rsidR="00622BA3" w:rsidRPr="00F660D4"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p>
    <w:p w14:paraId="0952F7CF" w14:textId="77777777" w:rsidR="00622BA3" w:rsidRPr="00F660D4" w:rsidRDefault="00622BA3" w:rsidP="00622BA3">
      <w:pPr>
        <w:numPr>
          <w:ilvl w:val="0"/>
          <w:numId w:val="4"/>
        </w:numPr>
        <w:spacing w:after="0" w:line="240" w:lineRule="auto"/>
        <w:ind w:left="709" w:hanging="709"/>
        <w:jc w:val="both"/>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Lai Pasūtītājs izvērtētu pretendentu un pretendents apliecinātu savu atbilstību nolikuma </w:t>
      </w:r>
    </w:p>
    <w:p w14:paraId="4EF98342" w14:textId="77777777" w:rsidR="00622BA3" w:rsidRPr="00F660D4" w:rsidRDefault="00622BA3" w:rsidP="00622BA3">
      <w:pPr>
        <w:spacing w:after="0" w:line="240" w:lineRule="auto"/>
        <w:ind w:left="709"/>
        <w:jc w:val="both"/>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IV sadaļā paredzētajām prasībām, pretendentam jāiesniedz sekojoši dokumenti:</w:t>
      </w:r>
    </w:p>
    <w:p w14:paraId="552D6A9E" w14:textId="5CE5E59C"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ārvalstu persona, tam jāiesniedz reģistrācijas apliecības kopija vai izdruka no attiecīgās valsts publiskās datubāzes, kas apliecina atbilstību nolikuma 1</w:t>
      </w:r>
      <w:r w:rsidR="006217FA"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.1.punktam. Attiecībā uz Latvijas Republikā reģistrētiem pretendentiem Pasūtītājs par šo pretendentu atbilstību nolikuma 1</w:t>
      </w:r>
      <w:r w:rsidR="003E1DDD"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.1.punktam pārliecinās attiecīgo informāciju iegūstot publiskajā datubāzē;</w:t>
      </w:r>
    </w:p>
    <w:p w14:paraId="4A6021F7" w14:textId="7B182A2D"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apvienība – apvienības dalībnieku noslēgtās vienošanās kopija, kurā ir norādīts katram apvienības dalībniekam nododamo izpildāmo darbu (piegāžu) daļa procentos no piedāvātās kopējās līguma cenas un šo darbu raksturojums. Gadījumā, ja vismaz viena apvienības dalībnieka finanšu rādītāji neatbilst nolikuma 15.punkta prasībām, vienošanās jānorāda apvienības dalībnieks (-i), kurš (-i) būs finansiāli atbildīgs (-i) par iepirkuma līguma izpildi;</w:t>
      </w:r>
    </w:p>
    <w:p w14:paraId="6503D027" w14:textId="3E9B18CC" w:rsidR="00622BA3" w:rsidRPr="00F660D4" w:rsidRDefault="00622BA3" w:rsidP="00622BA3">
      <w:pPr>
        <w:numPr>
          <w:ilvl w:val="1"/>
          <w:numId w:val="4"/>
        </w:numPr>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Pretendenta apliecinājums par atbilstību nolikuma 15.punkta prasībām un pretendenta apstiprinātā gada pārskata par pēdējiem diviem noslēgtajiem finanšu gadiem sastāvdaļas – bilanču, peļņas/zaudējumu aprēķinu un zvērināta revidenta ziņojuma, ja uz pretendentu attiecas pienākums iesniegt gada pārskatu zvērinātam revidentam pārbaudei saskaņā ar Gada pārskatu likumu vai Gada pārskatu un konsolidēto gada pārskatu likumu (ārvalstniekam – saskaņā ar attiecīgās valsts normatīvo aktu par gada finanšu pārskatu sagatavošanas kārtību), kopijas. Gadījuma, ja pretendents dibināts vēlāk – pēdējā apstiprināta gada pārskata sastāvdaļu – bilanču, peļņas/zaudējumu aprēķinu un zvērināta revidenta ziņojuma, ja uz </w:t>
      </w:r>
      <w:r w:rsidR="00F365EC" w:rsidRPr="00F660D4">
        <w:rPr>
          <w:rFonts w:ascii="Times New Roman" w:hAnsi="Times New Roman" w:cs="Times New Roman"/>
          <w:color w:val="000000" w:themeColor="text1"/>
          <w:kern w:val="0"/>
          <w:sz w:val="24"/>
          <w:szCs w:val="24"/>
          <w14:ligatures w14:val="none"/>
        </w:rPr>
        <w:t xml:space="preserve">pretendentu </w:t>
      </w:r>
      <w:r w:rsidRPr="00F660D4">
        <w:rPr>
          <w:rFonts w:ascii="Times New Roman" w:hAnsi="Times New Roman" w:cs="Times New Roman"/>
          <w:color w:val="000000" w:themeColor="text1"/>
          <w:kern w:val="0"/>
          <w:sz w:val="24"/>
          <w:szCs w:val="24"/>
          <w14:ligatures w14:val="none"/>
        </w:rPr>
        <w:t>attiecas pienākums iesniegt gada pārskatu zvērinātam revidentam pārbaudei saskaņā ar Gada pārskatu likumu vai Gada pārskatu un konsolidēto gada pārskatu likumu, kopijas vai, ja uz pieteikuma iesniegšanas brīdi neviens gada pārskats nav apstiprināts, tad ir jāiesniedz aktuālais finanšu un saimnieciskās darbības pārskats, kuru pārbaudījis zvērināts revidents un no kura pasūtītājam ir iespējams pārliecināties par pretendenta atbilstību nolikuma 15. punkta prasībām.</w:t>
      </w:r>
    </w:p>
    <w:p w14:paraId="5E5556B0" w14:textId="6015C01C"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apvienība, tad katram no apvienības dalībniekiem, uz kura (-u) finansiālajām spējām pretendents balstās un kurš (-i) būs finansiāli atbildīgs (-i) par iepirkuma līguma izpildi jāiesniedz 15. punktā norādītā informācija;</w:t>
      </w:r>
    </w:p>
    <w:p w14:paraId="66335B3A" w14:textId="77777777" w:rsidR="006874D2" w:rsidRPr="00F660D4" w:rsidRDefault="006874D2" w:rsidP="006874D2">
      <w:pPr>
        <w:widowControl w:val="0"/>
        <w:spacing w:after="0" w:line="240" w:lineRule="auto"/>
        <w:ind w:left="720"/>
        <w:contextualSpacing/>
        <w:jc w:val="both"/>
        <w:rPr>
          <w:rFonts w:ascii="Times New Roman" w:hAnsi="Times New Roman" w:cs="Times New Roman"/>
          <w:color w:val="000000" w:themeColor="text1"/>
          <w:kern w:val="0"/>
          <w:sz w:val="24"/>
          <w:szCs w:val="24"/>
          <w:highlight w:val="yellow"/>
          <w14:ligatures w14:val="none"/>
        </w:rPr>
      </w:pPr>
    </w:p>
    <w:p w14:paraId="57558D9A" w14:textId="2FD75FE8" w:rsidR="00622BA3" w:rsidRPr="00F660D4" w:rsidRDefault="00EE2318" w:rsidP="00622BA3">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priekšmeta </w:t>
      </w:r>
      <w:r w:rsidRPr="00F660D4">
        <w:rPr>
          <w:rFonts w:ascii="Times New Roman" w:hAnsi="Times New Roman" w:cs="Times New Roman"/>
          <w:b/>
          <w:bCs/>
          <w:color w:val="000000" w:themeColor="text1"/>
          <w:kern w:val="0"/>
          <w:sz w:val="24"/>
          <w:szCs w:val="24"/>
          <w14:ligatures w14:val="none"/>
        </w:rPr>
        <w:t>1.daļā</w:t>
      </w:r>
      <w:r w:rsidRPr="00F660D4">
        <w:rPr>
          <w:rFonts w:ascii="Times New Roman" w:hAnsi="Times New Roman" w:cs="Times New Roman"/>
          <w:color w:val="000000" w:themeColor="text1"/>
          <w:kern w:val="0"/>
          <w:sz w:val="24"/>
          <w:szCs w:val="24"/>
          <w14:ligatures w14:val="none"/>
        </w:rPr>
        <w:t xml:space="preserve"> i</w:t>
      </w:r>
      <w:r w:rsidR="00622BA3" w:rsidRPr="00F660D4">
        <w:rPr>
          <w:rFonts w:ascii="Times New Roman" w:hAnsi="Times New Roman" w:cs="Times New Roman"/>
          <w:color w:val="000000" w:themeColor="text1"/>
          <w:kern w:val="0"/>
          <w:sz w:val="24"/>
          <w:szCs w:val="24"/>
          <w14:ligatures w14:val="none"/>
        </w:rPr>
        <w:t>nformācija par pretendenta pieredzi atbilstoši nolikuma 1</w:t>
      </w:r>
      <w:r w:rsidR="006874D2" w:rsidRPr="00F660D4">
        <w:rPr>
          <w:rFonts w:ascii="Times New Roman" w:hAnsi="Times New Roman" w:cs="Times New Roman"/>
          <w:color w:val="000000" w:themeColor="text1"/>
          <w:kern w:val="0"/>
          <w:sz w:val="24"/>
          <w:szCs w:val="24"/>
          <w14:ligatures w14:val="none"/>
        </w:rPr>
        <w:t>7</w:t>
      </w:r>
      <w:r w:rsidR="00622BA3" w:rsidRPr="00F660D4">
        <w:rPr>
          <w:rFonts w:ascii="Times New Roman" w:hAnsi="Times New Roman" w:cs="Times New Roman"/>
          <w:color w:val="000000" w:themeColor="text1"/>
          <w:kern w:val="0"/>
          <w:sz w:val="24"/>
          <w:szCs w:val="24"/>
          <w14:ligatures w14:val="none"/>
        </w:rPr>
        <w:t>.</w:t>
      </w:r>
      <w:r w:rsidR="005427C1" w:rsidRPr="00F660D4">
        <w:rPr>
          <w:rFonts w:ascii="Times New Roman" w:hAnsi="Times New Roman" w:cs="Times New Roman"/>
          <w:color w:val="000000" w:themeColor="text1"/>
          <w:kern w:val="0"/>
          <w:sz w:val="24"/>
          <w:szCs w:val="24"/>
          <w14:ligatures w14:val="none"/>
        </w:rPr>
        <w:t>1</w:t>
      </w:r>
      <w:r w:rsidR="00622BA3" w:rsidRPr="00F660D4">
        <w:rPr>
          <w:rFonts w:ascii="Times New Roman" w:hAnsi="Times New Roman" w:cs="Times New Roman"/>
          <w:color w:val="000000" w:themeColor="text1"/>
          <w:kern w:val="0"/>
          <w:sz w:val="24"/>
          <w:szCs w:val="24"/>
          <w14:ligatures w14:val="none"/>
        </w:rPr>
        <w:t>.</w:t>
      </w:r>
      <w:r w:rsidR="0063432B" w:rsidRPr="00F660D4">
        <w:rPr>
          <w:rFonts w:ascii="Times New Roman" w:hAnsi="Times New Roman" w:cs="Times New Roman"/>
          <w:color w:val="000000" w:themeColor="text1"/>
          <w:kern w:val="0"/>
          <w:sz w:val="24"/>
          <w:szCs w:val="24"/>
          <w14:ligatures w14:val="none"/>
        </w:rPr>
        <w:t>1. un 17.</w:t>
      </w:r>
      <w:r w:rsidR="005427C1" w:rsidRPr="00F660D4">
        <w:rPr>
          <w:rFonts w:ascii="Times New Roman" w:hAnsi="Times New Roman" w:cs="Times New Roman"/>
          <w:color w:val="000000" w:themeColor="text1"/>
          <w:kern w:val="0"/>
          <w:sz w:val="24"/>
          <w:szCs w:val="24"/>
          <w14:ligatures w14:val="none"/>
        </w:rPr>
        <w:t>1</w:t>
      </w:r>
      <w:r w:rsidR="0063432B" w:rsidRPr="00F660D4">
        <w:rPr>
          <w:rFonts w:ascii="Times New Roman" w:hAnsi="Times New Roman" w:cs="Times New Roman"/>
          <w:color w:val="000000" w:themeColor="text1"/>
          <w:kern w:val="0"/>
          <w:sz w:val="24"/>
          <w:szCs w:val="24"/>
          <w14:ligatures w14:val="none"/>
        </w:rPr>
        <w:t>.2.</w:t>
      </w:r>
      <w:r w:rsidR="00622BA3" w:rsidRPr="00F660D4">
        <w:rPr>
          <w:rFonts w:ascii="Times New Roman" w:hAnsi="Times New Roman" w:cs="Times New Roman"/>
          <w:color w:val="000000" w:themeColor="text1"/>
          <w:kern w:val="0"/>
          <w:sz w:val="24"/>
          <w:szCs w:val="24"/>
          <w14:ligatures w14:val="none"/>
        </w:rPr>
        <w:t xml:space="preserve"> punktam, Pretendents iesniedz pēc šādas tabulas:</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B2010A" w:rsidRPr="00F660D4" w14:paraId="1E973776" w14:textId="77777777" w:rsidTr="00B2010A">
        <w:tc>
          <w:tcPr>
            <w:tcW w:w="851" w:type="dxa"/>
            <w:tcBorders>
              <w:top w:val="single" w:sz="12" w:space="0" w:color="808080"/>
              <w:bottom w:val="nil"/>
              <w:right w:val="single" w:sz="12" w:space="0" w:color="808080"/>
            </w:tcBorders>
          </w:tcPr>
          <w:p w14:paraId="1EACCC13"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1DC18D"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numurs :</w:t>
            </w:r>
          </w:p>
        </w:tc>
      </w:tr>
      <w:tr w:rsidR="00B2010A" w:rsidRPr="00F660D4" w14:paraId="750478DE" w14:textId="77777777" w:rsidTr="00B2010A">
        <w:tc>
          <w:tcPr>
            <w:tcW w:w="851" w:type="dxa"/>
            <w:tcBorders>
              <w:top w:val="nil"/>
              <w:bottom w:val="nil"/>
              <w:right w:val="single" w:sz="12" w:space="0" w:color="808080"/>
            </w:tcBorders>
          </w:tcPr>
          <w:p w14:paraId="2A37594C"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1</w:t>
            </w:r>
          </w:p>
        </w:tc>
        <w:tc>
          <w:tcPr>
            <w:tcW w:w="8363" w:type="dxa"/>
            <w:tcBorders>
              <w:top w:val="single" w:sz="6" w:space="0" w:color="808080"/>
              <w:left w:val="nil"/>
              <w:bottom w:val="single" w:sz="6" w:space="0" w:color="808080"/>
            </w:tcBorders>
          </w:tcPr>
          <w:p w14:paraId="286991A0"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priekšmets:</w:t>
            </w:r>
          </w:p>
        </w:tc>
      </w:tr>
      <w:tr w:rsidR="00B2010A" w:rsidRPr="00F660D4" w14:paraId="1F6DA245" w14:textId="77777777" w:rsidTr="00B2010A">
        <w:tc>
          <w:tcPr>
            <w:tcW w:w="851" w:type="dxa"/>
            <w:tcBorders>
              <w:top w:val="nil"/>
              <w:bottom w:val="nil"/>
              <w:right w:val="single" w:sz="12" w:space="0" w:color="808080"/>
            </w:tcBorders>
          </w:tcPr>
          <w:p w14:paraId="479DE35F"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0F287DC5"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Valsts:</w:t>
            </w:r>
          </w:p>
        </w:tc>
      </w:tr>
      <w:tr w:rsidR="00B2010A" w:rsidRPr="00F660D4" w14:paraId="47CA8CC9" w14:textId="77777777" w:rsidTr="00B2010A">
        <w:tc>
          <w:tcPr>
            <w:tcW w:w="851" w:type="dxa"/>
            <w:tcBorders>
              <w:top w:val="single" w:sz="12" w:space="0" w:color="808080"/>
              <w:bottom w:val="single" w:sz="12" w:space="0" w:color="808080"/>
              <w:right w:val="single" w:sz="12" w:space="0" w:color="808080"/>
            </w:tcBorders>
          </w:tcPr>
          <w:p w14:paraId="4BF6F148"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2</w:t>
            </w:r>
          </w:p>
        </w:tc>
        <w:tc>
          <w:tcPr>
            <w:tcW w:w="8363" w:type="dxa"/>
            <w:tcBorders>
              <w:top w:val="single" w:sz="12" w:space="0" w:color="808080"/>
              <w:left w:val="single" w:sz="12" w:space="0" w:color="808080"/>
              <w:bottom w:val="single" w:sz="12" w:space="0" w:color="808080"/>
            </w:tcBorders>
          </w:tcPr>
          <w:p w14:paraId="5B93242E"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Pasūtītājs:</w:t>
            </w:r>
          </w:p>
          <w:p w14:paraId="36DFEE6D"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Kontaktpersona (vārds, uzvārds, tālrunis, e-pasta adrese):</w:t>
            </w:r>
          </w:p>
        </w:tc>
      </w:tr>
      <w:tr w:rsidR="00B2010A" w:rsidRPr="00F660D4" w14:paraId="6C9EE413" w14:textId="77777777" w:rsidTr="00B2010A">
        <w:tc>
          <w:tcPr>
            <w:tcW w:w="851" w:type="dxa"/>
            <w:tcBorders>
              <w:top w:val="single" w:sz="12" w:space="0" w:color="808080"/>
              <w:bottom w:val="single" w:sz="12" w:space="0" w:color="808080"/>
              <w:right w:val="single" w:sz="12" w:space="0" w:color="808080"/>
            </w:tcBorders>
          </w:tcPr>
          <w:p w14:paraId="4087D5E8"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3</w:t>
            </w:r>
          </w:p>
        </w:tc>
        <w:tc>
          <w:tcPr>
            <w:tcW w:w="8363" w:type="dxa"/>
            <w:tcBorders>
              <w:top w:val="single" w:sz="12" w:space="0" w:color="808080"/>
              <w:left w:val="single" w:sz="12" w:space="0" w:color="808080"/>
              <w:bottom w:val="single" w:sz="12" w:space="0" w:color="808080"/>
            </w:tcBorders>
          </w:tcPr>
          <w:p w14:paraId="36260BC9"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Pasūtītāja adrese:</w:t>
            </w:r>
          </w:p>
        </w:tc>
      </w:tr>
      <w:tr w:rsidR="00B2010A" w:rsidRPr="00F660D4" w14:paraId="5404E7D3" w14:textId="77777777" w:rsidTr="00B2010A">
        <w:tc>
          <w:tcPr>
            <w:tcW w:w="851" w:type="dxa"/>
            <w:tcBorders>
              <w:top w:val="single" w:sz="12" w:space="0" w:color="808080"/>
              <w:bottom w:val="single" w:sz="12" w:space="0" w:color="808080"/>
              <w:right w:val="single" w:sz="12" w:space="0" w:color="808080"/>
            </w:tcBorders>
          </w:tcPr>
          <w:p w14:paraId="26A0A6BD"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4</w:t>
            </w:r>
          </w:p>
        </w:tc>
        <w:tc>
          <w:tcPr>
            <w:tcW w:w="8363" w:type="dxa"/>
            <w:tcBorders>
              <w:top w:val="single" w:sz="12" w:space="0" w:color="808080"/>
              <w:left w:val="single" w:sz="12" w:space="0" w:color="808080"/>
              <w:bottom w:val="single" w:sz="12" w:space="0" w:color="808080"/>
            </w:tcBorders>
          </w:tcPr>
          <w:p w14:paraId="7C29619F"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roofErr w:type="spellStart"/>
            <w:r w:rsidRPr="00F660D4">
              <w:rPr>
                <w:rFonts w:ascii="Times New Roman" w:eastAsia="Times New Roman" w:hAnsi="Times New Roman" w:cs="Times New Roman"/>
                <w:i/>
                <w:kern w:val="0"/>
                <w:sz w:val="24"/>
                <w:szCs w:val="24"/>
                <w14:ligatures w14:val="none"/>
              </w:rPr>
              <w:t>Elektroautobusu</w:t>
            </w:r>
            <w:proofErr w:type="spellEnd"/>
            <w:r w:rsidRPr="00F660D4">
              <w:rPr>
                <w:rFonts w:ascii="Times New Roman" w:eastAsia="Times New Roman" w:hAnsi="Times New Roman" w:cs="Times New Roman"/>
                <w:i/>
                <w:kern w:val="0"/>
                <w:sz w:val="24"/>
                <w:szCs w:val="24"/>
                <w14:ligatures w14:val="none"/>
              </w:rPr>
              <w:t xml:space="preserve"> ražošanas / piegādes pasūtījuma raksturojums un apjoms:</w:t>
            </w:r>
          </w:p>
          <w:p w14:paraId="5A92FD1B"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F660D4" w14:paraId="12407A36" w14:textId="77777777" w:rsidTr="00B2010A">
        <w:tc>
          <w:tcPr>
            <w:tcW w:w="851" w:type="dxa"/>
            <w:tcBorders>
              <w:top w:val="single" w:sz="12" w:space="0" w:color="808080"/>
              <w:bottom w:val="nil"/>
              <w:right w:val="single" w:sz="12" w:space="0" w:color="808080"/>
            </w:tcBorders>
          </w:tcPr>
          <w:p w14:paraId="5B3E5C86"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5</w:t>
            </w:r>
          </w:p>
        </w:tc>
        <w:tc>
          <w:tcPr>
            <w:tcW w:w="8363" w:type="dxa"/>
            <w:tcBorders>
              <w:top w:val="single" w:sz="12" w:space="0" w:color="808080"/>
              <w:left w:val="single" w:sz="12" w:space="0" w:color="808080"/>
              <w:bottom w:val="nil"/>
            </w:tcBorders>
          </w:tcPr>
          <w:p w14:paraId="0270567A"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 xml:space="preserve">Līguma izpildītājs: </w:t>
            </w:r>
          </w:p>
          <w:p w14:paraId="2AB238F9"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F660D4" w14:paraId="33949538" w14:textId="77777777" w:rsidTr="00B2010A">
        <w:tc>
          <w:tcPr>
            <w:tcW w:w="851" w:type="dxa"/>
            <w:tcBorders>
              <w:top w:val="single" w:sz="12" w:space="0" w:color="808080"/>
              <w:bottom w:val="single" w:sz="12" w:space="0" w:color="808080"/>
              <w:right w:val="single" w:sz="12" w:space="0" w:color="808080"/>
            </w:tcBorders>
          </w:tcPr>
          <w:p w14:paraId="4E9D1440"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6</w:t>
            </w:r>
          </w:p>
        </w:tc>
        <w:tc>
          <w:tcPr>
            <w:tcW w:w="8363" w:type="dxa"/>
            <w:tcBorders>
              <w:top w:val="single" w:sz="12" w:space="0" w:color="808080"/>
              <w:left w:val="single" w:sz="12" w:space="0" w:color="808080"/>
              <w:bottom w:val="single" w:sz="12" w:space="0" w:color="808080"/>
            </w:tcBorders>
          </w:tcPr>
          <w:p w14:paraId="7B1EC2A6"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noslēgšanas termiņš, darbības ilgums (gadi un mēneši):</w:t>
            </w:r>
          </w:p>
          <w:p w14:paraId="661E4D9E"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F660D4" w14:paraId="1A351AD2" w14:textId="77777777" w:rsidTr="00B2010A">
        <w:tc>
          <w:tcPr>
            <w:tcW w:w="851" w:type="dxa"/>
            <w:tcBorders>
              <w:top w:val="single" w:sz="12" w:space="0" w:color="808080"/>
              <w:bottom w:val="single" w:sz="12" w:space="0" w:color="808080"/>
              <w:right w:val="single" w:sz="12" w:space="0" w:color="808080"/>
            </w:tcBorders>
          </w:tcPr>
          <w:p w14:paraId="662D519E"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7</w:t>
            </w:r>
          </w:p>
        </w:tc>
        <w:tc>
          <w:tcPr>
            <w:tcW w:w="8363" w:type="dxa"/>
            <w:tcBorders>
              <w:top w:val="single" w:sz="12" w:space="0" w:color="808080"/>
              <w:left w:val="single" w:sz="12" w:space="0" w:color="808080"/>
              <w:bottom w:val="single" w:sz="12" w:space="0" w:color="808080"/>
            </w:tcBorders>
          </w:tcPr>
          <w:p w14:paraId="73A11727"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 xml:space="preserve">Saražoto / piegādāto </w:t>
            </w:r>
            <w:proofErr w:type="spellStart"/>
            <w:r w:rsidRPr="00F660D4">
              <w:rPr>
                <w:rFonts w:ascii="Times New Roman" w:eastAsia="Times New Roman" w:hAnsi="Times New Roman" w:cs="Times New Roman"/>
                <w:i/>
                <w:kern w:val="0"/>
                <w:sz w:val="24"/>
                <w:szCs w:val="24"/>
                <w14:ligatures w14:val="none"/>
              </w:rPr>
              <w:t>elektroautobusu</w:t>
            </w:r>
            <w:proofErr w:type="spellEnd"/>
            <w:r w:rsidRPr="00F660D4">
              <w:rPr>
                <w:rFonts w:ascii="Times New Roman" w:eastAsia="Times New Roman" w:hAnsi="Times New Roman" w:cs="Times New Roman"/>
                <w:i/>
                <w:kern w:val="0"/>
                <w:sz w:val="24"/>
                <w:szCs w:val="24"/>
                <w14:ligatures w14:val="none"/>
              </w:rPr>
              <w:t xml:space="preserve"> īss apraksts:</w:t>
            </w:r>
          </w:p>
          <w:p w14:paraId="06021D92"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bl>
    <w:p w14:paraId="566C377E" w14:textId="0B06B01E" w:rsidR="00F63F69" w:rsidRPr="00F660D4" w:rsidRDefault="00F63F69" w:rsidP="00F63F69">
      <w:pPr>
        <w:pStyle w:val="BodyText2"/>
        <w:numPr>
          <w:ilvl w:val="2"/>
          <w:numId w:val="4"/>
        </w:numPr>
        <w:tabs>
          <w:tab w:val="left" w:pos="1560"/>
        </w:tabs>
        <w:ind w:left="1418" w:hanging="709"/>
        <w:rPr>
          <w:rFonts w:ascii="Times New Roman" w:hAnsi="Times New Roman"/>
          <w:szCs w:val="24"/>
        </w:rPr>
      </w:pPr>
      <w:r w:rsidRPr="00F660D4">
        <w:rPr>
          <w:rFonts w:ascii="Times New Roman" w:hAnsi="Times New Roman"/>
          <w:szCs w:val="24"/>
        </w:rPr>
        <w:t xml:space="preserve">Pretendentam  par visām tabulā norādītajām piegādēm ir jāpievieno </w:t>
      </w:r>
      <w:bookmarkStart w:id="6" w:name="OLE_LINK1"/>
      <w:bookmarkStart w:id="7" w:name="OLE_LINK2"/>
      <w:r w:rsidRPr="00F660D4">
        <w:rPr>
          <w:rFonts w:ascii="Times New Roman" w:hAnsi="Times New Roman"/>
          <w:szCs w:val="24"/>
        </w:rPr>
        <w:t>pasūtītāju atsauksmes</w:t>
      </w:r>
      <w:bookmarkEnd w:id="6"/>
      <w:bookmarkEnd w:id="7"/>
      <w:r w:rsidRPr="00F660D4">
        <w:rPr>
          <w:rFonts w:ascii="Times New Roman" w:hAnsi="Times New Roman"/>
          <w:szCs w:val="24"/>
        </w:rPr>
        <w:t>, kurās sniegta informācija par piegādes apjomu, līguma izpildes periodu (</w:t>
      </w:r>
      <w:r w:rsidRPr="00F660D4">
        <w:rPr>
          <w:rFonts w:ascii="Times New Roman" w:hAnsi="Times New Roman"/>
        </w:rPr>
        <w:t>ja pretendents objektīvu iemeslu dēļ nevar iesniegt pasūtītāju atsauksmes, jāiesniedz citi dokumenti, kas apliecina pretendenta pieredzes atbilstību nolikuma prasībām)</w:t>
      </w:r>
      <w:r w:rsidRPr="00F660D4">
        <w:rPr>
          <w:rFonts w:ascii="Times New Roman" w:hAnsi="Times New Roman"/>
          <w:szCs w:val="24"/>
        </w:rPr>
        <w:t>.</w:t>
      </w:r>
    </w:p>
    <w:p w14:paraId="1099B258" w14:textId="48C5F297" w:rsidR="00F63F69" w:rsidRPr="00F660D4" w:rsidRDefault="00F63F69" w:rsidP="00F63F69">
      <w:pPr>
        <w:pStyle w:val="BodyText2"/>
        <w:numPr>
          <w:ilvl w:val="2"/>
          <w:numId w:val="4"/>
        </w:numPr>
        <w:tabs>
          <w:tab w:val="left" w:pos="1560"/>
        </w:tabs>
        <w:rPr>
          <w:rFonts w:ascii="Times New Roman" w:hAnsi="Times New Roman"/>
          <w:szCs w:val="24"/>
        </w:rPr>
      </w:pPr>
      <w:r w:rsidRPr="00F660D4">
        <w:rPr>
          <w:rFonts w:ascii="Times New Roman" w:hAnsi="Times New Roman"/>
          <w:szCs w:val="24"/>
        </w:rPr>
        <w:t xml:space="preserve">Lai apliecinātu atbilstību </w:t>
      </w:r>
      <w:r w:rsidR="00813F57" w:rsidRPr="00F660D4">
        <w:rPr>
          <w:rFonts w:ascii="Times New Roman" w:hAnsi="Times New Roman"/>
          <w:color w:val="000000" w:themeColor="text1"/>
          <w:szCs w:val="24"/>
        </w:rPr>
        <w:t>17.</w:t>
      </w:r>
      <w:r w:rsidR="00290D9F" w:rsidRPr="00F660D4">
        <w:rPr>
          <w:rFonts w:ascii="Times New Roman" w:hAnsi="Times New Roman"/>
          <w:color w:val="000000" w:themeColor="text1"/>
          <w:szCs w:val="24"/>
        </w:rPr>
        <w:t>1</w:t>
      </w:r>
      <w:r w:rsidR="00813F57" w:rsidRPr="00F660D4">
        <w:rPr>
          <w:rFonts w:ascii="Times New Roman" w:hAnsi="Times New Roman"/>
          <w:color w:val="000000" w:themeColor="text1"/>
          <w:szCs w:val="24"/>
        </w:rPr>
        <w:t>.1. un 17.</w:t>
      </w:r>
      <w:r w:rsidR="00290D9F" w:rsidRPr="00F660D4">
        <w:rPr>
          <w:rFonts w:ascii="Times New Roman" w:hAnsi="Times New Roman"/>
          <w:color w:val="000000" w:themeColor="text1"/>
          <w:szCs w:val="24"/>
        </w:rPr>
        <w:t>1</w:t>
      </w:r>
      <w:r w:rsidR="00813F57" w:rsidRPr="00F660D4">
        <w:rPr>
          <w:rFonts w:ascii="Times New Roman" w:hAnsi="Times New Roman"/>
          <w:color w:val="000000" w:themeColor="text1"/>
          <w:szCs w:val="24"/>
        </w:rPr>
        <w:t xml:space="preserve">.2. </w:t>
      </w:r>
      <w:r w:rsidRPr="00F660D4">
        <w:rPr>
          <w:rFonts w:ascii="Times New Roman" w:hAnsi="Times New Roman"/>
          <w:szCs w:val="24"/>
        </w:rPr>
        <w:t>punktā noteiktajai prasībai, ka</w:t>
      </w:r>
      <w:r w:rsidRPr="00F660D4">
        <w:rPr>
          <w:rFonts w:ascii="Times New Roman" w:hAnsi="Times New Roman"/>
        </w:rPr>
        <w:t xml:space="preserve"> </w:t>
      </w:r>
      <w:r w:rsidRPr="00F660D4">
        <w:rPr>
          <w:rFonts w:ascii="Times New Roman" w:hAnsi="Times New Roman"/>
          <w:szCs w:val="24"/>
        </w:rPr>
        <w:t xml:space="preserve">ar akumulatoriem darbināmi </w:t>
      </w:r>
      <w:proofErr w:type="spellStart"/>
      <w:r w:rsidRPr="00F660D4">
        <w:rPr>
          <w:rFonts w:ascii="Times New Roman" w:hAnsi="Times New Roman"/>
          <w:szCs w:val="24"/>
        </w:rPr>
        <w:t>elektroautobusi</w:t>
      </w:r>
      <w:proofErr w:type="spellEnd"/>
      <w:r w:rsidRPr="00F660D4">
        <w:rPr>
          <w:rFonts w:ascii="Times New Roman" w:hAnsi="Times New Roman"/>
          <w:szCs w:val="24"/>
        </w:rPr>
        <w:t xml:space="preserve">, kurus </w:t>
      </w:r>
      <w:r w:rsidR="00813F57" w:rsidRPr="00F660D4">
        <w:rPr>
          <w:rFonts w:ascii="Times New Roman" w:hAnsi="Times New Roman"/>
          <w:szCs w:val="24"/>
        </w:rPr>
        <w:t>Pretendents</w:t>
      </w:r>
      <w:r w:rsidRPr="00F660D4">
        <w:rPr>
          <w:rFonts w:ascii="Times New Roman" w:hAnsi="Times New Roman"/>
          <w:szCs w:val="24"/>
        </w:rPr>
        <w:t xml:space="preserve"> ir piegādājis un nodevis, ir derīgi ekspluatācijai Eiropas Savienībā, </w:t>
      </w:r>
      <w:r w:rsidR="00813F57" w:rsidRPr="00F660D4">
        <w:rPr>
          <w:rFonts w:ascii="Times New Roman" w:hAnsi="Times New Roman"/>
          <w:szCs w:val="24"/>
        </w:rPr>
        <w:t>Pretendentam</w:t>
      </w:r>
      <w:r w:rsidRPr="00F660D4">
        <w:rPr>
          <w:rFonts w:ascii="Times New Roman" w:hAnsi="Times New Roman"/>
          <w:szCs w:val="24"/>
        </w:rPr>
        <w:t xml:space="preserve"> jāiesniedz Eiropas Savienības tipa apstiprinājuma sertifikāts (izgatavotāja izsniegts transportlīdzekļa atbilstības sertifikāts ("</w:t>
      </w:r>
      <w:proofErr w:type="spellStart"/>
      <w:r w:rsidRPr="00F660D4">
        <w:rPr>
          <w:rFonts w:ascii="Times New Roman" w:hAnsi="Times New Roman"/>
          <w:szCs w:val="24"/>
        </w:rPr>
        <w:t>Certificate</w:t>
      </w:r>
      <w:proofErr w:type="spellEnd"/>
      <w:r w:rsidRPr="00F660D4">
        <w:rPr>
          <w:rFonts w:ascii="Times New Roman" w:hAnsi="Times New Roman"/>
          <w:szCs w:val="24"/>
        </w:rPr>
        <w:t xml:space="preserve"> </w:t>
      </w:r>
      <w:proofErr w:type="spellStart"/>
      <w:r w:rsidRPr="00F660D4">
        <w:rPr>
          <w:rFonts w:ascii="Times New Roman" w:hAnsi="Times New Roman"/>
          <w:szCs w:val="24"/>
        </w:rPr>
        <w:t>of</w:t>
      </w:r>
      <w:proofErr w:type="spellEnd"/>
      <w:r w:rsidRPr="00F660D4">
        <w:rPr>
          <w:rFonts w:ascii="Times New Roman" w:hAnsi="Times New Roman"/>
          <w:szCs w:val="24"/>
        </w:rPr>
        <w:t xml:space="preserve"> </w:t>
      </w:r>
      <w:proofErr w:type="spellStart"/>
      <w:r w:rsidRPr="00F660D4">
        <w:rPr>
          <w:rFonts w:ascii="Times New Roman" w:hAnsi="Times New Roman"/>
          <w:szCs w:val="24"/>
        </w:rPr>
        <w:t>Conformity</w:t>
      </w:r>
      <w:proofErr w:type="spellEnd"/>
      <w:r w:rsidRPr="00F660D4">
        <w:rPr>
          <w:rFonts w:ascii="Times New Roman" w:hAnsi="Times New Roman"/>
          <w:szCs w:val="24"/>
        </w:rPr>
        <w:t>" jeb "</w:t>
      </w:r>
      <w:proofErr w:type="spellStart"/>
      <w:r w:rsidRPr="00F660D4">
        <w:rPr>
          <w:rFonts w:ascii="Times New Roman" w:hAnsi="Times New Roman"/>
          <w:szCs w:val="24"/>
        </w:rPr>
        <w:t>CoC</w:t>
      </w:r>
      <w:proofErr w:type="spellEnd"/>
      <w:r w:rsidRPr="00F660D4">
        <w:rPr>
          <w:rFonts w:ascii="Times New Roman" w:hAnsi="Times New Roman"/>
          <w:szCs w:val="24"/>
        </w:rPr>
        <w:t xml:space="preserve">"), kas apliecina, ka konkrētais transportlīdzeklis atbilst transportlīdzekļu tipam, kam piešķirts Eiropas Savienības transportlīdzekļu tipa kopējais apstiprinājums (EC </w:t>
      </w:r>
      <w:proofErr w:type="spellStart"/>
      <w:r w:rsidRPr="00F660D4">
        <w:rPr>
          <w:rFonts w:ascii="Times New Roman" w:hAnsi="Times New Roman"/>
          <w:szCs w:val="24"/>
        </w:rPr>
        <w:t>Whole</w:t>
      </w:r>
      <w:proofErr w:type="spellEnd"/>
      <w:r w:rsidRPr="00F660D4">
        <w:rPr>
          <w:rFonts w:ascii="Times New Roman" w:hAnsi="Times New Roman"/>
          <w:szCs w:val="24"/>
        </w:rPr>
        <w:t xml:space="preserve"> </w:t>
      </w:r>
      <w:proofErr w:type="spellStart"/>
      <w:r w:rsidRPr="00F660D4">
        <w:rPr>
          <w:rFonts w:ascii="Times New Roman" w:hAnsi="Times New Roman"/>
          <w:szCs w:val="24"/>
        </w:rPr>
        <w:t>Vehicle</w:t>
      </w:r>
      <w:proofErr w:type="spellEnd"/>
      <w:r w:rsidRPr="00F660D4">
        <w:rPr>
          <w:rFonts w:ascii="Times New Roman" w:hAnsi="Times New Roman"/>
          <w:szCs w:val="24"/>
        </w:rPr>
        <w:t xml:space="preserve"> </w:t>
      </w:r>
      <w:proofErr w:type="spellStart"/>
      <w:r w:rsidRPr="00F660D4">
        <w:rPr>
          <w:rFonts w:ascii="Times New Roman" w:hAnsi="Times New Roman"/>
          <w:szCs w:val="24"/>
        </w:rPr>
        <w:t>Type</w:t>
      </w:r>
      <w:proofErr w:type="spellEnd"/>
      <w:r w:rsidRPr="00F660D4">
        <w:rPr>
          <w:rFonts w:ascii="Times New Roman" w:hAnsi="Times New Roman"/>
          <w:szCs w:val="24"/>
        </w:rPr>
        <w:t xml:space="preserve"> </w:t>
      </w:r>
      <w:proofErr w:type="spellStart"/>
      <w:r w:rsidRPr="00F660D4">
        <w:rPr>
          <w:rFonts w:ascii="Times New Roman" w:hAnsi="Times New Roman"/>
          <w:szCs w:val="24"/>
        </w:rPr>
        <w:t>Approval</w:t>
      </w:r>
      <w:proofErr w:type="spellEnd"/>
      <w:r w:rsidRPr="00F660D4">
        <w:rPr>
          <w:rFonts w:ascii="Times New Roman" w:hAnsi="Times New Roman"/>
          <w:szCs w:val="24"/>
        </w:rPr>
        <w:t>)).</w:t>
      </w:r>
    </w:p>
    <w:p w14:paraId="79D52FCA" w14:textId="77777777" w:rsidR="00290D9F" w:rsidRPr="00F660D4" w:rsidRDefault="00290D9F" w:rsidP="00290D9F">
      <w:pPr>
        <w:pStyle w:val="BodyText2"/>
        <w:tabs>
          <w:tab w:val="clear" w:pos="0"/>
          <w:tab w:val="left" w:pos="1560"/>
        </w:tabs>
        <w:ind w:left="1430"/>
        <w:rPr>
          <w:rFonts w:ascii="Times New Roman" w:hAnsi="Times New Roman"/>
          <w:szCs w:val="24"/>
          <w:highlight w:val="yellow"/>
        </w:rPr>
      </w:pPr>
    </w:p>
    <w:p w14:paraId="16CB8B97" w14:textId="686FFC09" w:rsidR="00EE2318" w:rsidRPr="00F660D4" w:rsidRDefault="00EE2318" w:rsidP="00EE2318">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priekšmeta </w:t>
      </w:r>
      <w:r w:rsidRPr="00F660D4">
        <w:rPr>
          <w:rFonts w:ascii="Times New Roman" w:hAnsi="Times New Roman" w:cs="Times New Roman"/>
          <w:b/>
          <w:bCs/>
          <w:color w:val="000000" w:themeColor="text1"/>
          <w:kern w:val="0"/>
          <w:sz w:val="24"/>
          <w:szCs w:val="24"/>
          <w14:ligatures w14:val="none"/>
        </w:rPr>
        <w:t>2.daļā</w:t>
      </w:r>
      <w:r w:rsidRPr="00F660D4">
        <w:rPr>
          <w:rFonts w:ascii="Times New Roman" w:hAnsi="Times New Roman" w:cs="Times New Roman"/>
          <w:color w:val="000000" w:themeColor="text1"/>
          <w:kern w:val="0"/>
          <w:sz w:val="24"/>
          <w:szCs w:val="24"/>
          <w14:ligatures w14:val="none"/>
        </w:rPr>
        <w:t xml:space="preserve"> informācija par pretendenta pieredzi atbilstoši nolikuma 17.</w:t>
      </w:r>
      <w:r w:rsidR="009600DB" w:rsidRPr="00F660D4">
        <w:rPr>
          <w:rFonts w:ascii="Times New Roman" w:hAnsi="Times New Roman" w:cs="Times New Roman"/>
          <w:color w:val="000000" w:themeColor="text1"/>
          <w:kern w:val="0"/>
          <w:sz w:val="24"/>
          <w:szCs w:val="24"/>
          <w14:ligatures w14:val="none"/>
        </w:rPr>
        <w:t>2</w:t>
      </w:r>
      <w:r w:rsidRPr="00F660D4">
        <w:rPr>
          <w:rFonts w:ascii="Times New Roman" w:hAnsi="Times New Roman" w:cs="Times New Roman"/>
          <w:color w:val="000000" w:themeColor="text1"/>
          <w:kern w:val="0"/>
          <w:sz w:val="24"/>
          <w:szCs w:val="24"/>
          <w14:ligatures w14:val="none"/>
        </w:rPr>
        <w:t>.1. un 17.</w:t>
      </w:r>
      <w:r w:rsidR="009600DB" w:rsidRPr="00F660D4">
        <w:rPr>
          <w:rFonts w:ascii="Times New Roman" w:hAnsi="Times New Roman" w:cs="Times New Roman"/>
          <w:color w:val="000000" w:themeColor="text1"/>
          <w:kern w:val="0"/>
          <w:sz w:val="24"/>
          <w:szCs w:val="24"/>
          <w14:ligatures w14:val="none"/>
        </w:rPr>
        <w:t>2</w:t>
      </w:r>
      <w:r w:rsidRPr="00F660D4">
        <w:rPr>
          <w:rFonts w:ascii="Times New Roman" w:hAnsi="Times New Roman" w:cs="Times New Roman"/>
          <w:color w:val="000000" w:themeColor="text1"/>
          <w:kern w:val="0"/>
          <w:sz w:val="24"/>
          <w:szCs w:val="24"/>
          <w14:ligatures w14:val="none"/>
        </w:rPr>
        <w:t>.2. punktam, Pretendents iesniedz pēc šādas tabulas:</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EE2318" w:rsidRPr="00F660D4" w14:paraId="037E45F6" w14:textId="77777777" w:rsidTr="000442BC">
        <w:tc>
          <w:tcPr>
            <w:tcW w:w="851" w:type="dxa"/>
            <w:tcBorders>
              <w:top w:val="single" w:sz="12" w:space="0" w:color="808080"/>
              <w:bottom w:val="nil"/>
              <w:right w:val="single" w:sz="12" w:space="0" w:color="808080"/>
            </w:tcBorders>
          </w:tcPr>
          <w:p w14:paraId="19798BA7"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EF402F"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numurs :</w:t>
            </w:r>
          </w:p>
        </w:tc>
      </w:tr>
      <w:tr w:rsidR="00EE2318" w:rsidRPr="00F660D4" w14:paraId="07CEED98" w14:textId="77777777" w:rsidTr="000442BC">
        <w:tc>
          <w:tcPr>
            <w:tcW w:w="851" w:type="dxa"/>
            <w:tcBorders>
              <w:top w:val="nil"/>
              <w:bottom w:val="nil"/>
              <w:right w:val="single" w:sz="12" w:space="0" w:color="808080"/>
            </w:tcBorders>
          </w:tcPr>
          <w:p w14:paraId="1E4E9DA6"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1</w:t>
            </w:r>
          </w:p>
        </w:tc>
        <w:tc>
          <w:tcPr>
            <w:tcW w:w="8363" w:type="dxa"/>
            <w:tcBorders>
              <w:top w:val="single" w:sz="6" w:space="0" w:color="808080"/>
              <w:left w:val="nil"/>
              <w:bottom w:val="single" w:sz="6" w:space="0" w:color="808080"/>
            </w:tcBorders>
          </w:tcPr>
          <w:p w14:paraId="4902B462"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priekšmets:</w:t>
            </w:r>
          </w:p>
        </w:tc>
      </w:tr>
      <w:tr w:rsidR="00EE2318" w:rsidRPr="00F660D4" w14:paraId="2D73C737" w14:textId="77777777" w:rsidTr="000442BC">
        <w:tc>
          <w:tcPr>
            <w:tcW w:w="851" w:type="dxa"/>
            <w:tcBorders>
              <w:top w:val="nil"/>
              <w:bottom w:val="nil"/>
              <w:right w:val="single" w:sz="12" w:space="0" w:color="808080"/>
            </w:tcBorders>
          </w:tcPr>
          <w:p w14:paraId="287D9977"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75753B60"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Valsts:</w:t>
            </w:r>
          </w:p>
        </w:tc>
      </w:tr>
      <w:tr w:rsidR="00EE2318" w:rsidRPr="00F660D4" w14:paraId="476780ED" w14:textId="77777777" w:rsidTr="000442BC">
        <w:tc>
          <w:tcPr>
            <w:tcW w:w="851" w:type="dxa"/>
            <w:tcBorders>
              <w:top w:val="single" w:sz="12" w:space="0" w:color="808080"/>
              <w:bottom w:val="single" w:sz="12" w:space="0" w:color="808080"/>
              <w:right w:val="single" w:sz="12" w:space="0" w:color="808080"/>
            </w:tcBorders>
          </w:tcPr>
          <w:p w14:paraId="4DAE4DD7"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2</w:t>
            </w:r>
          </w:p>
        </w:tc>
        <w:tc>
          <w:tcPr>
            <w:tcW w:w="8363" w:type="dxa"/>
            <w:tcBorders>
              <w:top w:val="single" w:sz="12" w:space="0" w:color="808080"/>
              <w:left w:val="single" w:sz="12" w:space="0" w:color="808080"/>
              <w:bottom w:val="single" w:sz="12" w:space="0" w:color="808080"/>
            </w:tcBorders>
          </w:tcPr>
          <w:p w14:paraId="32ED082C"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Pasūtītājs:</w:t>
            </w:r>
          </w:p>
          <w:p w14:paraId="4A5F5C5F"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Kontaktpersona (vārds, uzvārds, tālrunis, e-pasta adrese):</w:t>
            </w:r>
          </w:p>
        </w:tc>
      </w:tr>
      <w:tr w:rsidR="00EE2318" w:rsidRPr="00F660D4" w14:paraId="028D2382" w14:textId="77777777" w:rsidTr="000442BC">
        <w:tc>
          <w:tcPr>
            <w:tcW w:w="851" w:type="dxa"/>
            <w:tcBorders>
              <w:top w:val="single" w:sz="12" w:space="0" w:color="808080"/>
              <w:bottom w:val="single" w:sz="12" w:space="0" w:color="808080"/>
              <w:right w:val="single" w:sz="12" w:space="0" w:color="808080"/>
            </w:tcBorders>
          </w:tcPr>
          <w:p w14:paraId="68C9EAD2"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3</w:t>
            </w:r>
          </w:p>
        </w:tc>
        <w:tc>
          <w:tcPr>
            <w:tcW w:w="8363" w:type="dxa"/>
            <w:tcBorders>
              <w:top w:val="single" w:sz="12" w:space="0" w:color="808080"/>
              <w:left w:val="single" w:sz="12" w:space="0" w:color="808080"/>
              <w:bottom w:val="single" w:sz="12" w:space="0" w:color="808080"/>
            </w:tcBorders>
          </w:tcPr>
          <w:p w14:paraId="25427B9E"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Pasūtītāja adrese:</w:t>
            </w:r>
          </w:p>
        </w:tc>
      </w:tr>
      <w:tr w:rsidR="00EE2318" w:rsidRPr="00F660D4" w14:paraId="2EF0478C" w14:textId="77777777" w:rsidTr="000442BC">
        <w:tc>
          <w:tcPr>
            <w:tcW w:w="851" w:type="dxa"/>
            <w:tcBorders>
              <w:top w:val="single" w:sz="12" w:space="0" w:color="808080"/>
              <w:bottom w:val="single" w:sz="12" w:space="0" w:color="808080"/>
              <w:right w:val="single" w:sz="12" w:space="0" w:color="808080"/>
            </w:tcBorders>
          </w:tcPr>
          <w:p w14:paraId="7B97F429"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4</w:t>
            </w:r>
          </w:p>
        </w:tc>
        <w:tc>
          <w:tcPr>
            <w:tcW w:w="8363" w:type="dxa"/>
            <w:tcBorders>
              <w:top w:val="single" w:sz="12" w:space="0" w:color="808080"/>
              <w:left w:val="single" w:sz="12" w:space="0" w:color="808080"/>
              <w:bottom w:val="single" w:sz="12" w:space="0" w:color="808080"/>
            </w:tcBorders>
          </w:tcPr>
          <w:p w14:paraId="0F7EC31C" w14:textId="63B851F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Autobusu ražošanas / piegādes pasūtījuma raksturojums un apjoms:</w:t>
            </w:r>
          </w:p>
          <w:p w14:paraId="0D0FB71B"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F660D4" w14:paraId="74BC2B9B" w14:textId="77777777" w:rsidTr="000442BC">
        <w:tc>
          <w:tcPr>
            <w:tcW w:w="851" w:type="dxa"/>
            <w:tcBorders>
              <w:top w:val="single" w:sz="12" w:space="0" w:color="808080"/>
              <w:bottom w:val="nil"/>
              <w:right w:val="single" w:sz="12" w:space="0" w:color="808080"/>
            </w:tcBorders>
          </w:tcPr>
          <w:p w14:paraId="52F59D4D"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5</w:t>
            </w:r>
          </w:p>
        </w:tc>
        <w:tc>
          <w:tcPr>
            <w:tcW w:w="8363" w:type="dxa"/>
            <w:tcBorders>
              <w:top w:val="single" w:sz="12" w:space="0" w:color="808080"/>
              <w:left w:val="single" w:sz="12" w:space="0" w:color="808080"/>
              <w:bottom w:val="nil"/>
            </w:tcBorders>
          </w:tcPr>
          <w:p w14:paraId="33A06BD7"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 xml:space="preserve">Līguma izpildītājs: </w:t>
            </w:r>
          </w:p>
          <w:p w14:paraId="2C55DAEB"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F660D4" w14:paraId="05323064" w14:textId="77777777" w:rsidTr="000442BC">
        <w:tc>
          <w:tcPr>
            <w:tcW w:w="851" w:type="dxa"/>
            <w:tcBorders>
              <w:top w:val="single" w:sz="12" w:space="0" w:color="808080"/>
              <w:bottom w:val="single" w:sz="12" w:space="0" w:color="808080"/>
              <w:right w:val="single" w:sz="12" w:space="0" w:color="808080"/>
            </w:tcBorders>
          </w:tcPr>
          <w:p w14:paraId="71E1C906"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6</w:t>
            </w:r>
          </w:p>
        </w:tc>
        <w:tc>
          <w:tcPr>
            <w:tcW w:w="8363" w:type="dxa"/>
            <w:tcBorders>
              <w:top w:val="single" w:sz="12" w:space="0" w:color="808080"/>
              <w:left w:val="single" w:sz="12" w:space="0" w:color="808080"/>
              <w:bottom w:val="single" w:sz="12" w:space="0" w:color="808080"/>
            </w:tcBorders>
          </w:tcPr>
          <w:p w14:paraId="7DE9E4C9"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noslēgšanas termiņš, darbības ilgums (gadi un mēneši):</w:t>
            </w:r>
          </w:p>
          <w:p w14:paraId="10FAEBBB"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F660D4" w14:paraId="68BC915E" w14:textId="77777777" w:rsidTr="006278A3">
        <w:trPr>
          <w:trHeight w:val="307"/>
        </w:trPr>
        <w:tc>
          <w:tcPr>
            <w:tcW w:w="851" w:type="dxa"/>
            <w:tcBorders>
              <w:top w:val="single" w:sz="12" w:space="0" w:color="808080"/>
              <w:bottom w:val="single" w:sz="12" w:space="0" w:color="808080"/>
              <w:right w:val="single" w:sz="12" w:space="0" w:color="808080"/>
            </w:tcBorders>
          </w:tcPr>
          <w:p w14:paraId="71771C6E"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7</w:t>
            </w:r>
          </w:p>
        </w:tc>
        <w:tc>
          <w:tcPr>
            <w:tcW w:w="8363" w:type="dxa"/>
            <w:tcBorders>
              <w:top w:val="single" w:sz="12" w:space="0" w:color="808080"/>
              <w:left w:val="single" w:sz="12" w:space="0" w:color="808080"/>
              <w:bottom w:val="single" w:sz="12" w:space="0" w:color="808080"/>
            </w:tcBorders>
          </w:tcPr>
          <w:p w14:paraId="018A9955" w14:textId="7AD30BAF"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Saražoto / piegādāto autobusu īss apraksts:</w:t>
            </w:r>
          </w:p>
          <w:p w14:paraId="3D28FE9D"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bl>
    <w:p w14:paraId="2521C1A1" w14:textId="77777777" w:rsidR="00EE2318" w:rsidRPr="00F660D4" w:rsidRDefault="00EE2318" w:rsidP="00EE2318">
      <w:pPr>
        <w:pStyle w:val="BodyText2"/>
        <w:numPr>
          <w:ilvl w:val="2"/>
          <w:numId w:val="4"/>
        </w:numPr>
        <w:tabs>
          <w:tab w:val="left" w:pos="1560"/>
        </w:tabs>
        <w:ind w:left="1418" w:hanging="709"/>
        <w:rPr>
          <w:rFonts w:ascii="Times New Roman" w:hAnsi="Times New Roman"/>
          <w:szCs w:val="24"/>
        </w:rPr>
      </w:pPr>
      <w:r w:rsidRPr="00F660D4">
        <w:rPr>
          <w:rFonts w:ascii="Times New Roman" w:hAnsi="Times New Roman"/>
          <w:szCs w:val="24"/>
        </w:rPr>
        <w:t xml:space="preserve">Pretendentam  </w:t>
      </w:r>
      <w:r w:rsidRPr="00F660D4">
        <w:rPr>
          <w:rFonts w:ascii="Times New Roman" w:hAnsi="Times New Roman"/>
          <w:b/>
          <w:bCs/>
          <w:szCs w:val="24"/>
        </w:rPr>
        <w:t>par visām tabulā norādītajām piegādēm ir jāpievieno pasūtītāju atsauksmes</w:t>
      </w:r>
      <w:r w:rsidRPr="00F660D4">
        <w:rPr>
          <w:rFonts w:ascii="Times New Roman" w:hAnsi="Times New Roman"/>
          <w:szCs w:val="24"/>
        </w:rPr>
        <w:t>, kurās sniegta informācija par piegādes apjomu, līguma izpildes periodu (</w:t>
      </w:r>
      <w:r w:rsidRPr="00F660D4">
        <w:rPr>
          <w:rFonts w:ascii="Times New Roman" w:hAnsi="Times New Roman"/>
        </w:rPr>
        <w:t>ja pretendents objektīvu iemeslu dēļ nevar iesniegt pasūtītāju atsauksmes, jāiesniedz citi dokumenti, kas apliecina pretendenta pieredzes atbilstību nolikuma prasībām)</w:t>
      </w:r>
      <w:r w:rsidRPr="00F660D4">
        <w:rPr>
          <w:rFonts w:ascii="Times New Roman" w:hAnsi="Times New Roman"/>
          <w:szCs w:val="24"/>
        </w:rPr>
        <w:t>.</w:t>
      </w:r>
    </w:p>
    <w:p w14:paraId="568CD9B5" w14:textId="2CB16CCF" w:rsidR="00D54D38" w:rsidRPr="00F660D4" w:rsidRDefault="00D54D38" w:rsidP="00D54D38">
      <w:pPr>
        <w:pStyle w:val="ListParagraph"/>
        <w:numPr>
          <w:ilvl w:val="2"/>
          <w:numId w:val="4"/>
        </w:numPr>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Lai apliecinātu atbilstību 17.</w:t>
      </w:r>
      <w:r w:rsidR="009600DB" w:rsidRPr="00F660D4">
        <w:rPr>
          <w:rFonts w:ascii="Times New Roman" w:eastAsia="Times New Roman" w:hAnsi="Times New Roman" w:cs="Times New Roman"/>
          <w:sz w:val="24"/>
          <w:szCs w:val="24"/>
        </w:rPr>
        <w:t>2</w:t>
      </w:r>
      <w:r w:rsidRPr="00F660D4">
        <w:rPr>
          <w:rFonts w:ascii="Times New Roman" w:eastAsia="Times New Roman" w:hAnsi="Times New Roman" w:cs="Times New Roman"/>
          <w:sz w:val="24"/>
          <w:szCs w:val="24"/>
        </w:rPr>
        <w:t>.1. un 17.</w:t>
      </w:r>
      <w:r w:rsidR="009600DB" w:rsidRPr="00F660D4">
        <w:rPr>
          <w:rFonts w:ascii="Times New Roman" w:eastAsia="Times New Roman" w:hAnsi="Times New Roman" w:cs="Times New Roman"/>
          <w:sz w:val="24"/>
          <w:szCs w:val="24"/>
        </w:rPr>
        <w:t>2.</w:t>
      </w:r>
      <w:r w:rsidRPr="00F660D4">
        <w:rPr>
          <w:rFonts w:ascii="Times New Roman" w:eastAsia="Times New Roman" w:hAnsi="Times New Roman" w:cs="Times New Roman"/>
          <w:sz w:val="24"/>
          <w:szCs w:val="24"/>
        </w:rPr>
        <w:t>2. punktā noteiktajai prasībai, ka autobusi, kurus Pretendents ir piegādājis un nodevis, ir derīgi ekspluatācijai Eiropas Savienībā, Pretendentam jāiesniedz Eiropas Savienības tipa apstiprinājuma sertifikāts (izgatavotāja izsniegts transportlīdzekļa atbilstības sertifikāts ("</w:t>
      </w:r>
      <w:proofErr w:type="spellStart"/>
      <w:r w:rsidRPr="00F660D4">
        <w:rPr>
          <w:rFonts w:ascii="Times New Roman" w:eastAsia="Times New Roman" w:hAnsi="Times New Roman" w:cs="Times New Roman"/>
          <w:sz w:val="24"/>
          <w:szCs w:val="24"/>
        </w:rPr>
        <w:t>Certificate</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of</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Conformity</w:t>
      </w:r>
      <w:proofErr w:type="spellEnd"/>
      <w:r w:rsidRPr="00F660D4">
        <w:rPr>
          <w:rFonts w:ascii="Times New Roman" w:eastAsia="Times New Roman" w:hAnsi="Times New Roman" w:cs="Times New Roman"/>
          <w:sz w:val="24"/>
          <w:szCs w:val="24"/>
        </w:rPr>
        <w:t>" jeb "</w:t>
      </w:r>
      <w:proofErr w:type="spellStart"/>
      <w:r w:rsidRPr="00F660D4">
        <w:rPr>
          <w:rFonts w:ascii="Times New Roman" w:eastAsia="Times New Roman" w:hAnsi="Times New Roman" w:cs="Times New Roman"/>
          <w:sz w:val="24"/>
          <w:szCs w:val="24"/>
        </w:rPr>
        <w:t>CoC</w:t>
      </w:r>
      <w:proofErr w:type="spellEnd"/>
      <w:r w:rsidRPr="00F660D4">
        <w:rPr>
          <w:rFonts w:ascii="Times New Roman" w:eastAsia="Times New Roman" w:hAnsi="Times New Roman" w:cs="Times New Roman"/>
          <w:sz w:val="24"/>
          <w:szCs w:val="24"/>
        </w:rPr>
        <w:t xml:space="preserve">"), kas apliecina, ka konkrētais transportlīdzeklis atbilst transportlīdzekļu tipam, kam piešķirts Eiropas Savienības transportlīdzekļu tipa kopējais apstiprinājums (EC </w:t>
      </w:r>
      <w:proofErr w:type="spellStart"/>
      <w:r w:rsidRPr="00F660D4">
        <w:rPr>
          <w:rFonts w:ascii="Times New Roman" w:eastAsia="Times New Roman" w:hAnsi="Times New Roman" w:cs="Times New Roman"/>
          <w:sz w:val="24"/>
          <w:szCs w:val="24"/>
        </w:rPr>
        <w:t>Whole</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Vehicle</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Type</w:t>
      </w:r>
      <w:proofErr w:type="spellEnd"/>
      <w:r w:rsidRPr="00F660D4">
        <w:rPr>
          <w:rFonts w:ascii="Times New Roman" w:eastAsia="Times New Roman" w:hAnsi="Times New Roman" w:cs="Times New Roman"/>
          <w:sz w:val="24"/>
          <w:szCs w:val="24"/>
        </w:rPr>
        <w:t xml:space="preserve"> </w:t>
      </w:r>
      <w:proofErr w:type="spellStart"/>
      <w:r w:rsidRPr="00F660D4">
        <w:rPr>
          <w:rFonts w:ascii="Times New Roman" w:eastAsia="Times New Roman" w:hAnsi="Times New Roman" w:cs="Times New Roman"/>
          <w:sz w:val="24"/>
          <w:szCs w:val="24"/>
        </w:rPr>
        <w:t>Approval</w:t>
      </w:r>
      <w:proofErr w:type="spellEnd"/>
      <w:r w:rsidRPr="00F660D4">
        <w:rPr>
          <w:rFonts w:ascii="Times New Roman" w:eastAsia="Times New Roman" w:hAnsi="Times New Roman" w:cs="Times New Roman"/>
          <w:sz w:val="24"/>
          <w:szCs w:val="24"/>
        </w:rPr>
        <w:t>)).</w:t>
      </w:r>
    </w:p>
    <w:p w14:paraId="13121791" w14:textId="77777777"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nolikuma 16.2.punktā minētās vienošanās kopija, ja pretendents plāno piesaistīt apakšuzņēmēju, kura sniedzamo pakalpojumu vērtība ir vismaz 10 000 </w:t>
      </w:r>
      <w:r w:rsidRPr="00F660D4">
        <w:rPr>
          <w:rFonts w:ascii="Times New Roman" w:hAnsi="Times New Roman" w:cs="Times New Roman"/>
          <w:i/>
          <w:iCs/>
          <w:color w:val="000000" w:themeColor="text1"/>
          <w:kern w:val="0"/>
          <w:sz w:val="24"/>
          <w:szCs w:val="24"/>
          <w14:ligatures w14:val="none"/>
        </w:rPr>
        <w:t>eiro</w:t>
      </w:r>
      <w:r w:rsidRPr="00F660D4">
        <w:rPr>
          <w:rFonts w:ascii="Times New Roman" w:hAnsi="Times New Roman" w:cs="Times New Roman"/>
          <w:color w:val="000000" w:themeColor="text1"/>
          <w:kern w:val="0"/>
          <w:sz w:val="24"/>
          <w:szCs w:val="24"/>
          <w14:ligatures w14:val="none"/>
        </w:rPr>
        <w:t>, pievienojot informāciju par apakšuzņēmēja paraksta tiesīgajām amatpersonām. Ja apakšuzņēmējs ir ārvalstu persona, tam jāiesniedz reģistrācijas apliecības kopija, kas apliecina atbilstību nolikuma 16.1.punktam. Attiecībā uz Latvijas Republikā Komercreģistrā reģistrētiem apakšuzņēmējiem Pasūtītājs par šo apakšuzņēmēju atbilstību 16.1.punktam pārliecinās attiecīgo informāciju iegūstot publiskajā datubāzē.</w:t>
      </w:r>
      <w:r w:rsidRPr="00F660D4">
        <w:rPr>
          <w:rFonts w:ascii="Times New Roman" w:hAnsi="Times New Roman" w:cs="Times New Roman"/>
          <w:color w:val="000000" w:themeColor="text1"/>
          <w:kern w:val="0"/>
          <w:sz w:val="24"/>
          <w:szCs w:val="24"/>
          <w14:ligatures w14:val="none"/>
        </w:rPr>
        <w:tab/>
        <w:t>Ņemot vērā, ka Sabiedrisko pakalpojumu sniedzēju iepirkumu likuma izpratnē apakšuzņēmējs ir arī pretendenta apakšuzņēmēja piesaistīta vai nolīgta persona, kura sniedz pakalpojumus, kas nepieciešami pasūtītāja noslēgtā pakalpojuma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sniedzamo pakalpojumu vērtība ir vismaz 10 000 eiro.</w:t>
      </w:r>
    </w:p>
    <w:p w14:paraId="381EC2C9" w14:textId="77777777" w:rsidR="00622BA3" w:rsidRPr="00F660D4" w:rsidRDefault="00622BA3" w:rsidP="00622BA3">
      <w:pPr>
        <w:spacing w:after="0"/>
        <w:ind w:left="709" w:firstLine="142"/>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b/>
        <w:t>Lai izvērtētu, vai apakšuzņēmēja sniedzamo pakalpojumu vērtība ir vismaz 10 000 eiro, jāņem vērā, ka saskaņā ar Sabiedrisko pakalpojumu sniedzēju iepirkumu likumu apakšuzņēmēja sniedzamo pakalpojumu kopējo vērtību nosaka, ņemot vērā apakšuzņēmēja un visu attiecīgā iepirkuma ietvaros tā saistīto uzņēmumu</w:t>
      </w:r>
      <w:r w:rsidRPr="00F660D4">
        <w:rPr>
          <w:rFonts w:ascii="Times New Roman" w:hAnsi="Times New Roman" w:cs="Times New Roman"/>
          <w:strike/>
          <w:color w:val="000000" w:themeColor="text1"/>
          <w:kern w:val="0"/>
          <w:sz w:val="24"/>
          <w:szCs w:val="24"/>
          <w14:ligatures w14:val="none"/>
        </w:rPr>
        <w:t xml:space="preserve"> </w:t>
      </w:r>
      <w:r w:rsidRPr="00F660D4">
        <w:rPr>
          <w:rFonts w:ascii="Times New Roman" w:hAnsi="Times New Roman" w:cs="Times New Roman"/>
          <w:color w:val="000000" w:themeColor="text1"/>
          <w:kern w:val="0"/>
          <w:sz w:val="24"/>
          <w:szCs w:val="24"/>
          <w14:ligatures w14:val="none"/>
        </w:rPr>
        <w:t>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kam vienlaikus ir izšķirošā ietekme attiecīgajā apakšuzņēmējā.</w:t>
      </w:r>
    </w:p>
    <w:p w14:paraId="0F2359D6" w14:textId="4AADE83D"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dokuments, kas apliecina piedāvājuma nodrošinājumu nolikuma 7.1.punktā paredzētajā apmērā un kārtībā</w:t>
      </w:r>
      <w:r w:rsidR="0034159E" w:rsidRPr="00F660D4">
        <w:rPr>
          <w:rFonts w:ascii="Times New Roman" w:hAnsi="Times New Roman" w:cs="Times New Roman"/>
          <w:color w:val="000000" w:themeColor="text1"/>
          <w:kern w:val="0"/>
          <w:sz w:val="24"/>
          <w:szCs w:val="24"/>
          <w14:ligatures w14:val="none"/>
        </w:rPr>
        <w:t xml:space="preserve"> atbilstoši iepirkuma priekšmeta daļai kurā pretendents iesniedz piedāvājumu</w:t>
      </w:r>
      <w:r w:rsidRPr="00F660D4">
        <w:rPr>
          <w:rFonts w:ascii="Times New Roman" w:hAnsi="Times New Roman" w:cs="Times New Roman"/>
          <w:color w:val="000000" w:themeColor="text1"/>
          <w:kern w:val="0"/>
          <w:sz w:val="24"/>
          <w:szCs w:val="24"/>
          <w14:ligatures w14:val="none"/>
        </w:rPr>
        <w:t>;</w:t>
      </w:r>
    </w:p>
    <w:p w14:paraId="5A3A1ECA" w14:textId="77777777"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pretendenta amatpersonas ar paraksta tiesībām izdota pilnvara, ja piedāvājumu neparaksta pretendenta amatpersona ar paraksta tiesībām;</w:t>
      </w:r>
      <w:r w:rsidRPr="00F660D4">
        <w:rPr>
          <w:rFonts w:ascii="Times New Roman" w:hAnsi="Times New Roman" w:cs="Times New Roman"/>
          <w:b/>
          <w:color w:val="000000" w:themeColor="text1"/>
          <w:kern w:val="0"/>
          <w:sz w:val="24"/>
          <w:szCs w:val="24"/>
          <w14:ligatures w14:val="none"/>
        </w:rPr>
        <w:t xml:space="preserve"> </w:t>
      </w:r>
    </w:p>
    <w:p w14:paraId="02BC0021" w14:textId="61705DCA" w:rsidR="00622BA3" w:rsidRPr="00F660D4" w:rsidRDefault="00622BA3" w:rsidP="00622BA3">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apvienība, tad katram no apvienības dalībniekiem jāiesniedz visa nolikuma 1</w:t>
      </w:r>
      <w:r w:rsidR="006846F1" w:rsidRPr="00F660D4">
        <w:rPr>
          <w:rFonts w:ascii="Times New Roman" w:hAnsi="Times New Roman" w:cs="Times New Roman"/>
          <w:color w:val="000000" w:themeColor="text1"/>
          <w:kern w:val="0"/>
          <w:sz w:val="24"/>
          <w:szCs w:val="24"/>
          <w14:ligatures w14:val="none"/>
        </w:rPr>
        <w:t>8</w:t>
      </w:r>
      <w:r w:rsidRPr="00F660D4">
        <w:rPr>
          <w:rFonts w:ascii="Times New Roman" w:hAnsi="Times New Roman" w:cs="Times New Roman"/>
          <w:color w:val="000000" w:themeColor="text1"/>
          <w:kern w:val="0"/>
          <w:sz w:val="24"/>
          <w:szCs w:val="24"/>
          <w14:ligatures w14:val="none"/>
        </w:rPr>
        <w:t>.1., 1</w:t>
      </w:r>
      <w:r w:rsidR="00982BE4" w:rsidRPr="00F660D4">
        <w:rPr>
          <w:rFonts w:ascii="Times New Roman" w:hAnsi="Times New Roman" w:cs="Times New Roman"/>
          <w:color w:val="000000" w:themeColor="text1"/>
          <w:kern w:val="0"/>
          <w:sz w:val="24"/>
          <w:szCs w:val="24"/>
          <w14:ligatures w14:val="none"/>
        </w:rPr>
        <w:t>8</w:t>
      </w:r>
      <w:r w:rsidRPr="00F660D4">
        <w:rPr>
          <w:rFonts w:ascii="Times New Roman" w:hAnsi="Times New Roman" w:cs="Times New Roman"/>
          <w:color w:val="000000" w:themeColor="text1"/>
          <w:kern w:val="0"/>
          <w:sz w:val="24"/>
          <w:szCs w:val="24"/>
          <w14:ligatures w14:val="none"/>
        </w:rPr>
        <w:t>.</w:t>
      </w:r>
      <w:r w:rsidR="00F87BC5" w:rsidRPr="00F660D4">
        <w:rPr>
          <w:rFonts w:ascii="Times New Roman" w:hAnsi="Times New Roman" w:cs="Times New Roman"/>
          <w:color w:val="000000" w:themeColor="text1"/>
          <w:kern w:val="0"/>
          <w:sz w:val="24"/>
          <w:szCs w:val="24"/>
          <w14:ligatures w14:val="none"/>
        </w:rPr>
        <w:t>9</w:t>
      </w:r>
      <w:r w:rsidRPr="00F660D4">
        <w:rPr>
          <w:rFonts w:ascii="Times New Roman" w:hAnsi="Times New Roman" w:cs="Times New Roman"/>
          <w:color w:val="000000" w:themeColor="text1"/>
          <w:kern w:val="0"/>
          <w:sz w:val="24"/>
          <w:szCs w:val="24"/>
          <w14:ligatures w14:val="none"/>
        </w:rPr>
        <w:t xml:space="preserve">.punktā paredzētā informācija. </w:t>
      </w:r>
      <w:r w:rsidR="00A84BC1" w:rsidRPr="00F660D4">
        <w:rPr>
          <w:rFonts w:ascii="Times New Roman" w:hAnsi="Times New Roman" w:cs="Times New Roman"/>
          <w:sz w:val="24"/>
          <w:szCs w:val="24"/>
        </w:rPr>
        <w:t>Savukārt, nolikuma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.3.,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.4.,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.5.,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.6.,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w:t>
      </w:r>
      <w:r w:rsidR="005549DF" w:rsidRPr="00F660D4">
        <w:rPr>
          <w:rFonts w:ascii="Times New Roman" w:hAnsi="Times New Roman" w:cs="Times New Roman"/>
          <w:sz w:val="24"/>
          <w:szCs w:val="24"/>
        </w:rPr>
        <w:t>8</w:t>
      </w:r>
      <w:r w:rsidR="00A84BC1" w:rsidRPr="00F660D4">
        <w:rPr>
          <w:rFonts w:ascii="Times New Roman" w:hAnsi="Times New Roman" w:cs="Times New Roman"/>
          <w:sz w:val="24"/>
          <w:szCs w:val="24"/>
        </w:rPr>
        <w:t>.</w:t>
      </w:r>
      <w:r w:rsidR="0010339F" w:rsidRPr="00F660D4">
        <w:rPr>
          <w:rFonts w:ascii="Times New Roman" w:hAnsi="Times New Roman" w:cs="Times New Roman"/>
          <w:sz w:val="24"/>
          <w:szCs w:val="24"/>
        </w:rPr>
        <w:t xml:space="preserve"> </w:t>
      </w:r>
      <w:r w:rsidR="00A84BC1" w:rsidRPr="00F660D4">
        <w:rPr>
          <w:rFonts w:ascii="Times New Roman" w:hAnsi="Times New Roman" w:cs="Times New Roman"/>
          <w:sz w:val="24"/>
          <w:szCs w:val="24"/>
        </w:rPr>
        <w:t>punktā paredzēto informāciju var iesniegt viens vai vairāki no apvienības dalībniekiem atbilstoši šajos punktos noteiktajām prasībām, savukārt, 1</w:t>
      </w:r>
      <w:r w:rsidR="003E542A" w:rsidRPr="00F660D4">
        <w:rPr>
          <w:rFonts w:ascii="Times New Roman" w:hAnsi="Times New Roman" w:cs="Times New Roman"/>
          <w:sz w:val="24"/>
          <w:szCs w:val="24"/>
        </w:rPr>
        <w:t>8</w:t>
      </w:r>
      <w:r w:rsidR="00A84BC1" w:rsidRPr="00F660D4">
        <w:rPr>
          <w:rFonts w:ascii="Times New Roman" w:hAnsi="Times New Roman" w:cs="Times New Roman"/>
          <w:sz w:val="24"/>
          <w:szCs w:val="24"/>
        </w:rPr>
        <w:t>.2., 1</w:t>
      </w:r>
      <w:r w:rsidR="00D82196" w:rsidRPr="00F660D4">
        <w:rPr>
          <w:rFonts w:ascii="Times New Roman" w:hAnsi="Times New Roman" w:cs="Times New Roman"/>
          <w:sz w:val="24"/>
          <w:szCs w:val="24"/>
        </w:rPr>
        <w:t>8</w:t>
      </w:r>
      <w:r w:rsidR="00A84BC1" w:rsidRPr="00F660D4">
        <w:rPr>
          <w:rFonts w:ascii="Times New Roman" w:hAnsi="Times New Roman" w:cs="Times New Roman"/>
          <w:sz w:val="24"/>
          <w:szCs w:val="24"/>
        </w:rPr>
        <w:t>.</w:t>
      </w:r>
      <w:r w:rsidR="00EC373F" w:rsidRPr="00F660D4">
        <w:rPr>
          <w:rFonts w:ascii="Times New Roman" w:hAnsi="Times New Roman" w:cs="Times New Roman"/>
          <w:sz w:val="24"/>
          <w:szCs w:val="24"/>
        </w:rPr>
        <w:t>7</w:t>
      </w:r>
      <w:r w:rsidR="00A84BC1" w:rsidRPr="00F660D4">
        <w:rPr>
          <w:rFonts w:ascii="Times New Roman" w:hAnsi="Times New Roman" w:cs="Times New Roman"/>
          <w:sz w:val="24"/>
          <w:szCs w:val="24"/>
        </w:rPr>
        <w:t>.</w:t>
      </w:r>
      <w:r w:rsidR="003F7F0A" w:rsidRPr="00F660D4">
        <w:rPr>
          <w:rFonts w:ascii="Times New Roman" w:hAnsi="Times New Roman" w:cs="Times New Roman"/>
          <w:sz w:val="24"/>
          <w:szCs w:val="24"/>
        </w:rPr>
        <w:t xml:space="preserve"> </w:t>
      </w:r>
      <w:r w:rsidR="00A84BC1" w:rsidRPr="00F660D4">
        <w:rPr>
          <w:rFonts w:ascii="Times New Roman" w:hAnsi="Times New Roman" w:cs="Times New Roman"/>
          <w:sz w:val="24"/>
          <w:szCs w:val="24"/>
        </w:rPr>
        <w:t>punktā paredzēto informāciju (vai apliecinājumu) apvienības dalībnieki iesniedz kopā.</w:t>
      </w:r>
    </w:p>
    <w:p w14:paraId="4689F926" w14:textId="2738A257" w:rsidR="00E52141" w:rsidRPr="00F660D4" w:rsidRDefault="00E52141" w:rsidP="00E52141">
      <w:pPr>
        <w:numPr>
          <w:ilvl w:val="1"/>
          <w:numId w:val="4"/>
        </w:numPr>
        <w:spacing w:after="0" w:line="240" w:lineRule="auto"/>
        <w:jc w:val="both"/>
        <w:rPr>
          <w:rFonts w:ascii="Times New Roman" w:hAnsi="Times New Roman" w:cs="Times New Roman"/>
          <w:sz w:val="24"/>
          <w:szCs w:val="24"/>
        </w:rPr>
      </w:pPr>
      <w:bookmarkStart w:id="8" w:name="_Hlk124948417"/>
      <w:r w:rsidRPr="00F660D4">
        <w:rPr>
          <w:rFonts w:ascii="Times New Roman" w:hAnsi="Times New Roman" w:cs="Times New Roman"/>
          <w:sz w:val="24"/>
          <w:szCs w:val="24"/>
        </w:rPr>
        <w:t>Kā sākotnējo pierādījumu atbilstībai iepirkuma procedūras dokumentos noteiktajām pretendentu atlases prasībām (nolikuma IV</w:t>
      </w:r>
      <w:r w:rsidR="00097984" w:rsidRPr="00F660D4">
        <w:rPr>
          <w:rFonts w:ascii="Times New Roman" w:hAnsi="Times New Roman" w:cs="Times New Roman"/>
          <w:sz w:val="24"/>
          <w:szCs w:val="24"/>
        </w:rPr>
        <w:t xml:space="preserve"> </w:t>
      </w:r>
      <w:r w:rsidRPr="00F660D4">
        <w:rPr>
          <w:rFonts w:ascii="Times New Roman" w:hAnsi="Times New Roman" w:cs="Times New Roman"/>
          <w:sz w:val="24"/>
          <w:szCs w:val="24"/>
        </w:rPr>
        <w:t xml:space="preserve">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10 000 </w:t>
      </w:r>
      <w:proofErr w:type="spellStart"/>
      <w:r w:rsidRPr="00F660D4">
        <w:rPr>
          <w:rFonts w:ascii="Times New Roman" w:hAnsi="Times New Roman" w:cs="Times New Roman"/>
          <w:i/>
          <w:iCs/>
          <w:sz w:val="24"/>
          <w:szCs w:val="24"/>
        </w:rPr>
        <w:t>euro</w:t>
      </w:r>
      <w:proofErr w:type="spellEnd"/>
      <w:r w:rsidRPr="00F660D4">
        <w:rPr>
          <w:rFonts w:ascii="Times New Roman" w:hAnsi="Times New Roman" w:cs="Times New Roman"/>
          <w:sz w:val="24"/>
          <w:szCs w:val="24"/>
        </w:rPr>
        <w:t>,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w:t>
      </w:r>
      <w:r w:rsidRPr="00F660D4">
        <w:rPr>
          <w:rFonts w:ascii="Times New Roman" w:hAnsi="Times New Roman" w:cs="Times New Roman"/>
          <w:color w:val="FF0000"/>
          <w:sz w:val="24"/>
          <w:szCs w:val="24"/>
        </w:rPr>
        <w:t xml:space="preserve"> </w:t>
      </w:r>
      <w:r w:rsidRPr="00F660D4">
        <w:rPr>
          <w:rFonts w:ascii="Times New Roman" w:hAnsi="Times New Roman" w:cs="Times New Roman"/>
          <w:sz w:val="24"/>
          <w:szCs w:val="24"/>
        </w:rPr>
        <w:t xml:space="preserve">tīmekļvietnē: </w:t>
      </w:r>
      <w:hyperlink r:id="rId21" w:history="1">
        <w:r w:rsidRPr="00F660D4">
          <w:rPr>
            <w:rStyle w:val="Hyperlink"/>
            <w:rFonts w:ascii="Times New Roman" w:hAnsi="Times New Roman" w:cs="Times New Roman"/>
            <w:sz w:val="24"/>
            <w:szCs w:val="24"/>
          </w:rPr>
          <w:t>espd.eis.gov.lv</w:t>
        </w:r>
      </w:hyperlink>
      <w:r w:rsidRPr="00F660D4">
        <w:rPr>
          <w:rFonts w:ascii="Times New Roman" w:hAnsi="Times New Roman" w:cs="Times New Roman"/>
          <w:sz w:val="24"/>
          <w:szCs w:val="24"/>
        </w:rPr>
        <w:t>. Pasūtītājam jebkurā iepirkuma procedūras stadijā ir tiesības prasīt, lai pretendents iesniedz visus vai daļu no dokumentiem, kas apliecina atbilstību paziņojumā par līgumu vai iepirkuma procedūras dokumentos noteiktajām pretendentu atlases prasībām.</w:t>
      </w:r>
    </w:p>
    <w:p w14:paraId="3627F6E7" w14:textId="3FFF017C" w:rsidR="00E52141" w:rsidRPr="00F660D4" w:rsidRDefault="00E52141" w:rsidP="00E52141">
      <w:pPr>
        <w:numPr>
          <w:ilvl w:val="1"/>
          <w:numId w:val="4"/>
        </w:numPr>
        <w:spacing w:after="0" w:line="240" w:lineRule="auto"/>
        <w:jc w:val="both"/>
        <w:rPr>
          <w:rFonts w:ascii="Times New Roman" w:hAnsi="Times New Roman" w:cs="Times New Roman"/>
          <w:sz w:val="24"/>
          <w:szCs w:val="24"/>
        </w:rPr>
      </w:pPr>
      <w:r w:rsidRPr="00F660D4">
        <w:rPr>
          <w:rFonts w:ascii="Times New Roman" w:hAnsi="Times New Roman" w:cs="Times New Roman"/>
          <w:sz w:val="24"/>
          <w:szCs w:val="24"/>
        </w:rPr>
        <w:t>Nolikuma 1</w:t>
      </w:r>
      <w:r w:rsidR="00CA7DF8" w:rsidRPr="00F660D4">
        <w:rPr>
          <w:rFonts w:ascii="Times New Roman" w:hAnsi="Times New Roman" w:cs="Times New Roman"/>
          <w:sz w:val="24"/>
          <w:szCs w:val="24"/>
        </w:rPr>
        <w:t>4</w:t>
      </w:r>
      <w:r w:rsidRPr="00F660D4">
        <w:rPr>
          <w:rFonts w:ascii="Times New Roman" w:hAnsi="Times New Roman" w:cs="Times New Roman"/>
          <w:sz w:val="24"/>
          <w:szCs w:val="24"/>
        </w:rPr>
        <w:t>.1., 1</w:t>
      </w:r>
      <w:r w:rsidR="00CA7DF8" w:rsidRPr="00F660D4">
        <w:rPr>
          <w:rFonts w:ascii="Times New Roman" w:hAnsi="Times New Roman" w:cs="Times New Roman"/>
          <w:sz w:val="24"/>
          <w:szCs w:val="24"/>
        </w:rPr>
        <w:t>4</w:t>
      </w:r>
      <w:r w:rsidRPr="00F660D4">
        <w:rPr>
          <w:rFonts w:ascii="Times New Roman" w:hAnsi="Times New Roman" w:cs="Times New Roman"/>
          <w:sz w:val="24"/>
          <w:szCs w:val="24"/>
        </w:rPr>
        <w:t>.2.</w:t>
      </w:r>
      <w:r w:rsidR="00E228AF" w:rsidRPr="00F660D4">
        <w:rPr>
          <w:rFonts w:ascii="Times New Roman" w:hAnsi="Times New Roman" w:cs="Times New Roman"/>
          <w:sz w:val="24"/>
          <w:szCs w:val="24"/>
        </w:rPr>
        <w:t>, 14.4.</w:t>
      </w:r>
      <w:r w:rsidRPr="00F660D4">
        <w:rPr>
          <w:rFonts w:ascii="Times New Roman" w:hAnsi="Times New Roman" w:cs="Times New Roman"/>
          <w:sz w:val="24"/>
          <w:szCs w:val="24"/>
        </w:rPr>
        <w:t xml:space="preserve"> un 1</w:t>
      </w:r>
      <w:r w:rsidR="00CA7DF8" w:rsidRPr="00F660D4">
        <w:rPr>
          <w:rFonts w:ascii="Times New Roman" w:hAnsi="Times New Roman" w:cs="Times New Roman"/>
          <w:sz w:val="24"/>
          <w:szCs w:val="24"/>
        </w:rPr>
        <w:t>4</w:t>
      </w:r>
      <w:r w:rsidRPr="00F660D4">
        <w:rPr>
          <w:rFonts w:ascii="Times New Roman" w:hAnsi="Times New Roman" w:cs="Times New Roman"/>
          <w:sz w:val="24"/>
          <w:szCs w:val="24"/>
        </w:rPr>
        <w:t>.</w:t>
      </w:r>
      <w:r w:rsidR="00E228AF" w:rsidRPr="00F660D4">
        <w:rPr>
          <w:rFonts w:ascii="Times New Roman" w:hAnsi="Times New Roman" w:cs="Times New Roman"/>
          <w:sz w:val="24"/>
          <w:szCs w:val="24"/>
        </w:rPr>
        <w:t>5</w:t>
      </w:r>
      <w:r w:rsidRPr="00F660D4">
        <w:rPr>
          <w:rFonts w:ascii="Times New Roman" w:hAnsi="Times New Roman" w:cs="Times New Roman"/>
          <w:sz w:val="24"/>
          <w:szCs w:val="24"/>
        </w:rPr>
        <w:t xml:space="preserve">.punktā norādīto izslēgšanas nosacījumu esamību iepirkuma komisija pārbauda attiecībā uz pretendentu, kuram būtu piešķiramas līguma slēgšanas tiesības, rīkojoties saskaņā ar </w:t>
      </w:r>
      <w:bookmarkStart w:id="9" w:name="_Hlk124360736"/>
      <w:r w:rsidRPr="00F660D4">
        <w:rPr>
          <w:rFonts w:ascii="Times New Roman" w:hAnsi="Times New Roman" w:cs="Times New Roman"/>
        </w:rPr>
        <w:fldChar w:fldCharType="begin"/>
      </w:r>
      <w:r w:rsidRPr="00F660D4">
        <w:rPr>
          <w:rFonts w:ascii="Times New Roman" w:hAnsi="Times New Roman" w:cs="Times New Roman"/>
        </w:rPr>
        <w:instrText xml:space="preserve"> HYPERLINK "https://likumi.lv/ta/id/288730-sabiedrisko-pakalpojumu-sniedzeju-iepirkumu-likums" \t "_blank" </w:instrText>
      </w:r>
      <w:r w:rsidRPr="00F660D4">
        <w:rPr>
          <w:rFonts w:ascii="Times New Roman" w:hAnsi="Times New Roman" w:cs="Times New Roman"/>
        </w:rPr>
      </w:r>
      <w:r w:rsidRPr="00F660D4">
        <w:rPr>
          <w:rFonts w:ascii="Times New Roman" w:hAnsi="Times New Roman" w:cs="Times New Roman"/>
        </w:rPr>
        <w:fldChar w:fldCharType="separate"/>
      </w:r>
      <w:r w:rsidRPr="00F660D4">
        <w:rPr>
          <w:rFonts w:ascii="Times New Roman" w:hAnsi="Times New Roman" w:cs="Times New Roman"/>
        </w:rPr>
        <w:t>S</w:t>
      </w:r>
      <w:r w:rsidRPr="00F660D4">
        <w:rPr>
          <w:rFonts w:ascii="Times New Roman" w:hAnsi="Times New Roman" w:cs="Times New Roman"/>
          <w:sz w:val="24"/>
          <w:szCs w:val="24"/>
          <w:shd w:val="clear" w:color="auto" w:fill="FFFFFF"/>
        </w:rPr>
        <w:t>abiedrisko pakalpojumu sniedzēju iepirkumu likuma</w:t>
      </w:r>
      <w:r w:rsidRPr="00F660D4">
        <w:rPr>
          <w:rFonts w:ascii="Times New Roman" w:hAnsi="Times New Roman" w:cs="Times New Roman"/>
          <w:sz w:val="24"/>
          <w:szCs w:val="24"/>
          <w:shd w:val="clear" w:color="auto" w:fill="FFFFFF"/>
        </w:rPr>
        <w:fldChar w:fldCharType="end"/>
      </w:r>
      <w:bookmarkEnd w:id="9"/>
      <w:r w:rsidRPr="00F660D4">
        <w:rPr>
          <w:rFonts w:ascii="Times New Roman" w:hAnsi="Times New Roman" w:cs="Times New Roman"/>
          <w:sz w:val="24"/>
          <w:szCs w:val="24"/>
          <w:shd w:val="clear" w:color="auto" w:fill="FFFFFF"/>
        </w:rPr>
        <w:t> </w:t>
      </w:r>
      <w:hyperlink r:id="rId22" w:anchor="p48" w:tgtFrame="_blank" w:history="1">
        <w:r w:rsidRPr="00F660D4">
          <w:rPr>
            <w:rFonts w:ascii="Times New Roman" w:hAnsi="Times New Roman" w:cs="Times New Roman"/>
            <w:sz w:val="24"/>
            <w:szCs w:val="24"/>
            <w:shd w:val="clear" w:color="auto" w:fill="FFFFFF"/>
          </w:rPr>
          <w:t>48.</w:t>
        </w:r>
      </w:hyperlink>
      <w:r w:rsidRPr="00F660D4">
        <w:rPr>
          <w:rFonts w:ascii="Times New Roman" w:hAnsi="Times New Roman" w:cs="Times New Roman"/>
          <w:sz w:val="24"/>
          <w:szCs w:val="24"/>
          <w:shd w:val="clear" w:color="auto" w:fill="FFFFFF"/>
        </w:rPr>
        <w:t> </w:t>
      </w:r>
      <w:r w:rsidRPr="00F660D4">
        <w:rPr>
          <w:rFonts w:ascii="Times New Roman" w:hAnsi="Times New Roman" w:cs="Times New Roman"/>
          <w:color w:val="414142"/>
          <w:sz w:val="24"/>
          <w:szCs w:val="24"/>
          <w:shd w:val="clear" w:color="auto" w:fill="FFFFFF"/>
        </w:rPr>
        <w:t xml:space="preserve">panta </w:t>
      </w:r>
      <w:r w:rsidRPr="00F660D4">
        <w:rPr>
          <w:rFonts w:ascii="Times New Roman" w:hAnsi="Times New Roman" w:cs="Times New Roman"/>
          <w:sz w:val="24"/>
          <w:szCs w:val="24"/>
        </w:rPr>
        <w:t>nosacījumiem un Starptautisko un Latvijas Republikas nacionālo sankciju likuma 11.</w:t>
      </w:r>
      <w:r w:rsidRPr="00F660D4">
        <w:rPr>
          <w:rFonts w:ascii="Times New Roman" w:hAnsi="Times New Roman" w:cs="Times New Roman"/>
          <w:sz w:val="24"/>
          <w:szCs w:val="24"/>
          <w:vertAlign w:val="superscript"/>
        </w:rPr>
        <w:t>1</w:t>
      </w:r>
      <w:r w:rsidRPr="00F660D4">
        <w:rPr>
          <w:rFonts w:ascii="Times New Roman" w:hAnsi="Times New Roman" w:cs="Times New Roman"/>
          <w:sz w:val="24"/>
          <w:szCs w:val="24"/>
        </w:rPr>
        <w:t xml:space="preserve"> panta nosacījumiem. Starptautisko un Latvijas Republikas nacionālo sankciju likuma 11.</w:t>
      </w:r>
      <w:r w:rsidRPr="00F660D4">
        <w:rPr>
          <w:rFonts w:ascii="Times New Roman" w:hAnsi="Times New Roman" w:cs="Times New Roman"/>
          <w:sz w:val="24"/>
          <w:szCs w:val="24"/>
          <w:vertAlign w:val="superscript"/>
        </w:rPr>
        <w:t>1</w:t>
      </w:r>
      <w:r w:rsidRPr="00F660D4">
        <w:rPr>
          <w:rFonts w:ascii="Times New Roman" w:hAnsi="Times New Roman" w:cs="Times New Roman"/>
          <w:sz w:val="24"/>
          <w:szCs w:val="24"/>
        </w:rPr>
        <w:t xml:space="preserve"> panta pirmajā daļā noteiktie izslēgšanas gadījumi netiek pārbaudīti</w:t>
      </w:r>
      <w:r w:rsidR="002905A9" w:rsidRPr="00F660D4">
        <w:rPr>
          <w:rFonts w:ascii="Times New Roman" w:hAnsi="Times New Roman" w:cs="Times New Roman"/>
          <w:sz w:val="24"/>
          <w:szCs w:val="24"/>
        </w:rPr>
        <w:t xml:space="preserve"> pretendenta norādītajām</w:t>
      </w:r>
      <w:r w:rsidRPr="00F660D4">
        <w:rPr>
          <w:rFonts w:ascii="Times New Roman" w:hAnsi="Times New Roman" w:cs="Times New Roman"/>
          <w:sz w:val="24"/>
          <w:szCs w:val="24"/>
        </w:rPr>
        <w:t xml:space="preserve"> personām, uz kuru iespējām pretendents balstās, lai apliecinātu, ka tā kvalifikācija atbilst nolikumā noteiktajām prasībām, apakšuzņēmējiem un u</w:t>
      </w:r>
      <w:r w:rsidRPr="00F660D4">
        <w:rPr>
          <w:rFonts w:ascii="Times New Roman" w:hAnsi="Times New Roman" w:cs="Times New Roman"/>
          <w:sz w:val="24"/>
          <w:szCs w:val="24"/>
          <w:shd w:val="clear" w:color="auto" w:fill="FFFFFF"/>
        </w:rPr>
        <w:t>z personām, kurām pretendentā ir izšķirošā ietekme uz līdzdalības pamata normatīvo aktu par koncerniem izpratnē</w:t>
      </w:r>
      <w:r w:rsidRPr="00F660D4">
        <w:rPr>
          <w:rFonts w:ascii="Times New Roman" w:hAnsi="Times New Roman" w:cs="Times New Roman"/>
          <w:sz w:val="24"/>
          <w:szCs w:val="24"/>
        </w:rPr>
        <w:t>.</w:t>
      </w:r>
    </w:p>
    <w:p w14:paraId="1A8D6F1B" w14:textId="64FF92B0" w:rsidR="0005479F" w:rsidRPr="00F660D4" w:rsidRDefault="00E52141" w:rsidP="0005479F">
      <w:pPr>
        <w:numPr>
          <w:ilvl w:val="1"/>
          <w:numId w:val="4"/>
        </w:numPr>
        <w:spacing w:after="0" w:line="240" w:lineRule="auto"/>
        <w:jc w:val="both"/>
        <w:rPr>
          <w:rFonts w:ascii="Times New Roman" w:hAnsi="Times New Roman" w:cs="Times New Roman"/>
          <w:sz w:val="24"/>
          <w:szCs w:val="24"/>
        </w:rPr>
      </w:pPr>
      <w:r w:rsidRPr="00F660D4">
        <w:rPr>
          <w:rFonts w:ascii="Times New Roman" w:hAnsi="Times New Roman" w:cs="Times New Roman"/>
          <w:sz w:val="24"/>
          <w:szCs w:val="24"/>
        </w:rPr>
        <w:t xml:space="preserve">Pretendents var nomainīt apakšuzņēmēju, kura sniedzamo pakalpojumu vērtība ir vismaz 10 000 </w:t>
      </w:r>
      <w:proofErr w:type="spellStart"/>
      <w:r w:rsidRPr="00F660D4">
        <w:rPr>
          <w:rFonts w:ascii="Times New Roman" w:hAnsi="Times New Roman" w:cs="Times New Roman"/>
          <w:i/>
          <w:iCs/>
          <w:sz w:val="24"/>
          <w:szCs w:val="24"/>
        </w:rPr>
        <w:t>euro</w:t>
      </w:r>
      <w:proofErr w:type="spellEnd"/>
      <w:r w:rsidRPr="00F660D4">
        <w:rPr>
          <w:rFonts w:ascii="Times New Roman" w:hAnsi="Times New Roman" w:cs="Times New Roman"/>
          <w:sz w:val="24"/>
          <w:szCs w:val="24"/>
        </w:rPr>
        <w:t>, vai personu, uz kuras iespējām pretendents balstās, lai apliecinātu, ka tā kvalifikācija atbilst nolikumā noteiktajām prasībām, ja tie atbilst nolikuma 1</w:t>
      </w:r>
      <w:r w:rsidR="002905A9" w:rsidRPr="00F660D4">
        <w:rPr>
          <w:rFonts w:ascii="Times New Roman" w:hAnsi="Times New Roman" w:cs="Times New Roman"/>
          <w:sz w:val="24"/>
          <w:szCs w:val="24"/>
        </w:rPr>
        <w:t>4</w:t>
      </w:r>
      <w:r w:rsidRPr="00F660D4">
        <w:rPr>
          <w:rFonts w:ascii="Times New Roman" w:hAnsi="Times New Roman" w:cs="Times New Roman"/>
          <w:sz w:val="24"/>
          <w:szCs w:val="24"/>
        </w:rPr>
        <w:t xml:space="preserve">.1.punktā norādītajiem izslēgšanas nosacījumiem. Ja pretendents 10 </w:t>
      </w:r>
      <w:r w:rsidR="002C4A60" w:rsidRPr="00F660D4">
        <w:rPr>
          <w:rFonts w:ascii="Times New Roman" w:hAnsi="Times New Roman" w:cs="Times New Roman"/>
          <w:sz w:val="24"/>
          <w:szCs w:val="24"/>
        </w:rPr>
        <w:t xml:space="preserve">darba </w:t>
      </w:r>
      <w:r w:rsidRPr="00F660D4">
        <w:rPr>
          <w:rFonts w:ascii="Times New Roman" w:hAnsi="Times New Roman" w:cs="Times New Roman"/>
          <w:sz w:val="24"/>
          <w:szCs w:val="24"/>
        </w:rPr>
        <w:t>dienu laikā pēc pieprasījuma izsniegšanas vai nosūtīšanas dienas neiesniedz dokumentus par jaunu paziņojumā par līgumu vai iepirkuma procedūras dokumentos noteiktajām prasībām atbilstošu apakšuzņēmēju vai personu, uz kuras iespējām pretendents balstās, lai apliecinātu, ka tā kvalifikācija atbilst nolikumā noteiktajām prasībām</w:t>
      </w:r>
      <w:r w:rsidR="00FD4412" w:rsidRPr="00F660D4">
        <w:rPr>
          <w:rFonts w:ascii="Times New Roman" w:hAnsi="Times New Roman" w:cs="Times New Roman"/>
          <w:sz w:val="24"/>
          <w:szCs w:val="24"/>
        </w:rPr>
        <w:t>,</w:t>
      </w:r>
      <w:r w:rsidRPr="00F660D4">
        <w:rPr>
          <w:rFonts w:ascii="Times New Roman" w:hAnsi="Times New Roman" w:cs="Times New Roman"/>
          <w:sz w:val="24"/>
          <w:szCs w:val="24"/>
        </w:rPr>
        <w:t xml:space="preserve"> </w:t>
      </w:r>
      <w:r w:rsidRPr="00F660D4">
        <w:rPr>
          <w:rFonts w:ascii="Times New Roman" w:hAnsi="Times New Roman" w:cs="Times New Roman"/>
          <w:sz w:val="24"/>
          <w:szCs w:val="24"/>
          <w:shd w:val="clear" w:color="auto" w:fill="FFFFFF"/>
        </w:rPr>
        <w:t xml:space="preserve">uz kuriem nav attiecināmi </w:t>
      </w:r>
      <w:hyperlink r:id="rId23" w:tgtFrame="_blank" w:history="1">
        <w:r w:rsidRPr="00F660D4">
          <w:rPr>
            <w:rFonts w:ascii="Times New Roman" w:hAnsi="Times New Roman" w:cs="Times New Roman"/>
            <w:sz w:val="24"/>
            <w:szCs w:val="24"/>
            <w:shd w:val="clear" w:color="auto" w:fill="FFFFFF"/>
          </w:rPr>
          <w:t>Sabiedrisko pakalpojumu sniedzēju iepirkumu likuma</w:t>
        </w:r>
      </w:hyperlink>
      <w:r w:rsidRPr="00F660D4">
        <w:rPr>
          <w:rFonts w:ascii="Times New Roman" w:hAnsi="Times New Roman" w:cs="Times New Roman"/>
          <w:sz w:val="24"/>
          <w:szCs w:val="24"/>
          <w:shd w:val="clear" w:color="auto" w:fill="FFFFFF"/>
        </w:rPr>
        <w:t xml:space="preserve"> 48. panta otrajā daļā noteiktie izslēgšanas iemesli</w:t>
      </w:r>
      <w:r w:rsidRPr="00F660D4">
        <w:rPr>
          <w:rFonts w:ascii="Times New Roman" w:hAnsi="Times New Roman" w:cs="Times New Roman"/>
          <w:sz w:val="24"/>
          <w:szCs w:val="24"/>
        </w:rPr>
        <w:t>, Pasūtītājs izslēdz pretendentu no turpmākas dalības iepirkuma procedūrā.</w:t>
      </w:r>
    </w:p>
    <w:p w14:paraId="3CB46C77" w14:textId="4F0CC403" w:rsidR="00E52141" w:rsidRPr="00F660D4" w:rsidRDefault="00E52141" w:rsidP="0005479F">
      <w:pPr>
        <w:numPr>
          <w:ilvl w:val="1"/>
          <w:numId w:val="4"/>
        </w:numPr>
        <w:spacing w:after="0" w:line="240" w:lineRule="auto"/>
        <w:jc w:val="both"/>
        <w:rPr>
          <w:rFonts w:ascii="Times New Roman" w:hAnsi="Times New Roman" w:cs="Times New Roman"/>
          <w:sz w:val="24"/>
          <w:szCs w:val="24"/>
        </w:rPr>
      </w:pPr>
      <w:r w:rsidRPr="00F660D4">
        <w:rPr>
          <w:rFonts w:ascii="Times New Roman" w:hAnsi="Times New Roman" w:cs="Times New Roman"/>
          <w:sz w:val="24"/>
          <w:szCs w:val="24"/>
        </w:rPr>
        <w:t xml:space="preserve">Ja uz pretendentu, apvienības biedru, ja pretendents ir apvienība, vai personālsabiedrības biedru, ja pretendents ir personālsabiedrība, vai </w:t>
      </w:r>
      <w:r w:rsidRPr="00F660D4">
        <w:rPr>
          <w:rFonts w:ascii="Times New Roman" w:hAnsi="Times New Roman" w:cs="Times New Roman"/>
          <w:sz w:val="24"/>
          <w:szCs w:val="24"/>
          <w:shd w:val="clear" w:color="auto" w:fill="FFFFFF"/>
        </w:rPr>
        <w:t>uz personām, kurām pretendentā ir izšķirošā ietekme uz līdzdalības pamata normatīvo aktu par koncerniem izpratnē, vai uz pretendenta patieso labuma guvēju</w:t>
      </w:r>
      <w:r w:rsidRPr="00F660D4">
        <w:rPr>
          <w:rFonts w:ascii="Times New Roman" w:hAnsi="Times New Roman" w:cs="Times New Roman"/>
          <w:sz w:val="24"/>
          <w:szCs w:val="24"/>
        </w:rPr>
        <w:t xml:space="preserve"> ir attiecināmi Sabiedrisko pakalpojumu sniedzēju iepirkumu likuma </w:t>
      </w:r>
      <w:r w:rsidRPr="00F660D4">
        <w:rPr>
          <w:rFonts w:ascii="Times New Roman" w:hAnsi="Times New Roman" w:cs="Times New Roman"/>
          <w:sz w:val="24"/>
          <w:szCs w:val="24"/>
          <w:shd w:val="clear" w:color="auto" w:fill="FFFFFF"/>
        </w:rPr>
        <w:t xml:space="preserve">48. panta otrās daļas 1., 4., 5., 6., 7., 8., 9., 10., 11., 12., 13. un 14. punktā </w:t>
      </w:r>
      <w:r w:rsidRPr="00F660D4">
        <w:rPr>
          <w:rFonts w:ascii="Times New Roman" w:hAnsi="Times New Roman" w:cs="Times New Roman"/>
          <w:sz w:val="24"/>
          <w:szCs w:val="24"/>
        </w:rPr>
        <w:t xml:space="preserve">minētie izslēgšanas nosacījumi </w:t>
      </w:r>
      <w:r w:rsidRPr="00F660D4">
        <w:rPr>
          <w:rFonts w:ascii="Times New Roman" w:hAnsi="Times New Roman" w:cs="Times New Roman"/>
          <w:sz w:val="24"/>
          <w:szCs w:val="24"/>
          <w:shd w:val="clear" w:color="auto" w:fill="FFFFFF"/>
        </w:rPr>
        <w:t xml:space="preserve">un nav piemērojami </w:t>
      </w:r>
      <w:r w:rsidRPr="00F660D4">
        <w:rPr>
          <w:rFonts w:ascii="Times New Roman" w:hAnsi="Times New Roman" w:cs="Times New Roman"/>
          <w:sz w:val="24"/>
          <w:szCs w:val="24"/>
        </w:rPr>
        <w:t xml:space="preserve">Sabiedrisko pakalpojumu sniedzēju iepirkumu likuma </w:t>
      </w:r>
      <w:r w:rsidRPr="00F660D4">
        <w:rPr>
          <w:rFonts w:ascii="Times New Roman" w:hAnsi="Times New Roman" w:cs="Times New Roman"/>
          <w:sz w:val="24"/>
          <w:szCs w:val="24"/>
          <w:shd w:val="clear" w:color="auto" w:fill="FFFFFF"/>
        </w:rPr>
        <w:t>48. panta ceturtās daļas 2., 3., 4.</w:t>
      </w:r>
      <w:r w:rsidR="0028003D" w:rsidRPr="00F660D4">
        <w:rPr>
          <w:rFonts w:ascii="Times New Roman" w:hAnsi="Times New Roman" w:cs="Times New Roman"/>
          <w:sz w:val="24"/>
          <w:szCs w:val="24"/>
          <w:shd w:val="clear" w:color="auto" w:fill="FFFFFF"/>
        </w:rPr>
        <w:t>, 5. un 6.</w:t>
      </w:r>
      <w:r w:rsidRPr="00F660D4">
        <w:rPr>
          <w:rFonts w:ascii="Times New Roman" w:hAnsi="Times New Roman" w:cs="Times New Roman"/>
          <w:sz w:val="24"/>
          <w:szCs w:val="24"/>
          <w:shd w:val="clear" w:color="auto" w:fill="FFFFFF"/>
        </w:rPr>
        <w:t xml:space="preserve"> punktā noteiktie izņēmumi</w:t>
      </w:r>
      <w:r w:rsidRPr="00F660D4">
        <w:rPr>
          <w:rFonts w:ascii="Times New Roman" w:hAnsi="Times New Roman" w:cs="Times New Roman"/>
          <w:sz w:val="24"/>
          <w:szCs w:val="24"/>
        </w:rPr>
        <w:t>, Pasūtītājs rīkojas atbilstoši Sabiedrisko pakalpojumu sniedzēju iepirkumu likuma 49.panta pirmajā, otrajā, trešajā un ceturtajā daļā noteiktajam.</w:t>
      </w:r>
    </w:p>
    <w:p w14:paraId="79AA7FD0" w14:textId="77777777" w:rsidR="00622BA3" w:rsidRPr="00F660D4" w:rsidRDefault="00622BA3" w:rsidP="00622BA3">
      <w:pPr>
        <w:ind w:left="720"/>
        <w:contextualSpacing/>
        <w:rPr>
          <w:rFonts w:ascii="Times New Roman" w:hAnsi="Times New Roman" w:cs="Times New Roman"/>
          <w:color w:val="000000" w:themeColor="text1"/>
          <w:kern w:val="0"/>
          <w:sz w:val="24"/>
          <w:szCs w:val="24"/>
          <w14:ligatures w14:val="none"/>
        </w:rPr>
      </w:pPr>
    </w:p>
    <w:bookmarkEnd w:id="8"/>
    <w:p w14:paraId="1CF65237" w14:textId="77777777" w:rsidR="00622BA3" w:rsidRPr="00F660D4" w:rsidRDefault="00622BA3" w:rsidP="00622BA3">
      <w:pPr>
        <w:spacing w:after="0" w:line="240" w:lineRule="auto"/>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VI PIEDĀVĀJUMS</w:t>
      </w:r>
    </w:p>
    <w:p w14:paraId="30BCC101" w14:textId="77777777" w:rsidR="00622BA3" w:rsidRPr="00F660D4" w:rsidRDefault="00622BA3" w:rsidP="00622BA3">
      <w:pPr>
        <w:widowControl w:val="0"/>
        <w:numPr>
          <w:ilvl w:val="0"/>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Piedāvājumu veido: </w:t>
      </w:r>
    </w:p>
    <w:p w14:paraId="5444FF9B" w14:textId="6E929DFC"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Finanšu piedāvājums, kas sagatavojams saskaņā ar nolikumā 4.pielikumā</w:t>
      </w:r>
      <w:r w:rsidR="002F00CC" w:rsidRPr="00F660D4">
        <w:rPr>
          <w:rFonts w:ascii="Times New Roman" w:hAnsi="Times New Roman" w:cs="Times New Roman"/>
          <w:color w:val="000000" w:themeColor="text1"/>
          <w:kern w:val="0"/>
          <w:sz w:val="24"/>
          <w:szCs w:val="24"/>
          <w14:ligatures w14:val="none"/>
        </w:rPr>
        <w:t xml:space="preserve"> </w:t>
      </w:r>
      <w:r w:rsidR="002F00CC" w:rsidRPr="00F660D4">
        <w:rPr>
          <w:rFonts w:ascii="Times New Roman" w:eastAsia="Times New Roman" w:hAnsi="Times New Roman" w:cs="Times New Roman"/>
          <w:bCs/>
          <w:color w:val="000000" w:themeColor="text1"/>
          <w:kern w:val="0"/>
          <w:sz w:val="24"/>
          <w:szCs w:val="24"/>
          <w14:ligatures w14:val="none"/>
        </w:rPr>
        <w:t>(4.1.pielikums – Iepirkuma priekšmeta 1.daļai un 4.2.pielikums – Iepirkuma priekšmeta 2.daļa)</w:t>
      </w:r>
      <w:r w:rsidRPr="00F660D4">
        <w:rPr>
          <w:rFonts w:ascii="Times New Roman" w:hAnsi="Times New Roman" w:cs="Times New Roman"/>
          <w:color w:val="000000" w:themeColor="text1"/>
          <w:kern w:val="0"/>
          <w:sz w:val="24"/>
          <w:szCs w:val="24"/>
          <w14:ligatures w14:val="none"/>
        </w:rPr>
        <w:t xml:space="preserve"> pievienoto formu</w:t>
      </w:r>
      <w:r w:rsidR="00914279" w:rsidRPr="00F660D4">
        <w:rPr>
          <w:rFonts w:ascii="Times New Roman" w:hAnsi="Times New Roman" w:cs="Times New Roman"/>
          <w:color w:val="000000" w:themeColor="text1"/>
          <w:kern w:val="0"/>
          <w:sz w:val="24"/>
          <w:szCs w:val="24"/>
          <w14:ligatures w14:val="none"/>
        </w:rPr>
        <w:t xml:space="preserve"> atbilstoši attiecīgajai iepirkuma priekšmeta daļai, kurā Pretendents iesniedz piedāvājumu</w:t>
      </w:r>
      <w:r w:rsidRPr="00F660D4">
        <w:rPr>
          <w:rFonts w:ascii="Times New Roman" w:hAnsi="Times New Roman" w:cs="Times New Roman"/>
          <w:color w:val="000000" w:themeColor="text1"/>
          <w:kern w:val="0"/>
          <w:sz w:val="24"/>
          <w:szCs w:val="24"/>
          <w14:ligatures w14:val="none"/>
        </w:rPr>
        <w:t xml:space="preserve">; </w:t>
      </w:r>
    </w:p>
    <w:p w14:paraId="234D286E" w14:textId="7CC5BC7A" w:rsidR="00987647"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Tehniskais piedāvājums, kas sagatavojams saskaņā ar nolikumā </w:t>
      </w:r>
      <w:r w:rsidR="00DA5A9D" w:rsidRPr="00F660D4">
        <w:rPr>
          <w:rFonts w:ascii="Times New Roman" w:hAnsi="Times New Roman" w:cs="Times New Roman"/>
          <w:color w:val="000000" w:themeColor="text1"/>
          <w:kern w:val="0"/>
          <w:sz w:val="24"/>
          <w:szCs w:val="24"/>
          <w14:ligatures w14:val="none"/>
        </w:rPr>
        <w:t>2</w:t>
      </w:r>
      <w:r w:rsidRPr="00F660D4">
        <w:rPr>
          <w:rFonts w:ascii="Times New Roman" w:hAnsi="Times New Roman" w:cs="Times New Roman"/>
          <w:color w:val="000000" w:themeColor="text1"/>
          <w:kern w:val="0"/>
          <w:sz w:val="24"/>
          <w:szCs w:val="24"/>
          <w14:ligatures w14:val="none"/>
        </w:rPr>
        <w:t xml:space="preserve">.pielikumā </w:t>
      </w:r>
      <w:r w:rsidR="00DA5A9D" w:rsidRPr="00F660D4">
        <w:rPr>
          <w:rFonts w:ascii="Times New Roman" w:hAnsi="Times New Roman" w:cs="Times New Roman"/>
          <w:color w:val="000000" w:themeColor="text1"/>
          <w:kern w:val="0"/>
          <w:sz w:val="24"/>
          <w:szCs w:val="24"/>
          <w14:ligatures w14:val="none"/>
        </w:rPr>
        <w:t>“Tehniskā specifikācija”</w:t>
      </w:r>
      <w:r w:rsidR="000D36BE" w:rsidRPr="00F660D4">
        <w:rPr>
          <w:rFonts w:ascii="Times New Roman" w:hAnsi="Times New Roman" w:cs="Times New Roman"/>
          <w:color w:val="000000" w:themeColor="text1"/>
          <w:kern w:val="0"/>
          <w:sz w:val="24"/>
          <w:szCs w:val="24"/>
          <w14:ligatures w14:val="none"/>
        </w:rPr>
        <w:t xml:space="preserve"> </w:t>
      </w:r>
      <w:r w:rsidR="000D36BE" w:rsidRPr="00F660D4">
        <w:rPr>
          <w:rFonts w:ascii="Times New Roman" w:eastAsia="Times New Roman" w:hAnsi="Times New Roman" w:cs="Times New Roman"/>
          <w:bCs/>
          <w:color w:val="000000" w:themeColor="text1"/>
          <w:kern w:val="0"/>
          <w:sz w:val="24"/>
          <w:szCs w:val="24"/>
          <w14:ligatures w14:val="none"/>
        </w:rPr>
        <w:t>(2.1.pielikums – Iepirkuma priekšmeta 1.daļai un 2.2.pielikums – Iepirkuma priekšmeta 2.daļa)</w:t>
      </w:r>
      <w:r w:rsidR="00DA5A9D" w:rsidRPr="00F660D4">
        <w:rPr>
          <w:rFonts w:ascii="Times New Roman" w:hAnsi="Times New Roman" w:cs="Times New Roman"/>
          <w:color w:val="000000" w:themeColor="text1"/>
          <w:kern w:val="0"/>
          <w:sz w:val="24"/>
          <w:szCs w:val="24"/>
          <w14:ligatures w14:val="none"/>
        </w:rPr>
        <w:t xml:space="preserve"> noteikto</w:t>
      </w:r>
      <w:r w:rsidR="00387841" w:rsidRPr="00F660D4">
        <w:rPr>
          <w:rFonts w:ascii="Times New Roman" w:hAnsi="Times New Roman" w:cs="Times New Roman"/>
          <w:color w:val="000000" w:themeColor="text1"/>
          <w:kern w:val="0"/>
          <w:sz w:val="24"/>
          <w:szCs w:val="24"/>
          <w14:ligatures w14:val="none"/>
        </w:rPr>
        <w:t xml:space="preserve"> atbilstoši attiecīgajai iepirkuma priekšmeta daļai</w:t>
      </w:r>
      <w:r w:rsidR="00914279" w:rsidRPr="00F660D4">
        <w:rPr>
          <w:rFonts w:ascii="Times New Roman" w:hAnsi="Times New Roman" w:cs="Times New Roman"/>
          <w:color w:val="000000" w:themeColor="text1"/>
          <w:kern w:val="0"/>
          <w:sz w:val="24"/>
          <w:szCs w:val="24"/>
          <w14:ligatures w14:val="none"/>
        </w:rPr>
        <w:t>, kurā Pretendents iesniedz piedāvājumu</w:t>
      </w:r>
      <w:r w:rsidRPr="00F660D4">
        <w:rPr>
          <w:rFonts w:ascii="Times New Roman" w:hAnsi="Times New Roman" w:cs="Times New Roman"/>
          <w:color w:val="000000" w:themeColor="text1"/>
          <w:kern w:val="0"/>
          <w:sz w:val="24"/>
          <w:szCs w:val="24"/>
          <w14:ligatures w14:val="none"/>
        </w:rPr>
        <w:t xml:space="preserve">, nepieciešamības gadījumā pievienojot papildus dokumentāciju. Tehniskajā piedāvājumā ir jābūt norādītai pilnai informācijai, lai Pasūtītājam būtu iespējams pārliecināties par piedāvājuma atbilstību </w:t>
      </w:r>
      <w:r w:rsidR="00DE61A8" w:rsidRPr="00F660D4">
        <w:rPr>
          <w:rFonts w:ascii="Times New Roman" w:hAnsi="Times New Roman" w:cs="Times New Roman"/>
          <w:color w:val="000000" w:themeColor="text1"/>
          <w:kern w:val="0"/>
          <w:sz w:val="24"/>
          <w:szCs w:val="24"/>
          <w14:ligatures w14:val="none"/>
        </w:rPr>
        <w:t xml:space="preserve">Tehniskās </w:t>
      </w:r>
      <w:r w:rsidRPr="00F660D4">
        <w:rPr>
          <w:rFonts w:ascii="Times New Roman" w:hAnsi="Times New Roman" w:cs="Times New Roman"/>
          <w:color w:val="000000" w:themeColor="text1"/>
          <w:kern w:val="0"/>
          <w:sz w:val="24"/>
          <w:szCs w:val="24"/>
          <w14:ligatures w14:val="none"/>
        </w:rPr>
        <w:t>specifikācija</w:t>
      </w:r>
      <w:r w:rsidR="00387841" w:rsidRPr="00F660D4">
        <w:rPr>
          <w:rFonts w:ascii="Times New Roman" w:hAnsi="Times New Roman" w:cs="Times New Roman"/>
          <w:color w:val="000000" w:themeColor="text1"/>
          <w:kern w:val="0"/>
          <w:sz w:val="24"/>
          <w:szCs w:val="24"/>
          <w14:ligatures w14:val="none"/>
        </w:rPr>
        <w:t>s prasībām atbilstoši attiecīgajai iepirkuma priekšmeta daļai</w:t>
      </w:r>
      <w:r w:rsidR="00914279" w:rsidRPr="00F660D4">
        <w:rPr>
          <w:rFonts w:ascii="Times New Roman" w:hAnsi="Times New Roman" w:cs="Times New Roman"/>
          <w:color w:val="000000" w:themeColor="text1"/>
          <w:kern w:val="0"/>
          <w:sz w:val="24"/>
          <w:szCs w:val="24"/>
          <w14:ligatures w14:val="none"/>
        </w:rPr>
        <w:t>, kurā Pretendents iesniedz piedāvājumu</w:t>
      </w:r>
      <w:r w:rsidRPr="00F660D4">
        <w:rPr>
          <w:rFonts w:ascii="Times New Roman" w:hAnsi="Times New Roman" w:cs="Times New Roman"/>
          <w:color w:val="000000" w:themeColor="text1"/>
          <w:kern w:val="0"/>
          <w:sz w:val="24"/>
          <w:szCs w:val="24"/>
          <w14:ligatures w14:val="none"/>
        </w:rPr>
        <w:t xml:space="preserve">. </w:t>
      </w:r>
      <w:r w:rsidR="00DE61A8" w:rsidRPr="00F660D4">
        <w:rPr>
          <w:rFonts w:ascii="Times New Roman" w:hAnsi="Times New Roman" w:cs="Times New Roman"/>
          <w:color w:val="000000" w:themeColor="text1"/>
          <w:kern w:val="0"/>
          <w:sz w:val="24"/>
          <w:szCs w:val="24"/>
          <w14:ligatures w14:val="none"/>
        </w:rPr>
        <w:t>Tehniskajam piedāvājuma jāpievieno autobusu piegādes laika grafiks.</w:t>
      </w:r>
    </w:p>
    <w:p w14:paraId="6573ADAC" w14:textId="0B56F620" w:rsidR="00622BA3" w:rsidRPr="00F660D4" w:rsidRDefault="00622BA3" w:rsidP="00622BA3">
      <w:pPr>
        <w:widowControl w:val="0"/>
        <w:numPr>
          <w:ilvl w:val="0"/>
          <w:numId w:val="4"/>
        </w:numPr>
        <w:tabs>
          <w:tab w:val="num" w:pos="720"/>
        </w:tabs>
        <w:spacing w:after="0" w:line="240" w:lineRule="auto"/>
        <w:contextualSpacing/>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Attiecībā uz </w:t>
      </w:r>
      <w:r w:rsidRPr="00F660D4">
        <w:rPr>
          <w:rFonts w:ascii="Times New Roman" w:eastAsia="Times New Roman" w:hAnsi="Times New Roman" w:cs="Times New Roman"/>
          <w:bCs/>
          <w:color w:val="000000" w:themeColor="text1"/>
          <w:kern w:val="0"/>
          <w:sz w:val="24"/>
          <w:szCs w:val="24"/>
          <w14:ligatures w14:val="none"/>
        </w:rPr>
        <w:t>finanšu piedāvājuma</w:t>
      </w:r>
      <w:r w:rsidRPr="00F660D4">
        <w:rPr>
          <w:rFonts w:ascii="Times New Roman" w:eastAsia="Times New Roman" w:hAnsi="Times New Roman" w:cs="Times New Roman"/>
          <w:b/>
          <w:color w:val="000000" w:themeColor="text1"/>
          <w:kern w:val="0"/>
          <w:sz w:val="24"/>
          <w:szCs w:val="24"/>
          <w14:ligatures w14:val="none"/>
        </w:rPr>
        <w:t xml:space="preserve"> </w:t>
      </w:r>
      <w:r w:rsidRPr="00F660D4">
        <w:rPr>
          <w:rFonts w:ascii="Times New Roman" w:eastAsia="Times New Roman" w:hAnsi="Times New Roman" w:cs="Times New Roman"/>
          <w:color w:val="000000" w:themeColor="text1"/>
          <w:kern w:val="0"/>
          <w:sz w:val="24"/>
          <w:szCs w:val="24"/>
          <w14:ligatures w14:val="none"/>
        </w:rPr>
        <w:t xml:space="preserve">sagatavošanu pretendentam jāņem vērā, ka izmaksās jāiekļauj visas nodevas, nodokļi un pārējās izmaksas, kuras ir nepieciešamas un saistošas pretendentam, izņemot pievienotās vērtības nodokli, lai nodrošinātu kvalitatīvu iepirkuma līguma izpildi. Visām izmaksām jābūt norādītām </w:t>
      </w:r>
      <w:r w:rsidRPr="00F660D4">
        <w:rPr>
          <w:rFonts w:ascii="Times New Roman" w:eastAsia="Times New Roman" w:hAnsi="Times New Roman" w:cs="Times New Roman"/>
          <w:iCs/>
          <w:color w:val="000000" w:themeColor="text1"/>
          <w:kern w:val="0"/>
          <w:sz w:val="24"/>
          <w:szCs w:val="24"/>
          <w14:ligatures w14:val="none"/>
        </w:rPr>
        <w:t>eiro</w:t>
      </w:r>
      <w:r w:rsidRPr="00F660D4">
        <w:rPr>
          <w:rFonts w:ascii="Times New Roman" w:eastAsia="Times New Roman" w:hAnsi="Times New Roman" w:cs="Times New Roman"/>
          <w:i/>
          <w:color w:val="000000" w:themeColor="text1"/>
          <w:kern w:val="0"/>
          <w:sz w:val="24"/>
          <w:szCs w:val="24"/>
          <w14:ligatures w14:val="none"/>
        </w:rPr>
        <w:t>,</w:t>
      </w:r>
      <w:r w:rsidRPr="00F660D4">
        <w:rPr>
          <w:rFonts w:ascii="Times New Roman" w:eastAsia="Times New Roman" w:hAnsi="Times New Roman" w:cs="Times New Roman"/>
          <w:color w:val="000000" w:themeColor="text1"/>
          <w:kern w:val="0"/>
          <w:sz w:val="24"/>
          <w:szCs w:val="24"/>
          <w14:ligatures w14:val="none"/>
        </w:rPr>
        <w:t xml:space="preserve"> ar precizitāti 2 (divas) zīmes aiz komata. </w:t>
      </w:r>
      <w:r w:rsidRPr="00F660D4">
        <w:rPr>
          <w:rFonts w:ascii="Times New Roman" w:eastAsia="Times New Roman" w:hAnsi="Times New Roman" w:cs="Times New Roman"/>
          <w:bCs/>
          <w:color w:val="000000" w:themeColor="text1"/>
          <w:kern w:val="0"/>
          <w:sz w:val="24"/>
          <w:szCs w:val="24"/>
          <w14:ligatures w14:val="none"/>
        </w:rPr>
        <w:t xml:space="preserve">Vienību cenu izmaiņas iepirkuma līguma darbības laikā paredzētas Līguma projektā </w:t>
      </w:r>
      <w:r w:rsidR="00DE61A8" w:rsidRPr="00F660D4">
        <w:rPr>
          <w:rFonts w:ascii="Times New Roman" w:eastAsia="Times New Roman" w:hAnsi="Times New Roman" w:cs="Times New Roman"/>
          <w:bCs/>
          <w:color w:val="000000" w:themeColor="text1"/>
          <w:kern w:val="0"/>
          <w:sz w:val="24"/>
          <w:szCs w:val="24"/>
          <w14:ligatures w14:val="none"/>
        </w:rPr>
        <w:t xml:space="preserve">noteiktajā </w:t>
      </w:r>
      <w:r w:rsidRPr="00F660D4">
        <w:rPr>
          <w:rFonts w:ascii="Times New Roman" w:eastAsia="Times New Roman" w:hAnsi="Times New Roman" w:cs="Times New Roman"/>
          <w:bCs/>
          <w:color w:val="000000" w:themeColor="text1"/>
          <w:kern w:val="0"/>
          <w:sz w:val="24"/>
          <w:szCs w:val="24"/>
          <w14:ligatures w14:val="none"/>
        </w:rPr>
        <w:t xml:space="preserve">kārtībā. </w:t>
      </w:r>
    </w:p>
    <w:p w14:paraId="48F7C3DE" w14:textId="77777777" w:rsidR="002C0A44" w:rsidRPr="00F660D4" w:rsidRDefault="002C0A44" w:rsidP="002C0A44">
      <w:pPr>
        <w:widowControl w:val="0"/>
        <w:tabs>
          <w:tab w:val="num" w:pos="720"/>
        </w:tabs>
        <w:spacing w:after="0" w:line="240" w:lineRule="auto"/>
        <w:ind w:left="360"/>
        <w:contextualSpacing/>
        <w:jc w:val="both"/>
        <w:rPr>
          <w:rFonts w:ascii="Times New Roman" w:eastAsia="Times New Roman" w:hAnsi="Times New Roman" w:cs="Times New Roman"/>
          <w:bCs/>
          <w:color w:val="000000" w:themeColor="text1"/>
          <w:kern w:val="0"/>
          <w:sz w:val="24"/>
          <w:szCs w:val="24"/>
          <w14:ligatures w14:val="none"/>
        </w:rPr>
      </w:pPr>
    </w:p>
    <w:p w14:paraId="47E545B8" w14:textId="77777777" w:rsidR="00622BA3" w:rsidRPr="00F660D4" w:rsidRDefault="00622BA3" w:rsidP="00622BA3">
      <w:pPr>
        <w:spacing w:after="0" w:line="240" w:lineRule="auto"/>
        <w:ind w:left="720" w:hanging="72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VII PIEDĀVĀJUMU VĒRTĒŠANAS KĀRTĪBA</w:t>
      </w:r>
    </w:p>
    <w:p w14:paraId="41B07CC9" w14:textId="10FEEAD9" w:rsidR="00622BA3" w:rsidRPr="00F660D4"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Pēc piedāvājumu atvēršanas iepirkuma komisija bez pretendentu klātbūtnes veic iesniegto piedāvājumu vērtēšanu – pretendentu piedāvājumu noformējuma pārbaudi, pretendentu atlases, tehnisko un finanšu </w:t>
      </w:r>
      <w:r w:rsidR="00DE61A8" w:rsidRPr="00F660D4">
        <w:rPr>
          <w:rFonts w:ascii="Times New Roman" w:hAnsi="Times New Roman" w:cs="Times New Roman"/>
          <w:color w:val="000000" w:themeColor="text1"/>
          <w:kern w:val="0"/>
          <w:sz w:val="24"/>
          <w:szCs w:val="24"/>
          <w14:ligatures w14:val="none"/>
        </w:rPr>
        <w:t xml:space="preserve">piedāvājumu </w:t>
      </w:r>
      <w:r w:rsidRPr="00F660D4">
        <w:rPr>
          <w:rFonts w:ascii="Times New Roman" w:hAnsi="Times New Roman" w:cs="Times New Roman"/>
          <w:color w:val="000000" w:themeColor="text1"/>
          <w:kern w:val="0"/>
          <w:sz w:val="24"/>
          <w:szCs w:val="24"/>
          <w14:ligatures w14:val="none"/>
        </w:rPr>
        <w:t xml:space="preserve">atbilstības pārbaudi.  </w:t>
      </w:r>
      <w:r w:rsidR="00CE12FC" w:rsidRPr="00F660D4">
        <w:rPr>
          <w:rFonts w:ascii="Times New Roman" w:hAnsi="Times New Roman" w:cs="Times New Roman"/>
          <w:b/>
          <w:bCs/>
          <w:color w:val="000000" w:themeColor="text1"/>
          <w:kern w:val="0"/>
          <w:sz w:val="24"/>
          <w:szCs w:val="24"/>
          <w14:ligatures w14:val="none"/>
        </w:rPr>
        <w:t xml:space="preserve">Ja iepirkuma priekšmeta </w:t>
      </w:r>
      <w:r w:rsidR="009F0C11">
        <w:rPr>
          <w:rFonts w:ascii="Times New Roman" w:hAnsi="Times New Roman" w:cs="Times New Roman"/>
          <w:b/>
          <w:bCs/>
          <w:color w:val="000000" w:themeColor="text1"/>
          <w:kern w:val="0"/>
          <w:sz w:val="24"/>
          <w:szCs w:val="24"/>
          <w14:ligatures w14:val="none"/>
        </w:rPr>
        <w:t>1</w:t>
      </w:r>
      <w:r w:rsidR="00CE12FC" w:rsidRPr="00F660D4">
        <w:rPr>
          <w:rFonts w:ascii="Times New Roman" w:hAnsi="Times New Roman" w:cs="Times New Roman"/>
          <w:b/>
          <w:bCs/>
          <w:color w:val="000000" w:themeColor="text1"/>
          <w:kern w:val="0"/>
          <w:sz w:val="24"/>
          <w:szCs w:val="24"/>
          <w14:ligatures w14:val="none"/>
        </w:rPr>
        <w:t>. daļā netiek iesniegts/-i piedāvājums/-i vai iesniegtais/-</w:t>
      </w:r>
      <w:proofErr w:type="spellStart"/>
      <w:r w:rsidR="00CE12FC" w:rsidRPr="00F660D4">
        <w:rPr>
          <w:rFonts w:ascii="Times New Roman" w:hAnsi="Times New Roman" w:cs="Times New Roman"/>
          <w:b/>
          <w:bCs/>
          <w:color w:val="000000" w:themeColor="text1"/>
          <w:kern w:val="0"/>
          <w:sz w:val="24"/>
          <w:szCs w:val="24"/>
          <w14:ligatures w14:val="none"/>
        </w:rPr>
        <w:t>ie</w:t>
      </w:r>
      <w:proofErr w:type="spellEnd"/>
      <w:r w:rsidR="00CE12FC" w:rsidRPr="00F660D4">
        <w:rPr>
          <w:rFonts w:ascii="Times New Roman" w:hAnsi="Times New Roman" w:cs="Times New Roman"/>
          <w:b/>
          <w:bCs/>
          <w:color w:val="000000" w:themeColor="text1"/>
          <w:kern w:val="0"/>
          <w:sz w:val="24"/>
          <w:szCs w:val="24"/>
          <w14:ligatures w14:val="none"/>
        </w:rPr>
        <w:t xml:space="preserve"> piedāvājums/-i ir neatbilstošs/-i nolikuma prasībām, tad iepirkuma priekšmeta </w:t>
      </w:r>
      <w:r w:rsidR="009F0C11">
        <w:rPr>
          <w:rFonts w:ascii="Times New Roman" w:hAnsi="Times New Roman" w:cs="Times New Roman"/>
          <w:b/>
          <w:bCs/>
          <w:color w:val="000000" w:themeColor="text1"/>
          <w:kern w:val="0"/>
          <w:sz w:val="24"/>
          <w:szCs w:val="24"/>
          <w14:ligatures w14:val="none"/>
        </w:rPr>
        <w:t>2</w:t>
      </w:r>
      <w:r w:rsidR="00CE12FC" w:rsidRPr="00F660D4">
        <w:rPr>
          <w:rFonts w:ascii="Times New Roman" w:hAnsi="Times New Roman" w:cs="Times New Roman"/>
          <w:b/>
          <w:bCs/>
          <w:color w:val="000000" w:themeColor="text1"/>
          <w:kern w:val="0"/>
          <w:sz w:val="24"/>
          <w:szCs w:val="24"/>
          <w14:ligatures w14:val="none"/>
        </w:rPr>
        <w:t>. daļā Pasūtītājam ir tiesības lemt par Konkursa pārtraukšanu ievērojot Sabiedrisko pakalpojumu sniedzēju iepirkumu likuma Pārejas noteikumu 12. punkta 6. apakšpunkta nosacījumu</w:t>
      </w:r>
      <w:r w:rsidR="00CE12FC" w:rsidRPr="00F660D4">
        <w:rPr>
          <w:rFonts w:ascii="Times New Roman" w:hAnsi="Times New Roman" w:cs="Times New Roman"/>
          <w:color w:val="000000" w:themeColor="text1"/>
          <w:kern w:val="0"/>
          <w:sz w:val="24"/>
          <w:szCs w:val="24"/>
          <w14:ligatures w14:val="none"/>
        </w:rPr>
        <w:t>.</w:t>
      </w:r>
      <w:r w:rsidR="009F0C11" w:rsidRPr="009F0C11">
        <w:t xml:space="preserve"> </w:t>
      </w:r>
      <w:r w:rsidR="009F0C11" w:rsidRPr="009F0C11">
        <w:rPr>
          <w:rFonts w:ascii="Times New Roman" w:hAnsi="Times New Roman" w:cs="Times New Roman"/>
          <w:i/>
          <w:iCs/>
          <w:color w:val="000000" w:themeColor="text1"/>
          <w:kern w:val="0"/>
          <w:sz w:val="24"/>
          <w:szCs w:val="24"/>
          <w14:ligatures w14:val="none"/>
        </w:rPr>
        <w:t>(Ar 28.05.2026. grozījumiem)</w:t>
      </w:r>
    </w:p>
    <w:p w14:paraId="2AAFF5CD"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3B757797"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neatbilst nolikumā izvirzītajām kvalifikācijas prasībām vai pretendenta finanšu vai tehniskais piedāvājums neatbilst nolikumā noteiktajām prasībām, tā piedāvājums tiek noraidīts.</w:t>
      </w:r>
    </w:p>
    <w:p w14:paraId="2479A596"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69D23B24"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pārbauda vai nav iesniegti nepamatoti lēti piedāvājumi un nepieciešamības gadījumā pieprasa skaidrojumu par piedāvāto cenu vai izmaksām saskaņā ar Sabiedrisko pakalpojumu sniedzēju iepirkumu likuma 59.pantu.</w:t>
      </w:r>
    </w:p>
    <w:p w14:paraId="4133B124" w14:textId="79E6F43D" w:rsidR="00622BA3" w:rsidRPr="00F660D4"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Piedāvājuma</w:t>
      </w:r>
      <w:r w:rsidRPr="00F660D4">
        <w:rPr>
          <w:rFonts w:ascii="Times New Roman" w:hAnsi="Times New Roman" w:cs="Times New Roman"/>
          <w:bCs/>
          <w:color w:val="000000" w:themeColor="text1"/>
          <w:kern w:val="0"/>
          <w:sz w:val="24"/>
          <w:szCs w:val="24"/>
          <w14:ligatures w14:val="none"/>
        </w:rPr>
        <w:t xml:space="preserve"> izvēles kritērijs </w:t>
      </w:r>
      <w:r w:rsidR="005B45C0" w:rsidRPr="00F660D4">
        <w:rPr>
          <w:rFonts w:ascii="Times New Roman" w:hAnsi="Times New Roman" w:cs="Times New Roman"/>
          <w:bCs/>
          <w:color w:val="000000" w:themeColor="text1"/>
          <w:kern w:val="0"/>
          <w:sz w:val="24"/>
          <w:szCs w:val="24"/>
          <w14:ligatures w14:val="none"/>
        </w:rPr>
        <w:t xml:space="preserve">ir Nolikuma prasībām atbilstošs piedāvājums un </w:t>
      </w:r>
      <w:r w:rsidRPr="00F660D4">
        <w:rPr>
          <w:rFonts w:ascii="Times New Roman" w:hAnsi="Times New Roman" w:cs="Times New Roman"/>
          <w:b/>
          <w:color w:val="000000" w:themeColor="text1"/>
          <w:kern w:val="0"/>
          <w:sz w:val="24"/>
          <w:szCs w:val="24"/>
          <w14:ligatures w14:val="none"/>
        </w:rPr>
        <w:t>saimnieciski visizdevīgākais piedāvājums</w:t>
      </w:r>
      <w:r w:rsidRPr="00F660D4">
        <w:rPr>
          <w:rFonts w:ascii="Times New Roman" w:hAnsi="Times New Roman" w:cs="Times New Roman"/>
          <w:bCs/>
          <w:color w:val="000000" w:themeColor="text1"/>
          <w:kern w:val="0"/>
          <w:sz w:val="24"/>
          <w:szCs w:val="24"/>
          <w14:ligatures w14:val="none"/>
        </w:rPr>
        <w:t xml:space="preserve">. </w:t>
      </w:r>
    </w:p>
    <w:p w14:paraId="26A2BB35" w14:textId="77777777" w:rsidR="00856E6D" w:rsidRPr="00F660D4" w:rsidRDefault="00856E6D" w:rsidP="00856E6D">
      <w:pPr>
        <w:spacing w:after="0" w:line="240" w:lineRule="auto"/>
        <w:ind w:left="360"/>
        <w:jc w:val="both"/>
        <w:rPr>
          <w:rFonts w:ascii="Times New Roman" w:hAnsi="Times New Roman" w:cs="Times New Roman"/>
          <w:bCs/>
          <w:color w:val="000000" w:themeColor="text1"/>
          <w:kern w:val="0"/>
          <w:sz w:val="24"/>
          <w:szCs w:val="24"/>
          <w14:ligatures w14:val="none"/>
        </w:rPr>
      </w:pPr>
    </w:p>
    <w:p w14:paraId="24522250" w14:textId="4E8A304B"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 xml:space="preserve">Saimnieciski visizdevīgākā piedāvājuma, izvērtēšanas kritēriji un to skaitliskās vērtības iepirkuma priekšmeta </w:t>
      </w:r>
      <w:r w:rsidR="00B17020" w:rsidRPr="00F660D4">
        <w:rPr>
          <w:rFonts w:ascii="Times New Roman" w:hAnsi="Times New Roman" w:cs="Times New Roman"/>
          <w:b/>
          <w:color w:val="000000" w:themeColor="text1"/>
          <w:kern w:val="0"/>
          <w:sz w:val="24"/>
          <w:szCs w:val="24"/>
          <w:u w:val="single"/>
          <w14:ligatures w14:val="none"/>
        </w:rPr>
        <w:t>1</w:t>
      </w:r>
      <w:r w:rsidRPr="00F660D4">
        <w:rPr>
          <w:rFonts w:ascii="Times New Roman" w:hAnsi="Times New Roman" w:cs="Times New Roman"/>
          <w:b/>
          <w:color w:val="000000" w:themeColor="text1"/>
          <w:kern w:val="0"/>
          <w:sz w:val="24"/>
          <w:szCs w:val="24"/>
          <w:u w:val="single"/>
          <w14:ligatures w14:val="none"/>
        </w:rPr>
        <w:t>.daļā</w:t>
      </w:r>
      <w:r w:rsidRPr="00F660D4">
        <w:rPr>
          <w:rFonts w:ascii="Times New Roman" w:hAnsi="Times New Roman" w:cs="Times New Roman"/>
          <w:b/>
          <w:color w:val="000000" w:themeColor="text1"/>
          <w:kern w:val="0"/>
          <w:sz w:val="24"/>
          <w:szCs w:val="24"/>
          <w14:ligatures w14:val="none"/>
        </w:rPr>
        <w:t>:</w:t>
      </w:r>
    </w:p>
    <w:p w14:paraId="04243875" w14:textId="77777777" w:rsidR="00856E6D" w:rsidRPr="00F660D4" w:rsidRDefault="00856E6D" w:rsidP="00856E6D">
      <w:pPr>
        <w:spacing w:after="0" w:line="240" w:lineRule="auto"/>
        <w:jc w:val="both"/>
        <w:rPr>
          <w:rFonts w:ascii="Times New Roman" w:hAnsi="Times New Roman" w:cs="Times New Roman"/>
          <w:b/>
          <w:color w:val="000000" w:themeColor="text1"/>
          <w:kern w:val="0"/>
          <w:sz w:val="24"/>
          <w:szCs w:val="24"/>
          <w14:ligatures w14:val="none"/>
        </w:rPr>
      </w:pPr>
    </w:p>
    <w:p w14:paraId="7DFB2E47" w14:textId="77777777" w:rsidR="00622BA3" w:rsidRPr="00F660D4" w:rsidRDefault="00622BA3" w:rsidP="00622BA3">
      <w:pPr>
        <w:numPr>
          <w:ilvl w:val="1"/>
          <w:numId w:val="4"/>
        </w:numPr>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Piedāvājuma izvērtēšanas kritēriji:</w:t>
      </w:r>
    </w:p>
    <w:tbl>
      <w:tblPr>
        <w:tblStyle w:val="TableGrid1"/>
        <w:tblW w:w="9072" w:type="dxa"/>
        <w:tblInd w:w="-5" w:type="dxa"/>
        <w:tblLook w:val="04A0" w:firstRow="1" w:lastRow="0" w:firstColumn="1" w:lastColumn="0" w:noHBand="0" w:noVBand="1"/>
      </w:tblPr>
      <w:tblGrid>
        <w:gridCol w:w="1560"/>
        <w:gridCol w:w="4677"/>
        <w:gridCol w:w="2835"/>
      </w:tblGrid>
      <w:tr w:rsidR="00EA6096" w:rsidRPr="00F660D4" w14:paraId="10042B22" w14:textId="77777777" w:rsidTr="00C617E3">
        <w:trPr>
          <w:trHeight w:val="691"/>
        </w:trPr>
        <w:tc>
          <w:tcPr>
            <w:tcW w:w="1560" w:type="dxa"/>
            <w:shd w:val="clear" w:color="auto" w:fill="E7E6E6" w:themeFill="background2"/>
          </w:tcPr>
          <w:p w14:paraId="13AE1DC0"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apzīmējums</w:t>
            </w:r>
          </w:p>
        </w:tc>
        <w:tc>
          <w:tcPr>
            <w:tcW w:w="4677" w:type="dxa"/>
            <w:shd w:val="clear" w:color="auto" w:fill="E7E6E6" w:themeFill="background2"/>
          </w:tcPr>
          <w:p w14:paraId="19B81BC7"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nosaukums</w:t>
            </w:r>
          </w:p>
        </w:tc>
        <w:tc>
          <w:tcPr>
            <w:tcW w:w="2835" w:type="dxa"/>
            <w:shd w:val="clear" w:color="auto" w:fill="E7E6E6" w:themeFill="background2"/>
          </w:tcPr>
          <w:p w14:paraId="470E70A4"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Maksimālā skaitliskā vērtība (punktos)</w:t>
            </w:r>
          </w:p>
        </w:tc>
      </w:tr>
      <w:tr w:rsidR="00EA6096" w:rsidRPr="00F660D4" w14:paraId="03605495" w14:textId="77777777" w:rsidTr="00856E6D">
        <w:tc>
          <w:tcPr>
            <w:tcW w:w="1560" w:type="dxa"/>
          </w:tcPr>
          <w:p w14:paraId="0AF76BE1"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A</w:t>
            </w:r>
          </w:p>
        </w:tc>
        <w:tc>
          <w:tcPr>
            <w:tcW w:w="4677" w:type="dxa"/>
          </w:tcPr>
          <w:p w14:paraId="50F256E0" w14:textId="77777777" w:rsidR="00EA6096" w:rsidRPr="00F660D4" w:rsidRDefault="00EA6096"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Zemākā piedāvātā cena EUR (bez PVN)</w:t>
            </w:r>
          </w:p>
        </w:tc>
        <w:tc>
          <w:tcPr>
            <w:tcW w:w="2835" w:type="dxa"/>
          </w:tcPr>
          <w:p w14:paraId="7BFBBBCB"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70</w:t>
            </w:r>
          </w:p>
        </w:tc>
      </w:tr>
      <w:tr w:rsidR="00EA6096" w:rsidRPr="00F660D4" w14:paraId="19A77221" w14:textId="77777777" w:rsidTr="00C617E3">
        <w:trPr>
          <w:trHeight w:val="293"/>
        </w:trPr>
        <w:tc>
          <w:tcPr>
            <w:tcW w:w="1560" w:type="dxa"/>
          </w:tcPr>
          <w:p w14:paraId="21999918"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B</w:t>
            </w:r>
          </w:p>
        </w:tc>
        <w:tc>
          <w:tcPr>
            <w:tcW w:w="4677" w:type="dxa"/>
          </w:tcPr>
          <w:p w14:paraId="1C92F3B4" w14:textId="77777777" w:rsidR="00EA6096" w:rsidRPr="00F660D4" w:rsidRDefault="00EA6096"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Zemākais elektroenerģijas patēriņš</w:t>
            </w:r>
          </w:p>
        </w:tc>
        <w:tc>
          <w:tcPr>
            <w:tcW w:w="2835" w:type="dxa"/>
          </w:tcPr>
          <w:p w14:paraId="4C9C0CE4"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15</w:t>
            </w:r>
          </w:p>
        </w:tc>
      </w:tr>
      <w:tr w:rsidR="00EA6096" w:rsidRPr="00F660D4" w14:paraId="65230C47" w14:textId="77777777" w:rsidTr="00C617E3">
        <w:trPr>
          <w:trHeight w:val="311"/>
        </w:trPr>
        <w:tc>
          <w:tcPr>
            <w:tcW w:w="1560" w:type="dxa"/>
          </w:tcPr>
          <w:p w14:paraId="47D213A9"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C</w:t>
            </w:r>
          </w:p>
        </w:tc>
        <w:tc>
          <w:tcPr>
            <w:tcW w:w="4677" w:type="dxa"/>
          </w:tcPr>
          <w:p w14:paraId="614912A9" w14:textId="77777777" w:rsidR="00EA6096" w:rsidRPr="00F660D4" w:rsidRDefault="00EA6096" w:rsidP="00EC77E7">
            <w:pPr>
              <w:contextualSpacing/>
              <w:rPr>
                <w:rFonts w:ascii="Times New Roman" w:eastAsia="Calibri" w:hAnsi="Times New Roman" w:cs="Times New Roman"/>
              </w:rPr>
            </w:pPr>
            <w:r w:rsidRPr="00F660D4">
              <w:rPr>
                <w:rFonts w:ascii="Times New Roman" w:eastAsia="Calibri" w:hAnsi="Times New Roman" w:cs="Times New Roman"/>
                <w:b/>
                <w:bCs/>
              </w:rPr>
              <w:t>Lielākais garantijas termiņš transportlīdzeklim</w:t>
            </w:r>
          </w:p>
        </w:tc>
        <w:tc>
          <w:tcPr>
            <w:tcW w:w="2835" w:type="dxa"/>
          </w:tcPr>
          <w:p w14:paraId="4B5DB62F"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15</w:t>
            </w:r>
          </w:p>
        </w:tc>
      </w:tr>
      <w:tr w:rsidR="00EA6096" w:rsidRPr="00F660D4" w14:paraId="25444385" w14:textId="77777777" w:rsidTr="00C617E3">
        <w:trPr>
          <w:trHeight w:val="344"/>
        </w:trPr>
        <w:tc>
          <w:tcPr>
            <w:tcW w:w="6237" w:type="dxa"/>
            <w:gridSpan w:val="2"/>
            <w:shd w:val="clear" w:color="auto" w:fill="FFFFFF"/>
          </w:tcPr>
          <w:p w14:paraId="0C9AEC84" w14:textId="77777777" w:rsidR="00EA6096" w:rsidRPr="00F660D4" w:rsidRDefault="00EA6096" w:rsidP="00EC77E7">
            <w:pPr>
              <w:contextualSpacing/>
              <w:jc w:val="right"/>
              <w:rPr>
                <w:rFonts w:ascii="Times New Roman" w:eastAsia="Calibri" w:hAnsi="Times New Roman" w:cs="Times New Roman"/>
                <w:b/>
                <w:bCs/>
              </w:rPr>
            </w:pPr>
            <w:r w:rsidRPr="00F660D4">
              <w:rPr>
                <w:rFonts w:ascii="Times New Roman" w:eastAsia="Calibri" w:hAnsi="Times New Roman" w:cs="Times New Roman"/>
                <w:b/>
                <w:bCs/>
              </w:rPr>
              <w:t>Kopā:</w:t>
            </w:r>
          </w:p>
        </w:tc>
        <w:tc>
          <w:tcPr>
            <w:tcW w:w="2835" w:type="dxa"/>
            <w:shd w:val="clear" w:color="auto" w:fill="FFFFFF"/>
          </w:tcPr>
          <w:p w14:paraId="2E704CEF"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100</w:t>
            </w:r>
          </w:p>
        </w:tc>
      </w:tr>
    </w:tbl>
    <w:p w14:paraId="3D154686" w14:textId="77777777" w:rsidR="003515A4" w:rsidRPr="00F660D4" w:rsidRDefault="003515A4" w:rsidP="003515A4">
      <w:pPr>
        <w:ind w:left="720"/>
        <w:contextualSpacing/>
        <w:rPr>
          <w:rFonts w:ascii="Times New Roman" w:hAnsi="Times New Roman" w:cs="Times New Roman"/>
          <w:b/>
          <w:color w:val="000000" w:themeColor="text1"/>
          <w:kern w:val="0"/>
          <w:sz w:val="24"/>
          <w:szCs w:val="24"/>
          <w14:ligatures w14:val="none"/>
        </w:rPr>
      </w:pPr>
    </w:p>
    <w:p w14:paraId="05654592" w14:textId="77777777" w:rsidR="00622BA3" w:rsidRPr="00F660D4" w:rsidRDefault="00622BA3" w:rsidP="00622BA3">
      <w:pPr>
        <w:numPr>
          <w:ilvl w:val="1"/>
          <w:numId w:val="4"/>
        </w:numPr>
        <w:contextualSpacing/>
        <w:rPr>
          <w:rFonts w:ascii="Times New Roman" w:hAnsi="Times New Roman" w:cs="Times New Roman"/>
          <w:b/>
          <w:bCs/>
          <w:kern w:val="0"/>
          <w:sz w:val="24"/>
          <w:szCs w:val="24"/>
          <w14:ligatures w14:val="none"/>
        </w:rPr>
      </w:pPr>
      <w:r w:rsidRPr="00F660D4">
        <w:rPr>
          <w:rFonts w:ascii="Times New Roman" w:hAnsi="Times New Roman" w:cs="Times New Roman"/>
          <w:b/>
          <w:bCs/>
          <w:kern w:val="0"/>
          <w:sz w:val="24"/>
          <w:szCs w:val="24"/>
          <w14:ligatures w14:val="none"/>
        </w:rPr>
        <w:t xml:space="preserve">Saimnieciski izdevīgākā piedāvājuma aprēķina algoritms: </w:t>
      </w:r>
    </w:p>
    <w:tbl>
      <w:tblPr>
        <w:tblStyle w:val="TableGrid1"/>
        <w:tblW w:w="5000" w:type="pct"/>
        <w:tblLook w:val="04A0" w:firstRow="1" w:lastRow="0" w:firstColumn="1" w:lastColumn="0" w:noHBand="0" w:noVBand="1"/>
      </w:tblPr>
      <w:tblGrid>
        <w:gridCol w:w="1043"/>
        <w:gridCol w:w="2615"/>
        <w:gridCol w:w="1278"/>
        <w:gridCol w:w="4125"/>
      </w:tblGrid>
      <w:tr w:rsidR="003515A4" w:rsidRPr="00F660D4" w14:paraId="6ACF6B90" w14:textId="77777777" w:rsidTr="008E44A5">
        <w:trPr>
          <w:cantSplit/>
          <w:trHeight w:val="931"/>
        </w:trPr>
        <w:tc>
          <w:tcPr>
            <w:tcW w:w="576" w:type="pct"/>
          </w:tcPr>
          <w:p w14:paraId="662CBEB3"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Kritērijs</w:t>
            </w:r>
          </w:p>
        </w:tc>
        <w:tc>
          <w:tcPr>
            <w:tcW w:w="1443" w:type="pct"/>
          </w:tcPr>
          <w:p w14:paraId="5D9CBBB5"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Piedāvājumu izvērtēšanas kritēriji</w:t>
            </w:r>
          </w:p>
          <w:p w14:paraId="60D9F10F" w14:textId="77777777" w:rsidR="003515A4" w:rsidRPr="00F660D4" w:rsidRDefault="003515A4" w:rsidP="003515A4">
            <w:pPr>
              <w:jc w:val="center"/>
              <w:rPr>
                <w:rFonts w:ascii="Times New Roman" w:eastAsia="Calibri" w:hAnsi="Times New Roman" w:cs="Times New Roman"/>
              </w:rPr>
            </w:pPr>
          </w:p>
        </w:tc>
        <w:tc>
          <w:tcPr>
            <w:tcW w:w="705" w:type="pct"/>
          </w:tcPr>
          <w:p w14:paraId="2401B247"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Maksimāli iegūstamie</w:t>
            </w:r>
          </w:p>
          <w:p w14:paraId="702121DC"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punkti</w:t>
            </w:r>
          </w:p>
        </w:tc>
        <w:tc>
          <w:tcPr>
            <w:tcW w:w="2276" w:type="pct"/>
          </w:tcPr>
          <w:p w14:paraId="421CED7B" w14:textId="77777777" w:rsidR="003515A4" w:rsidRPr="00F660D4" w:rsidRDefault="003515A4" w:rsidP="003515A4">
            <w:pPr>
              <w:ind w:right="548"/>
              <w:jc w:val="center"/>
              <w:rPr>
                <w:rFonts w:ascii="Times New Roman" w:eastAsia="Calibri" w:hAnsi="Times New Roman" w:cs="Times New Roman"/>
              </w:rPr>
            </w:pPr>
            <w:r w:rsidRPr="00F660D4">
              <w:rPr>
                <w:rFonts w:ascii="Times New Roman" w:eastAsia="Calibri" w:hAnsi="Times New Roman" w:cs="Times New Roman"/>
              </w:rPr>
              <w:t>Saimnieciski izdevīgākā piedāvājuma aprēķina algoritms</w:t>
            </w:r>
          </w:p>
        </w:tc>
      </w:tr>
      <w:tr w:rsidR="003515A4" w:rsidRPr="00F660D4" w14:paraId="677D7A6E" w14:textId="77777777" w:rsidTr="00312BAC">
        <w:trPr>
          <w:cantSplit/>
          <w:trHeight w:val="392"/>
        </w:trPr>
        <w:tc>
          <w:tcPr>
            <w:tcW w:w="5000" w:type="pct"/>
            <w:gridSpan w:val="4"/>
            <w:shd w:val="clear" w:color="auto" w:fill="D9D9D9"/>
          </w:tcPr>
          <w:p w14:paraId="325E5206" w14:textId="77777777" w:rsidR="003515A4" w:rsidRPr="00F660D4" w:rsidRDefault="003515A4" w:rsidP="003515A4">
            <w:pPr>
              <w:ind w:left="720"/>
              <w:contextualSpacing/>
              <w:rPr>
                <w:rFonts w:ascii="Times New Roman" w:eastAsia="Calibri" w:hAnsi="Times New Roman" w:cs="Times New Roman"/>
                <w:b/>
                <w:bCs/>
                <w:i/>
                <w:iCs/>
              </w:rPr>
            </w:pPr>
            <w:r w:rsidRPr="00F660D4">
              <w:rPr>
                <w:rFonts w:ascii="Times New Roman" w:eastAsia="Calibri" w:hAnsi="Times New Roman" w:cs="Times New Roman"/>
                <w:b/>
                <w:bCs/>
                <w:i/>
                <w:iCs/>
              </w:rPr>
              <w:t>2.1. Finanšu piedāvājums</w:t>
            </w:r>
          </w:p>
        </w:tc>
      </w:tr>
      <w:tr w:rsidR="003515A4" w:rsidRPr="00F660D4" w14:paraId="4F21D0F4" w14:textId="77777777" w:rsidTr="00515EB8">
        <w:trPr>
          <w:cantSplit/>
          <w:trHeight w:val="3391"/>
        </w:trPr>
        <w:tc>
          <w:tcPr>
            <w:tcW w:w="576" w:type="pct"/>
            <w:shd w:val="clear" w:color="auto" w:fill="FFFFFF"/>
          </w:tcPr>
          <w:p w14:paraId="53CECE63" w14:textId="77777777" w:rsidR="003515A4" w:rsidRPr="00F660D4" w:rsidRDefault="003515A4" w:rsidP="003515A4">
            <w:pPr>
              <w:numPr>
                <w:ilvl w:val="0"/>
                <w:numId w:val="18"/>
              </w:numPr>
              <w:contextualSpacing/>
              <w:jc w:val="center"/>
              <w:rPr>
                <w:rFonts w:ascii="Times New Roman" w:eastAsia="Calibri" w:hAnsi="Times New Roman" w:cs="Times New Roman"/>
                <w:b/>
                <w:bCs/>
              </w:rPr>
            </w:pPr>
          </w:p>
        </w:tc>
        <w:tc>
          <w:tcPr>
            <w:tcW w:w="1443" w:type="pct"/>
            <w:shd w:val="clear" w:color="auto" w:fill="FFFFFF"/>
          </w:tcPr>
          <w:p w14:paraId="3FD0928B" w14:textId="77777777" w:rsidR="003515A4" w:rsidRPr="00F660D4" w:rsidRDefault="003515A4" w:rsidP="003515A4">
            <w:pPr>
              <w:jc w:val="both"/>
              <w:rPr>
                <w:rFonts w:ascii="Times New Roman" w:eastAsia="Calibri" w:hAnsi="Times New Roman" w:cs="Times New Roman"/>
                <w:b/>
                <w:bCs/>
                <w:shd w:val="clear" w:color="auto" w:fill="FFFFFF"/>
              </w:rPr>
            </w:pPr>
            <w:r w:rsidRPr="00F660D4">
              <w:rPr>
                <w:rFonts w:ascii="Times New Roman" w:eastAsia="Calibri" w:hAnsi="Times New Roman" w:cs="Times New Roman"/>
                <w:b/>
                <w:bCs/>
              </w:rPr>
              <w:t>Zemākā piedāvātā cena EUR (</w:t>
            </w:r>
            <w:r w:rsidRPr="00F660D4">
              <w:rPr>
                <w:rFonts w:ascii="Times New Roman" w:eastAsia="Calibri" w:hAnsi="Times New Roman" w:cs="Times New Roman"/>
                <w:b/>
                <w:bCs/>
                <w:shd w:val="clear" w:color="auto" w:fill="FFFFFF"/>
              </w:rPr>
              <w:t>bez PVN) par iepirkuma līguma izpildi</w:t>
            </w:r>
          </w:p>
          <w:p w14:paraId="3F92AB86" w14:textId="77777777" w:rsidR="003515A4" w:rsidRPr="00F660D4" w:rsidRDefault="003515A4" w:rsidP="003515A4">
            <w:pPr>
              <w:jc w:val="both"/>
              <w:rPr>
                <w:rFonts w:ascii="Times New Roman" w:eastAsia="Calibri" w:hAnsi="Times New Roman" w:cs="Times New Roman"/>
                <w:shd w:val="clear" w:color="auto" w:fill="FFFFFF"/>
              </w:rPr>
            </w:pPr>
          </w:p>
          <w:p w14:paraId="78CB0307" w14:textId="77777777" w:rsidR="003515A4" w:rsidRPr="00F660D4" w:rsidRDefault="003515A4" w:rsidP="003515A4">
            <w:pPr>
              <w:jc w:val="both"/>
              <w:rPr>
                <w:rFonts w:ascii="Times New Roman" w:eastAsia="Calibri" w:hAnsi="Times New Roman" w:cs="Times New Roman"/>
                <w:b/>
                <w:bCs/>
              </w:rPr>
            </w:pPr>
          </w:p>
        </w:tc>
        <w:tc>
          <w:tcPr>
            <w:tcW w:w="705" w:type="pct"/>
            <w:shd w:val="clear" w:color="auto" w:fill="FFFFFF"/>
          </w:tcPr>
          <w:p w14:paraId="1F400B19" w14:textId="77777777" w:rsidR="003515A4" w:rsidRPr="00F660D4" w:rsidRDefault="003515A4" w:rsidP="003515A4">
            <w:pPr>
              <w:jc w:val="center"/>
              <w:rPr>
                <w:rFonts w:ascii="Times New Roman" w:eastAsia="Calibri" w:hAnsi="Times New Roman" w:cs="Times New Roman"/>
                <w:b/>
                <w:bCs/>
              </w:rPr>
            </w:pPr>
            <w:r w:rsidRPr="00F660D4">
              <w:rPr>
                <w:rFonts w:ascii="Times New Roman" w:eastAsia="Calibri" w:hAnsi="Times New Roman" w:cs="Times New Roman"/>
                <w:b/>
                <w:bCs/>
              </w:rPr>
              <w:t>70</w:t>
            </w:r>
          </w:p>
        </w:tc>
        <w:tc>
          <w:tcPr>
            <w:tcW w:w="2276" w:type="pct"/>
            <w:shd w:val="clear" w:color="auto" w:fill="FFFFFF"/>
          </w:tcPr>
          <w:p w14:paraId="76F672C1"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b/>
                <w:bCs/>
              </w:rPr>
              <w:t>A.pied</w:t>
            </w:r>
            <w:proofErr w:type="spellEnd"/>
            <w:r w:rsidRPr="00F660D4">
              <w:rPr>
                <w:rFonts w:ascii="Times New Roman" w:eastAsia="Calibri" w:hAnsi="Times New Roman" w:cs="Times New Roman"/>
                <w:b/>
                <w:bCs/>
              </w:rPr>
              <w:t xml:space="preserve"> </w:t>
            </w:r>
            <w:r w:rsidRPr="00F660D4">
              <w:rPr>
                <w:rFonts w:ascii="Times New Roman" w:eastAsia="Calibri" w:hAnsi="Times New Roman" w:cs="Times New Roman"/>
              </w:rPr>
              <w:t xml:space="preserve"> – pretendenta piedāvātā kopējā cena, kas </w:t>
            </w:r>
            <w:r w:rsidRPr="00F660D4">
              <w:rPr>
                <w:rFonts w:ascii="Times New Roman" w:eastAsia="Calibri" w:hAnsi="Times New Roman" w:cs="Times New Roman"/>
                <w:shd w:val="clear" w:color="auto" w:fill="FFFFFF"/>
              </w:rPr>
              <w:t>norādīta pretendenta finanšu piedāvājumā.</w:t>
            </w:r>
          </w:p>
          <w:p w14:paraId="679D4A8D" w14:textId="77777777" w:rsidR="003515A4" w:rsidRPr="00F660D4" w:rsidRDefault="003515A4" w:rsidP="003515A4">
            <w:pPr>
              <w:rPr>
                <w:rFonts w:ascii="Times New Roman" w:eastAsia="Calibri" w:hAnsi="Times New Roman" w:cs="Times New Roman"/>
              </w:rPr>
            </w:pPr>
          </w:p>
          <w:p w14:paraId="1841E78E"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70 punktus</w:t>
            </w:r>
            <w:r w:rsidRPr="00F660D4">
              <w:rPr>
                <w:rFonts w:ascii="Times New Roman" w:eastAsia="Calibri" w:hAnsi="Times New Roman" w:cs="Times New Roman"/>
              </w:rPr>
              <w:t>, piešķir piedāvājumam ar viszemāko piedāvāto cenu. Pārējiem piedāvājumiem punktus aprēķina pēc šādas formulas:</w:t>
            </w:r>
          </w:p>
          <w:p w14:paraId="335CEE61" w14:textId="77777777" w:rsidR="003515A4" w:rsidRPr="00F660D4" w:rsidRDefault="003515A4" w:rsidP="003515A4">
            <w:pPr>
              <w:rPr>
                <w:rFonts w:ascii="Times New Roman" w:eastAsia="Calibri" w:hAnsi="Times New Roman" w:cs="Times New Roman"/>
              </w:rPr>
            </w:pPr>
          </w:p>
          <w:p w14:paraId="0F31D722" w14:textId="77777777" w:rsidR="003515A4" w:rsidRPr="00F660D4" w:rsidRDefault="003515A4" w:rsidP="003515A4">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A.zem</m:t>
                    </m:r>
                  </m:num>
                  <m:den>
                    <m:r>
                      <m:rPr>
                        <m:nor/>
                      </m:rPr>
                      <w:rPr>
                        <w:rFonts w:ascii="Times New Roman" w:eastAsia="Calibri" w:hAnsi="Times New Roman" w:cs="Times New Roman"/>
                      </w:rPr>
                      <m:t>A.pied</m:t>
                    </m:r>
                  </m:den>
                </m:f>
              </m:oMath>
            </m:oMathPara>
          </w:p>
          <w:p w14:paraId="0616E94E"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kur</w:t>
            </w:r>
          </w:p>
          <w:p w14:paraId="3801006C"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i/>
                <w:iCs/>
              </w:rPr>
              <w:t>MaxPunkti</w:t>
            </w:r>
            <w:proofErr w:type="spellEnd"/>
            <w:r w:rsidRPr="00F660D4">
              <w:rPr>
                <w:rFonts w:ascii="Times New Roman" w:eastAsia="Calibri" w:hAnsi="Times New Roman" w:cs="Times New Roman"/>
              </w:rPr>
              <w:t xml:space="preserve"> – kritērija maksimālo punktu vērtība; </w:t>
            </w:r>
          </w:p>
          <w:p w14:paraId="1979F3B9"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i/>
                <w:iCs/>
              </w:rPr>
              <w:t>A.pied</w:t>
            </w:r>
            <w:proofErr w:type="spellEnd"/>
            <w:r w:rsidRPr="00F660D4">
              <w:rPr>
                <w:rFonts w:ascii="Times New Roman" w:eastAsia="Calibri" w:hAnsi="Times New Roman" w:cs="Times New Roman"/>
              </w:rPr>
              <w:t xml:space="preserve"> – vērtējamā piedāvājuma cena;</w:t>
            </w:r>
          </w:p>
          <w:p w14:paraId="7687B46E"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i/>
                <w:iCs/>
              </w:rPr>
              <w:t>A.zem</w:t>
            </w:r>
            <w:proofErr w:type="spellEnd"/>
            <w:r w:rsidRPr="00F660D4">
              <w:rPr>
                <w:rFonts w:ascii="Times New Roman" w:eastAsia="Calibri" w:hAnsi="Times New Roman" w:cs="Times New Roman"/>
              </w:rPr>
              <w:t xml:space="preserve"> – zemākā piedāvātā cena.</w:t>
            </w:r>
          </w:p>
        </w:tc>
      </w:tr>
      <w:tr w:rsidR="003515A4" w:rsidRPr="00F660D4" w14:paraId="196C980C" w14:textId="77777777" w:rsidTr="00312BAC">
        <w:trPr>
          <w:cantSplit/>
          <w:trHeight w:val="439"/>
        </w:trPr>
        <w:tc>
          <w:tcPr>
            <w:tcW w:w="5000" w:type="pct"/>
            <w:gridSpan w:val="4"/>
            <w:tcBorders>
              <w:bottom w:val="single" w:sz="4" w:space="0" w:color="auto"/>
            </w:tcBorders>
            <w:shd w:val="clear" w:color="auto" w:fill="D9D9D9"/>
          </w:tcPr>
          <w:p w14:paraId="5F59F72E" w14:textId="77777777" w:rsidR="003515A4" w:rsidRPr="00F660D4" w:rsidRDefault="003515A4" w:rsidP="003515A4">
            <w:pPr>
              <w:ind w:left="720"/>
              <w:rPr>
                <w:rFonts w:ascii="Times New Roman" w:eastAsia="Calibri" w:hAnsi="Times New Roman" w:cs="Times New Roman"/>
                <w:b/>
                <w:bCs/>
                <w:i/>
                <w:iCs/>
              </w:rPr>
            </w:pPr>
            <w:r w:rsidRPr="00F660D4">
              <w:rPr>
                <w:rFonts w:ascii="Times New Roman" w:eastAsia="Calibri" w:hAnsi="Times New Roman" w:cs="Times New Roman"/>
                <w:b/>
                <w:bCs/>
                <w:i/>
                <w:iCs/>
              </w:rPr>
              <w:t>2.2. Tehniskais piedāvājums</w:t>
            </w:r>
          </w:p>
        </w:tc>
      </w:tr>
      <w:tr w:rsidR="003515A4" w:rsidRPr="00F660D4" w14:paraId="46E221B0" w14:textId="77777777" w:rsidTr="00312BAC">
        <w:trPr>
          <w:cantSplit/>
          <w:trHeight w:val="4951"/>
        </w:trPr>
        <w:tc>
          <w:tcPr>
            <w:tcW w:w="576" w:type="pct"/>
          </w:tcPr>
          <w:p w14:paraId="7611D342" w14:textId="77777777" w:rsidR="003515A4" w:rsidRPr="00F660D4" w:rsidRDefault="003515A4" w:rsidP="003515A4">
            <w:pPr>
              <w:numPr>
                <w:ilvl w:val="0"/>
                <w:numId w:val="18"/>
              </w:numPr>
              <w:contextualSpacing/>
              <w:rPr>
                <w:rFonts w:ascii="Times New Roman" w:eastAsia="Calibri" w:hAnsi="Times New Roman" w:cs="Times New Roman"/>
              </w:rPr>
            </w:pPr>
            <w:r w:rsidRPr="00F660D4">
              <w:rPr>
                <w:rFonts w:ascii="Times New Roman" w:eastAsia="Calibri" w:hAnsi="Times New Roman" w:cs="Times New Roman"/>
              </w:rPr>
              <w:t xml:space="preserve"> </w:t>
            </w:r>
          </w:p>
        </w:tc>
        <w:tc>
          <w:tcPr>
            <w:tcW w:w="1443" w:type="pct"/>
          </w:tcPr>
          <w:p w14:paraId="24E26F15" w14:textId="77777777" w:rsidR="003515A4" w:rsidRPr="00F660D4" w:rsidRDefault="003515A4" w:rsidP="003515A4">
            <w:pPr>
              <w:jc w:val="both"/>
              <w:rPr>
                <w:rFonts w:ascii="Times New Roman" w:eastAsia="Calibri" w:hAnsi="Times New Roman" w:cs="Times New Roman"/>
                <w:i/>
                <w:iCs/>
              </w:rPr>
            </w:pPr>
            <w:r w:rsidRPr="00F660D4">
              <w:rPr>
                <w:rFonts w:ascii="Times New Roman" w:eastAsia="Calibri" w:hAnsi="Times New Roman" w:cs="Times New Roman"/>
                <w:b/>
                <w:bCs/>
              </w:rPr>
              <w:t>Zemākais elektroenerģijas patēriņš</w:t>
            </w:r>
            <w:r w:rsidRPr="00F660D4">
              <w:rPr>
                <w:rFonts w:ascii="Times New Roman" w:eastAsia="Calibri" w:hAnsi="Times New Roman" w:cs="Times New Roman"/>
              </w:rPr>
              <w:t xml:space="preserve"> </w:t>
            </w:r>
            <w:r w:rsidRPr="00F660D4">
              <w:rPr>
                <w:rFonts w:ascii="Times New Roman" w:eastAsia="Calibri" w:hAnsi="Times New Roman" w:cs="Times New Roman"/>
                <w:b/>
                <w:bCs/>
              </w:rPr>
              <w:t>(</w:t>
            </w:r>
            <w:proofErr w:type="spellStart"/>
            <w:r w:rsidRPr="00F660D4">
              <w:rPr>
                <w:rFonts w:ascii="Times New Roman" w:eastAsia="Calibri" w:hAnsi="Times New Roman" w:cs="Times New Roman"/>
                <w:b/>
                <w:bCs/>
              </w:rPr>
              <w:t>kWh</w:t>
            </w:r>
            <w:proofErr w:type="spellEnd"/>
            <w:r w:rsidRPr="00F660D4">
              <w:rPr>
                <w:rFonts w:ascii="Times New Roman" w:eastAsia="Calibri" w:hAnsi="Times New Roman" w:cs="Times New Roman"/>
                <w:b/>
                <w:bCs/>
              </w:rPr>
              <w:t>/km)</w:t>
            </w:r>
          </w:p>
          <w:p w14:paraId="1DCC45E2" w14:textId="77777777" w:rsidR="003515A4" w:rsidRPr="00F660D4" w:rsidRDefault="003515A4" w:rsidP="003515A4">
            <w:pPr>
              <w:jc w:val="both"/>
              <w:rPr>
                <w:rFonts w:ascii="Times New Roman" w:eastAsia="Calibri" w:hAnsi="Times New Roman" w:cs="Times New Roman"/>
              </w:rPr>
            </w:pPr>
          </w:p>
          <w:p w14:paraId="40A1ACFE" w14:textId="77777777" w:rsidR="003515A4" w:rsidRPr="00F660D4" w:rsidRDefault="003515A4" w:rsidP="003515A4">
            <w:pPr>
              <w:jc w:val="both"/>
              <w:rPr>
                <w:rFonts w:ascii="Times New Roman" w:eastAsia="Calibri" w:hAnsi="Times New Roman" w:cs="Times New Roman"/>
              </w:rPr>
            </w:pPr>
          </w:p>
        </w:tc>
        <w:tc>
          <w:tcPr>
            <w:tcW w:w="705" w:type="pct"/>
          </w:tcPr>
          <w:p w14:paraId="15766777" w14:textId="77777777" w:rsidR="003515A4" w:rsidRPr="00F660D4" w:rsidRDefault="003515A4" w:rsidP="003515A4">
            <w:pPr>
              <w:jc w:val="center"/>
              <w:rPr>
                <w:rFonts w:ascii="Times New Roman" w:eastAsia="Calibri" w:hAnsi="Times New Roman" w:cs="Times New Roman"/>
                <w:b/>
                <w:bCs/>
              </w:rPr>
            </w:pPr>
            <w:r w:rsidRPr="00F660D4">
              <w:rPr>
                <w:rFonts w:ascii="Times New Roman" w:eastAsia="Calibri" w:hAnsi="Times New Roman" w:cs="Times New Roman"/>
                <w:b/>
                <w:bCs/>
              </w:rPr>
              <w:t>15</w:t>
            </w:r>
          </w:p>
        </w:tc>
        <w:tc>
          <w:tcPr>
            <w:tcW w:w="2276" w:type="pct"/>
          </w:tcPr>
          <w:p w14:paraId="7A6BF5E0" w14:textId="77777777" w:rsidR="003515A4" w:rsidRPr="00F660D4" w:rsidRDefault="003515A4" w:rsidP="003515A4">
            <w:pPr>
              <w:jc w:val="both"/>
              <w:rPr>
                <w:rFonts w:ascii="Times New Roman" w:eastAsia="Calibri" w:hAnsi="Times New Roman" w:cs="Times New Roman"/>
              </w:rPr>
            </w:pPr>
            <w:proofErr w:type="spellStart"/>
            <w:r w:rsidRPr="00F660D4">
              <w:rPr>
                <w:rFonts w:ascii="Times New Roman" w:eastAsia="Calibri" w:hAnsi="Times New Roman" w:cs="Times New Roman"/>
                <w:b/>
                <w:bCs/>
              </w:rPr>
              <w:t>B.pied</w:t>
            </w:r>
            <w:proofErr w:type="spellEnd"/>
            <w:r w:rsidRPr="00F660D4">
              <w:rPr>
                <w:rFonts w:ascii="Times New Roman" w:eastAsia="Calibri" w:hAnsi="Times New Roman" w:cs="Times New Roman"/>
                <w:b/>
                <w:bCs/>
              </w:rPr>
              <w:t xml:space="preserve"> – </w:t>
            </w:r>
            <w:r w:rsidRPr="00F660D4">
              <w:rPr>
                <w:rFonts w:ascii="Times New Roman" w:eastAsia="Calibri" w:hAnsi="Times New Roman" w:cs="Times New Roman"/>
              </w:rPr>
              <w:t>piedāvātā transportlīdzekļa elektroenerģijas patēriņš, kas noteikts E-SORT 2 vai ekvivalentu standartizētu testu rezultātā  (</w:t>
            </w:r>
            <w:proofErr w:type="spellStart"/>
            <w:r w:rsidRPr="00F660D4">
              <w:rPr>
                <w:rFonts w:ascii="Times New Roman" w:eastAsia="Calibri" w:hAnsi="Times New Roman" w:cs="Times New Roman"/>
              </w:rPr>
              <w:t>kWh</w:t>
            </w:r>
            <w:proofErr w:type="spellEnd"/>
            <w:r w:rsidRPr="00F660D4">
              <w:rPr>
                <w:rFonts w:ascii="Times New Roman" w:eastAsia="Calibri" w:hAnsi="Times New Roman" w:cs="Times New Roman"/>
              </w:rPr>
              <w:t>/km).</w:t>
            </w:r>
          </w:p>
          <w:p w14:paraId="1AC494AE" w14:textId="77777777" w:rsidR="003515A4" w:rsidRPr="00F660D4" w:rsidRDefault="003515A4" w:rsidP="003515A4">
            <w:pPr>
              <w:jc w:val="both"/>
              <w:rPr>
                <w:rFonts w:ascii="Times New Roman" w:eastAsia="Calibri" w:hAnsi="Times New Roman" w:cs="Times New Roman"/>
              </w:rPr>
            </w:pPr>
          </w:p>
          <w:p w14:paraId="028885E5" w14:textId="77777777" w:rsidR="003515A4" w:rsidRPr="00F660D4" w:rsidRDefault="003515A4" w:rsidP="003515A4">
            <w:pPr>
              <w:jc w:val="both"/>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15 punktus</w:t>
            </w:r>
            <w:r w:rsidRPr="00F660D4">
              <w:rPr>
                <w:rFonts w:ascii="Times New Roman" w:eastAsia="Calibri" w:hAnsi="Times New Roman" w:cs="Times New Roman"/>
              </w:rPr>
              <w:t>, saņem piedāvājums ar viszemāko elektroenerģijas patēriņu. Pārējiem piedāvājumiem punktus aprēķina pēc šādas formulas:</w:t>
            </w:r>
          </w:p>
          <w:p w14:paraId="4A855BE3" w14:textId="77777777" w:rsidR="003515A4" w:rsidRPr="00F660D4" w:rsidRDefault="003515A4" w:rsidP="003515A4">
            <w:pPr>
              <w:jc w:val="center"/>
              <w:rPr>
                <w:rFonts w:ascii="Times New Roman" w:eastAsia="Calibri" w:hAnsi="Times New Roman" w:cs="Times New Roman"/>
              </w:rPr>
            </w:pPr>
            <m:oMathPara>
              <m:oMath>
                <m:r>
                  <m:rPr>
                    <m:nor/>
                  </m:rPr>
                  <w:rPr>
                    <w:rFonts w:ascii="Times New Roman" w:eastAsia="Calibri" w:hAnsi="Times New Roman" w:cs="Times New Roman"/>
                  </w:rPr>
                  <m:t>B</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B.zem</m:t>
                    </m:r>
                  </m:num>
                  <m:den>
                    <m:r>
                      <m:rPr>
                        <m:nor/>
                      </m:rPr>
                      <w:rPr>
                        <w:rFonts w:ascii="Times New Roman" w:eastAsia="Calibri" w:hAnsi="Times New Roman" w:cs="Times New Roman"/>
                      </w:rPr>
                      <m:t>B.pied</m:t>
                    </m:r>
                  </m:den>
                </m:f>
              </m:oMath>
            </m:oMathPara>
          </w:p>
          <w:p w14:paraId="7922E80F"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kur</w:t>
            </w:r>
          </w:p>
          <w:p w14:paraId="4B2D7B10" w14:textId="77777777" w:rsidR="003515A4" w:rsidRPr="00F660D4" w:rsidRDefault="003515A4" w:rsidP="003515A4">
            <w:pPr>
              <w:jc w:val="both"/>
              <w:rPr>
                <w:rFonts w:ascii="Times New Roman" w:eastAsia="Calibri" w:hAnsi="Times New Roman" w:cs="Times New Roman"/>
              </w:rPr>
            </w:pPr>
            <w:proofErr w:type="spellStart"/>
            <w:r w:rsidRPr="00F660D4">
              <w:rPr>
                <w:rFonts w:ascii="Times New Roman" w:eastAsia="Calibri" w:hAnsi="Times New Roman" w:cs="Times New Roman"/>
                <w:i/>
                <w:iCs/>
              </w:rPr>
              <w:t>MaxPunkti</w:t>
            </w:r>
            <w:proofErr w:type="spellEnd"/>
            <w:r w:rsidRPr="00F660D4">
              <w:rPr>
                <w:rFonts w:ascii="Times New Roman" w:eastAsia="Calibri" w:hAnsi="Times New Roman" w:cs="Times New Roman"/>
                <w:i/>
                <w:iCs/>
              </w:rPr>
              <w:t xml:space="preserve"> </w:t>
            </w:r>
            <w:r w:rsidRPr="00F660D4">
              <w:rPr>
                <w:rFonts w:ascii="Times New Roman" w:eastAsia="Calibri" w:hAnsi="Times New Roman" w:cs="Times New Roman"/>
              </w:rPr>
              <w:t>– kritērija maksimālā skaitliskā vērtība;</w:t>
            </w:r>
          </w:p>
          <w:p w14:paraId="2AD6F925" w14:textId="77777777" w:rsidR="003515A4" w:rsidRPr="00F660D4" w:rsidRDefault="003515A4" w:rsidP="003515A4">
            <w:pPr>
              <w:jc w:val="both"/>
              <w:rPr>
                <w:rFonts w:ascii="Times New Roman" w:eastAsia="Calibri" w:hAnsi="Times New Roman" w:cs="Times New Roman"/>
              </w:rPr>
            </w:pPr>
            <w:proofErr w:type="spellStart"/>
            <w:r w:rsidRPr="00F660D4">
              <w:rPr>
                <w:rFonts w:ascii="Times New Roman" w:eastAsia="Calibri" w:hAnsi="Times New Roman" w:cs="Times New Roman"/>
                <w:i/>
                <w:iCs/>
              </w:rPr>
              <w:t>B.zem</w:t>
            </w:r>
            <w:proofErr w:type="spellEnd"/>
            <w:r w:rsidRPr="00F660D4">
              <w:rPr>
                <w:rFonts w:ascii="Times New Roman" w:eastAsia="Calibri" w:hAnsi="Times New Roman" w:cs="Times New Roman"/>
              </w:rPr>
              <w:t xml:space="preserve"> – viszemākais piedāvātais elektroenerģijas patēriņš;</w:t>
            </w:r>
          </w:p>
          <w:p w14:paraId="1420BC3D"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i/>
                <w:iCs/>
              </w:rPr>
              <w:t>B.pied</w:t>
            </w:r>
            <w:proofErr w:type="spellEnd"/>
            <w:r w:rsidRPr="00F660D4">
              <w:rPr>
                <w:rFonts w:ascii="Times New Roman" w:eastAsia="Calibri" w:hAnsi="Times New Roman" w:cs="Times New Roman"/>
              </w:rPr>
              <w:t xml:space="preserve"> – vērtējamā piedāvājuma elektroenerģijas patēriņš.</w:t>
            </w:r>
          </w:p>
        </w:tc>
      </w:tr>
      <w:tr w:rsidR="003515A4" w:rsidRPr="00F660D4" w14:paraId="04281DB3" w14:textId="77777777" w:rsidTr="00312BAC">
        <w:trPr>
          <w:cantSplit/>
          <w:trHeight w:val="425"/>
        </w:trPr>
        <w:tc>
          <w:tcPr>
            <w:tcW w:w="5000" w:type="pct"/>
            <w:gridSpan w:val="4"/>
            <w:tcBorders>
              <w:bottom w:val="single" w:sz="4" w:space="0" w:color="auto"/>
            </w:tcBorders>
            <w:shd w:val="clear" w:color="auto" w:fill="D9D9D9"/>
          </w:tcPr>
          <w:p w14:paraId="6C33393F" w14:textId="77777777" w:rsidR="003515A4" w:rsidRPr="00F660D4" w:rsidRDefault="003515A4" w:rsidP="003515A4">
            <w:pPr>
              <w:ind w:left="720"/>
              <w:rPr>
                <w:rFonts w:ascii="Times New Roman" w:eastAsia="Calibri" w:hAnsi="Times New Roman" w:cs="Times New Roman"/>
                <w:b/>
                <w:bCs/>
                <w:i/>
                <w:iCs/>
              </w:rPr>
            </w:pPr>
            <w:r w:rsidRPr="00F660D4">
              <w:rPr>
                <w:rFonts w:ascii="Times New Roman" w:eastAsia="Calibri" w:hAnsi="Times New Roman" w:cs="Times New Roman"/>
                <w:b/>
                <w:bCs/>
                <w:i/>
                <w:iCs/>
              </w:rPr>
              <w:t>2.3. Garantijas piedāvājums</w:t>
            </w:r>
          </w:p>
        </w:tc>
      </w:tr>
      <w:tr w:rsidR="003515A4" w:rsidRPr="00F660D4" w14:paraId="1834DC50" w14:textId="77777777" w:rsidTr="00312BAC">
        <w:trPr>
          <w:cantSplit/>
        </w:trPr>
        <w:tc>
          <w:tcPr>
            <w:tcW w:w="576" w:type="pct"/>
          </w:tcPr>
          <w:p w14:paraId="12082097" w14:textId="77777777" w:rsidR="003515A4" w:rsidRPr="00F660D4" w:rsidRDefault="003515A4" w:rsidP="003515A4">
            <w:pPr>
              <w:numPr>
                <w:ilvl w:val="0"/>
                <w:numId w:val="18"/>
              </w:numPr>
              <w:contextualSpacing/>
              <w:rPr>
                <w:rFonts w:ascii="Times New Roman" w:eastAsia="Calibri" w:hAnsi="Times New Roman" w:cs="Times New Roman"/>
                <w:b/>
                <w:bCs/>
              </w:rPr>
            </w:pPr>
          </w:p>
        </w:tc>
        <w:tc>
          <w:tcPr>
            <w:tcW w:w="1443" w:type="pct"/>
          </w:tcPr>
          <w:p w14:paraId="5CD6FC0C" w14:textId="77777777" w:rsidR="003515A4" w:rsidRPr="00F660D4" w:rsidRDefault="003515A4" w:rsidP="003515A4">
            <w:pPr>
              <w:rPr>
                <w:rFonts w:ascii="Times New Roman" w:eastAsia="Calibri" w:hAnsi="Times New Roman" w:cs="Times New Roman"/>
                <w:b/>
                <w:bCs/>
              </w:rPr>
            </w:pPr>
            <w:r w:rsidRPr="00F660D4">
              <w:rPr>
                <w:rFonts w:ascii="Times New Roman" w:eastAsia="Calibri" w:hAnsi="Times New Roman" w:cs="Times New Roman"/>
                <w:b/>
                <w:bCs/>
              </w:rPr>
              <w:t>Lielākais garantijas termiņš transportlīdzeklim</w:t>
            </w:r>
          </w:p>
        </w:tc>
        <w:tc>
          <w:tcPr>
            <w:tcW w:w="705" w:type="pct"/>
          </w:tcPr>
          <w:p w14:paraId="3E90453B" w14:textId="77777777" w:rsidR="003515A4" w:rsidRPr="00F660D4" w:rsidRDefault="003515A4" w:rsidP="003515A4">
            <w:pPr>
              <w:jc w:val="center"/>
              <w:rPr>
                <w:rFonts w:ascii="Times New Roman" w:eastAsia="Calibri" w:hAnsi="Times New Roman" w:cs="Times New Roman"/>
                <w:b/>
                <w:bCs/>
              </w:rPr>
            </w:pPr>
            <w:r w:rsidRPr="00F660D4">
              <w:rPr>
                <w:rFonts w:ascii="Times New Roman" w:eastAsia="Calibri" w:hAnsi="Times New Roman" w:cs="Times New Roman"/>
                <w:b/>
                <w:bCs/>
              </w:rPr>
              <w:t>15</w:t>
            </w:r>
          </w:p>
        </w:tc>
        <w:tc>
          <w:tcPr>
            <w:tcW w:w="2276" w:type="pct"/>
          </w:tcPr>
          <w:p w14:paraId="3FBCBF5A" w14:textId="77777777" w:rsidR="003515A4" w:rsidRPr="00F660D4" w:rsidRDefault="003515A4" w:rsidP="003515A4">
            <w:pPr>
              <w:rPr>
                <w:rFonts w:ascii="Times New Roman" w:eastAsia="Calibri" w:hAnsi="Times New Roman" w:cs="Times New Roman"/>
              </w:rPr>
            </w:pPr>
            <w:proofErr w:type="spellStart"/>
            <w:r w:rsidRPr="00F660D4">
              <w:rPr>
                <w:rFonts w:ascii="Times New Roman" w:eastAsia="Calibri" w:hAnsi="Times New Roman" w:cs="Times New Roman"/>
                <w:b/>
                <w:bCs/>
              </w:rPr>
              <w:t>C.pied</w:t>
            </w:r>
            <w:proofErr w:type="spellEnd"/>
            <w:r w:rsidRPr="00F660D4">
              <w:rPr>
                <w:rFonts w:ascii="Times New Roman" w:eastAsia="Calibri" w:hAnsi="Times New Roman" w:cs="Times New Roman"/>
              </w:rPr>
              <w:t xml:space="preserve"> – pretendenta piedāvātais transportlīdzekļa pamata garantijas termiņš gados (ne mazāks kā 3 gadi, bez nobraukuma ierobežojuma).</w:t>
            </w:r>
          </w:p>
          <w:p w14:paraId="4705AE25" w14:textId="77777777" w:rsidR="003515A4" w:rsidRPr="00F660D4" w:rsidRDefault="003515A4" w:rsidP="003515A4">
            <w:pPr>
              <w:rPr>
                <w:rFonts w:ascii="Times New Roman" w:eastAsia="Calibri" w:hAnsi="Times New Roman" w:cs="Times New Roman"/>
              </w:rPr>
            </w:pPr>
          </w:p>
          <w:p w14:paraId="3FF6A219"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Piešķiramais punktu skaits atkarībā no piedāvātā transportlīdzekļa garantijas termiņa ir šāds:</w:t>
            </w:r>
          </w:p>
          <w:p w14:paraId="73B57F0E" w14:textId="77777777" w:rsidR="003515A4" w:rsidRPr="00F660D4" w:rsidRDefault="003515A4" w:rsidP="003515A4">
            <w:pPr>
              <w:rPr>
                <w:rFonts w:ascii="Times New Roman" w:eastAsia="Calibri" w:hAnsi="Times New Roman" w:cs="Times New Roman"/>
              </w:rPr>
            </w:pPr>
          </w:p>
          <w:p w14:paraId="14D84475"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Minimālais prasītais (3 gadi) – </w:t>
            </w:r>
            <w:r w:rsidRPr="00F660D4">
              <w:rPr>
                <w:rFonts w:ascii="Times New Roman" w:eastAsia="Calibri" w:hAnsi="Times New Roman" w:cs="Times New Roman"/>
                <w:b/>
                <w:bCs/>
              </w:rPr>
              <w:t>0 punkti</w:t>
            </w:r>
            <w:r w:rsidRPr="00F660D4">
              <w:rPr>
                <w:rFonts w:ascii="Times New Roman" w:eastAsia="Calibri" w:hAnsi="Times New Roman" w:cs="Times New Roman"/>
              </w:rPr>
              <w:t>;</w:t>
            </w:r>
          </w:p>
          <w:p w14:paraId="47C70675"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4 gadi – </w:t>
            </w:r>
            <w:r w:rsidRPr="00F660D4">
              <w:rPr>
                <w:rFonts w:ascii="Times New Roman" w:eastAsia="Calibri" w:hAnsi="Times New Roman" w:cs="Times New Roman"/>
                <w:b/>
                <w:bCs/>
              </w:rPr>
              <w:t>3 punkti</w:t>
            </w:r>
            <w:r w:rsidRPr="00F660D4">
              <w:rPr>
                <w:rFonts w:ascii="Times New Roman" w:eastAsia="Calibri" w:hAnsi="Times New Roman" w:cs="Times New Roman"/>
              </w:rPr>
              <w:t>;</w:t>
            </w:r>
          </w:p>
          <w:p w14:paraId="394F9B0F"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5 gadi – </w:t>
            </w:r>
            <w:r w:rsidRPr="00F660D4">
              <w:rPr>
                <w:rFonts w:ascii="Times New Roman" w:eastAsia="Calibri" w:hAnsi="Times New Roman" w:cs="Times New Roman"/>
                <w:b/>
                <w:bCs/>
              </w:rPr>
              <w:t>6 punkti</w:t>
            </w:r>
            <w:r w:rsidRPr="00F660D4">
              <w:rPr>
                <w:rFonts w:ascii="Times New Roman" w:eastAsia="Calibri" w:hAnsi="Times New Roman" w:cs="Times New Roman"/>
              </w:rPr>
              <w:t>;</w:t>
            </w:r>
          </w:p>
          <w:p w14:paraId="3DFC5F26"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6 gadi – </w:t>
            </w:r>
            <w:r w:rsidRPr="00F660D4">
              <w:rPr>
                <w:rFonts w:ascii="Times New Roman" w:eastAsia="Calibri" w:hAnsi="Times New Roman" w:cs="Times New Roman"/>
                <w:b/>
                <w:bCs/>
              </w:rPr>
              <w:t>12 punkti</w:t>
            </w:r>
            <w:r w:rsidRPr="00F660D4">
              <w:rPr>
                <w:rFonts w:ascii="Times New Roman" w:eastAsia="Calibri" w:hAnsi="Times New Roman" w:cs="Times New Roman"/>
              </w:rPr>
              <w:t>;</w:t>
            </w:r>
          </w:p>
          <w:p w14:paraId="15DB0056"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7 gadi – </w:t>
            </w:r>
            <w:r w:rsidRPr="00F660D4">
              <w:rPr>
                <w:rFonts w:ascii="Times New Roman" w:eastAsia="Calibri" w:hAnsi="Times New Roman" w:cs="Times New Roman"/>
                <w:b/>
                <w:bCs/>
              </w:rPr>
              <w:t>15 punkti</w:t>
            </w:r>
            <w:r w:rsidRPr="00F660D4">
              <w:rPr>
                <w:rFonts w:ascii="Times New Roman" w:eastAsia="Calibri" w:hAnsi="Times New Roman" w:cs="Times New Roman"/>
              </w:rPr>
              <w:t xml:space="preserve"> (maksimālie punkti).</w:t>
            </w:r>
          </w:p>
          <w:p w14:paraId="0DA89A51" w14:textId="77777777" w:rsidR="003515A4" w:rsidRPr="00F660D4" w:rsidRDefault="003515A4" w:rsidP="003515A4">
            <w:pPr>
              <w:rPr>
                <w:rFonts w:ascii="Times New Roman" w:eastAsia="Calibri" w:hAnsi="Times New Roman" w:cs="Times New Roman"/>
              </w:rPr>
            </w:pPr>
          </w:p>
        </w:tc>
      </w:tr>
    </w:tbl>
    <w:p w14:paraId="52A999C9" w14:textId="7A97E8A4" w:rsidR="006E7A25" w:rsidRPr="003A1F60" w:rsidRDefault="006E7A25"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Iepirkuma priekšmeta 1.daļā piešķiramo</w:t>
      </w:r>
      <w:r w:rsidRPr="00F660D4">
        <w:rPr>
          <w:rFonts w:ascii="Times New Roman" w:hAnsi="Times New Roman" w:cs="Times New Roman"/>
          <w:bCs/>
          <w:color w:val="000000" w:themeColor="text1"/>
          <w:kern w:val="0"/>
          <w:sz w:val="24"/>
          <w:szCs w:val="24"/>
          <w14:ligatures w14:val="none"/>
        </w:rPr>
        <w:t xml:space="preserve"> kopējo punktu skaitu aprēķina pēc šādas formulas: </w:t>
      </w:r>
      <w:r w:rsidR="00632F34" w:rsidRPr="00F660D4">
        <w:rPr>
          <w:rFonts w:ascii="Times New Roman" w:hAnsi="Times New Roman" w:cs="Times New Roman"/>
          <w:bCs/>
          <w:color w:val="000000" w:themeColor="text1"/>
          <w:kern w:val="0"/>
          <w:sz w:val="24"/>
          <w:szCs w:val="24"/>
          <w14:ligatures w14:val="none"/>
        </w:rPr>
        <w:t xml:space="preserve">                                     </w:t>
      </w:r>
      <w:r w:rsidRPr="00F660D4">
        <w:rPr>
          <w:rFonts w:ascii="Times New Roman" w:hAnsi="Times New Roman" w:cs="Times New Roman"/>
          <w:b/>
          <w:color w:val="000000" w:themeColor="text1"/>
          <w:kern w:val="0"/>
          <w:sz w:val="24"/>
          <w:szCs w:val="24"/>
          <w14:ligatures w14:val="none"/>
        </w:rPr>
        <w:t>A + B + C</w:t>
      </w:r>
    </w:p>
    <w:p w14:paraId="42C9007F" w14:textId="77777777" w:rsidR="003A1F60" w:rsidRPr="00F660D4" w:rsidRDefault="003A1F60" w:rsidP="003A1F60">
      <w:pPr>
        <w:tabs>
          <w:tab w:val="left" w:pos="567"/>
        </w:tabs>
        <w:suppressAutoHyphens/>
        <w:snapToGrid w:val="0"/>
        <w:spacing w:after="0" w:line="240" w:lineRule="auto"/>
        <w:ind w:left="720"/>
        <w:contextualSpacing/>
        <w:jc w:val="both"/>
        <w:rPr>
          <w:rFonts w:ascii="Times New Roman" w:hAnsi="Times New Roman" w:cs="Times New Roman"/>
          <w:bCs/>
          <w:color w:val="000000" w:themeColor="text1"/>
          <w:kern w:val="0"/>
          <w:sz w:val="24"/>
          <w:szCs w:val="24"/>
          <w14:ligatures w14:val="none"/>
        </w:rPr>
      </w:pPr>
    </w:p>
    <w:p w14:paraId="27000498" w14:textId="16C3B54D" w:rsidR="002C5E96" w:rsidRPr="00F660D4" w:rsidRDefault="002C5E96" w:rsidP="002C5E96">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 xml:space="preserve">Saimnieciski visizdevīgākā piedāvājuma, izvērtēšanas kritēriji un to skaitliskās vērtības iepirkuma priekšmeta </w:t>
      </w:r>
      <w:r w:rsidR="00B17020" w:rsidRPr="00F660D4">
        <w:rPr>
          <w:rFonts w:ascii="Times New Roman" w:hAnsi="Times New Roman" w:cs="Times New Roman"/>
          <w:b/>
          <w:color w:val="000000" w:themeColor="text1"/>
          <w:kern w:val="0"/>
          <w:sz w:val="24"/>
          <w:szCs w:val="24"/>
          <w:u w:val="single"/>
          <w14:ligatures w14:val="none"/>
        </w:rPr>
        <w:t>2</w:t>
      </w:r>
      <w:r w:rsidRPr="00F660D4">
        <w:rPr>
          <w:rFonts w:ascii="Times New Roman" w:hAnsi="Times New Roman" w:cs="Times New Roman"/>
          <w:b/>
          <w:color w:val="000000" w:themeColor="text1"/>
          <w:kern w:val="0"/>
          <w:sz w:val="24"/>
          <w:szCs w:val="24"/>
          <w:u w:val="single"/>
          <w14:ligatures w14:val="none"/>
        </w:rPr>
        <w:t>.daļā</w:t>
      </w:r>
      <w:r w:rsidRPr="00F660D4">
        <w:rPr>
          <w:rFonts w:ascii="Times New Roman" w:hAnsi="Times New Roman" w:cs="Times New Roman"/>
          <w:b/>
          <w:color w:val="000000" w:themeColor="text1"/>
          <w:kern w:val="0"/>
          <w:sz w:val="24"/>
          <w:szCs w:val="24"/>
          <w14:ligatures w14:val="none"/>
        </w:rPr>
        <w:t>:</w:t>
      </w:r>
    </w:p>
    <w:p w14:paraId="23AFFF8B" w14:textId="77777777" w:rsidR="00856E6D" w:rsidRPr="00F660D4" w:rsidRDefault="00856E6D" w:rsidP="00856E6D">
      <w:pPr>
        <w:spacing w:after="0" w:line="240" w:lineRule="auto"/>
        <w:ind w:left="360"/>
        <w:jc w:val="both"/>
        <w:rPr>
          <w:rFonts w:ascii="Times New Roman" w:hAnsi="Times New Roman" w:cs="Times New Roman"/>
          <w:b/>
          <w:color w:val="000000" w:themeColor="text1"/>
          <w:kern w:val="0"/>
          <w:sz w:val="24"/>
          <w:szCs w:val="24"/>
          <w14:ligatures w14:val="none"/>
        </w:rPr>
      </w:pPr>
    </w:p>
    <w:p w14:paraId="715AE9F6" w14:textId="77777777" w:rsidR="00EA6096" w:rsidRPr="00F660D4" w:rsidRDefault="00EA6096" w:rsidP="00EA6096">
      <w:pPr>
        <w:pStyle w:val="ListParagraph"/>
        <w:numPr>
          <w:ilvl w:val="1"/>
          <w:numId w:val="4"/>
        </w:numPr>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Piedāvājuma izvērtēšanas kritēriji:</w:t>
      </w:r>
    </w:p>
    <w:tbl>
      <w:tblPr>
        <w:tblStyle w:val="TableGrid1"/>
        <w:tblW w:w="9072" w:type="dxa"/>
        <w:tblInd w:w="-5" w:type="dxa"/>
        <w:tblLook w:val="04A0" w:firstRow="1" w:lastRow="0" w:firstColumn="1" w:lastColumn="0" w:noHBand="0" w:noVBand="1"/>
      </w:tblPr>
      <w:tblGrid>
        <w:gridCol w:w="1560"/>
        <w:gridCol w:w="4677"/>
        <w:gridCol w:w="2835"/>
      </w:tblGrid>
      <w:tr w:rsidR="00991463" w:rsidRPr="00F660D4" w14:paraId="106ED8A2" w14:textId="77777777" w:rsidTr="002A575C">
        <w:trPr>
          <w:trHeight w:val="574"/>
        </w:trPr>
        <w:tc>
          <w:tcPr>
            <w:tcW w:w="1560" w:type="dxa"/>
            <w:shd w:val="clear" w:color="auto" w:fill="E7E6E6" w:themeFill="background2"/>
          </w:tcPr>
          <w:p w14:paraId="4F3C63D8"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apzīmējums</w:t>
            </w:r>
          </w:p>
        </w:tc>
        <w:tc>
          <w:tcPr>
            <w:tcW w:w="4677" w:type="dxa"/>
            <w:shd w:val="clear" w:color="auto" w:fill="E7E6E6" w:themeFill="background2"/>
          </w:tcPr>
          <w:p w14:paraId="5ACF3FF1"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nosaukums</w:t>
            </w:r>
          </w:p>
        </w:tc>
        <w:tc>
          <w:tcPr>
            <w:tcW w:w="2835" w:type="dxa"/>
            <w:shd w:val="clear" w:color="auto" w:fill="E7E6E6" w:themeFill="background2"/>
          </w:tcPr>
          <w:p w14:paraId="5BD4DEA9"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Maksimālā skaitliskā vērtība (punktos)</w:t>
            </w:r>
          </w:p>
        </w:tc>
      </w:tr>
      <w:tr w:rsidR="00991463" w:rsidRPr="00F660D4" w14:paraId="24887940" w14:textId="77777777" w:rsidTr="00856E6D">
        <w:tc>
          <w:tcPr>
            <w:tcW w:w="1560" w:type="dxa"/>
          </w:tcPr>
          <w:p w14:paraId="07796D29"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A</w:t>
            </w:r>
          </w:p>
        </w:tc>
        <w:tc>
          <w:tcPr>
            <w:tcW w:w="4677" w:type="dxa"/>
          </w:tcPr>
          <w:p w14:paraId="585D7B1C" w14:textId="77777777" w:rsidR="00991463" w:rsidRPr="00F660D4" w:rsidRDefault="00991463"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Zemākā piedāvātā cena EUR (bez PVN)</w:t>
            </w:r>
          </w:p>
        </w:tc>
        <w:tc>
          <w:tcPr>
            <w:tcW w:w="2835" w:type="dxa"/>
          </w:tcPr>
          <w:p w14:paraId="1548CA60"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65</w:t>
            </w:r>
          </w:p>
        </w:tc>
      </w:tr>
      <w:tr w:rsidR="00991463" w:rsidRPr="00F660D4" w14:paraId="53F4DE9A" w14:textId="77777777" w:rsidTr="00856E6D">
        <w:tc>
          <w:tcPr>
            <w:tcW w:w="1560" w:type="dxa"/>
          </w:tcPr>
          <w:p w14:paraId="22A064D1"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B.1</w:t>
            </w:r>
          </w:p>
        </w:tc>
        <w:tc>
          <w:tcPr>
            <w:tcW w:w="4677" w:type="dxa"/>
          </w:tcPr>
          <w:p w14:paraId="7E487439" w14:textId="77777777" w:rsidR="00991463" w:rsidRPr="00F660D4" w:rsidRDefault="00991463"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Zemākais degvielas patēriņš</w:t>
            </w:r>
          </w:p>
        </w:tc>
        <w:tc>
          <w:tcPr>
            <w:tcW w:w="2835" w:type="dxa"/>
          </w:tcPr>
          <w:p w14:paraId="3C9FA7CB"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20</w:t>
            </w:r>
          </w:p>
        </w:tc>
      </w:tr>
      <w:tr w:rsidR="00991463" w:rsidRPr="00F660D4" w14:paraId="6F120A78" w14:textId="77777777" w:rsidTr="00856E6D">
        <w:tc>
          <w:tcPr>
            <w:tcW w:w="1560" w:type="dxa"/>
          </w:tcPr>
          <w:p w14:paraId="740C9B33"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B.2</w:t>
            </w:r>
          </w:p>
        </w:tc>
        <w:tc>
          <w:tcPr>
            <w:tcW w:w="4677" w:type="dxa"/>
          </w:tcPr>
          <w:p w14:paraId="22AAEAE4" w14:textId="77777777" w:rsidR="00991463" w:rsidRPr="00F660D4" w:rsidRDefault="00991463"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Zemākie izplūdes gāzu emisiju rādītāji</w:t>
            </w:r>
          </w:p>
        </w:tc>
        <w:tc>
          <w:tcPr>
            <w:tcW w:w="2835" w:type="dxa"/>
          </w:tcPr>
          <w:p w14:paraId="1201EDF2"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5</w:t>
            </w:r>
          </w:p>
        </w:tc>
      </w:tr>
      <w:tr w:rsidR="00991463" w:rsidRPr="00F660D4" w14:paraId="13CFE015" w14:textId="77777777" w:rsidTr="00856E6D">
        <w:tc>
          <w:tcPr>
            <w:tcW w:w="1560" w:type="dxa"/>
          </w:tcPr>
          <w:p w14:paraId="22288838" w14:textId="48B0776E" w:rsidR="00991463" w:rsidRPr="00F660D4" w:rsidRDefault="00D105BE"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C</w:t>
            </w:r>
          </w:p>
        </w:tc>
        <w:tc>
          <w:tcPr>
            <w:tcW w:w="4677" w:type="dxa"/>
          </w:tcPr>
          <w:p w14:paraId="07FE921B" w14:textId="77777777" w:rsidR="00991463" w:rsidRPr="00F660D4" w:rsidRDefault="00991463" w:rsidP="00EC77E7">
            <w:pPr>
              <w:contextualSpacing/>
              <w:rPr>
                <w:rFonts w:ascii="Times New Roman" w:eastAsia="Calibri" w:hAnsi="Times New Roman" w:cs="Times New Roman"/>
              </w:rPr>
            </w:pPr>
            <w:r w:rsidRPr="00F660D4">
              <w:rPr>
                <w:rFonts w:ascii="Times New Roman" w:eastAsia="Calibri" w:hAnsi="Times New Roman" w:cs="Times New Roman"/>
                <w:b/>
                <w:bCs/>
              </w:rPr>
              <w:t>Lielākais garantijas termiņš transportlīdzeklim</w:t>
            </w:r>
          </w:p>
        </w:tc>
        <w:tc>
          <w:tcPr>
            <w:tcW w:w="2835" w:type="dxa"/>
          </w:tcPr>
          <w:p w14:paraId="4C37CD68"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10</w:t>
            </w:r>
          </w:p>
        </w:tc>
      </w:tr>
      <w:tr w:rsidR="00991463" w:rsidRPr="00F660D4" w14:paraId="5E0A4797" w14:textId="77777777" w:rsidTr="00856E6D">
        <w:tc>
          <w:tcPr>
            <w:tcW w:w="6237" w:type="dxa"/>
            <w:gridSpan w:val="2"/>
            <w:shd w:val="clear" w:color="auto" w:fill="FFFFFF"/>
          </w:tcPr>
          <w:p w14:paraId="28D43C2E" w14:textId="77777777" w:rsidR="00991463" w:rsidRPr="00F660D4" w:rsidRDefault="00991463" w:rsidP="00EC77E7">
            <w:pPr>
              <w:contextualSpacing/>
              <w:jc w:val="right"/>
              <w:rPr>
                <w:rFonts w:ascii="Times New Roman" w:eastAsia="Calibri" w:hAnsi="Times New Roman" w:cs="Times New Roman"/>
                <w:b/>
                <w:bCs/>
              </w:rPr>
            </w:pPr>
            <w:r w:rsidRPr="00F660D4">
              <w:rPr>
                <w:rFonts w:ascii="Times New Roman" w:eastAsia="Calibri" w:hAnsi="Times New Roman" w:cs="Times New Roman"/>
                <w:b/>
                <w:bCs/>
              </w:rPr>
              <w:t>Kopā:</w:t>
            </w:r>
          </w:p>
        </w:tc>
        <w:tc>
          <w:tcPr>
            <w:tcW w:w="2835" w:type="dxa"/>
            <w:shd w:val="clear" w:color="auto" w:fill="FFFFFF"/>
          </w:tcPr>
          <w:p w14:paraId="71156D2D"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100</w:t>
            </w:r>
          </w:p>
        </w:tc>
      </w:tr>
    </w:tbl>
    <w:p w14:paraId="19B44A90" w14:textId="77777777" w:rsidR="00EA6096" w:rsidRPr="00F660D4" w:rsidRDefault="00EA6096" w:rsidP="00856E6D">
      <w:pPr>
        <w:spacing w:after="0"/>
        <w:rPr>
          <w:rFonts w:ascii="Times New Roman" w:hAnsi="Times New Roman" w:cs="Times New Roman"/>
          <w:b/>
          <w:color w:val="000000" w:themeColor="text1"/>
          <w:sz w:val="24"/>
          <w:szCs w:val="24"/>
        </w:rPr>
      </w:pPr>
    </w:p>
    <w:p w14:paraId="539FCE7C" w14:textId="77777777" w:rsidR="00EA6096" w:rsidRPr="00F660D4" w:rsidRDefault="00EA6096" w:rsidP="00EA6096">
      <w:pPr>
        <w:pStyle w:val="ListParagraph"/>
        <w:numPr>
          <w:ilvl w:val="1"/>
          <w:numId w:val="4"/>
        </w:numPr>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 xml:space="preserve">Saimnieciski izdevīgākā piedāvājuma aprēķina algoritms: </w:t>
      </w:r>
    </w:p>
    <w:tbl>
      <w:tblPr>
        <w:tblStyle w:val="TableGrid1"/>
        <w:tblW w:w="5000" w:type="pct"/>
        <w:tblLook w:val="04A0" w:firstRow="1" w:lastRow="0" w:firstColumn="1" w:lastColumn="0" w:noHBand="0" w:noVBand="1"/>
      </w:tblPr>
      <w:tblGrid>
        <w:gridCol w:w="1043"/>
        <w:gridCol w:w="2615"/>
        <w:gridCol w:w="1278"/>
        <w:gridCol w:w="4125"/>
      </w:tblGrid>
      <w:tr w:rsidR="00D105BE" w:rsidRPr="00F660D4" w14:paraId="1549744D" w14:textId="77777777" w:rsidTr="00EC77E7">
        <w:tc>
          <w:tcPr>
            <w:tcW w:w="576" w:type="pct"/>
          </w:tcPr>
          <w:p w14:paraId="674F6147"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Kritērijs</w:t>
            </w:r>
          </w:p>
        </w:tc>
        <w:tc>
          <w:tcPr>
            <w:tcW w:w="1443" w:type="pct"/>
          </w:tcPr>
          <w:p w14:paraId="6B53D00F"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Piedāvājumu izvērtēšanas kritēriji</w:t>
            </w:r>
          </w:p>
          <w:p w14:paraId="0961C58A" w14:textId="77777777" w:rsidR="00D105BE" w:rsidRPr="00F660D4" w:rsidRDefault="00D105BE" w:rsidP="00D105BE">
            <w:pPr>
              <w:jc w:val="center"/>
              <w:rPr>
                <w:rFonts w:ascii="Times New Roman" w:eastAsia="Calibri" w:hAnsi="Times New Roman" w:cs="Times New Roman"/>
              </w:rPr>
            </w:pPr>
          </w:p>
        </w:tc>
        <w:tc>
          <w:tcPr>
            <w:tcW w:w="705" w:type="pct"/>
          </w:tcPr>
          <w:p w14:paraId="06E3FCCD"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Maksimāli iegūstamie</w:t>
            </w:r>
          </w:p>
          <w:p w14:paraId="73660AC1"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punkti</w:t>
            </w:r>
          </w:p>
        </w:tc>
        <w:tc>
          <w:tcPr>
            <w:tcW w:w="2276" w:type="pct"/>
          </w:tcPr>
          <w:p w14:paraId="2CB7767D" w14:textId="77777777" w:rsidR="00D105BE" w:rsidRPr="00F660D4" w:rsidRDefault="00D105BE" w:rsidP="00D105BE">
            <w:pPr>
              <w:ind w:right="548"/>
              <w:jc w:val="center"/>
              <w:rPr>
                <w:rFonts w:ascii="Times New Roman" w:eastAsia="Calibri" w:hAnsi="Times New Roman" w:cs="Times New Roman"/>
              </w:rPr>
            </w:pPr>
            <w:r w:rsidRPr="00F660D4">
              <w:rPr>
                <w:rFonts w:ascii="Times New Roman" w:eastAsia="Calibri" w:hAnsi="Times New Roman" w:cs="Times New Roman"/>
              </w:rPr>
              <w:t>Saimnieciski izdevīgākā piedāvājuma aprēķina algoritms</w:t>
            </w:r>
          </w:p>
        </w:tc>
      </w:tr>
      <w:tr w:rsidR="00D105BE" w:rsidRPr="00F660D4" w14:paraId="0B301499" w14:textId="77777777" w:rsidTr="007430D6">
        <w:trPr>
          <w:trHeight w:val="368"/>
        </w:trPr>
        <w:tc>
          <w:tcPr>
            <w:tcW w:w="5000" w:type="pct"/>
            <w:gridSpan w:val="4"/>
            <w:shd w:val="clear" w:color="auto" w:fill="D9D9D9"/>
          </w:tcPr>
          <w:p w14:paraId="3DFF6E1D" w14:textId="77777777" w:rsidR="00D105BE" w:rsidRPr="00F660D4" w:rsidRDefault="00D105BE" w:rsidP="00D105BE">
            <w:pPr>
              <w:ind w:left="720"/>
              <w:contextualSpacing/>
              <w:rPr>
                <w:rFonts w:ascii="Times New Roman" w:eastAsia="Calibri" w:hAnsi="Times New Roman" w:cs="Times New Roman"/>
                <w:b/>
                <w:bCs/>
                <w:i/>
                <w:iCs/>
              </w:rPr>
            </w:pPr>
            <w:r w:rsidRPr="00F660D4">
              <w:rPr>
                <w:rFonts w:ascii="Times New Roman" w:eastAsia="Calibri" w:hAnsi="Times New Roman" w:cs="Times New Roman"/>
                <w:b/>
                <w:bCs/>
                <w:i/>
                <w:iCs/>
              </w:rPr>
              <w:t>2.1. Finanšu piedāvājums</w:t>
            </w:r>
          </w:p>
        </w:tc>
      </w:tr>
      <w:tr w:rsidR="00D105BE" w:rsidRPr="00F660D4" w14:paraId="152178BB" w14:textId="77777777" w:rsidTr="00EC77E7">
        <w:tc>
          <w:tcPr>
            <w:tcW w:w="576" w:type="pct"/>
            <w:shd w:val="clear" w:color="auto" w:fill="FFFFFF"/>
          </w:tcPr>
          <w:p w14:paraId="4E92DEB0" w14:textId="1CCADB45" w:rsidR="00D105BE" w:rsidRPr="00F660D4" w:rsidRDefault="00D105BE" w:rsidP="00D105BE">
            <w:pPr>
              <w:pStyle w:val="ListParagraph"/>
              <w:numPr>
                <w:ilvl w:val="0"/>
                <w:numId w:val="30"/>
              </w:numPr>
              <w:rPr>
                <w:rFonts w:ascii="Times New Roman" w:eastAsia="Calibri" w:hAnsi="Times New Roman" w:cs="Times New Roman"/>
                <w:b/>
                <w:bCs/>
              </w:rPr>
            </w:pPr>
          </w:p>
        </w:tc>
        <w:tc>
          <w:tcPr>
            <w:tcW w:w="1443" w:type="pct"/>
            <w:shd w:val="clear" w:color="auto" w:fill="FFFFFF"/>
          </w:tcPr>
          <w:p w14:paraId="7375ED1C" w14:textId="77777777" w:rsidR="00D105BE" w:rsidRPr="00F660D4" w:rsidRDefault="00D105BE" w:rsidP="00D105BE">
            <w:pPr>
              <w:jc w:val="both"/>
              <w:rPr>
                <w:rFonts w:ascii="Times New Roman" w:eastAsia="Calibri" w:hAnsi="Times New Roman" w:cs="Times New Roman"/>
                <w:b/>
                <w:bCs/>
                <w:shd w:val="clear" w:color="auto" w:fill="FFFFFF"/>
              </w:rPr>
            </w:pPr>
            <w:r w:rsidRPr="00F660D4">
              <w:rPr>
                <w:rFonts w:ascii="Times New Roman" w:eastAsia="Calibri" w:hAnsi="Times New Roman" w:cs="Times New Roman"/>
                <w:b/>
                <w:bCs/>
              </w:rPr>
              <w:t>Zemākā piedāvātā cena EUR (</w:t>
            </w:r>
            <w:r w:rsidRPr="00F660D4">
              <w:rPr>
                <w:rFonts w:ascii="Times New Roman" w:eastAsia="Calibri" w:hAnsi="Times New Roman" w:cs="Times New Roman"/>
                <w:b/>
                <w:bCs/>
                <w:shd w:val="clear" w:color="auto" w:fill="FFFFFF"/>
              </w:rPr>
              <w:t>bez PVN) par iepirkuma līguma izpildi</w:t>
            </w:r>
          </w:p>
          <w:p w14:paraId="0E164FF3" w14:textId="77777777" w:rsidR="00D105BE" w:rsidRPr="00F660D4" w:rsidRDefault="00D105BE" w:rsidP="00D105BE">
            <w:pPr>
              <w:jc w:val="both"/>
              <w:rPr>
                <w:rFonts w:ascii="Times New Roman" w:eastAsia="Calibri" w:hAnsi="Times New Roman" w:cs="Times New Roman"/>
                <w:shd w:val="clear" w:color="auto" w:fill="FFFFFF"/>
              </w:rPr>
            </w:pPr>
          </w:p>
          <w:p w14:paraId="0905CBA9" w14:textId="77777777" w:rsidR="00D105BE" w:rsidRPr="00F660D4" w:rsidRDefault="00D105BE" w:rsidP="00D105BE">
            <w:pPr>
              <w:jc w:val="both"/>
              <w:rPr>
                <w:rFonts w:ascii="Times New Roman" w:eastAsia="Calibri" w:hAnsi="Times New Roman" w:cs="Times New Roman"/>
                <w:b/>
                <w:bCs/>
              </w:rPr>
            </w:pPr>
          </w:p>
        </w:tc>
        <w:tc>
          <w:tcPr>
            <w:tcW w:w="705" w:type="pct"/>
            <w:shd w:val="clear" w:color="auto" w:fill="FFFFFF"/>
          </w:tcPr>
          <w:p w14:paraId="3E62D694"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65</w:t>
            </w:r>
          </w:p>
        </w:tc>
        <w:tc>
          <w:tcPr>
            <w:tcW w:w="2276" w:type="pct"/>
            <w:shd w:val="clear" w:color="auto" w:fill="FFFFFF"/>
          </w:tcPr>
          <w:p w14:paraId="70CED0D7"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b/>
                <w:bCs/>
              </w:rPr>
              <w:t>A.pied</w:t>
            </w:r>
            <w:proofErr w:type="spellEnd"/>
            <w:r w:rsidRPr="00F660D4">
              <w:rPr>
                <w:rFonts w:ascii="Times New Roman" w:eastAsia="Calibri" w:hAnsi="Times New Roman" w:cs="Times New Roman"/>
                <w:b/>
                <w:bCs/>
              </w:rPr>
              <w:t xml:space="preserve"> </w:t>
            </w:r>
            <w:r w:rsidRPr="00F660D4">
              <w:rPr>
                <w:rFonts w:ascii="Times New Roman" w:eastAsia="Calibri" w:hAnsi="Times New Roman" w:cs="Times New Roman"/>
              </w:rPr>
              <w:t xml:space="preserve"> – pretendenta piedāvātā kopējā cena, kas </w:t>
            </w:r>
            <w:r w:rsidRPr="00F660D4">
              <w:rPr>
                <w:rFonts w:ascii="Times New Roman" w:eastAsia="Calibri" w:hAnsi="Times New Roman" w:cs="Times New Roman"/>
                <w:shd w:val="clear" w:color="auto" w:fill="FFFFFF"/>
              </w:rPr>
              <w:t>norādīta pretendenta finanšu piedāvājumā.</w:t>
            </w:r>
          </w:p>
          <w:p w14:paraId="492EC995" w14:textId="77777777" w:rsidR="00D105BE" w:rsidRPr="00F660D4" w:rsidRDefault="00D105BE" w:rsidP="00D105BE">
            <w:pPr>
              <w:rPr>
                <w:rFonts w:ascii="Times New Roman" w:eastAsia="Calibri" w:hAnsi="Times New Roman" w:cs="Times New Roman"/>
              </w:rPr>
            </w:pPr>
          </w:p>
          <w:p w14:paraId="22F82E2D"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65 punktus</w:t>
            </w:r>
            <w:r w:rsidRPr="00F660D4">
              <w:rPr>
                <w:rFonts w:ascii="Times New Roman" w:eastAsia="Calibri" w:hAnsi="Times New Roman" w:cs="Times New Roman"/>
              </w:rPr>
              <w:t>, piešķir piedāvājumam ar viszemāko piedāvāto cenu. Pārējiem piedāvājumiem punktus aprēķina pēc šādas formulas:</w:t>
            </w:r>
          </w:p>
          <w:p w14:paraId="26102E0B" w14:textId="77777777" w:rsidR="00D105BE" w:rsidRPr="00F660D4" w:rsidRDefault="00D105BE" w:rsidP="00D105BE">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A.zem</m:t>
                    </m:r>
                  </m:num>
                  <m:den>
                    <m:r>
                      <m:rPr>
                        <m:nor/>
                      </m:rPr>
                      <w:rPr>
                        <w:rFonts w:ascii="Times New Roman" w:eastAsia="Calibri" w:hAnsi="Times New Roman" w:cs="Times New Roman"/>
                      </w:rPr>
                      <m:t>A.pied</m:t>
                    </m:r>
                  </m:den>
                </m:f>
              </m:oMath>
            </m:oMathPara>
          </w:p>
          <w:p w14:paraId="55C33097"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kur</w:t>
            </w:r>
          </w:p>
          <w:p w14:paraId="3C2BED78"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i/>
                <w:iCs/>
              </w:rPr>
              <w:t>MaxPunkti</w:t>
            </w:r>
            <w:proofErr w:type="spellEnd"/>
            <w:r w:rsidRPr="00F660D4">
              <w:rPr>
                <w:rFonts w:ascii="Times New Roman" w:eastAsia="Calibri" w:hAnsi="Times New Roman" w:cs="Times New Roman"/>
              </w:rPr>
              <w:t xml:space="preserve"> – kritērija maksimālo punktu vērtība; </w:t>
            </w:r>
          </w:p>
          <w:p w14:paraId="7C41DB8C"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i/>
                <w:iCs/>
              </w:rPr>
              <w:t>A.pied</w:t>
            </w:r>
            <w:proofErr w:type="spellEnd"/>
            <w:r w:rsidRPr="00F660D4">
              <w:rPr>
                <w:rFonts w:ascii="Times New Roman" w:eastAsia="Calibri" w:hAnsi="Times New Roman" w:cs="Times New Roman"/>
              </w:rPr>
              <w:t xml:space="preserve"> – vērtējamā piedāvājuma cena;</w:t>
            </w:r>
          </w:p>
          <w:p w14:paraId="05908A97"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i/>
                <w:iCs/>
              </w:rPr>
              <w:t>A.zem</w:t>
            </w:r>
            <w:proofErr w:type="spellEnd"/>
            <w:r w:rsidRPr="00F660D4">
              <w:rPr>
                <w:rFonts w:ascii="Times New Roman" w:eastAsia="Calibri" w:hAnsi="Times New Roman" w:cs="Times New Roman"/>
              </w:rPr>
              <w:t xml:space="preserve"> – zemākā piedāvātā cena.</w:t>
            </w:r>
          </w:p>
        </w:tc>
      </w:tr>
      <w:tr w:rsidR="00D105BE" w:rsidRPr="00F660D4" w14:paraId="5CAF731D" w14:textId="77777777" w:rsidTr="007430D6">
        <w:trPr>
          <w:trHeight w:val="362"/>
        </w:trPr>
        <w:tc>
          <w:tcPr>
            <w:tcW w:w="5000" w:type="pct"/>
            <w:gridSpan w:val="4"/>
            <w:tcBorders>
              <w:bottom w:val="single" w:sz="4" w:space="0" w:color="auto"/>
            </w:tcBorders>
            <w:shd w:val="clear" w:color="auto" w:fill="D9D9D9"/>
          </w:tcPr>
          <w:p w14:paraId="4021686A" w14:textId="77777777" w:rsidR="00D105BE" w:rsidRPr="00F660D4" w:rsidRDefault="00D105BE" w:rsidP="00D105BE">
            <w:pPr>
              <w:ind w:left="720"/>
              <w:rPr>
                <w:rFonts w:ascii="Times New Roman" w:eastAsia="Calibri" w:hAnsi="Times New Roman" w:cs="Times New Roman"/>
                <w:b/>
                <w:bCs/>
                <w:i/>
                <w:iCs/>
              </w:rPr>
            </w:pPr>
            <w:r w:rsidRPr="00F660D4">
              <w:rPr>
                <w:rFonts w:ascii="Times New Roman" w:eastAsia="Calibri" w:hAnsi="Times New Roman" w:cs="Times New Roman"/>
                <w:b/>
                <w:bCs/>
                <w:i/>
                <w:iCs/>
              </w:rPr>
              <w:t>2.2. Tehniskais piedāvājums</w:t>
            </w:r>
          </w:p>
        </w:tc>
      </w:tr>
      <w:tr w:rsidR="00D105BE" w:rsidRPr="00F660D4" w14:paraId="23ED044C" w14:textId="77777777" w:rsidTr="007430D6">
        <w:trPr>
          <w:trHeight w:val="5009"/>
        </w:trPr>
        <w:tc>
          <w:tcPr>
            <w:tcW w:w="576" w:type="pct"/>
          </w:tcPr>
          <w:p w14:paraId="51DFF9C0"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B.1</w:t>
            </w:r>
          </w:p>
        </w:tc>
        <w:tc>
          <w:tcPr>
            <w:tcW w:w="1443" w:type="pct"/>
          </w:tcPr>
          <w:p w14:paraId="187D08E7" w14:textId="77777777" w:rsidR="00D105BE" w:rsidRPr="00F660D4" w:rsidRDefault="00D105BE" w:rsidP="00D105BE">
            <w:pPr>
              <w:jc w:val="both"/>
              <w:rPr>
                <w:rFonts w:ascii="Times New Roman" w:eastAsia="Calibri" w:hAnsi="Times New Roman" w:cs="Times New Roman"/>
                <w:i/>
                <w:iCs/>
              </w:rPr>
            </w:pPr>
            <w:r w:rsidRPr="00F660D4">
              <w:rPr>
                <w:rFonts w:ascii="Times New Roman" w:eastAsia="Calibri" w:hAnsi="Times New Roman" w:cs="Times New Roman"/>
                <w:b/>
                <w:bCs/>
              </w:rPr>
              <w:t>Zemākais degvielas patēriņš</w:t>
            </w:r>
            <w:r w:rsidRPr="00F660D4">
              <w:rPr>
                <w:rFonts w:ascii="Times New Roman" w:eastAsia="Calibri" w:hAnsi="Times New Roman" w:cs="Times New Roman"/>
              </w:rPr>
              <w:t xml:space="preserve"> </w:t>
            </w:r>
            <w:r w:rsidRPr="00F660D4">
              <w:rPr>
                <w:rFonts w:ascii="Times New Roman" w:eastAsia="Calibri" w:hAnsi="Times New Roman" w:cs="Times New Roman"/>
                <w:b/>
                <w:bCs/>
              </w:rPr>
              <w:t>(l/100km)</w:t>
            </w:r>
          </w:p>
          <w:p w14:paraId="0FCB4AB5" w14:textId="77777777" w:rsidR="00D105BE" w:rsidRPr="00F660D4" w:rsidRDefault="00D105BE" w:rsidP="00D105BE">
            <w:pPr>
              <w:jc w:val="both"/>
              <w:rPr>
                <w:rFonts w:ascii="Times New Roman" w:eastAsia="Calibri" w:hAnsi="Times New Roman" w:cs="Times New Roman"/>
              </w:rPr>
            </w:pPr>
          </w:p>
          <w:p w14:paraId="04FDAB7E" w14:textId="77777777" w:rsidR="00D105BE" w:rsidRPr="00F660D4" w:rsidRDefault="00D105BE" w:rsidP="00D105BE">
            <w:pPr>
              <w:jc w:val="both"/>
              <w:rPr>
                <w:rFonts w:ascii="Times New Roman" w:eastAsia="Calibri" w:hAnsi="Times New Roman" w:cs="Times New Roman"/>
              </w:rPr>
            </w:pPr>
          </w:p>
        </w:tc>
        <w:tc>
          <w:tcPr>
            <w:tcW w:w="705" w:type="pct"/>
          </w:tcPr>
          <w:p w14:paraId="12A8BAEC"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20</w:t>
            </w:r>
          </w:p>
        </w:tc>
        <w:tc>
          <w:tcPr>
            <w:tcW w:w="2276" w:type="pct"/>
          </w:tcPr>
          <w:p w14:paraId="6E17A169"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b/>
                <w:bCs/>
              </w:rPr>
              <w:t xml:space="preserve">B.1.pied – </w:t>
            </w:r>
            <w:r w:rsidRPr="00F660D4">
              <w:rPr>
                <w:rFonts w:ascii="Times New Roman" w:eastAsia="Calibri" w:hAnsi="Times New Roman" w:cs="Times New Roman"/>
              </w:rPr>
              <w:t>piedāvātā transportlīdzekļa degvielas patēriņš, kas noteikts SORT 2 vai ekvivalentu standartizētu testu rezultātā  (l/100km).</w:t>
            </w:r>
          </w:p>
          <w:p w14:paraId="1B982365" w14:textId="77777777" w:rsidR="00D105BE" w:rsidRPr="00F660D4" w:rsidRDefault="00D105BE" w:rsidP="00D105BE">
            <w:pPr>
              <w:jc w:val="both"/>
              <w:rPr>
                <w:rFonts w:ascii="Times New Roman" w:eastAsia="Calibri" w:hAnsi="Times New Roman" w:cs="Times New Roman"/>
              </w:rPr>
            </w:pPr>
          </w:p>
          <w:p w14:paraId="3692A30C"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20 punktus</w:t>
            </w:r>
            <w:r w:rsidRPr="00F660D4">
              <w:rPr>
                <w:rFonts w:ascii="Times New Roman" w:eastAsia="Calibri" w:hAnsi="Times New Roman" w:cs="Times New Roman"/>
              </w:rPr>
              <w:t>, saņem piedāvājums ar viszemāko degvielas patēriņu. Pārējiem piedāvājumiem punktus aprēķina pēc šādas formulas:</w:t>
            </w:r>
          </w:p>
          <w:p w14:paraId="3285D688" w14:textId="77777777" w:rsidR="00D105BE" w:rsidRPr="00F660D4" w:rsidRDefault="00D105BE" w:rsidP="00D105BE">
            <w:pPr>
              <w:jc w:val="both"/>
              <w:rPr>
                <w:rFonts w:ascii="Times New Roman" w:eastAsia="Calibri" w:hAnsi="Times New Roman" w:cs="Times New Roman"/>
              </w:rPr>
            </w:pPr>
          </w:p>
          <w:p w14:paraId="5383EAB5" w14:textId="77777777" w:rsidR="00D105BE" w:rsidRPr="00F660D4" w:rsidRDefault="00D105BE" w:rsidP="00D105BE">
            <w:pPr>
              <w:jc w:val="center"/>
              <w:rPr>
                <w:rFonts w:ascii="Times New Roman" w:eastAsia="Calibri" w:hAnsi="Times New Roman" w:cs="Times New Roman"/>
              </w:rPr>
            </w:pPr>
            <m:oMathPara>
              <m:oMath>
                <m:r>
                  <m:rPr>
                    <m:nor/>
                  </m:rPr>
                  <w:rPr>
                    <w:rFonts w:ascii="Times New Roman" w:eastAsia="Calibri" w:hAnsi="Times New Roman" w:cs="Times New Roman"/>
                  </w:rPr>
                  <m:t>B.1</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B.1.zem</m:t>
                    </m:r>
                  </m:num>
                  <m:den>
                    <m:r>
                      <m:rPr>
                        <m:nor/>
                      </m:rPr>
                      <w:rPr>
                        <w:rFonts w:ascii="Times New Roman" w:eastAsia="Calibri" w:hAnsi="Times New Roman" w:cs="Times New Roman"/>
                      </w:rPr>
                      <m:t>B.1.pied</m:t>
                    </m:r>
                  </m:den>
                </m:f>
              </m:oMath>
            </m:oMathPara>
          </w:p>
          <w:p w14:paraId="06D010A7"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kur</w:t>
            </w:r>
          </w:p>
          <w:p w14:paraId="771B838C" w14:textId="77777777" w:rsidR="00D105BE" w:rsidRPr="00F660D4" w:rsidRDefault="00D105BE" w:rsidP="00D105BE">
            <w:pPr>
              <w:jc w:val="both"/>
              <w:rPr>
                <w:rFonts w:ascii="Times New Roman" w:eastAsia="Calibri" w:hAnsi="Times New Roman" w:cs="Times New Roman"/>
              </w:rPr>
            </w:pPr>
            <w:proofErr w:type="spellStart"/>
            <w:r w:rsidRPr="00F660D4">
              <w:rPr>
                <w:rFonts w:ascii="Times New Roman" w:eastAsia="Calibri" w:hAnsi="Times New Roman" w:cs="Times New Roman"/>
                <w:i/>
                <w:iCs/>
              </w:rPr>
              <w:t>MaxPunkti</w:t>
            </w:r>
            <w:proofErr w:type="spellEnd"/>
            <w:r w:rsidRPr="00F660D4">
              <w:rPr>
                <w:rFonts w:ascii="Times New Roman" w:eastAsia="Calibri" w:hAnsi="Times New Roman" w:cs="Times New Roman"/>
              </w:rPr>
              <w:t xml:space="preserve"> – kritērija maksimālā skaitliskā vērtība;</w:t>
            </w:r>
          </w:p>
          <w:p w14:paraId="75928A7E"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B.1.zem</w:t>
            </w:r>
            <w:r w:rsidRPr="00F660D4">
              <w:rPr>
                <w:rFonts w:ascii="Times New Roman" w:eastAsia="Calibri" w:hAnsi="Times New Roman" w:cs="Times New Roman"/>
              </w:rPr>
              <w:t xml:space="preserve"> – viszemākais piedāvātais degvielas patēriņš;</w:t>
            </w:r>
          </w:p>
          <w:p w14:paraId="11D7EEB3"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i/>
                <w:iCs/>
              </w:rPr>
              <w:t>B.1.pied</w:t>
            </w:r>
            <w:r w:rsidRPr="00F660D4">
              <w:rPr>
                <w:rFonts w:ascii="Times New Roman" w:eastAsia="Calibri" w:hAnsi="Times New Roman" w:cs="Times New Roman"/>
              </w:rPr>
              <w:t xml:space="preserve"> – vērtējamā piedāvājuma degvielas patēriņš.</w:t>
            </w:r>
          </w:p>
        </w:tc>
      </w:tr>
      <w:tr w:rsidR="00D105BE" w:rsidRPr="00F660D4" w14:paraId="0BE8857B" w14:textId="77777777" w:rsidTr="00EC77E7">
        <w:trPr>
          <w:trHeight w:val="983"/>
        </w:trPr>
        <w:tc>
          <w:tcPr>
            <w:tcW w:w="576" w:type="pct"/>
          </w:tcPr>
          <w:p w14:paraId="56CAA516"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B.2</w:t>
            </w:r>
          </w:p>
        </w:tc>
        <w:tc>
          <w:tcPr>
            <w:tcW w:w="1443" w:type="pct"/>
          </w:tcPr>
          <w:p w14:paraId="372C0FCA"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b/>
                <w:bCs/>
              </w:rPr>
              <w:t>Zemāki izplūdes gāzu emisiju rādītāji</w:t>
            </w:r>
          </w:p>
          <w:p w14:paraId="30668735" w14:textId="77777777" w:rsidR="00D105BE" w:rsidRPr="00F660D4" w:rsidRDefault="00D105BE" w:rsidP="00D105BE">
            <w:pPr>
              <w:jc w:val="both"/>
              <w:rPr>
                <w:rFonts w:ascii="Times New Roman" w:eastAsia="Calibri" w:hAnsi="Times New Roman" w:cs="Times New Roman"/>
                <w:b/>
                <w:bCs/>
              </w:rPr>
            </w:pPr>
          </w:p>
        </w:tc>
        <w:tc>
          <w:tcPr>
            <w:tcW w:w="705" w:type="pct"/>
          </w:tcPr>
          <w:p w14:paraId="685DD963"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5</w:t>
            </w:r>
          </w:p>
        </w:tc>
        <w:tc>
          <w:tcPr>
            <w:tcW w:w="2276" w:type="pct"/>
          </w:tcPr>
          <w:p w14:paraId="7369A2B3"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b/>
                <w:bCs/>
              </w:rPr>
              <w:t xml:space="preserve">B.2.pied – </w:t>
            </w:r>
            <w:r w:rsidRPr="00F660D4">
              <w:rPr>
                <w:rFonts w:ascii="Times New Roman" w:eastAsia="Calibri" w:hAnsi="Times New Roman" w:cs="Times New Roman"/>
              </w:rPr>
              <w:t>piedāvātā transportlīdzekļa dzinēja izplūdes gāzu emisiju rādītāji, kuri tiek noteikti pamatojoties uz WHTC testu rezultātiem, kas ir reģistrēti transportlīdzekļa atbilstības sertifikātā (</w:t>
            </w:r>
            <w:proofErr w:type="spellStart"/>
            <w:r w:rsidRPr="00F660D4">
              <w:rPr>
                <w:rFonts w:ascii="Times New Roman" w:eastAsia="Calibri" w:hAnsi="Times New Roman" w:cs="Times New Roman"/>
              </w:rPr>
              <w:t>CoC</w:t>
            </w:r>
            <w:proofErr w:type="spellEnd"/>
            <w:r w:rsidRPr="00F660D4">
              <w:rPr>
                <w:rFonts w:ascii="Times New Roman" w:eastAsia="Calibri" w:hAnsi="Times New Roman" w:cs="Times New Roman"/>
              </w:rPr>
              <w:t>).</w:t>
            </w:r>
          </w:p>
          <w:p w14:paraId="369390E8"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Vērtēšanai tiek pakļauti tikai transportlīdzekļi, kas atbilst vismaz EURO VI prasībām.</w:t>
            </w:r>
          </w:p>
          <w:p w14:paraId="562AF311" w14:textId="77777777" w:rsidR="00D105BE" w:rsidRPr="00F660D4" w:rsidRDefault="00D105BE" w:rsidP="00D105BE">
            <w:pPr>
              <w:jc w:val="both"/>
              <w:rPr>
                <w:rFonts w:ascii="Times New Roman" w:eastAsia="Calibri" w:hAnsi="Times New Roman" w:cs="Times New Roman"/>
              </w:rPr>
            </w:pPr>
          </w:p>
          <w:p w14:paraId="48BBA466"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Kā vērtēšanas kritēriji tiek izmantoti šādi emisiju parametri:</w:t>
            </w:r>
          </w:p>
          <w:p w14:paraId="619EB2FF" w14:textId="77777777" w:rsidR="00D105BE" w:rsidRPr="00F660D4" w:rsidRDefault="00D105BE" w:rsidP="00D105BE">
            <w:pPr>
              <w:numPr>
                <w:ilvl w:val="0"/>
                <w:numId w:val="28"/>
              </w:numPr>
              <w:contextualSpacing/>
              <w:jc w:val="both"/>
              <w:rPr>
                <w:rFonts w:ascii="Times New Roman" w:eastAsia="Calibri" w:hAnsi="Times New Roman" w:cs="Times New Roman"/>
              </w:rPr>
            </w:pPr>
            <w:r w:rsidRPr="00F660D4">
              <w:rPr>
                <w:rFonts w:ascii="Times New Roman" w:eastAsia="Calibri" w:hAnsi="Times New Roman" w:cs="Times New Roman"/>
              </w:rPr>
              <w:t>slāpekļa oksīdi (</w:t>
            </w:r>
            <w:proofErr w:type="spellStart"/>
            <w:r w:rsidRPr="00F660D4">
              <w:rPr>
                <w:rFonts w:ascii="Times New Roman" w:eastAsia="Calibri" w:hAnsi="Times New Roman" w:cs="Times New Roman"/>
              </w:rPr>
              <w:t>NO</w:t>
            </w:r>
            <w:r w:rsidRPr="00F660D4">
              <w:rPr>
                <w:rFonts w:ascii="Times New Roman" w:eastAsia="Calibri" w:hAnsi="Times New Roman" w:cs="Times New Roman"/>
                <w:vertAlign w:val="subscript"/>
              </w:rPr>
              <w:t>x</w:t>
            </w:r>
            <w:proofErr w:type="spellEnd"/>
            <w:r w:rsidRPr="00F660D4">
              <w:rPr>
                <w:rFonts w:ascii="Times New Roman" w:eastAsia="Calibri" w:hAnsi="Times New Roman" w:cs="Times New Roman"/>
              </w:rPr>
              <w:t>) – mg/</w:t>
            </w:r>
            <w:proofErr w:type="spellStart"/>
            <w:r w:rsidRPr="00F660D4">
              <w:rPr>
                <w:rFonts w:ascii="Times New Roman" w:eastAsia="Calibri" w:hAnsi="Times New Roman" w:cs="Times New Roman"/>
              </w:rPr>
              <w:t>kWh</w:t>
            </w:r>
            <w:proofErr w:type="spellEnd"/>
            <w:r w:rsidRPr="00F660D4">
              <w:rPr>
                <w:rFonts w:ascii="Times New Roman" w:eastAsia="Calibri" w:hAnsi="Times New Roman" w:cs="Times New Roman"/>
              </w:rPr>
              <w:t>;</w:t>
            </w:r>
          </w:p>
          <w:p w14:paraId="2045C797" w14:textId="77777777" w:rsidR="00D105BE" w:rsidRPr="00F660D4" w:rsidRDefault="00D105BE" w:rsidP="00D105BE">
            <w:pPr>
              <w:numPr>
                <w:ilvl w:val="0"/>
                <w:numId w:val="28"/>
              </w:numPr>
              <w:contextualSpacing/>
              <w:jc w:val="both"/>
              <w:rPr>
                <w:rFonts w:ascii="Times New Roman" w:eastAsia="Calibri" w:hAnsi="Times New Roman" w:cs="Times New Roman"/>
              </w:rPr>
            </w:pPr>
            <w:r w:rsidRPr="00F660D4">
              <w:rPr>
                <w:rFonts w:ascii="Times New Roman" w:eastAsia="Calibri" w:hAnsi="Times New Roman" w:cs="Times New Roman"/>
              </w:rPr>
              <w:t>cieto daļiņu skaits (PN) – N/</w:t>
            </w:r>
            <w:proofErr w:type="spellStart"/>
            <w:r w:rsidRPr="00F660D4">
              <w:rPr>
                <w:rFonts w:ascii="Times New Roman" w:eastAsia="Calibri" w:hAnsi="Times New Roman" w:cs="Times New Roman"/>
              </w:rPr>
              <w:t>kWh</w:t>
            </w:r>
            <w:proofErr w:type="spellEnd"/>
            <w:r w:rsidRPr="00F660D4">
              <w:rPr>
                <w:rFonts w:ascii="Times New Roman" w:eastAsia="Calibri" w:hAnsi="Times New Roman" w:cs="Times New Roman"/>
              </w:rPr>
              <w:t>;</w:t>
            </w:r>
          </w:p>
          <w:p w14:paraId="3006B55D" w14:textId="77777777" w:rsidR="00D105BE" w:rsidRPr="00F660D4" w:rsidRDefault="00D105BE" w:rsidP="00D105BE">
            <w:pPr>
              <w:numPr>
                <w:ilvl w:val="0"/>
                <w:numId w:val="28"/>
              </w:numPr>
              <w:contextualSpacing/>
              <w:jc w:val="both"/>
              <w:rPr>
                <w:rFonts w:ascii="Times New Roman" w:eastAsia="Calibri" w:hAnsi="Times New Roman" w:cs="Times New Roman"/>
              </w:rPr>
            </w:pPr>
            <w:r w:rsidRPr="00F660D4">
              <w:rPr>
                <w:rFonts w:ascii="Times New Roman" w:eastAsia="Calibri" w:hAnsi="Times New Roman" w:cs="Times New Roman"/>
              </w:rPr>
              <w:t>amonjaka noplūde (NH</w:t>
            </w:r>
            <w:r w:rsidRPr="00F660D4">
              <w:rPr>
                <w:rFonts w:ascii="Times New Roman" w:eastAsia="Calibri" w:hAnsi="Times New Roman" w:cs="Times New Roman"/>
                <w:vertAlign w:val="subscript"/>
              </w:rPr>
              <w:t xml:space="preserve">3 </w:t>
            </w:r>
            <w:r w:rsidRPr="00F660D4">
              <w:rPr>
                <w:rFonts w:ascii="Times New Roman" w:eastAsia="Calibri" w:hAnsi="Times New Roman" w:cs="Times New Roman"/>
              </w:rPr>
              <w:t xml:space="preserve">) – </w:t>
            </w:r>
            <w:proofErr w:type="spellStart"/>
            <w:r w:rsidRPr="00F660D4">
              <w:rPr>
                <w:rFonts w:ascii="Times New Roman" w:eastAsia="Calibri" w:hAnsi="Times New Roman" w:cs="Times New Roman"/>
              </w:rPr>
              <w:t>ppm</w:t>
            </w:r>
            <w:proofErr w:type="spellEnd"/>
            <w:r w:rsidRPr="00F660D4">
              <w:rPr>
                <w:rFonts w:ascii="Times New Roman" w:eastAsia="Calibri" w:hAnsi="Times New Roman" w:cs="Times New Roman"/>
              </w:rPr>
              <w:t>.</w:t>
            </w:r>
          </w:p>
          <w:p w14:paraId="0C686B88" w14:textId="77777777" w:rsidR="00D105BE" w:rsidRPr="00F660D4" w:rsidRDefault="00D105BE" w:rsidP="00D105BE">
            <w:pPr>
              <w:jc w:val="both"/>
              <w:rPr>
                <w:rFonts w:ascii="Times New Roman" w:eastAsia="Calibri" w:hAnsi="Times New Roman" w:cs="Times New Roman"/>
              </w:rPr>
            </w:pPr>
          </w:p>
          <w:p w14:paraId="1CF20378"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Zemākas parametru vērtības saņem augstāku punktu skaitu, piešķirot maksimāli:</w:t>
            </w:r>
          </w:p>
          <w:p w14:paraId="0B7BDBE1" w14:textId="77777777" w:rsidR="00D105BE" w:rsidRPr="00F660D4" w:rsidRDefault="00D105BE" w:rsidP="00D105BE">
            <w:pPr>
              <w:numPr>
                <w:ilvl w:val="0"/>
                <w:numId w:val="29"/>
              </w:numPr>
              <w:contextualSpacing/>
              <w:jc w:val="both"/>
              <w:rPr>
                <w:rFonts w:ascii="Times New Roman" w:eastAsia="Calibri" w:hAnsi="Times New Roman" w:cs="Times New Roman"/>
              </w:rPr>
            </w:pPr>
            <w:r w:rsidRPr="00F660D4">
              <w:rPr>
                <w:rFonts w:ascii="Times New Roman" w:eastAsia="Calibri" w:hAnsi="Times New Roman" w:cs="Times New Roman"/>
                <w:b/>
                <w:bCs/>
              </w:rPr>
              <w:t xml:space="preserve">2 punktus </w:t>
            </w:r>
            <w:r w:rsidRPr="00F660D4">
              <w:rPr>
                <w:rFonts w:ascii="Times New Roman" w:eastAsia="Calibri" w:hAnsi="Times New Roman" w:cs="Times New Roman"/>
              </w:rPr>
              <w:t xml:space="preserve">par </w:t>
            </w:r>
            <w:proofErr w:type="spellStart"/>
            <w:r w:rsidRPr="00F660D4">
              <w:rPr>
                <w:rFonts w:ascii="Times New Roman" w:eastAsia="Calibri" w:hAnsi="Times New Roman" w:cs="Times New Roman"/>
              </w:rPr>
              <w:t>NO</w:t>
            </w:r>
            <w:r w:rsidRPr="00F660D4">
              <w:rPr>
                <w:rFonts w:ascii="Times New Roman" w:eastAsia="Calibri" w:hAnsi="Times New Roman" w:cs="Times New Roman"/>
                <w:vertAlign w:val="subscript"/>
              </w:rPr>
              <w:t>x</w:t>
            </w:r>
            <w:proofErr w:type="spellEnd"/>
            <w:r w:rsidRPr="00F660D4">
              <w:rPr>
                <w:rFonts w:ascii="Times New Roman" w:eastAsia="Calibri" w:hAnsi="Times New Roman" w:cs="Times New Roman"/>
                <w:vertAlign w:val="subscript"/>
              </w:rPr>
              <w:t xml:space="preserve"> </w:t>
            </w:r>
            <w:r w:rsidRPr="00F660D4">
              <w:rPr>
                <w:rFonts w:ascii="Times New Roman" w:eastAsia="Calibri" w:hAnsi="Times New Roman" w:cs="Times New Roman"/>
              </w:rPr>
              <w:t>parametru;</w:t>
            </w:r>
          </w:p>
          <w:p w14:paraId="29AEEC94" w14:textId="77777777" w:rsidR="00D105BE" w:rsidRPr="00F660D4" w:rsidRDefault="00D105BE" w:rsidP="00D105BE">
            <w:pPr>
              <w:numPr>
                <w:ilvl w:val="0"/>
                <w:numId w:val="29"/>
              </w:numPr>
              <w:contextualSpacing/>
              <w:jc w:val="both"/>
              <w:rPr>
                <w:rFonts w:ascii="Times New Roman" w:eastAsia="Calibri" w:hAnsi="Times New Roman" w:cs="Times New Roman"/>
              </w:rPr>
            </w:pPr>
            <w:r w:rsidRPr="00F660D4">
              <w:rPr>
                <w:rFonts w:ascii="Times New Roman" w:eastAsia="Calibri" w:hAnsi="Times New Roman" w:cs="Times New Roman"/>
                <w:b/>
                <w:bCs/>
              </w:rPr>
              <w:t xml:space="preserve">2 punktus </w:t>
            </w:r>
            <w:r w:rsidRPr="00F660D4">
              <w:rPr>
                <w:rFonts w:ascii="Times New Roman" w:eastAsia="Calibri" w:hAnsi="Times New Roman" w:cs="Times New Roman"/>
              </w:rPr>
              <w:t>par PN parametru;</w:t>
            </w:r>
          </w:p>
          <w:p w14:paraId="36B6B931" w14:textId="77777777" w:rsidR="00D105BE" w:rsidRPr="00F660D4" w:rsidRDefault="00D105BE" w:rsidP="00D105BE">
            <w:pPr>
              <w:numPr>
                <w:ilvl w:val="0"/>
                <w:numId w:val="29"/>
              </w:numPr>
              <w:contextualSpacing/>
              <w:jc w:val="both"/>
              <w:rPr>
                <w:rFonts w:ascii="Times New Roman" w:eastAsia="Calibri" w:hAnsi="Times New Roman" w:cs="Times New Roman"/>
              </w:rPr>
            </w:pPr>
            <w:r w:rsidRPr="00F660D4">
              <w:rPr>
                <w:rFonts w:ascii="Times New Roman" w:eastAsia="Calibri" w:hAnsi="Times New Roman" w:cs="Times New Roman"/>
                <w:b/>
                <w:bCs/>
              </w:rPr>
              <w:t xml:space="preserve">1 punktu </w:t>
            </w:r>
            <w:r w:rsidRPr="00F660D4">
              <w:rPr>
                <w:rFonts w:ascii="Times New Roman" w:eastAsia="Calibri" w:hAnsi="Times New Roman" w:cs="Times New Roman"/>
              </w:rPr>
              <w:t>par</w:t>
            </w:r>
            <w:r w:rsidRPr="00F660D4">
              <w:rPr>
                <w:rFonts w:ascii="Times New Roman" w:eastAsia="Calibri" w:hAnsi="Times New Roman" w:cs="Times New Roman"/>
                <w:b/>
                <w:bCs/>
              </w:rPr>
              <w:t xml:space="preserve"> </w:t>
            </w:r>
            <w:r w:rsidRPr="00F660D4">
              <w:rPr>
                <w:rFonts w:ascii="Times New Roman" w:eastAsia="Calibri" w:hAnsi="Times New Roman" w:cs="Times New Roman"/>
              </w:rPr>
              <w:t>NH</w:t>
            </w:r>
            <w:r w:rsidRPr="00F660D4">
              <w:rPr>
                <w:rFonts w:ascii="Times New Roman" w:eastAsia="Calibri" w:hAnsi="Times New Roman" w:cs="Times New Roman"/>
                <w:vertAlign w:val="subscript"/>
              </w:rPr>
              <w:t>3</w:t>
            </w:r>
            <w:r w:rsidRPr="00F660D4">
              <w:rPr>
                <w:rFonts w:ascii="Times New Roman" w:eastAsia="Calibri" w:hAnsi="Times New Roman" w:cs="Times New Roman"/>
              </w:rPr>
              <w:t xml:space="preserve"> par parametru.</w:t>
            </w:r>
          </w:p>
          <w:p w14:paraId="1AEB54F6" w14:textId="77777777" w:rsidR="00D105BE" w:rsidRPr="00F660D4" w:rsidRDefault="00D105BE" w:rsidP="00D105BE">
            <w:pPr>
              <w:jc w:val="both"/>
              <w:rPr>
                <w:rFonts w:ascii="Times New Roman" w:eastAsia="Calibri" w:hAnsi="Times New Roman" w:cs="Times New Roman"/>
              </w:rPr>
            </w:pPr>
          </w:p>
          <w:p w14:paraId="512711C5"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Punktu skaits katram emisiju parametram tiek aprēķināts saskaņā ar šādu formulu:</w:t>
            </w:r>
          </w:p>
          <w:p w14:paraId="62E19971" w14:textId="77777777" w:rsidR="00D105BE" w:rsidRPr="00F660D4" w:rsidRDefault="00D105BE" w:rsidP="00D105BE">
            <w:pPr>
              <w:jc w:val="both"/>
              <w:rPr>
                <w:rFonts w:ascii="Times New Roman" w:eastAsia="Calibri" w:hAnsi="Times New Roman" w:cs="Times New Roman"/>
              </w:rPr>
            </w:pPr>
          </w:p>
          <w:p w14:paraId="03C86CF4" w14:textId="77777777" w:rsidR="00D105BE" w:rsidRPr="00F660D4" w:rsidRDefault="00F02F00" w:rsidP="00D105BE">
            <w:pPr>
              <w:jc w:val="both"/>
              <w:rPr>
                <w:rFonts w:ascii="Times New Roman" w:eastAsia="Calibri" w:hAnsi="Times New Roman" w:cs="Times New Roman"/>
              </w:rPr>
            </w:pPr>
            <m:oMathPara>
              <m:oMath>
                <m:sSub>
                  <m:sSubPr>
                    <m:ctrlPr>
                      <w:rPr>
                        <w:rFonts w:ascii="Cambria Math" w:eastAsia="Calibri" w:hAnsi="Cambria Math" w:cs="Times New Roman"/>
                      </w:rPr>
                    </m:ctrlPr>
                  </m:sSubPr>
                  <m:e>
                    <m:r>
                      <m:rPr>
                        <m:nor/>
                      </m:rPr>
                      <w:rPr>
                        <w:rFonts w:ascii="Times New Roman" w:eastAsia="Calibri" w:hAnsi="Times New Roman" w:cs="Times New Roman"/>
                      </w:rPr>
                      <m:t>B.2</m:t>
                    </m:r>
                  </m:e>
                  <m:sub>
                    <m:r>
                      <m:rPr>
                        <m:nor/>
                      </m:rPr>
                      <w:rPr>
                        <w:rFonts w:ascii="Times New Roman" w:eastAsia="Calibri" w:hAnsi="Times New Roman" w:cs="Times New Roman"/>
                      </w:rPr>
                      <m:t>i</m:t>
                    </m:r>
                  </m:sub>
                </m:sSub>
                <m:r>
                  <w:rPr>
                    <w:rFonts w:ascii="Cambria Math" w:eastAsia="Calibri" w:hAnsi="Cambria Math" w:cs="Times New Roman"/>
                  </w:rPr>
                  <m:t>=</m:t>
                </m:r>
                <m:sSub>
                  <m:sSubPr>
                    <m:ctrlPr>
                      <w:rPr>
                        <w:rFonts w:ascii="Cambria Math" w:eastAsia="Calibri" w:hAnsi="Cambria Math" w:cs="Times New Roman"/>
                      </w:rPr>
                    </m:ctrlPr>
                  </m:sSubPr>
                  <m:e>
                    <m:r>
                      <m:rPr>
                        <m:nor/>
                      </m:rPr>
                      <w:rPr>
                        <w:rFonts w:ascii="Times New Roman" w:eastAsia="Calibri" w:hAnsi="Times New Roman" w:cs="Times New Roman"/>
                      </w:rPr>
                      <m:t>MaxPunkti</m:t>
                    </m:r>
                  </m:e>
                  <m:sub>
                    <m:r>
                      <m:rPr>
                        <m:nor/>
                      </m:rPr>
                      <w:rPr>
                        <w:rFonts w:ascii="Times New Roman" w:eastAsia="Calibri" w:hAnsi="Times New Roman" w:cs="Times New Roman"/>
                      </w:rPr>
                      <m:t>i</m:t>
                    </m:r>
                  </m:sub>
                </m:sSub>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rPr>
                        </m:ctrlPr>
                      </m:sSubPr>
                      <m:e>
                        <m:r>
                          <m:rPr>
                            <m:nor/>
                          </m:rPr>
                          <w:rPr>
                            <w:rFonts w:ascii="Times New Roman" w:eastAsia="Calibri" w:hAnsi="Times New Roman" w:cs="Times New Roman"/>
                          </w:rPr>
                          <m:t>B.2.zem</m:t>
                        </m:r>
                      </m:e>
                      <m:sub>
                        <m:r>
                          <m:rPr>
                            <m:nor/>
                          </m:rPr>
                          <w:rPr>
                            <w:rFonts w:ascii="Times New Roman" w:eastAsia="Calibri" w:hAnsi="Times New Roman" w:cs="Times New Roman"/>
                          </w:rPr>
                          <m:t>i</m:t>
                        </m:r>
                      </m:sub>
                    </m:sSub>
                  </m:num>
                  <m:den>
                    <m:sSub>
                      <m:sSubPr>
                        <m:ctrlPr>
                          <w:rPr>
                            <w:rFonts w:ascii="Cambria Math" w:eastAsia="Calibri" w:hAnsi="Cambria Math" w:cs="Times New Roman"/>
                          </w:rPr>
                        </m:ctrlPr>
                      </m:sSubPr>
                      <m:e>
                        <m:r>
                          <m:rPr>
                            <m:nor/>
                          </m:rPr>
                          <w:rPr>
                            <w:rFonts w:ascii="Times New Roman" w:eastAsia="Calibri" w:hAnsi="Times New Roman" w:cs="Times New Roman"/>
                          </w:rPr>
                          <m:t>B.2.pied</m:t>
                        </m:r>
                      </m:e>
                      <m:sub>
                        <m:r>
                          <m:rPr>
                            <m:nor/>
                          </m:rPr>
                          <w:rPr>
                            <w:rFonts w:ascii="Times New Roman" w:eastAsia="Calibri" w:hAnsi="Times New Roman" w:cs="Times New Roman"/>
                          </w:rPr>
                          <m:t>i</m:t>
                        </m:r>
                      </m:sub>
                    </m:sSub>
                  </m:den>
                </m:f>
              </m:oMath>
            </m:oMathPara>
          </w:p>
          <w:p w14:paraId="3B088B82"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kur</w:t>
            </w:r>
          </w:p>
          <w:p w14:paraId="51DCBCE9" w14:textId="77777777" w:rsidR="00D105BE" w:rsidRPr="00F660D4" w:rsidRDefault="00D105BE" w:rsidP="00D105BE">
            <w:pPr>
              <w:jc w:val="both"/>
              <w:rPr>
                <w:rFonts w:ascii="Times New Roman" w:eastAsia="Calibri" w:hAnsi="Times New Roman" w:cs="Times New Roman"/>
              </w:rPr>
            </w:pPr>
            <w:proofErr w:type="spellStart"/>
            <w:r w:rsidRPr="00F660D4">
              <w:rPr>
                <w:rFonts w:ascii="Times New Roman" w:eastAsia="Calibri" w:hAnsi="Times New Roman" w:cs="Times New Roman"/>
                <w:i/>
                <w:iCs/>
              </w:rPr>
              <w:t>MaxPunkti</w:t>
            </w:r>
            <w:r w:rsidRPr="00F660D4">
              <w:rPr>
                <w:rFonts w:ascii="Times New Roman" w:eastAsia="Calibri" w:hAnsi="Times New Roman" w:cs="Times New Roman"/>
                <w:i/>
                <w:iCs/>
                <w:vertAlign w:val="subscript"/>
              </w:rPr>
              <w:t>i</w:t>
            </w:r>
            <w:proofErr w:type="spellEnd"/>
            <w:r w:rsidRPr="00F660D4">
              <w:rPr>
                <w:rFonts w:ascii="Times New Roman" w:eastAsia="Calibri" w:hAnsi="Times New Roman" w:cs="Times New Roman"/>
                <w:vertAlign w:val="subscript"/>
              </w:rPr>
              <w:t xml:space="preserve"> </w:t>
            </w:r>
            <w:r w:rsidRPr="00F660D4">
              <w:rPr>
                <w:rFonts w:ascii="Times New Roman" w:eastAsia="Calibri" w:hAnsi="Times New Roman" w:cs="Times New Roman"/>
              </w:rPr>
              <w:t>– attiecīgajam emisiju parametram piešķiramais maksimālais punktu skaits;</w:t>
            </w:r>
          </w:p>
          <w:p w14:paraId="1C4829D0"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B.2.zem</w:t>
            </w:r>
            <w:r w:rsidRPr="00F660D4">
              <w:rPr>
                <w:rFonts w:ascii="Times New Roman" w:eastAsia="Calibri" w:hAnsi="Times New Roman" w:cs="Times New Roman"/>
                <w:i/>
                <w:iCs/>
                <w:vertAlign w:val="subscript"/>
              </w:rPr>
              <w:t>i</w:t>
            </w:r>
            <w:r w:rsidRPr="00F660D4">
              <w:rPr>
                <w:rFonts w:ascii="Times New Roman" w:eastAsia="Calibri" w:hAnsi="Times New Roman" w:cs="Times New Roman"/>
              </w:rPr>
              <w:t xml:space="preserve"> – viszemākā piedāvātā emisiju vērtība attiecīgajam parametram;</w:t>
            </w:r>
          </w:p>
          <w:p w14:paraId="1778CB02"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B.2.pied</w:t>
            </w:r>
            <w:r w:rsidRPr="00F660D4">
              <w:rPr>
                <w:rFonts w:ascii="Times New Roman" w:eastAsia="Calibri" w:hAnsi="Times New Roman" w:cs="Times New Roman"/>
                <w:i/>
                <w:iCs/>
                <w:vertAlign w:val="subscript"/>
              </w:rPr>
              <w:t>i</w:t>
            </w:r>
            <w:r w:rsidRPr="00F660D4">
              <w:rPr>
                <w:rFonts w:ascii="Times New Roman" w:eastAsia="Calibri" w:hAnsi="Times New Roman" w:cs="Times New Roman"/>
              </w:rPr>
              <w:t xml:space="preserve"> – vērtējamā piedāvājuma emisiju vērtība attiecīgajam parametram.</w:t>
            </w:r>
          </w:p>
          <w:p w14:paraId="1010D948" w14:textId="77777777" w:rsidR="00D105BE" w:rsidRPr="00F660D4" w:rsidRDefault="00D105BE" w:rsidP="00D105BE">
            <w:pPr>
              <w:jc w:val="both"/>
              <w:rPr>
                <w:rFonts w:ascii="Times New Roman" w:eastAsia="Calibri" w:hAnsi="Times New Roman" w:cs="Times New Roman"/>
              </w:rPr>
            </w:pPr>
          </w:p>
          <w:p w14:paraId="716C528E"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 xml:space="preserve">Kopējais punktu skaits par emisiju rādītājiem (maksimāli </w:t>
            </w:r>
            <w:r w:rsidRPr="00F660D4">
              <w:rPr>
                <w:rFonts w:ascii="Times New Roman" w:eastAsia="Calibri" w:hAnsi="Times New Roman" w:cs="Times New Roman"/>
                <w:b/>
                <w:bCs/>
              </w:rPr>
              <w:t>5 punkti</w:t>
            </w:r>
            <w:r w:rsidRPr="00F660D4">
              <w:rPr>
                <w:rFonts w:ascii="Times New Roman" w:eastAsia="Calibri" w:hAnsi="Times New Roman" w:cs="Times New Roman"/>
              </w:rPr>
              <w:t>) tiek iegūts, summējot katram parametram aprēķināto punktu skaitu:</w:t>
            </w:r>
          </w:p>
          <w:p w14:paraId="63A802A7" w14:textId="77777777" w:rsidR="00D105BE" w:rsidRPr="00F660D4" w:rsidRDefault="00D105BE" w:rsidP="00D105BE">
            <w:pPr>
              <w:jc w:val="both"/>
              <w:rPr>
                <w:rFonts w:ascii="Times New Roman" w:eastAsia="Calibri" w:hAnsi="Times New Roman" w:cs="Times New Roman"/>
              </w:rPr>
            </w:pPr>
          </w:p>
          <w:p w14:paraId="3F7A9E41" w14:textId="77777777" w:rsidR="00D105BE" w:rsidRPr="00F660D4" w:rsidRDefault="00D105BE" w:rsidP="00D105BE">
            <w:pPr>
              <w:jc w:val="both"/>
              <w:rPr>
                <w:rFonts w:ascii="Times New Roman" w:eastAsia="Calibri" w:hAnsi="Times New Roman" w:cs="Times New Roman"/>
              </w:rPr>
            </w:pPr>
            <m:oMathPara>
              <m:oMath>
                <m:r>
                  <m:rPr>
                    <m:sty m:val="p"/>
                  </m:rPr>
                  <w:rPr>
                    <w:rFonts w:ascii="Cambria Math" w:eastAsia="Calibri" w:hAnsi="Cambria Math" w:cs="Times New Roman"/>
                  </w:rPr>
                  <m:t>B.2=</m:t>
                </m:r>
                <m:sSub>
                  <m:sSubPr>
                    <m:ctrlPr>
                      <w:rPr>
                        <w:rFonts w:ascii="Cambria Math" w:eastAsia="Calibri" w:hAnsi="Cambria Math" w:cs="Times New Roman"/>
                      </w:rPr>
                    </m:ctrlPr>
                  </m:sSubPr>
                  <m:e>
                    <m:r>
                      <m:rPr>
                        <m:sty m:val="p"/>
                      </m:rPr>
                      <w:rPr>
                        <w:rFonts w:ascii="Cambria Math" w:eastAsia="Calibri" w:hAnsi="Cambria Math" w:cs="Times New Roman"/>
                      </w:rPr>
                      <m:t>B.2</m:t>
                    </m:r>
                  </m:e>
                  <m:sub>
                    <m:r>
                      <w:rPr>
                        <w:rFonts w:ascii="Cambria Math" w:eastAsia="Calibri" w:hAnsi="Cambria Math" w:cs="Times New Roman"/>
                      </w:rPr>
                      <m:t>NOx</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PN</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NH3</m:t>
                    </m:r>
                  </m:sub>
                </m:sSub>
              </m:oMath>
            </m:oMathPara>
          </w:p>
          <w:p w14:paraId="5E15F86E" w14:textId="77777777" w:rsidR="00D105BE" w:rsidRPr="00F660D4" w:rsidRDefault="00D105BE" w:rsidP="00D105BE">
            <w:pPr>
              <w:jc w:val="both"/>
              <w:rPr>
                <w:rFonts w:ascii="Times New Roman" w:eastAsia="Calibri" w:hAnsi="Times New Roman" w:cs="Times New Roman"/>
              </w:rPr>
            </w:pPr>
          </w:p>
        </w:tc>
      </w:tr>
      <w:tr w:rsidR="00D105BE" w:rsidRPr="00F660D4" w14:paraId="5440D148" w14:textId="77777777" w:rsidTr="007430D6">
        <w:trPr>
          <w:trHeight w:val="425"/>
        </w:trPr>
        <w:tc>
          <w:tcPr>
            <w:tcW w:w="5000" w:type="pct"/>
            <w:gridSpan w:val="4"/>
            <w:tcBorders>
              <w:bottom w:val="single" w:sz="4" w:space="0" w:color="auto"/>
            </w:tcBorders>
            <w:shd w:val="clear" w:color="auto" w:fill="D9D9D9"/>
          </w:tcPr>
          <w:p w14:paraId="72557A46" w14:textId="77777777" w:rsidR="00D105BE" w:rsidRPr="00F660D4" w:rsidRDefault="00D105BE" w:rsidP="00D105BE">
            <w:pPr>
              <w:ind w:left="720"/>
              <w:rPr>
                <w:rFonts w:ascii="Times New Roman" w:eastAsia="Calibri" w:hAnsi="Times New Roman" w:cs="Times New Roman"/>
                <w:b/>
                <w:bCs/>
                <w:i/>
                <w:iCs/>
              </w:rPr>
            </w:pPr>
            <w:r w:rsidRPr="00F660D4">
              <w:rPr>
                <w:rFonts w:ascii="Times New Roman" w:eastAsia="Calibri" w:hAnsi="Times New Roman" w:cs="Times New Roman"/>
                <w:b/>
                <w:bCs/>
                <w:i/>
                <w:iCs/>
              </w:rPr>
              <w:t>2.3. Garantijas piedāvājums</w:t>
            </w:r>
          </w:p>
        </w:tc>
      </w:tr>
      <w:tr w:rsidR="00D105BE" w:rsidRPr="00F660D4" w14:paraId="41374AFC" w14:textId="77777777" w:rsidTr="001A6BCD">
        <w:tc>
          <w:tcPr>
            <w:tcW w:w="576" w:type="pct"/>
          </w:tcPr>
          <w:p w14:paraId="55A988C1" w14:textId="77777777" w:rsidR="00D105BE" w:rsidRPr="00F660D4" w:rsidRDefault="00D105BE" w:rsidP="00D105BE">
            <w:pPr>
              <w:numPr>
                <w:ilvl w:val="0"/>
                <w:numId w:val="27"/>
              </w:numPr>
              <w:contextualSpacing/>
              <w:rPr>
                <w:rFonts w:ascii="Times New Roman" w:eastAsia="Calibri" w:hAnsi="Times New Roman" w:cs="Times New Roman"/>
                <w:b/>
                <w:bCs/>
              </w:rPr>
            </w:pPr>
          </w:p>
        </w:tc>
        <w:tc>
          <w:tcPr>
            <w:tcW w:w="1443" w:type="pct"/>
          </w:tcPr>
          <w:p w14:paraId="63F02688" w14:textId="77777777" w:rsidR="00D105BE" w:rsidRPr="00F660D4" w:rsidRDefault="00D105BE" w:rsidP="00D105BE">
            <w:pPr>
              <w:rPr>
                <w:rFonts w:ascii="Times New Roman" w:eastAsia="Calibri" w:hAnsi="Times New Roman" w:cs="Times New Roman"/>
                <w:b/>
                <w:bCs/>
              </w:rPr>
            </w:pPr>
            <w:r w:rsidRPr="00F660D4">
              <w:rPr>
                <w:rFonts w:ascii="Times New Roman" w:eastAsia="Calibri" w:hAnsi="Times New Roman" w:cs="Times New Roman"/>
                <w:b/>
                <w:bCs/>
              </w:rPr>
              <w:t>Lielākais garantijas termiņš transportlīdzeklim</w:t>
            </w:r>
          </w:p>
        </w:tc>
        <w:tc>
          <w:tcPr>
            <w:tcW w:w="705" w:type="pct"/>
          </w:tcPr>
          <w:p w14:paraId="0F03281E"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10</w:t>
            </w:r>
          </w:p>
        </w:tc>
        <w:tc>
          <w:tcPr>
            <w:tcW w:w="2276" w:type="pct"/>
          </w:tcPr>
          <w:p w14:paraId="0726D248" w14:textId="77777777" w:rsidR="00D105BE" w:rsidRPr="00F660D4" w:rsidRDefault="00D105BE" w:rsidP="00D105BE">
            <w:pPr>
              <w:rPr>
                <w:rFonts w:ascii="Times New Roman" w:eastAsia="Calibri" w:hAnsi="Times New Roman" w:cs="Times New Roman"/>
              </w:rPr>
            </w:pPr>
            <w:proofErr w:type="spellStart"/>
            <w:r w:rsidRPr="00F660D4">
              <w:rPr>
                <w:rFonts w:ascii="Times New Roman" w:eastAsia="Calibri" w:hAnsi="Times New Roman" w:cs="Times New Roman"/>
                <w:b/>
                <w:bCs/>
              </w:rPr>
              <w:t>C.pied</w:t>
            </w:r>
            <w:proofErr w:type="spellEnd"/>
            <w:r w:rsidRPr="00F660D4">
              <w:rPr>
                <w:rFonts w:ascii="Times New Roman" w:eastAsia="Calibri" w:hAnsi="Times New Roman" w:cs="Times New Roman"/>
              </w:rPr>
              <w:t xml:space="preserve"> – pretendenta piedāvātais transportlīdzekļa pamata garantijas termiņš gados (ne mazāks kā 3 gadi, bez nobraukuma ierobežojuma).</w:t>
            </w:r>
          </w:p>
          <w:p w14:paraId="775DBD4A" w14:textId="77777777" w:rsidR="00D105BE" w:rsidRPr="00F660D4" w:rsidRDefault="00D105BE" w:rsidP="00D105BE">
            <w:pPr>
              <w:rPr>
                <w:rFonts w:ascii="Times New Roman" w:eastAsia="Calibri" w:hAnsi="Times New Roman" w:cs="Times New Roman"/>
              </w:rPr>
            </w:pPr>
          </w:p>
          <w:p w14:paraId="6233B55E"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Piešķiramais punktu skaits atkarībā no piedāvātā transportlīdzekļa garantijas termiņa ir šāds:</w:t>
            </w:r>
          </w:p>
          <w:p w14:paraId="74C1D028" w14:textId="77777777" w:rsidR="00D105BE" w:rsidRPr="00F660D4" w:rsidRDefault="00D105BE" w:rsidP="00D105BE">
            <w:pPr>
              <w:rPr>
                <w:rFonts w:ascii="Times New Roman" w:eastAsia="Calibri" w:hAnsi="Times New Roman" w:cs="Times New Roman"/>
              </w:rPr>
            </w:pPr>
          </w:p>
          <w:p w14:paraId="4A5B75C8"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Minimālais prasītais (3 gadi) – </w:t>
            </w:r>
            <w:r w:rsidRPr="00F660D4">
              <w:rPr>
                <w:rFonts w:ascii="Times New Roman" w:eastAsia="Calibri" w:hAnsi="Times New Roman" w:cs="Times New Roman"/>
                <w:b/>
                <w:bCs/>
              </w:rPr>
              <w:t>0 punkti</w:t>
            </w:r>
            <w:r w:rsidRPr="00F660D4">
              <w:rPr>
                <w:rFonts w:ascii="Times New Roman" w:eastAsia="Calibri" w:hAnsi="Times New Roman" w:cs="Times New Roman"/>
              </w:rPr>
              <w:t>;</w:t>
            </w:r>
          </w:p>
          <w:p w14:paraId="31C25F2F"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4 gadi – </w:t>
            </w:r>
            <w:r w:rsidRPr="00F660D4">
              <w:rPr>
                <w:rFonts w:ascii="Times New Roman" w:eastAsia="Calibri" w:hAnsi="Times New Roman" w:cs="Times New Roman"/>
                <w:b/>
                <w:bCs/>
              </w:rPr>
              <w:t>2 punkti</w:t>
            </w:r>
            <w:r w:rsidRPr="00F660D4">
              <w:rPr>
                <w:rFonts w:ascii="Times New Roman" w:eastAsia="Calibri" w:hAnsi="Times New Roman" w:cs="Times New Roman"/>
              </w:rPr>
              <w:t>;</w:t>
            </w:r>
          </w:p>
          <w:p w14:paraId="08CA6CA3"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5 gadi – </w:t>
            </w:r>
            <w:r w:rsidRPr="00F660D4">
              <w:rPr>
                <w:rFonts w:ascii="Times New Roman" w:eastAsia="Calibri" w:hAnsi="Times New Roman" w:cs="Times New Roman"/>
                <w:b/>
                <w:bCs/>
              </w:rPr>
              <w:t>4 punkti</w:t>
            </w:r>
            <w:r w:rsidRPr="00F660D4">
              <w:rPr>
                <w:rFonts w:ascii="Times New Roman" w:eastAsia="Calibri" w:hAnsi="Times New Roman" w:cs="Times New Roman"/>
              </w:rPr>
              <w:t>;</w:t>
            </w:r>
          </w:p>
          <w:p w14:paraId="58B66588"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6 gadi – </w:t>
            </w:r>
            <w:r w:rsidRPr="00F660D4">
              <w:rPr>
                <w:rFonts w:ascii="Times New Roman" w:eastAsia="Calibri" w:hAnsi="Times New Roman" w:cs="Times New Roman"/>
                <w:b/>
                <w:bCs/>
              </w:rPr>
              <w:t>8 punkti</w:t>
            </w:r>
            <w:r w:rsidRPr="00F660D4">
              <w:rPr>
                <w:rFonts w:ascii="Times New Roman" w:eastAsia="Calibri" w:hAnsi="Times New Roman" w:cs="Times New Roman"/>
              </w:rPr>
              <w:t>;</w:t>
            </w:r>
          </w:p>
          <w:p w14:paraId="6861F4B6"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7 gadi – </w:t>
            </w:r>
            <w:r w:rsidRPr="00F660D4">
              <w:rPr>
                <w:rFonts w:ascii="Times New Roman" w:eastAsia="Calibri" w:hAnsi="Times New Roman" w:cs="Times New Roman"/>
                <w:b/>
                <w:bCs/>
              </w:rPr>
              <w:t xml:space="preserve">10 punkti </w:t>
            </w:r>
            <w:r w:rsidRPr="00F660D4">
              <w:rPr>
                <w:rFonts w:ascii="Times New Roman" w:eastAsia="Calibri" w:hAnsi="Times New Roman" w:cs="Times New Roman"/>
              </w:rPr>
              <w:t>(maksimālie punkti).</w:t>
            </w:r>
          </w:p>
          <w:p w14:paraId="10F5CFF3" w14:textId="77777777" w:rsidR="00D105BE" w:rsidRPr="00F660D4" w:rsidRDefault="00D105BE" w:rsidP="00D105BE">
            <w:pPr>
              <w:rPr>
                <w:rFonts w:ascii="Times New Roman" w:eastAsia="Calibri" w:hAnsi="Times New Roman" w:cs="Times New Roman"/>
              </w:rPr>
            </w:pPr>
          </w:p>
        </w:tc>
      </w:tr>
    </w:tbl>
    <w:p w14:paraId="7B8F70BA" w14:textId="08FCF2C1" w:rsidR="002C5E96" w:rsidRPr="00F660D4" w:rsidRDefault="002C5E96"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Iepi</w:t>
      </w:r>
      <w:r w:rsidR="00B17020" w:rsidRPr="00F660D4">
        <w:rPr>
          <w:rFonts w:ascii="Times New Roman" w:eastAsia="Times New Roman" w:hAnsi="Times New Roman" w:cs="Times New Roman"/>
          <w:color w:val="000000" w:themeColor="text1"/>
          <w:kern w:val="0"/>
          <w:sz w:val="24"/>
          <w:szCs w:val="24"/>
          <w14:ligatures w14:val="none"/>
        </w:rPr>
        <w:t xml:space="preserve">rkuma priekšmeta </w:t>
      </w:r>
      <w:r w:rsidR="006E7A25" w:rsidRPr="00F660D4">
        <w:rPr>
          <w:rFonts w:ascii="Times New Roman" w:eastAsia="Times New Roman" w:hAnsi="Times New Roman" w:cs="Times New Roman"/>
          <w:color w:val="000000" w:themeColor="text1"/>
          <w:kern w:val="0"/>
          <w:sz w:val="24"/>
          <w:szCs w:val="24"/>
          <w14:ligatures w14:val="none"/>
        </w:rPr>
        <w:t>2</w:t>
      </w:r>
      <w:r w:rsidR="00B17020" w:rsidRPr="00F660D4">
        <w:rPr>
          <w:rFonts w:ascii="Times New Roman" w:eastAsia="Times New Roman" w:hAnsi="Times New Roman" w:cs="Times New Roman"/>
          <w:color w:val="000000" w:themeColor="text1"/>
          <w:kern w:val="0"/>
          <w:sz w:val="24"/>
          <w:szCs w:val="24"/>
          <w14:ligatures w14:val="none"/>
        </w:rPr>
        <w:t>.daļā p</w:t>
      </w:r>
      <w:r w:rsidRPr="00F660D4">
        <w:rPr>
          <w:rFonts w:ascii="Times New Roman" w:eastAsia="Times New Roman" w:hAnsi="Times New Roman" w:cs="Times New Roman"/>
          <w:color w:val="000000" w:themeColor="text1"/>
          <w:kern w:val="0"/>
          <w:sz w:val="24"/>
          <w:szCs w:val="24"/>
          <w14:ligatures w14:val="none"/>
        </w:rPr>
        <w:t>iešķiramo</w:t>
      </w:r>
      <w:r w:rsidRPr="00F660D4">
        <w:rPr>
          <w:rFonts w:ascii="Times New Roman" w:hAnsi="Times New Roman" w:cs="Times New Roman"/>
          <w:bCs/>
          <w:color w:val="000000" w:themeColor="text1"/>
          <w:kern w:val="0"/>
          <w:sz w:val="24"/>
          <w:szCs w:val="24"/>
          <w14:ligatures w14:val="none"/>
        </w:rPr>
        <w:t xml:space="preserve"> kopējo punktu skaitu aprēķina pēc šādas formulas: </w:t>
      </w:r>
      <w:r w:rsidR="00632F34" w:rsidRPr="00F660D4">
        <w:rPr>
          <w:rFonts w:ascii="Times New Roman" w:hAnsi="Times New Roman" w:cs="Times New Roman"/>
          <w:bCs/>
          <w:color w:val="000000" w:themeColor="text1"/>
          <w:kern w:val="0"/>
          <w:sz w:val="24"/>
          <w:szCs w:val="24"/>
          <w14:ligatures w14:val="none"/>
        </w:rPr>
        <w:t xml:space="preserve">                              </w:t>
      </w:r>
      <w:r w:rsidRPr="00F660D4">
        <w:rPr>
          <w:rFonts w:ascii="Times New Roman" w:hAnsi="Times New Roman" w:cs="Times New Roman"/>
          <w:b/>
          <w:color w:val="000000" w:themeColor="text1"/>
          <w:kern w:val="0"/>
          <w:sz w:val="24"/>
          <w:szCs w:val="24"/>
          <w14:ligatures w14:val="none"/>
        </w:rPr>
        <w:t>A + B</w:t>
      </w:r>
      <w:r w:rsidR="00CD09FE" w:rsidRPr="00F660D4">
        <w:rPr>
          <w:rFonts w:ascii="Times New Roman" w:hAnsi="Times New Roman" w:cs="Times New Roman"/>
          <w:b/>
          <w:color w:val="000000" w:themeColor="text1"/>
          <w:kern w:val="0"/>
          <w:sz w:val="24"/>
          <w:szCs w:val="24"/>
          <w14:ligatures w14:val="none"/>
        </w:rPr>
        <w:t>.</w:t>
      </w:r>
      <w:r w:rsidR="00856E6D" w:rsidRPr="00F660D4">
        <w:rPr>
          <w:rFonts w:ascii="Times New Roman" w:hAnsi="Times New Roman" w:cs="Times New Roman"/>
          <w:b/>
          <w:color w:val="000000" w:themeColor="text1"/>
          <w:kern w:val="0"/>
          <w:sz w:val="24"/>
          <w:szCs w:val="24"/>
          <w14:ligatures w14:val="none"/>
        </w:rPr>
        <w:t>1 + B</w:t>
      </w:r>
      <w:r w:rsidR="00CD09FE" w:rsidRPr="00F660D4">
        <w:rPr>
          <w:rFonts w:ascii="Times New Roman" w:hAnsi="Times New Roman" w:cs="Times New Roman"/>
          <w:b/>
          <w:color w:val="000000" w:themeColor="text1"/>
          <w:kern w:val="0"/>
          <w:sz w:val="24"/>
          <w:szCs w:val="24"/>
          <w14:ligatures w14:val="none"/>
        </w:rPr>
        <w:t>.</w:t>
      </w:r>
      <w:r w:rsidR="00856E6D" w:rsidRPr="00F660D4">
        <w:rPr>
          <w:rFonts w:ascii="Times New Roman" w:hAnsi="Times New Roman" w:cs="Times New Roman"/>
          <w:b/>
          <w:color w:val="000000" w:themeColor="text1"/>
          <w:kern w:val="0"/>
          <w:sz w:val="24"/>
          <w:szCs w:val="24"/>
          <w14:ligatures w14:val="none"/>
        </w:rPr>
        <w:t>2</w:t>
      </w:r>
      <w:r w:rsidR="00AB3B89" w:rsidRPr="00F660D4">
        <w:rPr>
          <w:rFonts w:ascii="Times New Roman" w:hAnsi="Times New Roman" w:cs="Times New Roman"/>
          <w:b/>
          <w:color w:val="000000" w:themeColor="text1"/>
          <w:kern w:val="0"/>
          <w:sz w:val="24"/>
          <w:szCs w:val="24"/>
          <w14:ligatures w14:val="none"/>
        </w:rPr>
        <w:t xml:space="preserve"> + C</w:t>
      </w:r>
    </w:p>
    <w:p w14:paraId="7C59F34B" w14:textId="77777777" w:rsidR="00632F34" w:rsidRPr="00F660D4" w:rsidRDefault="00632F34" w:rsidP="00632F34">
      <w:pPr>
        <w:tabs>
          <w:tab w:val="left" w:pos="567"/>
        </w:tabs>
        <w:suppressAutoHyphens/>
        <w:snapToGrid w:val="0"/>
        <w:spacing w:after="0" w:line="240" w:lineRule="auto"/>
        <w:ind w:left="360"/>
        <w:contextualSpacing/>
        <w:jc w:val="both"/>
        <w:rPr>
          <w:rFonts w:ascii="Times New Roman" w:hAnsi="Times New Roman" w:cs="Times New Roman"/>
          <w:bCs/>
          <w:color w:val="000000" w:themeColor="text1"/>
          <w:kern w:val="0"/>
          <w:sz w:val="24"/>
          <w:szCs w:val="24"/>
          <w14:ligatures w14:val="none"/>
        </w:rPr>
      </w:pPr>
    </w:p>
    <w:p w14:paraId="49ED0954" w14:textId="6917BD31"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Par</w:t>
      </w:r>
      <w:r w:rsidRPr="00F660D4">
        <w:rPr>
          <w:rFonts w:ascii="Times New Roman" w:hAnsi="Times New Roman" w:cs="Times New Roman"/>
          <w:bCs/>
          <w:color w:val="000000" w:themeColor="text1"/>
          <w:kern w:val="0"/>
          <w:sz w:val="24"/>
          <w:szCs w:val="24"/>
          <w14:ligatures w14:val="none"/>
        </w:rPr>
        <w:t xml:space="preserve"> saimnieciski visizdevīgāko piedāvājumu </w:t>
      </w:r>
      <w:r w:rsidR="00650BCC" w:rsidRPr="00F660D4">
        <w:rPr>
          <w:rFonts w:ascii="Times New Roman" w:hAnsi="Times New Roman" w:cs="Times New Roman"/>
          <w:bCs/>
          <w:color w:val="000000" w:themeColor="text1"/>
          <w:kern w:val="0"/>
          <w:sz w:val="24"/>
          <w:szCs w:val="24"/>
          <w14:ligatures w14:val="none"/>
        </w:rPr>
        <w:t xml:space="preserve">attiecīgajā iepirkuma priekšmeta daļā </w:t>
      </w:r>
      <w:r w:rsidRPr="00F660D4">
        <w:rPr>
          <w:rFonts w:ascii="Times New Roman" w:hAnsi="Times New Roman" w:cs="Times New Roman"/>
          <w:bCs/>
          <w:color w:val="000000" w:themeColor="text1"/>
          <w:kern w:val="0"/>
          <w:sz w:val="24"/>
          <w:szCs w:val="24"/>
          <w14:ligatures w14:val="none"/>
        </w:rPr>
        <w:t>Komisija atzīs piedāvājumu, kurš ieguvis visaugstāko galīgo skaitlisko vērtējumu (punktu skaitu) un kurš atbilst visām nolikuma prasībām. Punktu skaitu nosaka ar divām zīmēm aiz komata.</w:t>
      </w:r>
    </w:p>
    <w:p w14:paraId="258BA77F" w14:textId="5963B8B1"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bCs/>
          <w:color w:val="000000" w:themeColor="text1"/>
          <w:kern w:val="0"/>
          <w:sz w:val="24"/>
          <w:szCs w:val="24"/>
          <w14:ligatures w14:val="none"/>
        </w:rPr>
        <w:t>Ja ir iesniegti divi vai vairāki piedāvājumi ar vienādu visaugstāko skaitlisko vērtējumu (punktu skaitu)</w:t>
      </w:r>
      <w:r w:rsidR="00D07B26" w:rsidRPr="00F660D4">
        <w:rPr>
          <w:rFonts w:ascii="Times New Roman" w:hAnsi="Times New Roman" w:cs="Times New Roman"/>
          <w:bCs/>
          <w:color w:val="000000" w:themeColor="text1"/>
          <w:kern w:val="0"/>
          <w:sz w:val="24"/>
          <w:szCs w:val="24"/>
          <w14:ligatures w14:val="none"/>
        </w:rPr>
        <w:t xml:space="preserve"> attiecīgajā iepirkuma priekšmeta daļā</w:t>
      </w:r>
      <w:r w:rsidR="00D15293" w:rsidRPr="00F660D4">
        <w:rPr>
          <w:rFonts w:ascii="Times New Roman" w:eastAsia="Times New Roman" w:hAnsi="Times New Roman" w:cs="Times New Roman"/>
          <w:sz w:val="24"/>
          <w:szCs w:val="24"/>
          <w:lang w:eastAsia="ar-SA"/>
        </w:rPr>
        <w:t>, iepirkuma līguma slēgšanas  tiesības tiek piešķirtas tam pretendentam, kurš saņēmis vairāk punktus A kritērijā</w:t>
      </w:r>
      <w:r w:rsidR="00D07B26" w:rsidRPr="00F660D4">
        <w:rPr>
          <w:rFonts w:ascii="Times New Roman" w:hAnsi="Times New Roman" w:cs="Times New Roman"/>
          <w:bCs/>
          <w:color w:val="000000" w:themeColor="text1"/>
          <w:kern w:val="0"/>
          <w:sz w:val="24"/>
          <w:szCs w:val="24"/>
          <w14:ligatures w14:val="none"/>
        </w:rPr>
        <w:t xml:space="preserve"> attiecīgajā iepirkuma priekšmeta daļā</w:t>
      </w:r>
      <w:r w:rsidR="00D15293" w:rsidRPr="00F660D4">
        <w:rPr>
          <w:rFonts w:ascii="Times New Roman" w:eastAsia="Times New Roman" w:hAnsi="Times New Roman" w:cs="Times New Roman"/>
          <w:sz w:val="24"/>
          <w:szCs w:val="24"/>
          <w:lang w:eastAsia="ar-SA"/>
        </w:rPr>
        <w:t>.</w:t>
      </w:r>
      <w:r w:rsidRPr="00F660D4">
        <w:rPr>
          <w:rFonts w:ascii="Times New Roman" w:hAnsi="Times New Roman" w:cs="Times New Roman"/>
          <w:bCs/>
          <w:color w:val="000000" w:themeColor="text1"/>
          <w:kern w:val="0"/>
          <w:sz w:val="24"/>
          <w:szCs w:val="24"/>
          <w14:ligatures w14:val="none"/>
        </w:rPr>
        <w:t xml:space="preserve"> </w:t>
      </w:r>
    </w:p>
    <w:p w14:paraId="523FA439" w14:textId="53A0C67C" w:rsidR="000E74BF" w:rsidRPr="00F660D4" w:rsidRDefault="000E74BF" w:rsidP="000E74BF">
      <w:pPr>
        <w:pStyle w:val="ListParagraph"/>
        <w:numPr>
          <w:ilvl w:val="0"/>
          <w:numId w:val="4"/>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 xml:space="preserve">Iepirkuma komisija pieprasa no pretendenta, kuram būtu piešķiramas iepirkuma līguma slēgšanas tiesības, un pretendents 10 darba dienu laikā no attiecīgā pieprasījuma nosūtīšanas dienas iesniedz Pasūtītājam līguma izpildē iesaistīto fizisko personu kuri nodrošinās  informācijas sistēmu un informācijas un komunikācijas tehnoloģiju resursu, kas ir savienoti ar autobusa darbības nodrošināšanai izmantotajām operacionālajām tehnoloģijām, pārvaldību, sarakstu ar skaidrojumu par attiecīgās fiziskās personas iesaisti līguma izpildē saskaņā ar Ministru kabineta 2025.gada 25.jūnija noteikumu Nr.397 “Minimālās </w:t>
      </w:r>
      <w:proofErr w:type="spellStart"/>
      <w:r w:rsidRPr="00F660D4">
        <w:rPr>
          <w:rFonts w:ascii="Times New Roman" w:eastAsia="Times New Roman" w:hAnsi="Times New Roman" w:cs="Times New Roman"/>
          <w:color w:val="000000" w:themeColor="text1"/>
          <w:sz w:val="24"/>
          <w:szCs w:val="24"/>
        </w:rPr>
        <w:t>kiberdrošības</w:t>
      </w:r>
      <w:proofErr w:type="spellEnd"/>
      <w:r w:rsidRPr="00F660D4">
        <w:rPr>
          <w:rFonts w:ascii="Times New Roman" w:eastAsia="Times New Roman" w:hAnsi="Times New Roman" w:cs="Times New Roman"/>
          <w:color w:val="000000" w:themeColor="text1"/>
          <w:sz w:val="24"/>
          <w:szCs w:val="24"/>
        </w:rPr>
        <w:t xml:space="preserve"> prasības” 91. punktu, aizpildot šādu formu:</w:t>
      </w:r>
    </w:p>
    <w:tbl>
      <w:tblPr>
        <w:tblStyle w:val="TableGrid"/>
        <w:tblW w:w="9214" w:type="dxa"/>
        <w:tblInd w:w="-5" w:type="dxa"/>
        <w:tblLook w:val="04A0" w:firstRow="1" w:lastRow="0" w:firstColumn="1" w:lastColumn="0" w:noHBand="0" w:noVBand="1"/>
      </w:tblPr>
      <w:tblGrid>
        <w:gridCol w:w="2029"/>
        <w:gridCol w:w="1883"/>
        <w:gridCol w:w="1883"/>
        <w:gridCol w:w="3419"/>
      </w:tblGrid>
      <w:tr w:rsidR="005B5E5F" w:rsidRPr="00F660D4" w14:paraId="0BCC3938" w14:textId="77777777" w:rsidTr="000F0DFC">
        <w:trPr>
          <w:trHeight w:val="920"/>
        </w:trPr>
        <w:tc>
          <w:tcPr>
            <w:tcW w:w="921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F44372" w14:textId="2C9FDFF8" w:rsidR="005B5E5F" w:rsidRPr="00F660D4" w:rsidRDefault="005B5E5F" w:rsidP="000F0DFC">
            <w:pPr>
              <w:jc w:val="center"/>
              <w:rPr>
                <w:rFonts w:ascii="Times New Roman" w:hAnsi="Times New Roman" w:cs="Times New Roman"/>
              </w:rPr>
            </w:pPr>
            <w:r w:rsidRPr="00F660D4">
              <w:rPr>
                <w:rFonts w:ascii="Times New Roman" w:hAnsi="Times New Roman" w:cs="Times New Roman"/>
              </w:rPr>
              <w:t>Pretendenta piesaistītie speciālisti līguma izpildē attiecībā uz piegādātāja nodrošināto informācijas sistēmu un informācijas un komunikācijas tehnoloģiju resursu, kas ir savienoti ar autobusa darbības nodrošināšanai izmantotajām operacionālajām tehnoloģijām, pārvaldību.</w:t>
            </w:r>
          </w:p>
        </w:tc>
      </w:tr>
      <w:tr w:rsidR="004F1C52" w:rsidRPr="00F660D4" w14:paraId="58BD4175" w14:textId="77777777" w:rsidTr="000F0DFC">
        <w:trPr>
          <w:trHeight w:val="555"/>
        </w:trPr>
        <w:tc>
          <w:tcPr>
            <w:tcW w:w="20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BBD3CA"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Speciālista vārds, uzvārds, amats</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B8B9F0"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Veicamie darbi līguma ietvaros</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C1DF96"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Pilsonība</w:t>
            </w:r>
          </w:p>
        </w:tc>
        <w:tc>
          <w:tcPr>
            <w:tcW w:w="34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AB6E8E"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Sadarbība ar pretendentu (darba līgums vai ārpakalpojuma sniedzējs pretendentam)</w:t>
            </w:r>
          </w:p>
        </w:tc>
      </w:tr>
      <w:tr w:rsidR="004F1C52" w:rsidRPr="00F660D4" w14:paraId="7F5A235B" w14:textId="77777777" w:rsidTr="000442BC">
        <w:tc>
          <w:tcPr>
            <w:tcW w:w="2029" w:type="dxa"/>
            <w:tcBorders>
              <w:top w:val="single" w:sz="4" w:space="0" w:color="auto"/>
              <w:left w:val="single" w:sz="4" w:space="0" w:color="auto"/>
              <w:bottom w:val="single" w:sz="4" w:space="0" w:color="auto"/>
              <w:right w:val="single" w:sz="4" w:space="0" w:color="auto"/>
            </w:tcBorders>
          </w:tcPr>
          <w:p w14:paraId="6F8519B7"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038771E"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713E9AA1" w14:textId="77777777" w:rsidR="004F1C52" w:rsidRPr="00F660D4"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09BEFF70" w14:textId="77777777" w:rsidR="004F1C52" w:rsidRPr="00F660D4" w:rsidRDefault="004F1C52" w:rsidP="00EC77E7">
            <w:pPr>
              <w:rPr>
                <w:rFonts w:ascii="Times New Roman" w:hAnsi="Times New Roman" w:cs="Times New Roman"/>
              </w:rPr>
            </w:pPr>
          </w:p>
        </w:tc>
      </w:tr>
      <w:tr w:rsidR="004F1C52" w:rsidRPr="00F660D4" w14:paraId="09A95F5A" w14:textId="77777777" w:rsidTr="000442BC">
        <w:tc>
          <w:tcPr>
            <w:tcW w:w="2029" w:type="dxa"/>
            <w:tcBorders>
              <w:top w:val="single" w:sz="4" w:space="0" w:color="auto"/>
              <w:left w:val="single" w:sz="4" w:space="0" w:color="auto"/>
              <w:bottom w:val="single" w:sz="4" w:space="0" w:color="auto"/>
              <w:right w:val="single" w:sz="4" w:space="0" w:color="auto"/>
            </w:tcBorders>
          </w:tcPr>
          <w:p w14:paraId="343194E9"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D2A7453"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10BD9183" w14:textId="77777777" w:rsidR="004F1C52" w:rsidRPr="00F660D4"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5383FDB8" w14:textId="77777777" w:rsidR="004F1C52" w:rsidRPr="00F660D4" w:rsidRDefault="004F1C52" w:rsidP="00EC77E7">
            <w:pPr>
              <w:rPr>
                <w:rFonts w:ascii="Times New Roman" w:hAnsi="Times New Roman" w:cs="Times New Roman"/>
              </w:rPr>
            </w:pPr>
          </w:p>
        </w:tc>
      </w:tr>
    </w:tbl>
    <w:p w14:paraId="400B58B0" w14:textId="1935C666" w:rsidR="004F1C52" w:rsidRPr="00F660D4" w:rsidRDefault="004F1C52" w:rsidP="004F1C52">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Gadījumā, ja pretendents neiesniedz 31.punktā pieprasīto informāciju, Pasūtītājs ir tiesīgs lemt par pretendenta izslēgšanu no turpmākās dalības iepirkuma procedūrā.</w:t>
      </w:r>
    </w:p>
    <w:p w14:paraId="79A56DA7" w14:textId="42A70981"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F660D4">
        <w:rPr>
          <w:rFonts w:ascii="Times New Roman" w:eastAsia="Times New Roman" w:hAnsi="Times New Roman" w:cs="Times New Roman"/>
          <w:color w:val="000000" w:themeColor="text1"/>
          <w:kern w:val="0"/>
          <w:sz w:val="24"/>
          <w:szCs w:val="24"/>
          <w14:ligatures w14:val="none"/>
        </w:rPr>
        <w:t>Iepirkuma komisija pieņem lēmumu par iepirkumu līguma slēgšanu vai pieņem lēmumu par Konkursa izbeigšanu vai pārtraukšanu Ministru kabineta 2017.gada 28.marta noteikumos Nr.187 “Sabiedrisko pakalpojumu sniedzēju iepirkuma procedūru un metu konkursu norises kārtība” 4.nodaļā minētajos gadījumos.</w:t>
      </w:r>
    </w:p>
    <w:p w14:paraId="5A6C9A8D" w14:textId="77777777"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F660D4">
        <w:rPr>
          <w:rFonts w:ascii="Times New Roman" w:eastAsia="Times New Roman" w:hAnsi="Times New Roman" w:cs="Times New Roman"/>
          <w:color w:val="000000" w:themeColor="text1"/>
          <w:kern w:val="0"/>
          <w:sz w:val="24"/>
          <w:szCs w:val="24"/>
          <w14:ligatures w14:val="none"/>
        </w:rPr>
        <w:t>Pēc lēmuma pieņemšanas visi pretendenti piecu darba dienu laikā tiek informēti par pieņemto lēmumu Konkursā, informāciju nosūtot pa pastu vai elektroniski, izmantojot drošu elektronisko parakstu, vai pievienojot elektroniskajam pastam skenētu dokumentu, vai nododot personīgi.</w:t>
      </w:r>
    </w:p>
    <w:p w14:paraId="1A7C0C63" w14:textId="77777777" w:rsidR="00CE28EA" w:rsidRPr="00F660D4" w:rsidRDefault="00CE28EA" w:rsidP="00622BA3">
      <w:pPr>
        <w:tabs>
          <w:tab w:val="left" w:pos="567"/>
        </w:tabs>
        <w:spacing w:after="0" w:line="240" w:lineRule="auto"/>
        <w:ind w:left="567" w:hanging="567"/>
        <w:rPr>
          <w:rFonts w:ascii="Times New Roman" w:eastAsia="Times New Roman" w:hAnsi="Times New Roman" w:cs="Times New Roman"/>
          <w:color w:val="000000" w:themeColor="text1"/>
          <w:kern w:val="0"/>
          <w14:ligatures w14:val="none"/>
        </w:rPr>
      </w:pPr>
    </w:p>
    <w:p w14:paraId="13FF57BB" w14:textId="77777777" w:rsidR="00622BA3" w:rsidRPr="00F660D4"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 xml:space="preserve">VIII IEPIRKUMA LĪGUMS, TĀ SAGATAVOŠANAS </w:t>
      </w:r>
    </w:p>
    <w:p w14:paraId="45D5548F" w14:textId="77777777" w:rsidR="00622BA3" w:rsidRPr="00F660D4"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UN NOSLĒGŠANAS KĀRTĪBA</w:t>
      </w:r>
    </w:p>
    <w:p w14:paraId="2419D18F" w14:textId="23A63BE9" w:rsidR="00622BA3" w:rsidRPr="00F660D4"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līguma projekts ir pievienots nolikuma </w:t>
      </w:r>
      <w:r w:rsidR="00AB0B1F"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.pielikumā</w:t>
      </w:r>
      <w:r w:rsidR="008F676C" w:rsidRPr="00F660D4">
        <w:rPr>
          <w:rFonts w:ascii="Times New Roman" w:hAnsi="Times New Roman" w:cs="Times New Roman"/>
          <w:color w:val="000000" w:themeColor="text1"/>
          <w:kern w:val="0"/>
          <w:sz w:val="24"/>
          <w:szCs w:val="24"/>
          <w14:ligatures w14:val="none"/>
        </w:rPr>
        <w:t xml:space="preserve"> </w:t>
      </w:r>
      <w:r w:rsidR="008F676C" w:rsidRPr="00F660D4">
        <w:rPr>
          <w:rFonts w:ascii="Times New Roman" w:eastAsia="Times New Roman" w:hAnsi="Times New Roman" w:cs="Times New Roman"/>
          <w:bCs/>
          <w:color w:val="000000" w:themeColor="text1"/>
          <w:kern w:val="0"/>
          <w:sz w:val="24"/>
          <w:szCs w:val="24"/>
          <w14:ligatures w14:val="none"/>
        </w:rPr>
        <w:t>(</w:t>
      </w:r>
      <w:r w:rsidR="00AB0B1F" w:rsidRPr="00F660D4">
        <w:rPr>
          <w:rFonts w:ascii="Times New Roman" w:eastAsia="Times New Roman" w:hAnsi="Times New Roman" w:cs="Times New Roman"/>
          <w:bCs/>
          <w:color w:val="000000" w:themeColor="text1"/>
          <w:kern w:val="0"/>
          <w:sz w:val="24"/>
          <w:szCs w:val="24"/>
          <w14:ligatures w14:val="none"/>
        </w:rPr>
        <w:t>6</w:t>
      </w:r>
      <w:r w:rsidR="008F676C" w:rsidRPr="00F660D4">
        <w:rPr>
          <w:rFonts w:ascii="Times New Roman" w:eastAsia="Times New Roman" w:hAnsi="Times New Roman" w:cs="Times New Roman"/>
          <w:bCs/>
          <w:color w:val="000000" w:themeColor="text1"/>
          <w:kern w:val="0"/>
          <w:sz w:val="24"/>
          <w:szCs w:val="24"/>
          <w14:ligatures w14:val="none"/>
        </w:rPr>
        <w:t xml:space="preserve">.1.pielikums – Iepirkuma priekšmeta 1.daļai un </w:t>
      </w:r>
      <w:r w:rsidR="00AB0B1F" w:rsidRPr="00F660D4">
        <w:rPr>
          <w:rFonts w:ascii="Times New Roman" w:eastAsia="Times New Roman" w:hAnsi="Times New Roman" w:cs="Times New Roman"/>
          <w:bCs/>
          <w:color w:val="000000" w:themeColor="text1"/>
          <w:kern w:val="0"/>
          <w:sz w:val="24"/>
          <w:szCs w:val="24"/>
          <w14:ligatures w14:val="none"/>
        </w:rPr>
        <w:t>6</w:t>
      </w:r>
      <w:r w:rsidR="008F676C" w:rsidRPr="00F660D4">
        <w:rPr>
          <w:rFonts w:ascii="Times New Roman" w:eastAsia="Times New Roman" w:hAnsi="Times New Roman" w:cs="Times New Roman"/>
          <w:bCs/>
          <w:color w:val="000000" w:themeColor="text1"/>
          <w:kern w:val="0"/>
          <w:sz w:val="24"/>
          <w:szCs w:val="24"/>
          <w14:ligatures w14:val="none"/>
        </w:rPr>
        <w:t>.2.pielikums – Iepirkuma priekšmeta 2.daļa</w:t>
      </w:r>
      <w:r w:rsidR="00FB218D" w:rsidRPr="00F660D4">
        <w:rPr>
          <w:rFonts w:ascii="Times New Roman" w:eastAsia="Times New Roman" w:hAnsi="Times New Roman" w:cs="Times New Roman"/>
          <w:bCs/>
          <w:color w:val="000000" w:themeColor="text1"/>
          <w:kern w:val="0"/>
          <w:sz w:val="24"/>
          <w:szCs w:val="24"/>
          <w14:ligatures w14:val="none"/>
        </w:rPr>
        <w:t>)</w:t>
      </w:r>
      <w:r w:rsidRPr="00F660D4">
        <w:rPr>
          <w:rFonts w:ascii="Times New Roman" w:hAnsi="Times New Roman" w:cs="Times New Roman"/>
          <w:color w:val="000000" w:themeColor="text1"/>
          <w:kern w:val="0"/>
          <w:sz w:val="24"/>
          <w:szCs w:val="24"/>
          <w14:ligatures w14:val="none"/>
        </w:rPr>
        <w:t>.</w:t>
      </w:r>
    </w:p>
    <w:p w14:paraId="0D892C1A" w14:textId="24D8D41C" w:rsidR="00622BA3" w:rsidRPr="00F660D4"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Iepirkumu komisijas lēmums un paziņojums par Konkursa uzvarētāju, ar kuru tiks slēgts iepirkuma līgums, ir pamats iepirkuma līguma sagatavošanai. Līgums tiek slēgts uz pretendenta piedāvājuma pamata</w:t>
      </w:r>
      <w:r w:rsidR="00272557" w:rsidRPr="00F660D4">
        <w:rPr>
          <w:rFonts w:ascii="Times New Roman" w:hAnsi="Times New Roman" w:cs="Times New Roman"/>
          <w:color w:val="000000" w:themeColor="text1"/>
          <w:kern w:val="0"/>
          <w:sz w:val="24"/>
          <w:szCs w:val="24"/>
          <w14:ligatures w14:val="none"/>
        </w:rPr>
        <w:t xml:space="preserve"> katrā iepirkuma daļā atsevišķi</w:t>
      </w:r>
      <w:r w:rsidRPr="00F660D4">
        <w:rPr>
          <w:rFonts w:ascii="Times New Roman" w:hAnsi="Times New Roman" w:cs="Times New Roman"/>
          <w:color w:val="000000" w:themeColor="text1"/>
          <w:kern w:val="0"/>
          <w:sz w:val="24"/>
          <w:szCs w:val="24"/>
          <w14:ligatures w14:val="none"/>
        </w:rPr>
        <w:t xml:space="preserve">. </w:t>
      </w:r>
    </w:p>
    <w:p w14:paraId="626D8A0E"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F660D4">
        <w:rPr>
          <w:rFonts w:ascii="Times New Roman" w:hAnsi="Times New Roman" w:cs="Times New Roman"/>
          <w:b/>
          <w:color w:val="000000" w:themeColor="text1"/>
          <w:kern w:val="0"/>
          <w:sz w:val="24"/>
          <w:szCs w:val="24"/>
          <w14:ligatures w14:val="none"/>
        </w:rPr>
        <w:t>vai</w:t>
      </w:r>
      <w:r w:rsidRPr="00F660D4">
        <w:rPr>
          <w:rFonts w:ascii="Times New Roman" w:hAnsi="Times New Roman" w:cs="Times New Roman"/>
          <w:color w:val="000000" w:themeColor="text1"/>
          <w:kern w:val="0"/>
          <w:sz w:val="24"/>
          <w:szCs w:val="24"/>
          <w14:ligatures w14:val="none"/>
        </w:rPr>
        <w:t xml:space="preserve">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1F562629"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Sabiedrisko pakalpojumu sniedzēju iepirkumu likuma 65.panta septītajā daļā norādītajā termiņā, kurš tiek skaitīts no dienas, kad visi pretendenti informēti par Konkursa rezultātiem, Iepirkumu uzraudzības birojs nesaņem pretendentu iesniegumus par Pasūtītāja pieņemto lēmumu, Pasūtītājs var slēgt līgumu ar izraudzīto pretendentu – Konkursa uzvarētāju.</w:t>
      </w:r>
    </w:p>
    <w:p w14:paraId="4702BC06" w14:textId="0663CB4F"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līgums ar Konkursa uzvarētāju tiks noslēgts pēc uzaicinājuma parakstīt iepirkuma līgumu saņemšanas no Pasūtītāja. Ja izraudzītais pretendents atsakās slēgt līgumu ar Pasūtītāju vai neparaksta to </w:t>
      </w:r>
      <w:r w:rsidR="0023787C" w:rsidRPr="00F660D4">
        <w:rPr>
          <w:rFonts w:ascii="Times New Roman" w:hAnsi="Times New Roman" w:cs="Times New Roman"/>
          <w:color w:val="000000" w:themeColor="text1"/>
          <w:kern w:val="0"/>
          <w:sz w:val="24"/>
          <w:szCs w:val="24"/>
          <w14:ligatures w14:val="none"/>
        </w:rPr>
        <w:t>10</w:t>
      </w:r>
      <w:r w:rsidRPr="00F660D4">
        <w:rPr>
          <w:rFonts w:ascii="Times New Roman" w:hAnsi="Times New Roman" w:cs="Times New Roman"/>
          <w:color w:val="000000" w:themeColor="text1"/>
          <w:kern w:val="0"/>
          <w:sz w:val="24"/>
          <w:szCs w:val="24"/>
          <w14:ligatures w14:val="none"/>
        </w:rPr>
        <w:t xml:space="preserve"> (</w:t>
      </w:r>
      <w:r w:rsidR="0023787C" w:rsidRPr="00F660D4">
        <w:rPr>
          <w:rFonts w:ascii="Times New Roman" w:hAnsi="Times New Roman" w:cs="Times New Roman"/>
          <w:color w:val="000000" w:themeColor="text1"/>
          <w:kern w:val="0"/>
          <w:sz w:val="24"/>
          <w:szCs w:val="24"/>
          <w14:ligatures w14:val="none"/>
        </w:rPr>
        <w:t>desmit</w:t>
      </w:r>
      <w:r w:rsidRPr="00F660D4">
        <w:rPr>
          <w:rFonts w:ascii="Times New Roman" w:hAnsi="Times New Roman" w:cs="Times New Roman"/>
          <w:color w:val="000000" w:themeColor="text1"/>
          <w:kern w:val="0"/>
          <w:sz w:val="24"/>
          <w:szCs w:val="24"/>
          <w14:ligatures w14:val="none"/>
        </w:rPr>
        <w:t xml:space="preserve">) darba dienu laikā pēc uzaicinājuma parakstīt iepirkuma līgumu saņemšanas no Pasūtītāja (līguma neparakstīšana šādā gadījumā tiek uzskatīta par atsacīšanos slēgt līgumus), iepirkuma komisija pieņem lēmumu slēgt līgumu ar nākamo pretendentu, kurš iesniedzis nolikumam atbilstošu piedāvājumu ar zemāko cenu, vai pārtraukt Konkursu, neizvēloties nevienu piedāvājumu. </w:t>
      </w:r>
    </w:p>
    <w:p w14:paraId="4EF416CF" w14:textId="653AFACD" w:rsidR="00622BA3" w:rsidRPr="00F660D4" w:rsidRDefault="0023787C"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10</w:t>
      </w:r>
      <w:r w:rsidR="00622BA3" w:rsidRPr="00F660D4">
        <w:rPr>
          <w:rFonts w:ascii="Times New Roman" w:hAnsi="Times New Roman" w:cs="Times New Roman"/>
          <w:color w:val="000000" w:themeColor="text1"/>
          <w:kern w:val="0"/>
          <w:sz w:val="24"/>
          <w:szCs w:val="24"/>
          <w14:ligatures w14:val="none"/>
        </w:rPr>
        <w:t xml:space="preserve"> (</w:t>
      </w:r>
      <w:r w:rsidRPr="00F660D4">
        <w:rPr>
          <w:rFonts w:ascii="Times New Roman" w:hAnsi="Times New Roman" w:cs="Times New Roman"/>
          <w:color w:val="000000" w:themeColor="text1"/>
          <w:kern w:val="0"/>
          <w:sz w:val="24"/>
          <w:szCs w:val="24"/>
          <w14:ligatures w14:val="none"/>
        </w:rPr>
        <w:t>desmit</w:t>
      </w:r>
      <w:r w:rsidR="00622BA3" w:rsidRPr="00F660D4">
        <w:rPr>
          <w:rFonts w:ascii="Times New Roman" w:hAnsi="Times New Roman" w:cs="Times New Roman"/>
          <w:color w:val="000000" w:themeColor="text1"/>
          <w:kern w:val="0"/>
          <w:sz w:val="24"/>
          <w:szCs w:val="24"/>
          <w14:ligatures w14:val="none"/>
        </w:rPr>
        <w:t xml:space="preserve">) darba dienu termiņš pēc pretendenta lūguma var tikt pagarināts, ja izraudzītajam pretendentam nav iespējams ievērot termiņu objektīvu iemeslu dēļ – sakarā ar nolikuma nosacījumu izpildi par personālsabiedrības izveidi (ja izraudzītais pretendents ir apvienība). Ja tiek pieņemts lēmums slēgt līgumu ar nākamo pretendentu, kurš piedāvājis saimnieciski visizdevīgāko piedāvājumu, bet tas atsakās slēgt līgumu vai neparaksta to </w:t>
      </w:r>
      <w:r w:rsidR="009F45F3" w:rsidRPr="00F660D4">
        <w:rPr>
          <w:rFonts w:ascii="Times New Roman" w:hAnsi="Times New Roman" w:cs="Times New Roman"/>
          <w:color w:val="000000" w:themeColor="text1"/>
          <w:kern w:val="0"/>
          <w:sz w:val="24"/>
          <w:szCs w:val="24"/>
          <w14:ligatures w14:val="none"/>
        </w:rPr>
        <w:t>10</w:t>
      </w:r>
      <w:r w:rsidR="00622BA3" w:rsidRPr="00F660D4">
        <w:rPr>
          <w:rFonts w:ascii="Times New Roman" w:hAnsi="Times New Roman" w:cs="Times New Roman"/>
          <w:color w:val="000000" w:themeColor="text1"/>
          <w:kern w:val="0"/>
          <w:sz w:val="24"/>
          <w:szCs w:val="24"/>
          <w14:ligatures w14:val="none"/>
        </w:rPr>
        <w:t xml:space="preserve"> (</w:t>
      </w:r>
      <w:r w:rsidR="009F45F3" w:rsidRPr="00F660D4">
        <w:rPr>
          <w:rFonts w:ascii="Times New Roman" w:hAnsi="Times New Roman" w:cs="Times New Roman"/>
          <w:color w:val="000000" w:themeColor="text1"/>
          <w:kern w:val="0"/>
          <w:sz w:val="24"/>
          <w:szCs w:val="24"/>
          <w14:ligatures w14:val="none"/>
        </w:rPr>
        <w:t>desmit</w:t>
      </w:r>
      <w:r w:rsidR="00622BA3" w:rsidRPr="00F660D4">
        <w:rPr>
          <w:rFonts w:ascii="Times New Roman" w:hAnsi="Times New Roman" w:cs="Times New Roman"/>
          <w:color w:val="000000" w:themeColor="text1"/>
          <w:kern w:val="0"/>
          <w:sz w:val="24"/>
          <w:szCs w:val="24"/>
          <w14:ligatures w14:val="none"/>
        </w:rPr>
        <w:t>) darba dienu laikā pēc līguma saņemšanas, Pasūtītājs pieņem lēmumu pārtraukt Konkursu, neizvēloties nevienu piedāvājumu.</w:t>
      </w:r>
    </w:p>
    <w:p w14:paraId="051BDADF"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noteiktajā termiņā tiek saņemts Iepirkumu uzraudzības biroja aizliegums slēgt līgumu, Pasūtītājs rīkojas saskaņā ar tā norādījumiem.</w:t>
      </w:r>
    </w:p>
    <w:p w14:paraId="18A83E0F"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līgums satur visas vienošanās starp Pasūtītāju un izvēlēto Konkursa uzvarētāju, atbilstoši nolikumā paredzētajam līguma projektam.</w:t>
      </w:r>
    </w:p>
    <w:p w14:paraId="09617CE6"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līgumā starp Pasūtītāju un Konkursa uzvarētāju var paredzēt atsevišķu līgumu noteikumu maiņu, ievērojot Sabiedrisko pakalpojumu sniedzēju iepirkumu likuma prasības un principus, ja tam piekrīt abas puses.</w:t>
      </w:r>
    </w:p>
    <w:p w14:paraId="0238F776" w14:textId="77777777" w:rsidR="00F75E3C" w:rsidRPr="00F660D4" w:rsidRDefault="00F75E3C" w:rsidP="00622BA3">
      <w:pPr>
        <w:spacing w:after="0" w:line="240" w:lineRule="auto"/>
        <w:jc w:val="both"/>
        <w:rPr>
          <w:rFonts w:ascii="Times New Roman" w:hAnsi="Times New Roman" w:cs="Times New Roman"/>
          <w:b/>
          <w:color w:val="000000" w:themeColor="text1"/>
          <w:kern w:val="0"/>
          <w:sz w:val="24"/>
          <w:szCs w:val="24"/>
          <w14:ligatures w14:val="none"/>
        </w:rPr>
      </w:pPr>
    </w:p>
    <w:p w14:paraId="580A6429" w14:textId="77777777" w:rsidR="00622BA3" w:rsidRPr="00F660D4"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IX IEPIRKUMU KOMISIJA</w:t>
      </w:r>
    </w:p>
    <w:p w14:paraId="21B15B21"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ir tiesīga:</w:t>
      </w:r>
    </w:p>
    <w:p w14:paraId="2C01B97C"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pieprasīt no pretendentiem, kas piedalās Konkursā,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5935A23C"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veikt labojumus pretendentu piedāvājumos, ja tajos konstatētas aritmētiskas kļūdas un informēt par kļūdu labojumu. Aritmētisko kļūdu labojumi tiek veikti izejot no fakta, ka piedāvājumā pareizi ir norādīta katras vienības cena;</w:t>
      </w:r>
    </w:p>
    <w:p w14:paraId="799DCFF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noteikt termiņu, līdz kuram pretendentam jāsniedz atbilde, ja iepirkuma komisija pieprasa, lai pretendents precizē informāciju par savu piedāvājumu; </w:t>
      </w:r>
    </w:p>
    <w:p w14:paraId="3640B783"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pieaicināt iepirkuma komisijas darbā speciālistus vai ekspertus ar padomdevēju tiesībām;</w:t>
      </w:r>
    </w:p>
    <w:p w14:paraId="6BCCE2A5"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neizskatīt un noraidīt piedāvājumus, ja pretendents nav iesniedzis šim nolikumam atbilstošus pretendenta novērtēšanas dokumentus vai piedāvājuma dokumenti neatbilst šajā nolikumā noteiktajām prasībām;</w:t>
      </w:r>
    </w:p>
    <w:p w14:paraId="2E1FCDC7"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lemt par Konkursa termiņu pagarināšanu;</w:t>
      </w:r>
    </w:p>
    <w:p w14:paraId="15260C42"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Ministru kabineta 2017. gada 28. marta noteikumos Nr. 187 “Sabiedrisko pakalpojumu sniedzēju iepirkuma procedūru un metu konkursu norises kārtība” paredzētajos gadījumos izbeigt vai pārtraukt Konkursu, tajā skaitā, ja piedāvājumi pārsniedz iepirkuma procedūras dokumentos norādīto paredzamo līgumcenu;</w:t>
      </w:r>
    </w:p>
    <w:p w14:paraId="6FB105F5"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noteikt Konkursa uzvarētāju;</w:t>
      </w:r>
    </w:p>
    <w:p w14:paraId="753E7ADE"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citas tiesības saskaņā ar nolikumu un normatīvajiem aktiem.</w:t>
      </w:r>
    </w:p>
    <w:p w14:paraId="78FC8204"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komisijai ir pienākumi:</w:t>
      </w:r>
    </w:p>
    <w:p w14:paraId="0A14DEE6"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izskatīt un izvērtēt saskaņā ar Konkursa nolikumu iesniegtos pretendentu piedāvājumus;</w:t>
      </w:r>
    </w:p>
    <w:p w14:paraId="5DB7D261"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Sabiedrisko pakalpojumu sniedzēju iepirkumu likumā paredzētajos gadījumos sniegt paskaidrojumus pretendentiem par nolikuma saturu un pieņemtajiem lēmumiem;</w:t>
      </w:r>
    </w:p>
    <w:p w14:paraId="700EAF3F"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citi pienākumi saskaņā ar nolikumu un normatīvajiem aktiem.</w:t>
      </w:r>
    </w:p>
    <w:p w14:paraId="7E66062F" w14:textId="77777777" w:rsidR="00622BA3" w:rsidRPr="00F660D4" w:rsidRDefault="00622BA3" w:rsidP="00622BA3">
      <w:pPr>
        <w:spacing w:after="0" w:line="240" w:lineRule="auto"/>
        <w:jc w:val="both"/>
        <w:rPr>
          <w:rFonts w:ascii="Times New Roman" w:hAnsi="Times New Roman" w:cs="Times New Roman"/>
          <w:b/>
          <w:color w:val="000000" w:themeColor="text1"/>
          <w:kern w:val="0"/>
          <w:sz w:val="24"/>
          <w:szCs w:val="24"/>
          <w14:ligatures w14:val="none"/>
        </w:rPr>
      </w:pPr>
    </w:p>
    <w:p w14:paraId="2B08347C" w14:textId="77777777" w:rsidR="00622BA3" w:rsidRPr="00F660D4"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X PRETENDENTA TIESĪBAS UN PIENĀKUMI</w:t>
      </w:r>
    </w:p>
    <w:p w14:paraId="74D232D0"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Katram pretendentam Sabiedrisko pakalpojumu sniedzēju iepirkumu likumā paredzētajā kārtībā un termiņā ir tiesības pieprasīt Pasūtītājam un iepirkuma komisijai sniegt paskaidrojumus par Konkursa nolikumu, pieprasīt izsniegt iepirkuma komisijas sēdes protokola, kurā atspoguļoti iepirkuma komisijas pieņemtie lēmumi, kopiju, pārsūdzēt Pasūtītāja un iepirkuma komisijas rīcību vai pieņemto lēmumu, kā arī citas tiesības un pienākumi saskaņā ar Sabiedrisko pakalpojumu sniedzēju iepirkumu likumu un citiem normatīvajiem aktiem.</w:t>
      </w:r>
    </w:p>
    <w:p w14:paraId="3EF4577D"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Katrs pretendents, līdz ar piedāvājuma iesniegšanu, piekrīt visiem Konkursa nolikumā minētajiem nosacījumiem un apņemas ievērot visus Konkursa nolikumā minētos nosacījumus kā pamatu iepirkuma izpildei.</w:t>
      </w:r>
    </w:p>
    <w:p w14:paraId="3ECD2F0D" w14:textId="77777777" w:rsidR="00622BA3" w:rsidRPr="00F660D4" w:rsidRDefault="00622BA3" w:rsidP="00622BA3">
      <w:pPr>
        <w:spacing w:after="0" w:line="240" w:lineRule="auto"/>
        <w:ind w:left="360"/>
        <w:contextualSpacing/>
        <w:jc w:val="both"/>
        <w:rPr>
          <w:rFonts w:ascii="Times New Roman" w:hAnsi="Times New Roman" w:cs="Times New Roman"/>
          <w:b/>
          <w:color w:val="000000" w:themeColor="text1"/>
          <w:kern w:val="0"/>
          <w:sz w:val="24"/>
          <w:szCs w:val="24"/>
          <w14:ligatures w14:val="none"/>
        </w:rPr>
      </w:pPr>
    </w:p>
    <w:p w14:paraId="6092DAFD" w14:textId="77777777" w:rsidR="00622BA3" w:rsidRPr="00F660D4"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PIELIKUMI</w:t>
      </w:r>
    </w:p>
    <w:p w14:paraId="7CE810DF" w14:textId="77777777" w:rsidR="00622BA3" w:rsidRPr="00F660D4"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1. pielikums – Garantijas vēstule (paraugs);</w:t>
      </w:r>
    </w:p>
    <w:p w14:paraId="6DDC299A" w14:textId="77777777" w:rsidR="00622BA3" w:rsidRPr="00F660D4"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2. pielikums – Pieteikuma veidlapa;</w:t>
      </w:r>
    </w:p>
    <w:p w14:paraId="3234FD0C" w14:textId="459D3408" w:rsidR="00622BA3" w:rsidRPr="00F660D4"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3.pielikums – </w:t>
      </w:r>
      <w:r w:rsidR="000442BC">
        <w:rPr>
          <w:rFonts w:ascii="Times New Roman" w:eastAsia="Times New Roman" w:hAnsi="Times New Roman" w:cs="Times New Roman"/>
          <w:color w:val="000000" w:themeColor="text1"/>
          <w:kern w:val="0"/>
          <w:sz w:val="24"/>
          <w:szCs w:val="24"/>
          <w14:ligatures w14:val="none"/>
        </w:rPr>
        <w:t>Tehniskā specifikācija:</w:t>
      </w:r>
    </w:p>
    <w:p w14:paraId="35DC71D4" w14:textId="59F8E2CE" w:rsidR="00622BA3" w:rsidRPr="00F660D4"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3.1. pielikums</w:t>
      </w:r>
      <w:r w:rsidR="000442BC">
        <w:rPr>
          <w:rFonts w:ascii="Times New Roman" w:eastAsia="Times New Roman" w:hAnsi="Times New Roman" w:cs="Times New Roman"/>
          <w:color w:val="000000" w:themeColor="text1"/>
          <w:kern w:val="0"/>
          <w:sz w:val="24"/>
          <w:szCs w:val="24"/>
          <w14:ligatures w14:val="none"/>
        </w:rPr>
        <w:t xml:space="preserve"> </w:t>
      </w:r>
      <w:r w:rsidR="000442BC" w:rsidRPr="00F660D4">
        <w:rPr>
          <w:rFonts w:ascii="Times New Roman" w:eastAsia="Times New Roman" w:hAnsi="Times New Roman" w:cs="Times New Roman"/>
          <w:color w:val="000000" w:themeColor="text1"/>
          <w:kern w:val="0"/>
          <w:sz w:val="24"/>
          <w:szCs w:val="24"/>
          <w14:ligatures w14:val="none"/>
        </w:rPr>
        <w:t xml:space="preserve">– </w:t>
      </w:r>
      <w:r w:rsidRPr="00F660D4">
        <w:rPr>
          <w:rFonts w:ascii="Times New Roman" w:eastAsia="Times New Roman" w:hAnsi="Times New Roman" w:cs="Times New Roman"/>
          <w:color w:val="000000" w:themeColor="text1"/>
          <w:kern w:val="0"/>
          <w:sz w:val="24"/>
          <w:szCs w:val="24"/>
          <w14:ligatures w14:val="none"/>
        </w:rPr>
        <w:t xml:space="preserve"> Tehniskā specifikācija iepirkuma priekšmeta 1.daļā</w:t>
      </w:r>
      <w:r w:rsidR="00A404A0">
        <w:rPr>
          <w:rFonts w:ascii="Times New Roman" w:eastAsia="Times New Roman" w:hAnsi="Times New Roman" w:cs="Times New Roman"/>
          <w:color w:val="000000" w:themeColor="text1"/>
          <w:kern w:val="0"/>
          <w:sz w:val="24"/>
          <w:szCs w:val="24"/>
          <w14:ligatures w14:val="none"/>
        </w:rPr>
        <w:t xml:space="preserve"> </w:t>
      </w:r>
      <w:r w:rsidR="00A404A0" w:rsidRPr="00D747E6">
        <w:rPr>
          <w:rFonts w:ascii="Times New Roman" w:eastAsia="Times New Roman" w:hAnsi="Times New Roman" w:cs="Times New Roman"/>
          <w:bCs/>
          <w:kern w:val="0"/>
          <w:sz w:val="24"/>
          <w:szCs w:val="24"/>
          <w14:ligatures w14:val="none"/>
        </w:rPr>
        <w:t>(</w:t>
      </w:r>
      <w:r w:rsidR="00A404A0" w:rsidRPr="00D747E6">
        <w:rPr>
          <w:rFonts w:ascii="Times New Roman" w:eastAsia="Times New Roman" w:hAnsi="Times New Roman" w:cs="Times New Roman"/>
          <w:bCs/>
          <w:i/>
          <w:iCs/>
          <w:kern w:val="0"/>
          <w:sz w:val="24"/>
          <w:szCs w:val="24"/>
          <w14:ligatures w14:val="none"/>
        </w:rPr>
        <w:t>Ar 1</w:t>
      </w:r>
      <w:r w:rsidR="00A404A0">
        <w:rPr>
          <w:rFonts w:ascii="Times New Roman" w:eastAsia="Times New Roman" w:hAnsi="Times New Roman" w:cs="Times New Roman"/>
          <w:bCs/>
          <w:i/>
          <w:iCs/>
          <w:kern w:val="0"/>
          <w:sz w:val="24"/>
          <w:szCs w:val="24"/>
          <w14:ligatures w14:val="none"/>
        </w:rPr>
        <w:t>9</w:t>
      </w:r>
      <w:r w:rsidR="00A404A0" w:rsidRPr="00D747E6">
        <w:rPr>
          <w:rFonts w:ascii="Times New Roman" w:eastAsia="Times New Roman" w:hAnsi="Times New Roman" w:cs="Times New Roman"/>
          <w:bCs/>
          <w:i/>
          <w:iCs/>
          <w:kern w:val="0"/>
          <w:sz w:val="24"/>
          <w:szCs w:val="24"/>
          <w14:ligatures w14:val="none"/>
        </w:rPr>
        <w:t>.06.2026.grozījumiem</w:t>
      </w:r>
      <w:r w:rsidR="00A404A0" w:rsidRPr="00D747E6">
        <w:rPr>
          <w:rFonts w:ascii="Times New Roman" w:eastAsia="Times New Roman" w:hAnsi="Times New Roman" w:cs="Times New Roman"/>
          <w:bCs/>
          <w:kern w:val="0"/>
          <w:sz w:val="24"/>
          <w:szCs w:val="24"/>
          <w14:ligatures w14:val="none"/>
        </w:rPr>
        <w:t>)</w:t>
      </w:r>
      <w:r w:rsidRPr="00F660D4">
        <w:rPr>
          <w:rFonts w:ascii="Times New Roman" w:eastAsia="Times New Roman" w:hAnsi="Times New Roman" w:cs="Times New Roman"/>
          <w:i/>
          <w:iCs/>
          <w:color w:val="000000" w:themeColor="text1"/>
          <w:kern w:val="0"/>
          <w:sz w:val="24"/>
          <w:szCs w:val="24"/>
          <w14:ligatures w14:val="none"/>
        </w:rPr>
        <w:t>;</w:t>
      </w:r>
    </w:p>
    <w:p w14:paraId="65079BE5" w14:textId="473BBE1B" w:rsidR="00622BA3" w:rsidRPr="00F660D4"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3.2.pielikums – Tehniskā specifikācija iepirkuma priekšmeta 2.daļā</w:t>
      </w:r>
      <w:r w:rsidR="00A404A0">
        <w:rPr>
          <w:rFonts w:ascii="Times New Roman" w:eastAsia="Times New Roman" w:hAnsi="Times New Roman" w:cs="Times New Roman"/>
          <w:color w:val="000000" w:themeColor="text1"/>
          <w:kern w:val="0"/>
          <w:sz w:val="24"/>
          <w:szCs w:val="24"/>
          <w14:ligatures w14:val="none"/>
        </w:rPr>
        <w:t xml:space="preserve"> </w:t>
      </w:r>
      <w:r w:rsidR="00A404A0" w:rsidRPr="00D747E6">
        <w:rPr>
          <w:rFonts w:ascii="Times New Roman" w:eastAsia="Times New Roman" w:hAnsi="Times New Roman" w:cs="Times New Roman"/>
          <w:bCs/>
          <w:kern w:val="0"/>
          <w:sz w:val="24"/>
          <w:szCs w:val="24"/>
          <w14:ligatures w14:val="none"/>
        </w:rPr>
        <w:t>(</w:t>
      </w:r>
      <w:r w:rsidR="00A404A0" w:rsidRPr="00D747E6">
        <w:rPr>
          <w:rFonts w:ascii="Times New Roman" w:eastAsia="Times New Roman" w:hAnsi="Times New Roman" w:cs="Times New Roman"/>
          <w:bCs/>
          <w:i/>
          <w:iCs/>
          <w:kern w:val="0"/>
          <w:sz w:val="24"/>
          <w:szCs w:val="24"/>
          <w14:ligatures w14:val="none"/>
        </w:rPr>
        <w:t>Ar 1</w:t>
      </w:r>
      <w:r w:rsidR="00A404A0">
        <w:rPr>
          <w:rFonts w:ascii="Times New Roman" w:eastAsia="Times New Roman" w:hAnsi="Times New Roman" w:cs="Times New Roman"/>
          <w:bCs/>
          <w:i/>
          <w:iCs/>
          <w:kern w:val="0"/>
          <w:sz w:val="24"/>
          <w:szCs w:val="24"/>
          <w14:ligatures w14:val="none"/>
        </w:rPr>
        <w:t>9</w:t>
      </w:r>
      <w:r w:rsidR="00A404A0" w:rsidRPr="00D747E6">
        <w:rPr>
          <w:rFonts w:ascii="Times New Roman" w:eastAsia="Times New Roman" w:hAnsi="Times New Roman" w:cs="Times New Roman"/>
          <w:bCs/>
          <w:i/>
          <w:iCs/>
          <w:kern w:val="0"/>
          <w:sz w:val="24"/>
          <w:szCs w:val="24"/>
          <w14:ligatures w14:val="none"/>
        </w:rPr>
        <w:t>.06.2026.grozījumiem</w:t>
      </w:r>
      <w:r w:rsidR="00A404A0" w:rsidRPr="00D747E6">
        <w:rPr>
          <w:rFonts w:ascii="Times New Roman" w:eastAsia="Times New Roman" w:hAnsi="Times New Roman" w:cs="Times New Roman"/>
          <w:bCs/>
          <w:kern w:val="0"/>
          <w:sz w:val="24"/>
          <w:szCs w:val="24"/>
          <w14:ligatures w14:val="none"/>
        </w:rPr>
        <w:t>)</w:t>
      </w:r>
      <w:r w:rsidRPr="00F660D4">
        <w:rPr>
          <w:rFonts w:ascii="Times New Roman" w:eastAsia="Times New Roman" w:hAnsi="Times New Roman" w:cs="Times New Roman"/>
          <w:i/>
          <w:iCs/>
          <w:color w:val="000000" w:themeColor="text1"/>
          <w:kern w:val="0"/>
          <w:sz w:val="24"/>
          <w:szCs w:val="24"/>
          <w14:ligatures w14:val="none"/>
        </w:rPr>
        <w:t>;</w:t>
      </w:r>
    </w:p>
    <w:p w14:paraId="6E1209D0" w14:textId="77777777" w:rsidR="00D01C8C" w:rsidRPr="00F660D4"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4.pielikums – Finanšu piedāvājums</w:t>
      </w:r>
      <w:r w:rsidR="00D01C8C" w:rsidRPr="00F660D4">
        <w:rPr>
          <w:rFonts w:ascii="Times New Roman" w:eastAsia="Times New Roman" w:hAnsi="Times New Roman" w:cs="Times New Roman"/>
          <w:color w:val="000000" w:themeColor="text1"/>
          <w:kern w:val="0"/>
          <w:sz w:val="24"/>
          <w:szCs w:val="24"/>
          <w14:ligatures w14:val="none"/>
        </w:rPr>
        <w:t>:</w:t>
      </w:r>
    </w:p>
    <w:p w14:paraId="682256EF" w14:textId="495D34E6" w:rsidR="00D01C8C" w:rsidRPr="00F660D4"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4.1. pielikums – Finanšu piedāvājuma forma iepirkuma priekšmeta 1.daļā</w:t>
      </w:r>
      <w:r w:rsidRPr="00F660D4">
        <w:rPr>
          <w:rFonts w:ascii="Times New Roman" w:eastAsia="Times New Roman" w:hAnsi="Times New Roman" w:cs="Times New Roman"/>
          <w:i/>
          <w:iCs/>
          <w:color w:val="000000" w:themeColor="text1"/>
          <w:kern w:val="0"/>
          <w:sz w:val="24"/>
          <w:szCs w:val="24"/>
          <w14:ligatures w14:val="none"/>
        </w:rPr>
        <w:t>;</w:t>
      </w:r>
    </w:p>
    <w:p w14:paraId="086DF627" w14:textId="356E862D" w:rsidR="00D01C8C" w:rsidRPr="00F660D4"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4.2.pielikums – Finanšu piedāvājuma forma iepirkuma priekšmeta 2.daļā</w:t>
      </w:r>
      <w:r w:rsidRPr="00F660D4">
        <w:rPr>
          <w:rFonts w:ascii="Times New Roman" w:eastAsia="Times New Roman" w:hAnsi="Times New Roman" w:cs="Times New Roman"/>
          <w:i/>
          <w:iCs/>
          <w:color w:val="000000" w:themeColor="text1"/>
          <w:kern w:val="0"/>
          <w:sz w:val="24"/>
          <w:szCs w:val="24"/>
          <w14:ligatures w14:val="none"/>
        </w:rPr>
        <w:t>;</w:t>
      </w:r>
    </w:p>
    <w:p w14:paraId="305C9CFB" w14:textId="38B99E4E" w:rsidR="0089506F" w:rsidRPr="00F660D4" w:rsidRDefault="0089506F" w:rsidP="0089506F">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5.pielikums –Apliecinājuma veidlapa;</w:t>
      </w:r>
    </w:p>
    <w:p w14:paraId="118A101D" w14:textId="51A9DBE3" w:rsidR="00622BA3" w:rsidRPr="00F660D4" w:rsidRDefault="0089506F"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6</w:t>
      </w:r>
      <w:r w:rsidR="00622BA3" w:rsidRPr="00F660D4">
        <w:rPr>
          <w:rFonts w:ascii="Times New Roman" w:eastAsia="Times New Roman" w:hAnsi="Times New Roman" w:cs="Times New Roman"/>
          <w:color w:val="000000" w:themeColor="text1"/>
          <w:kern w:val="0"/>
          <w:sz w:val="24"/>
          <w:szCs w:val="24"/>
          <w14:ligatures w14:val="none"/>
        </w:rPr>
        <w:t>.pielikums – Iepirkuma līguma projekts</w:t>
      </w:r>
      <w:r w:rsidR="00D01C8C" w:rsidRPr="00F660D4">
        <w:rPr>
          <w:rFonts w:ascii="Times New Roman" w:eastAsia="Times New Roman" w:hAnsi="Times New Roman" w:cs="Times New Roman"/>
          <w:color w:val="000000" w:themeColor="text1"/>
          <w:kern w:val="0"/>
          <w:sz w:val="24"/>
          <w:szCs w:val="24"/>
          <w14:ligatures w14:val="none"/>
        </w:rPr>
        <w:t>:</w:t>
      </w:r>
    </w:p>
    <w:p w14:paraId="5F690F00" w14:textId="3C21E03D" w:rsidR="00D01C8C" w:rsidRPr="00F660D4"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6</w:t>
      </w:r>
      <w:r w:rsidR="00D01C8C" w:rsidRPr="00F660D4">
        <w:rPr>
          <w:rFonts w:ascii="Times New Roman" w:eastAsia="Times New Roman" w:hAnsi="Times New Roman" w:cs="Times New Roman"/>
          <w:color w:val="000000" w:themeColor="text1"/>
          <w:kern w:val="0"/>
          <w:sz w:val="24"/>
          <w:szCs w:val="24"/>
          <w14:ligatures w14:val="none"/>
        </w:rPr>
        <w:t xml:space="preserve">.1. pielikums – </w:t>
      </w:r>
      <w:r w:rsidR="00145808" w:rsidRPr="00F660D4">
        <w:rPr>
          <w:rFonts w:ascii="Times New Roman" w:eastAsia="Times New Roman" w:hAnsi="Times New Roman" w:cs="Times New Roman"/>
          <w:color w:val="000000" w:themeColor="text1"/>
          <w:kern w:val="0"/>
          <w:sz w:val="24"/>
          <w:szCs w:val="24"/>
          <w14:ligatures w14:val="none"/>
        </w:rPr>
        <w:t>iepirkuma līguma projekts</w:t>
      </w:r>
      <w:r w:rsidR="00D01C8C" w:rsidRPr="00F660D4">
        <w:rPr>
          <w:rFonts w:ascii="Times New Roman" w:eastAsia="Times New Roman" w:hAnsi="Times New Roman" w:cs="Times New Roman"/>
          <w:color w:val="000000" w:themeColor="text1"/>
          <w:kern w:val="0"/>
          <w:sz w:val="24"/>
          <w:szCs w:val="24"/>
          <w14:ligatures w14:val="none"/>
        </w:rPr>
        <w:t xml:space="preserve"> iepirkuma priekšmeta 1.daļā</w:t>
      </w:r>
      <w:r w:rsidR="00A404A0">
        <w:rPr>
          <w:rFonts w:ascii="Times New Roman" w:eastAsia="Times New Roman" w:hAnsi="Times New Roman" w:cs="Times New Roman"/>
          <w:color w:val="000000" w:themeColor="text1"/>
          <w:kern w:val="0"/>
          <w:sz w:val="24"/>
          <w:szCs w:val="24"/>
          <w14:ligatures w14:val="none"/>
        </w:rPr>
        <w:t xml:space="preserve"> </w:t>
      </w:r>
      <w:r w:rsidR="00A404A0" w:rsidRPr="00D747E6">
        <w:rPr>
          <w:rFonts w:ascii="Times New Roman" w:eastAsia="Times New Roman" w:hAnsi="Times New Roman" w:cs="Times New Roman"/>
          <w:bCs/>
          <w:kern w:val="0"/>
          <w:sz w:val="24"/>
          <w:szCs w:val="24"/>
          <w14:ligatures w14:val="none"/>
        </w:rPr>
        <w:t>(</w:t>
      </w:r>
      <w:r w:rsidR="00A404A0" w:rsidRPr="00D747E6">
        <w:rPr>
          <w:rFonts w:ascii="Times New Roman" w:eastAsia="Times New Roman" w:hAnsi="Times New Roman" w:cs="Times New Roman"/>
          <w:bCs/>
          <w:i/>
          <w:iCs/>
          <w:kern w:val="0"/>
          <w:sz w:val="24"/>
          <w:szCs w:val="24"/>
          <w14:ligatures w14:val="none"/>
        </w:rPr>
        <w:t>Ar 1</w:t>
      </w:r>
      <w:r w:rsidR="00A404A0">
        <w:rPr>
          <w:rFonts w:ascii="Times New Roman" w:eastAsia="Times New Roman" w:hAnsi="Times New Roman" w:cs="Times New Roman"/>
          <w:bCs/>
          <w:i/>
          <w:iCs/>
          <w:kern w:val="0"/>
          <w:sz w:val="24"/>
          <w:szCs w:val="24"/>
          <w14:ligatures w14:val="none"/>
        </w:rPr>
        <w:t>9</w:t>
      </w:r>
      <w:r w:rsidR="00A404A0" w:rsidRPr="00D747E6">
        <w:rPr>
          <w:rFonts w:ascii="Times New Roman" w:eastAsia="Times New Roman" w:hAnsi="Times New Roman" w:cs="Times New Roman"/>
          <w:bCs/>
          <w:i/>
          <w:iCs/>
          <w:kern w:val="0"/>
          <w:sz w:val="24"/>
          <w:szCs w:val="24"/>
          <w14:ligatures w14:val="none"/>
        </w:rPr>
        <w:t>.06.2026.grozījumiem</w:t>
      </w:r>
      <w:r w:rsidR="00A404A0" w:rsidRPr="00D747E6">
        <w:rPr>
          <w:rFonts w:ascii="Times New Roman" w:eastAsia="Times New Roman" w:hAnsi="Times New Roman" w:cs="Times New Roman"/>
          <w:bCs/>
          <w:kern w:val="0"/>
          <w:sz w:val="24"/>
          <w:szCs w:val="24"/>
          <w14:ligatures w14:val="none"/>
        </w:rPr>
        <w:t>)</w:t>
      </w:r>
      <w:r w:rsidR="00D01C8C" w:rsidRPr="00F660D4">
        <w:rPr>
          <w:rFonts w:ascii="Times New Roman" w:eastAsia="Times New Roman" w:hAnsi="Times New Roman" w:cs="Times New Roman"/>
          <w:i/>
          <w:iCs/>
          <w:color w:val="000000" w:themeColor="text1"/>
          <w:kern w:val="0"/>
          <w:sz w:val="24"/>
          <w:szCs w:val="24"/>
          <w14:ligatures w14:val="none"/>
        </w:rPr>
        <w:t>;</w:t>
      </w:r>
    </w:p>
    <w:p w14:paraId="5C715DC5" w14:textId="7AA4511C" w:rsidR="00D01C8C" w:rsidRPr="00F660D4"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6</w:t>
      </w:r>
      <w:r w:rsidR="00D01C8C" w:rsidRPr="00F660D4">
        <w:rPr>
          <w:rFonts w:ascii="Times New Roman" w:eastAsia="Times New Roman" w:hAnsi="Times New Roman" w:cs="Times New Roman"/>
          <w:color w:val="000000" w:themeColor="text1"/>
          <w:kern w:val="0"/>
          <w:sz w:val="24"/>
          <w:szCs w:val="24"/>
          <w14:ligatures w14:val="none"/>
        </w:rPr>
        <w:t xml:space="preserve">.2.pielikums – </w:t>
      </w:r>
      <w:r w:rsidR="00145808" w:rsidRPr="00F660D4">
        <w:rPr>
          <w:rFonts w:ascii="Times New Roman" w:eastAsia="Times New Roman" w:hAnsi="Times New Roman" w:cs="Times New Roman"/>
          <w:color w:val="000000" w:themeColor="text1"/>
          <w:kern w:val="0"/>
          <w:sz w:val="24"/>
          <w:szCs w:val="24"/>
          <w14:ligatures w14:val="none"/>
        </w:rPr>
        <w:t xml:space="preserve">iepirkuma līguma projekts </w:t>
      </w:r>
      <w:r w:rsidR="00D01C8C" w:rsidRPr="00F660D4">
        <w:rPr>
          <w:rFonts w:ascii="Times New Roman" w:eastAsia="Times New Roman" w:hAnsi="Times New Roman" w:cs="Times New Roman"/>
          <w:color w:val="000000" w:themeColor="text1"/>
          <w:kern w:val="0"/>
          <w:sz w:val="24"/>
          <w:szCs w:val="24"/>
          <w14:ligatures w14:val="none"/>
        </w:rPr>
        <w:t>iepirkuma priekšmeta 2.daļā</w:t>
      </w:r>
      <w:r w:rsidR="00A404A0">
        <w:rPr>
          <w:rFonts w:ascii="Times New Roman" w:eastAsia="Times New Roman" w:hAnsi="Times New Roman" w:cs="Times New Roman"/>
          <w:color w:val="000000" w:themeColor="text1"/>
          <w:kern w:val="0"/>
          <w:sz w:val="24"/>
          <w:szCs w:val="24"/>
          <w14:ligatures w14:val="none"/>
        </w:rPr>
        <w:t xml:space="preserve"> </w:t>
      </w:r>
      <w:r w:rsidR="00A404A0" w:rsidRPr="00D747E6">
        <w:rPr>
          <w:rFonts w:ascii="Times New Roman" w:eastAsia="Times New Roman" w:hAnsi="Times New Roman" w:cs="Times New Roman"/>
          <w:bCs/>
          <w:kern w:val="0"/>
          <w:sz w:val="24"/>
          <w:szCs w:val="24"/>
          <w14:ligatures w14:val="none"/>
        </w:rPr>
        <w:t>(</w:t>
      </w:r>
      <w:r w:rsidR="00A404A0" w:rsidRPr="00D747E6">
        <w:rPr>
          <w:rFonts w:ascii="Times New Roman" w:eastAsia="Times New Roman" w:hAnsi="Times New Roman" w:cs="Times New Roman"/>
          <w:bCs/>
          <w:i/>
          <w:iCs/>
          <w:kern w:val="0"/>
          <w:sz w:val="24"/>
          <w:szCs w:val="24"/>
          <w14:ligatures w14:val="none"/>
        </w:rPr>
        <w:t>Ar 1</w:t>
      </w:r>
      <w:r w:rsidR="00A404A0">
        <w:rPr>
          <w:rFonts w:ascii="Times New Roman" w:eastAsia="Times New Roman" w:hAnsi="Times New Roman" w:cs="Times New Roman"/>
          <w:bCs/>
          <w:i/>
          <w:iCs/>
          <w:kern w:val="0"/>
          <w:sz w:val="24"/>
          <w:szCs w:val="24"/>
          <w14:ligatures w14:val="none"/>
        </w:rPr>
        <w:t>9</w:t>
      </w:r>
      <w:r w:rsidR="00A404A0" w:rsidRPr="00D747E6">
        <w:rPr>
          <w:rFonts w:ascii="Times New Roman" w:eastAsia="Times New Roman" w:hAnsi="Times New Roman" w:cs="Times New Roman"/>
          <w:bCs/>
          <w:i/>
          <w:iCs/>
          <w:kern w:val="0"/>
          <w:sz w:val="24"/>
          <w:szCs w:val="24"/>
          <w14:ligatures w14:val="none"/>
        </w:rPr>
        <w:t>.06.2026.grozījumiem</w:t>
      </w:r>
      <w:r w:rsidR="00A404A0" w:rsidRPr="00D747E6">
        <w:rPr>
          <w:rFonts w:ascii="Times New Roman" w:eastAsia="Times New Roman" w:hAnsi="Times New Roman" w:cs="Times New Roman"/>
          <w:bCs/>
          <w:kern w:val="0"/>
          <w:sz w:val="24"/>
          <w:szCs w:val="24"/>
          <w14:ligatures w14:val="none"/>
        </w:rPr>
        <w:t>)</w:t>
      </w:r>
      <w:r w:rsidR="00D01C8C" w:rsidRPr="00F660D4">
        <w:rPr>
          <w:rFonts w:ascii="Times New Roman" w:eastAsia="Times New Roman" w:hAnsi="Times New Roman" w:cs="Times New Roman"/>
          <w:i/>
          <w:iCs/>
          <w:color w:val="000000" w:themeColor="text1"/>
          <w:kern w:val="0"/>
          <w:sz w:val="24"/>
          <w:szCs w:val="24"/>
          <w14:ligatures w14:val="none"/>
        </w:rPr>
        <w:t>;</w:t>
      </w:r>
    </w:p>
    <w:p w14:paraId="64085569" w14:textId="77777777" w:rsidR="00D01C8C" w:rsidRPr="00F660D4" w:rsidRDefault="00D01C8C"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p>
    <w:p w14:paraId="7898F3AF" w14:textId="77777777" w:rsidR="00622BA3" w:rsidRPr="00F660D4" w:rsidRDefault="00622BA3" w:rsidP="00622BA3">
      <w:p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p>
    <w:p w14:paraId="29BD9F7A" w14:textId="77777777" w:rsidR="00622BA3" w:rsidRPr="00F660D4"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Iepirkumu komisijas priekšsēdētāja </w:t>
      </w:r>
    </w:p>
    <w:p w14:paraId="6A9BCE87" w14:textId="77777777" w:rsidR="00622BA3" w:rsidRPr="00F660D4"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w:t>
      </w:r>
      <w:r w:rsidRPr="00F660D4">
        <w:rPr>
          <w:rFonts w:ascii="Times New Roman" w:hAnsi="Times New Roman" w:cs="Times New Roman"/>
          <w:i/>
          <w:iCs/>
          <w:color w:val="000000" w:themeColor="text1"/>
          <w:kern w:val="0"/>
          <w:sz w:val="24"/>
          <w:szCs w:val="24"/>
          <w14:ligatures w14:val="none"/>
        </w:rPr>
        <w:t>elektroniski parakstīts</w:t>
      </w:r>
      <w:r w:rsidRPr="00F660D4">
        <w:rPr>
          <w:rFonts w:ascii="Times New Roman" w:hAnsi="Times New Roman" w:cs="Times New Roman"/>
          <w:color w:val="000000" w:themeColor="text1"/>
          <w:kern w:val="0"/>
          <w:sz w:val="24"/>
          <w:szCs w:val="24"/>
          <w14:ligatures w14:val="none"/>
        </w:rPr>
        <w:t xml:space="preserve">/ </w:t>
      </w:r>
      <w:proofErr w:type="spellStart"/>
      <w:r w:rsidRPr="00F660D4">
        <w:rPr>
          <w:rFonts w:ascii="Times New Roman" w:hAnsi="Times New Roman" w:cs="Times New Roman"/>
          <w:color w:val="000000" w:themeColor="text1"/>
          <w:kern w:val="0"/>
          <w:sz w:val="24"/>
          <w:szCs w:val="24"/>
          <w14:ligatures w14:val="none"/>
        </w:rPr>
        <w:t>K.Meiberga</w:t>
      </w:r>
      <w:proofErr w:type="spellEnd"/>
    </w:p>
    <w:p w14:paraId="764F0E9F" w14:textId="77777777" w:rsidR="00622BA3" w:rsidRPr="00F660D4" w:rsidRDefault="00622BA3" w:rsidP="00622BA3">
      <w:pPr>
        <w:spacing w:after="0"/>
        <w:ind w:left="-709"/>
        <w:jc w:val="right"/>
        <w:rPr>
          <w:rFonts w:ascii="Times New Roman" w:hAnsi="Times New Roman" w:cs="Times New Roman"/>
          <w:bCs/>
          <w:color w:val="000000" w:themeColor="text1"/>
          <w:kern w:val="0"/>
          <w14:ligatures w14:val="none"/>
        </w:rPr>
        <w:sectPr w:rsidR="00622BA3" w:rsidRPr="00F660D4" w:rsidSect="00622BA3">
          <w:footerReference w:type="default" r:id="rId24"/>
          <w:pgSz w:w="11906" w:h="16838" w:code="9"/>
          <w:pgMar w:top="1134" w:right="1134" w:bottom="1134" w:left="1701" w:header="709" w:footer="709" w:gutter="0"/>
          <w:cols w:space="708"/>
          <w:titlePg/>
          <w:docGrid w:linePitch="360"/>
        </w:sectPr>
      </w:pPr>
    </w:p>
    <w:p w14:paraId="51F0D416" w14:textId="3531F583" w:rsidR="00622BA3" w:rsidRPr="00F660D4" w:rsidRDefault="00622BA3" w:rsidP="00622BA3">
      <w:pPr>
        <w:spacing w:after="0"/>
        <w:ind w:left="-709"/>
        <w:jc w:val="right"/>
        <w:rPr>
          <w:rFonts w:ascii="Times New Roman" w:hAnsi="Times New Roman" w:cs="Times New Roman"/>
          <w:bCs/>
          <w:color w:val="000000" w:themeColor="text1"/>
          <w:kern w:val="0"/>
          <w14:ligatures w14:val="none"/>
        </w:rPr>
      </w:pPr>
      <w:r w:rsidRPr="00F660D4">
        <w:rPr>
          <w:rFonts w:ascii="Times New Roman" w:hAnsi="Times New Roman" w:cs="Times New Roman"/>
          <w:b/>
          <w:color w:val="000000" w:themeColor="text1"/>
          <w:kern w:val="0"/>
          <w14:ligatures w14:val="none"/>
        </w:rPr>
        <w:t>1.pielikums</w:t>
      </w:r>
      <w:r w:rsidRPr="00F660D4">
        <w:rPr>
          <w:rFonts w:ascii="Times New Roman" w:hAnsi="Times New Roman" w:cs="Times New Roman"/>
          <w:b/>
          <w:color w:val="000000" w:themeColor="text1"/>
          <w:kern w:val="0"/>
          <w14:ligatures w14:val="none"/>
        </w:rPr>
        <w:br/>
      </w:r>
      <w:bookmarkStart w:id="10" w:name="_Hlk90544103"/>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bookmarkStart w:id="11" w:name="_Hlk147926161"/>
      <w:r w:rsidR="00FD0696" w:rsidRPr="00F660D4">
        <w:rPr>
          <w:rFonts w:ascii="Times New Roman" w:hAnsi="Times New Roman" w:cs="Times New Roman"/>
          <w:bCs/>
          <w:color w:val="000000" w:themeColor="text1"/>
          <w:kern w:val="0"/>
          <w14:ligatures w14:val="none"/>
        </w:rPr>
        <w:t>6</w:t>
      </w:r>
      <w:bookmarkEnd w:id="11"/>
      <w:r w:rsidR="00112E8F" w:rsidRPr="00F660D4">
        <w:rPr>
          <w:rFonts w:ascii="Times New Roman" w:hAnsi="Times New Roman" w:cs="Times New Roman"/>
          <w:bCs/>
          <w:color w:val="000000" w:themeColor="text1"/>
          <w:kern w:val="0"/>
          <w14:ligatures w14:val="none"/>
        </w:rPr>
        <w:t>/17</w:t>
      </w:r>
    </w:p>
    <w:bookmarkEnd w:id="10"/>
    <w:p w14:paraId="1F05203E" w14:textId="77777777" w:rsidR="00622BA3" w:rsidRPr="00F660D4" w:rsidRDefault="00622BA3" w:rsidP="00622BA3">
      <w:pPr>
        <w:spacing w:after="0"/>
        <w:jc w:val="right"/>
        <w:rPr>
          <w:rFonts w:ascii="Times New Roman" w:hAnsi="Times New Roman" w:cs="Times New Roman"/>
          <w:bCs/>
          <w:color w:val="000000" w:themeColor="text1"/>
          <w:kern w:val="0"/>
          <w14:ligatures w14:val="none"/>
        </w:rPr>
      </w:pPr>
    </w:p>
    <w:p w14:paraId="3C7AB41C" w14:textId="77777777" w:rsidR="00622BA3" w:rsidRPr="00F660D4" w:rsidRDefault="00622BA3" w:rsidP="00622BA3">
      <w:pPr>
        <w:spacing w:after="0" w:line="240" w:lineRule="auto"/>
        <w:jc w:val="center"/>
        <w:rPr>
          <w:rFonts w:ascii="Times New Roman" w:eastAsia="Times New Roman" w:hAnsi="Times New Roman" w:cs="Times New Roman"/>
          <w:b/>
          <w:color w:val="000000" w:themeColor="text1"/>
          <w:kern w:val="0"/>
          <w14:ligatures w14:val="none"/>
        </w:rPr>
      </w:pPr>
      <w:bookmarkStart w:id="12" w:name="_Toc258509065"/>
      <w:bookmarkStart w:id="13" w:name="_Toc258509220"/>
      <w:bookmarkStart w:id="14" w:name="_Toc258589856"/>
      <w:bookmarkStart w:id="15" w:name="_Toc259008135"/>
      <w:bookmarkStart w:id="16" w:name="_Toc259523918"/>
      <w:bookmarkStart w:id="17" w:name="_Toc261419208"/>
      <w:bookmarkStart w:id="18" w:name="_Toc264889565"/>
      <w:bookmarkStart w:id="19" w:name="_Toc269284030"/>
      <w:bookmarkStart w:id="20" w:name="_Toc271282746"/>
      <w:bookmarkStart w:id="21" w:name="_Hlk43988617"/>
      <w:r w:rsidRPr="00F660D4">
        <w:rPr>
          <w:rFonts w:ascii="Times New Roman" w:eastAsia="Times New Roman" w:hAnsi="Times New Roman" w:cs="Times New Roman"/>
          <w:b/>
          <w:color w:val="000000" w:themeColor="text1"/>
          <w:kern w:val="0"/>
          <w14:ligatures w14:val="none"/>
        </w:rPr>
        <w:t>Garantijas paraugs</w:t>
      </w:r>
    </w:p>
    <w:p w14:paraId="4A5C5ACE" w14:textId="77777777" w:rsidR="00622BA3" w:rsidRPr="00F660D4" w:rsidRDefault="00622BA3" w:rsidP="00622BA3">
      <w:pPr>
        <w:spacing w:after="0" w:line="240" w:lineRule="auto"/>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Vieta, datums </w:t>
      </w:r>
      <w:r w:rsidRPr="00F660D4">
        <w:rPr>
          <w:rFonts w:ascii="Times New Roman" w:eastAsia="Times New Roman" w:hAnsi="Times New Roman" w:cs="Times New Roman"/>
          <w:color w:val="000000" w:themeColor="text1"/>
          <w:kern w:val="0"/>
          <w14:ligatures w14:val="none"/>
        </w:rPr>
        <w:tab/>
      </w:r>
      <w:r w:rsidRPr="00F660D4">
        <w:rPr>
          <w:rFonts w:ascii="Times New Roman" w:eastAsia="Times New Roman" w:hAnsi="Times New Roman" w:cs="Times New Roman"/>
          <w:color w:val="000000" w:themeColor="text1"/>
          <w:kern w:val="0"/>
          <w14:ligatures w14:val="none"/>
        </w:rPr>
        <w:tab/>
      </w:r>
      <w:r w:rsidRPr="00F660D4">
        <w:rPr>
          <w:rFonts w:ascii="Times New Roman" w:eastAsia="Times New Roman" w:hAnsi="Times New Roman" w:cs="Times New Roman"/>
          <w:color w:val="000000" w:themeColor="text1"/>
          <w:kern w:val="0"/>
          <w14:ligatures w14:val="none"/>
        </w:rPr>
        <w:tab/>
      </w:r>
    </w:p>
    <w:p w14:paraId="5414795C"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80A72C" w14:textId="3DB13D73" w:rsidR="00622BA3" w:rsidRPr="00F660D4" w:rsidRDefault="00622BA3" w:rsidP="00622BA3">
      <w:pPr>
        <w:spacing w:after="0"/>
        <w:jc w:val="both"/>
        <w:rPr>
          <w:rFonts w:ascii="Times New Roman" w:eastAsia="Calibri"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Ievērojot to, ka</w:t>
      </w:r>
      <w:r w:rsidRPr="00F660D4">
        <w:rPr>
          <w:rFonts w:ascii="Times New Roman" w:eastAsia="Times New Roman" w:hAnsi="Times New Roman" w:cs="Times New Roman"/>
          <w:b/>
          <w:bCs/>
          <w:color w:val="000000" w:themeColor="text1"/>
          <w:kern w:val="0"/>
          <w14:ligatures w14:val="none"/>
        </w:rPr>
        <w:t xml:space="preserve"> pretendents ______________</w:t>
      </w:r>
      <w:r w:rsidRPr="00F660D4">
        <w:rPr>
          <w:rFonts w:ascii="Times New Roman" w:eastAsia="Times New Roman" w:hAnsi="Times New Roman" w:cs="Times New Roman"/>
          <w:bCs/>
          <w:color w:val="000000" w:themeColor="text1"/>
          <w:kern w:val="0"/>
          <w14:ligatures w14:val="none"/>
        </w:rPr>
        <w:t>,</w:t>
      </w:r>
      <w:r w:rsidRPr="00F660D4">
        <w:rPr>
          <w:rFonts w:ascii="Times New Roman" w:eastAsia="Times New Roman" w:hAnsi="Times New Roman" w:cs="Times New Roman"/>
          <w:color w:val="000000" w:themeColor="text1"/>
          <w:kern w:val="0"/>
          <w14:ligatures w14:val="none"/>
        </w:rPr>
        <w:t xml:space="preserve"> reģistrācijas Nr. ____________, juridiskā adrese: __________________________, (turpmāk – Pretendents) ir iesniedzis piedāvājumu atklātā konkursā </w:t>
      </w:r>
      <w:r w:rsidRPr="00F660D4">
        <w:rPr>
          <w:rFonts w:ascii="Times New Roman" w:eastAsia="Calibri" w:hAnsi="Times New Roman" w:cs="Times New Roman"/>
          <w:color w:val="000000" w:themeColor="text1"/>
          <w:kern w:val="0"/>
          <w14:ligatures w14:val="none"/>
        </w:rPr>
        <w:t>“Autobusu piegāde”, identifikācijas Nr. RS/202</w:t>
      </w:r>
      <w:r w:rsidR="00FD0696" w:rsidRPr="00F660D4">
        <w:rPr>
          <w:rFonts w:ascii="Times New Roman" w:eastAsia="Calibri" w:hAnsi="Times New Roman" w:cs="Times New Roman"/>
          <w:color w:val="000000" w:themeColor="text1"/>
          <w:kern w:val="0"/>
          <w14:ligatures w14:val="none"/>
        </w:rPr>
        <w:t>6</w:t>
      </w:r>
      <w:r w:rsidR="00112E8F" w:rsidRPr="00F660D4">
        <w:rPr>
          <w:rFonts w:ascii="Times New Roman" w:eastAsia="Calibri" w:hAnsi="Times New Roman" w:cs="Times New Roman"/>
          <w:color w:val="000000" w:themeColor="text1"/>
          <w:kern w:val="0"/>
          <w14:ligatures w14:val="none"/>
        </w:rPr>
        <w:t>/17</w:t>
      </w:r>
      <w:r w:rsidRPr="00F660D4">
        <w:rPr>
          <w:rFonts w:ascii="Times New Roman" w:eastAsia="Calibri" w:hAnsi="Times New Roman" w:cs="Times New Roman"/>
          <w:color w:val="000000" w:themeColor="text1"/>
          <w:kern w:val="0"/>
          <w14:ligatures w14:val="none"/>
        </w:rPr>
        <w:t xml:space="preserve"> (turpmāk – Piedāvājums),</w:t>
      </w:r>
    </w:p>
    <w:p w14:paraId="529A1A46" w14:textId="77777777" w:rsidR="00622BA3" w:rsidRPr="00F660D4" w:rsidRDefault="00622BA3" w:rsidP="00622BA3">
      <w:pPr>
        <w:shd w:val="clear" w:color="auto" w:fill="FFFFFF"/>
        <w:tabs>
          <w:tab w:val="left" w:pos="8962"/>
        </w:tabs>
        <w:spacing w:after="0" w:line="240" w:lineRule="auto"/>
        <w:ind w:right="10"/>
        <w:jc w:val="both"/>
        <w:rPr>
          <w:rFonts w:ascii="Times New Roman" w:eastAsia="Times New Roman" w:hAnsi="Times New Roman" w:cs="Times New Roman"/>
          <w:color w:val="000000" w:themeColor="text1"/>
          <w:kern w:val="0"/>
          <w14:ligatures w14:val="none"/>
        </w:rPr>
      </w:pPr>
    </w:p>
    <w:p w14:paraId="7CEEE0B8" w14:textId="77777777" w:rsidR="00622BA3" w:rsidRPr="00F660D4" w:rsidRDefault="00622BA3" w:rsidP="00622BA3">
      <w:pPr>
        <w:shd w:val="clear" w:color="auto" w:fill="FFFFFF"/>
        <w:tabs>
          <w:tab w:val="left" w:pos="8962"/>
        </w:tabs>
        <w:spacing w:after="0" w:line="240" w:lineRule="auto"/>
        <w:ind w:right="-81"/>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b/>
          <w:bCs/>
          <w:color w:val="000000" w:themeColor="text1"/>
          <w:kern w:val="0"/>
          <w14:ligatures w14:val="none"/>
        </w:rPr>
        <w:t>garantijas devējs ________________</w:t>
      </w:r>
      <w:r w:rsidRPr="00F660D4">
        <w:rPr>
          <w:rFonts w:ascii="Times New Roman" w:eastAsia="Times New Roman" w:hAnsi="Times New Roman" w:cs="Times New Roman"/>
          <w:bCs/>
          <w:color w:val="000000" w:themeColor="text1"/>
          <w:kern w:val="0"/>
          <w14:ligatures w14:val="none"/>
        </w:rPr>
        <w:t>,</w:t>
      </w:r>
      <w:r w:rsidRPr="00F660D4">
        <w:rPr>
          <w:rFonts w:ascii="Times New Roman" w:eastAsia="Times New Roman" w:hAnsi="Times New Roman" w:cs="Times New Roman"/>
          <w:b/>
          <w:bCs/>
          <w:color w:val="000000" w:themeColor="text1"/>
          <w:kern w:val="0"/>
          <w14:ligatures w14:val="none"/>
        </w:rPr>
        <w:t xml:space="preserve"> </w:t>
      </w:r>
      <w:r w:rsidRPr="00F660D4">
        <w:rPr>
          <w:rFonts w:ascii="Times New Roman" w:eastAsia="Times New Roman" w:hAnsi="Times New Roman" w:cs="Times New Roman"/>
          <w:color w:val="000000" w:themeColor="text1"/>
          <w:kern w:val="0"/>
          <w14:ligatures w14:val="none"/>
        </w:rPr>
        <w:t xml:space="preserve">reģistrācijas Nr. ___________________, juridiskā adrese: _______________________, (turpmāk – Garantijas devējs) sniedz garantiju  _____________________ </w:t>
      </w:r>
      <w:r w:rsidRPr="00F660D4">
        <w:rPr>
          <w:rFonts w:ascii="Times New Roman" w:eastAsia="Times New Roman" w:hAnsi="Times New Roman" w:cs="Times New Roman"/>
          <w:i/>
          <w:color w:val="000000" w:themeColor="text1"/>
          <w:kern w:val="0"/>
          <w14:ligatures w14:val="none"/>
        </w:rPr>
        <w:t>eiro</w:t>
      </w:r>
      <w:r w:rsidRPr="00F660D4">
        <w:rPr>
          <w:rFonts w:ascii="Times New Roman" w:eastAsia="Times New Roman" w:hAnsi="Times New Roman" w:cs="Times New Roman"/>
          <w:color w:val="000000" w:themeColor="text1"/>
          <w:kern w:val="0"/>
          <w14:ligatures w14:val="none"/>
        </w:rPr>
        <w:t xml:space="preserve"> </w:t>
      </w:r>
      <w:r w:rsidRPr="00F660D4">
        <w:rPr>
          <w:rFonts w:ascii="Times New Roman" w:eastAsia="Times New Roman" w:hAnsi="Times New Roman" w:cs="Times New Roman"/>
          <w:b/>
          <w:bCs/>
          <w:color w:val="000000" w:themeColor="text1"/>
          <w:kern w:val="0"/>
          <w14:ligatures w14:val="none"/>
        </w:rPr>
        <w:t xml:space="preserve">(summa cipariem un vārdiem) </w:t>
      </w:r>
      <w:r w:rsidRPr="00F660D4">
        <w:rPr>
          <w:rFonts w:ascii="Times New Roman" w:eastAsia="Times New Roman" w:hAnsi="Times New Roman" w:cs="Times New Roman"/>
          <w:color w:val="000000" w:themeColor="text1"/>
          <w:kern w:val="0"/>
          <w14:ligatures w14:val="none"/>
        </w:rPr>
        <w:t>apmērā.</w:t>
      </w:r>
    </w:p>
    <w:p w14:paraId="732FE542" w14:textId="77777777" w:rsidR="00622BA3" w:rsidRPr="00F660D4" w:rsidRDefault="00622BA3" w:rsidP="00622BA3">
      <w:pPr>
        <w:shd w:val="clear" w:color="auto" w:fill="FFFFFF"/>
        <w:tabs>
          <w:tab w:val="left" w:pos="8962"/>
        </w:tabs>
        <w:spacing w:after="0" w:line="240" w:lineRule="auto"/>
        <w:ind w:right="-81" w:firstLine="284"/>
        <w:jc w:val="both"/>
        <w:rPr>
          <w:rFonts w:ascii="Times New Roman" w:eastAsia="Times New Roman" w:hAnsi="Times New Roman" w:cs="Times New Roman"/>
          <w:color w:val="000000" w:themeColor="text1"/>
          <w:kern w:val="0"/>
          <w14:ligatures w14:val="none"/>
        </w:rPr>
      </w:pPr>
    </w:p>
    <w:p w14:paraId="0F7AFCE8" w14:textId="77777777" w:rsidR="00622BA3" w:rsidRPr="00F660D4" w:rsidRDefault="00622BA3" w:rsidP="00622BA3">
      <w:pPr>
        <w:shd w:val="clear" w:color="auto" w:fill="FFFFFF"/>
        <w:tabs>
          <w:tab w:val="left" w:pos="8962"/>
        </w:tabs>
        <w:spacing w:after="0" w:line="240" w:lineRule="auto"/>
        <w:ind w:right="-81"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Garantijas devējs apņemas samaksāt augstāk norādīto naudas summu 5 (piecu) darba dienu laikā pēc attiecīgas prasības no pasūtītāja </w:t>
      </w:r>
      <w:r w:rsidRPr="00F660D4">
        <w:rPr>
          <w:rFonts w:ascii="Times New Roman" w:eastAsia="Times New Roman" w:hAnsi="Times New Roman" w:cs="Times New Roman"/>
          <w:b/>
          <w:color w:val="000000" w:themeColor="text1"/>
          <w:kern w:val="0"/>
          <w14:ligatures w14:val="none"/>
        </w:rPr>
        <w:t xml:space="preserve">Rīgas pašvaldības sabiedrība ar ierobežotu atbildību “Rīgas satiksme” </w:t>
      </w:r>
      <w:r w:rsidRPr="00F660D4">
        <w:rPr>
          <w:rFonts w:ascii="Times New Roman" w:eastAsia="Times New Roman" w:hAnsi="Times New Roman" w:cs="Times New Roman"/>
          <w:color w:val="000000" w:themeColor="text1"/>
          <w:kern w:val="0"/>
          <w14:ligatures w14:val="none"/>
        </w:rPr>
        <w:t>(turpmāk – Pasūtītājs) saņemšanas, šādos gadījumos:</w:t>
      </w:r>
    </w:p>
    <w:p w14:paraId="7C45015B" w14:textId="77777777" w:rsidR="00622BA3" w:rsidRPr="00F660D4"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ja Pretendents Piedāvājuma spēkā esamības periodā atsauc Piedāvājumu;</w:t>
      </w:r>
    </w:p>
    <w:p w14:paraId="7E51FF49" w14:textId="2034D4D6" w:rsidR="00622BA3" w:rsidRPr="00F660D4"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ja Pretendents, kļūstot par atklāta konkursa uzvarētāju, neparaksta iepirkuma līgumu Pasūtītāja noteiktajā termiņā</w:t>
      </w:r>
      <w:r w:rsidR="00C83A54" w:rsidRPr="00F660D4">
        <w:rPr>
          <w:rFonts w:ascii="Times New Roman" w:eastAsia="Times New Roman" w:hAnsi="Times New Roman" w:cs="Times New Roman"/>
          <w:color w:val="000000" w:themeColor="text1"/>
          <w:kern w:val="0"/>
          <w14:ligatures w14:val="none"/>
        </w:rPr>
        <w:t>;</w:t>
      </w:r>
    </w:p>
    <w:p w14:paraId="174A275C" w14:textId="57140A2D" w:rsidR="00C83A54" w:rsidRPr="00F660D4" w:rsidRDefault="00C83A54"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ja Pretendents, kuram piešķirtas iepirkuma līguma slēgšanas tiesības, Pasūtītāja noteiktajā termiņā nav iesniedzis Konkursa dokumentos un iepirkuma līgumā paredzēto līguma izpildes nodrošinājumu.</w:t>
      </w:r>
    </w:p>
    <w:p w14:paraId="2ABB7DD8" w14:textId="77777777" w:rsidR="00622BA3" w:rsidRPr="00F660D4" w:rsidRDefault="00622BA3" w:rsidP="00622BA3">
      <w:pPr>
        <w:shd w:val="clear" w:color="auto" w:fill="FFFFFF"/>
        <w:spacing w:after="0" w:line="240" w:lineRule="auto"/>
        <w:ind w:left="284" w:right="1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 </w:t>
      </w:r>
    </w:p>
    <w:p w14:paraId="75D797B7" w14:textId="77777777" w:rsidR="00622BA3" w:rsidRPr="00F660D4"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Pasūtītājam nav nepieciešams pierādīt vai dot pamatojumu, vai iemeslus savai prasībai, un Pretendentam nav tiesību apspriest šo prasību. Visus izdevumus, kas saistīti ar garantijas izsniegšanu un samaksu, Pasūtītājam sedz Pretendents.</w:t>
      </w:r>
    </w:p>
    <w:p w14:paraId="6AE435EC" w14:textId="77777777" w:rsidR="00622BA3" w:rsidRPr="00F660D4"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Saskaņā ar šo garantiju Garantijas devējam ir pienākums, iestājoties iepriekš minētajiem gadījumiem, samaksāt Pasūtītājam pēc Pasūtītāja pirmā rakstiskā pieprasījuma 5 (piecu) darba dienu laikā no pieprasījuma saņemšanas), tādu summu, kādu Pasūtītājs pieprasa, taču nepārsniedzot augstāk norādīto pilno garantijas summu. Savā pieprasījumā Pasūtītājs norāda, kurš no augstāk minētajiem gadījumiem ir iestājies.</w:t>
      </w:r>
    </w:p>
    <w:p w14:paraId="4FF5950C" w14:textId="77777777" w:rsidR="00622BA3" w:rsidRPr="00F660D4"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Garantijas devēja saistības ir negrozāmas un bezierunu, nekādas darbības vai nosacījumi nevar ietekmēt garantijas spēkā esamību. </w:t>
      </w:r>
    </w:p>
    <w:p w14:paraId="1B63C002" w14:textId="77777777" w:rsidR="00622BA3" w:rsidRPr="00F660D4" w:rsidRDefault="00622BA3"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p>
    <w:p w14:paraId="5CC9CD9D" w14:textId="5289D0D7" w:rsidR="00622BA3" w:rsidRPr="00F660D4" w:rsidRDefault="00122B16"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w:t>
      </w:r>
      <w:r w:rsidR="00622BA3" w:rsidRPr="00F660D4">
        <w:rPr>
          <w:rFonts w:ascii="Times New Roman" w:eastAsia="Times New Roman" w:hAnsi="Times New Roman" w:cs="Times New Roman"/>
          <w:color w:val="000000" w:themeColor="text1"/>
          <w:kern w:val="0"/>
          <w14:ligatures w14:val="none"/>
        </w:rPr>
        <w:t>arantija ir spēkā līdz īsākajam no šādiem termiņiem:</w:t>
      </w:r>
    </w:p>
    <w:p w14:paraId="44E1E56A" w14:textId="77777777" w:rsidR="00622BA3" w:rsidRPr="00F660D4" w:rsidRDefault="00622BA3" w:rsidP="00622BA3">
      <w:pPr>
        <w:numPr>
          <w:ilvl w:val="0"/>
          <w:numId w:val="13"/>
        </w:numPr>
        <w:tabs>
          <w:tab w:val="num" w:pos="284"/>
        </w:tabs>
        <w:spacing w:after="0" w:line="240" w:lineRule="auto"/>
        <w:ind w:left="284"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Piedāvājuma nodrošinājuma spēkā esamības termiņā – 6 (sešus) mēnešus, sākot no atklāta konkursa nolikuma 6.4.punktā minētās piedāvājumu atvēršanas dienas; </w:t>
      </w:r>
    </w:p>
    <w:p w14:paraId="292AE422" w14:textId="77777777" w:rsidR="00622BA3" w:rsidRPr="00F660D4" w:rsidRDefault="00622BA3" w:rsidP="00622BA3">
      <w:pPr>
        <w:numPr>
          <w:ilvl w:val="0"/>
          <w:numId w:val="13"/>
        </w:numPr>
        <w:tabs>
          <w:tab w:val="left" w:pos="284"/>
          <w:tab w:val="num" w:pos="426"/>
          <w:tab w:val="num" w:pos="567"/>
        </w:tabs>
        <w:spacing w:after="0" w:line="240" w:lineRule="auto"/>
        <w:ind w:left="540" w:hanging="54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līdz iepirkumu līgumu noslēgšanai.</w:t>
      </w:r>
    </w:p>
    <w:p w14:paraId="6D7EB0E9"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55BC34" w14:textId="77777777" w:rsidR="00622BA3" w:rsidRPr="00F660D4"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Šai garantijai tiek piemēroti Starptautiskās Tirdzniecības palātas izdotie Vienotie  noteikumi par  pieprasījuma garantijām („</w:t>
      </w:r>
      <w:proofErr w:type="spellStart"/>
      <w:r w:rsidRPr="00F660D4">
        <w:rPr>
          <w:rFonts w:ascii="Times New Roman" w:eastAsia="Times New Roman" w:hAnsi="Times New Roman" w:cs="Times New Roman"/>
          <w:color w:val="000000" w:themeColor="text1"/>
          <w:kern w:val="0"/>
          <w14:ligatures w14:val="none"/>
        </w:rPr>
        <w:t>The</w:t>
      </w:r>
      <w:proofErr w:type="spellEnd"/>
      <w:r w:rsidRPr="00F660D4">
        <w:rPr>
          <w:rFonts w:ascii="Times New Roman" w:eastAsia="Times New Roman" w:hAnsi="Times New Roman" w:cs="Times New Roman"/>
          <w:color w:val="000000" w:themeColor="text1"/>
          <w:kern w:val="0"/>
          <w14:ligatures w14:val="none"/>
        </w:rPr>
        <w:t xml:space="preserve"> ICC </w:t>
      </w:r>
      <w:proofErr w:type="spellStart"/>
      <w:r w:rsidRPr="00F660D4">
        <w:rPr>
          <w:rFonts w:ascii="Times New Roman" w:eastAsia="Times New Roman" w:hAnsi="Times New Roman" w:cs="Times New Roman"/>
          <w:color w:val="000000" w:themeColor="text1"/>
          <w:kern w:val="0"/>
          <w14:ligatures w14:val="none"/>
        </w:rPr>
        <w:t>Uniform</w:t>
      </w:r>
      <w:proofErr w:type="spellEnd"/>
      <w:r w:rsidRPr="00F660D4">
        <w:rPr>
          <w:rFonts w:ascii="Times New Roman" w:eastAsia="Times New Roman" w:hAnsi="Times New Roman" w:cs="Times New Roman"/>
          <w:color w:val="000000" w:themeColor="text1"/>
          <w:kern w:val="0"/>
          <w14:ligatures w14:val="none"/>
        </w:rPr>
        <w:t xml:space="preserve"> </w:t>
      </w:r>
      <w:proofErr w:type="spellStart"/>
      <w:r w:rsidRPr="00F660D4">
        <w:rPr>
          <w:rFonts w:ascii="Times New Roman" w:eastAsia="Times New Roman" w:hAnsi="Times New Roman" w:cs="Times New Roman"/>
          <w:color w:val="000000" w:themeColor="text1"/>
          <w:kern w:val="0"/>
          <w14:ligatures w14:val="none"/>
        </w:rPr>
        <w:t>Rules</w:t>
      </w:r>
      <w:proofErr w:type="spellEnd"/>
      <w:r w:rsidRPr="00F660D4">
        <w:rPr>
          <w:rFonts w:ascii="Times New Roman" w:eastAsia="Times New Roman" w:hAnsi="Times New Roman" w:cs="Times New Roman"/>
          <w:color w:val="000000" w:themeColor="text1"/>
          <w:kern w:val="0"/>
          <w14:ligatures w14:val="none"/>
        </w:rPr>
        <w:t xml:space="preserve"> </w:t>
      </w:r>
      <w:proofErr w:type="spellStart"/>
      <w:r w:rsidRPr="00F660D4">
        <w:rPr>
          <w:rFonts w:ascii="Times New Roman" w:eastAsia="Times New Roman" w:hAnsi="Times New Roman" w:cs="Times New Roman"/>
          <w:color w:val="000000" w:themeColor="text1"/>
          <w:kern w:val="0"/>
          <w14:ligatures w14:val="none"/>
        </w:rPr>
        <w:t>for</w:t>
      </w:r>
      <w:proofErr w:type="spellEnd"/>
      <w:r w:rsidRPr="00F660D4">
        <w:rPr>
          <w:rFonts w:ascii="Times New Roman" w:eastAsia="Times New Roman" w:hAnsi="Times New Roman" w:cs="Times New Roman"/>
          <w:color w:val="000000" w:themeColor="text1"/>
          <w:kern w:val="0"/>
          <w14:ligatures w14:val="none"/>
        </w:rPr>
        <w:t xml:space="preserve"> </w:t>
      </w:r>
      <w:proofErr w:type="spellStart"/>
      <w:r w:rsidRPr="00F660D4">
        <w:rPr>
          <w:rFonts w:ascii="Times New Roman" w:eastAsia="Times New Roman" w:hAnsi="Times New Roman" w:cs="Times New Roman"/>
          <w:color w:val="000000" w:themeColor="text1"/>
          <w:kern w:val="0"/>
          <w14:ligatures w14:val="none"/>
        </w:rPr>
        <w:t>Demand</w:t>
      </w:r>
      <w:proofErr w:type="spellEnd"/>
      <w:r w:rsidRPr="00F660D4">
        <w:rPr>
          <w:rFonts w:ascii="Times New Roman" w:eastAsia="Times New Roman" w:hAnsi="Times New Roman" w:cs="Times New Roman"/>
          <w:color w:val="000000" w:themeColor="text1"/>
          <w:kern w:val="0"/>
          <w14:ligatures w14:val="none"/>
        </w:rPr>
        <w:t xml:space="preserve"> </w:t>
      </w:r>
      <w:proofErr w:type="spellStart"/>
      <w:r w:rsidRPr="00F660D4">
        <w:rPr>
          <w:rFonts w:ascii="Times New Roman" w:eastAsia="Times New Roman" w:hAnsi="Times New Roman" w:cs="Times New Roman"/>
          <w:color w:val="000000" w:themeColor="text1"/>
          <w:kern w:val="0"/>
          <w14:ligatures w14:val="none"/>
        </w:rPr>
        <w:t>Guaranties</w:t>
      </w:r>
      <w:proofErr w:type="spellEnd"/>
      <w:r w:rsidRPr="00F660D4">
        <w:rPr>
          <w:rFonts w:ascii="Times New Roman" w:eastAsia="Times New Roman" w:hAnsi="Times New Roman" w:cs="Times New Roman"/>
          <w:color w:val="000000" w:themeColor="text1"/>
          <w:kern w:val="0"/>
          <w14:ligatures w14:val="none"/>
        </w:rPr>
        <w:t xml:space="preserve">”, ICC </w:t>
      </w:r>
      <w:proofErr w:type="spellStart"/>
      <w:r w:rsidRPr="00F660D4">
        <w:rPr>
          <w:rFonts w:ascii="Times New Roman" w:eastAsia="Times New Roman" w:hAnsi="Times New Roman" w:cs="Times New Roman"/>
          <w:color w:val="000000" w:themeColor="text1"/>
          <w:kern w:val="0"/>
          <w14:ligatures w14:val="none"/>
        </w:rPr>
        <w:t>Publication</w:t>
      </w:r>
      <w:proofErr w:type="spellEnd"/>
      <w:r w:rsidRPr="00F660D4">
        <w:rPr>
          <w:rFonts w:ascii="Times New Roman" w:eastAsia="Times New Roman" w:hAnsi="Times New Roman" w:cs="Times New Roman"/>
          <w:color w:val="000000" w:themeColor="text1"/>
          <w:kern w:val="0"/>
          <w14:ligatures w14:val="none"/>
        </w:rPr>
        <w:t>, No.758).</w:t>
      </w:r>
      <w:r w:rsidRPr="00F660D4">
        <w:rPr>
          <w:rFonts w:ascii="Times New Roman" w:eastAsia="Calibri" w:hAnsi="Times New Roman" w:cs="Times New Roman"/>
          <w:color w:val="000000" w:themeColor="text1"/>
          <w:kern w:val="0"/>
          <w14:ligatures w14:val="none"/>
        </w:rPr>
        <w:t xml:space="preserve"> </w:t>
      </w:r>
      <w:r w:rsidRPr="00F660D4">
        <w:rPr>
          <w:rFonts w:ascii="Times New Roman" w:eastAsia="Times New Roman" w:hAnsi="Times New Roman" w:cs="Times New Roman"/>
          <w:color w:val="000000" w:themeColor="text1"/>
          <w:kern w:val="0"/>
          <w14:ligatures w14:val="none"/>
        </w:rPr>
        <w:t xml:space="preserve">Visus  jautājumus, ko  neregulē  minētie  noteikumi  (URDG 758), regulē Latvijas Republikas likums. </w:t>
      </w:r>
    </w:p>
    <w:p w14:paraId="6421DD8C" w14:textId="77777777" w:rsidR="00622BA3" w:rsidRPr="00F660D4"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Visus strīdus saistībā ar šo garantiju izskata Latvijas Republikas tiesas.</w:t>
      </w:r>
    </w:p>
    <w:p w14:paraId="023D28B8" w14:textId="77777777" w:rsidR="00622BA3" w:rsidRPr="00F660D4"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7F4FBAAF" w14:textId="77777777" w:rsidR="00622BA3" w:rsidRPr="00F660D4"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30B9D359" w14:textId="77777777" w:rsidR="00622BA3" w:rsidRPr="00F660D4"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Garantija ir sagatavota 2 (divos) eksemplāros, to saņēmēji:</w:t>
      </w:r>
    </w:p>
    <w:p w14:paraId="63EDCCFB" w14:textId="77777777" w:rsidR="00622BA3" w:rsidRPr="00F660D4"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Garantijas devējs (1 eksemplārs);</w:t>
      </w:r>
    </w:p>
    <w:p w14:paraId="34DD963F" w14:textId="77777777" w:rsidR="00622BA3" w:rsidRPr="00F660D4"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kern w:val="0"/>
          <w14:ligatures w14:val="none"/>
        </w:rPr>
        <w:t>Rīgas pašvaldības sabiedrība ar ierobežotu atbildību “Rīgas satiksme” (</w:t>
      </w:r>
      <w:r w:rsidRPr="00F660D4">
        <w:rPr>
          <w:rFonts w:ascii="Times New Roman" w:eastAsia="Times New Roman" w:hAnsi="Times New Roman" w:cs="Times New Roman"/>
          <w:color w:val="000000" w:themeColor="text1"/>
          <w:kern w:val="0"/>
          <w14:ligatures w14:val="none"/>
        </w:rPr>
        <w:t>1 eksemplārs).</w:t>
      </w:r>
    </w:p>
    <w:p w14:paraId="33D9B94B"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42A633E2"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7D21436F"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_________________________________</w:t>
      </w:r>
    </w:p>
    <w:p w14:paraId="0024ED78"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Garantijas devēja</w:t>
      </w:r>
      <w:r w:rsidRPr="00F660D4">
        <w:rPr>
          <w:rFonts w:ascii="Times New Roman" w:eastAsia="Times New Roman" w:hAnsi="Times New Roman" w:cs="Times New Roman"/>
          <w:bCs/>
          <w:color w:val="000000" w:themeColor="text1"/>
          <w:kern w:val="0"/>
          <w14:ligatures w14:val="none"/>
        </w:rPr>
        <w:t xml:space="preserve"> vārdā</w:t>
      </w:r>
      <w:r w:rsidRPr="00F660D4">
        <w:rPr>
          <w:rFonts w:ascii="Times New Roman" w:eastAsia="Times New Roman" w:hAnsi="Times New Roman" w:cs="Times New Roman"/>
          <w:bCs/>
          <w:color w:val="000000" w:themeColor="text1"/>
          <w:kern w:val="0"/>
          <w14:ligatures w14:val="none"/>
        </w:rPr>
        <w:tab/>
      </w:r>
      <w:r w:rsidRPr="00F660D4">
        <w:rPr>
          <w:rFonts w:ascii="Times New Roman" w:eastAsia="Times New Roman" w:hAnsi="Times New Roman" w:cs="Times New Roman"/>
          <w:bCs/>
          <w:color w:val="000000" w:themeColor="text1"/>
          <w:kern w:val="0"/>
          <w14:ligatures w14:val="none"/>
        </w:rPr>
        <w:tab/>
      </w:r>
    </w:p>
    <w:bookmarkEnd w:id="12"/>
    <w:bookmarkEnd w:id="13"/>
    <w:bookmarkEnd w:id="14"/>
    <w:bookmarkEnd w:id="15"/>
    <w:bookmarkEnd w:id="16"/>
    <w:bookmarkEnd w:id="17"/>
    <w:bookmarkEnd w:id="18"/>
    <w:bookmarkEnd w:id="19"/>
    <w:bookmarkEnd w:id="20"/>
    <w:p w14:paraId="23B6B6B0" w14:textId="77777777" w:rsidR="00622BA3" w:rsidRPr="00F660D4" w:rsidRDefault="00622BA3" w:rsidP="00622BA3">
      <w:pPr>
        <w:jc w:val="both"/>
        <w:rPr>
          <w:rFonts w:ascii="Times New Roman" w:hAnsi="Times New Roman" w:cs="Times New Roman"/>
          <w:color w:val="000000" w:themeColor="text1"/>
          <w:kern w:val="0"/>
          <w14:ligatures w14:val="none"/>
        </w:rPr>
        <w:sectPr w:rsidR="00622BA3" w:rsidRPr="00F660D4" w:rsidSect="00622BA3">
          <w:pgSz w:w="11906" w:h="16838" w:code="9"/>
          <w:pgMar w:top="1134" w:right="1134" w:bottom="1134" w:left="1701" w:header="709" w:footer="709" w:gutter="0"/>
          <w:cols w:space="708"/>
          <w:titlePg/>
          <w:docGrid w:linePitch="360"/>
        </w:sectPr>
      </w:pPr>
    </w:p>
    <w:bookmarkEnd w:id="21"/>
    <w:p w14:paraId="338B4A38" w14:textId="5F9E579A" w:rsidR="00622BA3" w:rsidRPr="00F660D4"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F660D4">
        <w:rPr>
          <w:rFonts w:ascii="Times New Roman" w:hAnsi="Times New Roman" w:cs="Times New Roman"/>
          <w:b/>
          <w:bCs/>
          <w:color w:val="000000" w:themeColor="text1"/>
          <w:kern w:val="0"/>
          <w:sz w:val="24"/>
          <w:szCs w:val="24"/>
          <w14:ligatures w14:val="none"/>
        </w:rPr>
        <w:tab/>
      </w:r>
      <w:bookmarkStart w:id="22" w:name="_Hlk65507669"/>
      <w:r w:rsidRPr="00F660D4">
        <w:rPr>
          <w:rFonts w:ascii="Times New Roman" w:hAnsi="Times New Roman" w:cs="Times New Roman"/>
          <w:b/>
          <w:bCs/>
          <w:color w:val="000000" w:themeColor="text1"/>
          <w:kern w:val="0"/>
          <w14:ligatures w14:val="none"/>
        </w:rPr>
        <w:t>2.pielikums</w:t>
      </w:r>
      <w:r w:rsidRPr="00F660D4">
        <w:rPr>
          <w:rFonts w:ascii="Times New Roman" w:hAnsi="Times New Roman" w:cs="Times New Roman"/>
          <w:b/>
          <w:bCs/>
          <w:color w:val="000000" w:themeColor="text1"/>
          <w:kern w:val="0"/>
          <w14:ligatures w14:val="none"/>
        </w:rPr>
        <w:br/>
      </w:r>
      <w:bookmarkEnd w:id="22"/>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FD0696" w:rsidRPr="00F660D4">
        <w:rPr>
          <w:rFonts w:ascii="Times New Roman" w:hAnsi="Times New Roman" w:cs="Times New Roman"/>
          <w:bCs/>
          <w:color w:val="000000" w:themeColor="text1"/>
          <w:kern w:val="0"/>
          <w14:ligatures w14:val="none"/>
        </w:rPr>
        <w:t>6</w:t>
      </w:r>
      <w:r w:rsidR="00112E8F" w:rsidRPr="00F660D4">
        <w:rPr>
          <w:rFonts w:ascii="Times New Roman" w:hAnsi="Times New Roman" w:cs="Times New Roman"/>
          <w:bCs/>
          <w:color w:val="000000" w:themeColor="text1"/>
          <w:kern w:val="0"/>
          <w14:ligatures w14:val="none"/>
        </w:rPr>
        <w:t>/17</w:t>
      </w:r>
    </w:p>
    <w:p w14:paraId="01AB04C3" w14:textId="77777777" w:rsidR="00622BA3" w:rsidRPr="00F660D4" w:rsidRDefault="00622BA3" w:rsidP="00622BA3">
      <w:pPr>
        <w:spacing w:after="0"/>
        <w:jc w:val="right"/>
        <w:rPr>
          <w:rFonts w:ascii="Times New Roman" w:hAnsi="Times New Roman" w:cs="Times New Roman"/>
          <w:b/>
          <w:color w:val="000000" w:themeColor="text1"/>
          <w:kern w:val="0"/>
          <w:sz w:val="24"/>
          <w:szCs w:val="24"/>
          <w14:ligatures w14:val="none"/>
        </w:rPr>
      </w:pPr>
    </w:p>
    <w:p w14:paraId="18E26C15"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p>
    <w:p w14:paraId="415920CC"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PIETEIKUMA IESNIEGŠANAI IETEICAMĀ FORMA</w:t>
      </w:r>
      <w:r w:rsidRPr="00F660D4">
        <w:rPr>
          <w:rFonts w:ascii="Times New Roman" w:hAnsi="Times New Roman" w:cs="Times New Roman"/>
          <w:b/>
          <w:color w:val="000000" w:themeColor="text1"/>
          <w:kern w:val="0"/>
          <w:sz w:val="24"/>
          <w:szCs w:val="24"/>
          <w14:ligatures w14:val="none"/>
        </w:rPr>
        <w:br/>
      </w:r>
      <w:r w:rsidRPr="00F660D4">
        <w:rPr>
          <w:rFonts w:ascii="Times New Roman" w:hAnsi="Times New Roman" w:cs="Times New Roman"/>
          <w:i/>
          <w:color w:val="000000" w:themeColor="text1"/>
          <w:kern w:val="0"/>
          <w:sz w:val="24"/>
          <w:szCs w:val="24"/>
          <w14:ligatures w14:val="none"/>
        </w:rPr>
        <w:t>(uz pretendenta veidlapas)</w:t>
      </w:r>
    </w:p>
    <w:p w14:paraId="134C0150" w14:textId="77777777"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p>
    <w:p w14:paraId="65DB0D50"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Pieteikums par piedalīšanos atklātā konkursā</w:t>
      </w:r>
    </w:p>
    <w:p w14:paraId="1F9A9932" w14:textId="77777777"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08F3D28F" w14:textId="23C9F0ED"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identifikācijas Nr. RS/202</w:t>
      </w:r>
      <w:r w:rsidR="00FD0696" w:rsidRPr="00F660D4">
        <w:rPr>
          <w:rFonts w:ascii="Times New Roman" w:hAnsi="Times New Roman" w:cs="Times New Roman"/>
          <w:color w:val="000000" w:themeColor="text1"/>
          <w:kern w:val="0"/>
          <w:sz w:val="24"/>
          <w:szCs w:val="24"/>
          <w14:ligatures w14:val="none"/>
        </w:rPr>
        <w:t>6</w:t>
      </w:r>
      <w:r w:rsidR="00112E8F" w:rsidRPr="00F660D4">
        <w:rPr>
          <w:rFonts w:ascii="Times New Roman" w:hAnsi="Times New Roman" w:cs="Times New Roman"/>
          <w:color w:val="000000" w:themeColor="text1"/>
          <w:kern w:val="0"/>
          <w:sz w:val="24"/>
          <w:szCs w:val="24"/>
          <w14:ligatures w14:val="none"/>
        </w:rPr>
        <w:t>/17</w:t>
      </w:r>
    </w:p>
    <w:p w14:paraId="0CE15EB1" w14:textId="77777777" w:rsidR="00622BA3" w:rsidRPr="00F660D4"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IESNIEDZA</w:t>
      </w:r>
    </w:p>
    <w:tbl>
      <w:tblPr>
        <w:tblStyle w:val="TableGrid1"/>
        <w:tblW w:w="9634" w:type="dxa"/>
        <w:tblLook w:val="04A0" w:firstRow="1" w:lastRow="0" w:firstColumn="1" w:lastColumn="0" w:noHBand="0" w:noVBand="1"/>
      </w:tblPr>
      <w:tblGrid>
        <w:gridCol w:w="4673"/>
        <w:gridCol w:w="4961"/>
      </w:tblGrid>
      <w:tr w:rsidR="00622BA3" w:rsidRPr="00F660D4" w14:paraId="28AB3A43" w14:textId="77777777" w:rsidTr="009A771C">
        <w:tc>
          <w:tcPr>
            <w:tcW w:w="4673" w:type="dxa"/>
            <w:shd w:val="clear" w:color="auto" w:fill="D9D9D9" w:themeFill="background1" w:themeFillShade="D9"/>
          </w:tcPr>
          <w:p w14:paraId="3CFA5C41"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Uzņēmuma pilns nosaukums</w:t>
            </w:r>
          </w:p>
        </w:tc>
        <w:tc>
          <w:tcPr>
            <w:tcW w:w="4961" w:type="dxa"/>
          </w:tcPr>
          <w:p w14:paraId="6BB20D0A"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61854F69" w14:textId="77777777" w:rsidTr="009A771C">
        <w:tc>
          <w:tcPr>
            <w:tcW w:w="4673" w:type="dxa"/>
            <w:shd w:val="clear" w:color="auto" w:fill="D9D9D9" w:themeFill="background1" w:themeFillShade="D9"/>
          </w:tcPr>
          <w:p w14:paraId="4BE6D91B"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Uzņēmuma reģistrācijas numurs un datums</w:t>
            </w:r>
          </w:p>
        </w:tc>
        <w:tc>
          <w:tcPr>
            <w:tcW w:w="4961" w:type="dxa"/>
          </w:tcPr>
          <w:p w14:paraId="7223C68F"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7384A7C8" w14:textId="77777777" w:rsidTr="009A771C">
        <w:tc>
          <w:tcPr>
            <w:tcW w:w="4673" w:type="dxa"/>
            <w:shd w:val="clear" w:color="auto" w:fill="D9D9D9" w:themeFill="background1" w:themeFillShade="D9"/>
          </w:tcPr>
          <w:p w14:paraId="52446BE6"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Juridiskā adrese</w:t>
            </w:r>
          </w:p>
        </w:tc>
        <w:tc>
          <w:tcPr>
            <w:tcW w:w="4961" w:type="dxa"/>
          </w:tcPr>
          <w:p w14:paraId="25EC40F4"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0DA02073" w14:textId="77777777" w:rsidTr="009A771C">
        <w:tc>
          <w:tcPr>
            <w:tcW w:w="4673" w:type="dxa"/>
            <w:shd w:val="clear" w:color="auto" w:fill="D9D9D9" w:themeFill="background1" w:themeFillShade="D9"/>
          </w:tcPr>
          <w:p w14:paraId="43258703"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Faktiskā adrese</w:t>
            </w:r>
          </w:p>
        </w:tc>
        <w:tc>
          <w:tcPr>
            <w:tcW w:w="4961" w:type="dxa"/>
          </w:tcPr>
          <w:p w14:paraId="11B9528A"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12894770" w14:textId="77777777" w:rsidTr="009A771C">
        <w:tc>
          <w:tcPr>
            <w:tcW w:w="4673" w:type="dxa"/>
            <w:shd w:val="clear" w:color="auto" w:fill="D9D9D9" w:themeFill="background1" w:themeFillShade="D9"/>
          </w:tcPr>
          <w:p w14:paraId="5309849D"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Bankas rekvizīti</w:t>
            </w:r>
          </w:p>
        </w:tc>
        <w:tc>
          <w:tcPr>
            <w:tcW w:w="4961" w:type="dxa"/>
          </w:tcPr>
          <w:p w14:paraId="2F3154A7" w14:textId="77777777" w:rsidR="00622BA3" w:rsidRPr="00F660D4" w:rsidRDefault="00622BA3" w:rsidP="00622BA3">
            <w:pPr>
              <w:jc w:val="both"/>
              <w:rPr>
                <w:rFonts w:ascii="Times New Roman" w:hAnsi="Times New Roman" w:cs="Times New Roman"/>
                <w:color w:val="000000" w:themeColor="text1"/>
                <w:sz w:val="24"/>
                <w:szCs w:val="24"/>
              </w:rPr>
            </w:pPr>
          </w:p>
        </w:tc>
      </w:tr>
    </w:tbl>
    <w:p w14:paraId="37865314" w14:textId="77777777" w:rsidR="00622BA3" w:rsidRPr="00F660D4"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KONTAKTPERSONA</w:t>
      </w:r>
    </w:p>
    <w:tbl>
      <w:tblPr>
        <w:tblStyle w:val="TableGrid1"/>
        <w:tblW w:w="9634" w:type="dxa"/>
        <w:tblLook w:val="04A0" w:firstRow="1" w:lastRow="0" w:firstColumn="1" w:lastColumn="0" w:noHBand="0" w:noVBand="1"/>
      </w:tblPr>
      <w:tblGrid>
        <w:gridCol w:w="4673"/>
        <w:gridCol w:w="4961"/>
      </w:tblGrid>
      <w:tr w:rsidR="00622BA3" w:rsidRPr="00F660D4" w14:paraId="7F693FA8" w14:textId="77777777" w:rsidTr="00A14A79">
        <w:tc>
          <w:tcPr>
            <w:tcW w:w="4673" w:type="dxa"/>
            <w:shd w:val="clear" w:color="auto" w:fill="D9D9D9" w:themeFill="background1" w:themeFillShade="D9"/>
          </w:tcPr>
          <w:p w14:paraId="372DF35E"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Vārds, uzvārds</w:t>
            </w:r>
          </w:p>
        </w:tc>
        <w:tc>
          <w:tcPr>
            <w:tcW w:w="4961" w:type="dxa"/>
          </w:tcPr>
          <w:p w14:paraId="78DE3376" w14:textId="77777777" w:rsidR="00622BA3" w:rsidRPr="00F660D4" w:rsidRDefault="00622BA3" w:rsidP="00622BA3">
            <w:pPr>
              <w:jc w:val="both"/>
              <w:rPr>
                <w:rFonts w:ascii="Times New Roman" w:hAnsi="Times New Roman" w:cs="Times New Roman"/>
                <w:b/>
                <w:color w:val="000000" w:themeColor="text1"/>
                <w:sz w:val="24"/>
                <w:szCs w:val="24"/>
              </w:rPr>
            </w:pPr>
          </w:p>
        </w:tc>
      </w:tr>
      <w:tr w:rsidR="00622BA3" w:rsidRPr="00F660D4" w14:paraId="02C0BDAC" w14:textId="77777777" w:rsidTr="00A14A79">
        <w:tc>
          <w:tcPr>
            <w:tcW w:w="4673" w:type="dxa"/>
            <w:shd w:val="clear" w:color="auto" w:fill="D9D9D9" w:themeFill="background1" w:themeFillShade="D9"/>
          </w:tcPr>
          <w:p w14:paraId="03BC11BC" w14:textId="6CCAEA25"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Tālr.</w:t>
            </w:r>
            <w:r w:rsidR="0081382A" w:rsidRPr="00F660D4">
              <w:rPr>
                <w:rFonts w:ascii="Times New Roman" w:hAnsi="Times New Roman" w:cs="Times New Roman"/>
                <w:b/>
                <w:color w:val="000000" w:themeColor="text1"/>
                <w:sz w:val="24"/>
                <w:szCs w:val="24"/>
              </w:rPr>
              <w:t>nr.</w:t>
            </w:r>
          </w:p>
        </w:tc>
        <w:tc>
          <w:tcPr>
            <w:tcW w:w="4961" w:type="dxa"/>
          </w:tcPr>
          <w:p w14:paraId="61011CF5" w14:textId="77777777" w:rsidR="00622BA3" w:rsidRPr="00F660D4" w:rsidRDefault="00622BA3" w:rsidP="00622BA3">
            <w:pPr>
              <w:jc w:val="both"/>
              <w:rPr>
                <w:rFonts w:ascii="Times New Roman" w:hAnsi="Times New Roman" w:cs="Times New Roman"/>
                <w:b/>
                <w:color w:val="000000" w:themeColor="text1"/>
                <w:sz w:val="24"/>
                <w:szCs w:val="24"/>
              </w:rPr>
            </w:pPr>
          </w:p>
        </w:tc>
      </w:tr>
      <w:tr w:rsidR="00622BA3" w:rsidRPr="00F660D4" w14:paraId="61C9350D" w14:textId="77777777" w:rsidTr="00A14A79">
        <w:tc>
          <w:tcPr>
            <w:tcW w:w="4673" w:type="dxa"/>
            <w:shd w:val="clear" w:color="auto" w:fill="D9D9D9" w:themeFill="background1" w:themeFillShade="D9"/>
          </w:tcPr>
          <w:p w14:paraId="37391AB8"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e-pasta adrese</w:t>
            </w:r>
          </w:p>
        </w:tc>
        <w:tc>
          <w:tcPr>
            <w:tcW w:w="4961" w:type="dxa"/>
          </w:tcPr>
          <w:p w14:paraId="24C2D745" w14:textId="77777777" w:rsidR="00622BA3" w:rsidRPr="00F660D4" w:rsidRDefault="00622BA3" w:rsidP="00622BA3">
            <w:pPr>
              <w:jc w:val="both"/>
              <w:rPr>
                <w:rFonts w:ascii="Times New Roman" w:hAnsi="Times New Roman" w:cs="Times New Roman"/>
                <w:b/>
                <w:color w:val="000000" w:themeColor="text1"/>
                <w:sz w:val="24"/>
                <w:szCs w:val="24"/>
              </w:rPr>
            </w:pPr>
          </w:p>
        </w:tc>
      </w:tr>
    </w:tbl>
    <w:p w14:paraId="7F051C65" w14:textId="77777777" w:rsidR="00622BA3" w:rsidRPr="00F660D4" w:rsidRDefault="00622BA3" w:rsidP="00622BA3">
      <w:pPr>
        <w:numPr>
          <w:ilvl w:val="0"/>
          <w:numId w:val="5"/>
        </w:numPr>
        <w:spacing w:after="0"/>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PIETEIKUMS</w:t>
      </w:r>
    </w:p>
    <w:p w14:paraId="021F4562"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Iepazinušies ar atklāta konkursa nolikumu un tā pielikumiem, mēs atbilstoši nolikuma prasībām iesniedzam piedāvājumu un apliecinām savu atbilstību atklāta konkursa nolikuma prasībām. Iepirkuma procedūras nolikuma prasībām, šādās iepirkuma priekšmeta daļās</w:t>
      </w:r>
      <w:r w:rsidRPr="00F660D4">
        <w:rPr>
          <w:rFonts w:ascii="Times New Roman" w:hAnsi="Times New Roman" w:cs="Times New Roman"/>
          <w:kern w:val="0"/>
          <w:szCs w:val="24"/>
          <w14:ligatures w14:val="none"/>
        </w:rPr>
        <w:t>:</w:t>
      </w:r>
    </w:p>
    <w:tbl>
      <w:tblPr>
        <w:tblStyle w:val="TableGrid"/>
        <w:tblW w:w="9072" w:type="dxa"/>
        <w:tblInd w:w="137" w:type="dxa"/>
        <w:tblLook w:val="04A0" w:firstRow="1" w:lastRow="0" w:firstColumn="1" w:lastColumn="0" w:noHBand="0" w:noVBand="1"/>
      </w:tblPr>
      <w:tblGrid>
        <w:gridCol w:w="992"/>
        <w:gridCol w:w="5245"/>
        <w:gridCol w:w="2835"/>
      </w:tblGrid>
      <w:tr w:rsidR="00622BA3" w:rsidRPr="00F660D4" w14:paraId="5CDA1536" w14:textId="77777777" w:rsidTr="00A14A79">
        <w:trPr>
          <w:trHeight w:val="630"/>
        </w:trPr>
        <w:tc>
          <w:tcPr>
            <w:tcW w:w="992" w:type="dxa"/>
            <w:noWrap/>
            <w:hideMark/>
          </w:tcPr>
          <w:p w14:paraId="04B5694B" w14:textId="77777777" w:rsidR="00622BA3" w:rsidRPr="00F660D4" w:rsidRDefault="00622BA3" w:rsidP="00622BA3">
            <w:pPr>
              <w:tabs>
                <w:tab w:val="num" w:pos="0"/>
              </w:tabs>
              <w:ind w:firstLine="357"/>
              <w:jc w:val="both"/>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Nr.</w:t>
            </w:r>
          </w:p>
        </w:tc>
        <w:tc>
          <w:tcPr>
            <w:tcW w:w="5245" w:type="dxa"/>
            <w:noWrap/>
            <w:hideMark/>
          </w:tcPr>
          <w:p w14:paraId="3E950790" w14:textId="77777777" w:rsidR="00622BA3" w:rsidRPr="00F660D4" w:rsidRDefault="00622BA3" w:rsidP="00BB2AD2">
            <w:pPr>
              <w:tabs>
                <w:tab w:val="num" w:pos="0"/>
              </w:tabs>
              <w:jc w:val="center"/>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Iepirkuma priekšmeta daļas nosaukums</w:t>
            </w:r>
          </w:p>
        </w:tc>
        <w:tc>
          <w:tcPr>
            <w:tcW w:w="2835" w:type="dxa"/>
            <w:vAlign w:val="center"/>
            <w:hideMark/>
          </w:tcPr>
          <w:p w14:paraId="35CF194A" w14:textId="77777777" w:rsidR="00285576" w:rsidRPr="00F660D4" w:rsidRDefault="00622BA3" w:rsidP="00BB2AD2">
            <w:pPr>
              <w:tabs>
                <w:tab w:val="num" w:pos="0"/>
              </w:tabs>
              <w:jc w:val="center"/>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Iesniedzam piedāvājumu</w:t>
            </w:r>
          </w:p>
          <w:p w14:paraId="75691F13" w14:textId="4E5BE0E2" w:rsidR="00622BA3" w:rsidRPr="00F660D4" w:rsidRDefault="00622BA3" w:rsidP="00285576">
            <w:pPr>
              <w:tabs>
                <w:tab w:val="num" w:pos="0"/>
              </w:tabs>
              <w:jc w:val="center"/>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(atzīmēt ar X)</w:t>
            </w:r>
          </w:p>
        </w:tc>
      </w:tr>
      <w:tr w:rsidR="00622BA3" w:rsidRPr="00F660D4" w14:paraId="6A1307FE" w14:textId="77777777" w:rsidTr="00A14A79">
        <w:trPr>
          <w:trHeight w:val="372"/>
        </w:trPr>
        <w:tc>
          <w:tcPr>
            <w:tcW w:w="992" w:type="dxa"/>
            <w:noWrap/>
            <w:vAlign w:val="center"/>
            <w:hideMark/>
          </w:tcPr>
          <w:p w14:paraId="356C9574" w14:textId="77777777" w:rsidR="00622BA3" w:rsidRPr="00F660D4" w:rsidRDefault="00622BA3" w:rsidP="00622BA3">
            <w:pPr>
              <w:tabs>
                <w:tab w:val="num" w:pos="0"/>
              </w:tabs>
              <w:ind w:firstLine="357"/>
              <w:jc w:val="center"/>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1.</w:t>
            </w:r>
          </w:p>
        </w:tc>
        <w:tc>
          <w:tcPr>
            <w:tcW w:w="5245" w:type="dxa"/>
            <w:noWrap/>
            <w:vAlign w:val="center"/>
          </w:tcPr>
          <w:p w14:paraId="21AE5F01" w14:textId="3C2340CF" w:rsidR="00622BA3" w:rsidRPr="00F660D4" w:rsidRDefault="00BB2AD2" w:rsidP="00622BA3">
            <w:pPr>
              <w:tabs>
                <w:tab w:val="num" w:pos="0"/>
              </w:tabs>
              <w:outlineLvl w:val="0"/>
              <w:rPr>
                <w:rFonts w:ascii="Times New Roman" w:eastAsia="Times New Roman" w:hAnsi="Times New Roman" w:cs="Times New Roman"/>
                <w:sz w:val="24"/>
                <w:szCs w:val="24"/>
              </w:rPr>
            </w:pPr>
            <w:proofErr w:type="spellStart"/>
            <w:r w:rsidRPr="00F660D4">
              <w:rPr>
                <w:rFonts w:ascii="Times New Roman" w:eastAsia="Times New Roman" w:hAnsi="Times New Roman" w:cs="Times New Roman"/>
                <w:sz w:val="24"/>
                <w:szCs w:val="24"/>
              </w:rPr>
              <w:t>Elektroautobusu</w:t>
            </w:r>
            <w:proofErr w:type="spellEnd"/>
            <w:r w:rsidRPr="00F660D4">
              <w:rPr>
                <w:rFonts w:ascii="Times New Roman" w:eastAsia="Times New Roman" w:hAnsi="Times New Roman" w:cs="Times New Roman"/>
                <w:sz w:val="24"/>
                <w:szCs w:val="24"/>
              </w:rPr>
              <w:t xml:space="preserve"> piegāde</w:t>
            </w:r>
          </w:p>
        </w:tc>
        <w:tc>
          <w:tcPr>
            <w:tcW w:w="2835" w:type="dxa"/>
            <w:hideMark/>
          </w:tcPr>
          <w:p w14:paraId="397F775D" w14:textId="77777777" w:rsidR="00622BA3" w:rsidRPr="00F660D4" w:rsidRDefault="00622BA3" w:rsidP="00622BA3">
            <w:pPr>
              <w:tabs>
                <w:tab w:val="num" w:pos="0"/>
              </w:tabs>
              <w:ind w:firstLine="357"/>
              <w:jc w:val="both"/>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w:t>
            </w:r>
          </w:p>
        </w:tc>
      </w:tr>
      <w:tr w:rsidR="00622BA3" w:rsidRPr="00F660D4" w14:paraId="6F0310AB" w14:textId="77777777" w:rsidTr="00A14A79">
        <w:trPr>
          <w:trHeight w:val="435"/>
        </w:trPr>
        <w:tc>
          <w:tcPr>
            <w:tcW w:w="992" w:type="dxa"/>
            <w:noWrap/>
            <w:vAlign w:val="center"/>
            <w:hideMark/>
          </w:tcPr>
          <w:p w14:paraId="772699F9" w14:textId="77777777" w:rsidR="00622BA3" w:rsidRPr="00F660D4" w:rsidRDefault="00622BA3" w:rsidP="00622BA3">
            <w:pPr>
              <w:tabs>
                <w:tab w:val="num" w:pos="0"/>
              </w:tabs>
              <w:ind w:firstLine="357"/>
              <w:jc w:val="center"/>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2.</w:t>
            </w:r>
          </w:p>
        </w:tc>
        <w:tc>
          <w:tcPr>
            <w:tcW w:w="5245" w:type="dxa"/>
            <w:noWrap/>
            <w:vAlign w:val="center"/>
          </w:tcPr>
          <w:p w14:paraId="1EEDEB95" w14:textId="4E0F482B" w:rsidR="00622BA3" w:rsidRPr="00F660D4" w:rsidRDefault="006D6E40" w:rsidP="00622BA3">
            <w:pPr>
              <w:tabs>
                <w:tab w:val="num" w:pos="0"/>
              </w:tabs>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Ar dīzeļdzinēju darbināmu autobusu </w:t>
            </w:r>
            <w:r w:rsidR="00BB2AD2" w:rsidRPr="00F660D4">
              <w:rPr>
                <w:rFonts w:ascii="Times New Roman" w:eastAsia="Times New Roman" w:hAnsi="Times New Roman" w:cs="Times New Roman"/>
                <w:sz w:val="24"/>
                <w:szCs w:val="24"/>
              </w:rPr>
              <w:t>piegāde</w:t>
            </w:r>
          </w:p>
        </w:tc>
        <w:tc>
          <w:tcPr>
            <w:tcW w:w="2835" w:type="dxa"/>
            <w:hideMark/>
          </w:tcPr>
          <w:p w14:paraId="28736C00" w14:textId="77777777" w:rsidR="00622BA3" w:rsidRPr="00F660D4" w:rsidRDefault="00622BA3" w:rsidP="00622BA3">
            <w:pPr>
              <w:tabs>
                <w:tab w:val="num" w:pos="0"/>
              </w:tabs>
              <w:ind w:firstLine="357"/>
              <w:jc w:val="both"/>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w:t>
            </w:r>
          </w:p>
        </w:tc>
      </w:tr>
    </w:tbl>
    <w:p w14:paraId="63A353B3"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p>
    <w:p w14:paraId="2118954F" w14:textId="3BB92AC6" w:rsidR="00ED6C7F" w:rsidRPr="00F660D4" w:rsidRDefault="00ED6C7F" w:rsidP="00EC77E7">
      <w:pPr>
        <w:spacing w:after="0" w:line="240" w:lineRule="auto"/>
        <w:ind w:firstLine="360"/>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Piedāvājam nodrošināt </w:t>
      </w:r>
      <w:r w:rsidR="009A771C" w:rsidRPr="00F660D4">
        <w:rPr>
          <w:rFonts w:ascii="Times New Roman" w:eastAsia="Times New Roman" w:hAnsi="Times New Roman" w:cs="Times New Roman"/>
          <w:color w:val="000000"/>
          <w:kern w:val="0"/>
          <w:sz w:val="24"/>
          <w:szCs w:val="24"/>
          <w14:ligatures w14:val="none"/>
        </w:rPr>
        <w:t>piegādi</w:t>
      </w:r>
      <w:r w:rsidRPr="00F660D4">
        <w:rPr>
          <w:rFonts w:ascii="Times New Roman" w:eastAsia="Times New Roman" w:hAnsi="Times New Roman" w:cs="Times New Roman"/>
          <w:color w:val="000000"/>
          <w:kern w:val="0"/>
          <w:sz w:val="24"/>
          <w:szCs w:val="24"/>
          <w14:ligatures w14:val="none"/>
        </w:rPr>
        <w:t xml:space="preserve"> </w:t>
      </w:r>
      <w:r w:rsidRPr="00F660D4">
        <w:rPr>
          <w:rFonts w:ascii="Times New Roman" w:eastAsia="Times New Roman" w:hAnsi="Times New Roman" w:cs="Times New Roman"/>
          <w:kern w:val="0"/>
          <w:sz w:val="24"/>
          <w:szCs w:val="24"/>
          <w:lang w:eastAsia="lv-LV"/>
          <w14:ligatures w14:val="none"/>
        </w:rPr>
        <w:t>saskaņā ar konkursa tehniskās specifikācijas prasībām un līguma projekta nosacījumiem.</w:t>
      </w:r>
    </w:p>
    <w:p w14:paraId="4724BD28"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67798FFB"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Ar šo mēs apstiprinām, ka mūsu piedāvājums ir spēkā</w:t>
      </w:r>
      <w:r w:rsidRPr="00F660D4">
        <w:rPr>
          <w:rFonts w:ascii="Times New Roman" w:eastAsia="Calibri" w:hAnsi="Times New Roman" w:cs="Times New Roman"/>
          <w:b/>
          <w:color w:val="000000"/>
          <w:kern w:val="0"/>
          <w:sz w:val="24"/>
          <w:szCs w:val="24"/>
          <w14:ligatures w14:val="none"/>
        </w:rPr>
        <w:t xml:space="preserve"> 6 (sešus) mēnešus</w:t>
      </w:r>
      <w:r w:rsidRPr="00F660D4">
        <w:rPr>
          <w:rFonts w:ascii="Times New Roman" w:eastAsia="Calibri" w:hAnsi="Times New Roman" w:cs="Times New Roman"/>
          <w:color w:val="000000"/>
          <w:kern w:val="0"/>
          <w:sz w:val="24"/>
          <w:szCs w:val="24"/>
          <w14:ligatures w14:val="none"/>
        </w:rPr>
        <w:t>, skaitot no datuma, kas atklāta konkursa nolikumā ir noteikts kā piedāvājumu iesniegšanas pēdējais termiņš.</w:t>
      </w:r>
    </w:p>
    <w:p w14:paraId="3D9571F7" w14:textId="77777777" w:rsidR="00ED6C7F" w:rsidRPr="00F660D4" w:rsidRDefault="00ED6C7F" w:rsidP="00EC77E7">
      <w:pPr>
        <w:spacing w:after="0"/>
        <w:ind w:firstLine="360"/>
        <w:jc w:val="both"/>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Ar šo apliecinām, ka visa dokumentācija, kas iesniegta kopā ar šo pieteikumu, ir patiesa un var tikt pārbaudīta attiecīgās institūcijās, bankās un pie uzņēmuma klientiem.</w:t>
      </w:r>
    </w:p>
    <w:p w14:paraId="2941EC25" w14:textId="77777777" w:rsidR="00ED6C7F" w:rsidRPr="00F660D4" w:rsidRDefault="00ED6C7F" w:rsidP="00EC77E7">
      <w:pPr>
        <w:ind w:firstLine="360"/>
        <w:jc w:val="both"/>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610D11FE" w14:textId="77777777" w:rsidR="00ED6C7F" w:rsidRPr="00F660D4" w:rsidRDefault="00ED6C7F" w:rsidP="00EC77E7">
      <w:pPr>
        <w:spacing w:after="0"/>
        <w:jc w:val="both"/>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_______________________________________________________________________</w:t>
      </w:r>
    </w:p>
    <w:p w14:paraId="4D783336" w14:textId="77777777" w:rsidR="00ED6C7F" w:rsidRPr="00F660D4" w:rsidRDefault="00ED6C7F" w:rsidP="00EC77E7">
      <w:pPr>
        <w:spacing w:after="0"/>
        <w:rPr>
          <w:rFonts w:ascii="Times New Roman" w:eastAsia="Calibri" w:hAnsi="Times New Roman" w:cs="Times New Roman"/>
          <w:i/>
          <w:color w:val="000000"/>
          <w:kern w:val="0"/>
          <w:sz w:val="24"/>
          <w:szCs w:val="24"/>
          <w14:ligatures w14:val="none"/>
        </w:rPr>
      </w:pPr>
      <w:r w:rsidRPr="00F660D4">
        <w:rPr>
          <w:rFonts w:ascii="Times New Roman" w:eastAsia="Calibri" w:hAnsi="Times New Roman" w:cs="Times New Roman"/>
          <w:i/>
          <w:color w:val="000000"/>
          <w:kern w:val="0"/>
          <w:sz w:val="24"/>
          <w:szCs w:val="24"/>
          <w14:ligatures w14:val="none"/>
        </w:rPr>
        <w:t xml:space="preserve">(Jānorāda uzņēmuma nosaukums un vārds “atbilst” vai “neatbilst”. </w:t>
      </w:r>
    </w:p>
    <w:p w14:paraId="175174B6" w14:textId="77777777" w:rsidR="00ED6C7F" w:rsidRPr="00F660D4" w:rsidRDefault="00ED6C7F" w:rsidP="00EC77E7">
      <w:pPr>
        <w:spacing w:after="0"/>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i/>
          <w:color w:val="000000"/>
          <w:kern w:val="0"/>
          <w:sz w:val="24"/>
          <w:szCs w:val="24"/>
          <w14:ligatures w14:val="none"/>
        </w:rPr>
        <w:t>Piemēram: Pretendents SIA “xxx” – atbilst.        Pretendenta dalībnieks SIA “xxx” – neatbilst.)</w:t>
      </w:r>
    </w:p>
    <w:p w14:paraId="2AF738A5"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944D334" w14:textId="77777777" w:rsidR="00ED6C7F" w:rsidRPr="00F660D4"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Informējam, ka uzņēmuma patiesais labuma guvējs ir - </w:t>
      </w:r>
      <w:r w:rsidRPr="00F660D4">
        <w:rPr>
          <w:rFonts w:ascii="Times New Roman" w:eastAsia="Times New Roman" w:hAnsi="Times New Roman" w:cs="Times New Roman"/>
          <w:color w:val="000000"/>
          <w:kern w:val="0"/>
          <w:sz w:val="24"/>
          <w:szCs w:val="24"/>
          <w:vertAlign w:val="superscript"/>
          <w14:ligatures w14:val="none"/>
        </w:rPr>
        <w:footnoteReference w:id="5"/>
      </w:r>
      <w:r w:rsidRPr="00F660D4">
        <w:rPr>
          <w:rFonts w:ascii="Times New Roman" w:eastAsia="Times New Roman" w:hAnsi="Times New Roman" w:cs="Times New Roman"/>
          <w:color w:val="000000"/>
          <w:kern w:val="0"/>
          <w:sz w:val="24"/>
          <w:szCs w:val="24"/>
          <w14:ligatures w14:val="none"/>
        </w:rPr>
        <w:t>_________________________</w:t>
      </w:r>
    </w:p>
    <w:p w14:paraId="106753C0"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704A8C4" w14:textId="77777777" w:rsidR="00ED6C7F" w:rsidRPr="00F660D4"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Informējam, ka persona, kurai pretendentā ir izšķirošā ietekme uz līdzdalības pamata normatīvo aktu par koncerniem izpratnē, ir _______________________________________________________</w:t>
      </w:r>
      <w:r w:rsidRPr="00F660D4">
        <w:rPr>
          <w:rFonts w:ascii="Times New Roman" w:eastAsia="Times New Roman" w:hAnsi="Times New Roman" w:cs="Times New Roman"/>
          <w:color w:val="000000"/>
          <w:kern w:val="0"/>
          <w:sz w:val="24"/>
          <w:szCs w:val="24"/>
          <w:vertAlign w:val="superscript"/>
          <w14:ligatures w14:val="none"/>
        </w:rPr>
        <w:footnoteReference w:id="6"/>
      </w:r>
    </w:p>
    <w:p w14:paraId="38CB5400"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B6253F2" w14:textId="77777777" w:rsidR="00ED6C7F" w:rsidRPr="00F660D4"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Apliecinām, ka pretendenta pārstāvētā uzņēmumā īpašumtiesības vairāk nekā 50% apmērā tieši vai netieši nepieder:</w:t>
      </w:r>
    </w:p>
    <w:p w14:paraId="363B63D9" w14:textId="77777777" w:rsidR="00ED6C7F" w:rsidRPr="00F660D4"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 juridiskajai personai, vienībai vai struktūrai, kura reģistrēta Krievijas Federācijā;</w:t>
      </w:r>
    </w:p>
    <w:p w14:paraId="1F725C44" w14:textId="77777777" w:rsidR="00ED6C7F" w:rsidRPr="00F660D4"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fiziskajai personai Krievijas pilsonim, vai fiziskās personas dubultpilsonības gadījumā viena no pilsonībām ir Krievijas Federācijas pilsonība;</w:t>
      </w:r>
    </w:p>
    <w:p w14:paraId="014A6DC8" w14:textId="77777777" w:rsidR="00ED6C7F" w:rsidRPr="00F660D4"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fiziskajai personai, kas dzīvo Krievijas Federācijā.</w:t>
      </w:r>
    </w:p>
    <w:p w14:paraId="1F62334D"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Kā arī apliecinām, ka plānotais darījums ar Pasūtītāju nenotiek iepriekš minēto personu vārdā vai vadībā. </w:t>
      </w:r>
      <w:r w:rsidRPr="00F660D4">
        <w:rPr>
          <w:rFonts w:ascii="Times New Roman" w:eastAsia="Times New Roman" w:hAnsi="Times New Roman" w:cs="Times New Roman"/>
          <w:color w:val="000000"/>
          <w:kern w:val="0"/>
          <w:sz w:val="24"/>
          <w:szCs w:val="24"/>
          <w:vertAlign w:val="superscript"/>
          <w14:ligatures w14:val="none"/>
        </w:rPr>
        <w:footnoteReference w:id="7"/>
      </w:r>
    </w:p>
    <w:p w14:paraId="1556D9CF"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vertAlign w:val="superscript"/>
          <w14:ligatures w14:val="none"/>
        </w:rPr>
      </w:pPr>
    </w:p>
    <w:p w14:paraId="3FEE8818" w14:textId="77777777" w:rsidR="00ED6C7F" w:rsidRPr="00F660D4" w:rsidRDefault="00ED6C7F" w:rsidP="00ED6C7F">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Paraksta pretendenta pārstāvis ar pārstāvniecības tiesībām vai tā pilnvarotā persona:</w:t>
      </w:r>
    </w:p>
    <w:tbl>
      <w:tblPr>
        <w:tblStyle w:val="TableGrid1"/>
        <w:tblW w:w="0" w:type="auto"/>
        <w:tblLook w:val="04A0" w:firstRow="1" w:lastRow="0" w:firstColumn="1" w:lastColumn="0" w:noHBand="0" w:noVBand="1"/>
      </w:tblPr>
      <w:tblGrid>
        <w:gridCol w:w="4530"/>
        <w:gridCol w:w="4531"/>
      </w:tblGrid>
      <w:tr w:rsidR="00622BA3" w:rsidRPr="00F660D4" w14:paraId="67D72BF6" w14:textId="77777777" w:rsidTr="00A14A79">
        <w:tc>
          <w:tcPr>
            <w:tcW w:w="4530" w:type="dxa"/>
            <w:shd w:val="clear" w:color="auto" w:fill="D9D9D9" w:themeFill="background1" w:themeFillShade="D9"/>
          </w:tcPr>
          <w:p w14:paraId="5CAEFD52"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Vārds, uzvārds</w:t>
            </w:r>
          </w:p>
        </w:tc>
        <w:tc>
          <w:tcPr>
            <w:tcW w:w="4531" w:type="dxa"/>
          </w:tcPr>
          <w:p w14:paraId="40390DE7"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r w:rsidR="00622BA3" w:rsidRPr="00F660D4" w14:paraId="704AB269" w14:textId="77777777" w:rsidTr="00A14A79">
        <w:tc>
          <w:tcPr>
            <w:tcW w:w="4530" w:type="dxa"/>
            <w:shd w:val="clear" w:color="auto" w:fill="D9D9D9" w:themeFill="background1" w:themeFillShade="D9"/>
          </w:tcPr>
          <w:p w14:paraId="44BE5C6D"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Amats</w:t>
            </w:r>
          </w:p>
        </w:tc>
        <w:tc>
          <w:tcPr>
            <w:tcW w:w="4531" w:type="dxa"/>
          </w:tcPr>
          <w:p w14:paraId="55EC9631"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r w:rsidR="00622BA3" w:rsidRPr="00F660D4" w14:paraId="4F114140" w14:textId="77777777" w:rsidTr="00A14A79">
        <w:tc>
          <w:tcPr>
            <w:tcW w:w="4530" w:type="dxa"/>
            <w:shd w:val="clear" w:color="auto" w:fill="D9D9D9" w:themeFill="background1" w:themeFillShade="D9"/>
          </w:tcPr>
          <w:p w14:paraId="7CAB5376"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Paraksts</w:t>
            </w:r>
          </w:p>
        </w:tc>
        <w:tc>
          <w:tcPr>
            <w:tcW w:w="4531" w:type="dxa"/>
          </w:tcPr>
          <w:p w14:paraId="53ADD6AB"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r w:rsidR="00622BA3" w:rsidRPr="00F660D4" w14:paraId="15F45C8D" w14:textId="77777777" w:rsidTr="00A14A79">
        <w:tc>
          <w:tcPr>
            <w:tcW w:w="4530" w:type="dxa"/>
            <w:shd w:val="clear" w:color="auto" w:fill="D9D9D9" w:themeFill="background1" w:themeFillShade="D9"/>
          </w:tcPr>
          <w:p w14:paraId="64011A00"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Datums</w:t>
            </w:r>
          </w:p>
        </w:tc>
        <w:tc>
          <w:tcPr>
            <w:tcW w:w="4531" w:type="dxa"/>
          </w:tcPr>
          <w:p w14:paraId="194F6578"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bl>
    <w:p w14:paraId="5A8F4A4A"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bookmarkStart w:id="23" w:name="_Hlk65507977"/>
    </w:p>
    <w:p w14:paraId="4621D425"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1AD4726D"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6336710C"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3A9BD511"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749C2B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33C0DD7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8FE2F40"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1A676320"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B5270E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74C33E0A"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12FEED6"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26EA3C1E"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3112378"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438A6608"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2F792247"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5524DD07"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2402A37"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72A03D32"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858905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2D77C369" w14:textId="77777777" w:rsidR="00622BA3" w:rsidRPr="00F660D4" w:rsidRDefault="00622BA3" w:rsidP="00622BA3">
      <w:pPr>
        <w:spacing w:after="0"/>
        <w:jc w:val="right"/>
        <w:rPr>
          <w:rFonts w:ascii="Times New Roman" w:hAnsi="Times New Roman" w:cs="Times New Roman"/>
          <w:b/>
          <w:bCs/>
          <w:color w:val="000000" w:themeColor="text1"/>
          <w:kern w:val="0"/>
          <w14:ligatures w14:val="none"/>
        </w:rPr>
      </w:pPr>
      <w:bookmarkStart w:id="24" w:name="_Hlk160437540"/>
      <w:r w:rsidRPr="00F660D4">
        <w:rPr>
          <w:rFonts w:ascii="Times New Roman" w:hAnsi="Times New Roman" w:cs="Times New Roman"/>
          <w:b/>
          <w:bCs/>
          <w:color w:val="000000" w:themeColor="text1"/>
          <w:kern w:val="0"/>
          <w14:ligatures w14:val="none"/>
        </w:rPr>
        <w:t>3.pielikums</w:t>
      </w:r>
    </w:p>
    <w:p w14:paraId="1F10C975" w14:textId="2EAD4491" w:rsidR="00D01C8C" w:rsidRPr="00F660D4" w:rsidRDefault="00D01C8C" w:rsidP="00622BA3">
      <w:pPr>
        <w:spacing w:after="0"/>
        <w:jc w:val="right"/>
        <w:rPr>
          <w:rFonts w:ascii="Times New Roman" w:hAnsi="Times New Roman" w:cs="Times New Roman"/>
          <w:b/>
          <w:bCs/>
          <w:color w:val="000000" w:themeColor="text1"/>
          <w:kern w:val="0"/>
          <w14:ligatures w14:val="none"/>
        </w:rPr>
      </w:pPr>
      <w:r w:rsidRPr="00F660D4">
        <w:rPr>
          <w:rFonts w:ascii="Times New Roman" w:hAnsi="Times New Roman" w:cs="Times New Roman"/>
          <w:b/>
          <w:bCs/>
          <w:color w:val="000000" w:themeColor="text1"/>
          <w:kern w:val="0"/>
          <w14:ligatures w14:val="none"/>
        </w:rPr>
        <w:t>3.1.pielikums</w:t>
      </w:r>
    </w:p>
    <w:p w14:paraId="669060D8" w14:textId="6CD94B87" w:rsidR="00622BA3" w:rsidRPr="00F660D4"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r>
      <w:bookmarkEnd w:id="23"/>
      <w:r w:rsidRPr="00F660D4">
        <w:rPr>
          <w:rFonts w:ascii="Times New Roman" w:hAnsi="Times New Roman" w:cs="Times New Roman"/>
          <w:bCs/>
          <w:color w:val="000000" w:themeColor="text1"/>
          <w:kern w:val="0"/>
          <w14:ligatures w14:val="none"/>
        </w:rPr>
        <w:t>“Autobusu piegāde”</w:t>
      </w:r>
      <w:r w:rsidRPr="00F660D4">
        <w:rPr>
          <w:rFonts w:ascii="Times New Roman" w:hAnsi="Times New Roman" w:cs="Times New Roman"/>
          <w:bCs/>
          <w:color w:val="000000" w:themeColor="text1"/>
          <w:kern w:val="0"/>
          <w14:ligatures w14:val="none"/>
        </w:rPr>
        <w:br/>
        <w:t>identifikācijas Nr. RS/202</w:t>
      </w:r>
      <w:r w:rsidR="001767A5"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738BBC66" w14:textId="77777777" w:rsidR="005B3430" w:rsidRPr="00F660D4"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bookmarkStart w:id="25" w:name="_Hlk92895632"/>
    </w:p>
    <w:p w14:paraId="4AEA1700" w14:textId="77777777" w:rsidR="005B3430" w:rsidRPr="00F660D4"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71252871" w14:textId="52C78299" w:rsidR="00622BA3" w:rsidRPr="00F660D4"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F660D4">
        <w:rPr>
          <w:rFonts w:ascii="Times New Roman" w:eastAsiaTheme="minorEastAsia" w:hAnsi="Times New Roman" w:cs="Times New Roman"/>
          <w:b/>
          <w:bCs/>
          <w:color w:val="000000" w:themeColor="text1"/>
          <w:kern w:val="0"/>
          <w:sz w:val="24"/>
          <w:szCs w:val="24"/>
          <w:lang w:eastAsia="lv-LV"/>
          <w14:ligatures w14:val="none"/>
        </w:rPr>
        <w:t>TEHNISKĀ SPECIFIKĀCIJA</w:t>
      </w:r>
      <w:r w:rsidRPr="00F660D4">
        <w:rPr>
          <w:rFonts w:ascii="Times New Roman" w:eastAsiaTheme="minorEastAsia" w:hAnsi="Times New Roman" w:cs="Times New Roman"/>
          <w:b/>
          <w:bCs/>
          <w:color w:val="000000" w:themeColor="text1"/>
          <w:kern w:val="0"/>
          <w:sz w:val="24"/>
          <w:szCs w:val="24"/>
          <w:vertAlign w:val="superscript"/>
          <w:lang w:eastAsia="lv-LV"/>
          <w14:ligatures w14:val="none"/>
        </w:rPr>
        <w:footnoteReference w:id="8"/>
      </w:r>
    </w:p>
    <w:p w14:paraId="1EBE2287" w14:textId="77777777"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Atklāta konkursa “Autobusu piegāde”</w:t>
      </w:r>
    </w:p>
    <w:p w14:paraId="7F3F6643" w14:textId="5E15120F"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identifikācijas Nr. RS/2026/</w:t>
      </w:r>
      <w:r w:rsidR="00C344B5" w:rsidRPr="00F660D4">
        <w:rPr>
          <w:rFonts w:ascii="Times New Roman" w:hAnsi="Times New Roman" w:cs="Times New Roman"/>
          <w:bCs/>
          <w:kern w:val="0"/>
          <w:sz w:val="24"/>
          <w:szCs w:val="24"/>
          <w14:ligatures w14:val="none"/>
        </w:rPr>
        <w:t>17</w:t>
      </w:r>
    </w:p>
    <w:p w14:paraId="398D7BAD" w14:textId="77777777" w:rsidR="00622BA3" w:rsidRPr="00F660D4" w:rsidRDefault="00622BA3" w:rsidP="00622BA3">
      <w:pPr>
        <w:spacing w:after="0" w:line="240" w:lineRule="auto"/>
        <w:jc w:val="both"/>
        <w:rPr>
          <w:rFonts w:ascii="Times New Roman" w:hAnsi="Times New Roman" w:cs="Times New Roman"/>
          <w:b/>
          <w:kern w:val="0"/>
          <w:sz w:val="24"/>
          <w:szCs w:val="24"/>
          <w14:ligatures w14:val="none"/>
        </w:rPr>
      </w:pPr>
    </w:p>
    <w:bookmarkEnd w:id="24"/>
    <w:p w14:paraId="03CE62CF" w14:textId="052411D9" w:rsidR="00622BA3" w:rsidRPr="00F660D4" w:rsidRDefault="00622BA3" w:rsidP="007B7478">
      <w:pPr>
        <w:spacing w:after="0"/>
        <w:jc w:val="center"/>
        <w:rPr>
          <w:rFonts w:ascii="Times New Roman" w:hAnsi="Times New Roman" w:cs="Times New Roman"/>
          <w:b/>
          <w:bCs/>
          <w:kern w:val="0"/>
          <w:sz w:val="24"/>
          <w:szCs w:val="24"/>
          <w14:ligatures w14:val="none"/>
        </w:rPr>
      </w:pPr>
      <w:r w:rsidRPr="00F660D4">
        <w:rPr>
          <w:rFonts w:ascii="Times New Roman" w:hAnsi="Times New Roman" w:cs="Times New Roman"/>
          <w:b/>
          <w:bCs/>
          <w:kern w:val="0"/>
          <w:sz w:val="24"/>
          <w:szCs w:val="24"/>
          <w14:ligatures w14:val="none"/>
        </w:rPr>
        <w:t>Iepirkuma</w:t>
      </w:r>
      <w:r w:rsidR="001767A5" w:rsidRPr="00F660D4">
        <w:rPr>
          <w:rFonts w:ascii="Times New Roman" w:hAnsi="Times New Roman" w:cs="Times New Roman"/>
          <w:b/>
          <w:bCs/>
          <w:kern w:val="0"/>
          <w:sz w:val="24"/>
          <w:szCs w:val="24"/>
          <w14:ligatures w14:val="none"/>
        </w:rPr>
        <w:t xml:space="preserve"> priekšmeta</w:t>
      </w:r>
      <w:r w:rsidRPr="00F660D4">
        <w:rPr>
          <w:rFonts w:ascii="Times New Roman" w:hAnsi="Times New Roman" w:cs="Times New Roman"/>
          <w:b/>
          <w:bCs/>
          <w:kern w:val="0"/>
          <w:sz w:val="24"/>
          <w:szCs w:val="24"/>
          <w14:ligatures w14:val="none"/>
        </w:rPr>
        <w:t xml:space="preserve"> 1.daļā</w:t>
      </w:r>
    </w:p>
    <w:p w14:paraId="3D994236" w14:textId="3503BD03" w:rsidR="005B3430" w:rsidRPr="00F660D4" w:rsidRDefault="005B3430" w:rsidP="005B3430">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sz w:val="24"/>
          <w:szCs w:val="24"/>
        </w:rPr>
        <w:t>“</w:t>
      </w:r>
      <w:proofErr w:type="spellStart"/>
      <w:r w:rsidR="006D6E40" w:rsidRPr="00F660D4">
        <w:rPr>
          <w:rFonts w:ascii="Times New Roman" w:hAnsi="Times New Roman" w:cs="Times New Roman"/>
          <w:b/>
          <w:bCs/>
          <w:i/>
          <w:iCs/>
          <w:sz w:val="24"/>
          <w:szCs w:val="24"/>
        </w:rPr>
        <w:t>E</w:t>
      </w:r>
      <w:r w:rsidRPr="00F660D4">
        <w:rPr>
          <w:rFonts w:ascii="Times New Roman" w:hAnsi="Times New Roman" w:cs="Times New Roman"/>
          <w:b/>
          <w:bCs/>
          <w:i/>
          <w:iCs/>
          <w:sz w:val="24"/>
          <w:szCs w:val="24"/>
        </w:rPr>
        <w:t>lektroautobusu</w:t>
      </w:r>
      <w:proofErr w:type="spellEnd"/>
      <w:r w:rsidRPr="00F660D4">
        <w:rPr>
          <w:rFonts w:ascii="Times New Roman" w:hAnsi="Times New Roman" w:cs="Times New Roman"/>
          <w:b/>
          <w:bCs/>
          <w:i/>
          <w:iCs/>
          <w:sz w:val="24"/>
          <w:szCs w:val="24"/>
        </w:rPr>
        <w:t xml:space="preserve"> piegāde</w:t>
      </w:r>
      <w:r w:rsidRPr="00F660D4">
        <w:rPr>
          <w:rFonts w:ascii="Times New Roman" w:hAnsi="Times New Roman" w:cs="Times New Roman"/>
          <w:b/>
          <w:bCs/>
          <w:sz w:val="24"/>
          <w:szCs w:val="24"/>
        </w:rPr>
        <w:t>”</w:t>
      </w:r>
    </w:p>
    <w:p w14:paraId="544D894D" w14:textId="77777777" w:rsidR="005B3430" w:rsidRPr="00F660D4" w:rsidRDefault="005B3430" w:rsidP="00622BA3">
      <w:pPr>
        <w:jc w:val="center"/>
        <w:rPr>
          <w:rFonts w:ascii="Times New Roman" w:hAnsi="Times New Roman" w:cs="Times New Roman"/>
          <w:kern w:val="0"/>
          <w:sz w:val="24"/>
          <w:szCs w:val="24"/>
          <w14:ligatures w14:val="none"/>
        </w:rPr>
      </w:pPr>
    </w:p>
    <w:p w14:paraId="2567872F" w14:textId="77777777" w:rsidR="005B3430" w:rsidRPr="00F660D4" w:rsidRDefault="005B3430" w:rsidP="00622BA3">
      <w:pPr>
        <w:jc w:val="center"/>
        <w:rPr>
          <w:rFonts w:ascii="Times New Roman" w:hAnsi="Times New Roman" w:cs="Times New Roman"/>
          <w:kern w:val="0"/>
          <w:sz w:val="24"/>
          <w:szCs w:val="24"/>
          <w14:ligatures w14:val="none"/>
        </w:rPr>
      </w:pPr>
    </w:p>
    <w:p w14:paraId="68643623" w14:textId="77777777" w:rsidR="005B3430" w:rsidRPr="00F660D4" w:rsidRDefault="005B3430" w:rsidP="00622BA3">
      <w:pPr>
        <w:jc w:val="center"/>
        <w:rPr>
          <w:rFonts w:ascii="Times New Roman" w:hAnsi="Times New Roman" w:cs="Times New Roman"/>
          <w:kern w:val="0"/>
          <w:sz w:val="24"/>
          <w:szCs w:val="24"/>
          <w14:ligatures w14:val="none"/>
        </w:rPr>
      </w:pPr>
    </w:p>
    <w:p w14:paraId="62491846" w14:textId="77777777" w:rsidR="005B3430" w:rsidRPr="00F660D4" w:rsidRDefault="005B3430" w:rsidP="00622BA3">
      <w:pPr>
        <w:jc w:val="center"/>
        <w:rPr>
          <w:rFonts w:ascii="Times New Roman" w:hAnsi="Times New Roman" w:cs="Times New Roman"/>
          <w:kern w:val="0"/>
          <w:sz w:val="24"/>
          <w:szCs w:val="24"/>
          <w14:ligatures w14:val="none"/>
        </w:rPr>
      </w:pPr>
    </w:p>
    <w:p w14:paraId="453C59E4" w14:textId="04F935D5" w:rsidR="00D01C8C" w:rsidRPr="00F660D4" w:rsidRDefault="009C5C5D" w:rsidP="00D01C8C">
      <w:pPr>
        <w:jc w:val="center"/>
        <w:rPr>
          <w:rFonts w:ascii="Times New Roman" w:hAnsi="Times New Roman" w:cs="Times New Roman"/>
          <w:b/>
          <w:bCs/>
          <w:color w:val="00B050"/>
          <w:kern w:val="0"/>
          <w:sz w:val="24"/>
          <w:szCs w:val="24"/>
          <w14:ligatures w14:val="none"/>
        </w:rPr>
      </w:pPr>
      <w:r w:rsidRPr="00F660D4">
        <w:rPr>
          <w:rFonts w:ascii="Times New Roman" w:hAnsi="Times New Roman" w:cs="Times New Roman"/>
          <w:b/>
          <w:bCs/>
          <w:color w:val="00B050"/>
          <w:kern w:val="0"/>
          <w:sz w:val="24"/>
          <w:szCs w:val="24"/>
          <w14:ligatures w14:val="none"/>
        </w:rPr>
        <w:t xml:space="preserve">Dokuments pieejams </w:t>
      </w:r>
      <w:r w:rsidR="007064F6" w:rsidRPr="00F660D4">
        <w:rPr>
          <w:rFonts w:ascii="Times New Roman" w:hAnsi="Times New Roman" w:cs="Times New Roman"/>
          <w:b/>
          <w:bCs/>
          <w:color w:val="00B050"/>
          <w:kern w:val="0"/>
          <w:sz w:val="24"/>
          <w:szCs w:val="24"/>
          <w14:ligatures w14:val="none"/>
        </w:rPr>
        <w:t>atsevišķā</w:t>
      </w:r>
      <w:r w:rsidR="00D01C8C" w:rsidRPr="00F660D4">
        <w:rPr>
          <w:rFonts w:ascii="Times New Roman" w:hAnsi="Times New Roman" w:cs="Times New Roman"/>
          <w:b/>
          <w:bCs/>
          <w:color w:val="00B050"/>
          <w:kern w:val="0"/>
          <w:sz w:val="24"/>
          <w:szCs w:val="24"/>
          <w14:ligatures w14:val="none"/>
        </w:rPr>
        <w:t xml:space="preserve"> </w:t>
      </w:r>
      <w:proofErr w:type="spellStart"/>
      <w:r w:rsidR="00D01C8C" w:rsidRPr="00F660D4">
        <w:rPr>
          <w:rFonts w:ascii="Times New Roman" w:hAnsi="Times New Roman" w:cs="Times New Roman"/>
          <w:b/>
          <w:bCs/>
          <w:i/>
          <w:iCs/>
          <w:color w:val="00B050"/>
          <w:kern w:val="0"/>
          <w:sz w:val="24"/>
          <w:szCs w:val="24"/>
          <w14:ligatures w14:val="none"/>
        </w:rPr>
        <w:t>word</w:t>
      </w:r>
      <w:proofErr w:type="spellEnd"/>
      <w:r w:rsidR="00D01C8C" w:rsidRPr="00F660D4">
        <w:rPr>
          <w:rFonts w:ascii="Times New Roman" w:hAnsi="Times New Roman" w:cs="Times New Roman"/>
          <w:b/>
          <w:bCs/>
          <w:color w:val="00B050"/>
          <w:kern w:val="0"/>
          <w:sz w:val="24"/>
          <w:szCs w:val="24"/>
          <w14:ligatures w14:val="none"/>
        </w:rPr>
        <w:t xml:space="preserve"> formāta failā ar nosaukumu “</w:t>
      </w:r>
      <w:r w:rsidR="005B3430" w:rsidRPr="00F660D4">
        <w:rPr>
          <w:rFonts w:ascii="Times New Roman" w:hAnsi="Times New Roman" w:cs="Times New Roman"/>
          <w:b/>
          <w:bCs/>
          <w:i/>
          <w:iCs/>
          <w:color w:val="00B050"/>
          <w:kern w:val="0"/>
          <w:sz w:val="24"/>
          <w:szCs w:val="24"/>
          <w14:ligatures w14:val="none"/>
        </w:rPr>
        <w:t>3.1.pielikums_Tehniskā specifikācija 18m_elektroautobuss_lv</w:t>
      </w:r>
      <w:r w:rsidR="00D01C8C" w:rsidRPr="00F660D4">
        <w:rPr>
          <w:rFonts w:ascii="Times New Roman" w:hAnsi="Times New Roman" w:cs="Times New Roman"/>
          <w:b/>
          <w:bCs/>
          <w:color w:val="00B050"/>
          <w:kern w:val="0"/>
          <w:sz w:val="24"/>
          <w:szCs w:val="24"/>
          <w14:ligatures w14:val="none"/>
        </w:rPr>
        <w:t>”</w:t>
      </w:r>
      <w:r w:rsidR="00A404A0">
        <w:rPr>
          <w:rFonts w:ascii="Times New Roman" w:hAnsi="Times New Roman" w:cs="Times New Roman"/>
          <w:b/>
          <w:bCs/>
          <w:color w:val="00B050"/>
          <w:kern w:val="0"/>
          <w:sz w:val="24"/>
          <w:szCs w:val="24"/>
          <w14:ligatures w14:val="none"/>
        </w:rPr>
        <w:t xml:space="preserve"> </w:t>
      </w:r>
      <w:r w:rsidR="00A404A0" w:rsidRPr="00D747E6">
        <w:rPr>
          <w:rFonts w:ascii="Times New Roman" w:eastAsia="Times New Roman" w:hAnsi="Times New Roman" w:cs="Times New Roman"/>
          <w:bCs/>
          <w:kern w:val="0"/>
          <w:sz w:val="24"/>
          <w:szCs w:val="24"/>
          <w14:ligatures w14:val="none"/>
        </w:rPr>
        <w:t>(</w:t>
      </w:r>
      <w:r w:rsidR="00A404A0" w:rsidRPr="00D747E6">
        <w:rPr>
          <w:rFonts w:ascii="Times New Roman" w:eastAsia="Times New Roman" w:hAnsi="Times New Roman" w:cs="Times New Roman"/>
          <w:bCs/>
          <w:i/>
          <w:iCs/>
          <w:kern w:val="0"/>
          <w:sz w:val="24"/>
          <w:szCs w:val="24"/>
          <w14:ligatures w14:val="none"/>
        </w:rPr>
        <w:t>Ar 1</w:t>
      </w:r>
      <w:r w:rsidR="00A404A0">
        <w:rPr>
          <w:rFonts w:ascii="Times New Roman" w:eastAsia="Times New Roman" w:hAnsi="Times New Roman" w:cs="Times New Roman"/>
          <w:bCs/>
          <w:i/>
          <w:iCs/>
          <w:kern w:val="0"/>
          <w:sz w:val="24"/>
          <w:szCs w:val="24"/>
          <w14:ligatures w14:val="none"/>
        </w:rPr>
        <w:t>9</w:t>
      </w:r>
      <w:r w:rsidR="00A404A0" w:rsidRPr="00D747E6">
        <w:rPr>
          <w:rFonts w:ascii="Times New Roman" w:eastAsia="Times New Roman" w:hAnsi="Times New Roman" w:cs="Times New Roman"/>
          <w:bCs/>
          <w:i/>
          <w:iCs/>
          <w:kern w:val="0"/>
          <w:sz w:val="24"/>
          <w:szCs w:val="24"/>
          <w14:ligatures w14:val="none"/>
        </w:rPr>
        <w:t>.06.2026.grozījumiem</w:t>
      </w:r>
      <w:r w:rsidR="00A404A0" w:rsidRPr="00D747E6">
        <w:rPr>
          <w:rFonts w:ascii="Times New Roman" w:eastAsia="Times New Roman" w:hAnsi="Times New Roman" w:cs="Times New Roman"/>
          <w:bCs/>
          <w:kern w:val="0"/>
          <w:sz w:val="24"/>
          <w:szCs w:val="24"/>
          <w14:ligatures w14:val="none"/>
        </w:rPr>
        <w:t>)</w:t>
      </w:r>
    </w:p>
    <w:p w14:paraId="1FB15334" w14:textId="37514B48" w:rsidR="00622BA3" w:rsidRPr="00F660D4" w:rsidRDefault="00622BA3" w:rsidP="00622BA3">
      <w:pPr>
        <w:rPr>
          <w:rFonts w:ascii="Times New Roman" w:eastAsiaTheme="minorEastAsia" w:hAnsi="Times New Roman" w:cs="Times New Roman"/>
          <w:b/>
          <w:bCs/>
          <w:color w:val="000000" w:themeColor="text1"/>
          <w:kern w:val="0"/>
          <w:sz w:val="24"/>
          <w:szCs w:val="24"/>
          <w:lang w:eastAsia="lv-LV"/>
          <w14:ligatures w14:val="none"/>
        </w:rPr>
      </w:pPr>
    </w:p>
    <w:p w14:paraId="712C5133" w14:textId="77777777" w:rsidR="00D01C8C" w:rsidRPr="00F660D4"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sectPr w:rsidR="00D01C8C" w:rsidRPr="00F660D4" w:rsidSect="00622BA3">
          <w:pgSz w:w="11906" w:h="16838" w:code="9"/>
          <w:pgMar w:top="1134" w:right="1134" w:bottom="1134" w:left="1701" w:header="708" w:footer="708" w:gutter="0"/>
          <w:cols w:space="708"/>
          <w:docGrid w:linePitch="360"/>
        </w:sectPr>
      </w:pPr>
    </w:p>
    <w:p w14:paraId="3EC54E07" w14:textId="4817C36F" w:rsidR="00D01C8C" w:rsidRPr="00F660D4" w:rsidRDefault="00D01C8C" w:rsidP="00D01C8C">
      <w:pPr>
        <w:spacing w:after="0"/>
        <w:jc w:val="right"/>
        <w:rPr>
          <w:rFonts w:ascii="Times New Roman" w:hAnsi="Times New Roman" w:cs="Times New Roman"/>
          <w:b/>
          <w:color w:val="000000" w:themeColor="text1"/>
          <w:kern w:val="0"/>
          <w14:ligatures w14:val="none"/>
        </w:rPr>
      </w:pPr>
      <w:r w:rsidRPr="00F660D4">
        <w:rPr>
          <w:rFonts w:ascii="Times New Roman" w:hAnsi="Times New Roman" w:cs="Times New Roman"/>
          <w:b/>
          <w:color w:val="000000" w:themeColor="text1"/>
          <w:kern w:val="0"/>
          <w14:ligatures w14:val="none"/>
        </w:rPr>
        <w:t>3.2.pielikums</w:t>
      </w:r>
    </w:p>
    <w:p w14:paraId="324F4514" w14:textId="21079232" w:rsidR="00D01C8C" w:rsidRPr="00F660D4" w:rsidRDefault="00D01C8C" w:rsidP="00D01C8C">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01E163FB" w14:textId="77777777" w:rsidR="00D01C8C" w:rsidRPr="00F660D4"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361814F1" w14:textId="4C33FF99" w:rsidR="00622BA3" w:rsidRPr="00F660D4"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F660D4">
        <w:rPr>
          <w:rFonts w:ascii="Times New Roman" w:eastAsiaTheme="minorEastAsia" w:hAnsi="Times New Roman" w:cs="Times New Roman"/>
          <w:b/>
          <w:bCs/>
          <w:color w:val="000000" w:themeColor="text1"/>
          <w:kern w:val="0"/>
          <w:sz w:val="24"/>
          <w:szCs w:val="24"/>
          <w:lang w:eastAsia="lv-LV"/>
          <w14:ligatures w14:val="none"/>
        </w:rPr>
        <w:t>TEHNISKĀ SPECIFIKĀCIJA</w:t>
      </w:r>
      <w:r w:rsidRPr="00F660D4">
        <w:rPr>
          <w:rFonts w:ascii="Times New Roman" w:eastAsiaTheme="minorEastAsia" w:hAnsi="Times New Roman" w:cs="Times New Roman"/>
          <w:b/>
          <w:bCs/>
          <w:color w:val="000000" w:themeColor="text1"/>
          <w:kern w:val="0"/>
          <w:sz w:val="24"/>
          <w:szCs w:val="24"/>
          <w:vertAlign w:val="superscript"/>
          <w:lang w:eastAsia="lv-LV"/>
          <w14:ligatures w14:val="none"/>
        </w:rPr>
        <w:footnoteReference w:id="9"/>
      </w:r>
    </w:p>
    <w:p w14:paraId="5291FCB0" w14:textId="1D038458"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Atklāta konkursa “Autobusu piegāde”</w:t>
      </w:r>
    </w:p>
    <w:p w14:paraId="54E83266" w14:textId="48911471" w:rsidR="00622BA3"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identifikācijas Nr. RS/2026/</w:t>
      </w:r>
      <w:r w:rsidR="00C344B5" w:rsidRPr="00F660D4">
        <w:rPr>
          <w:rFonts w:ascii="Times New Roman" w:hAnsi="Times New Roman" w:cs="Times New Roman"/>
          <w:bCs/>
          <w:kern w:val="0"/>
          <w:sz w:val="24"/>
          <w:szCs w:val="24"/>
          <w14:ligatures w14:val="none"/>
        </w:rPr>
        <w:t>17</w:t>
      </w:r>
    </w:p>
    <w:p w14:paraId="2B8732E2" w14:textId="77777777"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p>
    <w:p w14:paraId="6AE24C84" w14:textId="5564632C" w:rsidR="00622BA3" w:rsidRPr="00F660D4" w:rsidRDefault="00622BA3" w:rsidP="007B7478">
      <w:pPr>
        <w:spacing w:after="0"/>
        <w:jc w:val="center"/>
        <w:rPr>
          <w:rFonts w:ascii="Times New Roman" w:hAnsi="Times New Roman" w:cs="Times New Roman"/>
          <w:b/>
          <w:bCs/>
          <w:kern w:val="0"/>
          <w:sz w:val="24"/>
          <w:szCs w:val="24"/>
          <w14:ligatures w14:val="none"/>
        </w:rPr>
      </w:pPr>
      <w:r w:rsidRPr="00F660D4">
        <w:rPr>
          <w:rFonts w:ascii="Times New Roman" w:hAnsi="Times New Roman" w:cs="Times New Roman"/>
          <w:b/>
          <w:bCs/>
          <w:kern w:val="0"/>
          <w:sz w:val="24"/>
          <w:szCs w:val="24"/>
          <w14:ligatures w14:val="none"/>
        </w:rPr>
        <w:t>Iepirkuma</w:t>
      </w:r>
      <w:r w:rsidR="00250EDC" w:rsidRPr="00F660D4">
        <w:rPr>
          <w:rFonts w:ascii="Times New Roman" w:hAnsi="Times New Roman" w:cs="Times New Roman"/>
          <w:b/>
          <w:bCs/>
          <w:kern w:val="0"/>
          <w:sz w:val="24"/>
          <w:szCs w:val="24"/>
          <w14:ligatures w14:val="none"/>
        </w:rPr>
        <w:t xml:space="preserve"> priekšmeta</w:t>
      </w:r>
      <w:r w:rsidRPr="00F660D4">
        <w:rPr>
          <w:rFonts w:ascii="Times New Roman" w:hAnsi="Times New Roman" w:cs="Times New Roman"/>
          <w:b/>
          <w:bCs/>
          <w:kern w:val="0"/>
          <w:sz w:val="24"/>
          <w:szCs w:val="24"/>
          <w14:ligatures w14:val="none"/>
        </w:rPr>
        <w:t xml:space="preserve"> 2.daļā</w:t>
      </w:r>
    </w:p>
    <w:p w14:paraId="5BDB860D" w14:textId="7F1386E9" w:rsidR="005B3430" w:rsidRPr="00F660D4" w:rsidRDefault="005B3430" w:rsidP="005B3430">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sz w:val="24"/>
          <w:szCs w:val="24"/>
        </w:rPr>
        <w:t>“</w:t>
      </w:r>
      <w:r w:rsidR="006D6E40" w:rsidRPr="00F660D4">
        <w:rPr>
          <w:rFonts w:ascii="Times New Roman" w:hAnsi="Times New Roman" w:cs="Times New Roman"/>
          <w:b/>
          <w:bCs/>
          <w:i/>
          <w:iCs/>
          <w:sz w:val="24"/>
          <w:szCs w:val="24"/>
        </w:rPr>
        <w:t>A</w:t>
      </w:r>
      <w:r w:rsidRPr="00F660D4">
        <w:rPr>
          <w:rFonts w:ascii="Times New Roman" w:hAnsi="Times New Roman" w:cs="Times New Roman"/>
          <w:b/>
          <w:bCs/>
          <w:i/>
          <w:iCs/>
          <w:sz w:val="24"/>
          <w:szCs w:val="24"/>
        </w:rPr>
        <w:t>r dīzeļdzinēju darbināmu autobusu piegāde</w:t>
      </w:r>
      <w:r w:rsidRPr="00F660D4">
        <w:rPr>
          <w:rFonts w:ascii="Times New Roman" w:hAnsi="Times New Roman" w:cs="Times New Roman"/>
          <w:b/>
          <w:bCs/>
          <w:sz w:val="24"/>
          <w:szCs w:val="24"/>
        </w:rPr>
        <w:t>”</w:t>
      </w:r>
    </w:p>
    <w:p w14:paraId="37232F54" w14:textId="77777777" w:rsidR="005B3430" w:rsidRPr="00F660D4" w:rsidRDefault="005B3430" w:rsidP="00622BA3">
      <w:pPr>
        <w:jc w:val="center"/>
        <w:rPr>
          <w:rFonts w:ascii="Times New Roman" w:hAnsi="Times New Roman" w:cs="Times New Roman"/>
          <w:kern w:val="0"/>
          <w:sz w:val="24"/>
          <w:szCs w:val="24"/>
          <w14:ligatures w14:val="none"/>
        </w:rPr>
      </w:pPr>
    </w:p>
    <w:p w14:paraId="1ED22BAE" w14:textId="77777777" w:rsidR="005B3430" w:rsidRPr="00F660D4" w:rsidRDefault="005B3430" w:rsidP="00622BA3">
      <w:pPr>
        <w:jc w:val="center"/>
        <w:rPr>
          <w:rFonts w:ascii="Times New Roman" w:hAnsi="Times New Roman" w:cs="Times New Roman"/>
          <w:kern w:val="0"/>
          <w:sz w:val="24"/>
          <w:szCs w:val="24"/>
          <w14:ligatures w14:val="none"/>
        </w:rPr>
      </w:pPr>
    </w:p>
    <w:p w14:paraId="2D46CCE2" w14:textId="77777777" w:rsidR="005B3430" w:rsidRPr="00F660D4" w:rsidRDefault="005B3430" w:rsidP="00622BA3">
      <w:pPr>
        <w:jc w:val="center"/>
        <w:rPr>
          <w:rFonts w:ascii="Times New Roman" w:hAnsi="Times New Roman" w:cs="Times New Roman"/>
          <w:kern w:val="0"/>
          <w:sz w:val="24"/>
          <w:szCs w:val="24"/>
          <w14:ligatures w14:val="none"/>
        </w:rPr>
      </w:pPr>
    </w:p>
    <w:p w14:paraId="5BF5E1B4" w14:textId="77777777" w:rsidR="005B3430" w:rsidRPr="00F660D4" w:rsidRDefault="005B3430" w:rsidP="00622BA3">
      <w:pPr>
        <w:jc w:val="center"/>
        <w:rPr>
          <w:rFonts w:ascii="Times New Roman" w:hAnsi="Times New Roman" w:cs="Times New Roman"/>
          <w:color w:val="00B050"/>
          <w:kern w:val="0"/>
          <w:sz w:val="24"/>
          <w:szCs w:val="24"/>
          <w14:ligatures w14:val="none"/>
        </w:rPr>
      </w:pPr>
    </w:p>
    <w:p w14:paraId="7ECAC8E7" w14:textId="0AD32D04" w:rsidR="00FF5503" w:rsidRPr="00F660D4" w:rsidRDefault="009C5C5D" w:rsidP="00622BA3">
      <w:pPr>
        <w:jc w:val="center"/>
        <w:rPr>
          <w:rFonts w:ascii="Times New Roman" w:hAnsi="Times New Roman" w:cs="Times New Roman"/>
          <w:b/>
          <w:bCs/>
          <w:color w:val="00B050"/>
          <w:kern w:val="0"/>
          <w:sz w:val="24"/>
          <w:szCs w:val="24"/>
          <w14:ligatures w14:val="none"/>
        </w:rPr>
      </w:pPr>
      <w:r w:rsidRPr="00F660D4">
        <w:rPr>
          <w:rFonts w:ascii="Times New Roman" w:hAnsi="Times New Roman" w:cs="Times New Roman"/>
          <w:b/>
          <w:bCs/>
          <w:color w:val="00B050"/>
          <w:kern w:val="0"/>
          <w:sz w:val="24"/>
          <w:szCs w:val="24"/>
          <w14:ligatures w14:val="none"/>
        </w:rPr>
        <w:t xml:space="preserve">Dokuments pieejams </w:t>
      </w:r>
      <w:r w:rsidR="007064F6" w:rsidRPr="00F660D4">
        <w:rPr>
          <w:rFonts w:ascii="Times New Roman" w:hAnsi="Times New Roman" w:cs="Times New Roman"/>
          <w:b/>
          <w:bCs/>
          <w:color w:val="00B050"/>
          <w:kern w:val="0"/>
          <w:sz w:val="24"/>
          <w:szCs w:val="24"/>
          <w14:ligatures w14:val="none"/>
        </w:rPr>
        <w:t>atsevišķā</w:t>
      </w:r>
      <w:r w:rsidRPr="00F660D4">
        <w:rPr>
          <w:rFonts w:ascii="Times New Roman" w:hAnsi="Times New Roman" w:cs="Times New Roman"/>
          <w:b/>
          <w:bCs/>
          <w:color w:val="00B050"/>
          <w:kern w:val="0"/>
          <w:sz w:val="24"/>
          <w:szCs w:val="24"/>
          <w14:ligatures w14:val="none"/>
        </w:rPr>
        <w:t xml:space="preserve"> </w:t>
      </w:r>
      <w:proofErr w:type="spellStart"/>
      <w:r w:rsidR="00D01C8C" w:rsidRPr="00F660D4">
        <w:rPr>
          <w:rFonts w:ascii="Times New Roman" w:hAnsi="Times New Roman" w:cs="Times New Roman"/>
          <w:b/>
          <w:bCs/>
          <w:i/>
          <w:iCs/>
          <w:color w:val="00B050"/>
          <w:kern w:val="0"/>
          <w:sz w:val="24"/>
          <w:szCs w:val="24"/>
          <w14:ligatures w14:val="none"/>
        </w:rPr>
        <w:t>word</w:t>
      </w:r>
      <w:proofErr w:type="spellEnd"/>
      <w:r w:rsidR="00D01C8C" w:rsidRPr="00F660D4">
        <w:rPr>
          <w:rFonts w:ascii="Times New Roman" w:hAnsi="Times New Roman" w:cs="Times New Roman"/>
          <w:b/>
          <w:bCs/>
          <w:color w:val="00B050"/>
          <w:kern w:val="0"/>
          <w:sz w:val="24"/>
          <w:szCs w:val="24"/>
          <w14:ligatures w14:val="none"/>
        </w:rPr>
        <w:t xml:space="preserve"> formāta </w:t>
      </w:r>
      <w:r w:rsidR="00FF5503" w:rsidRPr="00F660D4">
        <w:rPr>
          <w:rFonts w:ascii="Times New Roman" w:hAnsi="Times New Roman" w:cs="Times New Roman"/>
          <w:b/>
          <w:bCs/>
          <w:color w:val="00B050"/>
          <w:kern w:val="0"/>
          <w:sz w:val="24"/>
          <w:szCs w:val="24"/>
          <w14:ligatures w14:val="none"/>
        </w:rPr>
        <w:t>failā ar nosaukumu “</w:t>
      </w:r>
      <w:r w:rsidR="005B3430" w:rsidRPr="00F660D4">
        <w:rPr>
          <w:rFonts w:ascii="Times New Roman" w:hAnsi="Times New Roman" w:cs="Times New Roman"/>
          <w:b/>
          <w:bCs/>
          <w:i/>
          <w:iCs/>
          <w:color w:val="00B050"/>
          <w:kern w:val="0"/>
          <w:sz w:val="24"/>
          <w:szCs w:val="24"/>
          <w14:ligatures w14:val="none"/>
        </w:rPr>
        <w:t>3.2.pielikums_Tehniskā specifikācija 18m_dīzeļautobuss_lv</w:t>
      </w:r>
      <w:r w:rsidR="00FF5503" w:rsidRPr="00F660D4">
        <w:rPr>
          <w:rFonts w:ascii="Times New Roman" w:hAnsi="Times New Roman" w:cs="Times New Roman"/>
          <w:b/>
          <w:bCs/>
          <w:color w:val="00B050"/>
          <w:kern w:val="0"/>
          <w:sz w:val="24"/>
          <w:szCs w:val="24"/>
          <w14:ligatures w14:val="none"/>
        </w:rPr>
        <w:t>”</w:t>
      </w:r>
      <w:r w:rsidR="00A404A0" w:rsidRPr="00A404A0">
        <w:rPr>
          <w:rFonts w:ascii="Times New Roman" w:eastAsia="Times New Roman" w:hAnsi="Times New Roman" w:cs="Times New Roman"/>
          <w:bCs/>
          <w:kern w:val="0"/>
          <w:sz w:val="24"/>
          <w:szCs w:val="24"/>
          <w14:ligatures w14:val="none"/>
        </w:rPr>
        <w:t xml:space="preserve"> </w:t>
      </w:r>
      <w:r w:rsidR="00A404A0" w:rsidRPr="00D747E6">
        <w:rPr>
          <w:rFonts w:ascii="Times New Roman" w:eastAsia="Times New Roman" w:hAnsi="Times New Roman" w:cs="Times New Roman"/>
          <w:bCs/>
          <w:kern w:val="0"/>
          <w:sz w:val="24"/>
          <w:szCs w:val="24"/>
          <w14:ligatures w14:val="none"/>
        </w:rPr>
        <w:t>(</w:t>
      </w:r>
      <w:r w:rsidR="00A404A0" w:rsidRPr="00D747E6">
        <w:rPr>
          <w:rFonts w:ascii="Times New Roman" w:eastAsia="Times New Roman" w:hAnsi="Times New Roman" w:cs="Times New Roman"/>
          <w:bCs/>
          <w:i/>
          <w:iCs/>
          <w:kern w:val="0"/>
          <w:sz w:val="24"/>
          <w:szCs w:val="24"/>
          <w14:ligatures w14:val="none"/>
        </w:rPr>
        <w:t>Ar 1</w:t>
      </w:r>
      <w:r w:rsidR="00A404A0">
        <w:rPr>
          <w:rFonts w:ascii="Times New Roman" w:eastAsia="Times New Roman" w:hAnsi="Times New Roman" w:cs="Times New Roman"/>
          <w:bCs/>
          <w:i/>
          <w:iCs/>
          <w:kern w:val="0"/>
          <w:sz w:val="24"/>
          <w:szCs w:val="24"/>
          <w14:ligatures w14:val="none"/>
        </w:rPr>
        <w:t>9</w:t>
      </w:r>
      <w:r w:rsidR="00A404A0" w:rsidRPr="00D747E6">
        <w:rPr>
          <w:rFonts w:ascii="Times New Roman" w:eastAsia="Times New Roman" w:hAnsi="Times New Roman" w:cs="Times New Roman"/>
          <w:bCs/>
          <w:i/>
          <w:iCs/>
          <w:kern w:val="0"/>
          <w:sz w:val="24"/>
          <w:szCs w:val="24"/>
          <w14:ligatures w14:val="none"/>
        </w:rPr>
        <w:t>.06.2026.grozījumiem</w:t>
      </w:r>
      <w:r w:rsidR="00A404A0" w:rsidRPr="00D747E6">
        <w:rPr>
          <w:rFonts w:ascii="Times New Roman" w:eastAsia="Times New Roman" w:hAnsi="Times New Roman" w:cs="Times New Roman"/>
          <w:bCs/>
          <w:kern w:val="0"/>
          <w:sz w:val="24"/>
          <w:szCs w:val="24"/>
          <w14:ligatures w14:val="none"/>
        </w:rPr>
        <w:t>)</w:t>
      </w:r>
    </w:p>
    <w:p w14:paraId="069E5F84" w14:textId="77777777" w:rsidR="00622BA3" w:rsidRPr="00F660D4" w:rsidRDefault="00622BA3" w:rsidP="00622BA3">
      <w:pPr>
        <w:spacing w:after="0" w:line="240" w:lineRule="auto"/>
        <w:rPr>
          <w:rFonts w:ascii="Times New Roman" w:eastAsiaTheme="minorEastAsia" w:hAnsi="Times New Roman" w:cs="Times New Roman"/>
          <w:b/>
          <w:bCs/>
          <w:color w:val="000000" w:themeColor="text1"/>
          <w:kern w:val="0"/>
          <w:sz w:val="24"/>
          <w:szCs w:val="24"/>
          <w:lang w:eastAsia="lv-LV"/>
          <w14:ligatures w14:val="none"/>
        </w:rPr>
      </w:pPr>
    </w:p>
    <w:bookmarkEnd w:id="25"/>
    <w:p w14:paraId="04C2EC4D" w14:textId="77777777" w:rsidR="00622BA3" w:rsidRPr="00F660D4" w:rsidRDefault="00622BA3" w:rsidP="00622BA3">
      <w:pPr>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br w:type="page"/>
      </w:r>
    </w:p>
    <w:p w14:paraId="44EFF2EE" w14:textId="77777777" w:rsidR="00622BA3" w:rsidRPr="00F660D4" w:rsidRDefault="00622BA3" w:rsidP="00622BA3">
      <w:pPr>
        <w:spacing w:after="0"/>
        <w:ind w:firstLine="5387"/>
        <w:contextualSpacing/>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t>4.pielikums</w:t>
      </w:r>
    </w:p>
    <w:p w14:paraId="0BAA8FC1" w14:textId="64D8BB44" w:rsidR="00145808" w:rsidRPr="00F660D4" w:rsidRDefault="00145808" w:rsidP="00622BA3">
      <w:pPr>
        <w:spacing w:after="0"/>
        <w:ind w:firstLine="5387"/>
        <w:contextualSpacing/>
        <w:jc w:val="right"/>
        <w:rPr>
          <w:rFonts w:ascii="Times New Roman" w:hAnsi="Times New Roman" w:cs="Times New Roman"/>
          <w:kern w:val="0"/>
          <w14:ligatures w14:val="none"/>
        </w:rPr>
      </w:pPr>
      <w:r w:rsidRPr="00F660D4">
        <w:rPr>
          <w:rFonts w:ascii="Times New Roman" w:hAnsi="Times New Roman" w:cs="Times New Roman"/>
          <w:b/>
          <w:kern w:val="0"/>
          <w14:ligatures w14:val="none"/>
        </w:rPr>
        <w:t>4.1.pielikums</w:t>
      </w:r>
    </w:p>
    <w:p w14:paraId="44476DB3" w14:textId="1263F891" w:rsidR="00622BA3" w:rsidRPr="00F660D4" w:rsidRDefault="00622BA3" w:rsidP="00622BA3">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034852AF" w14:textId="77777777" w:rsidR="00622BA3" w:rsidRPr="00F660D4"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p>
    <w:p w14:paraId="0898B136" w14:textId="77777777" w:rsidR="00622BA3" w:rsidRPr="00F660D4" w:rsidRDefault="00622BA3" w:rsidP="00622BA3">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FINANŠU PIEDĀVĀJUMS IEPIRKUMA PROCEDŪRAI</w:t>
      </w:r>
    </w:p>
    <w:p w14:paraId="64D3097B" w14:textId="77777777"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48E9EF54" w14:textId="1BEF7FA9" w:rsidR="00852594" w:rsidRPr="00F660D4" w:rsidRDefault="00852594" w:rsidP="00622BA3">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0ADFCA99" w14:textId="77777777" w:rsidR="00852594" w:rsidRPr="00F660D4" w:rsidRDefault="00852594" w:rsidP="00622BA3">
      <w:pPr>
        <w:spacing w:after="0"/>
        <w:jc w:val="center"/>
        <w:rPr>
          <w:rFonts w:ascii="Times New Roman" w:hAnsi="Times New Roman" w:cs="Times New Roman"/>
          <w:bCs/>
          <w:color w:val="000000" w:themeColor="text1"/>
          <w:kern w:val="0"/>
          <w14:ligatures w14:val="none"/>
        </w:rPr>
      </w:pPr>
    </w:p>
    <w:p w14:paraId="3BCC04F2" w14:textId="6B7C6B2C" w:rsidR="00852594" w:rsidRPr="00F660D4" w:rsidRDefault="00852594" w:rsidP="00622BA3">
      <w:pPr>
        <w:spacing w:after="0"/>
        <w:jc w:val="center"/>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bCs/>
          <w:color w:val="000000" w:themeColor="text1"/>
          <w:kern w:val="0"/>
          <w:sz w:val="24"/>
          <w:szCs w:val="24"/>
          <w14:ligatures w14:val="none"/>
        </w:rPr>
        <w:t>Iepirkuma priekšmeta 1.daļā</w:t>
      </w:r>
    </w:p>
    <w:p w14:paraId="44F8C48F" w14:textId="584D9980" w:rsidR="00306819" w:rsidRPr="00F660D4" w:rsidRDefault="00306819"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sz w:val="24"/>
          <w:szCs w:val="24"/>
        </w:rPr>
        <w:t>“</w:t>
      </w:r>
      <w:proofErr w:type="spellStart"/>
      <w:r w:rsidR="006D6E40" w:rsidRPr="00F660D4">
        <w:rPr>
          <w:rFonts w:ascii="Times New Roman" w:hAnsi="Times New Roman" w:cs="Times New Roman"/>
          <w:i/>
          <w:iCs/>
          <w:sz w:val="24"/>
          <w:szCs w:val="24"/>
        </w:rPr>
        <w:t>E</w:t>
      </w:r>
      <w:r w:rsidRPr="00F660D4">
        <w:rPr>
          <w:rFonts w:ascii="Times New Roman" w:hAnsi="Times New Roman" w:cs="Times New Roman"/>
          <w:i/>
          <w:iCs/>
          <w:sz w:val="24"/>
          <w:szCs w:val="24"/>
        </w:rPr>
        <w:t>lektroautobusu</w:t>
      </w:r>
      <w:proofErr w:type="spellEnd"/>
      <w:r w:rsidRPr="00F660D4">
        <w:rPr>
          <w:rFonts w:ascii="Times New Roman" w:hAnsi="Times New Roman" w:cs="Times New Roman"/>
          <w:i/>
          <w:iCs/>
          <w:sz w:val="24"/>
          <w:szCs w:val="24"/>
        </w:rPr>
        <w:t xml:space="preserve"> piegāde</w:t>
      </w:r>
      <w:r w:rsidRPr="00F660D4">
        <w:rPr>
          <w:rFonts w:ascii="Times New Roman" w:hAnsi="Times New Roman" w:cs="Times New Roman"/>
          <w:sz w:val="24"/>
          <w:szCs w:val="24"/>
        </w:rPr>
        <w:t>”</w:t>
      </w:r>
    </w:p>
    <w:p w14:paraId="0F1FB29B" w14:textId="77777777" w:rsidR="00622BA3" w:rsidRPr="00F660D4" w:rsidRDefault="00622BA3" w:rsidP="00622BA3">
      <w:pPr>
        <w:spacing w:after="0"/>
        <w:jc w:val="center"/>
        <w:rPr>
          <w:rFonts w:ascii="Times New Roman" w:hAnsi="Times New Roman" w:cs="Times New Roman"/>
          <w:kern w:val="0"/>
          <w:sz w:val="24"/>
          <w:szCs w:val="24"/>
          <w14:ligatures w14:val="none"/>
        </w:rPr>
      </w:pPr>
    </w:p>
    <w:p w14:paraId="4E13A353" w14:textId="7B45BB1D" w:rsidR="00622BA3" w:rsidRPr="00F660D4" w:rsidRDefault="00622BA3" w:rsidP="00622BA3">
      <w:pPr>
        <w:spacing w:after="0"/>
        <w:jc w:val="both"/>
        <w:rPr>
          <w:rFonts w:ascii="Times New Roman" w:eastAsia="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Pretendent</w:t>
      </w:r>
      <w:r w:rsidR="00852594" w:rsidRPr="00F660D4">
        <w:rPr>
          <w:rFonts w:ascii="Times New Roman" w:hAnsi="Times New Roman" w:cs="Times New Roman"/>
          <w:kern w:val="0"/>
          <w:sz w:val="24"/>
          <w:szCs w:val="24"/>
          <w14:ligatures w14:val="none"/>
        </w:rPr>
        <w:t xml:space="preserve">s </w:t>
      </w:r>
      <w:r w:rsidRPr="00F660D4">
        <w:rPr>
          <w:rFonts w:ascii="Times New Roman" w:hAnsi="Times New Roman" w:cs="Times New Roman"/>
          <w:kern w:val="0"/>
          <w:sz w:val="24"/>
          <w:szCs w:val="24"/>
          <w14:ligatures w14:val="none"/>
        </w:rPr>
        <w:t>______________________</w:t>
      </w:r>
      <w:r w:rsidR="00852594" w:rsidRPr="00F660D4">
        <w:rPr>
          <w:rFonts w:ascii="Times New Roman" w:hAnsi="Times New Roman" w:cs="Times New Roman"/>
          <w:kern w:val="0"/>
          <w:sz w:val="24"/>
          <w:szCs w:val="24"/>
          <w14:ligatures w14:val="none"/>
        </w:rPr>
        <w:t xml:space="preserve"> (</w:t>
      </w:r>
      <w:r w:rsidR="00852594" w:rsidRPr="00F660D4">
        <w:rPr>
          <w:rFonts w:ascii="Times New Roman" w:hAnsi="Times New Roman" w:cs="Times New Roman"/>
          <w:i/>
          <w:iCs/>
          <w:kern w:val="0"/>
          <w:sz w:val="24"/>
          <w:szCs w:val="24"/>
          <w14:ligatures w14:val="none"/>
        </w:rPr>
        <w:t>nosaukums, reģistrācijas numurs</w:t>
      </w:r>
      <w:r w:rsidR="00852594" w:rsidRPr="00F660D4">
        <w:rPr>
          <w:rFonts w:ascii="Times New Roman" w:hAnsi="Times New Roman" w:cs="Times New Roman"/>
          <w:kern w:val="0"/>
          <w:sz w:val="24"/>
          <w:szCs w:val="24"/>
          <w14:ligatures w14:val="none"/>
        </w:rPr>
        <w:t>)</w:t>
      </w:r>
      <w:r w:rsidRPr="00F660D4">
        <w:rPr>
          <w:rFonts w:ascii="Times New Roman" w:hAnsi="Times New Roman" w:cs="Times New Roman"/>
          <w:kern w:val="0"/>
          <w:sz w:val="24"/>
          <w:szCs w:val="24"/>
          <w14:ligatures w14:val="none"/>
        </w:rPr>
        <w:t xml:space="preserve"> apņemas veikt </w:t>
      </w:r>
      <w:r w:rsidR="006D6E40" w:rsidRPr="00F660D4">
        <w:rPr>
          <w:rFonts w:ascii="Times New Roman" w:hAnsi="Times New Roman" w:cs="Times New Roman"/>
          <w:kern w:val="0"/>
          <w:sz w:val="24"/>
          <w:szCs w:val="24"/>
          <w14:ligatures w14:val="none"/>
        </w:rPr>
        <w:t>iepirkumā paredzētās piegādes</w:t>
      </w:r>
      <w:r w:rsidRPr="00F660D4">
        <w:rPr>
          <w:rFonts w:ascii="Times New Roman" w:hAnsi="Times New Roman" w:cs="Times New Roman"/>
          <w:kern w:val="0"/>
          <w:sz w:val="24"/>
          <w:szCs w:val="24"/>
          <w14:ligatures w14:val="none"/>
        </w:rPr>
        <w:t xml:space="preserve"> atbilstoši Tehniskajai specifikācijai, </w:t>
      </w:r>
      <w:r w:rsidRPr="00F660D4">
        <w:rPr>
          <w:rFonts w:ascii="Times New Roman" w:eastAsia="Times New Roman" w:hAnsi="Times New Roman" w:cs="Times New Roman"/>
          <w:kern w:val="0"/>
          <w:sz w:val="24"/>
          <w:szCs w:val="24"/>
          <w14:ligatures w14:val="none"/>
        </w:rPr>
        <w:t>Tehniskajam piedāvājumam un Līguma projekta nosacījumiem par šādu cenu:</w:t>
      </w:r>
    </w:p>
    <w:p w14:paraId="626D77C6" w14:textId="77777777" w:rsidR="00622BA3" w:rsidRPr="00F660D4" w:rsidRDefault="00622BA3" w:rsidP="00622BA3">
      <w:pPr>
        <w:spacing w:after="0"/>
        <w:jc w:val="both"/>
        <w:rPr>
          <w:rFonts w:ascii="Times New Roman" w:hAnsi="Times New Roman" w:cs="Times New Roman"/>
          <w:kern w:val="0"/>
          <w:sz w:val="24"/>
          <w:szCs w:val="24"/>
          <w14:ligatures w14:val="none"/>
        </w:rPr>
      </w:pPr>
    </w:p>
    <w:tbl>
      <w:tblPr>
        <w:tblStyle w:val="TableGrid10"/>
        <w:tblW w:w="5316" w:type="pct"/>
        <w:tblLook w:val="04A0" w:firstRow="1" w:lastRow="0" w:firstColumn="1" w:lastColumn="0" w:noHBand="0" w:noVBand="1"/>
      </w:tblPr>
      <w:tblGrid>
        <w:gridCol w:w="586"/>
        <w:gridCol w:w="4503"/>
        <w:gridCol w:w="1310"/>
        <w:gridCol w:w="1534"/>
        <w:gridCol w:w="1701"/>
      </w:tblGrid>
      <w:tr w:rsidR="00AD23E5" w:rsidRPr="00F660D4" w14:paraId="0810193F" w14:textId="77777777" w:rsidTr="00AD23E5">
        <w:tc>
          <w:tcPr>
            <w:tcW w:w="304" w:type="pct"/>
            <w:shd w:val="clear" w:color="auto" w:fill="D9D9D9" w:themeFill="background1" w:themeFillShade="D9"/>
            <w:vAlign w:val="center"/>
          </w:tcPr>
          <w:p w14:paraId="556BE52B" w14:textId="77777777" w:rsidR="008D6466" w:rsidRPr="00F660D4" w:rsidRDefault="008D6466" w:rsidP="008D6466">
            <w:pPr>
              <w:spacing w:after="200" w:line="276" w:lineRule="auto"/>
              <w:jc w:val="center"/>
              <w:rPr>
                <w:b/>
                <w:sz w:val="24"/>
                <w:szCs w:val="24"/>
              </w:rPr>
            </w:pPr>
            <w:r w:rsidRPr="00F660D4">
              <w:rPr>
                <w:b/>
                <w:sz w:val="24"/>
                <w:szCs w:val="24"/>
              </w:rPr>
              <w:t>Nr.</w:t>
            </w:r>
          </w:p>
        </w:tc>
        <w:tc>
          <w:tcPr>
            <w:tcW w:w="2337" w:type="pct"/>
            <w:shd w:val="clear" w:color="auto" w:fill="D9D9D9" w:themeFill="background1" w:themeFillShade="D9"/>
            <w:vAlign w:val="center"/>
          </w:tcPr>
          <w:p w14:paraId="27439783" w14:textId="77777777" w:rsidR="008D6466" w:rsidRPr="00F660D4" w:rsidRDefault="008D6466" w:rsidP="008D6466">
            <w:pPr>
              <w:spacing w:after="200" w:line="276" w:lineRule="auto"/>
              <w:jc w:val="center"/>
              <w:rPr>
                <w:b/>
                <w:sz w:val="24"/>
                <w:szCs w:val="24"/>
              </w:rPr>
            </w:pPr>
            <w:r w:rsidRPr="00F660D4">
              <w:rPr>
                <w:b/>
                <w:sz w:val="24"/>
                <w:szCs w:val="24"/>
              </w:rPr>
              <w:t>Nosaukums</w:t>
            </w:r>
          </w:p>
        </w:tc>
        <w:tc>
          <w:tcPr>
            <w:tcW w:w="680" w:type="pct"/>
            <w:shd w:val="clear" w:color="auto" w:fill="D9D9D9" w:themeFill="background1" w:themeFillShade="D9"/>
            <w:vAlign w:val="center"/>
          </w:tcPr>
          <w:p w14:paraId="67183DDA" w14:textId="77777777" w:rsidR="008D6466" w:rsidRPr="00F660D4" w:rsidRDefault="008D6466" w:rsidP="008D6466">
            <w:pPr>
              <w:spacing w:after="200" w:line="276" w:lineRule="auto"/>
              <w:jc w:val="center"/>
              <w:rPr>
                <w:b/>
                <w:sz w:val="24"/>
                <w:szCs w:val="24"/>
              </w:rPr>
            </w:pPr>
            <w:r w:rsidRPr="00F660D4">
              <w:rPr>
                <w:b/>
                <w:sz w:val="24"/>
                <w:szCs w:val="24"/>
              </w:rPr>
              <w:t>Daudzums</w:t>
            </w:r>
          </w:p>
        </w:tc>
        <w:tc>
          <w:tcPr>
            <w:tcW w:w="796" w:type="pct"/>
            <w:shd w:val="clear" w:color="auto" w:fill="D9D9D9" w:themeFill="background1" w:themeFillShade="D9"/>
            <w:vAlign w:val="center"/>
          </w:tcPr>
          <w:p w14:paraId="2809B60E" w14:textId="77777777" w:rsidR="008D6466" w:rsidRPr="00F660D4" w:rsidRDefault="008D6466" w:rsidP="008D6466">
            <w:pPr>
              <w:spacing w:after="200" w:line="276" w:lineRule="auto"/>
              <w:jc w:val="center"/>
              <w:rPr>
                <w:b/>
                <w:sz w:val="24"/>
                <w:szCs w:val="24"/>
              </w:rPr>
            </w:pPr>
            <w:r w:rsidRPr="00F660D4">
              <w:rPr>
                <w:b/>
                <w:sz w:val="24"/>
                <w:szCs w:val="24"/>
              </w:rPr>
              <w:t>Vienības cena, EUR bez PVN</w:t>
            </w:r>
          </w:p>
        </w:tc>
        <w:tc>
          <w:tcPr>
            <w:tcW w:w="883" w:type="pct"/>
            <w:shd w:val="clear" w:color="auto" w:fill="D9D9D9" w:themeFill="background1" w:themeFillShade="D9"/>
            <w:vAlign w:val="center"/>
          </w:tcPr>
          <w:p w14:paraId="1799F31B" w14:textId="77777777" w:rsidR="008D6466" w:rsidRPr="00F660D4" w:rsidRDefault="008D6466" w:rsidP="008D6466">
            <w:pPr>
              <w:spacing w:after="200" w:line="276" w:lineRule="auto"/>
              <w:jc w:val="center"/>
              <w:rPr>
                <w:b/>
                <w:sz w:val="24"/>
                <w:szCs w:val="24"/>
              </w:rPr>
            </w:pPr>
            <w:r w:rsidRPr="00F660D4">
              <w:rPr>
                <w:b/>
                <w:sz w:val="24"/>
                <w:szCs w:val="24"/>
              </w:rPr>
              <w:t>Kopējā cena, EUR bez PVN</w:t>
            </w:r>
          </w:p>
        </w:tc>
      </w:tr>
      <w:tr w:rsidR="008D6466" w:rsidRPr="00F660D4" w14:paraId="0673AC8D" w14:textId="77777777" w:rsidTr="00AD23E5">
        <w:tc>
          <w:tcPr>
            <w:tcW w:w="304" w:type="pct"/>
          </w:tcPr>
          <w:p w14:paraId="6CA52F78" w14:textId="77777777" w:rsidR="008D6466" w:rsidRPr="00F660D4" w:rsidRDefault="008D6466" w:rsidP="008D6466">
            <w:pPr>
              <w:spacing w:after="200" w:line="276" w:lineRule="auto"/>
              <w:rPr>
                <w:bCs/>
                <w:sz w:val="24"/>
                <w:szCs w:val="24"/>
              </w:rPr>
            </w:pPr>
            <w:r w:rsidRPr="00F660D4">
              <w:rPr>
                <w:bCs/>
                <w:sz w:val="24"/>
                <w:szCs w:val="24"/>
              </w:rPr>
              <w:t>1.</w:t>
            </w:r>
          </w:p>
        </w:tc>
        <w:tc>
          <w:tcPr>
            <w:tcW w:w="2337" w:type="pct"/>
          </w:tcPr>
          <w:p w14:paraId="181B0788" w14:textId="77777777" w:rsidR="008D6466" w:rsidRPr="00F660D4" w:rsidRDefault="008D6466" w:rsidP="008D6466">
            <w:pPr>
              <w:spacing w:after="200" w:line="276" w:lineRule="auto"/>
              <w:rPr>
                <w:b/>
                <w:sz w:val="24"/>
                <w:szCs w:val="24"/>
              </w:rPr>
            </w:pPr>
            <w:r w:rsidRPr="00F660D4">
              <w:rPr>
                <w:b/>
                <w:sz w:val="24"/>
                <w:szCs w:val="24"/>
              </w:rPr>
              <w:t>Autobusu piegāde</w:t>
            </w:r>
          </w:p>
          <w:p w14:paraId="5FFCA679" w14:textId="77777777" w:rsidR="008D6466" w:rsidRPr="00F660D4" w:rsidRDefault="008D6466" w:rsidP="008D6466">
            <w:pPr>
              <w:spacing w:after="200" w:line="276" w:lineRule="auto"/>
              <w:jc w:val="both"/>
              <w:rPr>
                <w:bCs/>
                <w:sz w:val="24"/>
                <w:szCs w:val="24"/>
              </w:rPr>
            </w:pPr>
            <w:r w:rsidRPr="00F660D4">
              <w:rPr>
                <w:bCs/>
                <w:sz w:val="24"/>
                <w:szCs w:val="24"/>
              </w:rPr>
              <w:t>(Ietver pilnas izmaksas par transportlīdzekļu izgatavošanu, aprīkošanu un piegādi atbilstoši nolikuma un tā pielikumu prasībām, tai skaitā: transportēšanu līdz piegādes vietai Rīgā; transporta un kravas apdrošināšanu; ar ražošanu un piegādi saistīto nodokļu un nodevu; iepakojumu; transportlīdzekļu reģistrācijai un ceļu satiksmei nepieciešamo dokumentāciju un atļaujas; citas izmaksas, kas nepieciešamas pilnīgai un kvalitatīvai līguma izpildei.)</w:t>
            </w:r>
          </w:p>
        </w:tc>
        <w:tc>
          <w:tcPr>
            <w:tcW w:w="680" w:type="pct"/>
            <w:vAlign w:val="center"/>
          </w:tcPr>
          <w:p w14:paraId="7A8B6764" w14:textId="77777777" w:rsidR="008D6466" w:rsidRPr="00F660D4" w:rsidRDefault="008D6466" w:rsidP="008D6466">
            <w:pPr>
              <w:spacing w:after="200" w:line="276" w:lineRule="auto"/>
              <w:jc w:val="center"/>
              <w:rPr>
                <w:bCs/>
                <w:sz w:val="24"/>
                <w:szCs w:val="24"/>
              </w:rPr>
            </w:pPr>
            <w:r w:rsidRPr="00F660D4">
              <w:rPr>
                <w:bCs/>
                <w:sz w:val="24"/>
                <w:szCs w:val="24"/>
              </w:rPr>
              <w:t>150</w:t>
            </w:r>
          </w:p>
        </w:tc>
        <w:tc>
          <w:tcPr>
            <w:tcW w:w="796" w:type="pct"/>
            <w:vAlign w:val="center"/>
          </w:tcPr>
          <w:p w14:paraId="510A55B2" w14:textId="77777777" w:rsidR="008D6466" w:rsidRPr="00F660D4" w:rsidRDefault="008D6466" w:rsidP="008D6466">
            <w:pPr>
              <w:spacing w:after="200" w:line="276" w:lineRule="auto"/>
              <w:jc w:val="center"/>
              <w:rPr>
                <w:bCs/>
                <w:sz w:val="24"/>
                <w:szCs w:val="24"/>
              </w:rPr>
            </w:pPr>
          </w:p>
        </w:tc>
        <w:tc>
          <w:tcPr>
            <w:tcW w:w="883" w:type="pct"/>
            <w:vAlign w:val="center"/>
          </w:tcPr>
          <w:p w14:paraId="14867CF0" w14:textId="77777777" w:rsidR="008D6466" w:rsidRPr="00F660D4" w:rsidRDefault="008D6466" w:rsidP="008D6466">
            <w:pPr>
              <w:spacing w:after="200" w:line="276" w:lineRule="auto"/>
              <w:jc w:val="center"/>
              <w:rPr>
                <w:bCs/>
                <w:sz w:val="24"/>
                <w:szCs w:val="24"/>
              </w:rPr>
            </w:pPr>
          </w:p>
        </w:tc>
      </w:tr>
      <w:tr w:rsidR="008D6466" w:rsidRPr="00F660D4" w14:paraId="10886EE3" w14:textId="77777777" w:rsidTr="00AD23E5">
        <w:tc>
          <w:tcPr>
            <w:tcW w:w="304" w:type="pct"/>
          </w:tcPr>
          <w:p w14:paraId="1EAF5AE4" w14:textId="77777777" w:rsidR="008D6466" w:rsidRPr="00F660D4" w:rsidRDefault="008D6466" w:rsidP="008D6466">
            <w:pPr>
              <w:spacing w:after="200" w:line="276" w:lineRule="auto"/>
              <w:rPr>
                <w:bCs/>
                <w:sz w:val="24"/>
                <w:szCs w:val="24"/>
              </w:rPr>
            </w:pPr>
            <w:bookmarkStart w:id="26" w:name="_Hlk97222792"/>
            <w:r w:rsidRPr="00F660D4">
              <w:rPr>
                <w:bCs/>
                <w:sz w:val="24"/>
                <w:szCs w:val="24"/>
              </w:rPr>
              <w:t>2.</w:t>
            </w:r>
          </w:p>
        </w:tc>
        <w:tc>
          <w:tcPr>
            <w:tcW w:w="2337" w:type="pct"/>
          </w:tcPr>
          <w:p w14:paraId="483EA31C" w14:textId="77777777" w:rsidR="008D6466" w:rsidRPr="00F660D4" w:rsidRDefault="008D6466" w:rsidP="008D6466">
            <w:pPr>
              <w:spacing w:after="200" w:line="276" w:lineRule="auto"/>
              <w:rPr>
                <w:b/>
                <w:sz w:val="24"/>
                <w:szCs w:val="24"/>
              </w:rPr>
            </w:pPr>
            <w:r w:rsidRPr="00F660D4">
              <w:rPr>
                <w:b/>
                <w:sz w:val="24"/>
                <w:szCs w:val="24"/>
              </w:rPr>
              <w:t>Speciālie instrumenti un diagnostikas aprīkojums</w:t>
            </w:r>
            <w:r w:rsidRPr="00F660D4">
              <w:rPr>
                <w:b/>
                <w:sz w:val="24"/>
                <w:szCs w:val="24"/>
                <w:vertAlign w:val="superscript"/>
              </w:rPr>
              <w:t>1</w:t>
            </w:r>
          </w:p>
          <w:p w14:paraId="2604518D" w14:textId="77777777" w:rsidR="008D6466" w:rsidRPr="00F660D4" w:rsidRDefault="008D6466" w:rsidP="008D6466">
            <w:pPr>
              <w:spacing w:after="200" w:line="276" w:lineRule="auto"/>
              <w:jc w:val="both"/>
              <w:rPr>
                <w:bCs/>
                <w:sz w:val="24"/>
                <w:szCs w:val="24"/>
              </w:rPr>
            </w:pPr>
            <w:r w:rsidRPr="00F660D4">
              <w:rPr>
                <w:bCs/>
                <w:sz w:val="24"/>
                <w:szCs w:val="24"/>
              </w:rPr>
              <w:t>(Ietver 2 (divus) komplektus speciālo instrumentu un diagnostikas aprīkojuma, kā arī visu nepieciešamo programmnodrošinājumu transportlīdzekļa pilnai uzturēšanai, saskaņā ar Tehnisko specifikāciju.)</w:t>
            </w:r>
          </w:p>
        </w:tc>
        <w:tc>
          <w:tcPr>
            <w:tcW w:w="680" w:type="pct"/>
            <w:vAlign w:val="center"/>
          </w:tcPr>
          <w:p w14:paraId="0EB942AD"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743FA004"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47EAA9FF" w14:textId="77777777" w:rsidR="008D6466" w:rsidRPr="00F660D4" w:rsidRDefault="008D6466" w:rsidP="008D6466">
            <w:pPr>
              <w:spacing w:after="200" w:line="276" w:lineRule="auto"/>
              <w:jc w:val="center"/>
              <w:rPr>
                <w:bCs/>
                <w:sz w:val="24"/>
                <w:szCs w:val="24"/>
              </w:rPr>
            </w:pPr>
          </w:p>
        </w:tc>
      </w:tr>
      <w:bookmarkEnd w:id="26"/>
      <w:tr w:rsidR="008D6466" w:rsidRPr="00F660D4" w14:paraId="4AFF052E" w14:textId="77777777" w:rsidTr="00AD23E5">
        <w:tc>
          <w:tcPr>
            <w:tcW w:w="304" w:type="pct"/>
          </w:tcPr>
          <w:p w14:paraId="5D12A65F" w14:textId="77777777" w:rsidR="008D6466" w:rsidRPr="00F660D4" w:rsidRDefault="008D6466" w:rsidP="008D6466">
            <w:pPr>
              <w:spacing w:after="200" w:line="276" w:lineRule="auto"/>
              <w:rPr>
                <w:bCs/>
                <w:sz w:val="24"/>
                <w:szCs w:val="24"/>
              </w:rPr>
            </w:pPr>
            <w:r w:rsidRPr="00F660D4">
              <w:rPr>
                <w:bCs/>
                <w:sz w:val="24"/>
                <w:szCs w:val="24"/>
              </w:rPr>
              <w:t>3.</w:t>
            </w:r>
          </w:p>
        </w:tc>
        <w:tc>
          <w:tcPr>
            <w:tcW w:w="2337" w:type="pct"/>
          </w:tcPr>
          <w:p w14:paraId="2F857549" w14:textId="77777777" w:rsidR="008D6466" w:rsidRPr="00F660D4" w:rsidRDefault="008D6466" w:rsidP="008D6466">
            <w:pPr>
              <w:spacing w:after="200" w:line="276" w:lineRule="auto"/>
              <w:rPr>
                <w:b/>
                <w:sz w:val="24"/>
                <w:szCs w:val="24"/>
              </w:rPr>
            </w:pPr>
            <w:r w:rsidRPr="00F660D4">
              <w:rPr>
                <w:b/>
                <w:sz w:val="24"/>
                <w:szCs w:val="24"/>
              </w:rPr>
              <w:t>Rezerves daļas un materiāli periodiskajām apkopēm</w:t>
            </w:r>
            <w:r w:rsidRPr="00F660D4">
              <w:rPr>
                <w:b/>
                <w:sz w:val="24"/>
                <w:szCs w:val="24"/>
                <w:vertAlign w:val="superscript"/>
              </w:rPr>
              <w:t>2</w:t>
            </w:r>
          </w:p>
          <w:p w14:paraId="2DF14524" w14:textId="77777777" w:rsidR="008D6466" w:rsidRPr="00F660D4" w:rsidRDefault="008D6466" w:rsidP="008D6466">
            <w:pPr>
              <w:spacing w:after="200" w:line="276" w:lineRule="auto"/>
              <w:jc w:val="both"/>
              <w:rPr>
                <w:bCs/>
                <w:sz w:val="24"/>
                <w:szCs w:val="24"/>
              </w:rPr>
            </w:pPr>
            <w:r w:rsidRPr="00F660D4">
              <w:rPr>
                <w:bCs/>
                <w:sz w:val="24"/>
                <w:szCs w:val="24"/>
              </w:rPr>
              <w:t xml:space="preserve">(Ietver piegādi dabīgi dilstošām un neatjaunojamām rezerves daļām un materiāliem, kas nepieciešami </w:t>
            </w:r>
            <w:r w:rsidRPr="00F660D4">
              <w:rPr>
                <w:b/>
                <w:sz w:val="24"/>
                <w:szCs w:val="24"/>
              </w:rPr>
              <w:t>60 (sešdesmit)</w:t>
            </w:r>
            <w:r w:rsidRPr="00F660D4">
              <w:rPr>
                <w:bCs/>
                <w:sz w:val="24"/>
                <w:szCs w:val="24"/>
              </w:rPr>
              <w:t xml:space="preserve"> transportlīdzekļu periodisko apkopju veikšanai garantijas periodā, saskaņā Tehnisko specifikāciju.)</w:t>
            </w:r>
          </w:p>
        </w:tc>
        <w:tc>
          <w:tcPr>
            <w:tcW w:w="680" w:type="pct"/>
            <w:vAlign w:val="center"/>
          </w:tcPr>
          <w:p w14:paraId="1BF644D5" w14:textId="77777777" w:rsidR="008D6466" w:rsidRPr="00F660D4" w:rsidRDefault="008D6466" w:rsidP="008D6466">
            <w:pPr>
              <w:spacing w:after="200" w:line="276" w:lineRule="auto"/>
              <w:jc w:val="center"/>
              <w:rPr>
                <w:bCs/>
                <w:sz w:val="24"/>
                <w:szCs w:val="24"/>
              </w:rPr>
            </w:pPr>
            <w:r w:rsidRPr="00F660D4">
              <w:rPr>
                <w:bCs/>
                <w:sz w:val="24"/>
                <w:szCs w:val="24"/>
              </w:rPr>
              <w:t>60</w:t>
            </w:r>
          </w:p>
        </w:tc>
        <w:tc>
          <w:tcPr>
            <w:tcW w:w="796" w:type="pct"/>
            <w:vAlign w:val="center"/>
          </w:tcPr>
          <w:p w14:paraId="51BB4F2F" w14:textId="77777777" w:rsidR="008D6466" w:rsidRPr="00F660D4" w:rsidRDefault="008D6466" w:rsidP="008D6466">
            <w:pPr>
              <w:spacing w:after="200" w:line="276" w:lineRule="auto"/>
              <w:jc w:val="center"/>
              <w:rPr>
                <w:bCs/>
                <w:sz w:val="24"/>
                <w:szCs w:val="24"/>
              </w:rPr>
            </w:pPr>
          </w:p>
        </w:tc>
        <w:tc>
          <w:tcPr>
            <w:tcW w:w="883" w:type="pct"/>
            <w:vAlign w:val="center"/>
          </w:tcPr>
          <w:p w14:paraId="19D99392" w14:textId="77777777" w:rsidR="008D6466" w:rsidRPr="00F660D4" w:rsidRDefault="008D6466" w:rsidP="008D6466">
            <w:pPr>
              <w:spacing w:after="200" w:line="276" w:lineRule="auto"/>
              <w:jc w:val="center"/>
              <w:rPr>
                <w:bCs/>
                <w:sz w:val="24"/>
                <w:szCs w:val="24"/>
              </w:rPr>
            </w:pPr>
          </w:p>
        </w:tc>
      </w:tr>
      <w:tr w:rsidR="008D6466" w:rsidRPr="00F660D4" w14:paraId="695EAE76" w14:textId="77777777" w:rsidTr="00AD23E5">
        <w:tc>
          <w:tcPr>
            <w:tcW w:w="304" w:type="pct"/>
          </w:tcPr>
          <w:p w14:paraId="347697F1" w14:textId="77777777" w:rsidR="008D6466" w:rsidRPr="00F660D4" w:rsidRDefault="008D6466" w:rsidP="008D6466">
            <w:pPr>
              <w:spacing w:after="200" w:line="276" w:lineRule="auto"/>
              <w:rPr>
                <w:bCs/>
                <w:sz w:val="24"/>
                <w:szCs w:val="24"/>
              </w:rPr>
            </w:pPr>
            <w:r w:rsidRPr="00F660D4">
              <w:rPr>
                <w:bCs/>
                <w:sz w:val="24"/>
                <w:szCs w:val="24"/>
              </w:rPr>
              <w:t>4.</w:t>
            </w:r>
          </w:p>
        </w:tc>
        <w:tc>
          <w:tcPr>
            <w:tcW w:w="2337" w:type="pct"/>
          </w:tcPr>
          <w:p w14:paraId="44AFD769" w14:textId="77777777" w:rsidR="008D6466" w:rsidRPr="00F660D4" w:rsidRDefault="008D6466" w:rsidP="008D6466">
            <w:pPr>
              <w:spacing w:after="200" w:line="276" w:lineRule="auto"/>
              <w:rPr>
                <w:b/>
                <w:sz w:val="24"/>
                <w:szCs w:val="24"/>
              </w:rPr>
            </w:pPr>
            <w:r w:rsidRPr="00F660D4">
              <w:rPr>
                <w:b/>
                <w:sz w:val="24"/>
                <w:szCs w:val="24"/>
              </w:rPr>
              <w:t>Rezerves daļas un materiāli periodiskajām apkopēm</w:t>
            </w:r>
            <w:r w:rsidRPr="00F660D4">
              <w:rPr>
                <w:b/>
                <w:sz w:val="24"/>
                <w:szCs w:val="24"/>
                <w:vertAlign w:val="superscript"/>
              </w:rPr>
              <w:t>2</w:t>
            </w:r>
          </w:p>
          <w:p w14:paraId="28E7AF56" w14:textId="77777777" w:rsidR="008D6466" w:rsidRPr="00F660D4" w:rsidRDefault="008D6466" w:rsidP="008D6466">
            <w:pPr>
              <w:spacing w:after="200" w:line="276" w:lineRule="auto"/>
              <w:jc w:val="both"/>
              <w:rPr>
                <w:b/>
              </w:rPr>
            </w:pPr>
            <w:r w:rsidRPr="00F660D4">
              <w:rPr>
                <w:bCs/>
                <w:sz w:val="24"/>
                <w:szCs w:val="24"/>
              </w:rPr>
              <w:t xml:space="preserve">(Ietver piegādi dabīgi dilstošām un neatjaunojamām rezerves daļām un materiāliem, kas nepieciešami </w:t>
            </w:r>
            <w:r w:rsidRPr="00F660D4">
              <w:rPr>
                <w:b/>
                <w:sz w:val="24"/>
                <w:szCs w:val="24"/>
              </w:rPr>
              <w:t>90 (deviņdesmit)</w:t>
            </w:r>
            <w:r w:rsidRPr="00F660D4">
              <w:rPr>
                <w:bCs/>
                <w:sz w:val="24"/>
                <w:szCs w:val="24"/>
              </w:rPr>
              <w:t xml:space="preserve"> transportlīdzekļu periodisko apkopju veikšanai garantijas periodā, saskaņā Tehnisko specifikāciju.)</w:t>
            </w:r>
          </w:p>
        </w:tc>
        <w:tc>
          <w:tcPr>
            <w:tcW w:w="680" w:type="pct"/>
            <w:vAlign w:val="center"/>
          </w:tcPr>
          <w:p w14:paraId="5B3E4810" w14:textId="77777777" w:rsidR="008D6466" w:rsidRPr="00F660D4" w:rsidDel="00BD09E5" w:rsidRDefault="008D6466" w:rsidP="008D6466">
            <w:pPr>
              <w:spacing w:after="200" w:line="276" w:lineRule="auto"/>
              <w:jc w:val="center"/>
              <w:rPr>
                <w:bCs/>
              </w:rPr>
            </w:pPr>
            <w:r w:rsidRPr="00F660D4">
              <w:rPr>
                <w:bCs/>
                <w:sz w:val="24"/>
                <w:szCs w:val="24"/>
              </w:rPr>
              <w:t>90</w:t>
            </w:r>
          </w:p>
        </w:tc>
        <w:tc>
          <w:tcPr>
            <w:tcW w:w="796" w:type="pct"/>
            <w:vAlign w:val="center"/>
          </w:tcPr>
          <w:p w14:paraId="7F5F7523" w14:textId="77777777" w:rsidR="008D6466" w:rsidRPr="00F660D4" w:rsidRDefault="008D6466" w:rsidP="008D6466">
            <w:pPr>
              <w:spacing w:after="200" w:line="276" w:lineRule="auto"/>
              <w:jc w:val="center"/>
              <w:rPr>
                <w:bCs/>
              </w:rPr>
            </w:pPr>
          </w:p>
        </w:tc>
        <w:tc>
          <w:tcPr>
            <w:tcW w:w="883" w:type="pct"/>
            <w:vAlign w:val="center"/>
          </w:tcPr>
          <w:p w14:paraId="0C1DAC11" w14:textId="77777777" w:rsidR="008D6466" w:rsidRPr="00F660D4" w:rsidRDefault="008D6466" w:rsidP="008D6466">
            <w:pPr>
              <w:spacing w:after="200" w:line="276" w:lineRule="auto"/>
              <w:jc w:val="center"/>
              <w:rPr>
                <w:bCs/>
              </w:rPr>
            </w:pPr>
          </w:p>
        </w:tc>
      </w:tr>
      <w:tr w:rsidR="008D6466" w:rsidRPr="00F660D4" w14:paraId="3C446036" w14:textId="77777777" w:rsidTr="00AD23E5">
        <w:tc>
          <w:tcPr>
            <w:tcW w:w="304" w:type="pct"/>
          </w:tcPr>
          <w:p w14:paraId="7057DE19" w14:textId="77777777" w:rsidR="008D6466" w:rsidRPr="00F660D4" w:rsidRDefault="008D6466" w:rsidP="008D6466">
            <w:pPr>
              <w:spacing w:after="200" w:line="276" w:lineRule="auto"/>
              <w:rPr>
                <w:bCs/>
                <w:sz w:val="24"/>
                <w:szCs w:val="24"/>
              </w:rPr>
            </w:pPr>
            <w:r w:rsidRPr="00F660D4">
              <w:rPr>
                <w:bCs/>
                <w:sz w:val="24"/>
                <w:szCs w:val="24"/>
              </w:rPr>
              <w:t>5.</w:t>
            </w:r>
          </w:p>
        </w:tc>
        <w:tc>
          <w:tcPr>
            <w:tcW w:w="2337" w:type="pct"/>
          </w:tcPr>
          <w:p w14:paraId="75F0613C" w14:textId="77777777" w:rsidR="008D6466" w:rsidRPr="00F660D4" w:rsidRDefault="008D6466" w:rsidP="008D6466">
            <w:pPr>
              <w:spacing w:after="200" w:line="276" w:lineRule="auto"/>
              <w:rPr>
                <w:b/>
                <w:sz w:val="24"/>
                <w:szCs w:val="24"/>
              </w:rPr>
            </w:pPr>
            <w:r w:rsidRPr="00F660D4">
              <w:rPr>
                <w:b/>
                <w:sz w:val="24"/>
                <w:szCs w:val="24"/>
              </w:rPr>
              <w:t>Rezerves daļu apgrozāmais fonds</w:t>
            </w:r>
            <w:r w:rsidRPr="00F660D4">
              <w:rPr>
                <w:b/>
                <w:sz w:val="24"/>
                <w:szCs w:val="24"/>
                <w:vertAlign w:val="superscript"/>
              </w:rPr>
              <w:t>3</w:t>
            </w:r>
          </w:p>
          <w:p w14:paraId="21CF3A41" w14:textId="77777777" w:rsidR="008D6466" w:rsidRPr="00F660D4" w:rsidRDefault="008D6466" w:rsidP="008D6466">
            <w:pPr>
              <w:spacing w:after="200" w:line="276" w:lineRule="auto"/>
              <w:jc w:val="both"/>
              <w:rPr>
                <w:bCs/>
                <w:sz w:val="24"/>
                <w:szCs w:val="24"/>
              </w:rPr>
            </w:pPr>
            <w:r w:rsidRPr="00F660D4">
              <w:rPr>
                <w:bCs/>
                <w:sz w:val="24"/>
                <w:szCs w:val="24"/>
              </w:rPr>
              <w:t>(Ietver piegādi Pasūtītāja noteiktam rezerves daļu apjomam, kas paredzēts transportlīdzekļu nepārtrauktas ekspluatācijas nodrošināšanai, saskaņā ar Tehnisko specifikāciju)</w:t>
            </w:r>
          </w:p>
        </w:tc>
        <w:tc>
          <w:tcPr>
            <w:tcW w:w="680" w:type="pct"/>
            <w:vAlign w:val="center"/>
          </w:tcPr>
          <w:p w14:paraId="25FA820B"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165B9CD7"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539CAA76" w14:textId="77777777" w:rsidR="008D6466" w:rsidRPr="00F660D4" w:rsidRDefault="008D6466" w:rsidP="008D6466">
            <w:pPr>
              <w:spacing w:after="200" w:line="276" w:lineRule="auto"/>
              <w:jc w:val="center"/>
              <w:rPr>
                <w:bCs/>
                <w:sz w:val="24"/>
                <w:szCs w:val="24"/>
              </w:rPr>
            </w:pPr>
          </w:p>
        </w:tc>
      </w:tr>
      <w:tr w:rsidR="008D6466" w:rsidRPr="00F660D4" w14:paraId="5FF75663" w14:textId="77777777" w:rsidTr="00AD23E5">
        <w:tc>
          <w:tcPr>
            <w:tcW w:w="304" w:type="pct"/>
          </w:tcPr>
          <w:p w14:paraId="262BCE50" w14:textId="77777777" w:rsidR="008D6466" w:rsidRPr="00F660D4" w:rsidRDefault="008D6466" w:rsidP="008D6466">
            <w:pPr>
              <w:spacing w:after="200" w:line="276" w:lineRule="auto"/>
              <w:rPr>
                <w:bCs/>
                <w:sz w:val="24"/>
                <w:szCs w:val="24"/>
              </w:rPr>
            </w:pPr>
            <w:r w:rsidRPr="00F660D4">
              <w:rPr>
                <w:bCs/>
                <w:sz w:val="24"/>
                <w:szCs w:val="24"/>
              </w:rPr>
              <w:t>6.</w:t>
            </w:r>
          </w:p>
        </w:tc>
        <w:tc>
          <w:tcPr>
            <w:tcW w:w="2337" w:type="pct"/>
          </w:tcPr>
          <w:p w14:paraId="79968C9B" w14:textId="77777777" w:rsidR="008D6466" w:rsidRPr="00F660D4" w:rsidRDefault="008D6466" w:rsidP="008D6466">
            <w:pPr>
              <w:spacing w:after="200" w:line="276" w:lineRule="auto"/>
              <w:rPr>
                <w:b/>
                <w:sz w:val="24"/>
                <w:szCs w:val="24"/>
              </w:rPr>
            </w:pPr>
            <w:r w:rsidRPr="00F660D4">
              <w:rPr>
                <w:b/>
                <w:sz w:val="24"/>
                <w:szCs w:val="24"/>
              </w:rPr>
              <w:t>Tehniskā dokumentācija</w:t>
            </w:r>
            <w:r w:rsidRPr="00F660D4">
              <w:rPr>
                <w:b/>
                <w:sz w:val="24"/>
                <w:szCs w:val="24"/>
                <w:vertAlign w:val="superscript"/>
              </w:rPr>
              <w:t>4</w:t>
            </w:r>
          </w:p>
          <w:p w14:paraId="1F9D0355" w14:textId="77777777" w:rsidR="008D6466" w:rsidRPr="00F660D4" w:rsidRDefault="008D6466" w:rsidP="008D6466">
            <w:pPr>
              <w:spacing w:after="200" w:line="276" w:lineRule="auto"/>
              <w:jc w:val="both"/>
              <w:rPr>
                <w:bCs/>
                <w:sz w:val="24"/>
                <w:szCs w:val="24"/>
              </w:rPr>
            </w:pPr>
            <w:r w:rsidRPr="00F660D4">
              <w:rPr>
                <w:bCs/>
                <w:sz w:val="24"/>
                <w:szCs w:val="24"/>
              </w:rPr>
              <w:t>(Ietver ekspluatācijas, tehniskās apkopes, rezerves daļu, diagnostikas un remonta dokumentāciju pilnā apjomā, saskaņā ar Tehnisko specifikāciju)</w:t>
            </w:r>
          </w:p>
        </w:tc>
        <w:tc>
          <w:tcPr>
            <w:tcW w:w="680" w:type="pct"/>
            <w:vAlign w:val="center"/>
          </w:tcPr>
          <w:p w14:paraId="65959271"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361FEC97"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01C43A25" w14:textId="77777777" w:rsidR="008D6466" w:rsidRPr="00F660D4" w:rsidRDefault="008D6466" w:rsidP="008D6466">
            <w:pPr>
              <w:spacing w:after="200" w:line="276" w:lineRule="auto"/>
              <w:jc w:val="center"/>
              <w:rPr>
                <w:bCs/>
                <w:sz w:val="24"/>
                <w:szCs w:val="24"/>
              </w:rPr>
            </w:pPr>
          </w:p>
        </w:tc>
      </w:tr>
      <w:tr w:rsidR="008D6466" w:rsidRPr="00F660D4" w14:paraId="5DCCE158" w14:textId="77777777" w:rsidTr="00AD23E5">
        <w:tc>
          <w:tcPr>
            <w:tcW w:w="304" w:type="pct"/>
          </w:tcPr>
          <w:p w14:paraId="2EB9EF9B" w14:textId="77777777" w:rsidR="008D6466" w:rsidRPr="00F660D4" w:rsidRDefault="008D6466" w:rsidP="008D6466">
            <w:pPr>
              <w:spacing w:after="200" w:line="276" w:lineRule="auto"/>
              <w:rPr>
                <w:bCs/>
                <w:sz w:val="24"/>
                <w:szCs w:val="24"/>
              </w:rPr>
            </w:pPr>
            <w:r w:rsidRPr="00F660D4">
              <w:rPr>
                <w:bCs/>
                <w:sz w:val="24"/>
                <w:szCs w:val="24"/>
              </w:rPr>
              <w:t>7.</w:t>
            </w:r>
          </w:p>
        </w:tc>
        <w:tc>
          <w:tcPr>
            <w:tcW w:w="2337" w:type="pct"/>
          </w:tcPr>
          <w:p w14:paraId="2E29DD69" w14:textId="77777777" w:rsidR="008D6466" w:rsidRPr="00F660D4" w:rsidRDefault="008D6466" w:rsidP="008D6466">
            <w:pPr>
              <w:spacing w:after="200" w:line="276" w:lineRule="auto"/>
              <w:rPr>
                <w:b/>
                <w:sz w:val="24"/>
                <w:szCs w:val="24"/>
              </w:rPr>
            </w:pPr>
            <w:r w:rsidRPr="00F660D4">
              <w:rPr>
                <w:b/>
                <w:sz w:val="24"/>
                <w:szCs w:val="24"/>
              </w:rPr>
              <w:t>Apmācība Pasūtītāja tehniskajam personālam</w:t>
            </w:r>
            <w:r w:rsidRPr="00F660D4">
              <w:rPr>
                <w:b/>
                <w:sz w:val="24"/>
                <w:szCs w:val="24"/>
                <w:vertAlign w:val="superscript"/>
              </w:rPr>
              <w:t>5</w:t>
            </w:r>
          </w:p>
          <w:p w14:paraId="171FBF4B" w14:textId="77777777" w:rsidR="008D6466" w:rsidRPr="00F660D4" w:rsidRDefault="008D6466" w:rsidP="008D6466">
            <w:pPr>
              <w:spacing w:after="200" w:line="276" w:lineRule="auto"/>
              <w:jc w:val="both"/>
              <w:rPr>
                <w:bCs/>
                <w:sz w:val="24"/>
                <w:szCs w:val="24"/>
              </w:rPr>
            </w:pPr>
            <w:r w:rsidRPr="00F660D4">
              <w:rPr>
                <w:bCs/>
                <w:sz w:val="24"/>
                <w:szCs w:val="24"/>
              </w:rPr>
              <w:t>(Ietver visas apmācības Pasūtītāja tehniskajam un atbalsta personālam, un visas ar šo apmācību nodrošināšanu saistītās izmaksas, saskaņā ar Tehnisko specifikāciju.)</w:t>
            </w:r>
          </w:p>
        </w:tc>
        <w:tc>
          <w:tcPr>
            <w:tcW w:w="680" w:type="pct"/>
            <w:vAlign w:val="center"/>
          </w:tcPr>
          <w:p w14:paraId="37FA51ED"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1925B4FC"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569CF0C0" w14:textId="77777777" w:rsidR="008D6466" w:rsidRPr="00F660D4" w:rsidRDefault="008D6466" w:rsidP="008D6466">
            <w:pPr>
              <w:spacing w:after="200" w:line="276" w:lineRule="auto"/>
              <w:jc w:val="center"/>
              <w:rPr>
                <w:bCs/>
                <w:sz w:val="24"/>
                <w:szCs w:val="24"/>
              </w:rPr>
            </w:pPr>
          </w:p>
        </w:tc>
      </w:tr>
      <w:tr w:rsidR="008D6466" w:rsidRPr="00F660D4" w14:paraId="37CFE492" w14:textId="77777777" w:rsidTr="00AD23E5">
        <w:tc>
          <w:tcPr>
            <w:tcW w:w="304" w:type="pct"/>
          </w:tcPr>
          <w:p w14:paraId="17EDE6E1" w14:textId="77777777" w:rsidR="008D6466" w:rsidRPr="00F660D4" w:rsidRDefault="008D6466" w:rsidP="008D6466">
            <w:pPr>
              <w:spacing w:after="200" w:line="276" w:lineRule="auto"/>
              <w:rPr>
                <w:bCs/>
                <w:sz w:val="24"/>
                <w:szCs w:val="24"/>
              </w:rPr>
            </w:pPr>
            <w:r w:rsidRPr="00F660D4">
              <w:rPr>
                <w:bCs/>
                <w:sz w:val="24"/>
                <w:szCs w:val="24"/>
              </w:rPr>
              <w:t>8.</w:t>
            </w:r>
          </w:p>
        </w:tc>
        <w:tc>
          <w:tcPr>
            <w:tcW w:w="2337" w:type="pct"/>
          </w:tcPr>
          <w:p w14:paraId="1CBF0D86" w14:textId="77777777" w:rsidR="008D6466" w:rsidRPr="00F660D4" w:rsidRDefault="008D6466" w:rsidP="008D6466">
            <w:pPr>
              <w:spacing w:after="200" w:line="276" w:lineRule="auto"/>
              <w:rPr>
                <w:b/>
                <w:sz w:val="24"/>
                <w:szCs w:val="24"/>
              </w:rPr>
            </w:pPr>
            <w:r w:rsidRPr="00F660D4">
              <w:rPr>
                <w:b/>
                <w:sz w:val="24"/>
                <w:szCs w:val="24"/>
              </w:rPr>
              <w:t>Apmācība Pasūtītāja autovadītājiem</w:t>
            </w:r>
            <w:r w:rsidRPr="00F660D4">
              <w:rPr>
                <w:b/>
                <w:sz w:val="24"/>
                <w:szCs w:val="24"/>
                <w:vertAlign w:val="superscript"/>
              </w:rPr>
              <w:t>6</w:t>
            </w:r>
          </w:p>
          <w:p w14:paraId="6876819A" w14:textId="77777777" w:rsidR="008D6466" w:rsidRPr="00F660D4" w:rsidRDefault="008D6466" w:rsidP="008D6466">
            <w:pPr>
              <w:spacing w:after="200" w:line="276" w:lineRule="auto"/>
              <w:rPr>
                <w:b/>
              </w:rPr>
            </w:pPr>
            <w:r w:rsidRPr="00F660D4">
              <w:rPr>
                <w:bCs/>
                <w:sz w:val="24"/>
                <w:szCs w:val="24"/>
              </w:rPr>
              <w:t>(Ietver apmācības Pasūtītāja autovadītājiem, un visas ar šo apmācību nodrošināšanu saistītās izmaksas, saskaņā ar Tehnisko specifikāciju.)</w:t>
            </w:r>
          </w:p>
        </w:tc>
        <w:tc>
          <w:tcPr>
            <w:tcW w:w="680" w:type="pct"/>
            <w:vAlign w:val="center"/>
          </w:tcPr>
          <w:p w14:paraId="2556EC6E" w14:textId="77777777" w:rsidR="008D6466" w:rsidRPr="00F660D4" w:rsidRDefault="008D6466" w:rsidP="008D6466">
            <w:pPr>
              <w:spacing w:after="200" w:line="276" w:lineRule="auto"/>
              <w:jc w:val="center"/>
              <w:rPr>
                <w:bCs/>
              </w:rPr>
            </w:pPr>
            <w:r w:rsidRPr="00F660D4">
              <w:rPr>
                <w:bCs/>
                <w:sz w:val="24"/>
                <w:szCs w:val="24"/>
              </w:rPr>
              <w:t>X</w:t>
            </w:r>
          </w:p>
        </w:tc>
        <w:tc>
          <w:tcPr>
            <w:tcW w:w="796" w:type="pct"/>
            <w:vAlign w:val="center"/>
          </w:tcPr>
          <w:p w14:paraId="12B8F8A1" w14:textId="77777777" w:rsidR="008D6466" w:rsidRPr="00F660D4" w:rsidRDefault="008D6466" w:rsidP="008D6466">
            <w:pPr>
              <w:spacing w:after="200" w:line="276" w:lineRule="auto"/>
              <w:jc w:val="center"/>
              <w:rPr>
                <w:bCs/>
              </w:rPr>
            </w:pPr>
            <w:r w:rsidRPr="00F660D4">
              <w:rPr>
                <w:bCs/>
                <w:sz w:val="24"/>
                <w:szCs w:val="24"/>
              </w:rPr>
              <w:t>X</w:t>
            </w:r>
          </w:p>
        </w:tc>
        <w:tc>
          <w:tcPr>
            <w:tcW w:w="883" w:type="pct"/>
            <w:vAlign w:val="center"/>
          </w:tcPr>
          <w:p w14:paraId="5D26E299" w14:textId="77777777" w:rsidR="008D6466" w:rsidRPr="00F660D4" w:rsidRDefault="008D6466" w:rsidP="008D6466">
            <w:pPr>
              <w:spacing w:after="200" w:line="276" w:lineRule="auto"/>
              <w:jc w:val="center"/>
              <w:rPr>
                <w:bCs/>
              </w:rPr>
            </w:pPr>
          </w:p>
        </w:tc>
      </w:tr>
      <w:tr w:rsidR="008D6466" w:rsidRPr="00F660D4" w14:paraId="3BE22B3A" w14:textId="77777777" w:rsidTr="00AD23E5">
        <w:tc>
          <w:tcPr>
            <w:tcW w:w="4117" w:type="pct"/>
            <w:gridSpan w:val="4"/>
            <w:vAlign w:val="center"/>
          </w:tcPr>
          <w:p w14:paraId="3D80787A" w14:textId="2908042B" w:rsidR="008D6466" w:rsidRPr="00F660D4" w:rsidRDefault="008D6466" w:rsidP="008D6466">
            <w:pPr>
              <w:spacing w:after="200" w:line="276" w:lineRule="auto"/>
              <w:jc w:val="right"/>
              <w:rPr>
                <w:bCs/>
              </w:rPr>
            </w:pPr>
            <w:r w:rsidRPr="00F660D4">
              <w:rPr>
                <w:b/>
                <w:sz w:val="24"/>
                <w:szCs w:val="24"/>
              </w:rPr>
              <w:t>Kopsumma</w:t>
            </w:r>
            <w:r w:rsidR="007A5E8F" w:rsidRPr="00F660D4">
              <w:rPr>
                <w:b/>
                <w:sz w:val="24"/>
                <w:szCs w:val="24"/>
              </w:rPr>
              <w:t xml:space="preserve"> (EUR bez PVN)</w:t>
            </w:r>
            <w:r w:rsidRPr="00F660D4">
              <w:rPr>
                <w:b/>
                <w:sz w:val="24"/>
                <w:szCs w:val="24"/>
              </w:rPr>
              <w:t>:</w:t>
            </w:r>
          </w:p>
        </w:tc>
        <w:tc>
          <w:tcPr>
            <w:tcW w:w="883" w:type="pct"/>
            <w:vAlign w:val="center"/>
          </w:tcPr>
          <w:p w14:paraId="049AA615" w14:textId="77777777" w:rsidR="008D6466" w:rsidRPr="00F660D4" w:rsidRDefault="008D6466" w:rsidP="008D6466">
            <w:pPr>
              <w:spacing w:after="200" w:line="276" w:lineRule="auto"/>
              <w:jc w:val="center"/>
              <w:rPr>
                <w:bCs/>
              </w:rPr>
            </w:pPr>
          </w:p>
        </w:tc>
      </w:tr>
    </w:tbl>
    <w:p w14:paraId="6EA1215D"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1</w:t>
      </w:r>
      <w:r w:rsidRPr="00F660D4">
        <w:rPr>
          <w:rFonts w:ascii="Times New Roman" w:eastAsia="Times New Roman" w:hAnsi="Times New Roman" w:cs="Times New Roman"/>
          <w:bCs/>
          <w:kern w:val="0"/>
          <w14:ligatures w14:val="none"/>
        </w:rPr>
        <w:t xml:space="preserve"> Finanšu piedāvājumā jānorāda kopējā cena un jāiesniedz detalizēts aprīkojuma saraksts, norādot katra instrumenta un aprīkojuma nosaukumu, modeli/tipu, skaitu un cenu.</w:t>
      </w:r>
    </w:p>
    <w:p w14:paraId="3689F00F"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2</w:t>
      </w:r>
      <w:r w:rsidRPr="00F660D4">
        <w:rPr>
          <w:rFonts w:ascii="Times New Roman" w:eastAsia="Calibri" w:hAnsi="Times New Roman" w:cs="Times New Roman"/>
          <w:bCs/>
          <w:kern w:val="0"/>
          <w14:ligatures w14:val="none"/>
        </w:rPr>
        <w:t xml:space="preserve"> </w:t>
      </w:r>
      <w:r w:rsidRPr="00F660D4">
        <w:rPr>
          <w:rFonts w:ascii="Times New Roman" w:eastAsia="Times New Roman" w:hAnsi="Times New Roman" w:cs="Times New Roman"/>
          <w:bCs/>
          <w:kern w:val="0"/>
          <w14:ligatures w14:val="none"/>
        </w:rPr>
        <w:t>Finanšu piedāvājumā jānorāda vienam transportlīdzeklim nepieciešamo rezerves daļu un materiālu komplekta cena un kopējā cena visiem transportlīdzekļiem, un jāiesniedz detalizēts saraksts, kurā jānorāda katras rezerves daļas un materiāla nosaukums, kataloga numurs, skaits un cena.</w:t>
      </w:r>
    </w:p>
    <w:p w14:paraId="64CB5247"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3</w:t>
      </w:r>
      <w:r w:rsidRPr="00F660D4">
        <w:rPr>
          <w:rFonts w:ascii="Times New Roman" w:eastAsia="Times New Roman" w:hAnsi="Times New Roman" w:cs="Times New Roman"/>
          <w:bCs/>
          <w:kern w:val="0"/>
          <w14:ligatures w14:val="none"/>
        </w:rPr>
        <w:t xml:space="preserve"> Finanšu piedāvājumā jānorāda kopējā cena un jāiesniedz Tehniskās specifikācijas C.2.2. punkta prasībām atbilstošs rezerves daļu apgrozāmā fonda saraksts, kurā jānorāda atbilstošo rezerves daļu kataloga numurs un cena. Tām pozīcijām, kuras norādītas kā komplekti, jānorāda ietilpstošo sastāvdaļu uzskaitījums, cena un kataloga numurs.</w:t>
      </w:r>
    </w:p>
    <w:p w14:paraId="67205E09"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4</w:t>
      </w:r>
      <w:r w:rsidRPr="00F660D4">
        <w:rPr>
          <w:rFonts w:ascii="Times New Roman" w:eastAsia="Times New Roman" w:hAnsi="Times New Roman" w:cs="Times New Roman"/>
          <w:bCs/>
          <w:kern w:val="0"/>
          <w14:ligatures w14:val="none"/>
        </w:rPr>
        <w:t xml:space="preserve"> Finanšu piedāvājumā jānorāda cena tehniskās dokumentācijas pilnam apjomam visiem transportlīdzekļiem.</w:t>
      </w:r>
    </w:p>
    <w:p w14:paraId="5FC45CDA"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5</w:t>
      </w:r>
      <w:r w:rsidRPr="00F660D4">
        <w:rPr>
          <w:rFonts w:ascii="Times New Roman" w:eastAsia="Times New Roman" w:hAnsi="Times New Roman" w:cs="Times New Roman"/>
          <w:bCs/>
          <w:kern w:val="0"/>
          <w14:ligatures w14:val="none"/>
        </w:rPr>
        <w:t xml:space="preserve"> Finanšu piedāvājumā jānorāda kopējā cena Pasūtītāja tehniskā un atbalsta personāla apmācībai un jāiesniedz detalizēta apmācību programma.</w:t>
      </w:r>
    </w:p>
    <w:p w14:paraId="0B2B1262" w14:textId="77777777" w:rsidR="008D6466" w:rsidRPr="00F660D4" w:rsidRDefault="008D6466" w:rsidP="008D6466">
      <w:pPr>
        <w:spacing w:after="0" w:line="276" w:lineRule="auto"/>
        <w:ind w:right="-1"/>
        <w:jc w:val="both"/>
        <w:rPr>
          <w:rFonts w:ascii="Times New Roman" w:eastAsia="Aptos" w:hAnsi="Times New Roman" w:cs="Times New Roman"/>
          <w:sz w:val="24"/>
          <w:szCs w:val="24"/>
        </w:rPr>
      </w:pPr>
      <w:r w:rsidRPr="00F660D4">
        <w:rPr>
          <w:rFonts w:ascii="Times New Roman" w:eastAsia="Times New Roman" w:hAnsi="Times New Roman" w:cs="Times New Roman"/>
          <w:bCs/>
          <w:kern w:val="0"/>
          <w:vertAlign w:val="superscript"/>
          <w14:ligatures w14:val="none"/>
        </w:rPr>
        <w:t>6</w:t>
      </w:r>
      <w:r w:rsidRPr="00F660D4">
        <w:rPr>
          <w:rFonts w:ascii="Times New Roman" w:eastAsia="Times New Roman" w:hAnsi="Times New Roman" w:cs="Times New Roman"/>
          <w:bCs/>
          <w:kern w:val="0"/>
          <w14:ligatures w14:val="none"/>
        </w:rPr>
        <w:t xml:space="preserve"> Finanšu piedāvājumā jānorāda kopējā cena Pasūtītāja autovadītāju apmācībai un jāiesniedz detalizēta apmācību programma.</w:t>
      </w:r>
    </w:p>
    <w:p w14:paraId="2DB779C1" w14:textId="77777777" w:rsidR="00622BA3" w:rsidRPr="00F660D4" w:rsidRDefault="00622BA3" w:rsidP="00622BA3">
      <w:pPr>
        <w:jc w:val="both"/>
        <w:rPr>
          <w:rFonts w:ascii="Times New Roman" w:hAnsi="Times New Roman" w:cs="Times New Roman"/>
          <w:kern w:val="0"/>
          <w:sz w:val="24"/>
          <w:szCs w:val="24"/>
          <w14:ligatures w14:val="none"/>
        </w:rPr>
      </w:pPr>
    </w:p>
    <w:p w14:paraId="72C6A79E" w14:textId="77777777" w:rsidR="00622BA3" w:rsidRPr="00F660D4" w:rsidRDefault="00622BA3" w:rsidP="00622BA3">
      <w:pPr>
        <w:jc w:val="both"/>
        <w:rPr>
          <w:rFonts w:ascii="Times New Roman" w:hAnsi="Times New Roman" w:cs="Times New Roman"/>
          <w:kern w:val="0"/>
          <w:sz w:val="20"/>
          <w:szCs w:val="20"/>
          <w14:ligatures w14:val="none"/>
        </w:rPr>
      </w:pPr>
    </w:p>
    <w:p w14:paraId="4A1955AE" w14:textId="77777777" w:rsidR="00622BA3" w:rsidRPr="00F660D4" w:rsidRDefault="00622BA3" w:rsidP="00622BA3">
      <w:pPr>
        <w:spacing w:after="0"/>
        <w:rPr>
          <w:rFonts w:ascii="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_________________________________________________________________________</w:t>
      </w:r>
    </w:p>
    <w:p w14:paraId="48F8C2A9" w14:textId="77777777" w:rsidR="00622BA3" w:rsidRPr="00F660D4" w:rsidRDefault="00622BA3" w:rsidP="00622BA3">
      <w:pPr>
        <w:spacing w:after="0"/>
        <w:rPr>
          <w:rFonts w:ascii="Times New Roman" w:hAnsi="Times New Roman" w:cs="Times New Roman"/>
          <w:kern w:val="0"/>
          <w:sz w:val="20"/>
          <w:szCs w:val="20"/>
          <w14:ligatures w14:val="none"/>
        </w:rPr>
      </w:pPr>
      <w:r w:rsidRPr="00F660D4">
        <w:rPr>
          <w:rFonts w:ascii="Times New Roman" w:hAnsi="Times New Roman" w:cs="Times New Roman"/>
          <w:kern w:val="0"/>
          <w:sz w:val="20"/>
          <w:szCs w:val="20"/>
          <w14:ligatures w14:val="none"/>
        </w:rPr>
        <w:t>Pretendenta amatpersonas ar paraksta tiesībām (vai pretendenta pilnvarotās personas) vārds, uzvārds, amats, paraksts</w:t>
      </w:r>
    </w:p>
    <w:p w14:paraId="0A50AE0E" w14:textId="77777777" w:rsidR="00622BA3" w:rsidRPr="00F660D4" w:rsidRDefault="00622BA3" w:rsidP="00622BA3">
      <w:pPr>
        <w:rPr>
          <w:rFonts w:ascii="Times New Roman" w:eastAsia="Times New Roman" w:hAnsi="Times New Roman" w:cs="Times New Roman"/>
          <w:color w:val="000000" w:themeColor="text1"/>
          <w:kern w:val="0"/>
          <w14:ligatures w14:val="none"/>
        </w:rPr>
      </w:pPr>
    </w:p>
    <w:p w14:paraId="496CC6DB" w14:textId="77777777" w:rsidR="00145808" w:rsidRPr="00F660D4" w:rsidRDefault="00145808" w:rsidP="00622BA3">
      <w:pPr>
        <w:rPr>
          <w:rFonts w:ascii="Times New Roman" w:eastAsia="Times New Roman" w:hAnsi="Times New Roman" w:cs="Times New Roman"/>
          <w:color w:val="000000" w:themeColor="text1"/>
          <w:kern w:val="0"/>
          <w14:ligatures w14:val="none"/>
        </w:rPr>
        <w:sectPr w:rsidR="00145808" w:rsidRPr="00F660D4" w:rsidSect="00622BA3">
          <w:pgSz w:w="11906" w:h="16838" w:code="9"/>
          <w:pgMar w:top="1134" w:right="1134" w:bottom="1134" w:left="1701" w:header="708" w:footer="708" w:gutter="0"/>
          <w:cols w:space="708"/>
          <w:docGrid w:linePitch="360"/>
        </w:sectPr>
      </w:pPr>
    </w:p>
    <w:p w14:paraId="6D159234" w14:textId="51EA96F1" w:rsidR="00145808" w:rsidRPr="00F660D4" w:rsidRDefault="00145808" w:rsidP="00145808">
      <w:pPr>
        <w:spacing w:after="0"/>
        <w:ind w:firstLine="5387"/>
        <w:contextualSpacing/>
        <w:jc w:val="right"/>
        <w:rPr>
          <w:rFonts w:ascii="Times New Roman" w:hAnsi="Times New Roman" w:cs="Times New Roman"/>
          <w:kern w:val="0"/>
          <w14:ligatures w14:val="none"/>
        </w:rPr>
      </w:pPr>
      <w:r w:rsidRPr="00F660D4">
        <w:rPr>
          <w:rFonts w:ascii="Times New Roman" w:hAnsi="Times New Roman" w:cs="Times New Roman"/>
          <w:b/>
          <w:kern w:val="0"/>
          <w14:ligatures w14:val="none"/>
        </w:rPr>
        <w:t>4.2.pielikums</w:t>
      </w:r>
    </w:p>
    <w:p w14:paraId="6F96BC24" w14:textId="535DE5B2" w:rsidR="00145808" w:rsidRPr="00F660D4" w:rsidRDefault="00145808" w:rsidP="00145808">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54320EB3" w14:textId="77777777" w:rsidR="00622BA3" w:rsidRPr="00F660D4" w:rsidRDefault="00622BA3" w:rsidP="00622BA3">
      <w:pPr>
        <w:rPr>
          <w:rFonts w:ascii="Times New Roman" w:eastAsia="Times New Roman" w:hAnsi="Times New Roman" w:cs="Times New Roman"/>
          <w:color w:val="000000" w:themeColor="text1"/>
          <w:kern w:val="0"/>
          <w14:ligatures w14:val="none"/>
        </w:rPr>
      </w:pPr>
    </w:p>
    <w:p w14:paraId="42AA64CB" w14:textId="77777777" w:rsidR="00852594" w:rsidRPr="00F660D4" w:rsidRDefault="00852594"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FINANŠU PIEDĀVĀJUMS IEPIRKUMA PROCEDŪRAI</w:t>
      </w:r>
    </w:p>
    <w:p w14:paraId="1DE9A3A1" w14:textId="77777777" w:rsidR="00852594" w:rsidRPr="00F660D4" w:rsidRDefault="00852594"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27370FD6" w14:textId="6B8239BF" w:rsidR="00852594" w:rsidRPr="00F660D4" w:rsidRDefault="00852594" w:rsidP="00852594">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06674F00" w14:textId="77777777" w:rsidR="00852594" w:rsidRPr="00F660D4" w:rsidRDefault="00852594" w:rsidP="00852594">
      <w:pPr>
        <w:spacing w:after="0"/>
        <w:jc w:val="center"/>
        <w:rPr>
          <w:rFonts w:ascii="Times New Roman" w:hAnsi="Times New Roman" w:cs="Times New Roman"/>
          <w:bCs/>
          <w:color w:val="000000" w:themeColor="text1"/>
          <w:kern w:val="0"/>
          <w14:ligatures w14:val="none"/>
        </w:rPr>
      </w:pPr>
    </w:p>
    <w:p w14:paraId="444E66B3" w14:textId="19FD21BC" w:rsidR="00852594" w:rsidRPr="00F660D4" w:rsidRDefault="00852594" w:rsidP="00852594">
      <w:pPr>
        <w:spacing w:after="0"/>
        <w:jc w:val="center"/>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bCs/>
          <w:color w:val="000000" w:themeColor="text1"/>
          <w:kern w:val="0"/>
          <w:sz w:val="24"/>
          <w:szCs w:val="24"/>
          <w14:ligatures w14:val="none"/>
        </w:rPr>
        <w:t>Iepirkuma priekšmeta 2.daļā</w:t>
      </w:r>
    </w:p>
    <w:p w14:paraId="75EE0312" w14:textId="065BDB8E" w:rsidR="007A5E8F" w:rsidRPr="00F660D4" w:rsidRDefault="007A5E8F"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sz w:val="24"/>
          <w:szCs w:val="24"/>
        </w:rPr>
        <w:t>“</w:t>
      </w:r>
      <w:r w:rsidR="006D6E40" w:rsidRPr="00F660D4">
        <w:rPr>
          <w:rFonts w:ascii="Times New Roman" w:hAnsi="Times New Roman" w:cs="Times New Roman"/>
          <w:i/>
          <w:iCs/>
          <w:sz w:val="24"/>
          <w:szCs w:val="24"/>
        </w:rPr>
        <w:t>A</w:t>
      </w:r>
      <w:r w:rsidRPr="00F660D4">
        <w:rPr>
          <w:rFonts w:ascii="Times New Roman" w:hAnsi="Times New Roman" w:cs="Times New Roman"/>
          <w:i/>
          <w:iCs/>
          <w:sz w:val="24"/>
          <w:szCs w:val="24"/>
        </w:rPr>
        <w:t>r dīzeļdzinēju darbināmu autobusu piegāde</w:t>
      </w:r>
      <w:r w:rsidRPr="00F660D4">
        <w:rPr>
          <w:rFonts w:ascii="Times New Roman" w:hAnsi="Times New Roman" w:cs="Times New Roman"/>
          <w:sz w:val="24"/>
          <w:szCs w:val="24"/>
        </w:rPr>
        <w:t>”</w:t>
      </w:r>
    </w:p>
    <w:p w14:paraId="0EC6C79C" w14:textId="77777777" w:rsidR="00852594" w:rsidRPr="00F660D4" w:rsidRDefault="00852594" w:rsidP="00852594">
      <w:pPr>
        <w:spacing w:after="0"/>
        <w:jc w:val="center"/>
        <w:rPr>
          <w:rFonts w:ascii="Times New Roman" w:hAnsi="Times New Roman" w:cs="Times New Roman"/>
          <w:kern w:val="0"/>
          <w:sz w:val="24"/>
          <w:szCs w:val="24"/>
          <w14:ligatures w14:val="none"/>
        </w:rPr>
      </w:pPr>
    </w:p>
    <w:p w14:paraId="7AE45255" w14:textId="56524825" w:rsidR="00852594" w:rsidRPr="00F660D4" w:rsidRDefault="00852594" w:rsidP="00852594">
      <w:pPr>
        <w:spacing w:after="0"/>
        <w:jc w:val="both"/>
        <w:rPr>
          <w:rFonts w:ascii="Times New Roman" w:eastAsia="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Pretendents ______________________ (</w:t>
      </w:r>
      <w:r w:rsidRPr="00F660D4">
        <w:rPr>
          <w:rFonts w:ascii="Times New Roman" w:hAnsi="Times New Roman" w:cs="Times New Roman"/>
          <w:i/>
          <w:iCs/>
          <w:kern w:val="0"/>
          <w:sz w:val="24"/>
          <w:szCs w:val="24"/>
          <w14:ligatures w14:val="none"/>
        </w:rPr>
        <w:t>nosaukums, reģistrācijas numurs</w:t>
      </w:r>
      <w:r w:rsidRPr="00F660D4">
        <w:rPr>
          <w:rFonts w:ascii="Times New Roman" w:hAnsi="Times New Roman" w:cs="Times New Roman"/>
          <w:kern w:val="0"/>
          <w:sz w:val="24"/>
          <w:szCs w:val="24"/>
          <w14:ligatures w14:val="none"/>
        </w:rPr>
        <w:t xml:space="preserve">) apņemas veikt </w:t>
      </w:r>
      <w:r w:rsidR="006D6E40" w:rsidRPr="00F660D4">
        <w:rPr>
          <w:rFonts w:ascii="Times New Roman" w:hAnsi="Times New Roman" w:cs="Times New Roman"/>
          <w:kern w:val="0"/>
          <w:sz w:val="24"/>
          <w:szCs w:val="24"/>
          <w14:ligatures w14:val="none"/>
        </w:rPr>
        <w:t>iepirkumā paredzētās piegādes</w:t>
      </w:r>
      <w:r w:rsidRPr="00F660D4">
        <w:rPr>
          <w:rFonts w:ascii="Times New Roman" w:hAnsi="Times New Roman" w:cs="Times New Roman"/>
          <w:kern w:val="0"/>
          <w:sz w:val="24"/>
          <w:szCs w:val="24"/>
          <w14:ligatures w14:val="none"/>
        </w:rPr>
        <w:t xml:space="preserve"> atbilstoši Tehniskajai specifikācijai, </w:t>
      </w:r>
      <w:r w:rsidRPr="00F660D4">
        <w:rPr>
          <w:rFonts w:ascii="Times New Roman" w:eastAsia="Times New Roman" w:hAnsi="Times New Roman" w:cs="Times New Roman"/>
          <w:kern w:val="0"/>
          <w:sz w:val="24"/>
          <w:szCs w:val="24"/>
          <w14:ligatures w14:val="none"/>
        </w:rPr>
        <w:t>Tehniskajam piedāvājumam un Līguma projekta nosacījumiem par šādu cenu:</w:t>
      </w:r>
    </w:p>
    <w:p w14:paraId="2190D988" w14:textId="77777777" w:rsidR="00AD23E5" w:rsidRPr="00F660D4" w:rsidRDefault="00AD23E5" w:rsidP="00AD23E5">
      <w:pPr>
        <w:spacing w:after="0" w:line="276" w:lineRule="auto"/>
        <w:rPr>
          <w:rFonts w:ascii="Times New Roman" w:eastAsia="Times New Roman" w:hAnsi="Times New Roman" w:cs="Times New Roman"/>
          <w:bCs/>
          <w:kern w:val="0"/>
          <w:sz w:val="24"/>
          <w:szCs w:val="24"/>
          <w14:ligatures w14:val="none"/>
        </w:rPr>
      </w:pPr>
    </w:p>
    <w:tbl>
      <w:tblPr>
        <w:tblStyle w:val="TableGrid11"/>
        <w:tblW w:w="5238" w:type="pct"/>
        <w:tblLook w:val="04A0" w:firstRow="1" w:lastRow="0" w:firstColumn="1" w:lastColumn="0" w:noHBand="0" w:noVBand="1"/>
      </w:tblPr>
      <w:tblGrid>
        <w:gridCol w:w="582"/>
        <w:gridCol w:w="4503"/>
        <w:gridCol w:w="1310"/>
        <w:gridCol w:w="1538"/>
        <w:gridCol w:w="1559"/>
      </w:tblGrid>
      <w:tr w:rsidR="00AD23E5" w:rsidRPr="00F660D4" w14:paraId="7BCC2C1B" w14:textId="77777777" w:rsidTr="00AD23E5">
        <w:tc>
          <w:tcPr>
            <w:tcW w:w="307" w:type="pct"/>
            <w:shd w:val="clear" w:color="auto" w:fill="D9D9D9" w:themeFill="background1" w:themeFillShade="D9"/>
            <w:vAlign w:val="center"/>
          </w:tcPr>
          <w:p w14:paraId="4CF60767" w14:textId="77777777" w:rsidR="00AD23E5" w:rsidRPr="00F660D4" w:rsidRDefault="00AD23E5" w:rsidP="00AD23E5">
            <w:pPr>
              <w:spacing w:after="200" w:line="276" w:lineRule="auto"/>
              <w:jc w:val="center"/>
              <w:rPr>
                <w:b/>
                <w:sz w:val="24"/>
                <w:szCs w:val="24"/>
              </w:rPr>
            </w:pPr>
            <w:r w:rsidRPr="00F660D4">
              <w:rPr>
                <w:b/>
                <w:sz w:val="24"/>
                <w:szCs w:val="24"/>
              </w:rPr>
              <w:t>Nr.</w:t>
            </w:r>
          </w:p>
        </w:tc>
        <w:tc>
          <w:tcPr>
            <w:tcW w:w="2372" w:type="pct"/>
            <w:shd w:val="clear" w:color="auto" w:fill="D9D9D9" w:themeFill="background1" w:themeFillShade="D9"/>
            <w:vAlign w:val="center"/>
          </w:tcPr>
          <w:p w14:paraId="1586E1D2" w14:textId="77777777" w:rsidR="00AD23E5" w:rsidRPr="00F660D4" w:rsidRDefault="00AD23E5" w:rsidP="00AD23E5">
            <w:pPr>
              <w:spacing w:after="200" w:line="276" w:lineRule="auto"/>
              <w:jc w:val="center"/>
              <w:rPr>
                <w:b/>
                <w:sz w:val="24"/>
                <w:szCs w:val="24"/>
              </w:rPr>
            </w:pPr>
            <w:r w:rsidRPr="00F660D4">
              <w:rPr>
                <w:b/>
                <w:sz w:val="24"/>
                <w:szCs w:val="24"/>
              </w:rPr>
              <w:t>Nosaukums</w:t>
            </w:r>
          </w:p>
        </w:tc>
        <w:tc>
          <w:tcPr>
            <w:tcW w:w="690" w:type="pct"/>
            <w:shd w:val="clear" w:color="auto" w:fill="D9D9D9" w:themeFill="background1" w:themeFillShade="D9"/>
            <w:vAlign w:val="center"/>
          </w:tcPr>
          <w:p w14:paraId="7292023D" w14:textId="77777777" w:rsidR="00AD23E5" w:rsidRPr="00F660D4" w:rsidRDefault="00AD23E5" w:rsidP="00AD23E5">
            <w:pPr>
              <w:spacing w:after="200" w:line="276" w:lineRule="auto"/>
              <w:jc w:val="center"/>
              <w:rPr>
                <w:b/>
                <w:sz w:val="24"/>
                <w:szCs w:val="24"/>
              </w:rPr>
            </w:pPr>
            <w:r w:rsidRPr="00F660D4">
              <w:rPr>
                <w:b/>
                <w:sz w:val="24"/>
                <w:szCs w:val="24"/>
              </w:rPr>
              <w:t>Daudzums</w:t>
            </w:r>
          </w:p>
        </w:tc>
        <w:tc>
          <w:tcPr>
            <w:tcW w:w="810" w:type="pct"/>
            <w:shd w:val="clear" w:color="auto" w:fill="D9D9D9" w:themeFill="background1" w:themeFillShade="D9"/>
            <w:vAlign w:val="center"/>
          </w:tcPr>
          <w:p w14:paraId="666CCCE7" w14:textId="77777777" w:rsidR="00AD23E5" w:rsidRPr="00F660D4" w:rsidRDefault="00AD23E5" w:rsidP="00AD23E5">
            <w:pPr>
              <w:spacing w:after="200" w:line="276" w:lineRule="auto"/>
              <w:jc w:val="center"/>
              <w:rPr>
                <w:b/>
                <w:sz w:val="24"/>
                <w:szCs w:val="24"/>
              </w:rPr>
            </w:pPr>
            <w:r w:rsidRPr="00F660D4">
              <w:rPr>
                <w:b/>
                <w:sz w:val="24"/>
                <w:szCs w:val="24"/>
              </w:rPr>
              <w:t>Vienības cena, EUR bez PVN</w:t>
            </w:r>
          </w:p>
        </w:tc>
        <w:tc>
          <w:tcPr>
            <w:tcW w:w="821" w:type="pct"/>
            <w:shd w:val="clear" w:color="auto" w:fill="D9D9D9" w:themeFill="background1" w:themeFillShade="D9"/>
            <w:vAlign w:val="center"/>
          </w:tcPr>
          <w:p w14:paraId="76FDA5BD" w14:textId="77777777" w:rsidR="00AD23E5" w:rsidRPr="00F660D4" w:rsidRDefault="00AD23E5" w:rsidP="00AD23E5">
            <w:pPr>
              <w:spacing w:after="200" w:line="276" w:lineRule="auto"/>
              <w:jc w:val="center"/>
              <w:rPr>
                <w:b/>
                <w:sz w:val="24"/>
                <w:szCs w:val="24"/>
              </w:rPr>
            </w:pPr>
            <w:r w:rsidRPr="00F660D4">
              <w:rPr>
                <w:b/>
                <w:sz w:val="24"/>
                <w:szCs w:val="24"/>
              </w:rPr>
              <w:t>Kopējā cena, EUR bez PVN</w:t>
            </w:r>
          </w:p>
        </w:tc>
      </w:tr>
      <w:tr w:rsidR="00AD23E5" w:rsidRPr="00F660D4" w14:paraId="2A499421" w14:textId="77777777" w:rsidTr="00AD23E5">
        <w:tc>
          <w:tcPr>
            <w:tcW w:w="307" w:type="pct"/>
          </w:tcPr>
          <w:p w14:paraId="62C5101A" w14:textId="77777777" w:rsidR="00AD23E5" w:rsidRPr="00F660D4" w:rsidRDefault="00AD23E5" w:rsidP="00AD23E5">
            <w:pPr>
              <w:spacing w:after="200" w:line="276" w:lineRule="auto"/>
              <w:rPr>
                <w:bCs/>
                <w:sz w:val="24"/>
                <w:szCs w:val="24"/>
              </w:rPr>
            </w:pPr>
            <w:r w:rsidRPr="00F660D4">
              <w:rPr>
                <w:bCs/>
                <w:sz w:val="24"/>
                <w:szCs w:val="24"/>
              </w:rPr>
              <w:t>1.</w:t>
            </w:r>
          </w:p>
        </w:tc>
        <w:tc>
          <w:tcPr>
            <w:tcW w:w="2372" w:type="pct"/>
          </w:tcPr>
          <w:p w14:paraId="3D079EDF" w14:textId="77777777" w:rsidR="00AD23E5" w:rsidRPr="00F660D4" w:rsidRDefault="00AD23E5" w:rsidP="00AD23E5">
            <w:pPr>
              <w:spacing w:after="200" w:line="276" w:lineRule="auto"/>
              <w:rPr>
                <w:b/>
                <w:sz w:val="24"/>
                <w:szCs w:val="24"/>
              </w:rPr>
            </w:pPr>
            <w:r w:rsidRPr="00F660D4">
              <w:rPr>
                <w:b/>
                <w:sz w:val="24"/>
                <w:szCs w:val="24"/>
              </w:rPr>
              <w:t>Autobusu piegāde</w:t>
            </w:r>
          </w:p>
          <w:p w14:paraId="68669A4A" w14:textId="77777777" w:rsidR="00AD23E5" w:rsidRPr="00F660D4" w:rsidRDefault="00AD23E5" w:rsidP="00AD23E5">
            <w:pPr>
              <w:spacing w:after="200" w:line="276" w:lineRule="auto"/>
              <w:jc w:val="both"/>
              <w:rPr>
                <w:bCs/>
                <w:sz w:val="24"/>
                <w:szCs w:val="24"/>
              </w:rPr>
            </w:pPr>
            <w:r w:rsidRPr="00F660D4">
              <w:rPr>
                <w:bCs/>
                <w:sz w:val="24"/>
                <w:szCs w:val="24"/>
              </w:rPr>
              <w:t>(Ietver pilnas izmaksas par transportlīdzekļu izgatavošanu, aprīkošanu un piegādi atbilstoši nolikuma un tā pielikumu prasībām, tai skaitā: transportēšanu līdz piegādes vietai Rīgā; transporta un kravas apdrošināšanu; ar ražošanu un piegādi saistīto nodokļu un nodevu; iepakojumu; transportlīdzekļu reģistrācijai un ceļu satiksmei nepieciešamo dokumentāciju un atļaujas; citas izmaksas, kas nepieciešamas pilnīgai un kvalitatīvai līguma izpildei.)</w:t>
            </w:r>
          </w:p>
        </w:tc>
        <w:tc>
          <w:tcPr>
            <w:tcW w:w="690" w:type="pct"/>
            <w:vAlign w:val="center"/>
          </w:tcPr>
          <w:p w14:paraId="4339FB73" w14:textId="77777777" w:rsidR="00AD23E5" w:rsidRPr="00F660D4" w:rsidRDefault="00AD23E5" w:rsidP="00AD23E5">
            <w:pPr>
              <w:spacing w:after="200" w:line="276" w:lineRule="auto"/>
              <w:jc w:val="center"/>
              <w:rPr>
                <w:bCs/>
                <w:sz w:val="24"/>
                <w:szCs w:val="24"/>
              </w:rPr>
            </w:pPr>
            <w:r w:rsidRPr="00F660D4">
              <w:rPr>
                <w:bCs/>
                <w:sz w:val="24"/>
                <w:szCs w:val="24"/>
              </w:rPr>
              <w:t>60</w:t>
            </w:r>
          </w:p>
        </w:tc>
        <w:tc>
          <w:tcPr>
            <w:tcW w:w="810" w:type="pct"/>
            <w:vAlign w:val="center"/>
          </w:tcPr>
          <w:p w14:paraId="22703A34" w14:textId="77777777" w:rsidR="00AD23E5" w:rsidRPr="00F660D4" w:rsidRDefault="00AD23E5" w:rsidP="00AD23E5">
            <w:pPr>
              <w:spacing w:after="200" w:line="276" w:lineRule="auto"/>
              <w:jc w:val="center"/>
              <w:rPr>
                <w:bCs/>
                <w:sz w:val="24"/>
                <w:szCs w:val="24"/>
              </w:rPr>
            </w:pPr>
          </w:p>
        </w:tc>
        <w:tc>
          <w:tcPr>
            <w:tcW w:w="821" w:type="pct"/>
            <w:vAlign w:val="center"/>
          </w:tcPr>
          <w:p w14:paraId="4675A50C" w14:textId="77777777" w:rsidR="00AD23E5" w:rsidRPr="00F660D4" w:rsidRDefault="00AD23E5" w:rsidP="00AD23E5">
            <w:pPr>
              <w:spacing w:after="200" w:line="276" w:lineRule="auto"/>
              <w:jc w:val="center"/>
              <w:rPr>
                <w:bCs/>
                <w:sz w:val="24"/>
                <w:szCs w:val="24"/>
              </w:rPr>
            </w:pPr>
          </w:p>
        </w:tc>
      </w:tr>
      <w:tr w:rsidR="00AD23E5" w:rsidRPr="00F660D4" w14:paraId="05109C2E" w14:textId="77777777" w:rsidTr="00AD23E5">
        <w:tc>
          <w:tcPr>
            <w:tcW w:w="307" w:type="pct"/>
          </w:tcPr>
          <w:p w14:paraId="63C47680" w14:textId="77777777" w:rsidR="00AD23E5" w:rsidRPr="00F660D4" w:rsidRDefault="00AD23E5" w:rsidP="00AD23E5">
            <w:pPr>
              <w:spacing w:after="200" w:line="276" w:lineRule="auto"/>
              <w:rPr>
                <w:bCs/>
                <w:sz w:val="24"/>
                <w:szCs w:val="24"/>
              </w:rPr>
            </w:pPr>
            <w:r w:rsidRPr="00F660D4">
              <w:rPr>
                <w:bCs/>
                <w:sz w:val="24"/>
                <w:szCs w:val="24"/>
              </w:rPr>
              <w:t>2.</w:t>
            </w:r>
          </w:p>
        </w:tc>
        <w:tc>
          <w:tcPr>
            <w:tcW w:w="2372" w:type="pct"/>
          </w:tcPr>
          <w:p w14:paraId="0302F567" w14:textId="77777777" w:rsidR="00AD23E5" w:rsidRPr="00F660D4" w:rsidRDefault="00AD23E5" w:rsidP="00AD23E5">
            <w:pPr>
              <w:spacing w:after="200" w:line="276" w:lineRule="auto"/>
              <w:rPr>
                <w:b/>
                <w:sz w:val="24"/>
                <w:szCs w:val="24"/>
              </w:rPr>
            </w:pPr>
            <w:r w:rsidRPr="00F660D4">
              <w:rPr>
                <w:b/>
                <w:sz w:val="24"/>
                <w:szCs w:val="24"/>
              </w:rPr>
              <w:t>Speciālie instrumenti un diagnostikas aprīkojums</w:t>
            </w:r>
            <w:r w:rsidRPr="00F660D4">
              <w:rPr>
                <w:b/>
                <w:sz w:val="24"/>
                <w:szCs w:val="24"/>
                <w:vertAlign w:val="superscript"/>
              </w:rPr>
              <w:t>1</w:t>
            </w:r>
          </w:p>
          <w:p w14:paraId="238D2F49" w14:textId="77777777" w:rsidR="00AD23E5" w:rsidRPr="00F660D4" w:rsidRDefault="00AD23E5" w:rsidP="00AD23E5">
            <w:pPr>
              <w:spacing w:after="200" w:line="276" w:lineRule="auto"/>
              <w:jc w:val="both"/>
              <w:rPr>
                <w:bCs/>
                <w:sz w:val="24"/>
                <w:szCs w:val="24"/>
              </w:rPr>
            </w:pPr>
            <w:r w:rsidRPr="00F660D4">
              <w:rPr>
                <w:bCs/>
                <w:sz w:val="24"/>
                <w:szCs w:val="24"/>
              </w:rPr>
              <w:t>(Ietver 2 (divus) komplektus speciālo instrumentu un diagnostikas aprīkojuma, kā arī visu nepieciešamo programmnodrošinājumu transportlīdzekļa pilnai uzturēšanai, saskaņā ar Tehnisko specifikāciju.)</w:t>
            </w:r>
          </w:p>
        </w:tc>
        <w:tc>
          <w:tcPr>
            <w:tcW w:w="690" w:type="pct"/>
            <w:vAlign w:val="center"/>
          </w:tcPr>
          <w:p w14:paraId="7A5BC634"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2DCFC30F"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167AEE31" w14:textId="77777777" w:rsidR="00AD23E5" w:rsidRPr="00F660D4" w:rsidRDefault="00AD23E5" w:rsidP="00AD23E5">
            <w:pPr>
              <w:spacing w:after="200" w:line="276" w:lineRule="auto"/>
              <w:jc w:val="center"/>
              <w:rPr>
                <w:bCs/>
                <w:sz w:val="24"/>
                <w:szCs w:val="24"/>
              </w:rPr>
            </w:pPr>
          </w:p>
        </w:tc>
      </w:tr>
      <w:tr w:rsidR="00AD23E5" w:rsidRPr="00F660D4" w14:paraId="24F780D4" w14:textId="77777777" w:rsidTr="00AD23E5">
        <w:tc>
          <w:tcPr>
            <w:tcW w:w="307" w:type="pct"/>
          </w:tcPr>
          <w:p w14:paraId="69444409" w14:textId="77777777" w:rsidR="00AD23E5" w:rsidRPr="00F660D4" w:rsidRDefault="00AD23E5" w:rsidP="00AD23E5">
            <w:pPr>
              <w:spacing w:after="200" w:line="276" w:lineRule="auto"/>
              <w:rPr>
                <w:bCs/>
                <w:sz w:val="24"/>
                <w:szCs w:val="24"/>
              </w:rPr>
            </w:pPr>
            <w:r w:rsidRPr="00F660D4">
              <w:rPr>
                <w:bCs/>
                <w:sz w:val="24"/>
                <w:szCs w:val="24"/>
              </w:rPr>
              <w:t>3.</w:t>
            </w:r>
          </w:p>
        </w:tc>
        <w:tc>
          <w:tcPr>
            <w:tcW w:w="2372" w:type="pct"/>
          </w:tcPr>
          <w:p w14:paraId="7AF2F75D" w14:textId="77777777" w:rsidR="00AD23E5" w:rsidRPr="00F660D4" w:rsidRDefault="00AD23E5" w:rsidP="00AD23E5">
            <w:pPr>
              <w:spacing w:after="200" w:line="276" w:lineRule="auto"/>
              <w:rPr>
                <w:b/>
                <w:sz w:val="24"/>
                <w:szCs w:val="24"/>
              </w:rPr>
            </w:pPr>
            <w:r w:rsidRPr="00F660D4">
              <w:rPr>
                <w:b/>
                <w:sz w:val="24"/>
                <w:szCs w:val="24"/>
              </w:rPr>
              <w:t>Rezerves daļas un materiāli periodiskajām apkopēm</w:t>
            </w:r>
            <w:r w:rsidRPr="00F660D4">
              <w:rPr>
                <w:b/>
                <w:sz w:val="24"/>
                <w:szCs w:val="24"/>
                <w:vertAlign w:val="superscript"/>
              </w:rPr>
              <w:t>2</w:t>
            </w:r>
          </w:p>
          <w:p w14:paraId="5608B2C7" w14:textId="77777777" w:rsidR="00AD23E5" w:rsidRPr="00F660D4" w:rsidRDefault="00AD23E5" w:rsidP="00AD23E5">
            <w:pPr>
              <w:spacing w:after="200" w:line="276" w:lineRule="auto"/>
              <w:jc w:val="both"/>
              <w:rPr>
                <w:bCs/>
                <w:sz w:val="24"/>
                <w:szCs w:val="24"/>
              </w:rPr>
            </w:pPr>
            <w:r w:rsidRPr="00F660D4">
              <w:rPr>
                <w:bCs/>
                <w:sz w:val="24"/>
                <w:szCs w:val="24"/>
              </w:rPr>
              <w:t xml:space="preserve">(Ietver piegādi dabīgi dilstošām un neatjaunojamām rezerves daļām un materiāliem, kas nepieciešami </w:t>
            </w:r>
            <w:r w:rsidRPr="00F660D4">
              <w:rPr>
                <w:b/>
                <w:sz w:val="24"/>
                <w:szCs w:val="24"/>
              </w:rPr>
              <w:t>60 (sešdesmit)</w:t>
            </w:r>
            <w:r w:rsidRPr="00F660D4">
              <w:rPr>
                <w:bCs/>
                <w:sz w:val="24"/>
                <w:szCs w:val="24"/>
              </w:rPr>
              <w:t xml:space="preserve"> transportlīdzekļu periodisko apkopju veikšanai garantijas periodā, saskaņā Tehnisko specifikāciju.)</w:t>
            </w:r>
          </w:p>
        </w:tc>
        <w:tc>
          <w:tcPr>
            <w:tcW w:w="690" w:type="pct"/>
            <w:vAlign w:val="center"/>
          </w:tcPr>
          <w:p w14:paraId="26BF7035" w14:textId="77777777" w:rsidR="00AD23E5" w:rsidRPr="00F660D4" w:rsidRDefault="00AD23E5" w:rsidP="00AD23E5">
            <w:pPr>
              <w:spacing w:after="200" w:line="276" w:lineRule="auto"/>
              <w:jc w:val="center"/>
              <w:rPr>
                <w:bCs/>
                <w:sz w:val="24"/>
                <w:szCs w:val="24"/>
              </w:rPr>
            </w:pPr>
            <w:r w:rsidRPr="00F660D4">
              <w:rPr>
                <w:bCs/>
                <w:sz w:val="24"/>
                <w:szCs w:val="24"/>
              </w:rPr>
              <w:t>60</w:t>
            </w:r>
          </w:p>
        </w:tc>
        <w:tc>
          <w:tcPr>
            <w:tcW w:w="810" w:type="pct"/>
            <w:vAlign w:val="center"/>
          </w:tcPr>
          <w:p w14:paraId="19407B05" w14:textId="77777777" w:rsidR="00AD23E5" w:rsidRPr="00F660D4" w:rsidRDefault="00AD23E5" w:rsidP="00AD23E5">
            <w:pPr>
              <w:spacing w:after="200" w:line="276" w:lineRule="auto"/>
              <w:jc w:val="center"/>
              <w:rPr>
                <w:bCs/>
                <w:sz w:val="24"/>
                <w:szCs w:val="24"/>
              </w:rPr>
            </w:pPr>
          </w:p>
        </w:tc>
        <w:tc>
          <w:tcPr>
            <w:tcW w:w="821" w:type="pct"/>
            <w:vAlign w:val="center"/>
          </w:tcPr>
          <w:p w14:paraId="59BC3985" w14:textId="77777777" w:rsidR="00AD23E5" w:rsidRPr="00F660D4" w:rsidRDefault="00AD23E5" w:rsidP="00AD23E5">
            <w:pPr>
              <w:spacing w:after="200" w:line="276" w:lineRule="auto"/>
              <w:jc w:val="center"/>
              <w:rPr>
                <w:bCs/>
                <w:sz w:val="24"/>
                <w:szCs w:val="24"/>
              </w:rPr>
            </w:pPr>
          </w:p>
        </w:tc>
      </w:tr>
      <w:tr w:rsidR="00AD23E5" w:rsidRPr="00F660D4" w14:paraId="1BDCE312" w14:textId="77777777" w:rsidTr="00AD23E5">
        <w:tc>
          <w:tcPr>
            <w:tcW w:w="307" w:type="pct"/>
          </w:tcPr>
          <w:p w14:paraId="461612DE" w14:textId="77777777" w:rsidR="00AD23E5" w:rsidRPr="00F660D4" w:rsidRDefault="00AD23E5" w:rsidP="00AD23E5">
            <w:pPr>
              <w:spacing w:after="200" w:line="276" w:lineRule="auto"/>
              <w:rPr>
                <w:bCs/>
                <w:sz w:val="24"/>
                <w:szCs w:val="24"/>
              </w:rPr>
            </w:pPr>
            <w:r w:rsidRPr="00F660D4">
              <w:rPr>
                <w:bCs/>
                <w:sz w:val="24"/>
                <w:szCs w:val="24"/>
              </w:rPr>
              <w:t>4.</w:t>
            </w:r>
          </w:p>
        </w:tc>
        <w:tc>
          <w:tcPr>
            <w:tcW w:w="2372" w:type="pct"/>
          </w:tcPr>
          <w:p w14:paraId="57DE9DEC" w14:textId="77777777" w:rsidR="00AD23E5" w:rsidRPr="00F660D4" w:rsidRDefault="00AD23E5" w:rsidP="00AD23E5">
            <w:pPr>
              <w:spacing w:after="200" w:line="276" w:lineRule="auto"/>
              <w:rPr>
                <w:b/>
                <w:sz w:val="24"/>
                <w:szCs w:val="24"/>
              </w:rPr>
            </w:pPr>
            <w:r w:rsidRPr="00F660D4">
              <w:rPr>
                <w:b/>
                <w:sz w:val="24"/>
                <w:szCs w:val="24"/>
              </w:rPr>
              <w:t>Rezerves daļu apgrozāmais fonds</w:t>
            </w:r>
            <w:r w:rsidRPr="00F660D4">
              <w:rPr>
                <w:b/>
                <w:sz w:val="24"/>
                <w:szCs w:val="24"/>
                <w:vertAlign w:val="superscript"/>
              </w:rPr>
              <w:t>3</w:t>
            </w:r>
          </w:p>
          <w:p w14:paraId="125D4752" w14:textId="77777777" w:rsidR="00AD23E5" w:rsidRPr="00F660D4" w:rsidRDefault="00AD23E5" w:rsidP="00AD23E5">
            <w:pPr>
              <w:spacing w:after="200" w:line="276" w:lineRule="auto"/>
              <w:jc w:val="both"/>
              <w:rPr>
                <w:bCs/>
                <w:sz w:val="24"/>
                <w:szCs w:val="24"/>
              </w:rPr>
            </w:pPr>
            <w:r w:rsidRPr="00F660D4">
              <w:rPr>
                <w:bCs/>
                <w:sz w:val="24"/>
                <w:szCs w:val="24"/>
              </w:rPr>
              <w:t>(Ietver piegādi Pasūtītāja noteiktam rezerves daļu apjomam, kas paredzēts transportlīdzekļu nepārtrauktas ekspluatācijas nodrošināšanai, saskaņā ar Tehnisko specifikāciju)</w:t>
            </w:r>
          </w:p>
        </w:tc>
        <w:tc>
          <w:tcPr>
            <w:tcW w:w="690" w:type="pct"/>
            <w:vAlign w:val="center"/>
          </w:tcPr>
          <w:p w14:paraId="1F85CD70"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6B270173"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526F88B8" w14:textId="77777777" w:rsidR="00AD23E5" w:rsidRPr="00F660D4" w:rsidRDefault="00AD23E5" w:rsidP="00AD23E5">
            <w:pPr>
              <w:spacing w:after="200" w:line="276" w:lineRule="auto"/>
              <w:jc w:val="center"/>
              <w:rPr>
                <w:bCs/>
                <w:sz w:val="24"/>
                <w:szCs w:val="24"/>
              </w:rPr>
            </w:pPr>
          </w:p>
        </w:tc>
      </w:tr>
      <w:tr w:rsidR="00AD23E5" w:rsidRPr="00F660D4" w14:paraId="72F151FF" w14:textId="77777777" w:rsidTr="00AD23E5">
        <w:tc>
          <w:tcPr>
            <w:tcW w:w="307" w:type="pct"/>
          </w:tcPr>
          <w:p w14:paraId="03FFF66B" w14:textId="77777777" w:rsidR="00AD23E5" w:rsidRPr="00F660D4" w:rsidRDefault="00AD23E5" w:rsidP="00AD23E5">
            <w:pPr>
              <w:spacing w:after="200" w:line="276" w:lineRule="auto"/>
              <w:rPr>
                <w:bCs/>
                <w:sz w:val="24"/>
                <w:szCs w:val="24"/>
              </w:rPr>
            </w:pPr>
            <w:r w:rsidRPr="00F660D4">
              <w:rPr>
                <w:bCs/>
                <w:sz w:val="24"/>
                <w:szCs w:val="24"/>
              </w:rPr>
              <w:t>5.</w:t>
            </w:r>
          </w:p>
        </w:tc>
        <w:tc>
          <w:tcPr>
            <w:tcW w:w="2372" w:type="pct"/>
          </w:tcPr>
          <w:p w14:paraId="0D9D2849" w14:textId="77777777" w:rsidR="00AD23E5" w:rsidRPr="00F660D4" w:rsidRDefault="00AD23E5" w:rsidP="00AD23E5">
            <w:pPr>
              <w:spacing w:after="200" w:line="276" w:lineRule="auto"/>
              <w:rPr>
                <w:b/>
                <w:sz w:val="24"/>
                <w:szCs w:val="24"/>
              </w:rPr>
            </w:pPr>
            <w:r w:rsidRPr="00F660D4">
              <w:rPr>
                <w:b/>
                <w:sz w:val="24"/>
                <w:szCs w:val="24"/>
              </w:rPr>
              <w:t>Tehniskā dokumentācija</w:t>
            </w:r>
            <w:r w:rsidRPr="00F660D4">
              <w:rPr>
                <w:b/>
                <w:sz w:val="24"/>
                <w:szCs w:val="24"/>
                <w:vertAlign w:val="superscript"/>
              </w:rPr>
              <w:t>4</w:t>
            </w:r>
          </w:p>
          <w:p w14:paraId="611F41F3" w14:textId="77777777" w:rsidR="00AD23E5" w:rsidRPr="00F660D4" w:rsidRDefault="00AD23E5" w:rsidP="00AD23E5">
            <w:pPr>
              <w:spacing w:after="200" w:line="276" w:lineRule="auto"/>
              <w:jc w:val="both"/>
              <w:rPr>
                <w:bCs/>
                <w:sz w:val="24"/>
                <w:szCs w:val="24"/>
              </w:rPr>
            </w:pPr>
            <w:r w:rsidRPr="00F660D4">
              <w:rPr>
                <w:bCs/>
                <w:sz w:val="24"/>
                <w:szCs w:val="24"/>
              </w:rPr>
              <w:t>(Ietver ekspluatācijas, tehniskās apkopes, rezerves daļu, diagnostikas un remonta dokumentāciju pilnā apjomā, saskaņā ar Tehnisko specifikāciju)</w:t>
            </w:r>
          </w:p>
        </w:tc>
        <w:tc>
          <w:tcPr>
            <w:tcW w:w="690" w:type="pct"/>
            <w:vAlign w:val="center"/>
          </w:tcPr>
          <w:p w14:paraId="0731E16B"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1FA18D0E"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13AD1AFF" w14:textId="77777777" w:rsidR="00AD23E5" w:rsidRPr="00F660D4" w:rsidRDefault="00AD23E5" w:rsidP="00AD23E5">
            <w:pPr>
              <w:spacing w:after="200" w:line="276" w:lineRule="auto"/>
              <w:jc w:val="center"/>
              <w:rPr>
                <w:bCs/>
                <w:sz w:val="24"/>
                <w:szCs w:val="24"/>
              </w:rPr>
            </w:pPr>
          </w:p>
        </w:tc>
      </w:tr>
      <w:tr w:rsidR="00AD23E5" w:rsidRPr="00F660D4" w14:paraId="29CBC113" w14:textId="77777777" w:rsidTr="00AD23E5">
        <w:tc>
          <w:tcPr>
            <w:tcW w:w="307" w:type="pct"/>
          </w:tcPr>
          <w:p w14:paraId="2EE387AB" w14:textId="77777777" w:rsidR="00AD23E5" w:rsidRPr="00F660D4" w:rsidRDefault="00AD23E5" w:rsidP="00AD23E5">
            <w:pPr>
              <w:spacing w:after="200" w:line="276" w:lineRule="auto"/>
              <w:rPr>
                <w:bCs/>
                <w:sz w:val="24"/>
                <w:szCs w:val="24"/>
              </w:rPr>
            </w:pPr>
            <w:r w:rsidRPr="00F660D4">
              <w:rPr>
                <w:bCs/>
                <w:sz w:val="24"/>
                <w:szCs w:val="24"/>
              </w:rPr>
              <w:t>6.</w:t>
            </w:r>
          </w:p>
        </w:tc>
        <w:tc>
          <w:tcPr>
            <w:tcW w:w="2372" w:type="pct"/>
          </w:tcPr>
          <w:p w14:paraId="69D8717A" w14:textId="77777777" w:rsidR="00AD23E5" w:rsidRPr="00F660D4" w:rsidRDefault="00AD23E5" w:rsidP="00AD23E5">
            <w:pPr>
              <w:spacing w:after="200" w:line="276" w:lineRule="auto"/>
              <w:rPr>
                <w:b/>
                <w:sz w:val="24"/>
                <w:szCs w:val="24"/>
              </w:rPr>
            </w:pPr>
            <w:r w:rsidRPr="00F660D4">
              <w:rPr>
                <w:b/>
                <w:sz w:val="24"/>
                <w:szCs w:val="24"/>
              </w:rPr>
              <w:t>Apmācība Pasūtītāja tehniskajam personālam</w:t>
            </w:r>
            <w:r w:rsidRPr="00F660D4">
              <w:rPr>
                <w:b/>
                <w:sz w:val="24"/>
                <w:szCs w:val="24"/>
                <w:vertAlign w:val="superscript"/>
              </w:rPr>
              <w:t>5</w:t>
            </w:r>
          </w:p>
          <w:p w14:paraId="2F8644AA" w14:textId="77777777" w:rsidR="00AD23E5" w:rsidRPr="00F660D4" w:rsidRDefault="00AD23E5" w:rsidP="00AD23E5">
            <w:pPr>
              <w:spacing w:after="200" w:line="276" w:lineRule="auto"/>
              <w:jc w:val="both"/>
              <w:rPr>
                <w:bCs/>
                <w:sz w:val="24"/>
                <w:szCs w:val="24"/>
              </w:rPr>
            </w:pPr>
            <w:r w:rsidRPr="00F660D4">
              <w:rPr>
                <w:bCs/>
                <w:sz w:val="24"/>
                <w:szCs w:val="24"/>
              </w:rPr>
              <w:t>(Ietver visas apmācības Pasūtītāja tehniskajam un atbalsta personālam, un visas ar šo apmācību nodrošināšanu saistītās izmaksas, saskaņā ar Tehnisko specifikāciju.)</w:t>
            </w:r>
          </w:p>
        </w:tc>
        <w:tc>
          <w:tcPr>
            <w:tcW w:w="690" w:type="pct"/>
            <w:vAlign w:val="center"/>
          </w:tcPr>
          <w:p w14:paraId="4D050473"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54888FAF"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15FD1999" w14:textId="77777777" w:rsidR="00AD23E5" w:rsidRPr="00F660D4" w:rsidRDefault="00AD23E5" w:rsidP="00AD23E5">
            <w:pPr>
              <w:spacing w:after="200" w:line="276" w:lineRule="auto"/>
              <w:jc w:val="center"/>
              <w:rPr>
                <w:bCs/>
                <w:sz w:val="24"/>
                <w:szCs w:val="24"/>
              </w:rPr>
            </w:pPr>
          </w:p>
        </w:tc>
      </w:tr>
      <w:tr w:rsidR="00AD23E5" w:rsidRPr="00F660D4" w14:paraId="1EE7C36E" w14:textId="77777777" w:rsidTr="00AD23E5">
        <w:tc>
          <w:tcPr>
            <w:tcW w:w="307" w:type="pct"/>
          </w:tcPr>
          <w:p w14:paraId="08BABC1D" w14:textId="77777777" w:rsidR="00AD23E5" w:rsidRPr="00F660D4" w:rsidRDefault="00AD23E5" w:rsidP="00AD23E5">
            <w:pPr>
              <w:spacing w:after="200" w:line="276" w:lineRule="auto"/>
              <w:rPr>
                <w:bCs/>
                <w:sz w:val="24"/>
                <w:szCs w:val="24"/>
              </w:rPr>
            </w:pPr>
            <w:r w:rsidRPr="00F660D4">
              <w:rPr>
                <w:bCs/>
                <w:sz w:val="24"/>
                <w:szCs w:val="24"/>
              </w:rPr>
              <w:t>7.</w:t>
            </w:r>
          </w:p>
        </w:tc>
        <w:tc>
          <w:tcPr>
            <w:tcW w:w="2372" w:type="pct"/>
          </w:tcPr>
          <w:p w14:paraId="7ECF5F93" w14:textId="77777777" w:rsidR="00AD23E5" w:rsidRPr="00F660D4" w:rsidRDefault="00AD23E5" w:rsidP="00AD23E5">
            <w:pPr>
              <w:spacing w:after="200" w:line="276" w:lineRule="auto"/>
              <w:rPr>
                <w:b/>
                <w:sz w:val="24"/>
                <w:szCs w:val="24"/>
              </w:rPr>
            </w:pPr>
            <w:r w:rsidRPr="00F660D4">
              <w:rPr>
                <w:b/>
                <w:sz w:val="24"/>
                <w:szCs w:val="24"/>
              </w:rPr>
              <w:t>Apmācība Pasūtītāja autovadītājiem</w:t>
            </w:r>
            <w:r w:rsidRPr="00F660D4">
              <w:rPr>
                <w:b/>
                <w:sz w:val="24"/>
                <w:szCs w:val="24"/>
                <w:vertAlign w:val="superscript"/>
              </w:rPr>
              <w:t>6</w:t>
            </w:r>
          </w:p>
          <w:p w14:paraId="74928FB2" w14:textId="77777777" w:rsidR="00AD23E5" w:rsidRPr="00F660D4" w:rsidRDefault="00AD23E5" w:rsidP="00AD23E5">
            <w:pPr>
              <w:spacing w:after="200" w:line="276" w:lineRule="auto"/>
              <w:rPr>
                <w:b/>
              </w:rPr>
            </w:pPr>
            <w:r w:rsidRPr="00F660D4">
              <w:rPr>
                <w:bCs/>
                <w:sz w:val="24"/>
                <w:szCs w:val="24"/>
              </w:rPr>
              <w:t>(Ietver apmācības Pasūtītāja autovadītājiem, un visas ar šo apmācību nodrošināšanu saistītās izmaksas, saskaņā ar Tehnisko specifikāciju.)</w:t>
            </w:r>
          </w:p>
        </w:tc>
        <w:tc>
          <w:tcPr>
            <w:tcW w:w="690" w:type="pct"/>
            <w:vAlign w:val="center"/>
          </w:tcPr>
          <w:p w14:paraId="359FA543" w14:textId="77777777" w:rsidR="00AD23E5" w:rsidRPr="00F660D4" w:rsidRDefault="00AD23E5" w:rsidP="00AD23E5">
            <w:pPr>
              <w:spacing w:after="200" w:line="276" w:lineRule="auto"/>
              <w:jc w:val="center"/>
              <w:rPr>
                <w:bCs/>
              </w:rPr>
            </w:pPr>
            <w:r w:rsidRPr="00F660D4">
              <w:rPr>
                <w:bCs/>
                <w:sz w:val="24"/>
                <w:szCs w:val="24"/>
              </w:rPr>
              <w:t>X</w:t>
            </w:r>
          </w:p>
        </w:tc>
        <w:tc>
          <w:tcPr>
            <w:tcW w:w="810" w:type="pct"/>
            <w:vAlign w:val="center"/>
          </w:tcPr>
          <w:p w14:paraId="4893D015" w14:textId="77777777" w:rsidR="00AD23E5" w:rsidRPr="00F660D4" w:rsidRDefault="00AD23E5" w:rsidP="00AD23E5">
            <w:pPr>
              <w:spacing w:after="200" w:line="276" w:lineRule="auto"/>
              <w:jc w:val="center"/>
              <w:rPr>
                <w:bCs/>
              </w:rPr>
            </w:pPr>
            <w:r w:rsidRPr="00F660D4">
              <w:rPr>
                <w:bCs/>
                <w:sz w:val="24"/>
                <w:szCs w:val="24"/>
              </w:rPr>
              <w:t>X</w:t>
            </w:r>
          </w:p>
        </w:tc>
        <w:tc>
          <w:tcPr>
            <w:tcW w:w="821" w:type="pct"/>
            <w:vAlign w:val="center"/>
          </w:tcPr>
          <w:p w14:paraId="69A2A02D" w14:textId="77777777" w:rsidR="00AD23E5" w:rsidRPr="00F660D4" w:rsidRDefault="00AD23E5" w:rsidP="00AD23E5">
            <w:pPr>
              <w:spacing w:after="200" w:line="276" w:lineRule="auto"/>
              <w:jc w:val="center"/>
              <w:rPr>
                <w:bCs/>
              </w:rPr>
            </w:pPr>
          </w:p>
        </w:tc>
      </w:tr>
      <w:tr w:rsidR="00AD23E5" w:rsidRPr="00F660D4" w14:paraId="76E052F3" w14:textId="77777777" w:rsidTr="00AD23E5">
        <w:tc>
          <w:tcPr>
            <w:tcW w:w="4179" w:type="pct"/>
            <w:gridSpan w:val="4"/>
            <w:vAlign w:val="center"/>
          </w:tcPr>
          <w:p w14:paraId="3C4107B6" w14:textId="77777777" w:rsidR="00AD23E5" w:rsidRPr="00F660D4" w:rsidRDefault="00AD23E5" w:rsidP="00AD23E5">
            <w:pPr>
              <w:spacing w:after="200" w:line="276" w:lineRule="auto"/>
              <w:jc w:val="right"/>
              <w:rPr>
                <w:bCs/>
              </w:rPr>
            </w:pPr>
            <w:r w:rsidRPr="00F660D4">
              <w:rPr>
                <w:b/>
                <w:sz w:val="24"/>
                <w:szCs w:val="24"/>
              </w:rPr>
              <w:t>Kopsumma:</w:t>
            </w:r>
          </w:p>
        </w:tc>
        <w:tc>
          <w:tcPr>
            <w:tcW w:w="821" w:type="pct"/>
            <w:vAlign w:val="center"/>
          </w:tcPr>
          <w:p w14:paraId="25D1A62A" w14:textId="77777777" w:rsidR="00AD23E5" w:rsidRPr="00F660D4" w:rsidRDefault="00AD23E5" w:rsidP="00AD23E5">
            <w:pPr>
              <w:spacing w:after="200" w:line="276" w:lineRule="auto"/>
              <w:jc w:val="center"/>
              <w:rPr>
                <w:bCs/>
              </w:rPr>
            </w:pPr>
          </w:p>
        </w:tc>
      </w:tr>
    </w:tbl>
    <w:p w14:paraId="16DB2F3D"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1</w:t>
      </w:r>
      <w:r w:rsidRPr="00F660D4">
        <w:rPr>
          <w:rFonts w:ascii="Times New Roman" w:eastAsia="Times New Roman" w:hAnsi="Times New Roman" w:cs="Times New Roman"/>
          <w:bCs/>
          <w:kern w:val="0"/>
          <w14:ligatures w14:val="none"/>
        </w:rPr>
        <w:t xml:space="preserve"> Finanšu piedāvājumā jānorāda kopējā cena un jāiesniedz detalizēts aprīkojuma saraksts, norādot katra instrumenta un aprīkojuma nosaukumu, modeli/tipu, skaitu un cenu.</w:t>
      </w:r>
    </w:p>
    <w:p w14:paraId="71AFED7B"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2</w:t>
      </w:r>
      <w:r w:rsidRPr="00F660D4">
        <w:rPr>
          <w:rFonts w:ascii="Times New Roman" w:eastAsia="Calibri" w:hAnsi="Times New Roman" w:cs="Times New Roman"/>
          <w:bCs/>
          <w:kern w:val="0"/>
          <w14:ligatures w14:val="none"/>
        </w:rPr>
        <w:t xml:space="preserve"> </w:t>
      </w:r>
      <w:r w:rsidRPr="00F660D4">
        <w:rPr>
          <w:rFonts w:ascii="Times New Roman" w:eastAsia="Times New Roman" w:hAnsi="Times New Roman" w:cs="Times New Roman"/>
          <w:bCs/>
          <w:kern w:val="0"/>
          <w14:ligatures w14:val="none"/>
        </w:rPr>
        <w:t>Finanšu piedāvājumā jānorāda vienam transportlīdzeklim nepieciešamo rezerves daļu un materiālu komplekta cena un kopējā cena visiem transportlīdzekļiem, un jāiesniedz detalizēts saraksts, kurā jānorāda katras rezerves daļas un materiāla nosaukums, kataloga numurs, skaits un cena.</w:t>
      </w:r>
    </w:p>
    <w:p w14:paraId="05367BFA"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3</w:t>
      </w:r>
      <w:r w:rsidRPr="00F660D4">
        <w:rPr>
          <w:rFonts w:ascii="Times New Roman" w:eastAsia="Times New Roman" w:hAnsi="Times New Roman" w:cs="Times New Roman"/>
          <w:bCs/>
          <w:kern w:val="0"/>
          <w14:ligatures w14:val="none"/>
        </w:rPr>
        <w:t xml:space="preserve"> Finanšu piedāvājumā jānorāda kopējā cena un jāiesniedz Tehniskās specifikācijas C.2.2. punkta prasībām atbilstošs rezerves daļu apgrozāmā fonda saraksts, kurā jānorāda atbilstošo rezerves daļu kataloga numurs un cena. Tām pozīcijām, kuras norādītas kā komplekti, jānorāda ietilpstošo sastāvdaļu uzskaitījums, cena un kataloga numurs.</w:t>
      </w:r>
    </w:p>
    <w:p w14:paraId="163ED5B4"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4</w:t>
      </w:r>
      <w:r w:rsidRPr="00F660D4">
        <w:rPr>
          <w:rFonts w:ascii="Times New Roman" w:eastAsia="Times New Roman" w:hAnsi="Times New Roman" w:cs="Times New Roman"/>
          <w:bCs/>
          <w:kern w:val="0"/>
          <w14:ligatures w14:val="none"/>
        </w:rPr>
        <w:t xml:space="preserve"> Finanšu piedāvājumā jānorāda cena tehniskās dokumentācijas pilnam apjomam visiem transportlīdzekļiem.</w:t>
      </w:r>
    </w:p>
    <w:p w14:paraId="0399107E"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5</w:t>
      </w:r>
      <w:r w:rsidRPr="00F660D4">
        <w:rPr>
          <w:rFonts w:ascii="Times New Roman" w:eastAsia="Times New Roman" w:hAnsi="Times New Roman" w:cs="Times New Roman"/>
          <w:bCs/>
          <w:kern w:val="0"/>
          <w14:ligatures w14:val="none"/>
        </w:rPr>
        <w:t xml:space="preserve"> Finanšu piedāvājumā jānorāda kopējā cena Pasūtītāja tehniskā un atbalsta personāla apmācībai un jāiesniedz detalizēta apmācību programma.</w:t>
      </w:r>
    </w:p>
    <w:p w14:paraId="221A6ACC" w14:textId="77777777" w:rsidR="00AD23E5" w:rsidRPr="00F660D4" w:rsidRDefault="00AD23E5" w:rsidP="00AD23E5">
      <w:pPr>
        <w:spacing w:after="0" w:line="276" w:lineRule="auto"/>
        <w:ind w:right="-1"/>
        <w:jc w:val="both"/>
        <w:rPr>
          <w:rFonts w:ascii="Times New Roman" w:eastAsia="Aptos" w:hAnsi="Times New Roman" w:cs="Times New Roman"/>
          <w:sz w:val="24"/>
          <w:szCs w:val="24"/>
        </w:rPr>
      </w:pPr>
      <w:r w:rsidRPr="00F660D4">
        <w:rPr>
          <w:rFonts w:ascii="Times New Roman" w:eastAsia="Times New Roman" w:hAnsi="Times New Roman" w:cs="Times New Roman"/>
          <w:bCs/>
          <w:kern w:val="0"/>
          <w:vertAlign w:val="superscript"/>
          <w14:ligatures w14:val="none"/>
        </w:rPr>
        <w:t>6</w:t>
      </w:r>
      <w:r w:rsidRPr="00F660D4">
        <w:rPr>
          <w:rFonts w:ascii="Times New Roman" w:eastAsia="Times New Roman" w:hAnsi="Times New Roman" w:cs="Times New Roman"/>
          <w:bCs/>
          <w:kern w:val="0"/>
          <w14:ligatures w14:val="none"/>
        </w:rPr>
        <w:t xml:space="preserve"> Finanšu piedāvājumā jānorāda kopējā cena Pasūtītāja autovadītāju apmācībai un jāiesniedz detalizēta apmācību programma.</w:t>
      </w:r>
    </w:p>
    <w:p w14:paraId="7FB3947A" w14:textId="77777777" w:rsidR="00852594" w:rsidRPr="00F660D4" w:rsidRDefault="00852594" w:rsidP="00852594">
      <w:pPr>
        <w:spacing w:after="0"/>
        <w:jc w:val="both"/>
        <w:rPr>
          <w:rFonts w:ascii="Times New Roman" w:hAnsi="Times New Roman" w:cs="Times New Roman"/>
          <w:kern w:val="0"/>
          <w:sz w:val="24"/>
          <w:szCs w:val="24"/>
          <w14:ligatures w14:val="none"/>
        </w:rPr>
      </w:pPr>
    </w:p>
    <w:p w14:paraId="2754148B" w14:textId="77777777" w:rsidR="00852594" w:rsidRPr="00F660D4" w:rsidRDefault="00852594" w:rsidP="00852594">
      <w:pPr>
        <w:jc w:val="both"/>
        <w:rPr>
          <w:rFonts w:ascii="Times New Roman" w:hAnsi="Times New Roman" w:cs="Times New Roman"/>
          <w:kern w:val="0"/>
          <w:sz w:val="24"/>
          <w:szCs w:val="24"/>
          <w14:ligatures w14:val="none"/>
        </w:rPr>
      </w:pPr>
    </w:p>
    <w:p w14:paraId="5FA4D4A9" w14:textId="77777777" w:rsidR="00852594" w:rsidRPr="00F660D4" w:rsidRDefault="00852594" w:rsidP="00852594">
      <w:pPr>
        <w:jc w:val="both"/>
        <w:rPr>
          <w:rFonts w:ascii="Times New Roman" w:hAnsi="Times New Roman" w:cs="Times New Roman"/>
          <w:kern w:val="0"/>
          <w:sz w:val="20"/>
          <w:szCs w:val="20"/>
          <w14:ligatures w14:val="none"/>
        </w:rPr>
      </w:pPr>
    </w:p>
    <w:p w14:paraId="517F5220" w14:textId="77777777" w:rsidR="00852594" w:rsidRPr="00F660D4" w:rsidRDefault="00852594" w:rsidP="00852594">
      <w:pPr>
        <w:spacing w:after="0"/>
        <w:rPr>
          <w:rFonts w:ascii="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_________________________________________________________________________</w:t>
      </w:r>
    </w:p>
    <w:p w14:paraId="1C7E83B2" w14:textId="77777777" w:rsidR="00852594" w:rsidRPr="00F660D4" w:rsidRDefault="00852594" w:rsidP="00852594">
      <w:pPr>
        <w:spacing w:after="0"/>
        <w:rPr>
          <w:rFonts w:ascii="Times New Roman" w:hAnsi="Times New Roman" w:cs="Times New Roman"/>
          <w:kern w:val="0"/>
          <w:sz w:val="20"/>
          <w:szCs w:val="20"/>
          <w14:ligatures w14:val="none"/>
        </w:rPr>
      </w:pPr>
      <w:r w:rsidRPr="00F660D4">
        <w:rPr>
          <w:rFonts w:ascii="Times New Roman" w:hAnsi="Times New Roman" w:cs="Times New Roman"/>
          <w:kern w:val="0"/>
          <w:sz w:val="20"/>
          <w:szCs w:val="20"/>
          <w14:ligatures w14:val="none"/>
        </w:rPr>
        <w:t>Pretendenta amatpersonas ar paraksta tiesībām (vai pretendenta pilnvarotās personas) vārds, uzvārds, amats, paraksts</w:t>
      </w:r>
    </w:p>
    <w:p w14:paraId="3C8F16FC" w14:textId="77777777" w:rsidR="00852594" w:rsidRPr="00F660D4" w:rsidRDefault="00852594" w:rsidP="00852594">
      <w:pPr>
        <w:rPr>
          <w:rFonts w:ascii="Times New Roman" w:eastAsia="Times New Roman" w:hAnsi="Times New Roman" w:cs="Times New Roman"/>
          <w:color w:val="000000" w:themeColor="text1"/>
          <w:kern w:val="0"/>
          <w14:ligatures w14:val="none"/>
        </w:rPr>
      </w:pPr>
    </w:p>
    <w:p w14:paraId="6EFF450D" w14:textId="0B0B5460" w:rsidR="00810AD1" w:rsidRPr="00F660D4" w:rsidRDefault="00810AD1">
      <w:pPr>
        <w:rPr>
          <w:rFonts w:ascii="Times New Roman" w:eastAsia="Times New Roman" w:hAnsi="Times New Roman" w:cs="Times New Roman"/>
          <w:b/>
          <w:bCs/>
          <w:kern w:val="0"/>
          <w14:ligatures w14:val="none"/>
        </w:rPr>
      </w:pPr>
      <w:r w:rsidRPr="00F660D4">
        <w:rPr>
          <w:rFonts w:ascii="Times New Roman" w:eastAsia="Times New Roman" w:hAnsi="Times New Roman" w:cs="Times New Roman"/>
          <w:b/>
          <w:bCs/>
          <w:kern w:val="0"/>
          <w14:ligatures w14:val="none"/>
        </w:rPr>
        <w:br w:type="page"/>
      </w:r>
    </w:p>
    <w:p w14:paraId="69196954" w14:textId="3CE449D6" w:rsidR="00810AD1" w:rsidRPr="00F660D4" w:rsidRDefault="00810AD1" w:rsidP="00810AD1">
      <w:pPr>
        <w:spacing w:after="0" w:line="240" w:lineRule="auto"/>
        <w:ind w:left="644"/>
        <w:jc w:val="right"/>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5.pielikums</w:t>
      </w:r>
    </w:p>
    <w:p w14:paraId="0EEAAD8F" w14:textId="61030901" w:rsidR="00810AD1" w:rsidRPr="00F660D4" w:rsidRDefault="00810AD1" w:rsidP="00810AD1">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RS/2026</w:t>
      </w:r>
      <w:r w:rsidR="00823E75" w:rsidRPr="00F660D4">
        <w:rPr>
          <w:rFonts w:ascii="Times New Roman" w:hAnsi="Times New Roman" w:cs="Times New Roman"/>
          <w:bCs/>
          <w:color w:val="000000" w:themeColor="text1"/>
          <w:kern w:val="0"/>
          <w14:ligatures w14:val="none"/>
        </w:rPr>
        <w:t>17</w:t>
      </w:r>
    </w:p>
    <w:p w14:paraId="5C110BF5" w14:textId="77777777" w:rsidR="00810AD1" w:rsidRPr="00F660D4" w:rsidRDefault="00810AD1" w:rsidP="00810AD1">
      <w:pPr>
        <w:spacing w:after="0" w:line="240" w:lineRule="auto"/>
        <w:jc w:val="center"/>
        <w:rPr>
          <w:rFonts w:ascii="Times New Roman" w:eastAsia="Times New Roman" w:hAnsi="Times New Roman" w:cs="Times New Roman"/>
          <w:b/>
          <w:kern w:val="0"/>
          <w:sz w:val="24"/>
          <w:szCs w:val="20"/>
          <w14:ligatures w14:val="none"/>
        </w:rPr>
      </w:pPr>
    </w:p>
    <w:p w14:paraId="15049B03" w14:textId="77777777" w:rsidR="00810AD1" w:rsidRPr="00F660D4" w:rsidRDefault="00810AD1" w:rsidP="00810AD1">
      <w:pPr>
        <w:spacing w:after="0" w:line="240" w:lineRule="auto"/>
        <w:jc w:val="center"/>
        <w:rPr>
          <w:rFonts w:ascii="Times New Roman" w:eastAsia="Times New Roman" w:hAnsi="Times New Roman" w:cs="Times New Roman"/>
          <w:b/>
          <w:kern w:val="0"/>
          <w:sz w:val="24"/>
          <w:szCs w:val="20"/>
          <w14:ligatures w14:val="none"/>
        </w:rPr>
      </w:pPr>
      <w:r w:rsidRPr="00F660D4">
        <w:rPr>
          <w:rFonts w:ascii="Times New Roman" w:eastAsia="Times New Roman" w:hAnsi="Times New Roman" w:cs="Times New Roman"/>
          <w:b/>
          <w:kern w:val="0"/>
          <w:sz w:val="24"/>
          <w:szCs w:val="20"/>
          <w14:ligatures w14:val="none"/>
        </w:rPr>
        <w:t>APLIECINĀJUMS A</w:t>
      </w:r>
      <w:r w:rsidRPr="00F660D4">
        <w:rPr>
          <w:rFonts w:ascii="Times New Roman" w:eastAsia="Times New Roman" w:hAnsi="Times New Roman" w:cs="Times New Roman"/>
          <w:b/>
          <w:kern w:val="0"/>
          <w:sz w:val="24"/>
          <w:szCs w:val="20"/>
          <w:vertAlign w:val="superscript"/>
          <w14:ligatures w14:val="none"/>
        </w:rPr>
        <w:footnoteReference w:id="10"/>
      </w:r>
    </w:p>
    <w:p w14:paraId="6CBB6FDE" w14:textId="77777777" w:rsidR="00810AD1" w:rsidRPr="00F660D4" w:rsidRDefault="00810AD1" w:rsidP="00810AD1">
      <w:pPr>
        <w:spacing w:after="0" w:line="240" w:lineRule="auto"/>
        <w:jc w:val="center"/>
        <w:rPr>
          <w:rFonts w:ascii="Times New Roman" w:eastAsia="Times New Roman" w:hAnsi="Times New Roman" w:cs="Times New Roman"/>
          <w:b/>
          <w:kern w:val="0"/>
          <w:sz w:val="24"/>
          <w:szCs w:val="20"/>
          <w14:ligatures w14:val="none"/>
        </w:rPr>
      </w:pPr>
      <w:bookmarkStart w:id="27" w:name="_Hlk206599054"/>
      <w:r w:rsidRPr="00F660D4">
        <w:rPr>
          <w:rFonts w:ascii="Times New Roman" w:eastAsia="Times New Roman" w:hAnsi="Times New Roman" w:cs="Times New Roman"/>
          <w:b/>
          <w:kern w:val="0"/>
          <w:sz w:val="24"/>
          <w:szCs w:val="20"/>
          <w14:ligatures w14:val="none"/>
        </w:rPr>
        <w:t>Atklātā konkursā “</w:t>
      </w:r>
      <w:r w:rsidRPr="00F660D4">
        <w:rPr>
          <w:rFonts w:ascii="Times New Roman" w:hAnsi="Times New Roman" w:cs="Times New Roman"/>
          <w:b/>
          <w:color w:val="000000" w:themeColor="text1"/>
          <w:kern w:val="0"/>
          <w14:ligatures w14:val="none"/>
        </w:rPr>
        <w:t>Autobusu piegāde</w:t>
      </w:r>
      <w:r w:rsidRPr="00F660D4">
        <w:rPr>
          <w:rFonts w:ascii="Times New Roman" w:eastAsia="Times New Roman" w:hAnsi="Times New Roman" w:cs="Times New Roman"/>
          <w:b/>
          <w:kern w:val="0"/>
          <w:sz w:val="24"/>
          <w:szCs w:val="20"/>
          <w14:ligatures w14:val="none"/>
        </w:rPr>
        <w:t>”</w:t>
      </w:r>
    </w:p>
    <w:p w14:paraId="6DBF972D" w14:textId="3B9A25DE" w:rsidR="00810AD1" w:rsidRPr="00F660D4" w:rsidRDefault="00810AD1" w:rsidP="00810AD1">
      <w:pPr>
        <w:spacing w:after="0" w:line="240" w:lineRule="auto"/>
        <w:jc w:val="center"/>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identifikācijas Nr. RS/2026/</w:t>
      </w:r>
      <w:r w:rsidR="00823E75" w:rsidRPr="00F660D4">
        <w:rPr>
          <w:rFonts w:ascii="Times New Roman" w:eastAsia="Times New Roman" w:hAnsi="Times New Roman" w:cs="Times New Roman"/>
          <w:kern w:val="0"/>
          <w:sz w:val="24"/>
          <w:szCs w:val="20"/>
          <w14:ligatures w14:val="none"/>
        </w:rPr>
        <w:t>17</w:t>
      </w:r>
    </w:p>
    <w:p w14:paraId="6A17792E" w14:textId="77777777" w:rsidR="00810AD1" w:rsidRPr="00F660D4" w:rsidRDefault="00810AD1" w:rsidP="00810AD1">
      <w:pPr>
        <w:keepNext/>
        <w:spacing w:after="0" w:line="240" w:lineRule="auto"/>
        <w:jc w:val="center"/>
        <w:outlineLvl w:val="2"/>
        <w:rPr>
          <w:rFonts w:ascii="Times New Roman" w:eastAsia="Times New Roman" w:hAnsi="Times New Roman" w:cs="Times New Roman"/>
          <w:kern w:val="0"/>
          <w:sz w:val="24"/>
          <w:szCs w:val="20"/>
          <w14:ligatures w14:val="none"/>
        </w:rPr>
      </w:pPr>
    </w:p>
    <w:p w14:paraId="2190BFD7" w14:textId="77777777" w:rsidR="00810AD1" w:rsidRPr="00F660D4" w:rsidRDefault="00810AD1" w:rsidP="00810AD1">
      <w:pPr>
        <w:spacing w:after="0" w:line="240" w:lineRule="auto"/>
        <w:ind w:firstLine="720"/>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Uz iepirkuma priekšmetu ir attiecināmas 2024. gada 20. jūnija Nacionālā </w:t>
      </w:r>
      <w:proofErr w:type="spellStart"/>
      <w:r w:rsidRPr="00F660D4">
        <w:rPr>
          <w:rFonts w:ascii="Times New Roman" w:eastAsia="Times New Roman" w:hAnsi="Times New Roman" w:cs="Times New Roman"/>
          <w:kern w:val="0"/>
          <w:sz w:val="24"/>
          <w:szCs w:val="20"/>
          <w14:ligatures w14:val="none"/>
        </w:rPr>
        <w:t>kiberdrošība</w:t>
      </w:r>
      <w:proofErr w:type="spellEnd"/>
      <w:r w:rsidRPr="00F660D4">
        <w:rPr>
          <w:rFonts w:ascii="Times New Roman" w:eastAsia="Times New Roman" w:hAnsi="Times New Roman" w:cs="Times New Roman"/>
          <w:kern w:val="0"/>
          <w:sz w:val="24"/>
          <w:szCs w:val="20"/>
          <w14:ligatures w14:val="none"/>
        </w:rPr>
        <w:t xml:space="preserve"> likuma un 2025. gada 25. jūnija Ministru kabineta noteikumu Nr. 397 „Minimālās </w:t>
      </w:r>
      <w:proofErr w:type="spellStart"/>
      <w:r w:rsidRPr="00F660D4">
        <w:rPr>
          <w:rFonts w:ascii="Times New Roman" w:eastAsia="Times New Roman" w:hAnsi="Times New Roman" w:cs="Times New Roman"/>
          <w:kern w:val="0"/>
          <w:sz w:val="24"/>
          <w:szCs w:val="20"/>
          <w14:ligatures w14:val="none"/>
        </w:rPr>
        <w:t>kiberdrošības</w:t>
      </w:r>
      <w:proofErr w:type="spellEnd"/>
      <w:r w:rsidRPr="00F660D4">
        <w:rPr>
          <w:rFonts w:ascii="Times New Roman" w:eastAsia="Times New Roman" w:hAnsi="Times New Roman" w:cs="Times New Roman"/>
          <w:kern w:val="0"/>
          <w:sz w:val="24"/>
          <w:szCs w:val="20"/>
          <w14:ligatures w14:val="none"/>
        </w:rPr>
        <w:t xml:space="preserve"> prasības” prasības. Pasūtītājs ir būtisko pakalpojumu sniedzējs šo normatīvo aktu izpratnē.</w:t>
      </w:r>
    </w:p>
    <w:p w14:paraId="491C64AF" w14:textId="77777777" w:rsidR="00810AD1" w:rsidRPr="00F660D4" w:rsidRDefault="00810AD1" w:rsidP="00810AD1">
      <w:pPr>
        <w:spacing w:after="0" w:line="240" w:lineRule="auto"/>
        <w:ind w:firstLine="720"/>
        <w:jc w:val="both"/>
        <w:rPr>
          <w:rFonts w:ascii="Times New Roman" w:eastAsia="Arial Unicode MS"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__________________</w:t>
      </w:r>
      <w:r w:rsidRPr="00F660D4">
        <w:rPr>
          <w:rFonts w:ascii="Times New Roman" w:eastAsia="Arial Unicode MS" w:hAnsi="Times New Roman" w:cs="Times New Roman"/>
          <w:kern w:val="0"/>
          <w:sz w:val="24"/>
          <w:szCs w:val="20"/>
          <w14:ligatures w14:val="none"/>
        </w:rPr>
        <w:t xml:space="preserve"> </w:t>
      </w:r>
      <w:r w:rsidRPr="00F660D4">
        <w:rPr>
          <w:rFonts w:ascii="Times New Roman" w:eastAsia="Arial Unicode MS" w:hAnsi="Times New Roman" w:cs="Times New Roman"/>
          <w:i/>
          <w:kern w:val="0"/>
          <w:sz w:val="24"/>
          <w:szCs w:val="20"/>
          <w14:ligatures w14:val="none"/>
        </w:rPr>
        <w:t xml:space="preserve">(Pretendenta nosaukums, </w:t>
      </w:r>
      <w:proofErr w:type="spellStart"/>
      <w:r w:rsidRPr="00F660D4">
        <w:rPr>
          <w:rFonts w:ascii="Times New Roman" w:eastAsia="Arial Unicode MS" w:hAnsi="Times New Roman" w:cs="Times New Roman"/>
          <w:i/>
          <w:kern w:val="0"/>
          <w:sz w:val="24"/>
          <w:szCs w:val="20"/>
          <w14:ligatures w14:val="none"/>
        </w:rPr>
        <w:t>reģ.Nr</w:t>
      </w:r>
      <w:proofErr w:type="spellEnd"/>
      <w:r w:rsidRPr="00F660D4">
        <w:rPr>
          <w:rFonts w:ascii="Times New Roman" w:eastAsia="Arial Unicode MS" w:hAnsi="Times New Roman" w:cs="Times New Roman"/>
          <w:i/>
          <w:kern w:val="0"/>
          <w:sz w:val="24"/>
          <w:szCs w:val="20"/>
          <w14:ligatures w14:val="none"/>
        </w:rPr>
        <w:t>.)</w:t>
      </w:r>
      <w:r w:rsidRPr="00F660D4">
        <w:rPr>
          <w:rFonts w:ascii="Times New Roman" w:eastAsia="Arial Unicode MS" w:hAnsi="Times New Roman" w:cs="Times New Roman"/>
          <w:kern w:val="0"/>
          <w:sz w:val="24"/>
          <w:szCs w:val="20"/>
          <w14:ligatures w14:val="none"/>
        </w:rPr>
        <w:t xml:space="preserve"> (turpmāk – Pretendents), attiecībā uz tā nodrošinātajām informācijas sistēmām un IKT resursiem, kas ir savienoti ar piedāvātā transportlīdzekļa darbības nodrošināšanai izmantotajām operacionālajām tehnoloģijām,</w:t>
      </w:r>
    </w:p>
    <w:p w14:paraId="614F75A6" w14:textId="77777777" w:rsidR="00810AD1" w:rsidRPr="00F660D4" w:rsidRDefault="00810AD1" w:rsidP="00810AD1">
      <w:pPr>
        <w:spacing w:after="0" w:line="240" w:lineRule="auto"/>
        <w:jc w:val="both"/>
        <w:rPr>
          <w:rFonts w:ascii="Times New Roman" w:eastAsia="Arial Unicode MS" w:hAnsi="Times New Roman" w:cs="Times New Roman"/>
          <w:kern w:val="0"/>
          <w:sz w:val="24"/>
          <w:szCs w:val="20"/>
          <w14:ligatures w14:val="none"/>
        </w:rPr>
      </w:pPr>
    </w:p>
    <w:p w14:paraId="4061469C" w14:textId="77777777" w:rsidR="00810AD1" w:rsidRPr="00F660D4" w:rsidRDefault="00810AD1" w:rsidP="00810AD1">
      <w:pPr>
        <w:spacing w:after="0" w:line="240" w:lineRule="auto"/>
        <w:jc w:val="both"/>
        <w:rPr>
          <w:rFonts w:ascii="Times New Roman" w:eastAsia="Times New Roman" w:hAnsi="Times New Roman" w:cs="Times New Roman"/>
          <w:b/>
          <w:bCs/>
          <w:kern w:val="0"/>
          <w:sz w:val="24"/>
          <w:szCs w:val="20"/>
          <w14:ligatures w14:val="none"/>
        </w:rPr>
      </w:pPr>
      <w:r w:rsidRPr="00F660D4">
        <w:rPr>
          <w:rFonts w:ascii="Times New Roman" w:eastAsia="Arial Unicode MS" w:hAnsi="Times New Roman" w:cs="Times New Roman"/>
          <w:b/>
          <w:bCs/>
          <w:kern w:val="0"/>
          <w:sz w:val="24"/>
          <w:szCs w:val="20"/>
          <w14:ligatures w14:val="none"/>
        </w:rPr>
        <w:t>apliecina, ka:</w:t>
      </w:r>
    </w:p>
    <w:bookmarkEnd w:id="27"/>
    <w:p w14:paraId="6EDE9853"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Pretendents ir reģistrēts NATO, Eiropas Savienības vai EBTA dalībvalstī vai NATO Indijas un Klusā okeāna reģiona sadarbības valstī (turpmāk – IP4 valsts); </w:t>
      </w:r>
    </w:p>
    <w:p w14:paraId="6C869732"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Pretendenta </w:t>
      </w:r>
      <w:r w:rsidRPr="00F660D4">
        <w:rPr>
          <w:rFonts w:ascii="Times New Roman" w:eastAsia="Times New Roman" w:hAnsi="Times New Roman" w:cs="Times New Roman"/>
          <w:kern w:val="0"/>
          <w:sz w:val="24"/>
          <w:szCs w:val="20"/>
          <w:lang w:eastAsia="lv-LV"/>
          <w14:ligatures w14:val="none"/>
        </w:rPr>
        <w:t xml:space="preserve">valde un padome sastāv no fiziskām personām, kuras ir </w:t>
      </w:r>
      <w:r w:rsidRPr="00F660D4">
        <w:rPr>
          <w:rFonts w:ascii="Times New Roman" w:eastAsia="Times New Roman" w:hAnsi="Times New Roman" w:cs="Times New Roman"/>
          <w:kern w:val="0"/>
          <w:sz w:val="24"/>
          <w:szCs w:val="20"/>
          <w14:ligatures w14:val="none"/>
        </w:rPr>
        <w:t>šī apliecinājuma a) punktā minētās valsts pilsoņi;</w:t>
      </w:r>
    </w:p>
    <w:p w14:paraId="02633A80"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Pretendenta </w:t>
      </w:r>
      <w:r w:rsidRPr="00F660D4">
        <w:rPr>
          <w:rFonts w:ascii="Times New Roman" w:eastAsia="Times New Roman" w:hAnsi="Times New Roman" w:cs="Times New Roman"/>
          <w:kern w:val="0"/>
          <w:sz w:val="24"/>
          <w:szCs w:val="20"/>
          <w:lang w:eastAsia="lv-LV"/>
          <w14:ligatures w14:val="none"/>
        </w:rPr>
        <w:t xml:space="preserve">patiesais labuma guvējs (ja saskaņā ar Noziedzīgi iegūtu līdzekļu legalizācijas un terorisma un </w:t>
      </w:r>
      <w:proofErr w:type="spellStart"/>
      <w:r w:rsidRPr="00F660D4">
        <w:rPr>
          <w:rFonts w:ascii="Times New Roman" w:eastAsia="Times New Roman" w:hAnsi="Times New Roman" w:cs="Times New Roman"/>
          <w:kern w:val="0"/>
          <w:sz w:val="24"/>
          <w:szCs w:val="20"/>
          <w:lang w:eastAsia="lv-LV"/>
          <w14:ligatures w14:val="none"/>
        </w:rPr>
        <w:t>proliferācijas</w:t>
      </w:r>
      <w:proofErr w:type="spellEnd"/>
      <w:r w:rsidRPr="00F660D4">
        <w:rPr>
          <w:rFonts w:ascii="Times New Roman" w:eastAsia="Times New Roman" w:hAnsi="Times New Roman" w:cs="Times New Roman"/>
          <w:kern w:val="0"/>
          <w:sz w:val="24"/>
          <w:szCs w:val="20"/>
          <w:lang w:eastAsia="lv-LV"/>
          <w14:ligatures w14:val="none"/>
        </w:rPr>
        <w:t xml:space="preserve"> finansēšanas</w:t>
      </w:r>
      <w:r w:rsidRPr="00F660D4">
        <w:rPr>
          <w:rFonts w:ascii="Times New Roman" w:eastAsia="Times New Roman" w:hAnsi="Times New Roman" w:cs="Times New Roman"/>
          <w:kern w:val="0"/>
          <w:sz w:val="24"/>
          <w:szCs w:val="20"/>
          <w14:ligatures w14:val="none"/>
        </w:rPr>
        <w:t xml:space="preserve"> novēršanas likumu patieso labuma guvēju ir iespējams noskaidrot) </w:t>
      </w:r>
      <w:r w:rsidRPr="00F660D4">
        <w:rPr>
          <w:rFonts w:ascii="Times New Roman" w:eastAsia="Times New Roman" w:hAnsi="Times New Roman" w:cs="Times New Roman"/>
          <w:kern w:val="0"/>
          <w:sz w:val="24"/>
          <w:szCs w:val="20"/>
          <w:lang w:eastAsia="lv-LV"/>
          <w14:ligatures w14:val="none"/>
        </w:rPr>
        <w:t xml:space="preserve">ir </w:t>
      </w:r>
      <w:r w:rsidRPr="00F660D4">
        <w:rPr>
          <w:rFonts w:ascii="Times New Roman" w:eastAsia="Times New Roman" w:hAnsi="Times New Roman" w:cs="Times New Roman"/>
          <w:kern w:val="0"/>
          <w:sz w:val="24"/>
          <w:szCs w:val="20"/>
          <w14:ligatures w14:val="none"/>
        </w:rPr>
        <w:t>šī apliecinājuma a) punktā minētās valsts pilsonis;</w:t>
      </w:r>
    </w:p>
    <w:p w14:paraId="33C7F22E"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Pretendenta </w:t>
      </w:r>
      <w:r w:rsidRPr="00F660D4">
        <w:rPr>
          <w:rFonts w:ascii="Times New Roman" w:eastAsia="Times New Roman" w:hAnsi="Times New Roman" w:cs="Times New Roman"/>
          <w:kern w:val="0"/>
          <w:sz w:val="24"/>
          <w:szCs w:val="20"/>
          <w:lang w:eastAsia="lv-LV"/>
          <w14:ligatures w14:val="none"/>
        </w:rPr>
        <w:t xml:space="preserve">dalībnieki un kapitāla daļu īpašnieki (turētāji) ir juridiskas personas, kuras ir reģistrētas </w:t>
      </w:r>
      <w:r w:rsidRPr="00F660D4">
        <w:rPr>
          <w:rFonts w:ascii="Times New Roman" w:eastAsia="Times New Roman" w:hAnsi="Times New Roman" w:cs="Times New Roman"/>
          <w:kern w:val="0"/>
          <w:sz w:val="24"/>
          <w:szCs w:val="20"/>
          <w14:ligatures w14:val="none"/>
        </w:rPr>
        <w:t xml:space="preserve">šī apliecinājuma a) punktā minētājā valstī, vai fiziskas personas, kuras </w:t>
      </w:r>
      <w:r w:rsidRPr="00F660D4">
        <w:rPr>
          <w:rFonts w:ascii="Times New Roman" w:eastAsia="Times New Roman" w:hAnsi="Times New Roman" w:cs="Times New Roman"/>
          <w:kern w:val="0"/>
          <w:sz w:val="24"/>
          <w:szCs w:val="20"/>
          <w:lang w:eastAsia="lv-LV"/>
          <w14:ligatures w14:val="none"/>
        </w:rPr>
        <w:t xml:space="preserve"> ir </w:t>
      </w:r>
      <w:r w:rsidRPr="00F660D4">
        <w:rPr>
          <w:rFonts w:ascii="Times New Roman" w:eastAsia="Times New Roman" w:hAnsi="Times New Roman" w:cs="Times New Roman"/>
          <w:kern w:val="0"/>
          <w:sz w:val="24"/>
          <w:szCs w:val="20"/>
          <w14:ligatures w14:val="none"/>
        </w:rPr>
        <w:t>šī apliecinājuma a) punktā minētās valsts pilsoņi.</w:t>
      </w:r>
    </w:p>
    <w:p w14:paraId="18A2929A"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Pretendents, tā dalībnieks, kapitāla daļu īpašnieks vai patiesais labuma guvējs (ja saskaņā ar Noziedzīgi iegūtu līdzekļu legalizācijas un terorisma un </w:t>
      </w:r>
      <w:proofErr w:type="spellStart"/>
      <w:r w:rsidRPr="00F660D4">
        <w:rPr>
          <w:rFonts w:ascii="Times New Roman" w:eastAsia="Times New Roman" w:hAnsi="Times New Roman" w:cs="Times New Roman"/>
          <w:kern w:val="0"/>
          <w:sz w:val="24"/>
          <w:szCs w:val="20"/>
          <w14:ligatures w14:val="none"/>
        </w:rPr>
        <w:t>proliferācijas</w:t>
      </w:r>
      <w:proofErr w:type="spellEnd"/>
      <w:r w:rsidRPr="00F660D4">
        <w:rPr>
          <w:rFonts w:ascii="Times New Roman" w:eastAsia="Times New Roman" w:hAnsi="Times New Roman" w:cs="Times New Roman"/>
          <w:kern w:val="0"/>
          <w:sz w:val="24"/>
          <w:szCs w:val="20"/>
          <w14:ligatures w14:val="none"/>
        </w:rPr>
        <w:t xml:space="preserve"> finansēšanas novēršanas likumu patieso labuma guvēju ir iespējams noskaidrot) nav Krievijas Federācijas, Baltkrievijas Republikas vai valsts, kuru Eiropas Parlaments vai Latvijas Republikas Saeima ir atzinusi par terorismu atbalstošu valsti, pilsonis;</w:t>
      </w:r>
    </w:p>
    <w:p w14:paraId="2FDED7CB"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Pretendenta valdes un padomes  sastāvā nav šī apliecinājuma e) punktā minētās valsts pilsoņu;</w:t>
      </w:r>
    </w:p>
    <w:p w14:paraId="130942EB" w14:textId="77777777" w:rsidR="00810AD1" w:rsidRPr="00F660D4" w:rsidRDefault="00810AD1" w:rsidP="00810AD1">
      <w:pPr>
        <w:numPr>
          <w:ilvl w:val="0"/>
          <w:numId w:val="23"/>
        </w:numPr>
        <w:spacing w:before="240" w:line="276" w:lineRule="auto"/>
        <w:contextualSpacing/>
        <w:jc w:val="both"/>
        <w:rPr>
          <w:rFonts w:ascii="Times New Roman" w:eastAsia="Times New Roman" w:hAnsi="Times New Roman" w:cs="Times New Roman"/>
          <w:kern w:val="0"/>
          <w:sz w:val="24"/>
          <w:szCs w:val="20"/>
          <w14:ligatures w14:val="none"/>
        </w:rPr>
      </w:pPr>
      <w:proofErr w:type="spellStart"/>
      <w:r w:rsidRPr="00F660D4">
        <w:rPr>
          <w:rFonts w:ascii="Times New Roman" w:eastAsia="Times New Roman" w:hAnsi="Times New Roman" w:cs="Times New Roman"/>
          <w:kern w:val="0"/>
          <w:sz w:val="24"/>
          <w:szCs w:val="20"/>
          <w14:ligatures w14:val="none"/>
        </w:rPr>
        <w:t>līgumslēgšanas</w:t>
      </w:r>
      <w:proofErr w:type="spellEnd"/>
      <w:r w:rsidRPr="00F660D4">
        <w:rPr>
          <w:rFonts w:ascii="Times New Roman" w:eastAsia="Times New Roman" w:hAnsi="Times New Roman" w:cs="Times New Roman"/>
          <w:kern w:val="0"/>
          <w:sz w:val="24"/>
          <w:szCs w:val="20"/>
          <w14:ligatures w14:val="none"/>
        </w:rPr>
        <w:t xml:space="preserve"> tiesību iegūšanas gadījumā pakalpojuma nodrošināšanā Pretendents neiesaistīs šī apliecinājuma e) punktā minētās valsts pilsoni;</w:t>
      </w:r>
    </w:p>
    <w:p w14:paraId="6558DF60"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Pakalpojuma nodrošināšanai izmantoto programmatūru vai iekārtu ražotājs juridiska persona nav reģistrēta šī apliecinājuma e) punktā minētājā valstī vai fiziska persona nav šī apliecinājuma e) punktā minētās valsts pilsonis;</w:t>
      </w:r>
    </w:p>
    <w:p w14:paraId="1D7E53F2" w14:textId="77777777" w:rsidR="00810AD1" w:rsidRPr="00F660D4"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p>
    <w:p w14:paraId="12673E3D" w14:textId="77777777" w:rsidR="00810AD1" w:rsidRPr="00F660D4"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r w:rsidRPr="00F660D4">
        <w:rPr>
          <w:rFonts w:ascii="Times New Roman" w:eastAsia="Times New Roman" w:hAnsi="Times New Roman" w:cs="Times New Roman"/>
          <w:b/>
          <w:bCs/>
          <w:kern w:val="0"/>
          <w:sz w:val="24"/>
          <w:szCs w:val="20"/>
          <w14:ligatures w14:val="none"/>
        </w:rPr>
        <w:t>Pretendents ir informēts, ka:</w:t>
      </w:r>
    </w:p>
    <w:p w14:paraId="1DCB5D0A" w14:textId="77777777" w:rsidR="00810AD1" w:rsidRPr="00F660D4"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Pasūtītājam, vērtējot piedāvājumu, ar mērķi apzināt un novērtēt ar līguma izpildi saistītos riskus, ir tiesības pieprasīt paskaidrojumu par Pretendenta piegādes ķēdi;</w:t>
      </w:r>
    </w:p>
    <w:p w14:paraId="1DBD08EC" w14:textId="77777777" w:rsidR="00810AD1" w:rsidRPr="00F660D4"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p w14:paraId="780C19BA" w14:textId="77777777" w:rsidR="00810AD1" w:rsidRPr="00F660D4"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p w14:paraId="0343E62A" w14:textId="77777777" w:rsidR="00810AD1" w:rsidRPr="00F660D4"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810AD1" w:rsidRPr="00F660D4" w14:paraId="0FFD41A9" w14:textId="77777777" w:rsidTr="00A833BE">
        <w:tc>
          <w:tcPr>
            <w:tcW w:w="5000" w:type="pct"/>
            <w:tcBorders>
              <w:top w:val="nil"/>
              <w:left w:val="nil"/>
              <w:bottom w:val="single" w:sz="4" w:space="0" w:color="auto"/>
              <w:right w:val="nil"/>
            </w:tcBorders>
          </w:tcPr>
          <w:p w14:paraId="5EE19AD2" w14:textId="77777777" w:rsidR="00810AD1" w:rsidRPr="00F660D4" w:rsidRDefault="00810AD1" w:rsidP="00A833BE">
            <w:pPr>
              <w:spacing w:after="0" w:line="240" w:lineRule="auto"/>
              <w:jc w:val="center"/>
              <w:rPr>
                <w:rFonts w:ascii="Times New Roman" w:eastAsia="Times New Roman" w:hAnsi="Times New Roman" w:cs="Times New Roman"/>
                <w:kern w:val="0"/>
                <w:sz w:val="24"/>
                <w:szCs w:val="20"/>
                <w14:ligatures w14:val="none"/>
              </w:rPr>
            </w:pPr>
          </w:p>
        </w:tc>
      </w:tr>
      <w:tr w:rsidR="00810AD1" w:rsidRPr="00F660D4" w14:paraId="24F939B1" w14:textId="77777777" w:rsidTr="00A833BE">
        <w:tc>
          <w:tcPr>
            <w:tcW w:w="5000" w:type="pct"/>
            <w:tcBorders>
              <w:top w:val="single" w:sz="4" w:space="0" w:color="auto"/>
              <w:left w:val="nil"/>
              <w:bottom w:val="nil"/>
              <w:right w:val="nil"/>
            </w:tcBorders>
            <w:hideMark/>
          </w:tcPr>
          <w:p w14:paraId="01CCB2EF" w14:textId="77777777" w:rsidR="00810AD1" w:rsidRPr="00F660D4" w:rsidRDefault="00810AD1" w:rsidP="00A833BE">
            <w:pPr>
              <w:spacing w:after="0" w:line="240" w:lineRule="auto"/>
              <w:jc w:val="center"/>
              <w:rPr>
                <w:rFonts w:ascii="Times New Roman" w:eastAsia="Times New Roman" w:hAnsi="Times New Roman" w:cs="Times New Roman"/>
                <w:i/>
                <w:kern w:val="0"/>
                <w:sz w:val="24"/>
                <w:szCs w:val="20"/>
                <w14:ligatures w14:val="none"/>
              </w:rPr>
            </w:pPr>
            <w:r w:rsidRPr="00F660D4">
              <w:rPr>
                <w:rFonts w:ascii="Times New Roman" w:eastAsia="Times New Roman" w:hAnsi="Times New Roman" w:cs="Times New Roman"/>
                <w:i/>
                <w:kern w:val="0"/>
                <w:sz w:val="24"/>
                <w:szCs w:val="20"/>
                <w14:ligatures w14:val="none"/>
              </w:rPr>
              <w:t>Pretendenta likumiskā vai pilnvarotā pārstāvja amats, vārds, uzvārds, datums* un paraksts*</w:t>
            </w:r>
          </w:p>
        </w:tc>
      </w:tr>
    </w:tbl>
    <w:p w14:paraId="0826FDFE" w14:textId="77777777" w:rsidR="00810AD1" w:rsidRPr="00F660D4" w:rsidRDefault="00810AD1" w:rsidP="00810AD1">
      <w:pPr>
        <w:spacing w:after="0" w:line="240" w:lineRule="auto"/>
        <w:rPr>
          <w:rFonts w:ascii="Times New Roman" w:eastAsia="Times New Roman" w:hAnsi="Times New Roman" w:cs="Times New Roman"/>
          <w:i/>
          <w:iCs/>
          <w:kern w:val="0"/>
          <w:szCs w:val="18"/>
          <w14:ligatures w14:val="none"/>
        </w:rPr>
      </w:pPr>
    </w:p>
    <w:p w14:paraId="5AEAB6B7" w14:textId="77777777" w:rsidR="00810AD1" w:rsidRPr="00F660D4" w:rsidRDefault="00810AD1" w:rsidP="00810AD1">
      <w:pPr>
        <w:spacing w:after="0" w:line="240" w:lineRule="auto"/>
        <w:rPr>
          <w:rFonts w:ascii="Times New Roman" w:eastAsia="Times New Roman" w:hAnsi="Times New Roman" w:cs="Times New Roman"/>
          <w:i/>
          <w:iCs/>
          <w:kern w:val="0"/>
          <w:szCs w:val="18"/>
          <w14:ligatures w14:val="none"/>
        </w:rPr>
      </w:pPr>
    </w:p>
    <w:p w14:paraId="79706238" w14:textId="77777777" w:rsidR="00810AD1" w:rsidRPr="00F660D4" w:rsidRDefault="00810AD1" w:rsidP="00810AD1">
      <w:pPr>
        <w:spacing w:after="0" w:line="240" w:lineRule="auto"/>
        <w:rPr>
          <w:rFonts w:ascii="Times New Roman" w:eastAsia="Times New Roman" w:hAnsi="Times New Roman" w:cs="Times New Roman"/>
          <w:i/>
          <w:iCs/>
          <w:kern w:val="0"/>
          <w:szCs w:val="18"/>
          <w14:ligatures w14:val="none"/>
        </w:rPr>
      </w:pPr>
      <w:r w:rsidRPr="00F660D4">
        <w:rPr>
          <w:rFonts w:ascii="Times New Roman" w:eastAsia="Times New Roman" w:hAnsi="Times New Roman" w:cs="Times New Roman"/>
          <w:i/>
          <w:iCs/>
          <w:kern w:val="0"/>
          <w:szCs w:val="18"/>
          <w14:ligatures w14:val="none"/>
        </w:rPr>
        <w:t>*Rekvizītus “paraksts” un “datums” neaizpilda, ja dokuments parakstīts elektroniski ar drošu elektronisko parakstu un satur laika zīmogu</w:t>
      </w:r>
    </w:p>
    <w:p w14:paraId="6774F314" w14:textId="77777777" w:rsidR="00810AD1" w:rsidRPr="00F660D4" w:rsidRDefault="00810AD1" w:rsidP="00810AD1">
      <w:pPr>
        <w:spacing w:after="0" w:line="240" w:lineRule="auto"/>
        <w:jc w:val="right"/>
        <w:rPr>
          <w:rFonts w:ascii="Times New Roman" w:eastAsia="Times New Roman" w:hAnsi="Times New Roman" w:cs="Times New Roman"/>
          <w:kern w:val="0"/>
          <w:sz w:val="24"/>
          <w:szCs w:val="20"/>
          <w14:ligatures w14:val="none"/>
        </w:rPr>
      </w:pPr>
    </w:p>
    <w:p w14:paraId="0C9E4679" w14:textId="77777777" w:rsidR="00810AD1" w:rsidRPr="00F660D4" w:rsidRDefault="00810AD1" w:rsidP="00810AD1">
      <w:pPr>
        <w:rPr>
          <w:rFonts w:ascii="Times New Roman" w:hAnsi="Times New Roman" w:cs="Times New Roman"/>
          <w:sz w:val="24"/>
          <w:szCs w:val="24"/>
        </w:rPr>
      </w:pPr>
    </w:p>
    <w:p w14:paraId="0487CEE9" w14:textId="77777777" w:rsidR="00852594" w:rsidRPr="00F660D4" w:rsidRDefault="00852594" w:rsidP="00852594">
      <w:pPr>
        <w:jc w:val="center"/>
        <w:rPr>
          <w:rFonts w:ascii="Times New Roman" w:eastAsia="Times New Roman" w:hAnsi="Times New Roman" w:cs="Times New Roman"/>
          <w:b/>
          <w:bCs/>
          <w:kern w:val="0"/>
          <w14:ligatures w14:val="none"/>
        </w:rPr>
        <w:sectPr w:rsidR="00852594" w:rsidRPr="00F660D4" w:rsidSect="00622BA3">
          <w:pgSz w:w="11906" w:h="16838" w:code="9"/>
          <w:pgMar w:top="1134" w:right="1134" w:bottom="1134" w:left="1701" w:header="708" w:footer="708" w:gutter="0"/>
          <w:cols w:space="708"/>
          <w:docGrid w:linePitch="360"/>
        </w:sectPr>
      </w:pPr>
    </w:p>
    <w:p w14:paraId="17F70CEB" w14:textId="740EA618" w:rsidR="00852594" w:rsidRPr="00F660D4" w:rsidRDefault="00810AD1" w:rsidP="00852594">
      <w:pPr>
        <w:spacing w:after="0"/>
        <w:ind w:firstLine="5387"/>
        <w:contextualSpacing/>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t>6</w:t>
      </w:r>
      <w:r w:rsidR="00852594" w:rsidRPr="00F660D4">
        <w:rPr>
          <w:rFonts w:ascii="Times New Roman" w:hAnsi="Times New Roman" w:cs="Times New Roman"/>
          <w:b/>
          <w:kern w:val="0"/>
          <w14:ligatures w14:val="none"/>
        </w:rPr>
        <w:t>.pielikums</w:t>
      </w:r>
    </w:p>
    <w:p w14:paraId="1DCFEB0F" w14:textId="2E185D0A" w:rsidR="00852594" w:rsidRPr="00F660D4" w:rsidRDefault="00810AD1" w:rsidP="00852594">
      <w:pPr>
        <w:spacing w:after="0"/>
        <w:ind w:firstLine="5387"/>
        <w:contextualSpacing/>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t>6</w:t>
      </w:r>
      <w:r w:rsidR="00852594" w:rsidRPr="00F660D4">
        <w:rPr>
          <w:rFonts w:ascii="Times New Roman" w:hAnsi="Times New Roman" w:cs="Times New Roman"/>
          <w:b/>
          <w:kern w:val="0"/>
          <w14:ligatures w14:val="none"/>
        </w:rPr>
        <w:t>.1.pielikums</w:t>
      </w:r>
    </w:p>
    <w:p w14:paraId="7BB74498" w14:textId="1C51DB1C" w:rsidR="00852594" w:rsidRPr="00F660D4" w:rsidRDefault="00852594" w:rsidP="00852594">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0674DDA5" w14:textId="77777777" w:rsidR="00E95B60" w:rsidRPr="00F660D4" w:rsidRDefault="00E95B60" w:rsidP="00852594">
      <w:pPr>
        <w:spacing w:after="0"/>
        <w:contextualSpacing/>
        <w:jc w:val="center"/>
        <w:rPr>
          <w:rFonts w:ascii="Times New Roman" w:hAnsi="Times New Roman" w:cs="Times New Roman"/>
          <w:b/>
          <w:kern w:val="0"/>
          <w:sz w:val="24"/>
          <w:szCs w:val="24"/>
          <w14:ligatures w14:val="none"/>
        </w:rPr>
      </w:pPr>
    </w:p>
    <w:p w14:paraId="74AFF988" w14:textId="51D3BDB8" w:rsidR="00852594" w:rsidRPr="00F660D4" w:rsidRDefault="00E95B60"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LĪGUMA PROJEKTS</w:t>
      </w:r>
    </w:p>
    <w:p w14:paraId="0D05B37E" w14:textId="16DF38E2" w:rsidR="00E95B60" w:rsidRPr="00F660D4" w:rsidRDefault="00E95B60"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Līgums Nr.</w:t>
      </w:r>
    </w:p>
    <w:p w14:paraId="1E04BFC2" w14:textId="77777777" w:rsidR="00852594" w:rsidRPr="00F660D4" w:rsidRDefault="00852594"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373D37F0" w14:textId="78EFFCF0" w:rsidR="00852594" w:rsidRPr="00F660D4" w:rsidRDefault="00852594" w:rsidP="00852594">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55249295" w14:textId="65408F64" w:rsidR="00852594" w:rsidRPr="00F660D4" w:rsidRDefault="00852594" w:rsidP="00852594">
      <w:pPr>
        <w:spacing w:after="0"/>
        <w:jc w:val="center"/>
        <w:rPr>
          <w:rFonts w:ascii="Times New Roman" w:hAnsi="Times New Roman" w:cs="Times New Roman"/>
          <w:b/>
          <w:color w:val="000000" w:themeColor="text1"/>
          <w:kern w:val="0"/>
          <w14:ligatures w14:val="none"/>
        </w:rPr>
      </w:pPr>
      <w:r w:rsidRPr="00F660D4">
        <w:rPr>
          <w:rFonts w:ascii="Times New Roman" w:hAnsi="Times New Roman" w:cs="Times New Roman"/>
          <w:b/>
          <w:color w:val="000000" w:themeColor="text1"/>
          <w:kern w:val="0"/>
          <w14:ligatures w14:val="none"/>
        </w:rPr>
        <w:t>Iepirkuma priekšmeta 1.daļā</w:t>
      </w:r>
    </w:p>
    <w:p w14:paraId="150D1FBC" w14:textId="0E63786D" w:rsidR="00E95B60" w:rsidRPr="00F660D4" w:rsidRDefault="00E95B60" w:rsidP="00852594">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i/>
          <w:iCs/>
          <w:sz w:val="24"/>
          <w:szCs w:val="24"/>
        </w:rPr>
        <w:t>“</w:t>
      </w:r>
      <w:proofErr w:type="spellStart"/>
      <w:r w:rsidR="006D6E40" w:rsidRPr="00F660D4">
        <w:rPr>
          <w:rFonts w:ascii="Times New Roman" w:hAnsi="Times New Roman" w:cs="Times New Roman"/>
          <w:b/>
          <w:bCs/>
          <w:i/>
          <w:iCs/>
          <w:sz w:val="24"/>
          <w:szCs w:val="24"/>
        </w:rPr>
        <w:t>E</w:t>
      </w:r>
      <w:r w:rsidRPr="00F660D4">
        <w:rPr>
          <w:rFonts w:ascii="Times New Roman" w:hAnsi="Times New Roman" w:cs="Times New Roman"/>
          <w:b/>
          <w:bCs/>
          <w:i/>
          <w:iCs/>
          <w:sz w:val="24"/>
          <w:szCs w:val="24"/>
        </w:rPr>
        <w:t>lektroautobusu</w:t>
      </w:r>
      <w:proofErr w:type="spellEnd"/>
      <w:r w:rsidRPr="00F660D4">
        <w:rPr>
          <w:rFonts w:ascii="Times New Roman" w:hAnsi="Times New Roman" w:cs="Times New Roman"/>
          <w:b/>
          <w:bCs/>
          <w:i/>
          <w:iCs/>
          <w:sz w:val="24"/>
          <w:szCs w:val="24"/>
        </w:rPr>
        <w:t xml:space="preserve"> piegāde”</w:t>
      </w:r>
    </w:p>
    <w:p w14:paraId="0960E6D1" w14:textId="1860CEA6" w:rsidR="00DE2C80" w:rsidRPr="00F660D4" w:rsidRDefault="00DE2C80" w:rsidP="00E95B60">
      <w:pPr>
        <w:spacing w:after="0"/>
        <w:jc w:val="right"/>
        <w:rPr>
          <w:rFonts w:ascii="Times New Roman" w:eastAsia="Times New Roman" w:hAnsi="Times New Roman" w:cs="Times New Roman"/>
          <w:kern w:val="0"/>
          <w:sz w:val="24"/>
          <w:szCs w:val="24"/>
          <w14:ligatures w14:val="none"/>
        </w:rPr>
      </w:pPr>
    </w:p>
    <w:p w14:paraId="6583873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Rīgas pašvaldības sabiedrība ar ierobežotu atbildību “Rīgas satiksme”</w:t>
      </w:r>
      <w:r w:rsidRPr="00F660D4">
        <w:rPr>
          <w:rFonts w:ascii="Times New Roman" w:eastAsia="Times New Roman" w:hAnsi="Times New Roman" w:cs="Times New Roman"/>
          <w:kern w:val="0"/>
          <w:sz w:val="24"/>
          <w:szCs w:val="24"/>
          <w14:ligatures w14:val="none"/>
        </w:rPr>
        <w:t xml:space="preserve">, reģistrācijas Nr.40003619950, kuras vārdā, pamatojoties uz _______,  rīkojas __________________ (turpmāk –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un</w:t>
      </w:r>
    </w:p>
    <w:p w14:paraId="01E61D2D"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F9E79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____________________,</w:t>
      </w:r>
      <w:r w:rsidRPr="00F660D4">
        <w:rPr>
          <w:rFonts w:ascii="Times New Roman" w:eastAsia="Times New Roman" w:hAnsi="Times New Roman" w:cs="Times New Roman"/>
          <w:kern w:val="0"/>
          <w:sz w:val="24"/>
          <w:szCs w:val="24"/>
          <w14:ligatures w14:val="none"/>
        </w:rPr>
        <w:t xml:space="preserve"> reģistrācijas Nr.__________, kuras vārdā pamatojoties uz  ________________rīkojas ______________  (turpmāk –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w:t>
      </w:r>
    </w:p>
    <w:p w14:paraId="5535839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turpmāk kopīgi saukti “Puses”, </w:t>
      </w:r>
    </w:p>
    <w:p w14:paraId="01050CA6" w14:textId="14351915"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pamatojoties uz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izsludinātā atklātā konkursa “</w:t>
      </w:r>
      <w:r w:rsidRPr="00F660D4">
        <w:rPr>
          <w:rFonts w:ascii="Times New Roman" w:eastAsia="Times New Roman" w:hAnsi="Times New Roman" w:cs="Times New Roman"/>
          <w:bCs/>
          <w:kern w:val="0"/>
          <w:sz w:val="24"/>
          <w:szCs w:val="24"/>
          <w14:ligatures w14:val="none"/>
        </w:rPr>
        <w:t>Autobusu piegāde</w:t>
      </w:r>
      <w:r w:rsidRPr="00F660D4">
        <w:rPr>
          <w:rFonts w:ascii="Times New Roman" w:eastAsia="Times New Roman" w:hAnsi="Times New Roman" w:cs="Times New Roman"/>
          <w:kern w:val="0"/>
          <w:sz w:val="24"/>
          <w:szCs w:val="24"/>
          <w14:ligatures w14:val="none"/>
        </w:rPr>
        <w:t>”, iepirkuma procedūras identifikācijas Nr.</w:t>
      </w:r>
      <w:r w:rsidRPr="00F660D4">
        <w:rPr>
          <w:rFonts w:ascii="Times New Roman" w:eastAsia="Times New Roman" w:hAnsi="Times New Roman" w:cs="Times New Roman"/>
          <w:bCs/>
          <w:kern w:val="0"/>
          <w:sz w:val="24"/>
          <w:szCs w:val="24"/>
          <w14:ligatures w14:val="none"/>
        </w:rPr>
        <w:t xml:space="preserve"> RS/2026/</w:t>
      </w:r>
      <w:r w:rsidR="00823E75" w:rsidRPr="00F660D4">
        <w:rPr>
          <w:rFonts w:ascii="Times New Roman" w:eastAsia="Times New Roman" w:hAnsi="Times New Roman" w:cs="Times New Roman"/>
          <w:bCs/>
          <w:kern w:val="0"/>
          <w:sz w:val="24"/>
          <w:szCs w:val="24"/>
          <w14:ligatures w14:val="none"/>
        </w:rPr>
        <w:t>17</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kern w:val="0"/>
          <w:sz w:val="24"/>
          <w:szCs w:val="24"/>
          <w14:ligatures w14:val="none"/>
        </w:rPr>
        <w:t xml:space="preserve">(turpmāk – iepirkums), 1.daļas rezultātiem noslēdz šādu līgumu par </w:t>
      </w:r>
      <w:proofErr w:type="spellStart"/>
      <w:r w:rsidRPr="00F660D4">
        <w:rPr>
          <w:rFonts w:ascii="Times New Roman" w:eastAsia="Times New Roman" w:hAnsi="Times New Roman" w:cs="Times New Roman"/>
          <w:kern w:val="0"/>
          <w:sz w:val="24"/>
          <w:szCs w:val="24"/>
          <w14:ligatures w14:val="none"/>
        </w:rPr>
        <w:t>elektroautobusu</w:t>
      </w:r>
      <w:proofErr w:type="spellEnd"/>
      <w:r w:rsidRPr="00F660D4">
        <w:rPr>
          <w:rFonts w:ascii="Times New Roman" w:eastAsia="Times New Roman" w:hAnsi="Times New Roman" w:cs="Times New Roman"/>
          <w:kern w:val="0"/>
          <w:sz w:val="24"/>
          <w:szCs w:val="24"/>
          <w14:ligatures w14:val="none"/>
        </w:rPr>
        <w:t xml:space="preserve"> piegādi (turpmāk – Līgums):</w:t>
      </w:r>
    </w:p>
    <w:p w14:paraId="39C2EDE8"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62DC091"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LĪGUMA PRIEKŠMETS</w:t>
      </w:r>
    </w:p>
    <w:p w14:paraId="24412D1B"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6C21A6" w14:textId="77777777" w:rsidR="00DE2C80" w:rsidRPr="00F660D4"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apņemas saražot un piegādāt, bet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pieņemt un apmaksāt:</w:t>
      </w:r>
    </w:p>
    <w:p w14:paraId="1653CA07" w14:textId="77777777" w:rsidR="00DE2C80" w:rsidRPr="00F660D4" w:rsidRDefault="00DE2C80" w:rsidP="00DE2C80">
      <w:pPr>
        <w:pStyle w:val="ListParagraph"/>
        <w:numPr>
          <w:ilvl w:val="2"/>
          <w:numId w:val="1"/>
        </w:numPr>
        <w:tabs>
          <w:tab w:val="num" w:pos="1860"/>
        </w:tabs>
        <w:spacing w:after="0" w:line="240" w:lineRule="auto"/>
        <w:jc w:val="both"/>
        <w:rPr>
          <w:rFonts w:ascii="Times New Roman" w:eastAsia="Times New Roman" w:hAnsi="Times New Roman" w:cs="Times New Roman"/>
          <w:sz w:val="24"/>
          <w:szCs w:val="24"/>
        </w:rPr>
      </w:pPr>
      <w:r w:rsidRPr="00F660D4">
        <w:rPr>
          <w:rFonts w:ascii="Times New Roman" w:eastAsia="Times New Roman" w:hAnsi="Times New Roman" w:cs="Times New Roman"/>
          <w:b/>
          <w:sz w:val="24"/>
          <w:szCs w:val="24"/>
        </w:rPr>
        <w:t xml:space="preserve">60 </w:t>
      </w:r>
      <w:r w:rsidRPr="00F660D4">
        <w:rPr>
          <w:rFonts w:ascii="Times New Roman" w:eastAsia="Times New Roman" w:hAnsi="Times New Roman" w:cs="Times New Roman"/>
          <w:sz w:val="24"/>
          <w:szCs w:val="24"/>
        </w:rPr>
        <w:t>(</w:t>
      </w:r>
      <w:r w:rsidRPr="00F660D4">
        <w:rPr>
          <w:rFonts w:ascii="Times New Roman" w:eastAsia="Times New Roman" w:hAnsi="Times New Roman" w:cs="Times New Roman"/>
          <w:b/>
          <w:bCs/>
          <w:sz w:val="24"/>
          <w:szCs w:val="24"/>
        </w:rPr>
        <w:t>sešdesmit</w:t>
      </w:r>
      <w:r w:rsidRPr="00F660D4">
        <w:rPr>
          <w:rFonts w:ascii="Times New Roman" w:eastAsia="Times New Roman" w:hAnsi="Times New Roman" w:cs="Times New Roman"/>
          <w:sz w:val="24"/>
          <w:szCs w:val="24"/>
        </w:rPr>
        <w:t xml:space="preserve">) jaunus M3 kategorijas I klases ar akumulatoriem darbināmus posmainos </w:t>
      </w:r>
      <w:proofErr w:type="spellStart"/>
      <w:r w:rsidRPr="00F660D4">
        <w:rPr>
          <w:rFonts w:ascii="Times New Roman" w:eastAsia="Times New Roman" w:hAnsi="Times New Roman" w:cs="Times New Roman"/>
          <w:sz w:val="24"/>
          <w:szCs w:val="24"/>
        </w:rPr>
        <w:t>elektroautobusus</w:t>
      </w:r>
      <w:proofErr w:type="spellEnd"/>
      <w:r w:rsidRPr="00F660D4">
        <w:rPr>
          <w:rFonts w:ascii="Times New Roman" w:eastAsia="Times New Roman" w:hAnsi="Times New Roman" w:cs="Times New Roman"/>
          <w:sz w:val="24"/>
          <w:szCs w:val="24"/>
        </w:rPr>
        <w:t xml:space="preserve"> </w:t>
      </w:r>
      <w:r w:rsidRPr="00F660D4">
        <w:rPr>
          <w:rFonts w:ascii="Times New Roman" w:eastAsia="Times New Roman" w:hAnsi="Times New Roman" w:cs="Times New Roman"/>
          <w:bCs/>
          <w:sz w:val="24"/>
          <w:szCs w:val="24"/>
        </w:rPr>
        <w:t xml:space="preserve">„___________” </w:t>
      </w:r>
      <w:r w:rsidRPr="00F660D4">
        <w:rPr>
          <w:rFonts w:ascii="Times New Roman" w:eastAsia="Times New Roman" w:hAnsi="Times New Roman" w:cs="Times New Roman"/>
          <w:sz w:val="24"/>
          <w:szCs w:val="24"/>
        </w:rPr>
        <w:t>(turpmāk arī – Autobusi) un to rezerves daļas, materiālus un aprīkojumu.</w:t>
      </w:r>
    </w:p>
    <w:p w14:paraId="277A379A" w14:textId="77777777" w:rsidR="00DE2C80" w:rsidRPr="00F660D4" w:rsidRDefault="00DE2C80" w:rsidP="00DE2C80">
      <w:pPr>
        <w:pStyle w:val="ListParagraph"/>
        <w:numPr>
          <w:ilvl w:val="2"/>
          <w:numId w:val="1"/>
        </w:numPr>
        <w:tabs>
          <w:tab w:val="num" w:pos="1860"/>
        </w:tabs>
        <w:spacing w:after="0" w:line="240" w:lineRule="auto"/>
        <w:ind w:left="1134"/>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kā papildu opciju </w:t>
      </w:r>
      <w:r w:rsidRPr="00F660D4">
        <w:rPr>
          <w:rFonts w:ascii="Times New Roman" w:eastAsia="Times New Roman" w:hAnsi="Times New Roman" w:cs="Times New Roman"/>
          <w:b/>
          <w:sz w:val="24"/>
          <w:szCs w:val="24"/>
        </w:rPr>
        <w:t xml:space="preserve">30 </w:t>
      </w:r>
      <w:r w:rsidRPr="00F660D4">
        <w:rPr>
          <w:rFonts w:ascii="Times New Roman" w:eastAsia="Times New Roman" w:hAnsi="Times New Roman" w:cs="Times New Roman"/>
          <w:sz w:val="24"/>
          <w:szCs w:val="24"/>
        </w:rPr>
        <w:t>(</w:t>
      </w:r>
      <w:r w:rsidRPr="00F660D4">
        <w:rPr>
          <w:rFonts w:ascii="Times New Roman" w:eastAsia="Times New Roman" w:hAnsi="Times New Roman" w:cs="Times New Roman"/>
          <w:b/>
          <w:bCs/>
          <w:sz w:val="24"/>
          <w:szCs w:val="24"/>
        </w:rPr>
        <w:t>trīsdesmit</w:t>
      </w:r>
      <w:r w:rsidRPr="00F660D4">
        <w:rPr>
          <w:rFonts w:ascii="Times New Roman" w:eastAsia="Times New Roman" w:hAnsi="Times New Roman" w:cs="Times New Roman"/>
          <w:sz w:val="24"/>
          <w:szCs w:val="24"/>
        </w:rPr>
        <w:t xml:space="preserve">) </w:t>
      </w:r>
      <w:r w:rsidRPr="00F660D4">
        <w:rPr>
          <w:rFonts w:ascii="Times New Roman" w:eastAsia="Times New Roman" w:hAnsi="Times New Roman" w:cs="Times New Roman"/>
          <w:b/>
          <w:bCs/>
          <w:sz w:val="24"/>
          <w:szCs w:val="24"/>
        </w:rPr>
        <w:t>līdz 90 (deviņdesmit)</w:t>
      </w:r>
      <w:r w:rsidRPr="00F660D4">
        <w:rPr>
          <w:rFonts w:ascii="Times New Roman" w:eastAsia="Times New Roman" w:hAnsi="Times New Roman" w:cs="Times New Roman"/>
          <w:sz w:val="24"/>
          <w:szCs w:val="24"/>
        </w:rPr>
        <w:t xml:space="preserve"> jaunus M3 kategorijas I klases ar akumulatoriem darbināmus posmainos </w:t>
      </w:r>
      <w:proofErr w:type="spellStart"/>
      <w:r w:rsidRPr="00F660D4">
        <w:rPr>
          <w:rFonts w:ascii="Times New Roman" w:eastAsia="Times New Roman" w:hAnsi="Times New Roman" w:cs="Times New Roman"/>
          <w:sz w:val="24"/>
          <w:szCs w:val="24"/>
        </w:rPr>
        <w:t>elektroautobusus</w:t>
      </w:r>
      <w:proofErr w:type="spellEnd"/>
      <w:r w:rsidRPr="00F660D4">
        <w:rPr>
          <w:rFonts w:ascii="Times New Roman" w:eastAsia="Times New Roman" w:hAnsi="Times New Roman" w:cs="Times New Roman"/>
          <w:sz w:val="24"/>
          <w:szCs w:val="24"/>
        </w:rPr>
        <w:t xml:space="preserve"> </w:t>
      </w:r>
      <w:r w:rsidRPr="00F660D4">
        <w:rPr>
          <w:rFonts w:ascii="Times New Roman" w:eastAsia="Times New Roman" w:hAnsi="Times New Roman" w:cs="Times New Roman"/>
          <w:bCs/>
          <w:sz w:val="24"/>
          <w:szCs w:val="24"/>
        </w:rPr>
        <w:t>„___________”</w:t>
      </w:r>
      <w:r w:rsidRPr="00F660D4">
        <w:rPr>
          <w:rFonts w:ascii="Times New Roman" w:eastAsia="Times New Roman" w:hAnsi="Times New Roman" w:cs="Times New Roman"/>
          <w:sz w:val="24"/>
          <w:szCs w:val="24"/>
        </w:rPr>
        <w:t xml:space="preserve"> un to rezerves daļas un materiālus.</w:t>
      </w:r>
    </w:p>
    <w:p w14:paraId="16B3C63F"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Autobusi tiek izgatavoti, piegādāti un nodoti Pasūtītājam atbilstoši iepirkuma tehniskajai specifikācijai (turpmāk tekstā – tehniskā specifikācija)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xml:space="preserve">…), </w:t>
      </w:r>
      <w:r w:rsidRPr="00F660D4">
        <w:rPr>
          <w:rFonts w:ascii="Times New Roman" w:eastAsia="Times New Roman" w:hAnsi="Times New Roman" w:cs="Times New Roman"/>
          <w:b/>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iesniegtajam tehniskajam piedāvājumam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xml:space="preserve">….).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Finanšu piedāvājumam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un Līguma noteikumiem.</w:t>
      </w:r>
    </w:p>
    <w:p w14:paraId="09C91450" w14:textId="77777777" w:rsidR="00DE2C80" w:rsidRPr="00F660D4"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Autobusi jāpiegādā, pamatojoties uz Autobusu piegāžu grafiku (Līguma Pielikums </w:t>
      </w:r>
      <w:proofErr w:type="spellStart"/>
      <w:r w:rsidRPr="00F660D4">
        <w:rPr>
          <w:rFonts w:ascii="Times New Roman" w:eastAsia="Times New Roman" w:hAnsi="Times New Roman" w:cs="Times New Roman"/>
          <w:kern w:val="0"/>
          <w:sz w:val="24"/>
          <w:szCs w:val="24"/>
          <w14:ligatures w14:val="none"/>
        </w:rPr>
        <w:t>Nr</w:t>
      </w:r>
      <w:proofErr w:type="spellEnd"/>
      <w:r w:rsidRPr="00F660D4">
        <w:rPr>
          <w:rFonts w:ascii="Times New Roman" w:eastAsia="Times New Roman" w:hAnsi="Times New Roman" w:cs="Times New Roman"/>
          <w:kern w:val="0"/>
          <w:sz w:val="24"/>
          <w:szCs w:val="24"/>
          <w14:ligatures w14:val="none"/>
        </w:rPr>
        <w:t>….), ievērojot nosacījumu, ka pirmais Autobuss tiek piegādāts ne ātrāk kā 24 (divdesmit četrus) mēnešus pēc Līguma stāšanās spēkā, bet pēdējais Autobuss tiek piegādāts ne vēlāk kā 30 (trīsdesmit) mēnešu laikā pēc Līguma stāšanās spēkā (turpmāk – Galīgais piegādes termiņš).</w:t>
      </w:r>
    </w:p>
    <w:p w14:paraId="021D0819" w14:textId="77777777" w:rsidR="00DE2C80" w:rsidRPr="00F660D4"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brīva izvēle 32 (trīsdesmit divu) mēnešu laikā pēc Līguma spēkā stāšanās izdarīt pasūtījumu par Līguma 1.1.2. punktā minēto papildu opciju – 30 (trīsdesmit) līdz 90 (deviņdesmit) Autobusu piegādi, ar nosacījumu, ka papildu Autobusu piegādes termiņš tiks noteikts ne mazāks kā 24 (divdesmit četri) mēneši no papildu vienošanās pie Līguma noslēgšanas brīža, taču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tiesīgs piedāvāt īsāku piegādes termiņu. Papildu opcijas izvēles gadījumā Puses noslēdz papildu vienošanos, kurā detalizēti tiek atrunāts Autobusu piegādes grafiks u.c. ar konkrēto piegādi saistīti jautājumi. Uz papildu vienošanos attiecas visi šajā Līgumā paredzētie būtiskie noteikumi (tādi kā cena, samaksas kārtība, garantijas, piegādes noteikumi, soda sankcijas u.c.). </w:t>
      </w:r>
    </w:p>
    <w:p w14:paraId="2ECC620D" w14:textId="77777777" w:rsidR="00DE2C80" w:rsidRPr="00F660D4" w:rsidRDefault="00DE2C80" w:rsidP="00DE2C80">
      <w:pPr>
        <w:tabs>
          <w:tab w:val="num" w:pos="1860"/>
        </w:tabs>
        <w:spacing w:after="0" w:line="240" w:lineRule="auto"/>
        <w:jc w:val="both"/>
        <w:rPr>
          <w:rFonts w:ascii="Times New Roman" w:eastAsia="Times New Roman" w:hAnsi="Times New Roman" w:cs="Times New Roman"/>
          <w:kern w:val="0"/>
          <w:sz w:val="24"/>
          <w:szCs w:val="24"/>
          <w14:ligatures w14:val="none"/>
        </w:rPr>
      </w:pPr>
    </w:p>
    <w:p w14:paraId="71DA64B0"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CENA UN MAKSĀJUMI</w:t>
      </w:r>
    </w:p>
    <w:p w14:paraId="6255AE38"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C0984F8"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rezerves daļu, materiālu, aprīkojuma, tehniskās dokumentācijas un Pasūtītāja darbinieku apmācību cenas ir noteiktas Finanšu piedāvājumā (Līguma pielikums </w:t>
      </w:r>
      <w:proofErr w:type="spellStart"/>
      <w:r w:rsidRPr="00F660D4">
        <w:rPr>
          <w:rFonts w:ascii="Times New Roman" w:eastAsia="Times New Roman" w:hAnsi="Times New Roman" w:cs="Times New Roman"/>
          <w:kern w:val="0"/>
          <w:sz w:val="24"/>
          <w:szCs w:val="24"/>
          <w14:ligatures w14:val="none"/>
        </w:rPr>
        <w:t>Nr</w:t>
      </w:r>
      <w:proofErr w:type="spellEnd"/>
      <w:r w:rsidRPr="00F660D4">
        <w:rPr>
          <w:rFonts w:ascii="Times New Roman" w:eastAsia="Times New Roman" w:hAnsi="Times New Roman" w:cs="Times New Roman"/>
          <w:kern w:val="0"/>
          <w:sz w:val="24"/>
          <w:szCs w:val="24"/>
          <w14:ligatures w14:val="none"/>
        </w:rPr>
        <w:t>….).  Pievienotās vērtības nodoklis tiek maksāts tiesību normās noteiktajā kārtībā un apmērā.</w:t>
      </w:r>
    </w:p>
    <w:p w14:paraId="643EE3C6"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Pēc Līguma stāšanās spēkā,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un Līguma 2.3. punktā norādītā nodrošinājuma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avansu līdz 15 % (piecpadsmit procentiem) no 60 (sešdesmit) Autobusu cenas (Finanšu piedāvājuma 1.pozīcijas attiecībā uz 60 Autobusiem). </w:t>
      </w:r>
    </w:p>
    <w:p w14:paraId="5BB5204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2.2.punktā paredzētā avansa saņemšanai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apdrošināšanas sabiedrības,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apdrošināšanas polisi par visu avansa maksājuma summu (avansa maksājuma garantiju) vai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kredītiestādes beznosacījumu neatsaucamu pirmā pieprasījuma </w:t>
      </w:r>
      <w:proofErr w:type="spellStart"/>
      <w:r w:rsidRPr="00F660D4">
        <w:rPr>
          <w:rFonts w:ascii="Times New Roman" w:eastAsia="Times New Roman" w:hAnsi="Times New Roman" w:cs="Times New Roman"/>
          <w:kern w:val="0"/>
          <w:sz w:val="24"/>
          <w:szCs w:val="24"/>
          <w14:ligatures w14:val="none"/>
        </w:rPr>
        <w:t>ekspromisorisku</w:t>
      </w:r>
      <w:proofErr w:type="spellEnd"/>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avansa maksājuma garantiju. Minimālais </w:t>
      </w:r>
      <w:bookmarkStart w:id="28" w:name="_Hlk172723312"/>
      <w:r w:rsidRPr="00F660D4">
        <w:rPr>
          <w:rFonts w:ascii="Times New Roman" w:eastAsia="Times New Roman" w:hAnsi="Times New Roman" w:cs="Times New Roman"/>
          <w:kern w:val="0"/>
          <w:sz w:val="24"/>
          <w:szCs w:val="24"/>
          <w14:ligatures w14:val="none"/>
        </w:rPr>
        <w:t xml:space="preserve">avansa maksājuma garantijas (vai apdrošināšanas polises) spēkā esamības termiņš </w:t>
      </w:r>
      <w:bookmarkEnd w:id="28"/>
      <w:r w:rsidRPr="00F660D4">
        <w:rPr>
          <w:rFonts w:ascii="Times New Roman" w:eastAsia="Times New Roman" w:hAnsi="Times New Roman" w:cs="Times New Roman"/>
          <w:kern w:val="0"/>
          <w:sz w:val="24"/>
          <w:szCs w:val="24"/>
          <w14:ligatures w14:val="none"/>
        </w:rPr>
        <w:t>ir 202__.gada ____ (</w:t>
      </w:r>
      <w:r w:rsidRPr="00F660D4">
        <w:rPr>
          <w:rFonts w:ascii="Times New Roman" w:eastAsia="Times New Roman" w:hAnsi="Times New Roman" w:cs="Times New Roman"/>
          <w:i/>
          <w:iCs/>
          <w:kern w:val="0"/>
          <w:sz w:val="24"/>
          <w:szCs w:val="24"/>
          <w14:ligatures w14:val="none"/>
        </w:rPr>
        <w:t>Galīgais piegādes termiņš un papildus divi mēneši</w:t>
      </w:r>
      <w:r w:rsidRPr="00F660D4">
        <w:rPr>
          <w:rFonts w:ascii="Times New Roman" w:eastAsia="Times New Roman" w:hAnsi="Times New Roman" w:cs="Times New Roman"/>
          <w:kern w:val="0"/>
          <w:sz w:val="24"/>
          <w:szCs w:val="24"/>
          <w14:ligatures w14:val="none"/>
        </w:rPr>
        <w:t xml:space="preserve">).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piegādi,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iesniegt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avansa maksājuma garantijas (vai apdrošināšanas polises) termiņa pagarinājumu, tādejādi, lai tiktu nodrošināts šajā punktā minētie nosacījumi par termiņu. </w:t>
      </w:r>
    </w:p>
    <w:p w14:paraId="4EA465F0" w14:textId="4DE507EA"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Cs/>
          <w:kern w:val="0"/>
          <w:sz w:val="24"/>
          <w:szCs w:val="24"/>
          <w14:ligatures w14:val="none"/>
        </w:rPr>
        <w:t>Pēc Autobusu piegādes</w:t>
      </w:r>
      <w:r w:rsidRPr="00F660D4">
        <w:rPr>
          <w:rFonts w:ascii="Times New Roman" w:eastAsia="Times New Roman" w:hAnsi="Times New Roman" w:cs="Times New Roman"/>
          <w:kern w:val="0"/>
          <w:sz w:val="24"/>
          <w:szCs w:val="24"/>
          <w14:ligatures w14:val="none"/>
        </w:rPr>
        <w:t xml:space="preserve">, pieņemšanas no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puses</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Līgumā noteiktajā kārtībā</w:t>
      </w:r>
      <w:r w:rsidR="006D6E40" w:rsidRPr="00F660D4">
        <w:rPr>
          <w:rFonts w:ascii="Times New Roman" w:eastAsia="Times New Roman" w:hAnsi="Times New Roman" w:cs="Times New Roman"/>
          <w:kern w:val="0"/>
          <w:sz w:val="24"/>
          <w:szCs w:val="24"/>
          <w14:ligatures w14:val="none"/>
        </w:rPr>
        <w:t>,</w:t>
      </w:r>
      <w:r w:rsidRPr="00F660D4">
        <w:rPr>
          <w:rFonts w:ascii="Times New Roman" w:eastAsia="Times New Roman" w:hAnsi="Times New Roman" w:cs="Times New Roman"/>
          <w:kern w:val="0"/>
          <w:sz w:val="24"/>
          <w:szCs w:val="24"/>
          <w14:ligatures w14:val="none"/>
        </w:rPr>
        <w:t xml:space="preserve"> </w:t>
      </w:r>
      <w:r w:rsidR="006D6E40" w:rsidRPr="00F660D4">
        <w:rPr>
          <w:rFonts w:ascii="Times New Roman" w:eastAsia="Times New Roman" w:hAnsi="Times New Roman" w:cs="Times New Roman"/>
          <w:kern w:val="0"/>
          <w:sz w:val="24"/>
          <w:szCs w:val="24"/>
          <w14:ligatures w14:val="none"/>
        </w:rPr>
        <w:t xml:space="preserve">reģistrēšanas uz PASŪTĪTĀJA vārda valsts akciju sabiedrībā “Ceļu satiksmes drošības direkcija”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rēķina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 xml:space="preserve">PIEGĀDĀTĀJAM </w:t>
      </w:r>
      <w:r w:rsidRPr="00F660D4">
        <w:rPr>
          <w:rFonts w:ascii="Times New Roman" w:eastAsia="Times New Roman" w:hAnsi="Times New Roman" w:cs="Times New Roman"/>
          <w:bCs/>
          <w:kern w:val="0"/>
          <w:sz w:val="24"/>
          <w:szCs w:val="24"/>
          <w14:ligatures w14:val="none"/>
        </w:rPr>
        <w:t>atlikušo Autobusu piegādes cenu, ņemot vērā samaksāto avansu. Samaksa var tikt veikta par katru Autobusu atsevišķi.</w:t>
      </w:r>
    </w:p>
    <w:p w14:paraId="13E784BA"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Finanšu piedāvājumā paredzēto rezerves daļu, materiālu un aprīkojuma piegādi 60 Autobusiem un apmācību pakalpojumu sniegšanu</w:t>
      </w:r>
      <w:r w:rsidRPr="00F660D4">
        <w:rPr>
          <w:rFonts w:ascii="Times New Roman" w:hAnsi="Times New Roman" w:cs="Times New Roman"/>
        </w:rPr>
        <w:t xml:space="preserve">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samaksā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20 (divdesmit)  darba dienu laikā pēc piegādāto preču un/vai sniegtā pakalpojuma pieņemšanas Līgumā noteiktajā kārtībā, un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saņemšanas.</w:t>
      </w:r>
    </w:p>
    <w:p w14:paraId="33DB938F" w14:textId="248FFD69"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Calibri" w:hAnsi="Times New Roman" w:cs="Times New Roman"/>
          <w:b/>
          <w:bCs/>
          <w:kern w:val="0"/>
          <w:sz w:val="24"/>
          <w:szCs w:val="24"/>
          <w14:ligatures w14:val="none"/>
        </w:rPr>
        <w:t>PIEGĀDĀTĀJA</w:t>
      </w:r>
      <w:r w:rsidRPr="00F660D4">
        <w:rPr>
          <w:rFonts w:ascii="Times New Roman" w:eastAsia="Calibri" w:hAnsi="Times New Roman" w:cs="Times New Roman"/>
          <w:kern w:val="0"/>
          <w:sz w:val="24"/>
          <w:szCs w:val="24"/>
          <w14:ligatures w14:val="none"/>
        </w:rPr>
        <w:t xml:space="preserve"> piedāvājumā norādītās cenas attiecībā uz Līguma 1.1.2. un 1.4.punktā norādīto papildu opciju tiks koriģētas pēc Puses pieprasījuma vienu reizi Līguma darbības laikā, vadoties no </w:t>
      </w:r>
      <w:proofErr w:type="spellStart"/>
      <w:r w:rsidRPr="00F660D4">
        <w:rPr>
          <w:rFonts w:ascii="Times New Roman" w:eastAsia="Calibri" w:hAnsi="Times New Roman" w:cs="Times New Roman"/>
          <w:kern w:val="0"/>
          <w:sz w:val="24"/>
          <w:szCs w:val="24"/>
          <w14:ligatures w14:val="none"/>
        </w:rPr>
        <w:t>Producer</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prices</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in</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industry</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total</w:t>
      </w:r>
      <w:proofErr w:type="spellEnd"/>
      <w:r w:rsidRPr="00F660D4">
        <w:rPr>
          <w:rFonts w:ascii="Times New Roman" w:eastAsia="Calibri" w:hAnsi="Times New Roman" w:cs="Times New Roman"/>
          <w:kern w:val="0"/>
          <w:sz w:val="24"/>
          <w:szCs w:val="24"/>
          <w14:ligatures w14:val="none"/>
        </w:rPr>
        <w:t xml:space="preserve"> – </w:t>
      </w:r>
      <w:proofErr w:type="spellStart"/>
      <w:r w:rsidRPr="00F660D4">
        <w:rPr>
          <w:rFonts w:ascii="Times New Roman" w:eastAsia="Calibri" w:hAnsi="Times New Roman" w:cs="Times New Roman"/>
          <w:kern w:val="0"/>
          <w:sz w:val="24"/>
          <w:szCs w:val="24"/>
          <w14:ligatures w14:val="none"/>
        </w:rPr>
        <w:t>mountly</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data</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European</w:t>
      </w:r>
      <w:proofErr w:type="spellEnd"/>
      <w:r w:rsidRPr="00F660D4">
        <w:rPr>
          <w:rFonts w:ascii="Times New Roman" w:eastAsia="Calibri" w:hAnsi="Times New Roman" w:cs="Times New Roman"/>
          <w:kern w:val="0"/>
          <w:sz w:val="24"/>
          <w:szCs w:val="24"/>
          <w14:ligatures w14:val="none"/>
        </w:rPr>
        <w:t xml:space="preserve"> Union-27 </w:t>
      </w:r>
      <w:proofErr w:type="spellStart"/>
      <w:r w:rsidRPr="00F660D4">
        <w:rPr>
          <w:rFonts w:ascii="Times New Roman" w:eastAsia="Calibri" w:hAnsi="Times New Roman" w:cs="Times New Roman"/>
          <w:kern w:val="0"/>
          <w:sz w:val="24"/>
          <w:szCs w:val="24"/>
          <w14:ligatures w14:val="none"/>
        </w:rPr>
        <w:t>countries</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from</w:t>
      </w:r>
      <w:proofErr w:type="spellEnd"/>
      <w:r w:rsidRPr="00F660D4">
        <w:rPr>
          <w:rFonts w:ascii="Times New Roman" w:eastAsia="Calibri" w:hAnsi="Times New Roman" w:cs="Times New Roman"/>
          <w:kern w:val="0"/>
          <w:sz w:val="24"/>
          <w:szCs w:val="24"/>
          <w14:ligatures w14:val="none"/>
        </w:rPr>
        <w:t xml:space="preserve"> 2020) </w:t>
      </w:r>
      <w:proofErr w:type="spellStart"/>
      <w:r w:rsidRPr="00F660D4">
        <w:rPr>
          <w:rFonts w:ascii="Times New Roman" w:eastAsia="Calibri" w:hAnsi="Times New Roman" w:cs="Times New Roman"/>
          <w:kern w:val="0"/>
          <w:sz w:val="24"/>
          <w:szCs w:val="24"/>
          <w14:ligatures w14:val="none"/>
        </w:rPr>
        <w:t>at</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Manufacturing</w:t>
      </w:r>
      <w:proofErr w:type="spellEnd"/>
      <w:r w:rsidRPr="00F660D4">
        <w:rPr>
          <w:rFonts w:ascii="Times New Roman" w:eastAsia="Calibri" w:hAnsi="Times New Roman" w:cs="Times New Roman"/>
          <w:kern w:val="0"/>
          <w:sz w:val="24"/>
          <w:szCs w:val="24"/>
          <w14:ligatures w14:val="none"/>
        </w:rPr>
        <w:t xml:space="preserve"> (C), kas ir publiski pieejamas EUROSTAT tīmekļvietnē:  </w:t>
      </w:r>
      <w:hyperlink r:id="rId25" w:history="1">
        <w:r w:rsidR="00394BB6" w:rsidRPr="006B2FA8">
          <w:rPr>
            <w:rStyle w:val="Hyperlink"/>
            <w:rFonts w:ascii="Times New Roman" w:eastAsia="Calibri" w:hAnsi="Times New Roman" w:cs="Times New Roman"/>
            <w:kern w:val="0"/>
            <w:sz w:val="24"/>
            <w:szCs w:val="24"/>
            <w14:ligatures w14:val="none"/>
          </w:rPr>
          <w:t>https://ec.europa.eu/eurostat/databrowser/view/sts_inpp_m/default/table?lang=en</w:t>
        </w:r>
      </w:hyperlink>
      <w:r w:rsidR="00394BB6">
        <w:rPr>
          <w:rFonts w:ascii="Times New Roman" w:eastAsia="Calibri" w:hAnsi="Times New Roman" w:cs="Times New Roman"/>
          <w:kern w:val="0"/>
          <w:sz w:val="24"/>
          <w:szCs w:val="24"/>
          <w14:ligatures w14:val="none"/>
        </w:rPr>
        <w:t xml:space="preserve"> </w:t>
      </w:r>
      <w:r w:rsidRPr="00F660D4">
        <w:rPr>
          <w:rFonts w:ascii="Times New Roman" w:eastAsia="Calibri" w:hAnsi="Times New Roman" w:cs="Times New Roman"/>
          <w:kern w:val="0"/>
          <w:sz w:val="24"/>
          <w:szCs w:val="24"/>
          <w14:ligatures w14:val="none"/>
        </w:rPr>
        <w:t xml:space="preserve">par periodu no piedāvājuma iesniegšanas līdz brīdim, kad Puses ir noslēgušas Līguma 1.4.punktā paredzēto papildus vienošanos un ir pagājuši 3 mēneši Autobusu ražošanai (salīdzinot trešā mēneša pēc Līguma 1.4.punktā paredzētās papildus vienošanās stāšanās spēkā datus ar piedāvājuma iesniegšanas mēneša datiem). Puse, kas vēlas veikt cenu korekciju, iesniedz otrai Pusei rakstisku iesniegumu, kuram pievieno dokumentu, kas apliecina </w:t>
      </w:r>
      <w:proofErr w:type="spellStart"/>
      <w:r w:rsidRPr="00F660D4">
        <w:rPr>
          <w:rFonts w:ascii="Times New Roman" w:eastAsia="Calibri" w:hAnsi="Times New Roman" w:cs="Times New Roman"/>
          <w:kern w:val="0"/>
          <w:sz w:val="24"/>
          <w:szCs w:val="24"/>
          <w14:ligatures w14:val="none"/>
        </w:rPr>
        <w:t>Producer</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prices</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in</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industry</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total</w:t>
      </w:r>
      <w:proofErr w:type="spellEnd"/>
      <w:r w:rsidRPr="00F660D4">
        <w:rPr>
          <w:rFonts w:ascii="Times New Roman" w:eastAsia="Calibri" w:hAnsi="Times New Roman" w:cs="Times New Roman"/>
          <w:kern w:val="0"/>
          <w:sz w:val="24"/>
          <w:szCs w:val="24"/>
          <w14:ligatures w14:val="none"/>
        </w:rPr>
        <w:t xml:space="preserve"> – </w:t>
      </w:r>
      <w:proofErr w:type="spellStart"/>
      <w:r w:rsidRPr="00F660D4">
        <w:rPr>
          <w:rFonts w:ascii="Times New Roman" w:eastAsia="Calibri" w:hAnsi="Times New Roman" w:cs="Times New Roman"/>
          <w:kern w:val="0"/>
          <w:sz w:val="24"/>
          <w:szCs w:val="24"/>
          <w14:ligatures w14:val="none"/>
        </w:rPr>
        <w:t>mountly</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data</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European</w:t>
      </w:r>
      <w:proofErr w:type="spellEnd"/>
      <w:r w:rsidRPr="00F660D4">
        <w:rPr>
          <w:rFonts w:ascii="Times New Roman" w:eastAsia="Calibri" w:hAnsi="Times New Roman" w:cs="Times New Roman"/>
          <w:kern w:val="0"/>
          <w:sz w:val="24"/>
          <w:szCs w:val="24"/>
          <w14:ligatures w14:val="none"/>
        </w:rPr>
        <w:t xml:space="preserve"> Union-27 </w:t>
      </w:r>
      <w:proofErr w:type="spellStart"/>
      <w:r w:rsidRPr="00F660D4">
        <w:rPr>
          <w:rFonts w:ascii="Times New Roman" w:eastAsia="Calibri" w:hAnsi="Times New Roman" w:cs="Times New Roman"/>
          <w:kern w:val="0"/>
          <w:sz w:val="24"/>
          <w:szCs w:val="24"/>
          <w14:ligatures w14:val="none"/>
        </w:rPr>
        <w:t>countries</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from</w:t>
      </w:r>
      <w:proofErr w:type="spellEnd"/>
      <w:r w:rsidRPr="00F660D4">
        <w:rPr>
          <w:rFonts w:ascii="Times New Roman" w:eastAsia="Calibri" w:hAnsi="Times New Roman" w:cs="Times New Roman"/>
          <w:kern w:val="0"/>
          <w:sz w:val="24"/>
          <w:szCs w:val="24"/>
          <w14:ligatures w14:val="none"/>
        </w:rPr>
        <w:t xml:space="preserve"> 2020) </w:t>
      </w:r>
      <w:proofErr w:type="spellStart"/>
      <w:r w:rsidRPr="00F660D4">
        <w:rPr>
          <w:rFonts w:ascii="Times New Roman" w:eastAsia="Calibri" w:hAnsi="Times New Roman" w:cs="Times New Roman"/>
          <w:kern w:val="0"/>
          <w:sz w:val="24"/>
          <w:szCs w:val="24"/>
          <w14:ligatures w14:val="none"/>
        </w:rPr>
        <w:t>at</w:t>
      </w:r>
      <w:proofErr w:type="spellEnd"/>
      <w:r w:rsidRPr="00F660D4">
        <w:rPr>
          <w:rFonts w:ascii="Times New Roman" w:eastAsia="Calibri" w:hAnsi="Times New Roman" w:cs="Times New Roman"/>
          <w:kern w:val="0"/>
          <w:sz w:val="24"/>
          <w:szCs w:val="24"/>
          <w14:ligatures w14:val="none"/>
        </w:rPr>
        <w:t xml:space="preserve"> </w:t>
      </w:r>
      <w:proofErr w:type="spellStart"/>
      <w:r w:rsidRPr="00F660D4">
        <w:rPr>
          <w:rFonts w:ascii="Times New Roman" w:eastAsia="Calibri" w:hAnsi="Times New Roman" w:cs="Times New Roman"/>
          <w:kern w:val="0"/>
          <w:sz w:val="24"/>
          <w:szCs w:val="24"/>
          <w14:ligatures w14:val="none"/>
        </w:rPr>
        <w:t>Manufacturing</w:t>
      </w:r>
      <w:proofErr w:type="spellEnd"/>
      <w:r w:rsidRPr="00F660D4">
        <w:rPr>
          <w:rFonts w:ascii="Times New Roman" w:eastAsia="Calibri" w:hAnsi="Times New Roman" w:cs="Times New Roman"/>
          <w:kern w:val="0"/>
          <w:sz w:val="24"/>
          <w:szCs w:val="24"/>
          <w14:ligatures w14:val="none"/>
        </w:rPr>
        <w:t xml:space="preserve"> (C) par attiecīgo periodu, piemēram, </w:t>
      </w:r>
      <w:r w:rsidRPr="00F660D4">
        <w:rPr>
          <w:rFonts w:ascii="Times New Roman" w:eastAsia="Calibri" w:hAnsi="Times New Roman" w:cs="Times New Roman"/>
          <w:b/>
          <w:bCs/>
          <w:kern w:val="0"/>
          <w:sz w:val="24"/>
          <w:szCs w:val="24"/>
          <w14:ligatures w14:val="none"/>
        </w:rPr>
        <w:t>PIEGĀDĀTĀJA</w:t>
      </w:r>
      <w:r w:rsidRPr="00F660D4">
        <w:rPr>
          <w:rFonts w:ascii="Times New Roman" w:eastAsia="Calibri" w:hAnsi="Times New Roman" w:cs="Times New Roman"/>
          <w:kern w:val="0"/>
          <w:sz w:val="24"/>
          <w:szCs w:val="24"/>
          <w14:ligatures w14:val="none"/>
        </w:rPr>
        <w:t xml:space="preserve"> apliecināta izdruka no EUROSTAT tīmekļvietnes. Cenu indeksācijas apjoms nedrīkst pārsniegt 50 % (piecdesmit procentus) no Autobusu,  rezerves daļu un materiālu (Finanšu piedāvājuma 4. pozīcija) kopējās līgumcenas EUR bez PVN papildus pasūtītajam daudzumam, kas atbilstoši Līguma 1.4.punktam ir noteikta Pušu noslēgtajā papildu vienošanās.  Par konkrētu cenu indeksācijas apmēru Puses noslēdz papildus vienošanos pie Līguma.</w:t>
      </w:r>
    </w:p>
    <w:p w14:paraId="0DC8850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PIEGĀDES UN PIEŅEMŠANAS NOTEIKUMI</w:t>
      </w:r>
    </w:p>
    <w:p w14:paraId="60A490B2" w14:textId="77777777" w:rsidR="00DE2C80" w:rsidRPr="00F660D4" w:rsidRDefault="00DE2C80" w:rsidP="00DE2C80">
      <w:pPr>
        <w:pStyle w:val="ListParagraph"/>
        <w:numPr>
          <w:ilvl w:val="1"/>
          <w:numId w:val="1"/>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pirmā piegādājamā Autobusa (pilota) apskati </w:t>
      </w:r>
      <w:r w:rsidRPr="00F660D4">
        <w:rPr>
          <w:rFonts w:ascii="Times New Roman" w:eastAsia="Times New Roman" w:hAnsi="Times New Roman" w:cs="Times New Roman"/>
          <w:b/>
          <w:bCs/>
          <w:sz w:val="24"/>
          <w:szCs w:val="24"/>
        </w:rPr>
        <w:t>PASŪTĪTĀJAM PIEGĀDĀTĀJA</w:t>
      </w:r>
      <w:r w:rsidRPr="00F660D4">
        <w:rPr>
          <w:rFonts w:ascii="Times New Roman" w:eastAsia="Times New Roman" w:hAnsi="Times New Roman" w:cs="Times New Roman"/>
          <w:sz w:val="24"/>
          <w:szCs w:val="24"/>
        </w:rPr>
        <w:t xml:space="preserve"> ražotnē pirms sērijveida Autobusu piegādes uzsākšanas. Pilota apskate ietver Autobusa vizuālu un funkcionālu pārbaudi, kā arī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informācijas sistēmu iekārtām paredzētās IT infrastruktūras un </w:t>
      </w:r>
      <w:proofErr w:type="spellStart"/>
      <w:r w:rsidRPr="00F660D4">
        <w:rPr>
          <w:rFonts w:ascii="Times New Roman" w:eastAsia="Times New Roman" w:hAnsi="Times New Roman" w:cs="Times New Roman"/>
          <w:sz w:val="24"/>
          <w:szCs w:val="24"/>
        </w:rPr>
        <w:t>saskarņu</w:t>
      </w:r>
      <w:proofErr w:type="spellEnd"/>
      <w:r w:rsidRPr="00F660D4">
        <w:rPr>
          <w:rFonts w:ascii="Times New Roman" w:eastAsia="Times New Roman" w:hAnsi="Times New Roman" w:cs="Times New Roman"/>
          <w:sz w:val="24"/>
          <w:szCs w:val="24"/>
        </w:rPr>
        <w:t xml:space="preserve"> pārbaudi Autobusā. Pilota apskates nolūkos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ir tiesīgs organizēt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paredzēto informācijas sistēmu iekārtu testa instalāciju, darbības pārbaudi un savietojamības testus Autobusā, iepriekš saskaņojot ar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šādu darbu veikšanas kārtību, termiņus un tehniskās drošības prasības.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ir tiesīgs pilota apskatē piesaistīt savus darbiniekus, pārstāvjus un/vai ekspertus.</w:t>
      </w:r>
    </w:p>
    <w:p w14:paraId="244FE21E" w14:textId="77777777" w:rsidR="00DE2C80" w:rsidRPr="00F660D4"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apskates rezultāti noformējami rakstveida pilota apskates protokolā, kurā fiksējami konstatētie trūkumi, neatbilstības, defekti, komentāri un pušu saskaņotie novēršanas termiņi.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par saviem līdzekļiem novērst visas pilota apskates laikā konstatētās neatbilstības, defektus un/vai konstruktīvos trūkumus pilota Autobusā protokolā noteiktajā termiņā, kā arī nodrošināt, ka attiecīgās neatbilstības, defekti un/vai konstruktīvie trūkumi netiek pieļauti visā piegādājamo Autobusu sērijā. Pēc konstatēto neatbilstību novēršanas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ir tiesības veikt atkārtotu pilota apskati vai pieprasīt pierādījumus par neatbilstību novēršanu.</w:t>
      </w:r>
    </w:p>
    <w:p w14:paraId="27A2707E" w14:textId="77777777" w:rsidR="00DE2C80" w:rsidRPr="00F660D4"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 pilota apskates protokola parakstīšana un jebkādi pilota apskates laikā veiktie testi nav uzskatāmi par Autobusa pieņemšanu, nerada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pienākumu pieņemt Autobusu un neierobežo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tiesības pieņemšanas-nodošanas procedūras laikā vai garantijas periodā konstatēt un pieteikt jebkādas neatbilstības, tostarp tādas, kuras pilota apskates laikā nebija iespējams konstatēt.</w:t>
      </w:r>
    </w:p>
    <w:p w14:paraId="1DC25237" w14:textId="77777777" w:rsidR="00DE2C80" w:rsidRPr="00F660D4" w:rsidRDefault="00DE2C80" w:rsidP="00DE2C80">
      <w:pPr>
        <w:pStyle w:val="ListParagraph"/>
        <w:spacing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sedz visas ar pilota apskates nodrošināšanu saistītās dokumentāri apliecinātās izmaksas, kas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radušās un ir nepieciešamas Līguma izpildei, saskaņā ar Ministru kabineta 2010. gada 12. oktobra noteikumiem Nr. 969 “Kārtība, kādā atlīdzināmi ar komandējumiem saistītie izdevumi” (ceļa (transporta) izdevumi,  izdevumi par viesnīcu (naktsmītni), izdevumi, kas saistīti ar apdrošināšanas polises iegādi darbiniekam komandējuma laikā, dienas nauda un citi izdevumu, ko paredz šie noteikumi) (ja līguma izpildes laikā tiek izdoti jauni Ministru kabineta noteikumi vai cits ārējais normatīvais akts, komandējuma izdevumi tiek segti saskaņā ar  šo normatīvo aktu), iepriekš pusēm </w:t>
      </w:r>
      <w:proofErr w:type="spellStart"/>
      <w:r w:rsidRPr="00F660D4">
        <w:rPr>
          <w:rFonts w:ascii="Times New Roman" w:eastAsia="Times New Roman" w:hAnsi="Times New Roman" w:cs="Times New Roman"/>
          <w:sz w:val="24"/>
          <w:szCs w:val="24"/>
        </w:rPr>
        <w:t>rakstveidā</w:t>
      </w:r>
      <w:proofErr w:type="spellEnd"/>
      <w:r w:rsidRPr="00F660D4">
        <w:rPr>
          <w:rFonts w:ascii="Times New Roman" w:eastAsia="Times New Roman" w:hAnsi="Times New Roman" w:cs="Times New Roman"/>
          <w:sz w:val="24"/>
          <w:szCs w:val="24"/>
        </w:rPr>
        <w:t xml:space="preserve"> saskaņojot šādu izdevumu apmēru un atlīdzināšanas kārtību.</w:t>
      </w:r>
      <w:r w:rsidRPr="00F660D4">
        <w:rPr>
          <w:rFonts w:ascii="Times New Roman" w:eastAsia="Times New Roman" w:hAnsi="Times New Roman" w:cs="Times New Roman"/>
          <w:b/>
          <w:bCs/>
          <w:sz w:val="24"/>
          <w:szCs w:val="24"/>
        </w:rPr>
        <w:t xml:space="preserve"> </w:t>
      </w:r>
    </w:p>
    <w:p w14:paraId="42D8C38C" w14:textId="378052EE"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ne vēlāk kā 20 (divdesmit) darba dienas pirms pirmā Autobusa piegādes pabeigt</w:t>
      </w:r>
      <w:r w:rsidRPr="00F660D4">
        <w:rPr>
          <w:rFonts w:ascii="Times New Roman" w:eastAsia="Times New Roman" w:hAnsi="Times New Roman" w:cs="Times New Roman"/>
          <w:b/>
          <w:bCs/>
          <w:sz w:val="24"/>
          <w:szCs w:val="24"/>
        </w:rPr>
        <w:t xml:space="preserve"> PASŪTĪTĀJA </w:t>
      </w:r>
      <w:r w:rsidRPr="00F660D4">
        <w:rPr>
          <w:rFonts w:ascii="Times New Roman" w:eastAsia="Times New Roman" w:hAnsi="Times New Roman" w:cs="Times New Roman"/>
          <w:sz w:val="24"/>
          <w:szCs w:val="24"/>
        </w:rPr>
        <w:t xml:space="preserve">tehniskā un atbalsta personāla apmācības (Finanšu piedāvājuma 7.punkts), kā arī piegādāt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Autobusu uzturēšanai paredzētos speciālos/diagnostikas instrumentus (Finanšu piedāvājuma 2.punkts), rezerves daļas un materiālus (Finanšu piedāvājuma 3. un 5.punkts) un tehnisko dokumentāciju (Finanšu piedāvājuma 6.punkts) saskaņā ar Līguma tehnisko specifikāciju un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piedāvājumu. Par rezerves daļu, materiālu un speciālo/diagnostikas instrumentu piegādi līdz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noliktavai pilnībā atbild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Preču piegādes pavadzīmē vai citos piegādes dokumentos jābūt norādītam katras preces nosaukumam, kataloga numuram, daudzumam, </w:t>
      </w:r>
      <w:proofErr w:type="spellStart"/>
      <w:r w:rsidRPr="00F660D4">
        <w:rPr>
          <w:rFonts w:ascii="Times New Roman" w:eastAsia="Times New Roman" w:hAnsi="Times New Roman" w:cs="Times New Roman"/>
          <w:sz w:val="24"/>
          <w:szCs w:val="24"/>
        </w:rPr>
        <w:t>Intrastat</w:t>
      </w:r>
      <w:proofErr w:type="spellEnd"/>
      <w:r w:rsidRPr="00F660D4">
        <w:rPr>
          <w:rFonts w:ascii="Times New Roman" w:eastAsia="Times New Roman" w:hAnsi="Times New Roman" w:cs="Times New Roman"/>
          <w:sz w:val="24"/>
          <w:szCs w:val="24"/>
        </w:rPr>
        <w:t xml:space="preserve"> kodam, svaram (neto un bruto), iepakojuma veidam un cenai. Ķīmiskajiem ekspluatācijas materiāliem pievienojamas ražotāja drošības datu lapas latviešu valodā atbilstoši REACH regulai.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5 (piecu) darba dienu laikā veic preču pieņemšanu. Ja preču pieņemšanas laikā tiek konstatētas neatbilstības (daudzumam, nosaukumam, kataloga numuram, </w:t>
      </w:r>
      <w:proofErr w:type="spellStart"/>
      <w:r w:rsidRPr="00F660D4">
        <w:rPr>
          <w:rFonts w:ascii="Times New Roman" w:eastAsia="Times New Roman" w:hAnsi="Times New Roman" w:cs="Times New Roman"/>
          <w:sz w:val="24"/>
          <w:szCs w:val="24"/>
        </w:rPr>
        <w:t>Intrastat</w:t>
      </w:r>
      <w:proofErr w:type="spellEnd"/>
      <w:r w:rsidRPr="00F660D4">
        <w:rPr>
          <w:rFonts w:ascii="Times New Roman" w:eastAsia="Times New Roman" w:hAnsi="Times New Roman" w:cs="Times New Roman"/>
          <w:sz w:val="24"/>
          <w:szCs w:val="24"/>
        </w:rPr>
        <w:t xml:space="preserve"> kodam, svaram (neto un bruto), iepakojuma veidam vai cenai),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par neatbilstību. Preces tiek uzskatītas par piegādātām pēc preču pieņemšanas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noliktavā.</w:t>
      </w:r>
      <w:r w:rsidR="0050616E">
        <w:rPr>
          <w:rFonts w:ascii="Times New Roman" w:eastAsia="Times New Roman" w:hAnsi="Times New Roman" w:cs="Times New Roman"/>
          <w:sz w:val="24"/>
          <w:szCs w:val="24"/>
        </w:rPr>
        <w:t xml:space="preserve"> </w:t>
      </w:r>
      <w:r w:rsidR="00FD4450" w:rsidRPr="00FD4450">
        <w:rPr>
          <w:rFonts w:ascii="Times New Roman" w:eastAsia="Times New Roman" w:hAnsi="Times New Roman" w:cs="Times New Roman"/>
          <w:color w:val="FF0000"/>
          <w:sz w:val="24"/>
          <w:szCs w:val="24"/>
        </w:rPr>
        <w:t>Autobusu uzturēšanai paredzētie speciālie/diagnostikas instrumenti (Finanšu piedāvājuma 2.punkts), rezerves daļas un materiāli(Finanšu piedāvājuma 3. un 5.punkts) un tehniskā dokumentācija (Finanšu piedāvājuma 6.punkts) uzskatāma par piegādātu tiki tad, kad ir piegādāts viss Līgumā paredzētais apjoms.</w:t>
      </w:r>
      <w:r w:rsidR="00FD4450" w:rsidRPr="00FD4450">
        <w:rPr>
          <w:rFonts w:ascii="Times New Roman" w:eastAsia="Times New Roman" w:hAnsi="Times New Roman" w:cs="Times New Roman"/>
          <w:sz w:val="24"/>
          <w:szCs w:val="24"/>
        </w:rPr>
        <w:t xml:space="preserve"> </w:t>
      </w:r>
      <w:r w:rsidR="0050616E" w:rsidRPr="00D747E6">
        <w:rPr>
          <w:rFonts w:ascii="Times New Roman" w:eastAsia="Times New Roman" w:hAnsi="Times New Roman" w:cs="Times New Roman"/>
          <w:bCs/>
          <w:kern w:val="0"/>
          <w:sz w:val="24"/>
          <w:szCs w:val="24"/>
          <w14:ligatures w14:val="none"/>
        </w:rPr>
        <w:t>(</w:t>
      </w:r>
      <w:r w:rsidR="0050616E" w:rsidRPr="00D747E6">
        <w:rPr>
          <w:rFonts w:ascii="Times New Roman" w:eastAsia="Times New Roman" w:hAnsi="Times New Roman" w:cs="Times New Roman"/>
          <w:bCs/>
          <w:i/>
          <w:iCs/>
          <w:kern w:val="0"/>
          <w:sz w:val="24"/>
          <w:szCs w:val="24"/>
          <w14:ligatures w14:val="none"/>
        </w:rPr>
        <w:t>Ar 1</w:t>
      </w:r>
      <w:r w:rsidR="0050616E">
        <w:rPr>
          <w:rFonts w:ascii="Times New Roman" w:eastAsia="Times New Roman" w:hAnsi="Times New Roman" w:cs="Times New Roman"/>
          <w:bCs/>
          <w:i/>
          <w:iCs/>
          <w:kern w:val="0"/>
          <w:sz w:val="24"/>
          <w:szCs w:val="24"/>
          <w14:ligatures w14:val="none"/>
        </w:rPr>
        <w:t>9</w:t>
      </w:r>
      <w:r w:rsidR="0050616E" w:rsidRPr="00D747E6">
        <w:rPr>
          <w:rFonts w:ascii="Times New Roman" w:eastAsia="Times New Roman" w:hAnsi="Times New Roman" w:cs="Times New Roman"/>
          <w:bCs/>
          <w:i/>
          <w:iCs/>
          <w:kern w:val="0"/>
          <w:sz w:val="24"/>
          <w:szCs w:val="24"/>
          <w14:ligatures w14:val="none"/>
        </w:rPr>
        <w:t>.06.2026.grozījumiem</w:t>
      </w:r>
      <w:r w:rsidR="0050616E" w:rsidRPr="00D747E6">
        <w:rPr>
          <w:rFonts w:ascii="Times New Roman" w:eastAsia="Times New Roman" w:hAnsi="Times New Roman" w:cs="Times New Roman"/>
          <w:bCs/>
          <w:kern w:val="0"/>
          <w:sz w:val="24"/>
          <w:szCs w:val="24"/>
          <w14:ligatures w14:val="none"/>
        </w:rPr>
        <w:t>)</w:t>
      </w:r>
    </w:p>
    <w:p w14:paraId="10D2BB3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Par katra Autobusa plānoto ierašanās datumu un laiku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norādītajā teritorijā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 xml:space="preserve">PASŪTĪTĀJU </w:t>
      </w:r>
      <w:r w:rsidRPr="00F660D4">
        <w:rPr>
          <w:rFonts w:ascii="Times New Roman" w:eastAsia="Times New Roman" w:hAnsi="Times New Roman" w:cs="Times New Roman"/>
          <w:sz w:val="24"/>
          <w:szCs w:val="24"/>
        </w:rPr>
        <w:t xml:space="preserve">ne vēlāk kā 10 (desmit) darba dienas pirms ierašanās.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nodrošina piekļuvi norādītajai teritorijai Autobusu pieņemšanas-nodošanas procedūras izpildei.</w:t>
      </w:r>
      <w:r w:rsidRPr="00F660D4">
        <w:rPr>
          <w:rFonts w:ascii="Times New Roman" w:eastAsia="Times New Roman" w:hAnsi="Times New Roman" w:cs="Times New Roman"/>
          <w:kern w:val="0"/>
          <w:sz w:val="24"/>
          <w:szCs w:val="24"/>
          <w14:ligatures w14:val="none"/>
        </w:rPr>
        <w:t xml:space="preserve"> Pēc Autobusa ierašanās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w:t>
      </w:r>
      <w:proofErr w:type="spellStart"/>
      <w:r w:rsidRPr="00F660D4">
        <w:rPr>
          <w:rFonts w:ascii="Times New Roman" w:eastAsia="Times New Roman" w:hAnsi="Times New Roman" w:cs="Times New Roman"/>
          <w:sz w:val="24"/>
          <w:szCs w:val="24"/>
        </w:rPr>
        <w:t>pirmspiegādes</w:t>
      </w:r>
      <w:proofErr w:type="spellEnd"/>
      <w:r w:rsidRPr="00F660D4">
        <w:rPr>
          <w:rFonts w:ascii="Times New Roman" w:eastAsia="Times New Roman" w:hAnsi="Times New Roman" w:cs="Times New Roman"/>
          <w:sz w:val="24"/>
          <w:szCs w:val="24"/>
        </w:rPr>
        <w:t xml:space="preserve"> pārbaudi, kuras ietvaros tiek fiksēti transportēšanas laikā radušies bojājumi vai trūkumi, un rakstiski paziņo par Autobusu gatavību pieņemšanas testiem.</w:t>
      </w:r>
    </w:p>
    <w:p w14:paraId="7F64C8ED"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15 (piecpadsmit) darba dienu laikā pēc </w:t>
      </w:r>
      <w:r w:rsidRPr="00F660D4">
        <w:rPr>
          <w:rFonts w:ascii="Times New Roman" w:eastAsia="Times New Roman" w:hAnsi="Times New Roman" w:cs="Times New Roman"/>
          <w:b/>
          <w:bCs/>
          <w:sz w:val="24"/>
          <w:szCs w:val="24"/>
        </w:rPr>
        <w:t xml:space="preserve"> PIEGĀDĀTĀJA </w:t>
      </w:r>
      <w:r w:rsidRPr="00F660D4">
        <w:rPr>
          <w:rFonts w:ascii="Times New Roman" w:eastAsia="Times New Roman" w:hAnsi="Times New Roman" w:cs="Times New Roman"/>
          <w:sz w:val="24"/>
          <w:szCs w:val="24"/>
        </w:rPr>
        <w:t xml:space="preserve">paziņojuma par Autobusa gatavību pieņemšanas testiem nodrošina pirmreizējo pieņemšanas testu veikšanu, kurā piedalās arī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pilnvarotais pārstāvis.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jāplāno Autobusu nodošana pieņemšanas testiem, ņemot vērā, ka 15 (piecpadsmit) darba dienu laikā Pasūtītājs spēj nodrošināt testēšanu ne vairāk kā 30 (trīsdesmit) Autobusiem. Pieņemšanas testu ietvaros tiek pārbaudīta Autobusa atbilstība tehniskajai specifikācijai, tā vizuālais un funkcionālais stāvoklis. Pieņemšanas testu rezultāti tiek fiksēti protokolā, ko pēc testu pabeigšanas saskaņo un paraksta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un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pārstāvji. Jebkuru konstatētu neatbilstību vai trūkumu gadījumā attiecīgā Autobusa pieņemšana tiek noraidīta, un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jānodrošina visu neatbilstību novēršana, ievērojot līgumā noteikto piegādes termiņu.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nodrošina atkārtotu testu veikšanu 5 (piecu) darba dienu laikā pēc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paziņojuma par neatbilstību novēršanu. Ja pieņemšanas testu izpilde kavējas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vainas dēļ, attiecīgajam Autobusam var tikt pagarināts Galīgais piegādes termiņš.</w:t>
      </w:r>
    </w:p>
    <w:p w14:paraId="587D22C8"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Pēc pieņemšanas testu sekmīgas pabeigšanas,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sagatavo Autobusa pieņemšanas-nodošanas aktu un iesniedz to parakstīšanai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Aktu abpusēji paraksta Pušu pilnvarotās personas 5 (piecu) darba dienu laikā.  Aktā tiek fiksēts pieņemšanas-nodošanas datums, kas atbilst sekmīgi pabeigto pieņemšanas testu datumam un apliecina Autobusa piegādes izpildes faktu.</w:t>
      </w:r>
    </w:p>
    <w:p w14:paraId="53AC4811"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Īpašuma tiesības uz katru piegādāto Autobusu </w:t>
      </w:r>
      <w:r w:rsidRPr="00F660D4">
        <w:rPr>
          <w:rFonts w:ascii="Times New Roman" w:eastAsia="Times New Roman" w:hAnsi="Times New Roman" w:cs="Times New Roman"/>
          <w:b/>
          <w:sz w:val="24"/>
          <w:szCs w:val="24"/>
        </w:rPr>
        <w:t xml:space="preserve">PASŪTĪTĀJAM </w:t>
      </w:r>
      <w:r w:rsidRPr="00F660D4">
        <w:rPr>
          <w:rFonts w:ascii="Times New Roman" w:eastAsia="Times New Roman" w:hAnsi="Times New Roman" w:cs="Times New Roman"/>
          <w:sz w:val="24"/>
          <w:szCs w:val="24"/>
        </w:rPr>
        <w:t xml:space="preserve">pāriet pēc pieņemšanas-nodošanas akta abpusējas parakstīšanas un Autobusa reģistrācijas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Līdz īpašuma tiesību pārejai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uzņemas pilnu atbildību par Autobusiem, kā arī nodrošina atbilstošu apdrošināšanu.</w:t>
      </w:r>
    </w:p>
    <w:p w14:paraId="1355A638"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vai tā pilnvarotajam pārstāvim, sadarbojoties ar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ir pienākums reģistrēt Autobusu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valsts akciju sabiedrībā “Ceļu satiksmes drošības direkcija” (CSDD) saskaņā ar Latvijas Republikas normatīvajiem aktiem un nodrošināt valsts tehniskās apskates iziešanu.</w:t>
      </w:r>
      <w:r w:rsidRPr="00F660D4">
        <w:rPr>
          <w:rFonts w:ascii="Times New Roman" w:hAnsi="Times New Roman" w:cs="Times New Roman"/>
        </w:rPr>
        <w:t xml:space="preserve"> </w:t>
      </w:r>
      <w:r w:rsidRPr="00F660D4">
        <w:rPr>
          <w:rFonts w:ascii="Times New Roman" w:eastAsia="Times New Roman" w:hAnsi="Times New Roman" w:cs="Times New Roman"/>
          <w:sz w:val="24"/>
          <w:szCs w:val="24"/>
        </w:rPr>
        <w:t xml:space="preserve">Visus izdevumus par valsts tehniskās apskates iziešanu sedz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w:t>
      </w:r>
    </w:p>
    <w:p w14:paraId="57D6775A" w14:textId="77777777" w:rsidR="00DE2C80" w:rsidRPr="00F660D4"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59AD9CB3"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kern w:val="0"/>
          <w:sz w:val="24"/>
          <w:szCs w:val="24"/>
          <w14:ligatures w14:val="none"/>
        </w:rPr>
        <w:t>AUTORIZĒTA GARANTIJAS SERVISA IZVEIDE UN DARBINIEKU APMĀCĪBAS</w:t>
      </w:r>
    </w:p>
    <w:p w14:paraId="7461532B" w14:textId="77777777" w:rsidR="00DE2C80" w:rsidRPr="00F660D4" w:rsidRDefault="00DE2C80" w:rsidP="00DE2C80">
      <w:pPr>
        <w:pStyle w:val="ListParagraph"/>
        <w:spacing w:after="0" w:line="240" w:lineRule="auto"/>
        <w:ind w:left="1353"/>
        <w:rPr>
          <w:rFonts w:ascii="Times New Roman" w:eastAsia="Times New Roman" w:hAnsi="Times New Roman" w:cs="Times New Roman"/>
          <w:b/>
          <w:bCs/>
          <w:sz w:val="24"/>
          <w:szCs w:val="24"/>
        </w:rPr>
      </w:pPr>
    </w:p>
    <w:p w14:paraId="54C09826" w14:textId="77777777" w:rsidR="00DE2C80" w:rsidRPr="00F660D4"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sz w:val="24"/>
          <w:szCs w:val="24"/>
        </w:rPr>
        <w:t xml:space="preserve">Puses vienojas, ka ne vēlāk kā 20 (divdesmit) darba dienas pirms pirmā Autobusa piegādes </w:t>
      </w:r>
      <w:r w:rsidRPr="00F660D4">
        <w:rPr>
          <w:rFonts w:ascii="Times New Roman" w:hAnsi="Times New Roman" w:cs="Times New Roman"/>
          <w:b/>
          <w:bCs/>
          <w:sz w:val="24"/>
          <w:szCs w:val="24"/>
        </w:rPr>
        <w:t>PIEGĀDĀTĀJS</w:t>
      </w:r>
      <w:r w:rsidRPr="00F660D4">
        <w:rPr>
          <w:rFonts w:ascii="Times New Roman" w:hAnsi="Times New Roman" w:cs="Times New Roman"/>
          <w:sz w:val="24"/>
          <w:szCs w:val="24"/>
        </w:rPr>
        <w:t xml:space="preserve"> nodrošina </w:t>
      </w:r>
      <w:r w:rsidRPr="00F660D4">
        <w:rPr>
          <w:rFonts w:ascii="Times New Roman" w:hAnsi="Times New Roman" w:cs="Times New Roman"/>
          <w:b/>
          <w:bCs/>
          <w:sz w:val="24"/>
          <w:szCs w:val="24"/>
        </w:rPr>
        <w:t xml:space="preserve">PASŪTĪTĀJA </w:t>
      </w:r>
      <w:r w:rsidRPr="00F660D4">
        <w:rPr>
          <w:rFonts w:ascii="Times New Roman" w:hAnsi="Times New Roman" w:cs="Times New Roman"/>
          <w:sz w:val="24"/>
          <w:szCs w:val="24"/>
        </w:rPr>
        <w:t xml:space="preserve">servisa autorizāciju </w:t>
      </w:r>
      <w:r w:rsidRPr="00F660D4">
        <w:rPr>
          <w:rFonts w:ascii="Times New Roman" w:eastAsia="Times New Roman" w:hAnsi="Times New Roman" w:cs="Times New Roman"/>
          <w:b/>
          <w:bCs/>
          <w:kern w:val="2"/>
          <w:sz w:val="24"/>
          <w:szCs w:val="24"/>
          <w14:ligatures w14:val="standardContextual"/>
        </w:rPr>
        <w:t xml:space="preserve">PIEGĀDĀTĀJA </w:t>
      </w:r>
      <w:r w:rsidRPr="00F660D4">
        <w:rPr>
          <w:rFonts w:ascii="Times New Roman" w:eastAsia="Times New Roman" w:hAnsi="Times New Roman" w:cs="Times New Roman"/>
          <w:kern w:val="2"/>
          <w:sz w:val="24"/>
          <w:szCs w:val="24"/>
          <w14:ligatures w14:val="standardContextual"/>
        </w:rPr>
        <w:t>garantijas darbu veikšanai, nodrošinot nepieciešamās apmācības Pasūtītāja tehniskajam personālam</w:t>
      </w:r>
      <w:r w:rsidRPr="00F660D4">
        <w:rPr>
          <w:rFonts w:ascii="Times New Roman" w:hAnsi="Times New Roman" w:cs="Times New Roman"/>
          <w:sz w:val="24"/>
          <w:szCs w:val="24"/>
        </w:rPr>
        <w:t xml:space="preserve">, diagnostikas, programmatūras un rezerves daļu un materiālu piegādes. Pēc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izsniegta rakstiska autorizācijas apliecinājuma (sertifikāta)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autorizētais serviss ir tiesīgs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vārdā un uz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rēķina veikt Autobusu garantijas diagnostikas, remonta un defektu novēršanas darbus. Autorizētā servisa izveide veicama saskaņā ar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tehnisko piedāvājumu. Autorizācija ir priekšnoteikums Līguma 6. punktā noteikto garantijas remontu izpildei un neietekmē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pilnu atbildību par garantijas saistībām.</w:t>
      </w:r>
    </w:p>
    <w:p w14:paraId="7B99C9A2" w14:textId="77777777" w:rsidR="00DE2C80" w:rsidRPr="00F660D4"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tehniskā personāla apmācību Autobusu uzturēšanai un ekspluatācijai saskaņā ar tehnisko dokumentāciju, nodrošināt atsevišķu autorizācijas apmācību, kas piešķir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servisam tiesības bez garantijas ierobežojumiem veikt garantijas remontu un diagnostikas darbus, kā arī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atbalsta personāla apmācību Garantijas izpildes līguma administrēšanā.</w:t>
      </w:r>
    </w:p>
    <w:p w14:paraId="55D95844" w14:textId="77777777" w:rsidR="00DE2C80" w:rsidRPr="00F660D4"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ne vēlāk kā 20 (divdesmit) darba dienu laikā pēc pirmā Autobusa piegādes organizēt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transportlīdzekļu vadītāju apmācības (Finanšu piedāvājuma 8.punkts).</w:t>
      </w:r>
    </w:p>
    <w:p w14:paraId="0E1C11D5" w14:textId="77777777" w:rsidR="00DE2C80" w:rsidRPr="00F660D4" w:rsidRDefault="00DE2C80" w:rsidP="00DE2C80">
      <w:pPr>
        <w:numPr>
          <w:ilvl w:val="1"/>
          <w:numId w:val="24"/>
        </w:numPr>
        <w:spacing w:line="252" w:lineRule="auto"/>
        <w:ind w:left="567" w:hanging="567"/>
        <w:jc w:val="both"/>
        <w:rPr>
          <w:rFonts w:ascii="Times New Roman" w:hAnsi="Times New Roman" w:cs="Times New Roman"/>
          <w:sz w:val="24"/>
          <w:szCs w:val="24"/>
          <w14:ligatures w14:val="none"/>
        </w:rPr>
      </w:pPr>
      <w:r w:rsidRPr="00F660D4">
        <w:rPr>
          <w:rFonts w:ascii="Times New Roman" w:hAnsi="Times New Roman" w:cs="Times New Roman"/>
          <w:sz w:val="24"/>
          <w:szCs w:val="24"/>
          <w14:ligatures w14:val="none"/>
        </w:rPr>
        <w:t xml:space="preserve">Apmācības jāveic atbilstoši Tehniskās specifikācijas nosacījumiem. Pēc apmācību pabeigšanas Pušu pārstāvji paraksta pieņemšanas – nodošanas aktu par apmācību pakalpojuma sniegšanu, un </w:t>
      </w:r>
      <w:r w:rsidRPr="00F660D4">
        <w:rPr>
          <w:rFonts w:ascii="Times New Roman" w:hAnsi="Times New Roman" w:cs="Times New Roman"/>
          <w:b/>
          <w:bCs/>
          <w:sz w:val="24"/>
          <w:szCs w:val="24"/>
          <w14:ligatures w14:val="none"/>
        </w:rPr>
        <w:t>PIEGĀDĀTĀJS</w:t>
      </w:r>
      <w:r w:rsidRPr="00F660D4">
        <w:rPr>
          <w:rFonts w:ascii="Times New Roman" w:hAnsi="Times New Roman" w:cs="Times New Roman"/>
          <w:sz w:val="24"/>
          <w:szCs w:val="24"/>
          <w14:ligatures w14:val="none"/>
        </w:rPr>
        <w:t xml:space="preserve"> izsniedz attiecīgus sertifikātus apmācītajam </w:t>
      </w:r>
      <w:r w:rsidRPr="00F660D4">
        <w:rPr>
          <w:rFonts w:ascii="Times New Roman" w:hAnsi="Times New Roman" w:cs="Times New Roman"/>
          <w:b/>
          <w:bCs/>
          <w:sz w:val="24"/>
          <w:szCs w:val="24"/>
          <w14:ligatures w14:val="none"/>
        </w:rPr>
        <w:t>PASŪTĪTĀJA</w:t>
      </w:r>
      <w:r w:rsidRPr="00F660D4">
        <w:rPr>
          <w:rFonts w:ascii="Times New Roman" w:hAnsi="Times New Roman" w:cs="Times New Roman"/>
          <w:sz w:val="24"/>
          <w:szCs w:val="24"/>
          <w14:ligatures w14:val="none"/>
        </w:rPr>
        <w:t xml:space="preserve"> personālam. </w:t>
      </w:r>
    </w:p>
    <w:p w14:paraId="65E4C5C9" w14:textId="77777777" w:rsidR="00DE2C80" w:rsidRPr="00F660D4" w:rsidRDefault="00DE2C80" w:rsidP="00DE2C80">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14848CB5"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LĪGUMA IZPILDES NODROŠINĀJUMS </w:t>
      </w:r>
    </w:p>
    <w:p w14:paraId="3C16C9AE"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143EE74" w14:textId="539838F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jānodrošina Latvijas Republikā vai citā Eiropas Savienības vai Eiropas Ekonomiskās zonas dalībvalstī reģistrētas bankas vai Latvijas Republikā vai citā Eiropas Savienības vai Eiropas Ekonomiskās zonas dalībvalstī reģistrētas apdrošināšanas sabiedrības izdotas beznosacījumu neatsaucamas </w:t>
      </w:r>
      <w:bookmarkStart w:id="29" w:name="_Hlk172723810"/>
      <w:r w:rsidRPr="00F660D4">
        <w:rPr>
          <w:rFonts w:ascii="Times New Roman" w:eastAsia="Times New Roman" w:hAnsi="Times New Roman" w:cs="Times New Roman"/>
          <w:bCs/>
          <w:kern w:val="0"/>
          <w:sz w:val="24"/>
          <w:szCs w:val="24"/>
          <w14:ligatures w14:val="none"/>
        </w:rPr>
        <w:t xml:space="preserve">saistību izpildes nodrošinājuma garantijas (vai apdrošināšanas polises) </w:t>
      </w:r>
      <w:bookmarkEnd w:id="29"/>
      <w:r w:rsidRPr="00F660D4">
        <w:rPr>
          <w:rFonts w:ascii="Times New Roman" w:eastAsia="Times New Roman" w:hAnsi="Times New Roman" w:cs="Times New Roman"/>
          <w:bCs/>
          <w:kern w:val="0"/>
          <w:sz w:val="24"/>
          <w:szCs w:val="24"/>
          <w14:ligatures w14:val="none"/>
        </w:rPr>
        <w:t xml:space="preserve"> 10% (desmit procentu) apmērā no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Autobusu piegādes cenas spēkā esamība līdz 202__.gada ____ (</w:t>
      </w:r>
      <w:r w:rsidRPr="00F660D4">
        <w:rPr>
          <w:rFonts w:ascii="Times New Roman" w:eastAsia="Times New Roman" w:hAnsi="Times New Roman" w:cs="Times New Roman"/>
          <w:bCs/>
          <w:i/>
          <w:iCs/>
          <w:kern w:val="0"/>
          <w:sz w:val="24"/>
          <w:szCs w:val="24"/>
          <w14:ligatures w14:val="none"/>
        </w:rPr>
        <w:t>Galīgais piegādes termiņš un papildus divi mēneši</w:t>
      </w:r>
      <w:r w:rsidRPr="00F660D4">
        <w:rPr>
          <w:rFonts w:ascii="Times New Roman" w:eastAsia="Times New Roman" w:hAnsi="Times New Roman" w:cs="Times New Roman"/>
          <w:bCs/>
          <w:kern w:val="0"/>
          <w:sz w:val="24"/>
          <w:szCs w:val="24"/>
          <w14:ligatures w14:val="none"/>
        </w:rPr>
        <w:t>). Ja P</w:t>
      </w:r>
      <w:r w:rsidRPr="00F660D4">
        <w:rPr>
          <w:rFonts w:ascii="Times New Roman" w:eastAsia="Times New Roman" w:hAnsi="Times New Roman" w:cs="Times New Roman"/>
          <w:b/>
          <w:kern w:val="0"/>
          <w:sz w:val="24"/>
          <w:szCs w:val="24"/>
          <w14:ligatures w14:val="none"/>
        </w:rPr>
        <w:t>IEGĀDĀTĀJS</w:t>
      </w:r>
      <w:r w:rsidRPr="00F660D4">
        <w:rPr>
          <w:rFonts w:ascii="Times New Roman" w:eastAsia="Times New Roman" w:hAnsi="Times New Roman" w:cs="Times New Roman"/>
          <w:bCs/>
          <w:kern w:val="0"/>
          <w:sz w:val="24"/>
          <w:szCs w:val="24"/>
          <w14:ligatures w14:val="none"/>
        </w:rPr>
        <w:t xml:space="preserve"> kavē Autobusu piegādi,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ir pienākums iesniegt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bCs/>
          <w:kern w:val="0"/>
          <w:sz w:val="24"/>
          <w:szCs w:val="24"/>
          <w14:ligatures w14:val="none"/>
        </w:rPr>
        <w:t xml:space="preserve"> saistību izpildes nodrošinājuma garantijas (vai apdrošināšanas polises) termiņa pagarinājumu, tādejādi, lai tiktu nodrošināti šajā punktā minētie nosacījumi par termiņu.  Garantija (apdrošināšanas polise) saistīta ar Līgumā paredzēto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xml:space="preserve"> Autobusu piegādi, Finanšu piedāvājuma</w:t>
      </w:r>
      <w:r w:rsidR="006D6E40" w:rsidRPr="00F660D4">
        <w:rPr>
          <w:rFonts w:ascii="Times New Roman" w:eastAsia="Times New Roman" w:hAnsi="Times New Roman" w:cs="Times New Roman"/>
          <w:bCs/>
          <w:kern w:val="0"/>
          <w:sz w:val="24"/>
          <w:szCs w:val="24"/>
          <w14:ligatures w14:val="none"/>
        </w:rPr>
        <w:t xml:space="preserve"> 2.,3., 5.,6.</w:t>
      </w:r>
      <w:r w:rsidRPr="00F660D4">
        <w:rPr>
          <w:rFonts w:ascii="Times New Roman" w:eastAsia="Times New Roman" w:hAnsi="Times New Roman" w:cs="Times New Roman"/>
          <w:bCs/>
          <w:kern w:val="0"/>
          <w:sz w:val="24"/>
          <w:szCs w:val="24"/>
          <w14:ligatures w14:val="none"/>
        </w:rPr>
        <w:t xml:space="preserve">.pozīcijā paredzēto </w:t>
      </w:r>
      <w:r w:rsidR="006D6E40" w:rsidRPr="00F660D4">
        <w:rPr>
          <w:rFonts w:ascii="Times New Roman" w:eastAsia="Times New Roman" w:hAnsi="Times New Roman" w:cs="Times New Roman"/>
          <w:bCs/>
          <w:kern w:val="0"/>
          <w:sz w:val="24"/>
          <w:szCs w:val="24"/>
          <w14:ligatures w14:val="none"/>
        </w:rPr>
        <w:t>preču</w:t>
      </w:r>
      <w:r w:rsidRPr="00F660D4">
        <w:rPr>
          <w:rFonts w:ascii="Times New Roman" w:eastAsia="Times New Roman" w:hAnsi="Times New Roman" w:cs="Times New Roman"/>
          <w:bCs/>
          <w:kern w:val="0"/>
          <w:sz w:val="24"/>
          <w:szCs w:val="24"/>
          <w14:ligatures w14:val="none"/>
        </w:rPr>
        <w:t xml:space="preserve"> piegādi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xml:space="preserve">) Autobusiem, </w:t>
      </w:r>
      <w:r w:rsidR="00C67300" w:rsidRPr="00F660D4">
        <w:rPr>
          <w:rFonts w:ascii="Times New Roman" w:eastAsia="Times New Roman" w:hAnsi="Times New Roman" w:cs="Times New Roman"/>
          <w:bCs/>
          <w:kern w:val="0"/>
          <w:sz w:val="24"/>
          <w:szCs w:val="24"/>
          <w14:ligatures w14:val="none"/>
        </w:rPr>
        <w:t xml:space="preserve">un 7. un 8.pozīcijā paredzēto apmācību pakalpojuma sniegšanu </w:t>
      </w:r>
      <w:r w:rsidRPr="00F660D4">
        <w:rPr>
          <w:rFonts w:ascii="Times New Roman" w:eastAsia="Times New Roman" w:hAnsi="Times New Roman" w:cs="Times New Roman"/>
          <w:bCs/>
          <w:kern w:val="0"/>
          <w:sz w:val="24"/>
          <w:szCs w:val="24"/>
          <w14:ligatures w14:val="none"/>
        </w:rPr>
        <w:t xml:space="preserve">un to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ir tiesīgs izmantot, lai segtu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aprēķinātos līgumsodus (tajā skaitā līgumsodus, kas aprēķināti saistībā ar Līguma </w:t>
      </w:r>
      <w:r w:rsidR="00540F62" w:rsidRPr="00F660D4">
        <w:rPr>
          <w:rFonts w:ascii="Times New Roman" w:eastAsia="Times New Roman" w:hAnsi="Times New Roman" w:cs="Times New Roman"/>
          <w:bCs/>
          <w:kern w:val="0"/>
          <w:sz w:val="24"/>
          <w:szCs w:val="24"/>
          <w14:ligatures w14:val="none"/>
        </w:rPr>
        <w:t>izbeigšanu</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vainas dēļ) un Līgumā paredzētos zaudējumus. </w:t>
      </w:r>
    </w:p>
    <w:p w14:paraId="361FB49A"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 xml:space="preserve">Saistību izpildes nodrošinājuma garantijas (vai apdrošināšanas polises) noteikumus </w:t>
      </w:r>
      <w:r w:rsidRPr="00F660D4">
        <w:rPr>
          <w:rFonts w:ascii="Times New Roman" w:eastAsia="Times New Roman" w:hAnsi="Times New Roman" w:cs="Times New Roman"/>
          <w:b/>
          <w:kern w:val="0"/>
          <w:sz w:val="24"/>
          <w:szCs w:val="24"/>
          <w14:ligatures w14:val="none"/>
        </w:rPr>
        <w:t xml:space="preserve">PIEGĀDĀTĀJS </w:t>
      </w:r>
      <w:r w:rsidRPr="00F660D4">
        <w:rPr>
          <w:rFonts w:ascii="Times New Roman" w:eastAsia="Times New Roman" w:hAnsi="Times New Roman" w:cs="Times New Roman"/>
          <w:bCs/>
          <w:kern w:val="0"/>
          <w:sz w:val="24"/>
          <w:szCs w:val="24"/>
          <w14:ligatures w14:val="none"/>
        </w:rPr>
        <w:t xml:space="preserve">saskaņo ar </w:t>
      </w:r>
      <w:r w:rsidRPr="00F660D4">
        <w:rPr>
          <w:rFonts w:ascii="Times New Roman" w:eastAsia="Times New Roman" w:hAnsi="Times New Roman" w:cs="Times New Roman"/>
          <w:b/>
          <w:kern w:val="0"/>
          <w:sz w:val="24"/>
          <w:szCs w:val="24"/>
          <w14:ligatures w14:val="none"/>
        </w:rPr>
        <w:t xml:space="preserve">PASŪTĪTĀJU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bCs/>
          <w:kern w:val="0"/>
          <w:sz w:val="24"/>
          <w:szCs w:val="24"/>
          <w14:ligatures w14:val="none"/>
        </w:rPr>
        <w:t xml:space="preserve"> akceptētā formā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bCs/>
          <w:kern w:val="0"/>
          <w:sz w:val="24"/>
          <w:szCs w:val="24"/>
          <w14:ligatures w14:val="none"/>
        </w:rPr>
        <w:t xml:space="preserve"> 20 (divdesmit) darba dienu laikā pēc Līguma stāšanās spēkā. </w:t>
      </w:r>
    </w:p>
    <w:p w14:paraId="79605753"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0031420"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GARANTIJAS</w:t>
      </w:r>
    </w:p>
    <w:p w14:paraId="1127C49A"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DAE0B88"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Autobusu garantijas saistību izpildi sākot no katra Autobusa pieņemšanas-nodošanas akta parakstīšanas saskaņā ar Tehnisko specifikāciju un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Tehnisko piedāvājumu</w:t>
      </w:r>
      <w:r w:rsidRPr="00F660D4">
        <w:rPr>
          <w:rFonts w:ascii="Times New Roman" w:eastAsia="Times New Roman" w:hAnsi="Times New Roman" w:cs="Times New Roman"/>
          <w:bCs/>
          <w:kern w:val="0"/>
          <w:sz w:val="24"/>
          <w:szCs w:val="24"/>
          <w14:ligatures w14:val="none"/>
        </w:rPr>
        <w:t>.</w:t>
      </w:r>
      <w:r w:rsidRPr="00F660D4">
        <w:rPr>
          <w:rFonts w:ascii="Times New Roman" w:eastAsia="Times New Roman" w:hAnsi="Times New Roman" w:cs="Times New Roman"/>
          <w:kern w:val="0"/>
          <w:sz w:val="24"/>
          <w:szCs w:val="24"/>
          <w14:ligatures w14:val="none"/>
        </w:rPr>
        <w:t xml:space="preserve"> </w:t>
      </w:r>
    </w:p>
    <w:p w14:paraId="58FD41ED"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sz w:val="24"/>
          <w:szCs w:val="24"/>
          <w14:ligatures w14:val="none"/>
        </w:rPr>
        <w:t xml:space="preserve">Garantijas remontus nodrošina atbilstoši Līguma nosacījumiem autorizēts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serviss, saskaņā ar Garantijas izpildes līgumu, kas pievienots Līgumam kā … pielikums. Ja Tehniskajā specifikācijā vai Līgumā ir pretrunas ar Garantijas izpildes līguma nosacījumiem, Puses vadās pēc Tehniskās specifikācijas un Līguma nosacījumiem.</w:t>
      </w:r>
    </w:p>
    <w:p w14:paraId="06D6F745"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b/>
          <w:bCs/>
          <w:sz w:val="24"/>
          <w:szCs w:val="24"/>
          <w14:ligatures w14:val="none"/>
        </w:rPr>
        <w:t>PIEGĀDĀTĀJAM</w:t>
      </w:r>
      <w:r w:rsidRPr="00F660D4">
        <w:rPr>
          <w:rFonts w:ascii="Times New Roman" w:eastAsia="Aptos" w:hAnsi="Times New Roman" w:cs="Times New Roman"/>
          <w:sz w:val="24"/>
          <w:szCs w:val="24"/>
          <w14:ligatures w14:val="none"/>
        </w:rPr>
        <w:t xml:space="preserve"> ir pienākums uzraudzīt autorizētā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darbību un pašam nodrošināt garantijas remontu veikšanu gadījumā, ja garantijas remonti netiek veikti atbilstoši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nosacījumiem vai Tehniskajai specifikācijai. </w:t>
      </w: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garantijas remontus arī gadījumā, ja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autorizācija netiek veikta.</w:t>
      </w:r>
    </w:p>
    <w:p w14:paraId="7FD8C131"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PIEGĀDĀTĀJAM </w:t>
      </w:r>
      <w:r w:rsidRPr="00F660D4">
        <w:rPr>
          <w:rFonts w:ascii="Times New Roman" w:eastAsia="Times New Roman" w:hAnsi="Times New Roman" w:cs="Times New Roman"/>
          <w:kern w:val="0"/>
          <w:sz w:val="24"/>
          <w:szCs w:val="24"/>
          <w14:ligatures w14:val="none"/>
        </w:rPr>
        <w:t xml:space="preserve">ir pienākums nodrošināt garantijas defektu tehnisko risinājumu iesniegšanu, </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piegādāt garantijas remontiem nepieciešamās rezerves daļas un nodrošināt tehnisko atbalstu atbilstoši Tehniskajā specifikācijā norādītajiem termiņiem. </w:t>
      </w:r>
    </w:p>
    <w:p w14:paraId="39787EAB" w14:textId="77777777" w:rsidR="00DE2C80" w:rsidRPr="00F660D4" w:rsidRDefault="00DE2C80" w:rsidP="00DE2C80">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5EA0485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NEPĀRVARAMA VARA</w:t>
      </w:r>
    </w:p>
    <w:p w14:paraId="4604838E"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37B6C7"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Neviena no Pusēm nav atbildīga par savu saistību neizpildi saskaņā ar Līgumu, ja šo saistību izpilde nav iespējama nepārvaramas varas apstākļu dēļ.</w:t>
      </w:r>
    </w:p>
    <w:p w14:paraId="126BC21E"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Ar nepārvaramas varas apstākļiem saprot apstākļus, kurus Puses nevar ietekmēt un par ko tās nevar būt atbildīgas, tādus kā karu un jebkura rakstura militāra rakstura operācijas, blokādi, embargo, eksporta un importa aizliegumu, epidēmijas, zemestrīces, ugunsgrēkus, plūdus, vispārēja apjoma nelaimes un citas katastrofas, valsts varas institūciju lēmumus un citus ārkārtēja rakstura apstākļus, kurus puses nevarēja paredzēt Līguma noslēgšanas laikā. </w:t>
      </w:r>
    </w:p>
    <w:p w14:paraId="4B02B9DC"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Darbaspēka nepietiekamība un materiālu trūkums netiek atzīti par nepārvaramās varas gadījumiem.</w:t>
      </w:r>
    </w:p>
    <w:p w14:paraId="42A11945"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Nepārvaramas varas apstākļi ir par pamatu saistību izpildes termiņa pagarināšanai par periodu, kas vienāds ar periodu, kurā pastāv nepārvaramas varas radītie apstākļi.</w:t>
      </w:r>
    </w:p>
    <w:p w14:paraId="39533892"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Pusei, kurai kļuvis neiespējami izpildīt saistības minēto iemeslu dēļ, ir pienākums pēc iespējas ātrāk par to rakstiski paziņot otrai Pusei, bet ne vēlāk kā 10 (desmit) darba dienu laikā. Par šādu apstākļu rašanos paziņojumam jāpievieno apstiprinājums, ko izsniegušas kompetentas iestādes un kura satur minēto apstākļu apstiprinājumu un raksturojumu, vai citi pierādījumi, kas apliecina nepārvaramas varas apstākļu iestāšanos.</w:t>
      </w:r>
    </w:p>
    <w:p w14:paraId="48ADFDF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tiek atbrīvotas no atbildības par saistības, uz kuru attiecināmi nepārvaramas varas apstākļi,  neizpildi tikai par to laiku, kurā pastāv nepārvaramas varas apstākļi. Ja šie apstākļi turpinās ilgāk par 6 (sešiem) mēnešiem, katrai </w:t>
      </w:r>
      <w:r w:rsidRPr="00F660D4">
        <w:rPr>
          <w:rFonts w:ascii="Times New Roman" w:eastAsia="Times New Roman" w:hAnsi="Times New Roman" w:cs="Times New Roman"/>
          <w:bCs/>
          <w:kern w:val="0"/>
          <w:sz w:val="24"/>
          <w:szCs w:val="24"/>
          <w14:ligatures w14:val="none"/>
        </w:rPr>
        <w:t>Pusei</w:t>
      </w:r>
      <w:r w:rsidRPr="00F660D4">
        <w:rPr>
          <w:rFonts w:ascii="Times New Roman" w:eastAsia="Times New Roman" w:hAnsi="Times New Roman" w:cs="Times New Roman"/>
          <w:kern w:val="0"/>
          <w:sz w:val="24"/>
          <w:szCs w:val="24"/>
          <w14:ligatures w14:val="none"/>
        </w:rPr>
        <w:t xml:space="preserve"> ir tiesības atteikties no Līguma izpildes sakarā ar tā izpildīšanas neiespējamību.</w:t>
      </w:r>
    </w:p>
    <w:p w14:paraId="55F5177E"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93150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ATBILDĪBA</w:t>
      </w:r>
    </w:p>
    <w:p w14:paraId="439AF96C"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2B5F8771"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jebkurā Līguma izpildes brīdī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konstatē apstākļus, kuri aizkavē savlaicīgu Autobusu piegādi,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nekavējoties </w:t>
      </w:r>
      <w:proofErr w:type="spellStart"/>
      <w:r w:rsidRPr="00F660D4">
        <w:rPr>
          <w:rFonts w:ascii="Times New Roman" w:eastAsia="Times New Roman" w:hAnsi="Times New Roman" w:cs="Times New Roman"/>
          <w:kern w:val="0"/>
          <w:sz w:val="24"/>
          <w:szCs w:val="24"/>
          <w14:ligatures w14:val="none"/>
        </w:rPr>
        <w:t>rakstveidā</w:t>
      </w:r>
      <w:proofErr w:type="spellEnd"/>
      <w:r w:rsidRPr="00F660D4">
        <w:rPr>
          <w:rFonts w:ascii="Times New Roman" w:eastAsia="Times New Roman" w:hAnsi="Times New Roman" w:cs="Times New Roman"/>
          <w:kern w:val="0"/>
          <w:sz w:val="24"/>
          <w:szCs w:val="24"/>
          <w14:ligatures w14:val="none"/>
        </w:rPr>
        <w:t xml:space="preserve"> jāinformē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par aizkavējuma faktu, tā paredzamo ilgumu un iemesliem. </w:t>
      </w:r>
    </w:p>
    <w:p w14:paraId="0ADBC06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PUSĒM savstarpēji </w:t>
      </w:r>
      <w:proofErr w:type="spellStart"/>
      <w:r w:rsidRPr="00F660D4">
        <w:rPr>
          <w:rFonts w:ascii="Times New Roman" w:eastAsia="Times New Roman" w:hAnsi="Times New Roman" w:cs="Times New Roman"/>
          <w:kern w:val="0"/>
          <w:sz w:val="24"/>
          <w:szCs w:val="24"/>
          <w14:ligatures w14:val="none"/>
        </w:rPr>
        <w:t>rakstveidā</w:t>
      </w:r>
      <w:proofErr w:type="spellEnd"/>
      <w:r w:rsidRPr="00F660D4">
        <w:rPr>
          <w:rFonts w:ascii="Times New Roman" w:eastAsia="Times New Roman" w:hAnsi="Times New Roman" w:cs="Times New Roman"/>
          <w:kern w:val="0"/>
          <w:sz w:val="24"/>
          <w:szCs w:val="24"/>
          <w14:ligatures w14:val="none"/>
        </w:rPr>
        <w:t xml:space="preserve"> vienojoties, zemāk norādītajos gadījumos Līguma izpildes termiņi var tikt pagarināti par laika periodu, kāds ir objektīvi nepieciešams konkrētajā gadījumā, ja:</w:t>
      </w:r>
    </w:p>
    <w:p w14:paraId="2B714520" w14:textId="77777777" w:rsidR="00DE2C80" w:rsidRPr="00F660D4"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gribas neatkarīgi apstākļi,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un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tos ir atzinis par attaisnojošiem; </w:t>
      </w:r>
    </w:p>
    <w:p w14:paraId="3375B351" w14:textId="77777777" w:rsidR="00DE2C80" w:rsidRPr="00F660D4"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nepārvaramas varas apstākļi, kas noteikti Līguma 6.nodaļā un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kurš atsaucas uz nepārvaramas apstākļiem,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 </w:t>
      </w:r>
      <w:r w:rsidRPr="00F660D4">
        <w:rPr>
          <w:rFonts w:ascii="Times New Roman" w:eastAsia="Times New Roman" w:hAnsi="Times New Roman" w:cs="Times New Roman"/>
          <w:kern w:val="0"/>
          <w:sz w:val="24"/>
          <w:szCs w:val="24"/>
          <w14:ligatures w14:val="none"/>
        </w:rPr>
        <w:t>tos ir atzinis par attaisnojošiem.</w:t>
      </w:r>
    </w:p>
    <w:p w14:paraId="456D0A56" w14:textId="77777777" w:rsidR="00DE2C80" w:rsidRPr="00F660D4"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neveic Autobusu piegādes testus Līgumā noteiktajos termiņos.</w:t>
      </w:r>
    </w:p>
    <w:p w14:paraId="03324BE7" w14:textId="57419439"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Galīgā piegādes termiņa neievērošanas gadījumā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nepiegādātā (Pasūtītājam nenodotā) Autobusa cenas par katru nokavēto dienu, bet ne vairāk kā 10% no kavētās saistības apmēra, kā arī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ir tiesības prasīt</w:t>
      </w:r>
      <w:r w:rsidRPr="00F660D4">
        <w:rPr>
          <w:rFonts w:ascii="Times New Roman" w:eastAsia="Times New Roman" w:hAnsi="Times New Roman" w:cs="Times New Roman"/>
          <w:b/>
          <w:bCs/>
          <w:kern w:val="0"/>
          <w:sz w:val="24"/>
          <w:szCs w:val="24"/>
          <w14:ligatures w14:val="none"/>
        </w:rPr>
        <w:t xml:space="preserve"> PIEGĀDĀTĀJAM</w:t>
      </w:r>
      <w:r w:rsidRPr="00F660D4">
        <w:rPr>
          <w:rFonts w:ascii="Times New Roman" w:eastAsia="Times New Roman" w:hAnsi="Times New Roman" w:cs="Times New Roman"/>
          <w:kern w:val="0"/>
          <w:sz w:val="24"/>
          <w:szCs w:val="24"/>
          <w14:ligatures w14:val="none"/>
        </w:rPr>
        <w:t xml:space="preserve"> atlīdzināt zaudējumus nesaņemtā Eiropas Savienības fondu līdzfinansējuma apmērā (ja tāds ir piešķirts).</w:t>
      </w:r>
      <w:r w:rsidR="00AE511D" w:rsidRPr="00AE511D">
        <w:rPr>
          <w:rFonts w:ascii="Times New Roman" w:eastAsia="Times New Roman" w:hAnsi="Times New Roman" w:cs="Times New Roman"/>
          <w:bCs/>
          <w:color w:val="FF0000"/>
          <w:kern w:val="0"/>
          <w:sz w:val="24"/>
          <w:szCs w:val="24"/>
          <w14:ligatures w14:val="none"/>
        </w:rPr>
        <w:t xml:space="preserve"> </w:t>
      </w:r>
      <w:r w:rsidR="00AE511D" w:rsidRPr="0059045E">
        <w:rPr>
          <w:rFonts w:ascii="Times New Roman" w:eastAsia="Times New Roman" w:hAnsi="Times New Roman" w:cs="Times New Roman"/>
          <w:bCs/>
          <w:color w:val="FF0000"/>
          <w:kern w:val="0"/>
          <w:sz w:val="24"/>
          <w:szCs w:val="24"/>
          <w14:ligatures w14:val="none"/>
        </w:rPr>
        <w:t>Zaudējumu maksimālais apmērs ir 85 % no Autobusu cenas.</w:t>
      </w:r>
      <w:r w:rsidR="00FD4450" w:rsidRPr="00FD4450">
        <w:rPr>
          <w:rFonts w:ascii="Times New Roman" w:eastAsia="Times New Roman" w:hAnsi="Times New Roman" w:cs="Times New Roman"/>
          <w:bCs/>
          <w:kern w:val="0"/>
          <w:sz w:val="24"/>
          <w:szCs w:val="24"/>
          <w14:ligatures w14:val="none"/>
        </w:rPr>
        <w:t xml:space="preserve"> </w:t>
      </w:r>
      <w:r w:rsidR="00FD4450" w:rsidRPr="00D747E6">
        <w:rPr>
          <w:rFonts w:ascii="Times New Roman" w:eastAsia="Times New Roman" w:hAnsi="Times New Roman" w:cs="Times New Roman"/>
          <w:bCs/>
          <w:kern w:val="0"/>
          <w:sz w:val="24"/>
          <w:szCs w:val="24"/>
          <w14:ligatures w14:val="none"/>
        </w:rPr>
        <w:t>(</w:t>
      </w:r>
      <w:r w:rsidR="00FD4450" w:rsidRPr="00D747E6">
        <w:rPr>
          <w:rFonts w:ascii="Times New Roman" w:eastAsia="Times New Roman" w:hAnsi="Times New Roman" w:cs="Times New Roman"/>
          <w:bCs/>
          <w:i/>
          <w:iCs/>
          <w:kern w:val="0"/>
          <w:sz w:val="24"/>
          <w:szCs w:val="24"/>
          <w14:ligatures w14:val="none"/>
        </w:rPr>
        <w:t>Ar 1</w:t>
      </w:r>
      <w:r w:rsidR="00FD4450">
        <w:rPr>
          <w:rFonts w:ascii="Times New Roman" w:eastAsia="Times New Roman" w:hAnsi="Times New Roman" w:cs="Times New Roman"/>
          <w:bCs/>
          <w:i/>
          <w:iCs/>
          <w:kern w:val="0"/>
          <w:sz w:val="24"/>
          <w:szCs w:val="24"/>
          <w14:ligatures w14:val="none"/>
        </w:rPr>
        <w:t>9</w:t>
      </w:r>
      <w:r w:rsidR="00FD4450" w:rsidRPr="00D747E6">
        <w:rPr>
          <w:rFonts w:ascii="Times New Roman" w:eastAsia="Times New Roman" w:hAnsi="Times New Roman" w:cs="Times New Roman"/>
          <w:bCs/>
          <w:i/>
          <w:iCs/>
          <w:kern w:val="0"/>
          <w:sz w:val="24"/>
          <w:szCs w:val="24"/>
          <w14:ligatures w14:val="none"/>
        </w:rPr>
        <w:t>.06.2026.grozījumiem</w:t>
      </w:r>
      <w:r w:rsidR="00FD4450" w:rsidRPr="00D747E6">
        <w:rPr>
          <w:rFonts w:ascii="Times New Roman" w:eastAsia="Times New Roman" w:hAnsi="Times New Roman" w:cs="Times New Roman"/>
          <w:bCs/>
          <w:kern w:val="0"/>
          <w:sz w:val="24"/>
          <w:szCs w:val="24"/>
          <w14:ligatures w14:val="none"/>
        </w:rPr>
        <w:t>)</w:t>
      </w:r>
    </w:p>
    <w:p w14:paraId="3B969B6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Rezerves daļu, materiālu, aprīkojuma piegādes termiņa neievērošanas gadījumā, tehniskā personāla apmācības pakalpojuma vai transportlīdzekļu vadītāju apmācības pakalpojuma sniegšanas termiņa neievērošanas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nepiegādāto rezerves daļu, materiālu, aprīkojuma, termiņā neveikto tehniskā personāla apmācību vai termiņā neveikto transportlīdzekļu vadītāju apmācību cenas par katru nokavēto dienu, bet ne vairāk kā 10% no kavētās saistības apmēra. Ja netiek piegādāta daļa no šajā punktā minētajām precēm līgumsods tiek aprēķināts 0.5% apmērā no nepiegādāto preču cenas.</w:t>
      </w:r>
    </w:p>
    <w:p w14:paraId="1BD4D15B" w14:textId="2CD0C142"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atteikšanos no piegādes (</w:t>
      </w:r>
      <w:r w:rsidRPr="00F660D4">
        <w:rPr>
          <w:rFonts w:ascii="Times New Roman" w:eastAsia="Times New Roman" w:hAnsi="Times New Roman" w:cs="Times New Roman"/>
          <w:b/>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rakstisks paziņojums par atteikšanos no piegādes), neatkarīgi no iemesliem,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vērtības, kā arī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ir tiesības prasīt</w:t>
      </w:r>
      <w:r w:rsidRPr="00F660D4">
        <w:rPr>
          <w:rFonts w:ascii="Times New Roman" w:eastAsia="Times New Roman" w:hAnsi="Times New Roman" w:cs="Times New Roman"/>
          <w:b/>
          <w:bCs/>
          <w:kern w:val="0"/>
          <w:sz w:val="24"/>
          <w:szCs w:val="24"/>
          <w14:ligatures w14:val="none"/>
        </w:rPr>
        <w:t xml:space="preserve"> PIEGĀDĀTĀJAM </w:t>
      </w:r>
      <w:r w:rsidRPr="00F660D4">
        <w:rPr>
          <w:rFonts w:ascii="Times New Roman" w:eastAsia="Times New Roman" w:hAnsi="Times New Roman" w:cs="Times New Roman"/>
          <w:kern w:val="0"/>
          <w:sz w:val="24"/>
          <w:szCs w:val="24"/>
          <w14:ligatures w14:val="none"/>
        </w:rPr>
        <w:t>atlīdzināt zaudējumus nesaņemtā Eiropas Savienības fondu līdzfinansējuma apmērā (ja tāds ir piešķirts).</w:t>
      </w:r>
      <w:r w:rsidR="0059045E" w:rsidRPr="0059045E">
        <w:rPr>
          <w:rFonts w:ascii="Times New Roman" w:eastAsia="Times New Roman" w:hAnsi="Times New Roman" w:cs="Times New Roman"/>
          <w:bCs/>
          <w:color w:val="FF0000"/>
          <w:kern w:val="0"/>
          <w:sz w:val="24"/>
          <w:szCs w:val="24"/>
          <w14:ligatures w14:val="none"/>
        </w:rPr>
        <w:t xml:space="preserve"> Zaudējumu maksimālais apmērs ir 85 % no Autobusu cenas.</w:t>
      </w:r>
      <w:r w:rsidRPr="00F660D4">
        <w:rPr>
          <w:rFonts w:ascii="Times New Roman" w:eastAsia="Times New Roman" w:hAnsi="Times New Roman" w:cs="Times New Roman"/>
          <w:kern w:val="0"/>
          <w:sz w:val="24"/>
          <w:szCs w:val="24"/>
          <w14:ligatures w14:val="none"/>
        </w:rPr>
        <w:t xml:space="preserve"> </w:t>
      </w:r>
      <w:r w:rsidR="00FD4450" w:rsidRPr="00D747E6">
        <w:rPr>
          <w:rFonts w:ascii="Times New Roman" w:eastAsia="Times New Roman" w:hAnsi="Times New Roman" w:cs="Times New Roman"/>
          <w:bCs/>
          <w:kern w:val="0"/>
          <w:sz w:val="24"/>
          <w:szCs w:val="24"/>
          <w14:ligatures w14:val="none"/>
        </w:rPr>
        <w:t>(</w:t>
      </w:r>
      <w:r w:rsidR="00FD4450" w:rsidRPr="00D747E6">
        <w:rPr>
          <w:rFonts w:ascii="Times New Roman" w:eastAsia="Times New Roman" w:hAnsi="Times New Roman" w:cs="Times New Roman"/>
          <w:bCs/>
          <w:i/>
          <w:iCs/>
          <w:kern w:val="0"/>
          <w:sz w:val="24"/>
          <w:szCs w:val="24"/>
          <w14:ligatures w14:val="none"/>
        </w:rPr>
        <w:t>Ar 1</w:t>
      </w:r>
      <w:r w:rsidR="00FD4450">
        <w:rPr>
          <w:rFonts w:ascii="Times New Roman" w:eastAsia="Times New Roman" w:hAnsi="Times New Roman" w:cs="Times New Roman"/>
          <w:bCs/>
          <w:i/>
          <w:iCs/>
          <w:kern w:val="0"/>
          <w:sz w:val="24"/>
          <w:szCs w:val="24"/>
          <w14:ligatures w14:val="none"/>
        </w:rPr>
        <w:t>9</w:t>
      </w:r>
      <w:r w:rsidR="00FD4450" w:rsidRPr="00D747E6">
        <w:rPr>
          <w:rFonts w:ascii="Times New Roman" w:eastAsia="Times New Roman" w:hAnsi="Times New Roman" w:cs="Times New Roman"/>
          <w:bCs/>
          <w:i/>
          <w:iCs/>
          <w:kern w:val="0"/>
          <w:sz w:val="24"/>
          <w:szCs w:val="24"/>
          <w14:ligatures w14:val="none"/>
        </w:rPr>
        <w:t>.06.2026.grozījumiem</w:t>
      </w:r>
      <w:r w:rsidR="00FD4450" w:rsidRPr="00D747E6">
        <w:rPr>
          <w:rFonts w:ascii="Times New Roman" w:eastAsia="Times New Roman" w:hAnsi="Times New Roman" w:cs="Times New Roman"/>
          <w:bCs/>
          <w:kern w:val="0"/>
          <w:sz w:val="24"/>
          <w:szCs w:val="24"/>
          <w14:ligatures w14:val="none"/>
        </w:rPr>
        <w:t>)</w:t>
      </w:r>
    </w:p>
    <w:p w14:paraId="4E70621B"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bookmarkStart w:id="30" w:name="_Hlk97028272"/>
      <w:r w:rsidRPr="00F660D4">
        <w:rPr>
          <w:rFonts w:ascii="Times New Roman" w:eastAsia="Times New Roman" w:hAnsi="Times New Roman" w:cs="Times New Roman"/>
          <w:sz w:val="24"/>
          <w:szCs w:val="24"/>
          <w14:ligatures w14:val="none"/>
        </w:rPr>
        <w:t xml:space="preserve">Garantijas remontu izpildei nepieciešamo rezerves daļu piegādes termiņu, garantijas defektu tehnisko risinājumu iesniegšanas termiņu neievērošanas gadījumā, kā arī gadījumā, ja PIEGĀDĀTĀJS tehniskajā specifikācijā noteiktajos termiņos neveic garantijas remontus Līguma 6.3.punktā paredzētajos gadījumos, </w:t>
      </w:r>
      <w:r w:rsidRPr="00F660D4">
        <w:rPr>
          <w:rFonts w:ascii="Times New Roman" w:eastAsia="Times New Roman" w:hAnsi="Times New Roman" w:cs="Times New Roman"/>
          <w:b/>
          <w:bCs/>
          <w:sz w:val="24"/>
          <w:szCs w:val="24"/>
          <w14:ligatures w14:val="none"/>
        </w:rPr>
        <w:t>PASŪTĪTĀJAM</w:t>
      </w:r>
      <w:r w:rsidRPr="00F660D4">
        <w:rPr>
          <w:rFonts w:ascii="Times New Roman" w:eastAsia="Times New Roman" w:hAnsi="Times New Roman" w:cs="Times New Roman"/>
          <w:sz w:val="24"/>
          <w:szCs w:val="24"/>
          <w14:ligatures w14:val="none"/>
        </w:rPr>
        <w:t xml:space="preserve"> ir tiesības pieprasīt no </w:t>
      </w:r>
      <w:r w:rsidRPr="00F660D4">
        <w:rPr>
          <w:rFonts w:ascii="Times New Roman" w:eastAsia="Times New Roman" w:hAnsi="Times New Roman" w:cs="Times New Roman"/>
          <w:b/>
          <w:bCs/>
          <w:sz w:val="24"/>
          <w:szCs w:val="24"/>
          <w14:ligatures w14:val="none"/>
        </w:rPr>
        <w:t>PIEGĀDĀTĀJA</w:t>
      </w:r>
      <w:r w:rsidRPr="00F660D4">
        <w:rPr>
          <w:rFonts w:ascii="Times New Roman" w:eastAsia="Times New Roman" w:hAnsi="Times New Roman" w:cs="Times New Roman"/>
          <w:sz w:val="24"/>
          <w:szCs w:val="24"/>
          <w14:ligatures w14:val="none"/>
        </w:rPr>
        <w:t xml:space="preserve"> līgumsodu 0,03% apmērā no attiecīgā Autobusa cenas par katru nokavēto dienu, bet ne vairāk kā 10% no Autobusa cenas. </w:t>
      </w:r>
      <w:bookmarkEnd w:id="30"/>
      <w:r w:rsidRPr="00F660D4">
        <w:rPr>
          <w:rFonts w:ascii="Times New Roman" w:eastAsia="Times New Roman" w:hAnsi="Times New Roman" w:cs="Times New Roman"/>
          <w:kern w:val="0"/>
          <w:sz w:val="24"/>
          <w:szCs w:val="24"/>
          <w14:ligatures w14:val="none"/>
        </w:rPr>
        <w:t>Ja konstatēti vairāki šajā punktā minētie termiņu neievērošanas gadījumi, tad Pasūtītājs ir tiesīgs aprēķināt līgumsodu par katru pārkāpumu atsevišķi 0,03% apmērā no attiecīgā Autobusa vērtības par katru nokavēto dienu, bet ne vairāk kā 10% no Autobusa cenas.</w:t>
      </w:r>
    </w:p>
    <w:p w14:paraId="48707BAD"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Tehniskajā specifikācijā noteiktajā termiņā neveic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rēķina par veiktajiem garantijas remontiem apmaksu,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0,1 % apmērā no nesamaksātās summas par katru nokavēto dienu, bet ne vairāk kā 10% no kavētās saistības apmēra.</w:t>
      </w:r>
    </w:p>
    <w:p w14:paraId="48F141F8" w14:textId="77777777" w:rsidR="00EB2BC2" w:rsidRDefault="00EB2BC2"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EB2BC2">
        <w:rPr>
          <w:rFonts w:ascii="Times New Roman" w:eastAsia="Times New Roman" w:hAnsi="Times New Roman" w:cs="Times New Roman"/>
          <w:kern w:val="0"/>
          <w:sz w:val="24"/>
          <w:szCs w:val="24"/>
          <w14:ligatures w14:val="none"/>
        </w:rPr>
        <w:t xml:space="preserve">Ja Autobusu ekspluatācijas laikā </w:t>
      </w:r>
      <w:r w:rsidRPr="00EB2BC2">
        <w:rPr>
          <w:rFonts w:ascii="Times New Roman" w:eastAsia="Times New Roman" w:hAnsi="Times New Roman" w:cs="Times New Roman"/>
          <w:b/>
          <w:bCs/>
          <w:kern w:val="0"/>
          <w:sz w:val="24"/>
          <w:szCs w:val="24"/>
          <w14:ligatures w14:val="none"/>
        </w:rPr>
        <w:t>PASŪTĪTĀJAM </w:t>
      </w:r>
      <w:r w:rsidRPr="00EB2BC2">
        <w:rPr>
          <w:rFonts w:ascii="Times New Roman" w:eastAsia="Times New Roman" w:hAnsi="Times New Roman" w:cs="Times New Roman"/>
          <w:kern w:val="0"/>
          <w:sz w:val="24"/>
          <w:szCs w:val="24"/>
          <w14:ligatures w14:val="none"/>
        </w:rPr>
        <w:t xml:space="preserve">rodas pamatotas šaubas par degvielas patēriņa (l/100km) neatbilstību </w:t>
      </w:r>
      <w:r w:rsidRPr="00EB2BC2">
        <w:rPr>
          <w:rFonts w:ascii="Times New Roman" w:eastAsia="Times New Roman" w:hAnsi="Times New Roman" w:cs="Times New Roman"/>
          <w:b/>
          <w:bCs/>
          <w:kern w:val="0"/>
          <w:sz w:val="24"/>
          <w:szCs w:val="24"/>
          <w14:ligatures w14:val="none"/>
        </w:rPr>
        <w:t>PIEGĀDĀTĀJA </w:t>
      </w:r>
      <w:r w:rsidRPr="00EB2BC2">
        <w:rPr>
          <w:rFonts w:ascii="Times New Roman" w:eastAsia="Times New Roman" w:hAnsi="Times New Roman" w:cs="Times New Roman"/>
          <w:kern w:val="0"/>
          <w:sz w:val="24"/>
          <w:szCs w:val="24"/>
          <w14:ligatures w14:val="none"/>
        </w:rPr>
        <w:t xml:space="preserve">tehniskajā piedāvājumā norādītajam, </w:t>
      </w:r>
      <w:r w:rsidRPr="00EB2BC2">
        <w:rPr>
          <w:rFonts w:ascii="Times New Roman" w:eastAsia="Times New Roman" w:hAnsi="Times New Roman" w:cs="Times New Roman"/>
          <w:b/>
          <w:bCs/>
          <w:kern w:val="0"/>
          <w:sz w:val="24"/>
          <w:szCs w:val="24"/>
          <w14:ligatures w14:val="none"/>
        </w:rPr>
        <w:t>PASŪTĪTĀJAM </w:t>
      </w:r>
      <w:r w:rsidRPr="00EB2BC2">
        <w:rPr>
          <w:rFonts w:ascii="Times New Roman" w:eastAsia="Times New Roman" w:hAnsi="Times New Roman" w:cs="Times New Roman"/>
          <w:kern w:val="0"/>
          <w:sz w:val="24"/>
          <w:szCs w:val="24"/>
          <w14:ligatures w14:val="none"/>
        </w:rPr>
        <w:t xml:space="preserve">ir tiesības pasūtīt Autobusam SORT 2 testu. Ja testa rezultātā tiek konstatēta neatbilstība par vairāk, kā 10% no </w:t>
      </w:r>
      <w:r w:rsidRPr="00EB2BC2">
        <w:rPr>
          <w:rFonts w:ascii="Times New Roman" w:eastAsia="Times New Roman" w:hAnsi="Times New Roman" w:cs="Times New Roman"/>
          <w:b/>
          <w:bCs/>
          <w:kern w:val="0"/>
          <w:sz w:val="24"/>
          <w:szCs w:val="24"/>
          <w14:ligatures w14:val="none"/>
        </w:rPr>
        <w:t>PIEGĀDĀTĀJA</w:t>
      </w:r>
      <w:r w:rsidRPr="00EB2BC2">
        <w:rPr>
          <w:rFonts w:ascii="Times New Roman" w:eastAsia="Times New Roman" w:hAnsi="Times New Roman" w:cs="Times New Roman"/>
          <w:kern w:val="0"/>
          <w:sz w:val="24"/>
          <w:szCs w:val="24"/>
          <w14:ligatures w14:val="none"/>
        </w:rPr>
        <w:t xml:space="preserve"> tehniskajā piedāvājumā norādītā (degvielas patēriņš ir lielāks), </w:t>
      </w:r>
      <w:r w:rsidRPr="00EB2BC2">
        <w:rPr>
          <w:rFonts w:ascii="Times New Roman" w:eastAsia="Times New Roman" w:hAnsi="Times New Roman" w:cs="Times New Roman"/>
          <w:b/>
          <w:bCs/>
          <w:kern w:val="0"/>
          <w:sz w:val="24"/>
          <w:szCs w:val="24"/>
          <w14:ligatures w14:val="none"/>
        </w:rPr>
        <w:t>PIEGĀDĀTĀJS</w:t>
      </w:r>
      <w:r w:rsidRPr="00EB2BC2">
        <w:rPr>
          <w:rFonts w:ascii="Times New Roman" w:eastAsia="Times New Roman" w:hAnsi="Times New Roman" w:cs="Times New Roman"/>
          <w:kern w:val="0"/>
          <w:sz w:val="24"/>
          <w:szCs w:val="24"/>
          <w14:ligatures w14:val="none"/>
        </w:rPr>
        <w:t xml:space="preserve"> sedz testa izmaksas, un </w:t>
      </w:r>
      <w:r w:rsidRPr="00EB2BC2">
        <w:rPr>
          <w:rFonts w:ascii="Times New Roman" w:eastAsia="Times New Roman" w:hAnsi="Times New Roman" w:cs="Times New Roman"/>
          <w:b/>
          <w:bCs/>
          <w:kern w:val="0"/>
          <w:sz w:val="24"/>
          <w:szCs w:val="24"/>
          <w14:ligatures w14:val="none"/>
        </w:rPr>
        <w:t>PASŪTĪTĀJAM</w:t>
      </w:r>
      <w:r w:rsidRPr="00EB2BC2">
        <w:rPr>
          <w:rFonts w:ascii="Times New Roman" w:eastAsia="Times New Roman" w:hAnsi="Times New Roman" w:cs="Times New Roman"/>
          <w:kern w:val="0"/>
          <w:sz w:val="24"/>
          <w:szCs w:val="24"/>
          <w14:ligatures w14:val="none"/>
        </w:rPr>
        <w:t xml:space="preserve"> ir tiesības pieprasīt no </w:t>
      </w:r>
      <w:r w:rsidRPr="00EB2BC2">
        <w:rPr>
          <w:rFonts w:ascii="Times New Roman" w:eastAsia="Times New Roman" w:hAnsi="Times New Roman" w:cs="Times New Roman"/>
          <w:b/>
          <w:bCs/>
          <w:kern w:val="0"/>
          <w:sz w:val="24"/>
          <w:szCs w:val="24"/>
          <w14:ligatures w14:val="none"/>
        </w:rPr>
        <w:t>PIEGĀDĀTĀJA</w:t>
      </w:r>
      <w:r w:rsidRPr="00EB2BC2">
        <w:rPr>
          <w:rFonts w:ascii="Times New Roman" w:eastAsia="Times New Roman" w:hAnsi="Times New Roman" w:cs="Times New Roman"/>
          <w:kern w:val="0"/>
          <w:sz w:val="24"/>
          <w:szCs w:val="24"/>
          <w14:ligatures w14:val="none"/>
        </w:rPr>
        <w:t xml:space="preserve"> līgumsodu, kurš tiek aprēķināts pēc šādas formulas: Degvielas patēriņa pārsniegums (pasūtītajā SORT 2 testā noteiktais patēriņš – Tehniskajā piedāvājumā norādītais patēriņš)/ 100 x Latvijas Republikas Statistikas pārvaldes publicētā vidējā dīzeļdegvielas cena (EUR/l) pretenzijas pieteikšanas brīdī x 60 (Autobusu piegādes apjoms) x 800 000 km (paredzamais ekspluatācijas nobraukums 10 gados). </w:t>
      </w:r>
      <w:r w:rsidRPr="00EB2BC2">
        <w:rPr>
          <w:rFonts w:ascii="Times New Roman" w:eastAsia="Times New Roman" w:hAnsi="Times New Roman" w:cs="Times New Roman"/>
          <w:b/>
          <w:bCs/>
          <w:kern w:val="0"/>
          <w:sz w:val="24"/>
          <w:szCs w:val="24"/>
          <w14:ligatures w14:val="none"/>
        </w:rPr>
        <w:t>PIEGĀDĀTĀJS</w:t>
      </w:r>
      <w:r w:rsidRPr="00EB2BC2">
        <w:rPr>
          <w:rFonts w:ascii="Times New Roman" w:eastAsia="Times New Roman" w:hAnsi="Times New Roman" w:cs="Times New Roman"/>
          <w:kern w:val="0"/>
          <w:sz w:val="24"/>
          <w:szCs w:val="24"/>
          <w14:ligatures w14:val="none"/>
        </w:rPr>
        <w:t xml:space="preserve"> ir tiesīgs pārbaudīt testējamā Autobusa tehnisko stāvokli pirms SORT 2 testa veikšanas, kā arī veikt individuālu SORT 2 testu citiem Autobusiem, lai apliecinātu to atbilstību un samazinātu piemērojamā līgumsoda apmēru. Pirms šajā punktā norādīto testu veikšanas Puses vienojas par to izpildes kārtību, lai maksimāli novērstu PASŪTĪTĀJA sniegto sabiedriskā transporta pakalpojumu traucējumus.</w:t>
      </w:r>
    </w:p>
    <w:p w14:paraId="6AAC6801" w14:textId="7619702C"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Par norēķinu termiņa neievērošanu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līgumsodu 0.03% </w:t>
      </w:r>
      <w:bookmarkStart w:id="31" w:name="_Hlk97030380"/>
      <w:r w:rsidRPr="00F660D4">
        <w:rPr>
          <w:rFonts w:ascii="Times New Roman" w:eastAsia="Times New Roman" w:hAnsi="Times New Roman" w:cs="Times New Roman"/>
          <w:kern w:val="0"/>
          <w:sz w:val="24"/>
          <w:szCs w:val="24"/>
          <w14:ligatures w14:val="none"/>
        </w:rPr>
        <w:t>apmērā no nesamaksātās summas par katru nokavēto dienu, bet ne vairāk kā 10% no kavētās saistības apmēra.</w:t>
      </w:r>
    </w:p>
    <w:p w14:paraId="731ECF18"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Avansa</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maksājuma garantijas (vai apdrošināšanas polises) termiņa pagarinājuma neiesniegšanas saskaņā ar Līguma 2.3.punktu un/vai līguma izpildes nodrošinājuma garantijas vai tās pagarinājuma neiesniegšanas saskaņā ar Līguma 5.1. un 5.2.punktu gadījumā P</w:t>
      </w:r>
      <w:r w:rsidRPr="00F660D4">
        <w:rPr>
          <w:rFonts w:ascii="Times New Roman" w:eastAsia="Times New Roman" w:hAnsi="Times New Roman" w:cs="Times New Roman"/>
          <w:b/>
          <w:bCs/>
          <w:kern w:val="0"/>
          <w:sz w:val="24"/>
          <w:szCs w:val="24"/>
          <w14:ligatures w14:val="none"/>
        </w:rPr>
        <w:t>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0,01 %  apmērā no Finanšu piedāvājuma 1.punktā norādītās Autobusu cenas attiecīgajam piegādes apjomam par katru nokavēto dienu,</w:t>
      </w:r>
      <w:r w:rsidRPr="00F660D4">
        <w:rPr>
          <w:rFonts w:ascii="Times New Roman" w:hAnsi="Times New Roman" w:cs="Times New Roman"/>
          <w:sz w:val="24"/>
          <w:szCs w:val="24"/>
        </w:rPr>
        <w:t xml:space="preserve"> </w:t>
      </w:r>
      <w:r w:rsidRPr="00F660D4">
        <w:rPr>
          <w:rFonts w:ascii="Times New Roman" w:eastAsia="Times New Roman" w:hAnsi="Times New Roman" w:cs="Times New Roman"/>
          <w:kern w:val="0"/>
          <w:sz w:val="24"/>
          <w:szCs w:val="24"/>
          <w14:ligatures w14:val="none"/>
        </w:rPr>
        <w:t>bet ne vairāk kā 10% no</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Finanšu piedāvājuma 1.punktā norādītās Autobusu cenas attiecīgajam piegādes apjomam.</w:t>
      </w:r>
    </w:p>
    <w:bookmarkEnd w:id="31"/>
    <w:p w14:paraId="7FFBB8A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Līgumsoda samaksa neatbrīvo </w:t>
      </w: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no līgumsaistību izpildes.</w:t>
      </w:r>
    </w:p>
    <w:p w14:paraId="76E82FCA"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var vienpusēji izbeigt Līgumu pilnībā vai daļā,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termiņus vairāk kā 30 (trīsdesmit) darba dienas. Šādā gadījumā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cenas un nepiegādāto rezerves daļu un materiālu cenas šiem Autobusiem.</w:t>
      </w:r>
    </w:p>
    <w:p w14:paraId="447E5716" w14:textId="35BE2B40"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ievērot Sadarbības ar darījumu partneriem pamatprincipus, kuri publicēti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mājaslapā </w:t>
      </w:r>
      <w:hyperlink r:id="rId26" w:history="1">
        <w:r w:rsidR="005D7A4A" w:rsidRPr="00F660D4">
          <w:rPr>
            <w:rStyle w:val="Hyperlink"/>
            <w:rFonts w:ascii="Times New Roman" w:eastAsia="Times New Roman" w:hAnsi="Times New Roman" w:cs="Times New Roman"/>
            <w:kern w:val="0"/>
            <w:sz w:val="24"/>
            <w:szCs w:val="24"/>
            <w14:ligatures w14:val="none"/>
          </w:rPr>
          <w:t>https://www.rigassatiksme.lv/lv/par-mums/publiskojama-informacija/</w:t>
        </w:r>
      </w:hyperlink>
      <w:r w:rsidRPr="00F660D4">
        <w:rPr>
          <w:rFonts w:ascii="Times New Roman" w:eastAsia="Times New Roman" w:hAnsi="Times New Roman" w:cs="Times New Roman"/>
          <w:kern w:val="0"/>
          <w:sz w:val="24"/>
          <w:szCs w:val="24"/>
          <w14:ligatures w14:val="none"/>
        </w:rPr>
        <w:t xml:space="preserve">. Gadījumā,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neievēro šos pamatprincipus,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w:t>
      </w:r>
    </w:p>
    <w:p w14:paraId="3DDFC6D3"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CDB72B4" w14:textId="04E4F22A"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vai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amatpersonas, Līguma izpildē iesaistītie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darbinieki ir atzīti par vainīgiem noziedzīgā nodarījumā vai konkurences tiesību pārkāpumā, kas saistīts ar Līguma noslēgšanas procedūru vai izpildi. Ja Līgums tiek izbeigts šajā punktā noteiktajā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kā arī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prasīt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atlīdzināt zaudējumus nesaņemtā Eiropas Savienības fondu līdzfinansējuma apmērā (ja tāds ir piešķirts).</w:t>
      </w:r>
      <w:r w:rsidR="0059045E" w:rsidRPr="0059045E">
        <w:rPr>
          <w:rFonts w:ascii="Times New Roman" w:eastAsia="Times New Roman" w:hAnsi="Times New Roman" w:cs="Times New Roman"/>
          <w:bCs/>
          <w:color w:val="FF0000"/>
          <w:kern w:val="0"/>
          <w:sz w:val="24"/>
          <w:szCs w:val="24"/>
          <w14:ligatures w14:val="none"/>
        </w:rPr>
        <w:t xml:space="preserve"> Zaudējumu maksimālais apmērs ir 85 % no Autobusu cenas.</w:t>
      </w:r>
      <w:r w:rsidRPr="00F660D4">
        <w:rPr>
          <w:rFonts w:ascii="Times New Roman" w:eastAsia="Times New Roman" w:hAnsi="Times New Roman" w:cs="Times New Roman"/>
          <w:kern w:val="0"/>
          <w:sz w:val="24"/>
          <w:szCs w:val="24"/>
          <w14:ligatures w14:val="none"/>
        </w:rPr>
        <w:t xml:space="preserve"> </w:t>
      </w:r>
      <w:r w:rsidR="00FD4450" w:rsidRPr="00D747E6">
        <w:rPr>
          <w:rFonts w:ascii="Times New Roman" w:eastAsia="Times New Roman" w:hAnsi="Times New Roman" w:cs="Times New Roman"/>
          <w:bCs/>
          <w:kern w:val="0"/>
          <w:sz w:val="24"/>
          <w:szCs w:val="24"/>
          <w14:ligatures w14:val="none"/>
        </w:rPr>
        <w:t>(</w:t>
      </w:r>
      <w:r w:rsidR="00FD4450" w:rsidRPr="00D747E6">
        <w:rPr>
          <w:rFonts w:ascii="Times New Roman" w:eastAsia="Times New Roman" w:hAnsi="Times New Roman" w:cs="Times New Roman"/>
          <w:bCs/>
          <w:i/>
          <w:iCs/>
          <w:kern w:val="0"/>
          <w:sz w:val="24"/>
          <w:szCs w:val="24"/>
          <w14:ligatures w14:val="none"/>
        </w:rPr>
        <w:t>Ar 1</w:t>
      </w:r>
      <w:r w:rsidR="00FD4450">
        <w:rPr>
          <w:rFonts w:ascii="Times New Roman" w:eastAsia="Times New Roman" w:hAnsi="Times New Roman" w:cs="Times New Roman"/>
          <w:bCs/>
          <w:i/>
          <w:iCs/>
          <w:kern w:val="0"/>
          <w:sz w:val="24"/>
          <w:szCs w:val="24"/>
          <w14:ligatures w14:val="none"/>
        </w:rPr>
        <w:t>9</w:t>
      </w:r>
      <w:r w:rsidR="00FD4450" w:rsidRPr="00D747E6">
        <w:rPr>
          <w:rFonts w:ascii="Times New Roman" w:eastAsia="Times New Roman" w:hAnsi="Times New Roman" w:cs="Times New Roman"/>
          <w:bCs/>
          <w:i/>
          <w:iCs/>
          <w:kern w:val="0"/>
          <w:sz w:val="24"/>
          <w:szCs w:val="24"/>
          <w14:ligatures w14:val="none"/>
        </w:rPr>
        <w:t>.06.2026.grozījumiem</w:t>
      </w:r>
      <w:r w:rsidR="00FD4450" w:rsidRPr="00D747E6">
        <w:rPr>
          <w:rFonts w:ascii="Times New Roman" w:eastAsia="Times New Roman" w:hAnsi="Times New Roman" w:cs="Times New Roman"/>
          <w:bCs/>
          <w:kern w:val="0"/>
          <w:sz w:val="24"/>
          <w:szCs w:val="24"/>
          <w14:ligatures w14:val="none"/>
        </w:rPr>
        <w:t>)</w:t>
      </w:r>
    </w:p>
    <w:p w14:paraId="19CC4C5E" w14:textId="60CE5393"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 vienpusējā kārtā pirms termiņa Sabiedrisko pakalpojumu sniedzēju iepirkumu likuma 69.panta pirmajā daļā noteiktajos gadījumos. Ja Līguma izbeigšana ir saistīta ar to, ka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ir sniedzis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nepatiesu informāciju iepirkuma procedūrā,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kā arī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prasīt </w:t>
      </w:r>
      <w:r w:rsidRPr="00F660D4">
        <w:rPr>
          <w:rFonts w:ascii="Times New Roman" w:eastAsia="Times New Roman" w:hAnsi="Times New Roman" w:cs="Times New Roman"/>
          <w:b/>
          <w:bCs/>
          <w:kern w:val="0"/>
          <w:sz w:val="24"/>
          <w:szCs w:val="24"/>
          <w14:ligatures w14:val="none"/>
        </w:rPr>
        <w:t xml:space="preserve">PIEGĀDĀTĀJAM </w:t>
      </w:r>
      <w:r w:rsidRPr="00F660D4">
        <w:rPr>
          <w:rFonts w:ascii="Times New Roman" w:eastAsia="Times New Roman" w:hAnsi="Times New Roman" w:cs="Times New Roman"/>
          <w:kern w:val="0"/>
          <w:sz w:val="24"/>
          <w:szCs w:val="24"/>
          <w14:ligatures w14:val="none"/>
        </w:rPr>
        <w:t>atlīdzināt zaudējumus nesaņemtā Eiropas Savienības fondu līdzfinansējuma apmērā (ja tāds ir piešķirts).</w:t>
      </w:r>
      <w:r w:rsidR="00FD4450" w:rsidRPr="00FD4450">
        <w:rPr>
          <w:rFonts w:ascii="Times New Roman" w:eastAsia="Times New Roman" w:hAnsi="Times New Roman" w:cs="Times New Roman"/>
          <w:bCs/>
          <w:kern w:val="0"/>
          <w:sz w:val="24"/>
          <w:szCs w:val="24"/>
          <w14:ligatures w14:val="none"/>
        </w:rPr>
        <w:t xml:space="preserve"> </w:t>
      </w:r>
      <w:r w:rsidR="0059045E" w:rsidRPr="0059045E">
        <w:rPr>
          <w:rFonts w:ascii="Times New Roman" w:eastAsia="Times New Roman" w:hAnsi="Times New Roman" w:cs="Times New Roman"/>
          <w:bCs/>
          <w:color w:val="FF0000"/>
          <w:kern w:val="0"/>
          <w:sz w:val="24"/>
          <w:szCs w:val="24"/>
          <w14:ligatures w14:val="none"/>
        </w:rPr>
        <w:t>Zaudējumu maksimālais apmērs ir 85 % no Autobusu cenas.</w:t>
      </w:r>
      <w:r w:rsidR="0059045E" w:rsidRPr="0059045E">
        <w:rPr>
          <w:rFonts w:ascii="Times New Roman" w:eastAsia="Times New Roman" w:hAnsi="Times New Roman" w:cs="Times New Roman"/>
          <w:bCs/>
          <w:kern w:val="0"/>
          <w:sz w:val="24"/>
          <w:szCs w:val="24"/>
          <w14:ligatures w14:val="none"/>
        </w:rPr>
        <w:t xml:space="preserve"> </w:t>
      </w:r>
      <w:r w:rsidR="00FD4450" w:rsidRPr="00D747E6">
        <w:rPr>
          <w:rFonts w:ascii="Times New Roman" w:eastAsia="Times New Roman" w:hAnsi="Times New Roman" w:cs="Times New Roman"/>
          <w:bCs/>
          <w:kern w:val="0"/>
          <w:sz w:val="24"/>
          <w:szCs w:val="24"/>
          <w14:ligatures w14:val="none"/>
        </w:rPr>
        <w:t>(</w:t>
      </w:r>
      <w:r w:rsidR="00FD4450" w:rsidRPr="00D747E6">
        <w:rPr>
          <w:rFonts w:ascii="Times New Roman" w:eastAsia="Times New Roman" w:hAnsi="Times New Roman" w:cs="Times New Roman"/>
          <w:bCs/>
          <w:i/>
          <w:iCs/>
          <w:kern w:val="0"/>
          <w:sz w:val="24"/>
          <w:szCs w:val="24"/>
          <w14:ligatures w14:val="none"/>
        </w:rPr>
        <w:t>Ar 1</w:t>
      </w:r>
      <w:r w:rsidR="00FD4450">
        <w:rPr>
          <w:rFonts w:ascii="Times New Roman" w:eastAsia="Times New Roman" w:hAnsi="Times New Roman" w:cs="Times New Roman"/>
          <w:bCs/>
          <w:i/>
          <w:iCs/>
          <w:kern w:val="0"/>
          <w:sz w:val="24"/>
          <w:szCs w:val="24"/>
          <w14:ligatures w14:val="none"/>
        </w:rPr>
        <w:t>9</w:t>
      </w:r>
      <w:r w:rsidR="00FD4450" w:rsidRPr="00D747E6">
        <w:rPr>
          <w:rFonts w:ascii="Times New Roman" w:eastAsia="Times New Roman" w:hAnsi="Times New Roman" w:cs="Times New Roman"/>
          <w:bCs/>
          <w:i/>
          <w:iCs/>
          <w:kern w:val="0"/>
          <w:sz w:val="24"/>
          <w:szCs w:val="24"/>
          <w14:ligatures w14:val="none"/>
        </w:rPr>
        <w:t>.06.2026.grozījumiem</w:t>
      </w:r>
      <w:r w:rsidR="00FD4450" w:rsidRPr="00D747E6">
        <w:rPr>
          <w:rFonts w:ascii="Times New Roman" w:eastAsia="Times New Roman" w:hAnsi="Times New Roman" w:cs="Times New Roman"/>
          <w:bCs/>
          <w:kern w:val="0"/>
          <w:sz w:val="24"/>
          <w:szCs w:val="24"/>
          <w14:ligatures w14:val="none"/>
        </w:rPr>
        <w:t>)</w:t>
      </w:r>
    </w:p>
    <w:p w14:paraId="4D9A77FB"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pirmstermiņa izbeigšanas gadījumā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 un apmaksā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pilnībā saražotos un piegādātos Autobusus, kuri pieņemti Līgumā noteiktajā kārtībā, un ar tiem saistītās rezerves daļas, materiālus un aprīkojumu, kā arī piegādāto tehnisko dokumentāciju un sniegto apmācību pakalpojumu. Ja piegādāto preču un sniegto pakalpojumu cena ir mazāka, kā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izmaksātais avanss,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10 (desmit) darba dienu laikā atmaksā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attiecīgo avansa daļu, vai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izmantot Līguma 2.3.punktā paredzēto avansa garantiju.</w:t>
      </w:r>
    </w:p>
    <w:p w14:paraId="67049B91" w14:textId="631A27DD" w:rsidR="00192D36" w:rsidRPr="00F660D4" w:rsidRDefault="00A54ADE"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PIEGĀDĀTĀJS, veicot piegādi un sniedzot pakalpojumus, ievēro Līguma noteikumus, Latvijas Republikā spēkā esošos normatīvos aktus ugunsdrošības prasību un darba drošības noteikumu ievērošanā, PASŪTĪTĀJA izstrādātos noteikumus “Darba drošības un vides aizsardzības noteikumi pakalpojumu sniedzējiem, piegādātājiem un būvdarbu veicējiem” (Līguma x. pielikums), kā arī uzņemas atbildību par sekām, kas varētu iestāties spēkā esošo normatīvo aktu neievērošanas vai nepienācīgas ievērošanas rezultātā.</w:t>
      </w:r>
    </w:p>
    <w:p w14:paraId="39F9BD1D"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CD8CEB6" w14:textId="77777777" w:rsidR="00DE2C80" w:rsidRPr="00F660D4" w:rsidRDefault="00DE2C80" w:rsidP="00DE2C80">
      <w:pPr>
        <w:pStyle w:val="ListParagraph"/>
        <w:numPr>
          <w:ilvl w:val="0"/>
          <w:numId w:val="1"/>
        </w:numPr>
        <w:spacing w:after="0" w:line="240" w:lineRule="auto"/>
        <w:jc w:val="center"/>
        <w:rPr>
          <w:rFonts w:ascii="Times New Roman" w:eastAsia="Times New Roman" w:hAnsi="Times New Roman" w:cs="Times New Roman"/>
          <w:b/>
          <w:bCs/>
          <w:sz w:val="24"/>
          <w:szCs w:val="24"/>
          <w:lang w:eastAsia="lv-LV"/>
        </w:rPr>
      </w:pPr>
      <w:r w:rsidRPr="00F660D4">
        <w:rPr>
          <w:rFonts w:ascii="Times New Roman" w:eastAsia="Times New Roman" w:hAnsi="Times New Roman" w:cs="Times New Roman"/>
          <w:b/>
          <w:bCs/>
          <w:sz w:val="24"/>
          <w:szCs w:val="24"/>
          <w:lang w:eastAsia="lv-LV"/>
        </w:rPr>
        <w:t>APAKŠUZŅĒMĒJA NOMAIŅA</w:t>
      </w:r>
    </w:p>
    <w:p w14:paraId="647EF967" w14:textId="77777777" w:rsidR="00DE2C80" w:rsidRPr="00F660D4" w:rsidRDefault="00DE2C80" w:rsidP="00DE2C80">
      <w:pPr>
        <w:spacing w:after="0" w:line="240" w:lineRule="auto"/>
        <w:ind w:left="858"/>
        <w:jc w:val="both"/>
        <w:rPr>
          <w:rFonts w:ascii="Times New Roman" w:eastAsia="Times New Roman" w:hAnsi="Times New Roman" w:cs="Times New Roman"/>
          <w:kern w:val="0"/>
          <w:sz w:val="24"/>
          <w:szCs w:val="24"/>
          <w14:ligatures w14:val="none"/>
        </w:rPr>
      </w:pPr>
    </w:p>
    <w:p w14:paraId="7632C3B9"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nav tiesīgs bez saskaņošanas ar </w:t>
      </w:r>
      <w:r w:rsidRPr="00F660D4">
        <w:rPr>
          <w:rFonts w:ascii="Times New Roman" w:eastAsia="Times New Roman" w:hAnsi="Times New Roman" w:cs="Times New Roman"/>
          <w:b/>
          <w:bCs/>
          <w:kern w:val="0"/>
          <w:sz w:val="24"/>
          <w:szCs w:val="24"/>
          <w:lang w:eastAsia="lv-LV"/>
          <w14:ligatures w14:val="none"/>
        </w:rPr>
        <w:t>PASŪTĪTĀJU</w:t>
      </w:r>
      <w:r w:rsidRPr="00F660D4">
        <w:rPr>
          <w:rFonts w:ascii="Times New Roman" w:eastAsia="Times New Roman" w:hAnsi="Times New Roman" w:cs="Times New Roman"/>
          <w:kern w:val="0"/>
          <w:sz w:val="24"/>
          <w:szCs w:val="24"/>
          <w:lang w:eastAsia="lv-LV"/>
          <w14:ligatures w14:val="none"/>
        </w:rPr>
        <w:t xml:space="preserve"> veikt piedāvājumā norādītā apakšuzņēmēja nomaiņu, kā arī papildu apakšuzņēmēja iesaistīšanu Līguma izpildē. </w:t>
      </w:r>
    </w:p>
    <w:p w14:paraId="148B9236"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piedāvājumā norādītos apakšuzņēmējus pēc Līguma stāšanās spēkā drīkst nomainīt tikai ar </w:t>
      </w:r>
      <w:r w:rsidRPr="00F660D4">
        <w:rPr>
          <w:rFonts w:ascii="Times New Roman" w:eastAsia="Times New Roman" w:hAnsi="Times New Roman" w:cs="Times New Roman"/>
          <w:b/>
          <w:bCs/>
          <w:kern w:val="0"/>
          <w:sz w:val="24"/>
          <w:szCs w:val="24"/>
          <w:lang w:eastAsia="lv-LV"/>
          <w14:ligatures w14:val="none"/>
        </w:rPr>
        <w:t>PASŪTĪTĀJA</w:t>
      </w:r>
      <w:r w:rsidRPr="00F660D4">
        <w:rPr>
          <w:rFonts w:ascii="Times New Roman" w:eastAsia="Times New Roman" w:hAnsi="Times New Roman" w:cs="Times New Roman"/>
          <w:kern w:val="0"/>
          <w:sz w:val="24"/>
          <w:szCs w:val="24"/>
          <w:lang w:eastAsia="lv-LV"/>
          <w14:ligatures w14:val="none"/>
        </w:rPr>
        <w:t xml:space="preserve"> rakstveida piekrišanu. </w:t>
      </w: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nepiekrīt  apakšuzņēmēja nomaiņai, ja pastāv kāds no šādiem nosacījumiem:</w:t>
      </w:r>
    </w:p>
    <w:p w14:paraId="4974DACA"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neatbilst slēgtā konkursa II kārtas nolikumā izvirzītajam prasībām, kas attiecas uz apakšuzņēmējiem;</w:t>
      </w:r>
    </w:p>
    <w:p w14:paraId="22FA4190"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kura sniedzamo pakalpojumu vērtība ir vismaz 10 % no Līguma kopējās summas, atbilst Sabiedrisko pakalpojumu sniedzēju iepirkumu likuma 48.panta otrajā daļā minētie izslēgšanas nosacījumi.</w:t>
      </w:r>
    </w:p>
    <w:p w14:paraId="75B20468"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xml:space="preserve">. Šā likuma 48.panta ceturtās daļas 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495FF47B"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apakšuzņēmēja maiņas rezultātā tiktu izdarīti tādi grozījumi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piedāvājumā, kuri, ja sākotnēji būtu tajā iekļauti, ietekmētu piedāvājuma izvēli atbilstoši iepirkuma procedūras dokumentos noteiktajiem piedāvājuma izvērtēšanas kritērijiem.</w:t>
      </w:r>
    </w:p>
    <w:p w14:paraId="0132DF57"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drīkst veikt jauna apakšuzņēmēja, kura sniedzamo pakalpojumu cena ir vismaz 10 % no Līguma kopējās summas, iesaistīšanu Līguma izpildē, ja </w:t>
      </w:r>
      <w:r w:rsidRPr="00F660D4">
        <w:rPr>
          <w:rFonts w:ascii="Times New Roman" w:eastAsia="Times New Roman" w:hAnsi="Times New Roman" w:cs="Times New Roman"/>
          <w:b/>
          <w:bCs/>
          <w:kern w:val="0"/>
          <w:sz w:val="24"/>
          <w:szCs w:val="24"/>
          <w:lang w:eastAsia="lv-LV"/>
          <w14:ligatures w14:val="none"/>
        </w:rPr>
        <w:t xml:space="preserve">PIEGĀDĀTĀJS </w:t>
      </w:r>
      <w:r w:rsidRPr="00F660D4">
        <w:rPr>
          <w:rFonts w:ascii="Times New Roman" w:eastAsia="Times New Roman" w:hAnsi="Times New Roman" w:cs="Times New Roman"/>
          <w:kern w:val="0"/>
          <w:sz w:val="24"/>
          <w:szCs w:val="24"/>
          <w:lang w:eastAsia="lv-LV"/>
          <w14:ligatures w14:val="none"/>
        </w:rPr>
        <w:t xml:space="preserve">par to paziņojis </w:t>
      </w:r>
      <w:r w:rsidRPr="00F660D4">
        <w:rPr>
          <w:rFonts w:ascii="Times New Roman" w:eastAsia="Times New Roman" w:hAnsi="Times New Roman" w:cs="Times New Roman"/>
          <w:b/>
          <w:bCs/>
          <w:kern w:val="0"/>
          <w:sz w:val="24"/>
          <w:szCs w:val="24"/>
          <w:lang w:eastAsia="lv-LV"/>
          <w14:ligatures w14:val="none"/>
        </w:rPr>
        <w:t>PASŪTĪTĀJAM</w:t>
      </w:r>
      <w:r w:rsidRPr="00F660D4">
        <w:rPr>
          <w:rFonts w:ascii="Times New Roman" w:eastAsia="Times New Roman" w:hAnsi="Times New Roman" w:cs="Times New Roman"/>
          <w:kern w:val="0"/>
          <w:sz w:val="24"/>
          <w:szCs w:val="24"/>
          <w:lang w:eastAsia="lv-LV"/>
          <w14:ligatures w14:val="none"/>
        </w:rPr>
        <w:t xml:space="preserve"> un saņēmis </w:t>
      </w:r>
      <w:r w:rsidRPr="00F660D4">
        <w:rPr>
          <w:rFonts w:ascii="Times New Roman" w:eastAsia="Times New Roman" w:hAnsi="Times New Roman" w:cs="Times New Roman"/>
          <w:b/>
          <w:bCs/>
          <w:kern w:val="0"/>
          <w:sz w:val="24"/>
          <w:szCs w:val="24"/>
          <w:lang w:eastAsia="lv-LV"/>
          <w14:ligatures w14:val="none"/>
        </w:rPr>
        <w:t xml:space="preserve">PASŪTĪTĀJA </w:t>
      </w:r>
      <w:r w:rsidRPr="00F660D4">
        <w:rPr>
          <w:rFonts w:ascii="Times New Roman" w:eastAsia="Times New Roman" w:hAnsi="Times New Roman" w:cs="Times New Roman"/>
          <w:kern w:val="0"/>
          <w:sz w:val="24"/>
          <w:szCs w:val="24"/>
          <w:lang w:eastAsia="lv-LV"/>
          <w14:ligatures w14:val="none"/>
        </w:rPr>
        <w:t xml:space="preserve">rakstveida piekrišanu apakšuzņēmēja iesaistīšanai Līguma izpildē. </w:t>
      </w:r>
      <w:r w:rsidRPr="00F660D4">
        <w:rPr>
          <w:rFonts w:ascii="Times New Roman" w:eastAsia="Times New Roman" w:hAnsi="Times New Roman" w:cs="Times New Roman"/>
          <w:b/>
          <w:bCs/>
          <w:kern w:val="0"/>
          <w:sz w:val="24"/>
          <w:szCs w:val="24"/>
          <w:lang w:eastAsia="lv-LV"/>
          <w14:ligatures w14:val="none"/>
        </w:rPr>
        <w:t>PASŪTĪTĀJS</w:t>
      </w:r>
      <w:r w:rsidRPr="00F660D4">
        <w:rPr>
          <w:rFonts w:ascii="Times New Roman" w:eastAsia="Times New Roman" w:hAnsi="Times New Roman" w:cs="Times New Roman"/>
          <w:kern w:val="0"/>
          <w:sz w:val="24"/>
          <w:szCs w:val="24"/>
          <w:lang w:eastAsia="lv-LV"/>
          <w14:ligatures w14:val="none"/>
        </w:rPr>
        <w:t xml:space="preserve"> nepiekrīt jauna </w:t>
      </w:r>
      <w:r w:rsidRPr="00F660D4">
        <w:rPr>
          <w:rFonts w:ascii="Times New Roman" w:eastAsia="Times New Roman" w:hAnsi="Times New Roman" w:cs="Times New Roman"/>
          <w:b/>
          <w:bCs/>
          <w:kern w:val="0"/>
          <w:sz w:val="24"/>
          <w:szCs w:val="24"/>
          <w:lang w:eastAsia="lv-LV"/>
          <w14:ligatures w14:val="none"/>
        </w:rPr>
        <w:t>apakšuzņēmēja</w:t>
      </w:r>
      <w:r w:rsidRPr="00F660D4">
        <w:rPr>
          <w:rFonts w:ascii="Times New Roman" w:eastAsia="Times New Roman" w:hAnsi="Times New Roman" w:cs="Times New Roman"/>
          <w:kern w:val="0"/>
          <w:sz w:val="24"/>
          <w:szCs w:val="24"/>
          <w:lang w:eastAsia="lv-LV"/>
          <w14:ligatures w14:val="none"/>
        </w:rPr>
        <w:t xml:space="preserve"> iesaistīšanai Līguma izpildē, ja pastāv kāds no šādiem nosacījumiem:</w:t>
      </w:r>
    </w:p>
    <w:p w14:paraId="17AEB91E"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uz piedāvāto apakšuzņēmēju attiecas Sabiedrisko pakalpojumu sniedzēju iepirkumu likuma 48.panta otrajā daļā minētie izslēgšanas nosacījumi.</w:t>
      </w:r>
    </w:p>
    <w:p w14:paraId="25006355"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Šā likuma 48.panta ceturtās daļas</w:t>
      </w:r>
      <w:r w:rsidRPr="00F660D4">
        <w:rPr>
          <w:rFonts w:ascii="Times New Roman" w:hAnsi="Times New Roman" w:cs="Times New Roman"/>
          <w:sz w:val="24"/>
          <w:szCs w:val="24"/>
        </w:rPr>
        <w:t xml:space="preserve"> </w:t>
      </w:r>
      <w:r w:rsidRPr="00F660D4">
        <w:rPr>
          <w:rFonts w:ascii="Times New Roman" w:eastAsia="Calibri" w:hAnsi="Times New Roman" w:cs="Times New Roman"/>
          <w:kern w:val="0"/>
          <w:sz w:val="24"/>
          <w:szCs w:val="24"/>
          <w:shd w:val="clear" w:color="auto" w:fill="FFFFFF"/>
          <w14:ligatures w14:val="none"/>
        </w:rPr>
        <w:t xml:space="preserve">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1AEF7209"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gadījumā, kad šādas izmaiņas, ja tās tiktu veiktas sākotnējā piedāvājumā, būtu ietekmējušas piedāvājuma izvēli atbilstoši iepirkuma procedūras dokumentos noteiktajiem piedāvājuma izvērtēšanas kritērijiem. </w:t>
      </w:r>
    </w:p>
    <w:p w14:paraId="6EF67D4D"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 xml:space="preserve">pieņem lēmumu atļaut vai atteikt </w:t>
      </w: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apakšuzņēmēja nomaiņu vai jauna apakšuzņēmēja iesaistīšanu Līguma izpildē Līguma 9.2. un 9.3.punktā minētajos gadījumos 5 (piecu) darba dienu laikā pēc tam, kad ir saņēmis visu informāciju un dokumentus, kas nepieciešami lēmuma pieņemšanai saskaņā ar Līguma 9.2. un 9.3.punktu.</w:t>
      </w:r>
    </w:p>
    <w:p w14:paraId="6F94FD4E" w14:textId="54207E1C" w:rsidR="00DE2C80" w:rsidRPr="00F660D4" w:rsidRDefault="00DE2C80" w:rsidP="00F310E5">
      <w:pPr>
        <w:spacing w:after="0" w:line="240" w:lineRule="auto"/>
        <w:ind w:left="858"/>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14:ligatures w14:val="none"/>
        </w:rPr>
        <w:tab/>
      </w:r>
    </w:p>
    <w:p w14:paraId="41C69F02"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IZMAIŅAS PASŪTĪJUMĀ</w:t>
      </w:r>
    </w:p>
    <w:p w14:paraId="7BCEF6E6"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4DE2DA54"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vienojoties ar </w:t>
      </w:r>
      <w:r w:rsidRPr="00F660D4">
        <w:rPr>
          <w:rFonts w:ascii="Times New Roman" w:eastAsia="Times New Roman" w:hAnsi="Times New Roman" w:cs="Times New Roman"/>
          <w:b/>
          <w:bCs/>
          <w:kern w:val="0"/>
          <w:sz w:val="24"/>
          <w:szCs w:val="24"/>
          <w14:ligatures w14:val="none"/>
        </w:rPr>
        <w:t>PIEGĀDĀTĀJU,</w:t>
      </w:r>
      <w:r w:rsidRPr="00F660D4">
        <w:rPr>
          <w:rFonts w:ascii="Times New Roman" w:eastAsia="Times New Roman" w:hAnsi="Times New Roman" w:cs="Times New Roman"/>
          <w:kern w:val="0"/>
          <w:sz w:val="24"/>
          <w:szCs w:val="24"/>
          <w14:ligatures w14:val="none"/>
        </w:rPr>
        <w:t xml:space="preserve"> attiecībā uz Līguma 1.1.2. un 1.4.punktā norādīto papildu opciju veikt izmaiņas Tehniskajā specifikācijā un Tehniskajā piedāvājumā, ar mērķi palielināt Autobusu lietderību, samazināt elektroenerģijas patēriņu, uzlabot uzlādes iespējas, uzlabot Autobusa drošību, aizstāt uz Tehniskā piedāvājuma iesniegšanas brīdi esošās tehnoloģijas ar jaunākām tehnoloģijām, vai gadījumos, kad izmaiņas nepieciešamas sakarā ar izmaiņām tiesību normās. Šādu izmaiņu gadījumā Puses var vienoties par Autobusa cenas izmaiņām, bet ne lielākā apjomā, kā 10% no Finanšu piedāvājuma 1.pozīcijā norādītās Autobusa cenas papildus opcijas apjomam.</w:t>
      </w:r>
    </w:p>
    <w:p w14:paraId="12DE9D43"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ir tiesības attiecībā uz Līguma 1.1.2. un 1.4.punktā norādīto papildu opciju veikt izmaiņas Finanšu piedāvājuma 4.punktā paredzētajā rezerves daļu un materiālu sarakstā, bet ne lielākā apjomā kā 10% no attiecīgo pozīciju cenas.</w:t>
      </w:r>
    </w:p>
    <w:p w14:paraId="0143D787" w14:textId="77777777" w:rsidR="00DE2C80" w:rsidRPr="00F660D4"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22B014C3"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REZERVES DAĻU KATALOGS</w:t>
      </w:r>
    </w:p>
    <w:p w14:paraId="58193197"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9904E6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jānodrošina, ka līdz transportlīdzekļa garantijas perioda beigām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pieejams aktuāls rezerves daļu katalogs elektroniskā formātā.</w:t>
      </w:r>
    </w:p>
    <w:p w14:paraId="101C8DCD" w14:textId="77777777" w:rsidR="00DE2C80" w:rsidRPr="00F660D4" w:rsidRDefault="00DE2C80" w:rsidP="00DE2C80">
      <w:pPr>
        <w:spacing w:after="0" w:line="240" w:lineRule="auto"/>
        <w:rPr>
          <w:rFonts w:ascii="Times New Roman" w:eastAsia="Times New Roman" w:hAnsi="Times New Roman" w:cs="Times New Roman"/>
          <w:kern w:val="0"/>
          <w:sz w:val="24"/>
          <w:szCs w:val="24"/>
          <w14:ligatures w14:val="none"/>
        </w:rPr>
      </w:pPr>
    </w:p>
    <w:p w14:paraId="3278B6C8"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KONFIDENCIALITĀTE</w:t>
      </w:r>
    </w:p>
    <w:p w14:paraId="5C08F12B" w14:textId="77777777" w:rsidR="00DE2C80" w:rsidRPr="00F660D4" w:rsidRDefault="00DE2C80" w:rsidP="00DE2C80">
      <w:pPr>
        <w:spacing w:after="0" w:line="240" w:lineRule="auto"/>
        <w:rPr>
          <w:rFonts w:ascii="Times New Roman" w:eastAsia="Times New Roman" w:hAnsi="Times New Roman" w:cs="Times New Roman"/>
          <w:kern w:val="0"/>
          <w:sz w:val="24"/>
          <w:szCs w:val="24"/>
          <w14:ligatures w14:val="none"/>
        </w:rPr>
      </w:pPr>
    </w:p>
    <w:p w14:paraId="5E18E8A5"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CA1DC9A"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6898F7E7"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F6B51C7" w14:textId="77777777" w:rsidR="00DE2C80" w:rsidRPr="00F660D4" w:rsidRDefault="00DE2C80" w:rsidP="00DE2C80">
      <w:pPr>
        <w:numPr>
          <w:ilvl w:val="0"/>
          <w:numId w:val="1"/>
        </w:numPr>
        <w:spacing w:before="240" w:after="0" w:line="240" w:lineRule="atLeast"/>
        <w:jc w:val="center"/>
        <w:rPr>
          <w:rFonts w:ascii="Times New Roman" w:hAnsi="Times New Roman" w:cs="Times New Roman"/>
          <w:b/>
          <w:caps/>
          <w:sz w:val="24"/>
          <w:szCs w:val="24"/>
        </w:rPr>
      </w:pPr>
      <w:r w:rsidRPr="00F660D4">
        <w:rPr>
          <w:rFonts w:ascii="Times New Roman" w:hAnsi="Times New Roman" w:cs="Times New Roman"/>
          <w:b/>
          <w:caps/>
          <w:sz w:val="24"/>
          <w:szCs w:val="24"/>
        </w:rPr>
        <w:t>Personas datu apstrāde</w:t>
      </w:r>
    </w:p>
    <w:p w14:paraId="632D189B"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 xml:space="preserve">PIEGĀDĀTĀJAM </w:t>
      </w:r>
      <w:r w:rsidRPr="00F660D4">
        <w:rPr>
          <w:rFonts w:ascii="Times New Roman" w:hAnsi="Times New Roman" w:cs="Times New Roman"/>
          <w:color w:val="000000"/>
          <w:sz w:val="24"/>
          <w:szCs w:val="24"/>
          <w:bdr w:val="none" w:sz="0" w:space="0" w:color="auto" w:frame="1"/>
        </w:rPr>
        <w:t xml:space="preserve">ir tiesības apstrādāt no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iegūtos personu datus, kā arī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izpildes ietvaros iegūtos personu datus tikai ar mērķi nodrošināt Līgumā noteikto saistību izpildi, ievērojot tiesību normatīvajos aktos noteiktās prasības šādu datu apstrādei un aizsardzībai, tajā skaitā, bet ne tikai, no 2018.gada 25.maija ievērot Eiropas Parlamenta un Padomes Regulas (ES) 2016/679 par fizisko personu aizsardzību attiecībā uz personas datu apstrādi un šādu datu brīvu apriti un ar ko atceļ Direktīvu 95/46/EK (Vispārīgā datu aizsardzības regula) prasības.</w:t>
      </w:r>
    </w:p>
    <w:p w14:paraId="5415DFEE"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veic godprātīgu datu apstrādi un ievēro citus Vispārīgā datu aizsardzības regulā noteiktos personas datu apstrādes principus savas kompetences ietvaros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pastāvīgi izstrādā iekšējos normatīvos aktus un procedūras, kas nav pretrunā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un garantē, ka tiks īstenoti Vispārīgajai datu aizsardzības regulai un Latvijas Republikas normatīvajiem aktiem atbilstoši tehniskie un organizatoriskie pasākumi.</w:t>
      </w:r>
    </w:p>
    <w:p w14:paraId="663C7D55"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neizmanto tam uzticētos personas datus savām vajadzībām vai citiem, no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neizrietošiem mērķiem, vai citādi, kā vien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iekšējiem normatīvajiem aktiem un procedūrām, kas nav pretrunā ar </w:t>
      </w:r>
      <w:r w:rsidRPr="00F660D4">
        <w:rPr>
          <w:rFonts w:ascii="Times New Roman" w:hAnsi="Times New Roman" w:cs="Times New Roman"/>
          <w:b/>
          <w:bCs/>
          <w:sz w:val="24"/>
          <w:szCs w:val="24"/>
        </w:rPr>
        <w:t xml:space="preserve">PIEGĀDĀTĀJA </w:t>
      </w:r>
      <w:r w:rsidRPr="00F660D4">
        <w:rPr>
          <w:rFonts w:ascii="Times New Roman" w:hAnsi="Times New Roman" w:cs="Times New Roman"/>
          <w:color w:val="000000"/>
          <w:sz w:val="24"/>
          <w:szCs w:val="24"/>
          <w:bdr w:val="none" w:sz="0" w:space="0" w:color="auto" w:frame="1"/>
        </w:rPr>
        <w:t xml:space="preserve">norādījumiem, ievērojot normatīvajos aktos noteiktus izņēmumus. Izpildītājs ar šo apliecina, ka visa un jebkāda veida informācija, materiāli un dokumenti, ko </w:t>
      </w:r>
      <w:r w:rsidRPr="00F660D4">
        <w:rPr>
          <w:rFonts w:ascii="Times New Roman" w:hAnsi="Times New Roman" w:cs="Times New Roman"/>
          <w:b/>
          <w:bCs/>
          <w:sz w:val="24"/>
          <w:szCs w:val="24"/>
        </w:rPr>
        <w:t>PASŪTĪTĀJS</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sniedz </w:t>
      </w: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Līguma izpildes ietvaros, it īpaši informācija un materiāli, kas saistīti ar finanšu informāciju un personu datiem tiks izmantota tikai un vienīgi </w:t>
      </w:r>
      <w:r w:rsidRPr="00F660D4">
        <w:rPr>
          <w:rFonts w:ascii="Times New Roman" w:hAnsi="Times New Roman" w:cs="Times New Roman"/>
          <w:sz w:val="24"/>
          <w:szCs w:val="24"/>
        </w:rPr>
        <w:t xml:space="preserve">Līgumā </w:t>
      </w:r>
      <w:r w:rsidRPr="00F660D4">
        <w:rPr>
          <w:rFonts w:ascii="Times New Roman" w:hAnsi="Times New Roman" w:cs="Times New Roman"/>
          <w:color w:val="000000"/>
          <w:sz w:val="24"/>
          <w:szCs w:val="24"/>
          <w:bdr w:val="none" w:sz="0" w:space="0" w:color="auto" w:frame="1"/>
        </w:rPr>
        <w:t>paredzēto pienākumu izpildei.</w:t>
      </w:r>
    </w:p>
    <w:p w14:paraId="39A117D8"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 xml:space="preserve">Ja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piesaista citu apakšuzņēmēju (ārpakalpojuma sniedzēju),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nodrošina datu aizsardzības prasību izpildi attiecīgam apakšuzņēmējam. Jebkurā gadījumā </w:t>
      </w:r>
      <w:r w:rsidRPr="00F660D4">
        <w:rPr>
          <w:rFonts w:ascii="Times New Roman" w:hAnsi="Times New Roman" w:cs="Times New Roman"/>
          <w:b/>
          <w:bCs/>
          <w:sz w:val="24"/>
          <w:szCs w:val="24"/>
        </w:rPr>
        <w:t>PIEGĀDĀTĀJ</w:t>
      </w:r>
      <w:r w:rsidRPr="00F660D4">
        <w:rPr>
          <w:rFonts w:ascii="Times New Roman" w:hAnsi="Times New Roman" w:cs="Times New Roman"/>
          <w:sz w:val="24"/>
          <w:szCs w:val="24"/>
        </w:rPr>
        <w:t>S</w:t>
      </w:r>
      <w:r w:rsidRPr="00F660D4">
        <w:rPr>
          <w:rFonts w:ascii="Times New Roman" w:hAnsi="Times New Roman" w:cs="Times New Roman"/>
          <w:color w:val="000000"/>
          <w:sz w:val="24"/>
          <w:szCs w:val="24"/>
          <w:bdr w:val="none" w:sz="0" w:space="0" w:color="auto" w:frame="1"/>
        </w:rPr>
        <w:t xml:space="preserve"> ir atbildīgs par šo prasību izpildi, kas uzskatāmi jāpierāda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w:t>
      </w:r>
    </w:p>
    <w:p w14:paraId="741C9DDF"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uzņemas visu atbildību par saņemtās informācijas uzglabāšanu, apstrādi un piegādi atbilstoši Latvijas Republikā spēkā esošajām fizisko personu datu aizsardzības un informācijas un komunikāciju tehnoloģiju drošības prasībām.</w:t>
      </w:r>
    </w:p>
    <w:p w14:paraId="08E15D24"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nodrošina un garantē, ka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ietvaros veiktā personas datu apstrāde tiek īstenota saskaņā ar piemērojamiem normatīvajiem aktiem personas datu aizsardzības jomā un nepārkāpj attiecīgos normatīvos aktus, kuri ir spēkā Latvijas Republikā.</w:t>
      </w:r>
    </w:p>
    <w:p w14:paraId="48BEDB8F"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ka tas izmantos atbilstošus tehniskus un organizatoriskus pasākumus, lai aizsargātu fiziskās personas datus pret nejaušu vai pretlikumīgu iznīcināšanu, dzēšanu vai nozaudēšanu, grozīšanu, pārveidošanu, atklāšanu vai piekļuvi un kas nodrošinās pienācīgu drošības līmeni.</w:t>
      </w:r>
    </w:p>
    <w:p w14:paraId="5CF9E09A"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garantē, ka viņam nav pamata uzskatīt, ka piemērojamie normatīvie akti neļauj viņam pildīt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prasības.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apņemas nekavējoties paziņot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 xml:space="preserve"> par normatīvo aktu izmaiņām, iestāžu vai tiesu lēmumiem, kas kavē vai nepieļauj Izpildītājam pildīt saistības saskaņā ar </w:t>
      </w:r>
      <w:r w:rsidRPr="00F660D4">
        <w:rPr>
          <w:rFonts w:ascii="Times New Roman" w:hAnsi="Times New Roman" w:cs="Times New Roman"/>
          <w:sz w:val="24"/>
          <w:szCs w:val="24"/>
        </w:rPr>
        <w:t>Līgumu</w:t>
      </w:r>
      <w:r w:rsidRPr="00F660D4">
        <w:rPr>
          <w:rFonts w:ascii="Times New Roman" w:hAnsi="Times New Roman" w:cs="Times New Roman"/>
          <w:color w:val="000000"/>
          <w:sz w:val="24"/>
          <w:szCs w:val="24"/>
          <w:bdr w:val="none" w:sz="0" w:space="0" w:color="auto" w:frame="1"/>
        </w:rPr>
        <w:t>.</w:t>
      </w:r>
    </w:p>
    <w:p w14:paraId="792A641C"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ir pienākums pēc </w:t>
      </w:r>
      <w:r w:rsidRPr="00F660D4">
        <w:rPr>
          <w:rFonts w:ascii="Times New Roman" w:hAnsi="Times New Roman" w:cs="Times New Roman"/>
          <w:b/>
          <w:bCs/>
          <w:sz w:val="24"/>
          <w:szCs w:val="24"/>
        </w:rPr>
        <w:t xml:space="preserve">PASŪTĪTĀJA </w:t>
      </w:r>
      <w:r w:rsidRPr="00F660D4">
        <w:rPr>
          <w:rFonts w:ascii="Times New Roman" w:hAnsi="Times New Roman" w:cs="Times New Roman"/>
          <w:color w:val="000000"/>
          <w:sz w:val="24"/>
          <w:szCs w:val="24"/>
          <w:bdr w:val="none" w:sz="0" w:space="0" w:color="auto" w:frame="1"/>
        </w:rPr>
        <w:t xml:space="preserve">un datu subjekta pieprasījuma sniegt </w:t>
      </w:r>
      <w:r w:rsidRPr="00F660D4">
        <w:rPr>
          <w:rFonts w:ascii="Times New Roman" w:hAnsi="Times New Roman" w:cs="Times New Roman"/>
          <w:b/>
          <w:bCs/>
          <w:sz w:val="24"/>
          <w:szCs w:val="24"/>
        </w:rPr>
        <w:t>PASŪTĪTĀJAM</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un datu subjektam informāciju par personas datu apstrādi, ko veic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un informāciju par tām fiziskajām vai juridiskajām personām, valsts vai pašvaldību iestādēm, kuras no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ir saņēmušas informāciju par šo datu subjektu.</w:t>
      </w:r>
    </w:p>
    <w:p w14:paraId="6A4F8326"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Puses apņemas pēc otras Puses pieprasījuma iznīcināt no otras Puses iegūtos fizisko personu datus, ja izbeidzas nepieciešamība tos apstrādāt L</w:t>
      </w:r>
      <w:r w:rsidRPr="00F660D4">
        <w:rPr>
          <w:rFonts w:ascii="Times New Roman" w:hAnsi="Times New Roman" w:cs="Times New Roman"/>
          <w:sz w:val="24"/>
          <w:szCs w:val="24"/>
        </w:rPr>
        <w:t xml:space="preserve">īguma </w:t>
      </w:r>
      <w:r w:rsidRPr="00F660D4">
        <w:rPr>
          <w:rFonts w:ascii="Times New Roman" w:hAnsi="Times New Roman" w:cs="Times New Roman"/>
          <w:color w:val="000000"/>
          <w:sz w:val="24"/>
          <w:szCs w:val="24"/>
          <w:bdr w:val="none" w:sz="0" w:space="0" w:color="auto" w:frame="1"/>
        </w:rPr>
        <w:t>izpildes nodrošināšanai.</w:t>
      </w:r>
    </w:p>
    <w:p w14:paraId="0767481D"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neuzglabā saņemtos fiziskos personas datus ilgāk kā tas nepieciešams mērķim, kādam tie saņemti.</w:t>
      </w:r>
    </w:p>
    <w:p w14:paraId="204624F4" w14:textId="77777777" w:rsidR="00DE2C80" w:rsidRPr="00F660D4" w:rsidRDefault="00DE2C80" w:rsidP="00DE2C80">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494D7635" w14:textId="77777777" w:rsidR="00DE2C80" w:rsidRPr="00F660D4" w:rsidRDefault="00DE2C80" w:rsidP="00DE2C80">
      <w:pPr>
        <w:pStyle w:val="ListParagraph"/>
        <w:keepNext/>
        <w:numPr>
          <w:ilvl w:val="0"/>
          <w:numId w:val="1"/>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KIBERDROŠĪBAS NOTEIKUMI</w:t>
      </w:r>
    </w:p>
    <w:p w14:paraId="3BBC9EE7" w14:textId="77777777" w:rsidR="00DE2C80" w:rsidRPr="00F660D4" w:rsidRDefault="00DE2C80" w:rsidP="00DE2C80">
      <w:pPr>
        <w:pStyle w:val="ListParagraph"/>
        <w:keepNext/>
        <w:spacing w:after="0" w:line="240" w:lineRule="auto"/>
        <w:ind w:left="1353"/>
        <w:outlineLvl w:val="1"/>
        <w:rPr>
          <w:rFonts w:ascii="Times New Roman" w:eastAsia="Times New Roman" w:hAnsi="Times New Roman" w:cs="Times New Roman"/>
          <w:b/>
          <w:bCs/>
          <w:sz w:val="24"/>
          <w:szCs w:val="24"/>
        </w:rPr>
      </w:pPr>
    </w:p>
    <w:p w14:paraId="4E28E0FA"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nodrošinātajām informācijas sistēmām un IKT resursiem, kas ir savienoti ar Autobusa darbības nodrošināšanai izmantotajām operacionālajām tehnoloģijām,  jāatbilst Ministru kabineta 2025. gada 25. jūnija noteikumu Nr. 397 “Minimālās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(turpmāk – Noteikumi Nr.397) prasībām, kas attiecināmas uz A klases informācijas sistēmām un IKT resursiem.  </w:t>
      </w:r>
    </w:p>
    <w:p w14:paraId="114BC797"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ir atbildīgs par apakšuzņēmēju piesaisti saistībā ar Autobusu sistēmu, uz kurām attiecas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ražošanu.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informēt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šādiem apakšuzņēmējiem un apliecināt to atbilstību Noteikumiem Nr. 397 un Līguma prasībām.</w:t>
      </w:r>
    </w:p>
    <w:p w14:paraId="2334AD7F"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Autobusu sistēmu, uz kurām attiecas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ražošanā iesaistīto fizisko personu saraksts ar skaidrojumu par attiecīgās fiziskās personas iesaisti Līguma izpildē pievienots ___.pielikumā.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informē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pakalpojuma izpildē iesaistīto fizisko personu izmaiņām līguma izpildes laikā.</w:t>
      </w:r>
    </w:p>
    <w:p w14:paraId="36F0991C"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nosaka atbildīgo personu par Līguma izpildes uzraudzību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jomā: _________, tālr.nr._________, e-pasts_______.</w:t>
      </w:r>
    </w:p>
    <w:p w14:paraId="472E94F3" w14:textId="77777777" w:rsidR="00DE2C80" w:rsidRPr="00F660D4" w:rsidRDefault="00DE2C80" w:rsidP="00DE2C80">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6114F695"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VALODA</w:t>
      </w:r>
    </w:p>
    <w:p w14:paraId="7C4496D4"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6E5B4803" w14:textId="0B0E4848"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 un tā pielikumi </w:t>
      </w:r>
      <w:r w:rsidR="00152EA3" w:rsidRPr="00F660D4">
        <w:rPr>
          <w:rFonts w:ascii="Times New Roman" w:eastAsia="Times New Roman" w:hAnsi="Times New Roman" w:cs="Times New Roman"/>
          <w:kern w:val="0"/>
          <w:sz w:val="24"/>
          <w:szCs w:val="24"/>
          <w14:ligatures w14:val="none"/>
        </w:rPr>
        <w:t>sagatavoti</w:t>
      </w:r>
      <w:r w:rsidRPr="00F660D4">
        <w:rPr>
          <w:rFonts w:ascii="Times New Roman" w:eastAsia="Times New Roman" w:hAnsi="Times New Roman" w:cs="Times New Roman"/>
          <w:kern w:val="0"/>
          <w:sz w:val="24"/>
          <w:szCs w:val="24"/>
          <w14:ligatures w14:val="none"/>
        </w:rPr>
        <w:t xml:space="preserve"> latviešu un angļu valodā. </w:t>
      </w:r>
      <w:r w:rsidRPr="00F660D4">
        <w:rPr>
          <w:rFonts w:ascii="Times New Roman" w:eastAsia="Times New Roman" w:hAnsi="Times New Roman" w:cs="Times New Roman"/>
          <w:bCs/>
          <w:kern w:val="0"/>
          <w:sz w:val="24"/>
          <w:szCs w:val="24"/>
          <w14:ligatures w14:val="none"/>
        </w:rPr>
        <w:t>Lingvistisku domstarpību gadījumā Līguma latviešu valodas redakcijai ir noteicošais spēks.</w:t>
      </w:r>
    </w:p>
    <w:p w14:paraId="3EE684D0"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Puses vienojas, ka valoda, kas tiks piemērota Līguma darbības laikā, t.sk., pievienotajiem dokumentiem, sarakstei un paziņojumiem ir ….. (</w:t>
      </w:r>
      <w:r w:rsidRPr="00F660D4">
        <w:rPr>
          <w:rFonts w:ascii="Times New Roman" w:eastAsia="Times New Roman" w:hAnsi="Times New Roman" w:cs="Times New Roman"/>
          <w:i/>
          <w:iCs/>
          <w:kern w:val="0"/>
          <w:sz w:val="24"/>
          <w:szCs w:val="24"/>
          <w14:ligatures w14:val="none"/>
        </w:rPr>
        <w:t>šis punkts Līguma tiks pievienots, ja Puses Līguma slēgšanas gaitā vienosies par citu valodu</w:t>
      </w:r>
      <w:r w:rsidRPr="00F660D4">
        <w:rPr>
          <w:rFonts w:ascii="Times New Roman" w:eastAsia="Times New Roman" w:hAnsi="Times New Roman" w:cs="Times New Roman"/>
          <w:kern w:val="0"/>
          <w:sz w:val="24"/>
          <w:szCs w:val="24"/>
          <w14:ligatures w14:val="none"/>
        </w:rPr>
        <w:t>)</w:t>
      </w:r>
    </w:p>
    <w:p w14:paraId="2C8204CB"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2FEA26F"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DOMSTARPĪBAS</w:t>
      </w:r>
    </w:p>
    <w:p w14:paraId="4DAA492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8C4316F"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Visi strīdi un domstarpības, kas var rasties Līguma izpildes gaitā, tiek risinātas pušu savstarpējo sarunu ceļā.</w:t>
      </w:r>
    </w:p>
    <w:p w14:paraId="39A93CE0" w14:textId="77777777" w:rsidR="00DE2C80" w:rsidRPr="00F660D4" w:rsidRDefault="00DE2C80" w:rsidP="00341CA4">
      <w:pPr>
        <w:pStyle w:val="ListParagraph"/>
        <w:numPr>
          <w:ilvl w:val="1"/>
          <w:numId w:val="1"/>
        </w:numPr>
        <w:tabs>
          <w:tab w:val="clear" w:pos="1146"/>
          <w:tab w:val="num" w:pos="720"/>
        </w:tabs>
        <w:ind w:left="432"/>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Ja strīds pārrunās netiek atrisināts 2 (divu) mēnešu laikā, to izskata Latvijas Republikas vispārējās instances tiesā saskaņā ar Latvijas Republikas normatīvajiem aktiem.</w:t>
      </w:r>
    </w:p>
    <w:p w14:paraId="2C913724" w14:textId="77777777" w:rsidR="00DE2C80" w:rsidRPr="00F660D4"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605F182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CITI LĪGUMA NOSACĪJUMI</w:t>
      </w:r>
    </w:p>
    <w:p w14:paraId="3B2EF779" w14:textId="77777777" w:rsidR="00DE2C80" w:rsidRPr="00F660D4"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13D8AC3C"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Lai sekmīgi vadītu Līguma izpildi,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w:t>
      </w:r>
      <w:r w:rsidRPr="00F660D4">
        <w:rPr>
          <w:rFonts w:ascii="Times New Roman" w:eastAsia="Times New Roman" w:hAnsi="Times New Roman" w:cs="Times New Roman"/>
          <w:kern w:val="0"/>
          <w:sz w:val="24"/>
          <w:szCs w:val="24"/>
          <w14:ligatures w14:val="none"/>
        </w:rPr>
        <w:t xml:space="preserve"> nozīmē pārstāvjus, kuriem ir tiesības darboties Pušu vārdā saistībā ar Līgumu. Pusēm ir tiesības nomainīt pārstāvjus, savlaicīgi par to brīdinot otru Pusi:</w:t>
      </w:r>
    </w:p>
    <w:p w14:paraId="7A543403"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PASŪTĪTĀJU </w:t>
      </w:r>
      <w:r w:rsidRPr="00F660D4">
        <w:rPr>
          <w:rFonts w:ascii="Times New Roman" w:eastAsia="Times New Roman" w:hAnsi="Times New Roman" w:cs="Times New Roman"/>
          <w:kern w:val="0"/>
          <w:sz w:val="24"/>
          <w:szCs w:val="24"/>
          <w:lang w:eastAsia="lv-LV"/>
          <w14:ligatures w14:val="none"/>
        </w:rPr>
        <w:t>pārstāv: ____________________.</w:t>
      </w:r>
    </w:p>
    <w:p w14:paraId="0B5C5C77"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PIEGĀDĀTĀJU</w:t>
      </w:r>
      <w:r w:rsidRPr="00F660D4">
        <w:rPr>
          <w:rFonts w:ascii="Times New Roman" w:eastAsia="Times New Roman" w:hAnsi="Times New Roman" w:cs="Times New Roman"/>
          <w:kern w:val="0"/>
          <w:sz w:val="24"/>
          <w:szCs w:val="24"/>
          <w:lang w:eastAsia="lv-LV"/>
          <w14:ligatures w14:val="none"/>
        </w:rPr>
        <w:t xml:space="preserve"> pārstāv: ____________________.</w:t>
      </w:r>
    </w:p>
    <w:p w14:paraId="715400FE"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17.1.1., 17.1.2.punktā norādītajām personām ir tiesības parakstīt Līguma izpildes dokumentus (protokolus, pieņemšanas – nodošanas aktus u.c.),  rēķinus, nosūtīt pretenzijas, kā arī risināt citus jautājumus, kas saistīti ar Līguma izpildi. Minētās personas nav pilnvarotas izdarīt grozījumus Līgumā un tā pielikumā.</w:t>
      </w:r>
    </w:p>
    <w:p w14:paraId="3EB70037"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apņemas informēt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pārstāvi par darba vides riskiem, nosūtot informāciju uz Līgumā norādītā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pilnvarotās personas e-pasta adresi. Par minētā punkta izpildi atbildīgā persona – ______________, </w:t>
      </w:r>
      <w:proofErr w:type="spellStart"/>
      <w:r w:rsidRPr="00F660D4">
        <w:rPr>
          <w:rFonts w:ascii="Times New Roman" w:eastAsia="Times New Roman" w:hAnsi="Times New Roman" w:cs="Times New Roman"/>
          <w:kern w:val="0"/>
          <w:sz w:val="24"/>
          <w:szCs w:val="24"/>
          <w14:ligatures w14:val="none"/>
        </w:rPr>
        <w:t>mob.tālr</w:t>
      </w:r>
      <w:proofErr w:type="spellEnd"/>
      <w:r w:rsidRPr="00F660D4">
        <w:rPr>
          <w:rFonts w:ascii="Times New Roman" w:eastAsia="Times New Roman" w:hAnsi="Times New Roman" w:cs="Times New Roman"/>
          <w:kern w:val="0"/>
          <w:sz w:val="24"/>
          <w:szCs w:val="24"/>
          <w14:ligatures w14:val="none"/>
        </w:rPr>
        <w:t>.: ______________, e-pasts______________.</w:t>
      </w:r>
    </w:p>
    <w:p w14:paraId="0D90263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personālsabiedrība,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nav tiesīgs līdz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pabeigšanai Līgumā noteiktajos termiņos mainīt personālsabiedrības biedru sastāvu bez saskaņošanas ar </w:t>
      </w:r>
      <w:r w:rsidRPr="00F660D4">
        <w:rPr>
          <w:rFonts w:ascii="Times New Roman" w:eastAsia="Times New Roman" w:hAnsi="Times New Roman" w:cs="Times New Roman"/>
          <w:b/>
          <w:bCs/>
          <w:kern w:val="0"/>
          <w:sz w:val="24"/>
          <w:szCs w:val="24"/>
          <w14:ligatures w14:val="none"/>
        </w:rPr>
        <w:t>PASŪTĪTĀJU</w:t>
      </w:r>
      <w:r w:rsidRPr="00F660D4">
        <w:rPr>
          <w:rFonts w:ascii="Times New Roman" w:eastAsia="Times New Roman" w:hAnsi="Times New Roman" w:cs="Times New Roman"/>
          <w:kern w:val="0"/>
          <w:sz w:val="24"/>
          <w:szCs w:val="24"/>
          <w14:ligatures w14:val="none"/>
        </w:rPr>
        <w:t>.</w:t>
      </w:r>
    </w:p>
    <w:p w14:paraId="6E168C21"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Jebkuras izmaiņas un papildinājumi Līguma noteikumos ir spēkā tikai tad, ja tās būs noformētas rakstiski un ja tās parakstīs abas Puses.</w:t>
      </w:r>
    </w:p>
    <w:p w14:paraId="720AB5C3"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Līgums stājas spēkā ar tā parakstīšanas brīdi un ir spēkā līdz Pušu saistību pilnīgai izpildei.</w:t>
      </w:r>
    </w:p>
    <w:p w14:paraId="1FEBE9B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Tās līgumsaistības, kuras nav atrunātas Līguma tekstā, tiek regulētas saskaņā ar Latvijas Republikā spēkā esošajiem normatīvajiem aktiem.</w:t>
      </w:r>
    </w:p>
    <w:p w14:paraId="3871A5F0"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Visas iepriekšējās vienošanas, pārrunas un sarakstes starp pusēm, par jautājumiem, kas iekļauti šajā Līgumā, zaudē spēku no Līguma parakstīšanas datuma.</w:t>
      </w:r>
    </w:p>
    <w:p w14:paraId="7AF7B237"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Līgums un tā pielikumi sagatavoti un parakstīti elektroniski, izmantojot drošu elektronisko parakstu un satur laika zīmogu. Par Līguma spēkā stāšanās datumu uzskatāms datums, kad pievienots pēdējais elektroniskais paraksts.</w:t>
      </w:r>
    </w:p>
    <w:p w14:paraId="0B7CD382"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neatņemamas sastāvdaļas ir: </w:t>
      </w:r>
    </w:p>
    <w:p w14:paraId="4ECAC884" w14:textId="77777777" w:rsidR="00DE2C80" w:rsidRPr="00F660D4" w:rsidRDefault="00DE2C80" w:rsidP="00DE2C80">
      <w:pPr>
        <w:tabs>
          <w:tab w:val="num" w:pos="1155"/>
        </w:tabs>
        <w:spacing w:after="0" w:line="240" w:lineRule="auto"/>
        <w:jc w:val="both"/>
        <w:rPr>
          <w:rFonts w:ascii="Times New Roman" w:eastAsia="Times New Roman" w:hAnsi="Times New Roman" w:cs="Times New Roman"/>
          <w:kern w:val="0"/>
          <w:sz w:val="24"/>
          <w:szCs w:val="24"/>
          <w14:ligatures w14:val="none"/>
        </w:rPr>
      </w:pPr>
    </w:p>
    <w:p w14:paraId="547B42D3"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REKVIZĪTI UN PARAKSTI</w:t>
      </w:r>
    </w:p>
    <w:p w14:paraId="17BF6E73" w14:textId="77777777" w:rsidR="00DE2C80" w:rsidRPr="00F660D4" w:rsidRDefault="00DE2C80" w:rsidP="00DE2C80">
      <w:pPr>
        <w:rPr>
          <w:rFonts w:ascii="Times New Roman" w:hAnsi="Times New Roman" w:cs="Times New Roman"/>
          <w:sz w:val="24"/>
          <w:szCs w:val="24"/>
        </w:rPr>
      </w:pPr>
    </w:p>
    <w:p w14:paraId="280A6E61" w14:textId="25FCE46E" w:rsidR="00852594" w:rsidRPr="00F660D4" w:rsidRDefault="00852594">
      <w:pPr>
        <w:rPr>
          <w:rFonts w:ascii="Times New Roman" w:eastAsia="Times New Roman" w:hAnsi="Times New Roman" w:cs="Times New Roman"/>
          <w:kern w:val="0"/>
          <w14:ligatures w14:val="none"/>
        </w:rPr>
      </w:pPr>
    </w:p>
    <w:p w14:paraId="5FA5A323" w14:textId="637D99E4" w:rsidR="00F660D4" w:rsidRPr="00F660D4" w:rsidRDefault="00F660D4">
      <w:pPr>
        <w:rPr>
          <w:rFonts w:ascii="Times New Roman" w:hAnsi="Times New Roman" w:cs="Times New Roman"/>
          <w:b/>
          <w:kern w:val="0"/>
          <w14:ligatures w14:val="none"/>
        </w:rPr>
      </w:pPr>
      <w:r w:rsidRPr="00F660D4">
        <w:rPr>
          <w:rFonts w:ascii="Times New Roman" w:hAnsi="Times New Roman" w:cs="Times New Roman"/>
          <w:b/>
          <w:kern w:val="0"/>
          <w14:ligatures w14:val="none"/>
        </w:rPr>
        <w:br w:type="page"/>
      </w:r>
    </w:p>
    <w:p w14:paraId="110E83DF" w14:textId="77777777" w:rsidR="00F660D4" w:rsidRPr="00F660D4" w:rsidRDefault="00F660D4" w:rsidP="00F660D4">
      <w:pPr>
        <w:spacing w:after="0" w:line="276" w:lineRule="auto"/>
        <w:ind w:left="284" w:firstLine="720"/>
        <w:jc w:val="right"/>
        <w:rPr>
          <w:rFonts w:ascii="Times New Roman" w:eastAsia="Calibri" w:hAnsi="Times New Roman" w:cs="Times New Roman"/>
          <w:b/>
          <w:color w:val="000000"/>
          <w:kern w:val="0"/>
          <w:sz w:val="24"/>
          <w:szCs w:val="24"/>
          <w:lang w:eastAsia="lv-LV"/>
        </w:rPr>
      </w:pPr>
      <w:r w:rsidRPr="00F660D4">
        <w:rPr>
          <w:rFonts w:ascii="Times New Roman" w:eastAsia="Calibri" w:hAnsi="Times New Roman" w:cs="Times New Roman"/>
          <w:b/>
          <w:color w:val="000000"/>
          <w:kern w:val="0"/>
          <w:sz w:val="24"/>
          <w:szCs w:val="24"/>
          <w:lang w:eastAsia="lv-LV"/>
        </w:rPr>
        <w:t xml:space="preserve">Līguma x. pielikums / </w:t>
      </w:r>
      <w:proofErr w:type="spellStart"/>
      <w:r w:rsidRPr="00F660D4">
        <w:rPr>
          <w:rFonts w:ascii="Times New Roman" w:eastAsia="Calibri" w:hAnsi="Times New Roman" w:cs="Times New Roman"/>
          <w:b/>
          <w:color w:val="000000"/>
          <w:kern w:val="0"/>
          <w:sz w:val="24"/>
          <w:szCs w:val="24"/>
          <w:lang w:eastAsia="lv-LV"/>
        </w:rPr>
        <w:t>Contract</w:t>
      </w:r>
      <w:proofErr w:type="spellEnd"/>
      <w:r w:rsidRPr="00F660D4">
        <w:rPr>
          <w:rFonts w:ascii="Times New Roman" w:eastAsia="Calibri" w:hAnsi="Times New Roman" w:cs="Times New Roman"/>
          <w:b/>
          <w:color w:val="000000"/>
          <w:kern w:val="0"/>
          <w:sz w:val="24"/>
          <w:szCs w:val="24"/>
          <w:lang w:eastAsia="lv-LV"/>
        </w:rPr>
        <w:t xml:space="preserve"> </w:t>
      </w:r>
      <w:proofErr w:type="spellStart"/>
      <w:r w:rsidRPr="00F660D4">
        <w:rPr>
          <w:rFonts w:ascii="Times New Roman" w:eastAsia="Calibri" w:hAnsi="Times New Roman" w:cs="Times New Roman"/>
          <w:b/>
          <w:color w:val="000000"/>
          <w:kern w:val="0"/>
          <w:sz w:val="24"/>
          <w:szCs w:val="24"/>
          <w:lang w:eastAsia="lv-LV"/>
        </w:rPr>
        <w:t>Annex</w:t>
      </w:r>
      <w:proofErr w:type="spellEnd"/>
      <w:r w:rsidRPr="00F660D4">
        <w:rPr>
          <w:rFonts w:ascii="Times New Roman" w:eastAsia="Calibri" w:hAnsi="Times New Roman" w:cs="Times New Roman"/>
          <w:b/>
          <w:color w:val="000000"/>
          <w:kern w:val="0"/>
          <w:sz w:val="24"/>
          <w:szCs w:val="24"/>
          <w:lang w:eastAsia="lv-LV"/>
        </w:rPr>
        <w:t xml:space="preserve"> x</w:t>
      </w:r>
    </w:p>
    <w:p w14:paraId="74E5BD34" w14:textId="77777777" w:rsidR="00F660D4" w:rsidRPr="00F660D4" w:rsidRDefault="00F660D4" w:rsidP="00F660D4">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F660D4" w:rsidRPr="00F660D4" w14:paraId="12FE79A6" w14:textId="77777777" w:rsidTr="00C41824">
        <w:tc>
          <w:tcPr>
            <w:tcW w:w="4531" w:type="dxa"/>
            <w:tcBorders>
              <w:top w:val="nil"/>
              <w:left w:val="nil"/>
              <w:bottom w:val="nil"/>
              <w:right w:val="nil"/>
            </w:tcBorders>
          </w:tcPr>
          <w:p w14:paraId="2C9860C3" w14:textId="77777777" w:rsidR="00F660D4" w:rsidRPr="00F660D4" w:rsidRDefault="00F660D4" w:rsidP="00C41824">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6CC4EFD4" w14:textId="77777777" w:rsidR="00F660D4" w:rsidRPr="00F660D4" w:rsidRDefault="00F660D4" w:rsidP="00C41824">
            <w:pPr>
              <w:jc w:val="center"/>
              <w:rPr>
                <w:rFonts w:eastAsia="Aptos" w:cs="Times New Roman"/>
                <w:b/>
                <w:bCs/>
                <w:color w:val="000000"/>
              </w:rPr>
            </w:pPr>
          </w:p>
          <w:p w14:paraId="5A3193CC" w14:textId="77777777" w:rsidR="00F660D4" w:rsidRPr="00F660D4" w:rsidRDefault="00F660D4" w:rsidP="00C41824">
            <w:pPr>
              <w:rPr>
                <w:rFonts w:eastAsia="Aptos" w:cs="Times New Roman"/>
                <w:b/>
                <w:bCs/>
                <w:color w:val="000000"/>
              </w:rPr>
            </w:pPr>
          </w:p>
        </w:tc>
        <w:tc>
          <w:tcPr>
            <w:tcW w:w="284" w:type="dxa"/>
            <w:tcBorders>
              <w:top w:val="nil"/>
              <w:left w:val="nil"/>
              <w:bottom w:val="nil"/>
              <w:right w:val="nil"/>
            </w:tcBorders>
          </w:tcPr>
          <w:p w14:paraId="3AFFD5A5"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03B4014C" w14:textId="77777777" w:rsidR="00F660D4" w:rsidRPr="00F660D4" w:rsidRDefault="00F660D4" w:rsidP="00C41824">
            <w:pPr>
              <w:jc w:val="center"/>
              <w:rPr>
                <w:rFonts w:eastAsia="Aptos" w:cs="Times New Roman"/>
                <w:color w:val="000000"/>
                <w:lang w:val="en-US"/>
              </w:rPr>
            </w:pPr>
            <w:proofErr w:type="spellStart"/>
            <w:r w:rsidRPr="00F660D4">
              <w:rPr>
                <w:rFonts w:eastAsia="Aptos" w:cs="Times New Roman"/>
                <w:b/>
                <w:bCs/>
                <w:color w:val="000000"/>
              </w:rPr>
              <w:t>Occupational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Safety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Environmental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Protection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Regulations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Service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Providers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Suppliers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Construction </w:t>
            </w:r>
            <w:proofErr w:type="spellStart"/>
            <w:r w:rsidRPr="00F660D4">
              <w:rPr>
                <w:rFonts w:eastAsia="Aptos" w:cs="Times New Roman"/>
                <w:b/>
                <w:bCs/>
                <w:color w:val="000000"/>
              </w:rPr>
              <w:t>Contractors</w:t>
            </w:r>
            <w:proofErr w:type="spellEnd"/>
            <w:r w:rsidRPr="00F660D4">
              <w:rPr>
                <w:rFonts w:eastAsia="Aptos" w:cs="Times New Roman"/>
                <w:b/>
                <w:bCs/>
                <w:color w:val="000000"/>
                <w:lang w:val="en-US"/>
              </w:rPr>
              <w:t xml:space="preserve"> </w:t>
            </w:r>
          </w:p>
          <w:p w14:paraId="2BA278BB" w14:textId="77777777" w:rsidR="00F660D4" w:rsidRPr="00F660D4" w:rsidRDefault="00F660D4" w:rsidP="00C41824">
            <w:pPr>
              <w:jc w:val="both"/>
              <w:rPr>
                <w:rFonts w:eastAsia="Aptos" w:cs="Times New Roman"/>
                <w:i/>
                <w:iCs/>
                <w:color w:val="000000"/>
                <w:lang w:val="en-US"/>
              </w:rPr>
            </w:pPr>
          </w:p>
        </w:tc>
      </w:tr>
      <w:tr w:rsidR="00F660D4" w:rsidRPr="00F660D4" w14:paraId="6F1BABB4" w14:textId="77777777" w:rsidTr="00C41824">
        <w:tc>
          <w:tcPr>
            <w:tcW w:w="4531" w:type="dxa"/>
            <w:tcBorders>
              <w:top w:val="nil"/>
              <w:left w:val="nil"/>
              <w:bottom w:val="nil"/>
              <w:right w:val="nil"/>
            </w:tcBorders>
          </w:tcPr>
          <w:p w14:paraId="478D955E" w14:textId="77777777" w:rsidR="00F660D4" w:rsidRPr="00F660D4" w:rsidRDefault="00F660D4" w:rsidP="00C41824">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1DA81C9B"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55E1789"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15B9C993"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1376C7F9"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4EE25E71"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5D4DFDB9"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140B98E5"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1BF5583E"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2E470E34"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76F8A5E6" w14:textId="77777777" w:rsidR="00F660D4" w:rsidRPr="00F660D4" w:rsidRDefault="00F660D4" w:rsidP="00C41824">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3C014D8F" w14:textId="77777777" w:rsidR="00F660D4" w:rsidRPr="00F660D4" w:rsidRDefault="00F660D4" w:rsidP="00C41824">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19093B19" w14:textId="77777777" w:rsidR="00F660D4" w:rsidRPr="00F660D4" w:rsidRDefault="00F660D4" w:rsidP="00C41824">
            <w:pPr>
              <w:jc w:val="center"/>
              <w:rPr>
                <w:rFonts w:eastAsia="Calibri" w:cs="Times New Roman"/>
                <w:b/>
                <w:bCs/>
                <w:color w:val="000000"/>
              </w:rPr>
            </w:pPr>
          </w:p>
        </w:tc>
        <w:tc>
          <w:tcPr>
            <w:tcW w:w="284" w:type="dxa"/>
            <w:tcBorders>
              <w:top w:val="nil"/>
              <w:left w:val="nil"/>
              <w:bottom w:val="nil"/>
              <w:right w:val="nil"/>
            </w:tcBorders>
          </w:tcPr>
          <w:p w14:paraId="122CE0E3"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5EBC1DC9" w14:textId="77777777" w:rsidR="00F660D4" w:rsidRPr="00F660D4" w:rsidRDefault="00F660D4" w:rsidP="00C41824">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71CF8022"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Emergency</w:t>
            </w:r>
            <w:proofErr w:type="spellEnd"/>
            <w:r w:rsidRPr="00F660D4">
              <w:rPr>
                <w:rFonts w:eastAsia="Times New Roman" w:cs="Times New Roman"/>
                <w:b/>
                <w:bCs/>
                <w:lang w:eastAsia="lv-LV"/>
                <w14:ligatures w14:val="none"/>
              </w:rPr>
              <w:t xml:space="preserve"> </w:t>
            </w:r>
            <w:proofErr w:type="spellStart"/>
            <w:r w:rsidRPr="00F660D4">
              <w:rPr>
                <w:rFonts w:eastAsia="Times New Roman" w:cs="Times New Roman"/>
                <w:b/>
                <w:bCs/>
                <w:lang w:eastAsia="lv-LV"/>
                <w14:ligatures w14:val="none"/>
              </w:rPr>
              <w:t>Situation</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sudden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malfunction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defect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system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hardware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device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building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communications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objects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resulting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unplanned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shutdown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their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operation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w:t>
            </w:r>
          </w:p>
          <w:p w14:paraId="40738992"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Critical</w:t>
            </w:r>
            <w:proofErr w:type="spellEnd"/>
            <w:r w:rsidRPr="00F660D4">
              <w:rPr>
                <w:rFonts w:eastAsia="Times New Roman" w:cs="Times New Roman"/>
                <w:b/>
                <w:bCs/>
                <w:lang w:eastAsia="lv-LV"/>
                <w14:ligatures w14:val="none"/>
              </w:rPr>
              <w:t xml:space="preserve"> Incident</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event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normal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sequence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human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life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health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endangered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occurred</w:t>
            </w:r>
            <w:proofErr w:type="spellEnd"/>
            <w:r w:rsidRPr="00F660D4">
              <w:rPr>
                <w:rFonts w:eastAsia="Times New Roman" w:cs="Times New Roman"/>
                <w:b/>
                <w:bCs/>
                <w:lang w:eastAsia="lv-LV"/>
                <w14:ligatures w14:val="none"/>
              </w:rPr>
              <w:t>.</w:t>
            </w:r>
          </w:p>
          <w:p w14:paraId="2B716B33"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undertaken</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provide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392A501B"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Workplace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w:t>
            </w:r>
          </w:p>
          <w:p w14:paraId="274FE7B6"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protective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w:t>
            </w:r>
          </w:p>
          <w:p w14:paraId="3F790B08"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Contractor</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Works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21A90A8C"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concluded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between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provision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installation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setup</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maintenance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execution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construction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w:t>
            </w:r>
          </w:p>
          <w:p w14:paraId="6D067220"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Employee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natural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engaged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w:t>
            </w:r>
          </w:p>
          <w:p w14:paraId="2B552A97"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Regulations</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regulations</w:t>
            </w:r>
            <w:proofErr w:type="spellEnd"/>
            <w:r w:rsidRPr="00F660D4">
              <w:rPr>
                <w:rFonts w:eastAsia="Times New Roman" w:cs="Times New Roman"/>
                <w:lang w:eastAsia="lv-LV"/>
                <w14:ligatures w14:val="none"/>
              </w:rPr>
              <w:t>.</w:t>
            </w:r>
          </w:p>
          <w:p w14:paraId="7D4FAB28" w14:textId="77777777" w:rsidR="00F660D4" w:rsidRPr="00F660D4" w:rsidRDefault="00F660D4" w:rsidP="00C41824">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Site</w:t>
            </w:r>
            <w:proofErr w:type="spellEnd"/>
            <w:r w:rsidRPr="00F660D4">
              <w:rPr>
                <w:rFonts w:eastAsia="Times New Roman" w:cs="Times New Roman"/>
                <w:b/>
                <w:bCs/>
                <w:lang w:eastAsia="lv-LV"/>
                <w14:ligatures w14:val="none"/>
              </w:rPr>
              <w:t>(s)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possessed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managed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administered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w:t>
            </w:r>
          </w:p>
          <w:p w14:paraId="74662898" w14:textId="77777777" w:rsidR="00F660D4" w:rsidRPr="00F660D4" w:rsidRDefault="00F660D4" w:rsidP="00C41824">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Client</w:t>
            </w:r>
            <w:proofErr w:type="spellEnd"/>
            <w:r w:rsidRPr="00F660D4">
              <w:rPr>
                <w:rFonts w:eastAsia="Times New Roman" w:cs="Times New Roman"/>
                <w:lang w:eastAsia="lv-LV"/>
                <w14:ligatures w14:val="none"/>
              </w:rPr>
              <w:t xml:space="preserve"> – Limited </w:t>
            </w:r>
            <w:proofErr w:type="spellStart"/>
            <w:r w:rsidRPr="00F660D4">
              <w:rPr>
                <w:rFonts w:eastAsia="Times New Roman" w:cs="Times New Roman"/>
                <w:lang w:eastAsia="lv-LV"/>
                <w14:ligatures w14:val="none"/>
              </w:rPr>
              <w:t>Liability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“Rīgas satiksme”,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Municipality</w:t>
            </w:r>
            <w:proofErr w:type="spellEnd"/>
            <w:r w:rsidRPr="00F660D4">
              <w:rPr>
                <w:rFonts w:eastAsia="Times New Roman" w:cs="Times New Roman"/>
                <w:lang w:eastAsia="lv-LV"/>
                <w14:ligatures w14:val="none"/>
              </w:rPr>
              <w:t>.</w:t>
            </w:r>
          </w:p>
          <w:p w14:paraId="0E305438" w14:textId="77777777" w:rsidR="00F660D4" w:rsidRPr="00F660D4" w:rsidRDefault="00F660D4" w:rsidP="00C41824">
            <w:pPr>
              <w:jc w:val="both"/>
              <w:rPr>
                <w:rFonts w:eastAsia="Aptos" w:cs="Times New Roman"/>
                <w:b/>
                <w:bCs/>
                <w:color w:val="000000"/>
              </w:rPr>
            </w:pPr>
          </w:p>
        </w:tc>
      </w:tr>
      <w:tr w:rsidR="00F660D4" w:rsidRPr="00F660D4" w14:paraId="56FAC0F1" w14:textId="77777777" w:rsidTr="00C41824">
        <w:tc>
          <w:tcPr>
            <w:tcW w:w="4531" w:type="dxa"/>
            <w:tcBorders>
              <w:top w:val="nil"/>
              <w:left w:val="nil"/>
              <w:bottom w:val="nil"/>
              <w:right w:val="nil"/>
            </w:tcBorders>
          </w:tcPr>
          <w:p w14:paraId="1396FD8C" w14:textId="77777777" w:rsidR="00F660D4" w:rsidRPr="00F660D4" w:rsidRDefault="00F660D4" w:rsidP="00C41824">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22899FBB" w14:textId="77777777" w:rsidR="00F660D4" w:rsidRPr="00F660D4" w:rsidRDefault="00F660D4" w:rsidP="00C41824">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ir sertificēts atbilstoši ISO 9001 „Kvalitātes pārvaldības sistēmas. Prasības”, ISO 45001 “Arodveselības un darba drošības pārvaldības sistēmas. Prasības un lietošanas norādījumi” un ISO 50001 “</w:t>
            </w:r>
            <w:proofErr w:type="spellStart"/>
            <w:r w:rsidRPr="00F660D4">
              <w:rPr>
                <w:rFonts w:eastAsia="Calibri" w:cs="Times New Roman"/>
                <w:color w:val="000000"/>
              </w:rPr>
              <w:t>Energopārvaldības</w:t>
            </w:r>
            <w:proofErr w:type="spellEnd"/>
            <w:r w:rsidRPr="00F660D4">
              <w:rPr>
                <w:rFonts w:eastAsia="Calibri" w:cs="Times New Roman"/>
                <w:color w:val="000000"/>
              </w:rPr>
              <w:t xml:space="preserve"> sistēmas. Prasības un lietošanas norādījumi” standartiem.</w:t>
            </w:r>
          </w:p>
          <w:p w14:paraId="14C1816F" w14:textId="77777777" w:rsidR="00F660D4" w:rsidRPr="00F660D4" w:rsidRDefault="00F660D4" w:rsidP="00C41824">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5E8F3126"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365D76FE" w14:textId="77777777" w:rsidR="00F660D4" w:rsidRPr="00F660D4" w:rsidRDefault="00F660D4" w:rsidP="00C41824">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3AAAAF3D" w14:textId="77777777" w:rsidR="00F660D4" w:rsidRPr="00F660D4" w:rsidRDefault="00F660D4" w:rsidP="00C41824">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certified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standards</w:t>
            </w:r>
            <w:proofErr w:type="spellEnd"/>
            <w:r w:rsidRPr="00F660D4">
              <w:rPr>
                <w:rFonts w:eastAsia="Aptos" w:cs="Times New Roman"/>
                <w:color w:val="000000"/>
              </w:rPr>
              <w:t>: ISO 9001 “</w:t>
            </w:r>
            <w:proofErr w:type="spellStart"/>
            <w:r w:rsidRPr="00F660D4">
              <w:rPr>
                <w:rFonts w:eastAsia="Aptos" w:cs="Times New Roman"/>
                <w:color w:val="000000"/>
              </w:rPr>
              <w:t>Quality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ISO 45001 “</w:t>
            </w:r>
            <w:proofErr w:type="spellStart"/>
            <w:r w:rsidRPr="00F660D4">
              <w:rPr>
                <w:rFonts w:eastAsia="Aptos" w:cs="Times New Roman"/>
                <w:color w:val="000000"/>
              </w:rPr>
              <w:t>Occupational</w:t>
            </w:r>
            <w:proofErr w:type="spellEnd"/>
            <w:r w:rsidRPr="00F660D4">
              <w:rPr>
                <w:rFonts w:eastAsia="Aptos" w:cs="Times New Roman"/>
                <w:color w:val="000000"/>
              </w:rPr>
              <w:t xml:space="preserve"> Health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ISO 50001 “</w:t>
            </w:r>
            <w:proofErr w:type="spellStart"/>
            <w:r w:rsidRPr="00F660D4">
              <w:rPr>
                <w:rFonts w:eastAsia="Aptos" w:cs="Times New Roman"/>
                <w:color w:val="000000"/>
              </w:rPr>
              <w:t>Energy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w:t>
            </w:r>
          </w:p>
          <w:p w14:paraId="41117D25" w14:textId="77777777" w:rsidR="00F660D4" w:rsidRPr="00F660D4" w:rsidRDefault="00F660D4" w:rsidP="00C41824">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individuals</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established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follows</w:t>
            </w:r>
            <w:proofErr w:type="spellEnd"/>
            <w:r w:rsidRPr="00F660D4">
              <w:rPr>
                <w:rFonts w:eastAsia="Aptos" w:cs="Times New Roman"/>
                <w:color w:val="000000"/>
              </w:rPr>
              <w:t xml:space="preserve"> </w:t>
            </w:r>
            <w:proofErr w:type="spellStart"/>
            <w:r w:rsidRPr="00F660D4">
              <w:rPr>
                <w:rFonts w:eastAsia="Aptos" w:cs="Times New Roman"/>
                <w:color w:val="000000"/>
              </w:rPr>
              <w:t>specific</w:t>
            </w:r>
            <w:proofErr w:type="spellEnd"/>
            <w:r w:rsidRPr="00F660D4">
              <w:rPr>
                <w:rFonts w:eastAsia="Aptos" w:cs="Times New Roman"/>
                <w:color w:val="000000"/>
              </w:rPr>
              <w:t xml:space="preserve"> </w:t>
            </w:r>
            <w:proofErr w:type="spellStart"/>
            <w:r w:rsidRPr="00F660D4">
              <w:rPr>
                <w:rFonts w:eastAsia="Aptos" w:cs="Times New Roman"/>
                <w:color w:val="000000"/>
              </w:rPr>
              <w:t>values</w:t>
            </w:r>
            <w:proofErr w:type="spellEnd"/>
            <w:r w:rsidRPr="00F660D4">
              <w:rPr>
                <w:rFonts w:eastAsia="Aptos" w:cs="Times New Roman"/>
                <w:color w:val="000000"/>
              </w:rPr>
              <w:t xml:space="preserve">, </w:t>
            </w:r>
            <w:proofErr w:type="spellStart"/>
            <w:r w:rsidRPr="00F660D4">
              <w:rPr>
                <w:rFonts w:eastAsia="Aptos" w:cs="Times New Roman"/>
                <w:color w:val="000000"/>
              </w:rPr>
              <w:t>see</w:t>
            </w:r>
            <w:proofErr w:type="spellEnd"/>
            <w:r w:rsidRPr="00F660D4">
              <w:rPr>
                <w:rFonts w:eastAsia="Aptos" w:cs="Times New Roman"/>
                <w:color w:val="000000"/>
              </w:rPr>
              <w:t xml:space="preserve"> </w:t>
            </w:r>
            <w:proofErr w:type="spellStart"/>
            <w:r w:rsidRPr="00F660D4">
              <w:rPr>
                <w:rFonts w:eastAsia="Aptos" w:cs="Times New Roman"/>
                <w:color w:val="000000"/>
              </w:rPr>
              <w:t>Image</w:t>
            </w:r>
            <w:proofErr w:type="spellEnd"/>
            <w:r w:rsidRPr="00F660D4">
              <w:rPr>
                <w:rFonts w:eastAsia="Aptos" w:cs="Times New Roman"/>
                <w:color w:val="000000"/>
              </w:rPr>
              <w:t xml:space="preserve"> 1.</w:t>
            </w:r>
          </w:p>
        </w:tc>
      </w:tr>
    </w:tbl>
    <w:p w14:paraId="6CC8C8D8" w14:textId="77777777" w:rsidR="00F660D4" w:rsidRPr="00F660D4" w:rsidRDefault="00F660D4" w:rsidP="00F660D4">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drawing>
          <wp:inline distT="0" distB="0" distL="0" distR="0" wp14:anchorId="6F0A56EE" wp14:editId="1D030A2C">
            <wp:extent cx="5085790" cy="1461269"/>
            <wp:effectExtent l="0" t="0" r="635" b="5715"/>
            <wp:docPr id="1300492327"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6DCE0ADD"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Image</w:t>
      </w:r>
      <w:proofErr w:type="spellEnd"/>
      <w:r w:rsidRPr="00F660D4">
        <w:rPr>
          <w:rFonts w:ascii="Times New Roman" w:eastAsia="Calibri" w:hAnsi="Times New Roman" w:cs="Times New Roman"/>
          <w:color w:val="000000"/>
          <w:kern w:val="0"/>
          <w:sz w:val="24"/>
          <w:szCs w:val="24"/>
        </w:rPr>
        <w:t xml:space="preserve"> 1 “</w:t>
      </w:r>
      <w:proofErr w:type="spellStart"/>
      <w:r w:rsidRPr="00F660D4">
        <w:rPr>
          <w:rFonts w:ascii="Times New Roman" w:eastAsia="Calibri" w:hAnsi="Times New Roman" w:cs="Times New Roman"/>
          <w:color w:val="000000"/>
          <w:kern w:val="0"/>
          <w:sz w:val="24"/>
          <w:szCs w:val="24"/>
        </w:rPr>
        <w:t>Client’s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values</w:t>
      </w:r>
      <w:proofErr w:type="spellEnd"/>
      <w:r w:rsidRPr="00F660D4">
        <w:rPr>
          <w:rFonts w:ascii="Times New Roman" w:eastAsia="Calibri" w:hAnsi="Times New Roman" w:cs="Times New Roman"/>
          <w:color w:val="000000"/>
          <w:kern w:val="0"/>
          <w:sz w:val="24"/>
          <w:szCs w:val="24"/>
        </w:rPr>
        <w:t>”.</w:t>
      </w:r>
    </w:p>
    <w:p w14:paraId="1483BEFE"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F660D4" w:rsidRPr="00F660D4" w14:paraId="58CFEF98" w14:textId="77777777" w:rsidTr="00C41824">
        <w:tc>
          <w:tcPr>
            <w:tcW w:w="4531" w:type="dxa"/>
            <w:tcBorders>
              <w:top w:val="nil"/>
              <w:left w:val="nil"/>
              <w:bottom w:val="nil"/>
              <w:right w:val="nil"/>
            </w:tcBorders>
          </w:tcPr>
          <w:p w14:paraId="1D42CFBF" w14:textId="77777777" w:rsidR="00F660D4" w:rsidRPr="00F660D4" w:rsidRDefault="00F660D4" w:rsidP="00C41824">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27289214" w14:textId="77777777" w:rsidR="00F660D4" w:rsidRPr="00F660D4" w:rsidRDefault="00F660D4" w:rsidP="00C41824">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5A78CBE0"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67323C92"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0D4A91F9"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00CEA446"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1280C85B" w14:textId="77777777" w:rsidR="00F660D4" w:rsidRPr="00F660D4" w:rsidRDefault="00F660D4" w:rsidP="00C41824">
            <w:pPr>
              <w:ind w:left="851"/>
              <w:jc w:val="both"/>
              <w:rPr>
                <w:rFonts w:eastAsia="Calibri" w:cs="Times New Roman"/>
                <w:color w:val="000000"/>
              </w:rPr>
            </w:pPr>
          </w:p>
          <w:p w14:paraId="71930401"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300D8181"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112DF9B9"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2BD1E91A"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2EE85B72"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2308E574"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27576018"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5E0E4119"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63E447C1"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47A191A0" w14:textId="77777777" w:rsidR="00F660D4" w:rsidRPr="00F660D4" w:rsidRDefault="00F660D4" w:rsidP="00C41824">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1C5C9127" w14:textId="77777777" w:rsidR="00F660D4" w:rsidRPr="00F660D4" w:rsidRDefault="00F660D4" w:rsidP="00C4182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26393978" w14:textId="77777777" w:rsidR="00F660D4" w:rsidRPr="00F660D4" w:rsidRDefault="00F660D4" w:rsidP="00C4182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7C5E8230"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50B56439"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59D2B10D"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apmācību par resursu lietderīgu izmantošanu (elektroenerģija, ūdens, izejvielas), pareizu atkritumu apsaimniekošanu Darbu veikšanas vietā, ķīmisko vielu izmantošanu un glabāšanu;</w:t>
            </w:r>
          </w:p>
          <w:p w14:paraId="02DF3178"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477971BB"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190CE210"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1E49431A"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7B9FF443" w14:textId="77777777" w:rsidR="00F660D4" w:rsidRPr="00F660D4" w:rsidRDefault="00F660D4" w:rsidP="00C41824">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426ABAE8"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F660D4">
              <w:rPr>
                <w:rFonts w:eastAsia="Calibri" w:cs="Times New Roman"/>
                <w:color w:val="000000"/>
              </w:rPr>
              <w:t>Fridriķa</w:t>
            </w:r>
            <w:proofErr w:type="spellEnd"/>
            <w:r w:rsidRPr="00F660D4">
              <w:rPr>
                <w:rFonts w:eastAsia="Calibri" w:cs="Times New Roman"/>
                <w:color w:val="000000"/>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139126D5"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428B76F8"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7B5FEDC5"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2A318B10" w14:textId="77777777" w:rsidR="00F660D4" w:rsidRPr="00F660D4" w:rsidRDefault="00F660D4" w:rsidP="00C41824">
            <w:pPr>
              <w:numPr>
                <w:ilvl w:val="3"/>
                <w:numId w:val="32"/>
              </w:numPr>
              <w:ind w:left="1026" w:hanging="175"/>
              <w:jc w:val="both"/>
              <w:rPr>
                <w:rFonts w:eastAsia="Calibri" w:cs="Times New Roman"/>
                <w:color w:val="000000"/>
              </w:rPr>
            </w:pPr>
            <w:r w:rsidRPr="00F660D4">
              <w:rPr>
                <w:rFonts w:eastAsia="Calibri" w:cs="Times New Roman"/>
                <w:color w:val="000000"/>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w:t>
            </w:r>
            <w:proofErr w:type="spellStart"/>
            <w:r w:rsidRPr="00F660D4">
              <w:rPr>
                <w:rFonts w:eastAsia="Calibri" w:cs="Times New Roman"/>
                <w:color w:val="000000"/>
              </w:rPr>
              <w:t>euro</w:t>
            </w:r>
            <w:proofErr w:type="spellEnd"/>
            <w:r w:rsidRPr="00F660D4">
              <w:rPr>
                <w:rFonts w:eastAsia="Calibri" w:cs="Times New Roman"/>
                <w:color w:val="000000"/>
              </w:rPr>
              <w:t xml:space="preserve"> un divdesmit trīs centi) apmērā.</w:t>
            </w:r>
          </w:p>
          <w:p w14:paraId="49B0BF40"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1CA5DD4F"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saskaņot Darbu uzsākšanu ar Līgumā norādīto kontaktpersonu/atbildīgo personu;</w:t>
            </w:r>
          </w:p>
          <w:p w14:paraId="2227D81F"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6D9AEE7B"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6BBBE0FD"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w:t>
            </w:r>
            <w:proofErr w:type="spellStart"/>
            <w:r w:rsidRPr="00F660D4">
              <w:rPr>
                <w:rFonts w:eastAsia="Calibri" w:cs="Times New Roman"/>
                <w:color w:val="000000"/>
              </w:rPr>
              <w:t>Nodarbinatais</w:t>
            </w:r>
            <w:proofErr w:type="spellEnd"/>
            <w:r w:rsidRPr="00F660D4">
              <w:rPr>
                <w:rFonts w:eastAsia="Calibri" w:cs="Times New Roman"/>
                <w:color w:val="000000"/>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21B330F0" w14:textId="77777777" w:rsidR="00F660D4" w:rsidRPr="00F660D4" w:rsidRDefault="00F660D4" w:rsidP="00C41824">
            <w:pPr>
              <w:ind w:left="851"/>
              <w:jc w:val="both"/>
              <w:rPr>
                <w:rFonts w:eastAsia="Calibri" w:cs="Times New Roman"/>
                <w:color w:val="000000"/>
              </w:rPr>
            </w:pPr>
          </w:p>
          <w:p w14:paraId="726937BC"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498C0B40" w14:textId="77777777" w:rsidR="00F660D4" w:rsidRPr="00F660D4" w:rsidRDefault="00F660D4" w:rsidP="00C41824">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1C987C14" w14:textId="77777777" w:rsidR="00F660D4" w:rsidRPr="00F660D4" w:rsidRDefault="00F660D4" w:rsidP="00C41824">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20DCDF56" w14:textId="77777777" w:rsidR="00F660D4" w:rsidRPr="00F660D4" w:rsidRDefault="00F660D4" w:rsidP="00C41824">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5470B870" w14:textId="77777777" w:rsidR="00F660D4" w:rsidRPr="00F660D4" w:rsidRDefault="00F660D4" w:rsidP="00C4182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0360847F" w14:textId="77777777" w:rsidR="00F660D4" w:rsidRPr="00F660D4" w:rsidRDefault="00F660D4" w:rsidP="00C41824">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28C7AD84"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izmantot āra apstākļiem speciāli piemērotus elektroinstrumentus (piemēram, pagarinātāju) un kontaktligzdas aprīkot ar nosedzošajiem vāciņiem;</w:t>
            </w:r>
          </w:p>
          <w:p w14:paraId="0F586F55" w14:textId="77777777" w:rsidR="00F660D4" w:rsidRPr="00F660D4" w:rsidRDefault="00F660D4" w:rsidP="00C4182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4EB3C334" w14:textId="77777777" w:rsidR="00F660D4" w:rsidRPr="00F660D4" w:rsidRDefault="00F660D4" w:rsidP="00C4182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61548BFD" w14:textId="77777777" w:rsidR="00F660D4" w:rsidRPr="00F660D4" w:rsidRDefault="00F660D4" w:rsidP="00C41824">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038B4A8C"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11B783FA"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484EBA41"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0F4C1E71" w14:textId="77777777" w:rsidR="00F660D4" w:rsidRPr="00F660D4" w:rsidRDefault="00F660D4" w:rsidP="00C41824">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76388BD2"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Izpildītāja izmantojamais darba aprīkojums un iekārtas:</w:t>
            </w:r>
          </w:p>
          <w:p w14:paraId="7258EF06"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58D69D35"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3C59E6FA"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5FFECDCD" w14:textId="77777777" w:rsidR="00F660D4" w:rsidRPr="00F660D4" w:rsidRDefault="00F660D4" w:rsidP="00C41824">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4D2A082A" w14:textId="77777777" w:rsidR="00F660D4" w:rsidRPr="00F660D4" w:rsidRDefault="00F660D4" w:rsidP="00C4182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6088132A" w14:textId="77777777" w:rsidR="00F660D4" w:rsidRPr="00F660D4" w:rsidRDefault="00F660D4" w:rsidP="00C4182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5F541F47"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3940CBA6"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sastatnēm  jābūt rūpnieciski ražotām, pilnībā komplektētām, samontētām, pārbaudītām un atbilstoši apzīmētām, un  atbildīgajam par sastatņu montāžu ir jābūt atbilstoši apmācītam;</w:t>
            </w:r>
          </w:p>
          <w:p w14:paraId="05D16584"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4D3033FF"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4D479C92" w14:textId="77777777" w:rsidR="00F660D4" w:rsidRPr="00F660D4" w:rsidRDefault="00F660D4" w:rsidP="00C4182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4F4E6C33"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0E99AE3B"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 xml:space="preserve">Nodarbinātajam, veicot Darbus, jābūt aprīkotam ar aizsarglīdzekļiem un </w:t>
            </w:r>
            <w:proofErr w:type="spellStart"/>
            <w:r w:rsidRPr="00F660D4">
              <w:rPr>
                <w:rFonts w:eastAsia="Calibri" w:cs="Times New Roman"/>
                <w:color w:val="000000"/>
              </w:rPr>
              <w:t>aizsargaprīkojumu</w:t>
            </w:r>
            <w:proofErr w:type="spellEnd"/>
            <w:r w:rsidRPr="00F660D4">
              <w:rPr>
                <w:rFonts w:eastAsia="Calibri" w:cs="Times New Roman"/>
                <w:color w:val="000000"/>
              </w:rPr>
              <w:t>, ja tāds ir norādīts ražotāja instrukcijā vai nepieciešams lietojot  bīstamo iekārtu;</w:t>
            </w:r>
          </w:p>
          <w:p w14:paraId="38BDCEC6"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64B24464"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25F68E97" w14:textId="77777777" w:rsidR="00F660D4" w:rsidRPr="00F660D4" w:rsidRDefault="00F660D4" w:rsidP="00C4182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7EC8FDA9"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 xml:space="preserve">pirms Darbu uzsākšanas Izpildītājam jāsagatavo norīkojums atbilstoši Latvijas Republikā spēkā esošajiem normatīvajiem aktiem un </w:t>
            </w:r>
            <w:proofErr w:type="spellStart"/>
            <w:r w:rsidRPr="00F660D4">
              <w:rPr>
                <w:rFonts w:eastAsia="Calibri" w:cs="Times New Roman"/>
                <w:color w:val="000000"/>
              </w:rPr>
              <w:t>jānosūta</w:t>
            </w:r>
            <w:proofErr w:type="spellEnd"/>
            <w:r w:rsidRPr="00F660D4">
              <w:rPr>
                <w:rFonts w:eastAsia="Calibri" w:cs="Times New Roman"/>
                <w:color w:val="000000"/>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7FB82F2E"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57F70267"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 xml:space="preserve">Izpildītājs vietu, kur paredzēts veikt ugunsbīstamos darbus, 5 m (piecu metru) attālumā atbrīvo no </w:t>
            </w:r>
            <w:proofErr w:type="spellStart"/>
            <w:r w:rsidRPr="00F660D4">
              <w:rPr>
                <w:rFonts w:eastAsia="Calibri" w:cs="Times New Roman"/>
                <w:color w:val="000000"/>
              </w:rPr>
              <w:t>degtspējīgiem</w:t>
            </w:r>
            <w:proofErr w:type="spellEnd"/>
            <w:r w:rsidRPr="00F660D4">
              <w:rPr>
                <w:rFonts w:eastAsia="Calibri" w:cs="Times New Roman"/>
                <w:color w:val="000000"/>
              </w:rPr>
              <w:t xml:space="preserve"> materiāliem, ja tas nav iespējams, tos aizsargā no aizdegšanās ar palīgmateriāliem;</w:t>
            </w:r>
          </w:p>
          <w:p w14:paraId="3A240BA6"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13DFBE2B" w14:textId="77777777" w:rsidR="00F660D4" w:rsidRPr="00F660D4" w:rsidRDefault="00F660D4" w:rsidP="00C41824">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098F2974" w14:textId="77777777" w:rsidR="00F660D4" w:rsidRPr="00F660D4" w:rsidRDefault="00F660D4" w:rsidP="00C41824">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5435F299"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34A8BEE9"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jāpārtrauc cēloni, kura rezultātā notikusi avārija, ja tas ir iespējams un neapdraud Nodarbinātā veselību un dzīvību;</w:t>
            </w:r>
          </w:p>
          <w:p w14:paraId="48B0B6A1"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3E5B0AFE" w14:textId="77777777" w:rsidR="00F660D4" w:rsidRPr="00F660D4" w:rsidRDefault="00F660D4" w:rsidP="00C41824">
            <w:pPr>
              <w:tabs>
                <w:tab w:val="left" w:pos="1877"/>
              </w:tabs>
              <w:ind w:left="1452"/>
              <w:jc w:val="both"/>
              <w:rPr>
                <w:rFonts w:eastAsia="Calibri" w:cs="Times New Roman"/>
                <w:color w:val="000000"/>
              </w:rPr>
            </w:pPr>
          </w:p>
          <w:p w14:paraId="45C17735"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2A070A4A" w14:textId="77777777" w:rsidR="00F660D4" w:rsidRPr="00F660D4" w:rsidRDefault="00F660D4" w:rsidP="00C41824">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6B229125"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28273799"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038CA581"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45B5ECD3"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6F4B45DF"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35C47971" w14:textId="77777777" w:rsidR="00F660D4" w:rsidRPr="00F660D4" w:rsidRDefault="00F660D4" w:rsidP="00C41824">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4D73C096"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6CB020D8"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nav zināma ugunsgrēka izcelšanās vieta, ir piedūmota telpa;</w:t>
            </w:r>
          </w:p>
          <w:p w14:paraId="3BE8DCF4"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6F71586D"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6A5A3AFE"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2296039B"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70152946" w14:textId="77777777" w:rsidR="00F660D4" w:rsidRPr="00F660D4" w:rsidRDefault="00F660D4" w:rsidP="00C41824">
            <w:pPr>
              <w:rPr>
                <w:rFonts w:eastAsia="Calibri" w:cs="Times New Roman"/>
                <w:b/>
                <w:bCs/>
                <w:color w:val="000000"/>
              </w:rPr>
            </w:pPr>
          </w:p>
        </w:tc>
        <w:tc>
          <w:tcPr>
            <w:tcW w:w="284" w:type="dxa"/>
            <w:tcBorders>
              <w:top w:val="nil"/>
              <w:left w:val="nil"/>
              <w:bottom w:val="nil"/>
              <w:right w:val="nil"/>
            </w:tcBorders>
          </w:tcPr>
          <w:p w14:paraId="76DD45B5"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21C82485" w14:textId="77777777" w:rsidR="00F660D4" w:rsidRPr="00F660D4" w:rsidRDefault="00F660D4" w:rsidP="00C4182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rPr>
              <w:t>Based</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Article</w:t>
            </w:r>
            <w:proofErr w:type="spellEnd"/>
            <w:r w:rsidRPr="00F660D4">
              <w:rPr>
                <w:rFonts w:eastAsia="Aptos" w:cs="Times New Roman"/>
              </w:rPr>
              <w:t xml:space="preserve"> 16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Labour</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Law</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requires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162DCE39" w14:textId="77777777" w:rsidR="00F660D4" w:rsidRPr="00F660D4" w:rsidRDefault="00F660D4" w:rsidP="00C4182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rPr>
              <w:t>Key</w:t>
            </w:r>
            <w:proofErr w:type="spellEnd"/>
            <w:r w:rsidRPr="00F660D4">
              <w:rPr>
                <w:rFonts w:eastAsia="Aptos" w:cs="Times New Roman"/>
                <w:b/>
                <w:bCs/>
              </w:rPr>
              <w:t xml:space="preserve"> </w:t>
            </w:r>
            <w:proofErr w:type="spellStart"/>
            <w:r w:rsidRPr="00F660D4">
              <w:rPr>
                <w:rFonts w:eastAsia="Aptos" w:cs="Times New Roman"/>
                <w:b/>
                <w:bCs/>
              </w:rPr>
              <w:t>occupational</w:t>
            </w:r>
            <w:proofErr w:type="spellEnd"/>
            <w:r w:rsidRPr="00F660D4">
              <w:rPr>
                <w:rFonts w:eastAsia="Aptos" w:cs="Times New Roman"/>
                <w:b/>
                <w:bCs/>
              </w:rPr>
              <w:t xml:space="preserve"> risks </w:t>
            </w:r>
            <w:proofErr w:type="spellStart"/>
            <w:r w:rsidRPr="00F660D4">
              <w:rPr>
                <w:rFonts w:eastAsia="Aptos" w:cs="Times New Roman"/>
                <w:b/>
                <w:bCs/>
              </w:rPr>
              <w:t>for</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Contractor</w:t>
            </w:r>
            <w:proofErr w:type="spellEnd"/>
            <w:r w:rsidRPr="00F660D4">
              <w:rPr>
                <w:rFonts w:eastAsia="Aptos" w:cs="Times New Roman"/>
                <w:b/>
                <w:bCs/>
              </w:rPr>
              <w:t xml:space="preserve"> </w:t>
            </w:r>
            <w:proofErr w:type="spellStart"/>
            <w:r w:rsidRPr="00F660D4">
              <w:rPr>
                <w:rFonts w:eastAsia="Aptos" w:cs="Times New Roman"/>
                <w:b/>
                <w:bCs/>
              </w:rPr>
              <w:t>when</w:t>
            </w:r>
            <w:proofErr w:type="spellEnd"/>
            <w:r w:rsidRPr="00F660D4">
              <w:rPr>
                <w:rFonts w:eastAsia="Aptos" w:cs="Times New Roman"/>
                <w:b/>
                <w:bCs/>
              </w:rPr>
              <w:t xml:space="preserve"> </w:t>
            </w:r>
            <w:proofErr w:type="spellStart"/>
            <w:r w:rsidRPr="00F660D4">
              <w:rPr>
                <w:rFonts w:eastAsia="Aptos" w:cs="Times New Roman"/>
                <w:b/>
                <w:bCs/>
              </w:rPr>
              <w:t>performing</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Work</w:t>
            </w:r>
            <w:proofErr w:type="spellEnd"/>
            <w:r w:rsidRPr="00F660D4">
              <w:rPr>
                <w:rFonts w:eastAsia="Aptos" w:cs="Times New Roman"/>
                <w:b/>
                <w:bCs/>
              </w:rPr>
              <w:t>:</w:t>
            </w:r>
          </w:p>
          <w:p w14:paraId="764D1441"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assessed</w:t>
            </w:r>
            <w:proofErr w:type="spellEnd"/>
            <w:r w:rsidRPr="00F660D4">
              <w:rPr>
                <w:rFonts w:eastAsia="Aptos" w:cs="Times New Roman"/>
              </w:rPr>
              <w:t xml:space="preserve"> (</w:t>
            </w:r>
            <w:proofErr w:type="spellStart"/>
            <w:r w:rsidRPr="00F660D4">
              <w:rPr>
                <w:rFonts w:eastAsia="Aptos" w:cs="Times New Roman"/>
              </w:rPr>
              <w:t>e.g</w:t>
            </w:r>
            <w:proofErr w:type="spellEnd"/>
            <w:r w:rsidRPr="00F660D4">
              <w:rPr>
                <w:rFonts w:eastAsia="Aptos" w:cs="Times New Roman"/>
              </w:rPr>
              <w:t xml:space="preserve">., </w:t>
            </w:r>
            <w:proofErr w:type="spellStart"/>
            <w:r w:rsidRPr="00F660D4">
              <w:rPr>
                <w:rFonts w:eastAsia="Aptos" w:cs="Times New Roman"/>
              </w:rPr>
              <w:t>cultural</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historical</w:t>
            </w:r>
            <w:proofErr w:type="spellEnd"/>
            <w:r w:rsidRPr="00F660D4">
              <w:rPr>
                <w:rFonts w:eastAsia="Aptos" w:cs="Times New Roman"/>
              </w:rPr>
              <w:t xml:space="preserve"> </w:t>
            </w:r>
            <w:proofErr w:type="spellStart"/>
            <w:r w:rsidRPr="00F660D4">
              <w:rPr>
                <w:rFonts w:eastAsia="Aptos" w:cs="Times New Roman"/>
              </w:rPr>
              <w:t>value</w:t>
            </w:r>
            <w:proofErr w:type="spellEnd"/>
            <w:r w:rsidRPr="00F660D4">
              <w:rPr>
                <w:rFonts w:eastAsia="Aptos" w:cs="Times New Roman"/>
              </w:rPr>
              <w:t xml:space="preserve">, </w:t>
            </w:r>
            <w:proofErr w:type="spellStart"/>
            <w:r w:rsidRPr="00F660D4">
              <w:rPr>
                <w:rFonts w:eastAsia="Aptos" w:cs="Times New Roman"/>
              </w:rPr>
              <w:t>increased</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hazard</w:t>
            </w:r>
            <w:proofErr w:type="spellEnd"/>
            <w:r w:rsidRPr="00F660D4">
              <w:rPr>
                <w:rFonts w:eastAsia="Aptos" w:cs="Times New Roman"/>
              </w:rPr>
              <w:t xml:space="preserve">, </w:t>
            </w:r>
            <w:proofErr w:type="spellStart"/>
            <w:r w:rsidRPr="00F660D4">
              <w:rPr>
                <w:rFonts w:eastAsia="Aptos" w:cs="Times New Roman"/>
              </w:rPr>
              <w:t>intended</w:t>
            </w:r>
            <w:proofErr w:type="spellEnd"/>
            <w:r w:rsidRPr="00F660D4">
              <w:rPr>
                <w:rFonts w:eastAsia="Aptos" w:cs="Times New Roman"/>
              </w:rPr>
              <w:t xml:space="preserve"> </w:t>
            </w:r>
            <w:proofErr w:type="spellStart"/>
            <w:r w:rsidRPr="00F660D4">
              <w:rPr>
                <w:rFonts w:eastAsia="Aptos" w:cs="Times New Roman"/>
              </w:rPr>
              <w:t>use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production</w:t>
            </w:r>
            <w:proofErr w:type="spellEnd"/>
            <w:r w:rsidRPr="00F660D4">
              <w:rPr>
                <w:rFonts w:eastAsia="Aptos" w:cs="Times New Roman"/>
              </w:rPr>
              <w:t xml:space="preserve"> </w:t>
            </w:r>
            <w:proofErr w:type="spellStart"/>
            <w:r w:rsidRPr="00F660D4">
              <w:rPr>
                <w:rFonts w:eastAsia="Aptos" w:cs="Times New Roman"/>
              </w:rPr>
              <w:t>functions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methods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applied</w:t>
            </w:r>
            <w:proofErr w:type="spellEnd"/>
            <w:r w:rsidRPr="00F660D4">
              <w:rPr>
                <w:rFonts w:eastAsia="Aptos" w:cs="Times New Roman"/>
              </w:rPr>
              <w:t>.</w:t>
            </w:r>
          </w:p>
          <w:p w14:paraId="060F009F"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Consideration</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given</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affected</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include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users</w:t>
            </w:r>
            <w:proofErr w:type="spellEnd"/>
            <w:r w:rsidRPr="00F660D4">
              <w:rPr>
                <w:rFonts w:eastAsia="Aptos" w:cs="Times New Roman"/>
              </w:rPr>
              <w:t xml:space="preserve">, </w:t>
            </w:r>
            <w:proofErr w:type="spellStart"/>
            <w:r w:rsidRPr="00F660D4">
              <w:rPr>
                <w:rFonts w:eastAsia="Aptos" w:cs="Times New Roman"/>
              </w:rPr>
              <w:t>visitors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moving</w:t>
            </w:r>
            <w:proofErr w:type="spellEnd"/>
            <w:r w:rsidRPr="00F660D4">
              <w:rPr>
                <w:rFonts w:eastAsia="Aptos" w:cs="Times New Roman"/>
              </w:rPr>
              <w:t xml:space="preserve"> </w:t>
            </w:r>
            <w:proofErr w:type="spellStart"/>
            <w:r w:rsidRPr="00F660D4">
              <w:rPr>
                <w:rFonts w:eastAsia="Aptos" w:cs="Times New Roman"/>
              </w:rPr>
              <w:t>within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w:t>
            </w:r>
          </w:p>
          <w:p w14:paraId="089782BF"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only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carried</w:t>
            </w:r>
            <w:proofErr w:type="spellEnd"/>
            <w:r w:rsidRPr="00F660D4">
              <w:rPr>
                <w:rFonts w:eastAsia="Aptos" w:cs="Times New Roman"/>
              </w:rPr>
              <w:t xml:space="preserve"> </w:t>
            </w:r>
            <w:proofErr w:type="spellStart"/>
            <w:r w:rsidRPr="00F660D4">
              <w:rPr>
                <w:rFonts w:eastAsia="Aptos" w:cs="Times New Roman"/>
              </w:rPr>
              <w:t>out</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it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ensured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activities</w:t>
            </w:r>
            <w:proofErr w:type="spellEnd"/>
            <w:r w:rsidRPr="00F660D4">
              <w:rPr>
                <w:rFonts w:eastAsia="Aptos" w:cs="Times New Roman"/>
              </w:rPr>
              <w:t xml:space="preserve"> </w:t>
            </w:r>
            <w:proofErr w:type="spellStart"/>
            <w:r w:rsidRPr="00F660D4">
              <w:rPr>
                <w:rFonts w:eastAsia="Aptos" w:cs="Times New Roman"/>
              </w:rPr>
              <w:t>will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member</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public</w:t>
            </w:r>
            <w:proofErr w:type="spellEnd"/>
            <w:r w:rsidRPr="00F660D4">
              <w:rPr>
                <w:rFonts w:eastAsia="Aptos" w:cs="Times New Roman"/>
              </w:rPr>
              <w:t>.</w:t>
            </w:r>
          </w:p>
          <w:p w14:paraId="377F8898"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situations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caused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action</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inaction</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event</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actions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taken</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2.7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32A7F354"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rules</w:t>
            </w:r>
            <w:proofErr w:type="spellEnd"/>
            <w:r w:rsidRPr="00F660D4">
              <w:rPr>
                <w:rFonts w:eastAsia="Aptos" w:cs="Times New Roman"/>
              </w:rPr>
              <w:t>:</w:t>
            </w:r>
          </w:p>
          <w:p w14:paraId="702EBB9F"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 xml:space="preserve">smoking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4BE0C85C"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being</w:t>
            </w:r>
            <w:proofErr w:type="spellEnd"/>
            <w:r w:rsidRPr="00F660D4">
              <w:rPr>
                <w:rFonts w:eastAsia="Aptos" w:cs="Times New Roman"/>
              </w:rPr>
              <w:t xml:space="preserve"> </w:t>
            </w:r>
            <w:proofErr w:type="spellStart"/>
            <w:r w:rsidRPr="00F660D4">
              <w:rPr>
                <w:rFonts w:eastAsia="Aptos" w:cs="Times New Roman"/>
              </w:rPr>
              <w:t>under</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influence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alcohol</w:t>
            </w:r>
            <w:proofErr w:type="spellEnd"/>
            <w:r w:rsidRPr="00F660D4">
              <w:rPr>
                <w:rFonts w:eastAsia="Aptos" w:cs="Times New Roman"/>
              </w:rPr>
              <w:t xml:space="preserve">, </w:t>
            </w:r>
            <w:proofErr w:type="spellStart"/>
            <w:r w:rsidRPr="00F660D4">
              <w:rPr>
                <w:rFonts w:eastAsia="Aptos" w:cs="Times New Roman"/>
              </w:rPr>
              <w:t>narcotics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intoxicating</w:t>
            </w:r>
            <w:proofErr w:type="spellEnd"/>
            <w:r w:rsidRPr="00F660D4">
              <w:rPr>
                <w:rFonts w:eastAsia="Aptos" w:cs="Times New Roman"/>
              </w:rPr>
              <w:t xml:space="preserve"> substances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0973462B"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clothing</w:t>
            </w:r>
            <w:proofErr w:type="spellEnd"/>
            <w:r w:rsidRPr="00F660D4">
              <w:rPr>
                <w:rFonts w:eastAsia="Aptos" w:cs="Times New Roman"/>
              </w:rPr>
              <w:t xml:space="preserve"> </w:t>
            </w:r>
            <w:proofErr w:type="spellStart"/>
            <w:r w:rsidRPr="00F660D4">
              <w:rPr>
                <w:rFonts w:eastAsia="Aptos" w:cs="Times New Roman"/>
              </w:rPr>
              <w:t>bearing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name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employer</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a </w:t>
            </w:r>
            <w:proofErr w:type="spellStart"/>
            <w:r w:rsidRPr="00F660D4">
              <w:rPr>
                <w:rFonts w:eastAsia="Aptos" w:cs="Times New Roman"/>
              </w:rPr>
              <w:t>visible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 </w:t>
            </w:r>
            <w:proofErr w:type="spellStart"/>
            <w:r w:rsidRPr="00F660D4">
              <w:rPr>
                <w:rFonts w:eastAsia="Aptos" w:cs="Times New Roman"/>
              </w:rPr>
              <w:t>should</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worn</w:t>
            </w:r>
            <w:proofErr w:type="spellEnd"/>
            <w:r w:rsidRPr="00F660D4">
              <w:rPr>
                <w:rFonts w:eastAsia="Aptos" w:cs="Times New Roman"/>
              </w:rPr>
              <w:t xml:space="preserve"> </w:t>
            </w:r>
            <w:proofErr w:type="spellStart"/>
            <w:r w:rsidRPr="00F660D4">
              <w:rPr>
                <w:rFonts w:eastAsia="Aptos" w:cs="Times New Roman"/>
              </w:rPr>
              <w:t>whenever</w:t>
            </w:r>
            <w:proofErr w:type="spellEnd"/>
            <w:r w:rsidRPr="00F660D4">
              <w:rPr>
                <w:rFonts w:eastAsia="Aptos" w:cs="Times New Roman"/>
              </w:rPr>
              <w:t xml:space="preserve"> </w:t>
            </w:r>
            <w:proofErr w:type="spellStart"/>
            <w:r w:rsidRPr="00F660D4">
              <w:rPr>
                <w:rFonts w:eastAsia="Aptos" w:cs="Times New Roman"/>
              </w:rPr>
              <w:t>possible</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PPE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used</w:t>
            </w:r>
            <w:proofErr w:type="spellEnd"/>
            <w:r w:rsidRPr="00F660D4">
              <w:rPr>
                <w:rFonts w:eastAsia="Aptos" w:cs="Times New Roman"/>
              </w:rPr>
              <w:t>;</w:t>
            </w:r>
          </w:p>
          <w:p w14:paraId="2657A3CF"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trained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safe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practices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possess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w:t>
            </w:r>
          </w:p>
          <w:p w14:paraId="0B33FAEB"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cordoned</w:t>
            </w:r>
            <w:proofErr w:type="spellEnd"/>
            <w:r w:rsidRPr="00F660D4">
              <w:rPr>
                <w:rFonts w:eastAsia="Aptos" w:cs="Times New Roman"/>
              </w:rPr>
              <w:t xml:space="preserve"> </w:t>
            </w:r>
            <w:proofErr w:type="spellStart"/>
            <w:r w:rsidRPr="00F660D4">
              <w:rPr>
                <w:rFonts w:eastAsia="Aptos" w:cs="Times New Roman"/>
              </w:rPr>
              <w:t>off</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signs</w:t>
            </w:r>
            <w:proofErr w:type="spellEnd"/>
            <w:r w:rsidRPr="00F660D4">
              <w:rPr>
                <w:rFonts w:eastAsia="Aptos" w:cs="Times New Roman"/>
              </w:rPr>
              <w:t xml:space="preserve"> </w:t>
            </w:r>
            <w:proofErr w:type="spellStart"/>
            <w:r w:rsidRPr="00F660D4">
              <w:rPr>
                <w:rFonts w:eastAsia="Aptos" w:cs="Times New Roman"/>
              </w:rPr>
              <w:t>placed</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others</w:t>
            </w:r>
            <w:proofErr w:type="spellEnd"/>
            <w:r w:rsidRPr="00F660D4">
              <w:rPr>
                <w:rFonts w:eastAsia="Aptos" w:cs="Times New Roman"/>
              </w:rPr>
              <w:t>;</w:t>
            </w:r>
          </w:p>
          <w:p w14:paraId="642DBE1E"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hazardous</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reported</w:t>
            </w:r>
            <w:proofErr w:type="spellEnd"/>
            <w:r w:rsidRPr="00F660D4">
              <w:rPr>
                <w:rFonts w:eastAsia="Aptos" w:cs="Times New Roman"/>
              </w:rPr>
              <w:t xml:space="preserve"> </w:t>
            </w:r>
            <w:proofErr w:type="spellStart"/>
            <w:r w:rsidRPr="00F660D4">
              <w:rPr>
                <w:rFonts w:eastAsia="Aptos" w:cs="Times New Roman"/>
              </w:rPr>
              <w:t>before</w:t>
            </w:r>
            <w:proofErr w:type="spellEnd"/>
            <w:r w:rsidRPr="00F660D4">
              <w:rPr>
                <w:rFonts w:eastAsia="Aptos" w:cs="Times New Roman"/>
              </w:rPr>
              <w:t xml:space="preserve"> </w:t>
            </w:r>
            <w:proofErr w:type="spellStart"/>
            <w:r w:rsidRPr="00F660D4">
              <w:rPr>
                <w:rFonts w:eastAsia="Aptos" w:cs="Times New Roman"/>
              </w:rPr>
              <w:t>commencement</w:t>
            </w:r>
            <w:proofErr w:type="spellEnd"/>
            <w:r w:rsidRPr="00F660D4">
              <w:rPr>
                <w:rFonts w:eastAsia="Aptos" w:cs="Times New Roman"/>
              </w:rPr>
              <w:t>;</w:t>
            </w:r>
          </w:p>
          <w:p w14:paraId="49E3804E"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equipment</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inspected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marked</w:t>
            </w:r>
            <w:proofErr w:type="spellEnd"/>
            <w:r w:rsidRPr="00F660D4">
              <w:rPr>
                <w:rFonts w:eastAsia="Aptos" w:cs="Times New Roman"/>
              </w:rPr>
              <w:t>;</w:t>
            </w:r>
          </w:p>
          <w:p w14:paraId="37BE1065" w14:textId="77777777" w:rsidR="00F660D4" w:rsidRPr="00F660D4" w:rsidRDefault="00F660D4" w:rsidP="00C4182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know</w:t>
            </w:r>
            <w:proofErr w:type="spellEnd"/>
            <w:r w:rsidRPr="00F660D4">
              <w:rPr>
                <w:rFonts w:eastAsia="Aptos" w:cs="Times New Roman"/>
              </w:rPr>
              <w:t xml:space="preserve"> </w:t>
            </w:r>
            <w:proofErr w:type="spellStart"/>
            <w:r w:rsidRPr="00F660D4">
              <w:rPr>
                <w:rFonts w:eastAsia="Aptos" w:cs="Times New Roman"/>
              </w:rPr>
              <w:t>how</w:t>
            </w:r>
            <w:proofErr w:type="spellEnd"/>
            <w:r w:rsidRPr="00F660D4">
              <w:rPr>
                <w:rFonts w:eastAsia="Aptos" w:cs="Times New Roman"/>
              </w:rPr>
              <w:t xml:space="preserve"> to </w:t>
            </w:r>
            <w:proofErr w:type="spellStart"/>
            <w:r w:rsidRPr="00F660D4">
              <w:rPr>
                <w:rFonts w:eastAsia="Aptos" w:cs="Times New Roman"/>
              </w:rPr>
              <w:t>act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Crisis</w:t>
            </w:r>
            <w:proofErr w:type="spellEnd"/>
            <w:r w:rsidRPr="00F660D4">
              <w:rPr>
                <w:rFonts w:eastAsia="Aptos" w:cs="Times New Roman"/>
              </w:rPr>
              <w:t xml:space="preserve"> </w:t>
            </w:r>
            <w:proofErr w:type="spellStart"/>
            <w:r w:rsidRPr="00F660D4">
              <w:rPr>
                <w:rFonts w:eastAsia="Aptos" w:cs="Times New Roman"/>
              </w:rPr>
              <w:t>situation</w:t>
            </w:r>
            <w:proofErr w:type="spellEnd"/>
            <w:r w:rsidRPr="00F660D4">
              <w:rPr>
                <w:rFonts w:eastAsia="Aptos" w:cs="Times New Roman"/>
              </w:rPr>
              <w:t>.</w:t>
            </w:r>
          </w:p>
          <w:p w14:paraId="1187C74A" w14:textId="77777777" w:rsidR="00F660D4" w:rsidRPr="00F660D4" w:rsidRDefault="00F660D4" w:rsidP="00C41824">
            <w:pPr>
              <w:numPr>
                <w:ilvl w:val="1"/>
                <w:numId w:val="33"/>
              </w:numPr>
              <w:ind w:left="467" w:hanging="467"/>
              <w:contextualSpacing/>
              <w:jc w:val="both"/>
              <w:rPr>
                <w:rFonts w:eastAsia="Aptos" w:cs="Times New Roman"/>
                <w:color w:val="000000"/>
              </w:rPr>
            </w:pPr>
            <w:proofErr w:type="spellStart"/>
            <w:r w:rsidRPr="00F660D4">
              <w:rPr>
                <w:rFonts w:eastAsia="Aptos" w:cs="Times New Roman"/>
                <w:b/>
                <w:bCs/>
                <w:color w:val="000000"/>
              </w:rPr>
              <w:t>General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requirements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starting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performing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work</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at</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the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Site</w:t>
            </w:r>
            <w:proofErr w:type="spellEnd"/>
            <w:r w:rsidRPr="00F660D4">
              <w:rPr>
                <w:rFonts w:eastAsia="Aptos" w:cs="Times New Roman"/>
                <w:color w:val="000000"/>
              </w:rPr>
              <w:t>:</w:t>
            </w:r>
          </w:p>
          <w:p w14:paraId="20F51822" w14:textId="77777777" w:rsidR="00F660D4" w:rsidRPr="00F660D4" w:rsidRDefault="00F660D4" w:rsidP="00C41824">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term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Agreement</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laws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75AB974E" w14:textId="77777777" w:rsidR="00F660D4" w:rsidRPr="00F660D4" w:rsidRDefault="00F660D4" w:rsidP="00C41824">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receive</w:t>
            </w:r>
            <w:proofErr w:type="spellEnd"/>
            <w:r w:rsidRPr="00F660D4">
              <w:rPr>
                <w:rFonts w:eastAsia="Aptos" w:cs="Times New Roman"/>
                <w:color w:val="000000"/>
              </w:rPr>
              <w:t>:</w:t>
            </w:r>
          </w:p>
          <w:p w14:paraId="52D88C10"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professional</w:t>
            </w:r>
            <w:proofErr w:type="spellEnd"/>
            <w:r w:rsidRPr="00F660D4">
              <w:rPr>
                <w:rFonts w:eastAsia="Aptos" w:cs="Times New Roman"/>
                <w:color w:val="000000"/>
              </w:rPr>
              <w:t xml:space="preserve"> </w:t>
            </w: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58821E0C"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introduction</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set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these</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w:t>
            </w:r>
          </w:p>
          <w:p w14:paraId="12C7A334"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efficient</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resources</w:t>
            </w:r>
            <w:proofErr w:type="spellEnd"/>
            <w:r w:rsidRPr="00F660D4">
              <w:rPr>
                <w:rFonts w:eastAsia="Aptos" w:cs="Times New Roman"/>
                <w:color w:val="000000"/>
              </w:rPr>
              <w:t xml:space="preserve"> (</w:t>
            </w:r>
            <w:proofErr w:type="spellStart"/>
            <w:r w:rsidRPr="00F660D4">
              <w:rPr>
                <w:rFonts w:eastAsia="Aptos" w:cs="Times New Roman"/>
                <w:color w:val="000000"/>
              </w:rPr>
              <w:t>electricity</w:t>
            </w:r>
            <w:proofErr w:type="spellEnd"/>
            <w:r w:rsidRPr="00F660D4">
              <w:rPr>
                <w:rFonts w:eastAsia="Aptos" w:cs="Times New Roman"/>
                <w:color w:val="000000"/>
              </w:rPr>
              <w:t xml:space="preserve">, </w:t>
            </w:r>
            <w:proofErr w:type="spellStart"/>
            <w:r w:rsidRPr="00F660D4">
              <w:rPr>
                <w:rFonts w:eastAsia="Aptos" w:cs="Times New Roman"/>
                <w:color w:val="000000"/>
              </w:rPr>
              <w:t>water</w:t>
            </w:r>
            <w:proofErr w:type="spellEnd"/>
            <w:r w:rsidRPr="00F660D4">
              <w:rPr>
                <w:rFonts w:eastAsia="Aptos" w:cs="Times New Roman"/>
                <w:color w:val="000000"/>
              </w:rPr>
              <w:t xml:space="preserve">, </w:t>
            </w:r>
            <w:proofErr w:type="spellStart"/>
            <w:r w:rsidRPr="00F660D4">
              <w:rPr>
                <w:rFonts w:eastAsia="Aptos" w:cs="Times New Roman"/>
                <w:color w:val="000000"/>
              </w:rPr>
              <w:t>raw</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proper</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storage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w:t>
            </w:r>
          </w:p>
          <w:p w14:paraId="0FCCCA80" w14:textId="77777777" w:rsidR="00F660D4" w:rsidRPr="00F660D4" w:rsidRDefault="00F660D4" w:rsidP="00C41824">
            <w:pPr>
              <w:numPr>
                <w:ilvl w:val="3"/>
                <w:numId w:val="33"/>
              </w:numPr>
              <w:ind w:hanging="471"/>
              <w:contextualSpacing/>
              <w:jc w:val="both"/>
              <w:rPr>
                <w:rFonts w:eastAsia="Aptos" w:cs="Times New Roman"/>
                <w:color w:val="000000"/>
              </w:rPr>
            </w:pPr>
            <w:r w:rsidRPr="00F660D4">
              <w:rPr>
                <w:rFonts w:eastAsia="Aptos" w:cs="Times New Roman"/>
                <w:color w:val="000000"/>
              </w:rPr>
              <w:t xml:space="preserve">risk </w:t>
            </w:r>
            <w:proofErr w:type="spellStart"/>
            <w:r w:rsidRPr="00F660D4">
              <w:rPr>
                <w:rFonts w:eastAsia="Aptos" w:cs="Times New Roman"/>
                <w:color w:val="000000"/>
              </w:rPr>
              <w:t>assessment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familiarization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risk </w:t>
            </w:r>
            <w:proofErr w:type="spellStart"/>
            <w:r w:rsidRPr="00F660D4">
              <w:rPr>
                <w:rFonts w:eastAsia="Aptos" w:cs="Times New Roman"/>
                <w:color w:val="000000"/>
              </w:rPr>
              <w:t>assessment</w:t>
            </w:r>
            <w:proofErr w:type="spellEnd"/>
            <w:r w:rsidRPr="00F660D4">
              <w:rPr>
                <w:rFonts w:eastAsia="Aptos" w:cs="Times New Roman"/>
                <w:color w:val="000000"/>
              </w:rPr>
              <w:t>;</w:t>
            </w:r>
          </w:p>
          <w:p w14:paraId="3E81445A"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mandatory</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checks</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0027FEDA"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to </w:t>
            </w:r>
            <w:proofErr w:type="spellStart"/>
            <w:r w:rsidRPr="00F660D4">
              <w:rPr>
                <w:rFonts w:eastAsia="Aptos" w:cs="Times New Roman"/>
                <w:color w:val="000000"/>
              </w:rPr>
              <w:t>respond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Crisis</w:t>
            </w:r>
            <w:proofErr w:type="spellEnd"/>
            <w:r w:rsidRPr="00F660D4">
              <w:rPr>
                <w:rFonts w:eastAsia="Aptos" w:cs="Times New Roman"/>
                <w:color w:val="000000"/>
              </w:rPr>
              <w:t xml:space="preserve"> </w:t>
            </w:r>
            <w:proofErr w:type="spellStart"/>
            <w:r w:rsidRPr="00F660D4">
              <w:rPr>
                <w:rFonts w:eastAsia="Aptos" w:cs="Times New Roman"/>
                <w:color w:val="000000"/>
              </w:rPr>
              <w:t>situations</w:t>
            </w:r>
            <w:proofErr w:type="spellEnd"/>
            <w:r w:rsidRPr="00F660D4">
              <w:rPr>
                <w:rFonts w:eastAsia="Aptos" w:cs="Times New Roman"/>
                <w:color w:val="000000"/>
              </w:rPr>
              <w:t>;</w:t>
            </w:r>
          </w:p>
          <w:p w14:paraId="19688F9E" w14:textId="77777777" w:rsidR="00F660D4" w:rsidRPr="00F660D4" w:rsidRDefault="00F660D4" w:rsidP="00C4182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ID </w:t>
            </w:r>
            <w:proofErr w:type="spellStart"/>
            <w:r w:rsidRPr="00F660D4">
              <w:rPr>
                <w:rFonts w:eastAsia="Aptos" w:cs="Times New Roman"/>
                <w:color w:val="000000"/>
              </w:rPr>
              <w:t>cards</w:t>
            </w:r>
            <w:proofErr w:type="spellEnd"/>
            <w:r w:rsidRPr="00F660D4">
              <w:rPr>
                <w:rFonts w:eastAsia="Aptos" w:cs="Times New Roman"/>
                <w:color w:val="000000"/>
              </w:rPr>
              <w:t xml:space="preserve"> </w:t>
            </w:r>
            <w:proofErr w:type="spellStart"/>
            <w:r w:rsidRPr="00F660D4">
              <w:rPr>
                <w:rFonts w:eastAsia="Aptos" w:cs="Times New Roman"/>
                <w:color w:val="000000"/>
              </w:rPr>
              <w:t>containing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first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last</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job</w:t>
            </w:r>
            <w:proofErr w:type="spellEnd"/>
            <w:r w:rsidRPr="00F660D4">
              <w:rPr>
                <w:rFonts w:eastAsia="Aptos" w:cs="Times New Roman"/>
                <w:color w:val="000000"/>
              </w:rPr>
              <w:t xml:space="preserve"> </w:t>
            </w:r>
            <w:proofErr w:type="spellStart"/>
            <w:r w:rsidRPr="00F660D4">
              <w:rPr>
                <w:rFonts w:eastAsia="Aptos" w:cs="Times New Roman"/>
                <w:color w:val="000000"/>
              </w:rPr>
              <w:t>title</w:t>
            </w:r>
            <w:proofErr w:type="spellEnd"/>
            <w:r w:rsidRPr="00F660D4">
              <w:rPr>
                <w:rFonts w:eastAsia="Aptos" w:cs="Times New Roman"/>
                <w:color w:val="000000"/>
              </w:rPr>
              <w:t xml:space="preserve">, </w:t>
            </w:r>
            <w:proofErr w:type="spellStart"/>
            <w:r w:rsidRPr="00F660D4">
              <w:rPr>
                <w:rFonts w:eastAsia="Aptos" w:cs="Times New Roman"/>
                <w:color w:val="000000"/>
              </w:rPr>
              <w:t>date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issue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photograph</w:t>
            </w:r>
            <w:proofErr w:type="spellEnd"/>
            <w:r w:rsidRPr="00F660D4">
              <w:rPr>
                <w:rFonts w:eastAsia="Aptos" w:cs="Times New Roman"/>
                <w:color w:val="000000"/>
              </w:rPr>
              <w:t>.</w:t>
            </w:r>
          </w:p>
          <w:p w14:paraId="5B5A707F" w14:textId="77777777" w:rsidR="00F660D4" w:rsidRPr="00F660D4" w:rsidRDefault="00F660D4" w:rsidP="00C41824">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 xml:space="preserve">Access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w:t>
            </w:r>
          </w:p>
          <w:p w14:paraId="379AA703" w14:textId="77777777" w:rsidR="00F660D4" w:rsidRPr="00F660D4" w:rsidRDefault="00F660D4" w:rsidP="00C4182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place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through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established</w:t>
            </w:r>
            <w:proofErr w:type="spellEnd"/>
            <w:r w:rsidRPr="00F660D4">
              <w:rPr>
                <w:rFonts w:eastAsia="Times New Roman" w:cs="Times New Roman"/>
                <w:lang w:eastAsia="lv-LV"/>
                <w14:ligatures w14:val="none"/>
              </w:rPr>
              <w:t xml:space="preserve">. Access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191 Brīvības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 </w:t>
            </w:r>
            <w:proofErr w:type="spellStart"/>
            <w:r w:rsidRPr="00F660D4">
              <w:rPr>
                <w:rFonts w:eastAsia="Times New Roman" w:cs="Times New Roman"/>
                <w:lang w:eastAsia="lv-LV"/>
                <w14:ligatures w14:val="none"/>
              </w:rPr>
              <w:t>Fridriķa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32 Ganību dambis, 28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1 Augusta Spariņa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35 Vestienas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16 Vienības gatve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Jelgavas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before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4305F934" w14:textId="77777777" w:rsidR="00F660D4" w:rsidRPr="00F660D4" w:rsidRDefault="00F660D4" w:rsidP="00C4182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written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indicating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surname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confirms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signature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logbook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consented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purpose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573614EF" w14:textId="77777777" w:rsidR="00F660D4" w:rsidRPr="00F660D4" w:rsidRDefault="00F660D4" w:rsidP="00C41824">
            <w:pPr>
              <w:ind w:left="1080"/>
              <w:jc w:val="both"/>
              <w:rPr>
                <w:rFonts w:eastAsia="Times New Roman" w:cs="Times New Roman"/>
                <w:lang w:eastAsia="lv-LV"/>
                <w14:ligatures w14:val="none"/>
              </w:rPr>
            </w:pPr>
          </w:p>
          <w:p w14:paraId="50CDF4E2" w14:textId="77777777" w:rsidR="00F660D4" w:rsidRPr="00F660D4" w:rsidRDefault="00F660D4" w:rsidP="00C41824">
            <w:pPr>
              <w:ind w:left="1080"/>
              <w:jc w:val="both"/>
              <w:rPr>
                <w:rFonts w:eastAsia="Times New Roman" w:cs="Times New Roman"/>
                <w:lang w:eastAsia="lv-LV"/>
                <w14:ligatures w14:val="none"/>
              </w:rPr>
            </w:pPr>
          </w:p>
          <w:p w14:paraId="083856B3" w14:textId="77777777" w:rsidR="00F660D4" w:rsidRPr="00F660D4" w:rsidRDefault="00F660D4" w:rsidP="00C4182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exit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valid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until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Agreement</w:t>
            </w:r>
            <w:proofErr w:type="spellEnd"/>
            <w:r w:rsidRPr="00F660D4">
              <w:rPr>
                <w:rFonts w:eastAsia="Times New Roman" w:cs="Times New Roman"/>
                <w:lang w:eastAsia="lv-LV"/>
                <w14:ligatures w14:val="none"/>
              </w:rPr>
              <w:t xml:space="preserve"> term.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changes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w:t>
            </w:r>
          </w:p>
          <w:p w14:paraId="7462C746" w14:textId="77777777" w:rsidR="00F660D4" w:rsidRPr="00F660D4" w:rsidRDefault="00F660D4" w:rsidP="00C4182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it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necessary</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tools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parts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doing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list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personnel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right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inspect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entering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no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listed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also</w:t>
            </w:r>
            <w:proofErr w:type="spellEnd"/>
            <w:r w:rsidRPr="00F660D4">
              <w:rPr>
                <w:rFonts w:eastAsia="Times New Roman" w:cs="Times New Roman"/>
                <w:lang w:eastAsia="lv-LV"/>
                <w14:ligatures w14:val="none"/>
              </w:rPr>
              <w:t xml:space="preserve"> applies to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0C83B5C1" w14:textId="77777777" w:rsidR="00F660D4" w:rsidRPr="00F660D4" w:rsidRDefault="00F660D4" w:rsidP="00C4182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prohibited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weekends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public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holidays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4:31 </w:t>
            </w:r>
            <w:proofErr w:type="spellStart"/>
            <w:r w:rsidRPr="00F660D4">
              <w:rPr>
                <w:rFonts w:eastAsia="Times New Roman" w:cs="Times New Roman"/>
                <w:lang w:eastAsia="lv-LV"/>
                <w14:ligatures w14:val="none"/>
              </w:rPr>
              <w:t>p.m</w:t>
            </w:r>
            <w:proofErr w:type="spellEnd"/>
            <w:r w:rsidRPr="00F660D4">
              <w:rPr>
                <w:rFonts w:eastAsia="Times New Roman" w:cs="Times New Roman"/>
                <w:lang w:eastAsia="lv-LV"/>
                <w14:ligatures w14:val="none"/>
              </w:rPr>
              <w:t xml:space="preserve">. to 07:29 </w:t>
            </w:r>
            <w:proofErr w:type="spellStart"/>
            <w:r w:rsidRPr="00F660D4">
              <w:rPr>
                <w:rFonts w:eastAsia="Times New Roman" w:cs="Times New Roman"/>
                <w:lang w:eastAsia="lv-LV"/>
                <w14:ligatures w14:val="none"/>
              </w:rPr>
              <w:t>a.m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except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scheduled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during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hours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justified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reason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approval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obtained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Internal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Systems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Department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compensate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incurred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amount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EUR 14.23 (</w:t>
            </w:r>
            <w:proofErr w:type="spellStart"/>
            <w:r w:rsidRPr="00F660D4">
              <w:rPr>
                <w:rFonts w:eastAsia="Times New Roman" w:cs="Times New Roman"/>
                <w:lang w:eastAsia="lv-LV"/>
                <w14:ligatures w14:val="none"/>
              </w:rPr>
              <w:t>fourteen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euros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twenty-three</w:t>
            </w:r>
            <w:proofErr w:type="spellEnd"/>
            <w:r w:rsidRPr="00F660D4">
              <w:rPr>
                <w:rFonts w:eastAsia="Times New Roman" w:cs="Times New Roman"/>
                <w:lang w:eastAsia="lv-LV"/>
                <w14:ligatures w14:val="none"/>
              </w:rPr>
              <w:t xml:space="preserve"> cents).</w:t>
            </w:r>
          </w:p>
          <w:p w14:paraId="33E06131" w14:textId="77777777" w:rsidR="00F660D4" w:rsidRPr="00F660D4" w:rsidRDefault="00F660D4" w:rsidP="00C41824">
            <w:pPr>
              <w:numPr>
                <w:ilvl w:val="2"/>
                <w:numId w:val="33"/>
              </w:numPr>
              <w:ind w:left="750"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Arrive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41FD517E" w14:textId="77777777" w:rsidR="00F660D4" w:rsidRPr="00F660D4" w:rsidRDefault="00F660D4" w:rsidP="00C41824">
            <w:pPr>
              <w:numPr>
                <w:ilvl w:val="3"/>
                <w:numId w:val="33"/>
              </w:numPr>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coordinate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commencement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contact</w:t>
            </w:r>
            <w:proofErr w:type="spellEnd"/>
            <w:r w:rsidRPr="00F660D4">
              <w:rPr>
                <w:rFonts w:eastAsia="Times New Roman" w:cs="Times New Roman"/>
                <w:lang w:eastAsia="lv-LV"/>
                <w14:ligatures w14:val="none"/>
              </w:rPr>
              <w:t>/</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specified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w:t>
            </w:r>
          </w:p>
          <w:p w14:paraId="2E2C2D8F" w14:textId="77777777" w:rsidR="00F660D4" w:rsidRPr="00F660D4" w:rsidRDefault="00F660D4" w:rsidP="00C41824">
            <w:pPr>
              <w:ind w:left="1317" w:hanging="567"/>
              <w:jc w:val="both"/>
              <w:rPr>
                <w:rFonts w:eastAsia="Times New Roman" w:cs="Times New Roman"/>
                <w:lang w:eastAsia="lv-LV"/>
                <w14:ligatures w14:val="none"/>
              </w:rPr>
            </w:pPr>
          </w:p>
          <w:p w14:paraId="6FDC982B" w14:textId="77777777" w:rsidR="00F660D4" w:rsidRPr="00F660D4" w:rsidRDefault="00F660D4" w:rsidP="00C41824">
            <w:pPr>
              <w:ind w:left="1080"/>
              <w:jc w:val="both"/>
              <w:rPr>
                <w:rFonts w:eastAsia="Times New Roman" w:cs="Times New Roman"/>
                <w:lang w:eastAsia="lv-LV"/>
                <w14:ligatures w14:val="none"/>
              </w:rPr>
            </w:pPr>
          </w:p>
          <w:p w14:paraId="7CC6A5EC" w14:textId="77777777" w:rsidR="00F660D4" w:rsidRPr="00F660D4" w:rsidRDefault="00F660D4" w:rsidP="00C41824">
            <w:pPr>
              <w:ind w:left="1080"/>
              <w:jc w:val="both"/>
              <w:rPr>
                <w:rFonts w:eastAsia="Times New Roman" w:cs="Times New Roman"/>
                <w:lang w:eastAsia="lv-LV"/>
                <w14:ligatures w14:val="none"/>
              </w:rPr>
            </w:pPr>
          </w:p>
          <w:p w14:paraId="6BD85C1F" w14:textId="77777777" w:rsidR="00F660D4" w:rsidRPr="00F660D4" w:rsidRDefault="00F660D4" w:rsidP="00C41824">
            <w:pPr>
              <w:ind w:left="1080"/>
              <w:jc w:val="both"/>
              <w:rPr>
                <w:rFonts w:eastAsia="Times New Roman" w:cs="Times New Roman"/>
                <w:lang w:eastAsia="lv-LV"/>
                <w14:ligatures w14:val="none"/>
              </w:rPr>
            </w:pPr>
          </w:p>
          <w:p w14:paraId="6653082C" w14:textId="77777777" w:rsidR="00F660D4" w:rsidRPr="00F660D4" w:rsidRDefault="00F660D4" w:rsidP="00C41824">
            <w:pPr>
              <w:ind w:left="1080"/>
              <w:jc w:val="both"/>
              <w:rPr>
                <w:rFonts w:eastAsia="Times New Roman" w:cs="Times New Roman"/>
                <w:lang w:eastAsia="lv-LV"/>
                <w14:ligatures w14:val="none"/>
              </w:rPr>
            </w:pPr>
          </w:p>
          <w:p w14:paraId="1A6D6404" w14:textId="77777777" w:rsidR="00F660D4" w:rsidRPr="00F660D4" w:rsidRDefault="00F660D4" w:rsidP="00C41824">
            <w:pPr>
              <w:ind w:left="1080"/>
              <w:jc w:val="both"/>
              <w:rPr>
                <w:rFonts w:eastAsia="Times New Roman" w:cs="Times New Roman"/>
                <w:lang w:eastAsia="lv-LV"/>
                <w14:ligatures w14:val="none"/>
              </w:rPr>
            </w:pPr>
          </w:p>
          <w:p w14:paraId="71A2B3BC" w14:textId="77777777" w:rsidR="00F660D4" w:rsidRPr="00F660D4" w:rsidRDefault="00F660D4" w:rsidP="00C41824">
            <w:pPr>
              <w:jc w:val="both"/>
              <w:rPr>
                <w:rFonts w:eastAsia="Times New Roman" w:cs="Times New Roman"/>
                <w:lang w:eastAsia="lv-LV"/>
                <w14:ligatures w14:val="none"/>
              </w:rPr>
            </w:pPr>
          </w:p>
          <w:p w14:paraId="09D61BAD" w14:textId="77777777" w:rsidR="00F660D4" w:rsidRPr="00F660D4" w:rsidRDefault="00F660D4" w:rsidP="00C41824">
            <w:pPr>
              <w:numPr>
                <w:ilvl w:val="3"/>
                <w:numId w:val="33"/>
              </w:numPr>
              <w:tabs>
                <w:tab w:val="left" w:pos="1608"/>
              </w:tabs>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identification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presented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w:t>
            </w:r>
          </w:p>
          <w:p w14:paraId="75F0705F" w14:textId="77777777" w:rsidR="00F660D4" w:rsidRPr="00F660D4" w:rsidRDefault="00F660D4" w:rsidP="00C41824">
            <w:pPr>
              <w:numPr>
                <w:ilvl w:val="3"/>
                <w:numId w:val="33"/>
              </w:numPr>
              <w:tabs>
                <w:tab w:val="left" w:pos="1601"/>
              </w:tabs>
              <w:ind w:hanging="330"/>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does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influence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alcohol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narcotic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psychotropic</w:t>
            </w:r>
            <w:proofErr w:type="spellEnd"/>
            <w:r w:rsidRPr="00F660D4">
              <w:rPr>
                <w:rFonts w:eastAsia="Times New Roman" w:cs="Times New Roman"/>
                <w:lang w:eastAsia="lv-LV"/>
                <w14:ligatures w14:val="none"/>
              </w:rPr>
              <w:t xml:space="preserve"> substances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2413D304" w14:textId="77777777" w:rsidR="00F660D4" w:rsidRPr="00F660D4" w:rsidRDefault="00F660D4" w:rsidP="00C41824">
            <w:pPr>
              <w:numPr>
                <w:ilvl w:val="2"/>
                <w:numId w:val="33"/>
              </w:numPr>
              <w:ind w:left="750" w:hanging="567"/>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a </w:t>
            </w:r>
            <w:proofErr w:type="spellStart"/>
            <w:r w:rsidRPr="00F660D4">
              <w:rPr>
                <w:rFonts w:eastAsia="Aptos" w:cs="Times New Roman"/>
                <w:color w:val="000000"/>
              </w:rPr>
              <w:t>suspicion</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indicated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smell</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breath</w:t>
            </w:r>
            <w:proofErr w:type="spellEnd"/>
            <w:r w:rsidRPr="00F660D4">
              <w:rPr>
                <w:rFonts w:eastAsia="Aptos" w:cs="Times New Roman"/>
                <w:color w:val="000000"/>
              </w:rPr>
              <w:t xml:space="preserve">, </w:t>
            </w:r>
            <w:proofErr w:type="spellStart"/>
            <w:r w:rsidRPr="00F660D4">
              <w:rPr>
                <w:rFonts w:eastAsia="Aptos" w:cs="Times New Roman"/>
                <w:color w:val="000000"/>
              </w:rPr>
              <w:t>slurred</w:t>
            </w:r>
            <w:proofErr w:type="spellEnd"/>
            <w:r w:rsidRPr="00F660D4">
              <w:rPr>
                <w:rFonts w:eastAsia="Aptos" w:cs="Times New Roman"/>
                <w:color w:val="000000"/>
              </w:rPr>
              <w:t xml:space="preserve"> </w:t>
            </w:r>
            <w:proofErr w:type="spellStart"/>
            <w:r w:rsidRPr="00F660D4">
              <w:rPr>
                <w:rFonts w:eastAsia="Aptos" w:cs="Times New Roman"/>
                <w:color w:val="000000"/>
              </w:rPr>
              <w:t>speech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unsteady</w:t>
            </w:r>
            <w:proofErr w:type="spellEnd"/>
            <w:r w:rsidRPr="00F660D4">
              <w:rPr>
                <w:rFonts w:eastAsia="Aptos" w:cs="Times New Roman"/>
                <w:color w:val="000000"/>
              </w:rPr>
              <w:t xml:space="preserve"> </w:t>
            </w:r>
            <w:proofErr w:type="spellStart"/>
            <w:r w:rsidRPr="00F660D4">
              <w:rPr>
                <w:rFonts w:eastAsia="Aptos" w:cs="Times New Roman"/>
                <w:color w:val="000000"/>
              </w:rPr>
              <w:t>gait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suspend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call</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to </w:t>
            </w:r>
            <w:proofErr w:type="spellStart"/>
            <w:r w:rsidRPr="00F660D4">
              <w:rPr>
                <w:rFonts w:eastAsia="Aptos" w:cs="Times New Roman"/>
                <w:color w:val="000000"/>
              </w:rPr>
              <w:t>confirm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obliged</w:t>
            </w:r>
            <w:proofErr w:type="spellEnd"/>
            <w:r w:rsidRPr="00F660D4">
              <w:rPr>
                <w:rFonts w:eastAsia="Aptos" w:cs="Times New Roman"/>
                <w:color w:val="000000"/>
              </w:rPr>
              <w:t xml:space="preserve">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no </w:t>
            </w:r>
            <w:proofErr w:type="spellStart"/>
            <w:r w:rsidRPr="00F660D4">
              <w:rPr>
                <w:rFonts w:eastAsia="Aptos" w:cs="Times New Roman"/>
                <w:color w:val="000000"/>
              </w:rPr>
              <w:t>later</w:t>
            </w:r>
            <w:proofErr w:type="spellEnd"/>
            <w:r w:rsidRPr="00F660D4">
              <w:rPr>
                <w:rFonts w:eastAsia="Aptos" w:cs="Times New Roman"/>
                <w:color w:val="000000"/>
              </w:rPr>
              <w:t xml:space="preserve"> </w:t>
            </w:r>
            <w:proofErr w:type="spellStart"/>
            <w:r w:rsidRPr="00F660D4">
              <w:rPr>
                <w:rFonts w:eastAsia="Aptos" w:cs="Times New Roman"/>
                <w:color w:val="000000"/>
              </w:rPr>
              <w:t>than</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hour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either</w:t>
            </w:r>
            <w:proofErr w:type="spellEnd"/>
            <w:r w:rsidRPr="00F660D4">
              <w:rPr>
                <w:rFonts w:eastAsia="Aptos" w:cs="Times New Roman"/>
                <w:color w:val="000000"/>
              </w:rPr>
              <w:t xml:space="preserve"> </w:t>
            </w:r>
            <w:proofErr w:type="spellStart"/>
            <w:r w:rsidRPr="00F660D4">
              <w:rPr>
                <w:rFonts w:eastAsia="Aptos" w:cs="Times New Roman"/>
                <w:color w:val="000000"/>
              </w:rPr>
              <w:t>acknowledge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undergoes</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Cabinet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Ministers</w:t>
            </w:r>
            <w:proofErr w:type="spellEnd"/>
            <w:r w:rsidRPr="00F660D4">
              <w:rPr>
                <w:rFonts w:eastAsia="Aptos" w:cs="Times New Roman"/>
                <w:color w:val="000000"/>
              </w:rPr>
              <w:t xml:space="preserve"> </w:t>
            </w:r>
            <w:proofErr w:type="spellStart"/>
            <w:r w:rsidRPr="00F660D4">
              <w:rPr>
                <w:rFonts w:eastAsia="Aptos" w:cs="Times New Roman"/>
                <w:color w:val="000000"/>
              </w:rPr>
              <w:t>Regulation</w:t>
            </w:r>
            <w:proofErr w:type="spellEnd"/>
            <w:r w:rsidRPr="00F660D4">
              <w:rPr>
                <w:rFonts w:eastAsia="Aptos" w:cs="Times New Roman"/>
                <w:color w:val="000000"/>
              </w:rPr>
              <w:t xml:space="preserve"> No 394 </w:t>
            </w:r>
            <w:proofErr w:type="spellStart"/>
            <w:r w:rsidRPr="00F660D4">
              <w:rPr>
                <w:rFonts w:eastAsia="Aptos" w:cs="Times New Roman"/>
                <w:color w:val="000000"/>
              </w:rPr>
              <w:t>of</w:t>
            </w:r>
            <w:proofErr w:type="spellEnd"/>
            <w:r w:rsidRPr="00F660D4">
              <w:rPr>
                <w:rFonts w:eastAsia="Aptos" w:cs="Times New Roman"/>
                <w:color w:val="000000"/>
              </w:rPr>
              <w:t xml:space="preserve"> 2 </w:t>
            </w:r>
            <w:proofErr w:type="spellStart"/>
            <w:r w:rsidRPr="00F660D4">
              <w:rPr>
                <w:rFonts w:eastAsia="Aptos" w:cs="Times New Roman"/>
                <w:color w:val="000000"/>
              </w:rPr>
              <w:t>June</w:t>
            </w:r>
            <w:proofErr w:type="spellEnd"/>
            <w:r w:rsidRPr="00F660D4">
              <w:rPr>
                <w:rFonts w:eastAsia="Aptos" w:cs="Times New Roman"/>
                <w:color w:val="000000"/>
              </w:rPr>
              <w:t xml:space="preserve"> 2008 “</w:t>
            </w:r>
            <w:proofErr w:type="spellStart"/>
            <w:r w:rsidRPr="00F660D4">
              <w:rPr>
                <w:rFonts w:eastAsia="Aptos" w:cs="Times New Roman"/>
                <w:color w:val="000000"/>
              </w:rPr>
              <w:t>Procedure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Toxic</w:t>
            </w:r>
            <w:proofErr w:type="spellEnd"/>
            <w:r w:rsidRPr="00F660D4">
              <w:rPr>
                <w:rFonts w:eastAsia="Aptos" w:cs="Times New Roman"/>
                <w:color w:val="000000"/>
              </w:rPr>
              <w:t xml:space="preserve"> Substances.”</w:t>
            </w:r>
          </w:p>
          <w:p w14:paraId="27930683" w14:textId="77777777" w:rsidR="00F660D4" w:rsidRPr="00F660D4" w:rsidRDefault="00F660D4" w:rsidP="00C4182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expelled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w:t>
            </w:r>
          </w:p>
          <w:p w14:paraId="4E6DA30F" w14:textId="77777777" w:rsidR="00F660D4" w:rsidRPr="00F660D4" w:rsidRDefault="00F660D4" w:rsidP="00C4182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confirms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provides</w:t>
            </w:r>
            <w:proofErr w:type="spellEnd"/>
            <w:r w:rsidRPr="00F660D4">
              <w:rPr>
                <w:rFonts w:eastAsia="Aptos" w:cs="Times New Roman"/>
                <w:color w:val="000000"/>
              </w:rPr>
              <w:t xml:space="preserve"> </w:t>
            </w:r>
            <w:proofErr w:type="spellStart"/>
            <w:r w:rsidRPr="00F660D4">
              <w:rPr>
                <w:rFonts w:eastAsia="Aptos" w:cs="Times New Roman"/>
                <w:color w:val="000000"/>
              </w:rPr>
              <w:t>evidence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was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cost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w:t>
            </w:r>
          </w:p>
          <w:p w14:paraId="5F155DA0" w14:textId="77777777" w:rsidR="00F660D4" w:rsidRPr="00F660D4" w:rsidRDefault="00F660D4" w:rsidP="00C4182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results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right</w:t>
            </w:r>
            <w:proofErr w:type="spellEnd"/>
            <w:r w:rsidRPr="00F660D4">
              <w:rPr>
                <w:rFonts w:eastAsia="Aptos" w:cs="Times New Roman"/>
                <w:color w:val="000000"/>
              </w:rPr>
              <w:t xml:space="preserve"> to </w:t>
            </w:r>
            <w:proofErr w:type="spellStart"/>
            <w:r w:rsidRPr="00F660D4">
              <w:rPr>
                <w:rFonts w:eastAsia="Aptos" w:cs="Times New Roman"/>
                <w:color w:val="000000"/>
              </w:rPr>
              <w:t>apply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contractual</w:t>
            </w:r>
            <w:proofErr w:type="spellEnd"/>
            <w:r w:rsidRPr="00F660D4">
              <w:rPr>
                <w:rFonts w:eastAsia="Aptos" w:cs="Times New Roman"/>
                <w:color w:val="000000"/>
              </w:rPr>
              <w:t xml:space="preserve"> </w:t>
            </w:r>
            <w:proofErr w:type="spellStart"/>
            <w:r w:rsidRPr="00F660D4">
              <w:rPr>
                <w:rFonts w:eastAsia="Aptos" w:cs="Times New Roman"/>
                <w:color w:val="000000"/>
              </w:rPr>
              <w:t>penalty</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Clause</w:t>
            </w:r>
            <w:proofErr w:type="spellEnd"/>
            <w:r w:rsidRPr="00F660D4">
              <w:rPr>
                <w:rFonts w:eastAsia="Aptos" w:cs="Times New Roman"/>
                <w:color w:val="000000"/>
              </w:rPr>
              <w:t xml:space="preserve"> 3.8.6.</w:t>
            </w:r>
          </w:p>
          <w:p w14:paraId="51B5A189" w14:textId="77777777" w:rsidR="00F660D4" w:rsidRPr="00F660D4" w:rsidRDefault="00F660D4" w:rsidP="00C41824">
            <w:pPr>
              <w:ind w:left="750"/>
              <w:jc w:val="both"/>
              <w:rPr>
                <w:rFonts w:eastAsia="Aptos" w:cs="Times New Roman"/>
                <w:color w:val="000000"/>
              </w:rPr>
            </w:pP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obtaining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consent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processing</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special</w:t>
            </w:r>
            <w:proofErr w:type="spellEnd"/>
            <w:r w:rsidRPr="00F660D4">
              <w:rPr>
                <w:rFonts w:eastAsia="Aptos" w:cs="Times New Roman"/>
                <w:color w:val="000000"/>
              </w:rPr>
              <w:t xml:space="preserve"> </w:t>
            </w:r>
            <w:proofErr w:type="spellStart"/>
            <w:r w:rsidRPr="00F660D4">
              <w:rPr>
                <w:rFonts w:eastAsia="Aptos" w:cs="Times New Roman"/>
                <w:color w:val="000000"/>
              </w:rPr>
              <w:t>category</w:t>
            </w:r>
            <w:proofErr w:type="spellEnd"/>
            <w:r w:rsidRPr="00F660D4">
              <w:rPr>
                <w:rFonts w:eastAsia="Aptos" w:cs="Times New Roman"/>
                <w:color w:val="000000"/>
              </w:rPr>
              <w:t xml:space="preserv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data</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purpose</w:t>
            </w:r>
            <w:proofErr w:type="spellEnd"/>
            <w:r w:rsidRPr="00F660D4">
              <w:rPr>
                <w:rFonts w:eastAsia="Aptos" w:cs="Times New Roman"/>
                <w:color w:val="000000"/>
              </w:rPr>
              <w:t>.</w:t>
            </w:r>
          </w:p>
          <w:p w14:paraId="4002D984" w14:textId="77777777" w:rsidR="00F660D4" w:rsidRPr="00F660D4" w:rsidRDefault="00F660D4" w:rsidP="00C41824">
            <w:pPr>
              <w:numPr>
                <w:ilvl w:val="2"/>
                <w:numId w:val="33"/>
              </w:numPr>
              <w:ind w:left="1034" w:hanging="674"/>
              <w:contextualSpacing/>
              <w:jc w:val="both"/>
              <w:rPr>
                <w:rFonts w:eastAsia="Aptos" w:cs="Times New Roman"/>
                <w:color w:val="000000"/>
              </w:rPr>
            </w:pP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Setting</w:t>
            </w:r>
            <w:proofErr w:type="spellEnd"/>
            <w:r w:rsidRPr="00F660D4">
              <w:rPr>
                <w:rFonts w:eastAsia="Aptos" w:cs="Times New Roman"/>
                <w:color w:val="000000"/>
              </w:rPr>
              <w:t xml:space="preserve"> </w:t>
            </w:r>
            <w:proofErr w:type="spellStart"/>
            <w:r w:rsidRPr="00F660D4">
              <w:rPr>
                <w:rFonts w:eastAsia="Aptos" w:cs="Times New Roman"/>
                <w:color w:val="000000"/>
              </w:rPr>
              <w:t>Up</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Workplace</w:t>
            </w:r>
            <w:proofErr w:type="spellEnd"/>
            <w:r w:rsidRPr="00F660D4">
              <w:rPr>
                <w:rFonts w:eastAsia="Aptos" w:cs="Times New Roman"/>
                <w:color w:val="000000"/>
              </w:rPr>
              <w:t>:</w:t>
            </w:r>
          </w:p>
          <w:p w14:paraId="485F6123" w14:textId="77777777" w:rsidR="00F660D4" w:rsidRPr="00F660D4" w:rsidRDefault="00F660D4" w:rsidP="00C41824">
            <w:pPr>
              <w:numPr>
                <w:ilvl w:val="3"/>
                <w:numId w:val="33"/>
              </w:numPr>
              <w:tabs>
                <w:tab w:val="left" w:pos="1728"/>
              </w:tabs>
              <w:ind w:left="1317" w:hanging="567"/>
              <w:contextualSpacing/>
              <w:jc w:val="both"/>
              <w:rPr>
                <w:rFonts w:eastAsia="Aptos" w:cs="Times New Roman"/>
                <w:color w:val="000000"/>
              </w:rPr>
            </w:pPr>
            <w:proofErr w:type="spellStart"/>
            <w:r w:rsidRPr="00F660D4">
              <w:rPr>
                <w:rFonts w:eastAsia="Aptos" w:cs="Times New Roman"/>
                <w:color w:val="000000"/>
              </w:rPr>
              <w:t>assess</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to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users</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commencing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0E1E60CC"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place</w:t>
            </w:r>
            <w:proofErr w:type="spellEnd"/>
            <w:r w:rsidRPr="00F660D4">
              <w:rPr>
                <w:rFonts w:eastAsia="Aptos" w:cs="Times New Roman"/>
                <w:color w:val="000000"/>
              </w:rPr>
              <w:t xml:space="preserve"> </w:t>
            </w:r>
            <w:proofErr w:type="spellStart"/>
            <w:r w:rsidRPr="00F660D4">
              <w:rPr>
                <w:rFonts w:eastAsia="Aptos" w:cs="Times New Roman"/>
                <w:color w:val="000000"/>
              </w:rPr>
              <w:t>warning</w:t>
            </w:r>
            <w:proofErr w:type="spellEnd"/>
            <w:r w:rsidRPr="00F660D4">
              <w:rPr>
                <w:rFonts w:eastAsia="Aptos" w:cs="Times New Roman"/>
                <w:color w:val="000000"/>
              </w:rPr>
              <w:t xml:space="preserve"> </w:t>
            </w:r>
            <w:proofErr w:type="spellStart"/>
            <w:r w:rsidRPr="00F660D4">
              <w:rPr>
                <w:rFonts w:eastAsia="Aptos" w:cs="Times New Roman"/>
                <w:color w:val="000000"/>
              </w:rPr>
              <w:t>signs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property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others</w:t>
            </w:r>
            <w:proofErr w:type="spellEnd"/>
            <w:r w:rsidRPr="00F660D4">
              <w:rPr>
                <w:rFonts w:eastAsia="Aptos" w:cs="Times New Roman"/>
                <w:color w:val="000000"/>
              </w:rPr>
              <w:t>;</w:t>
            </w:r>
          </w:p>
          <w:p w14:paraId="3E7426DC"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w:t>
            </w:r>
            <w:proofErr w:type="spellStart"/>
            <w:r w:rsidRPr="00F660D4">
              <w:rPr>
                <w:rFonts w:eastAsia="Aptos" w:cs="Times New Roman"/>
                <w:color w:val="000000"/>
              </w:rPr>
              <w:t>also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risks to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regardless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duration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roof</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debris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indoors</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wet</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slippery</w:t>
            </w:r>
            <w:proofErr w:type="spellEnd"/>
            <w:r w:rsidRPr="00F660D4">
              <w:rPr>
                <w:rFonts w:eastAsia="Aptos" w:cs="Times New Roman"/>
                <w:color w:val="000000"/>
              </w:rPr>
              <w:t xml:space="preserve"> </w:t>
            </w:r>
            <w:proofErr w:type="spellStart"/>
            <w:r w:rsidRPr="00F660D4">
              <w:rPr>
                <w:rFonts w:eastAsia="Aptos" w:cs="Times New Roman"/>
                <w:color w:val="000000"/>
              </w:rPr>
              <w:t>floors</w:t>
            </w:r>
            <w:proofErr w:type="spellEnd"/>
            <w:r w:rsidRPr="00F660D4">
              <w:rPr>
                <w:rFonts w:eastAsia="Aptos" w:cs="Times New Roman"/>
                <w:color w:val="000000"/>
              </w:rPr>
              <w:t xml:space="preserve">; </w:t>
            </w:r>
            <w:proofErr w:type="spellStart"/>
            <w:r w:rsidRPr="00F660D4">
              <w:rPr>
                <w:rFonts w:eastAsia="Aptos" w:cs="Times New Roman"/>
                <w:color w:val="000000"/>
              </w:rPr>
              <w:t>excavated</w:t>
            </w:r>
            <w:proofErr w:type="spellEnd"/>
            <w:r w:rsidRPr="00F660D4">
              <w:rPr>
                <w:rFonts w:eastAsia="Aptos" w:cs="Times New Roman"/>
                <w:color w:val="000000"/>
              </w:rPr>
              <w:t xml:space="preserve"> </w:t>
            </w:r>
            <w:proofErr w:type="spellStart"/>
            <w:r w:rsidRPr="00F660D4">
              <w:rPr>
                <w:rFonts w:eastAsia="Aptos" w:cs="Times New Roman"/>
                <w:color w:val="000000"/>
              </w:rPr>
              <w:t>pits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uneven</w:t>
            </w:r>
            <w:proofErr w:type="spellEnd"/>
            <w:r w:rsidRPr="00F660D4">
              <w:rPr>
                <w:rFonts w:eastAsia="Aptos" w:cs="Times New Roman"/>
                <w:color w:val="000000"/>
              </w:rPr>
              <w:t xml:space="preserve"> </w:t>
            </w:r>
            <w:proofErr w:type="spellStart"/>
            <w:r w:rsidRPr="00F660D4">
              <w:rPr>
                <w:rFonts w:eastAsia="Aptos" w:cs="Times New Roman"/>
                <w:color w:val="000000"/>
              </w:rPr>
              <w:t>surfaces</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someone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trip</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no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present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enclosed</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w:t>
            </w:r>
          </w:p>
          <w:p w14:paraId="09039AF8" w14:textId="77777777" w:rsidR="00F660D4" w:rsidRPr="00F660D4" w:rsidRDefault="00F660D4" w:rsidP="00C4182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access</w:t>
            </w:r>
            <w:proofErr w:type="spellEnd"/>
            <w:r w:rsidRPr="00F660D4">
              <w:rPr>
                <w:rFonts w:eastAsia="Aptos" w:cs="Times New Roman"/>
                <w:color w:val="000000"/>
              </w:rPr>
              <w:t xml:space="preserve"> to a first aid </w:t>
            </w:r>
            <w:proofErr w:type="spellStart"/>
            <w:r w:rsidRPr="00F660D4">
              <w:rPr>
                <w:rFonts w:eastAsia="Aptos" w:cs="Times New Roman"/>
                <w:color w:val="000000"/>
              </w:rPr>
              <w:t>kit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extinguisher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being</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6A5CD5C9" w14:textId="77777777" w:rsidR="00F660D4" w:rsidRPr="00F660D4" w:rsidRDefault="00F660D4" w:rsidP="00C4182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walkways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tripping</w:t>
            </w:r>
            <w:proofErr w:type="spellEnd"/>
            <w:r w:rsidRPr="00F660D4">
              <w:rPr>
                <w:rFonts w:eastAsia="Aptos" w:cs="Times New Roman"/>
                <w:color w:val="000000"/>
              </w:rPr>
              <w:t xml:space="preserve"> </w:t>
            </w:r>
            <w:proofErr w:type="spellStart"/>
            <w:r w:rsidRPr="00F660D4">
              <w:rPr>
                <w:rFonts w:eastAsia="Aptos" w:cs="Times New Roman"/>
                <w:color w:val="000000"/>
              </w:rPr>
              <w:t>hazards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mechanical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w:t>
            </w:r>
          </w:p>
          <w:p w14:paraId="06827AFB" w14:textId="77777777" w:rsidR="00F660D4" w:rsidRPr="00F660D4" w:rsidRDefault="00F660D4" w:rsidP="00C4182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extension</w:t>
            </w:r>
            <w:proofErr w:type="spellEnd"/>
            <w:r w:rsidRPr="00F660D4">
              <w:rPr>
                <w:rFonts w:eastAsia="Aptos" w:cs="Times New Roman"/>
                <w:color w:val="000000"/>
              </w:rPr>
              <w:t xml:space="preserve"> </w:t>
            </w:r>
            <w:proofErr w:type="spellStart"/>
            <w:r w:rsidRPr="00F660D4">
              <w:rPr>
                <w:rFonts w:eastAsia="Aptos" w:cs="Times New Roman"/>
                <w:color w:val="000000"/>
              </w:rPr>
              <w:t>cords</w:t>
            </w:r>
            <w:proofErr w:type="spellEnd"/>
            <w:r w:rsidRPr="00F660D4">
              <w:rPr>
                <w:rFonts w:eastAsia="Aptos" w:cs="Times New Roman"/>
                <w:color w:val="000000"/>
              </w:rPr>
              <w:t xml:space="preserve">) </w:t>
            </w:r>
            <w:proofErr w:type="spellStart"/>
            <w:r w:rsidRPr="00F660D4">
              <w:rPr>
                <w:rFonts w:eastAsia="Aptos" w:cs="Times New Roman"/>
                <w:color w:val="000000"/>
              </w:rPr>
              <w:t>specifically</w:t>
            </w:r>
            <w:proofErr w:type="spellEnd"/>
            <w:r w:rsidRPr="00F660D4">
              <w:rPr>
                <w:rFonts w:eastAsia="Aptos" w:cs="Times New Roman"/>
                <w:color w:val="000000"/>
              </w:rPr>
              <w:t xml:space="preserve"> </w:t>
            </w:r>
            <w:proofErr w:type="spellStart"/>
            <w:r w:rsidRPr="00F660D4">
              <w:rPr>
                <w:rFonts w:eastAsia="Aptos" w:cs="Times New Roman"/>
                <w:color w:val="000000"/>
              </w:rPr>
              <w:t>designed</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outdoor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equip</w:t>
            </w:r>
            <w:proofErr w:type="spellEnd"/>
            <w:r w:rsidRPr="00F660D4">
              <w:rPr>
                <w:rFonts w:eastAsia="Aptos" w:cs="Times New Roman"/>
                <w:color w:val="000000"/>
              </w:rPr>
              <w:t xml:space="preserve"> </w:t>
            </w:r>
            <w:proofErr w:type="spellStart"/>
            <w:r w:rsidRPr="00F660D4">
              <w:rPr>
                <w:rFonts w:eastAsia="Aptos" w:cs="Times New Roman"/>
                <w:color w:val="000000"/>
              </w:rPr>
              <w:t>sockets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covers</w:t>
            </w:r>
            <w:proofErr w:type="spellEnd"/>
            <w:r w:rsidRPr="00F660D4">
              <w:rPr>
                <w:rFonts w:eastAsia="Aptos" w:cs="Times New Roman"/>
                <w:color w:val="000000"/>
              </w:rPr>
              <w:t>;</w:t>
            </w:r>
          </w:p>
          <w:p w14:paraId="56B4A56E" w14:textId="77777777" w:rsidR="00F660D4" w:rsidRPr="00F660D4" w:rsidRDefault="00F660D4" w:rsidP="00C41824">
            <w:pPr>
              <w:tabs>
                <w:tab w:val="left" w:pos="1743"/>
              </w:tabs>
              <w:ind w:left="1317"/>
              <w:contextualSpacing/>
              <w:jc w:val="both"/>
              <w:rPr>
                <w:rFonts w:eastAsia="Aptos" w:cs="Times New Roman"/>
                <w:color w:val="000000"/>
              </w:rPr>
            </w:pPr>
          </w:p>
          <w:p w14:paraId="6B3B5A47" w14:textId="77777777" w:rsidR="00F660D4" w:rsidRPr="00F660D4" w:rsidRDefault="00F660D4" w:rsidP="00C41824">
            <w:pPr>
              <w:tabs>
                <w:tab w:val="left" w:pos="1743"/>
              </w:tabs>
              <w:ind w:left="1317"/>
              <w:contextualSpacing/>
              <w:jc w:val="both"/>
              <w:rPr>
                <w:rFonts w:eastAsia="Aptos" w:cs="Times New Roman"/>
                <w:color w:val="000000"/>
              </w:rPr>
            </w:pPr>
          </w:p>
          <w:p w14:paraId="5F035685" w14:textId="77777777" w:rsidR="00F660D4" w:rsidRPr="00F660D4" w:rsidRDefault="00F660D4" w:rsidP="00C41824">
            <w:pPr>
              <w:tabs>
                <w:tab w:val="left" w:pos="1743"/>
              </w:tabs>
              <w:ind w:left="1317"/>
              <w:contextualSpacing/>
              <w:jc w:val="both"/>
              <w:rPr>
                <w:rFonts w:eastAsia="Aptos" w:cs="Times New Roman"/>
                <w:color w:val="000000"/>
              </w:rPr>
            </w:pPr>
          </w:p>
          <w:p w14:paraId="1E1B088E" w14:textId="77777777" w:rsidR="00F660D4" w:rsidRPr="00F660D4" w:rsidRDefault="00F660D4" w:rsidP="00C41824">
            <w:pPr>
              <w:tabs>
                <w:tab w:val="left" w:pos="1743"/>
              </w:tabs>
              <w:ind w:left="1317"/>
              <w:contextualSpacing/>
              <w:jc w:val="both"/>
              <w:rPr>
                <w:rFonts w:eastAsia="Aptos" w:cs="Times New Roman"/>
                <w:color w:val="000000"/>
              </w:rPr>
            </w:pPr>
          </w:p>
          <w:p w14:paraId="0E23FA11" w14:textId="77777777" w:rsidR="00F660D4" w:rsidRPr="00F660D4" w:rsidRDefault="00F660D4" w:rsidP="00C41824">
            <w:pPr>
              <w:tabs>
                <w:tab w:val="left" w:pos="1743"/>
              </w:tabs>
              <w:ind w:left="1317"/>
              <w:contextualSpacing/>
              <w:jc w:val="both"/>
              <w:rPr>
                <w:rFonts w:eastAsia="Aptos" w:cs="Times New Roman"/>
                <w:color w:val="000000"/>
              </w:rPr>
            </w:pPr>
          </w:p>
          <w:p w14:paraId="153D26C9" w14:textId="77777777" w:rsidR="00F660D4" w:rsidRPr="00F660D4" w:rsidRDefault="00F660D4" w:rsidP="00C41824">
            <w:pPr>
              <w:tabs>
                <w:tab w:val="left" w:pos="1743"/>
              </w:tabs>
              <w:ind w:left="1317"/>
              <w:contextualSpacing/>
              <w:jc w:val="both"/>
              <w:rPr>
                <w:rFonts w:eastAsia="Aptos" w:cs="Times New Roman"/>
                <w:color w:val="000000"/>
              </w:rPr>
            </w:pPr>
          </w:p>
          <w:p w14:paraId="6605A0DE" w14:textId="77777777" w:rsidR="00F660D4" w:rsidRPr="00F660D4" w:rsidRDefault="00F660D4" w:rsidP="00C41824">
            <w:pPr>
              <w:tabs>
                <w:tab w:val="left" w:pos="1743"/>
              </w:tabs>
              <w:ind w:left="1317"/>
              <w:contextualSpacing/>
              <w:jc w:val="both"/>
              <w:rPr>
                <w:rFonts w:eastAsia="Aptos" w:cs="Times New Roman"/>
                <w:color w:val="000000"/>
              </w:rPr>
            </w:pPr>
          </w:p>
          <w:p w14:paraId="00F9592B" w14:textId="77777777" w:rsidR="00F660D4" w:rsidRPr="00F660D4" w:rsidRDefault="00F660D4" w:rsidP="00C41824">
            <w:pPr>
              <w:tabs>
                <w:tab w:val="left" w:pos="1743"/>
              </w:tabs>
              <w:ind w:left="1317"/>
              <w:contextualSpacing/>
              <w:jc w:val="both"/>
              <w:rPr>
                <w:rFonts w:eastAsia="Aptos" w:cs="Times New Roman"/>
                <w:color w:val="000000"/>
              </w:rPr>
            </w:pPr>
          </w:p>
          <w:p w14:paraId="78DE650A" w14:textId="77777777" w:rsidR="00F660D4" w:rsidRPr="00F660D4" w:rsidRDefault="00F660D4" w:rsidP="00C41824">
            <w:pPr>
              <w:tabs>
                <w:tab w:val="left" w:pos="1743"/>
              </w:tabs>
              <w:ind w:left="1317"/>
              <w:contextualSpacing/>
              <w:jc w:val="both"/>
              <w:rPr>
                <w:rFonts w:eastAsia="Aptos" w:cs="Times New Roman"/>
                <w:color w:val="000000"/>
              </w:rPr>
            </w:pPr>
          </w:p>
          <w:p w14:paraId="06D72719"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maintain</w:t>
            </w:r>
            <w:proofErr w:type="spellEnd"/>
            <w:r w:rsidRPr="00F660D4">
              <w:rPr>
                <w:rFonts w:eastAsia="Aptos" w:cs="Times New Roman"/>
                <w:color w:val="000000"/>
              </w:rPr>
              <w:t xml:space="preserve"> a </w:t>
            </w:r>
            <w:proofErr w:type="spellStart"/>
            <w:r w:rsidRPr="00F660D4">
              <w:rPr>
                <w:rFonts w:eastAsia="Aptos" w:cs="Times New Roman"/>
                <w:color w:val="000000"/>
              </w:rPr>
              <w:t>tidy</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pollution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accumulation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coordinated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w:t>
            </w:r>
          </w:p>
          <w:p w14:paraId="0703AFD8"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minimize</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choose</w:t>
            </w:r>
            <w:proofErr w:type="spellEnd"/>
            <w:r w:rsidRPr="00F660D4">
              <w:rPr>
                <w:rFonts w:eastAsia="Aptos" w:cs="Times New Roman"/>
                <w:color w:val="000000"/>
              </w:rPr>
              <w:t xml:space="preserve"> </w:t>
            </w:r>
            <w:proofErr w:type="spellStart"/>
            <w:r w:rsidRPr="00F660D4">
              <w:rPr>
                <w:rFonts w:eastAsia="Aptos" w:cs="Times New Roman"/>
                <w:color w:val="000000"/>
              </w:rPr>
              <w:t>environmentally</w:t>
            </w:r>
            <w:proofErr w:type="spellEnd"/>
            <w:r w:rsidRPr="00F660D4">
              <w:rPr>
                <w:rFonts w:eastAsia="Aptos" w:cs="Times New Roman"/>
                <w:color w:val="000000"/>
              </w:rPr>
              <w:t xml:space="preserve"> </w:t>
            </w:r>
            <w:proofErr w:type="spellStart"/>
            <w:r w:rsidRPr="00F660D4">
              <w:rPr>
                <w:rFonts w:eastAsia="Aptos" w:cs="Times New Roman"/>
                <w:color w:val="000000"/>
              </w:rPr>
              <w:t>friendly</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mixtures</w:t>
            </w:r>
            <w:proofErr w:type="spellEnd"/>
            <w:r w:rsidRPr="00F660D4">
              <w:rPr>
                <w:rFonts w:eastAsia="Aptos" w:cs="Times New Roman"/>
                <w:color w:val="000000"/>
              </w:rPr>
              <w:t xml:space="preserve"> </w:t>
            </w:r>
            <w:proofErr w:type="spellStart"/>
            <w:r w:rsidRPr="00F660D4">
              <w:rPr>
                <w:rFonts w:eastAsia="Aptos" w:cs="Times New Roman"/>
                <w:color w:val="000000"/>
              </w:rPr>
              <w:t>whenever</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w:t>
            </w:r>
          </w:p>
          <w:p w14:paraId="337DA911"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package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dispose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it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entering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w:t>
            </w:r>
          </w:p>
          <w:p w14:paraId="76CBC278" w14:textId="77777777" w:rsidR="00F660D4" w:rsidRPr="00F660D4" w:rsidRDefault="00F660D4" w:rsidP="00C41824">
            <w:pPr>
              <w:numPr>
                <w:ilvl w:val="2"/>
                <w:numId w:val="33"/>
              </w:numPr>
              <w:tabs>
                <w:tab w:val="left" w:pos="1704"/>
              </w:tabs>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PPE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w:t>
            </w:r>
          </w:p>
          <w:p w14:paraId="01F078DF" w14:textId="77777777" w:rsidR="00F660D4" w:rsidRPr="00F660D4" w:rsidRDefault="00F660D4" w:rsidP="00C41824">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far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wearing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to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their</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more</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display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legibly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ID </w:t>
            </w:r>
            <w:proofErr w:type="spellStart"/>
            <w:r w:rsidRPr="00F660D4">
              <w:rPr>
                <w:rFonts w:eastAsia="Aptos" w:cs="Times New Roman"/>
                <w:color w:val="000000"/>
              </w:rPr>
              <w:t>badge</w:t>
            </w:r>
            <w:proofErr w:type="spellEnd"/>
            <w:r w:rsidRPr="00F660D4">
              <w:rPr>
                <w:rFonts w:eastAsia="Aptos" w:cs="Times New Roman"/>
                <w:color w:val="000000"/>
              </w:rPr>
              <w:t xml:space="preserve"> </w:t>
            </w:r>
            <w:proofErr w:type="spellStart"/>
            <w:r w:rsidRPr="00F660D4">
              <w:rPr>
                <w:rFonts w:eastAsia="Aptos" w:cs="Times New Roman"/>
                <w:color w:val="000000"/>
              </w:rPr>
              <w:t>attached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relevant </w:t>
            </w:r>
            <w:proofErr w:type="spellStart"/>
            <w:r w:rsidRPr="00F660D4">
              <w:rPr>
                <w:rFonts w:eastAsia="Aptos" w:cs="Times New Roman"/>
                <w:color w:val="000000"/>
              </w:rPr>
              <w:t>workplace</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w:t>
            </w:r>
          </w:p>
          <w:p w14:paraId="0159BF7C" w14:textId="77777777" w:rsidR="00F660D4" w:rsidRPr="00F660D4" w:rsidRDefault="00F660D4" w:rsidP="00C41824">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PPE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been</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valid</w:t>
            </w:r>
            <w:proofErr w:type="spellEnd"/>
            <w:r w:rsidRPr="00F660D4">
              <w:rPr>
                <w:rFonts w:eastAsia="Aptos" w:cs="Times New Roman"/>
                <w:color w:val="000000"/>
              </w:rPr>
              <w:t xml:space="preserve"> </w:t>
            </w:r>
            <w:proofErr w:type="spellStart"/>
            <w:r w:rsidRPr="00F660D4">
              <w:rPr>
                <w:rFonts w:eastAsia="Aptos" w:cs="Times New Roman"/>
                <w:color w:val="000000"/>
              </w:rPr>
              <w:t>usage</w:t>
            </w:r>
            <w:proofErr w:type="spellEnd"/>
            <w:r w:rsidRPr="00F660D4">
              <w:rPr>
                <w:rFonts w:eastAsia="Aptos" w:cs="Times New Roman"/>
                <w:color w:val="000000"/>
              </w:rPr>
              <w:t xml:space="preserve"> period. PPE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6B139B90" w14:textId="77777777" w:rsidR="00F660D4" w:rsidRPr="00F660D4" w:rsidRDefault="00F660D4" w:rsidP="00C41824">
            <w:pPr>
              <w:numPr>
                <w:ilvl w:val="3"/>
                <w:numId w:val="33"/>
              </w:numPr>
              <w:ind w:left="1459" w:hanging="329"/>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worn-out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non-</w:t>
            </w:r>
            <w:proofErr w:type="spellStart"/>
            <w:r w:rsidRPr="00F660D4">
              <w:rPr>
                <w:rFonts w:eastAsia="Aptos" w:cs="Times New Roman"/>
                <w:color w:val="000000"/>
              </w:rPr>
              <w:t>compliant</w:t>
            </w:r>
            <w:proofErr w:type="spellEnd"/>
            <w:r w:rsidRPr="00F660D4">
              <w:rPr>
                <w:rFonts w:eastAsia="Aptos" w:cs="Times New Roman"/>
                <w:color w:val="000000"/>
              </w:rPr>
              <w:t xml:space="preserve"> PPE.</w:t>
            </w:r>
          </w:p>
          <w:p w14:paraId="6A43D7E5" w14:textId="77777777" w:rsidR="00F660D4" w:rsidRPr="00F660D4" w:rsidRDefault="00F660D4" w:rsidP="00C41824">
            <w:pPr>
              <w:numPr>
                <w:ilvl w:val="2"/>
                <w:numId w:val="33"/>
              </w:numPr>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Used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w:t>
            </w:r>
          </w:p>
          <w:p w14:paraId="47BE4B46" w14:textId="77777777" w:rsidR="00F660D4" w:rsidRPr="00F660D4" w:rsidRDefault="00F660D4" w:rsidP="00C41824">
            <w:pPr>
              <w:numPr>
                <w:ilvl w:val="3"/>
                <w:numId w:val="33"/>
              </w:numPr>
              <w:tabs>
                <w:tab w:val="left" w:pos="2112"/>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order</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suitable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6A5AA986" w14:textId="77777777" w:rsidR="00F660D4" w:rsidRPr="00F660D4" w:rsidRDefault="00F660D4" w:rsidP="00C41824">
            <w:pPr>
              <w:numPr>
                <w:ilvl w:val="3"/>
                <w:numId w:val="33"/>
              </w:numPr>
              <w:tabs>
                <w:tab w:val="left" w:pos="2076"/>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undergo</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tested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otherwise</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verifiable</w:t>
            </w:r>
            <w:proofErr w:type="spellEnd"/>
            <w:r w:rsidRPr="00F660D4">
              <w:rPr>
                <w:rFonts w:eastAsia="Aptos" w:cs="Times New Roman"/>
                <w:color w:val="000000"/>
              </w:rPr>
              <w:t xml:space="preserve"> </w:t>
            </w:r>
            <w:proofErr w:type="spellStart"/>
            <w:r w:rsidRPr="00F660D4">
              <w:rPr>
                <w:rFonts w:eastAsia="Aptos" w:cs="Times New Roman"/>
                <w:color w:val="000000"/>
              </w:rPr>
              <w:t>proof</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w:t>
            </w:r>
          </w:p>
          <w:p w14:paraId="33266581" w14:textId="77777777" w:rsidR="00F660D4" w:rsidRPr="00F660D4" w:rsidRDefault="00F660D4" w:rsidP="00C41824">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dismantled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guards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factory-manufactured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improperly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w:t>
            </w:r>
          </w:p>
          <w:p w14:paraId="6310C7F3" w14:textId="77777777" w:rsidR="00F660D4" w:rsidRPr="00F660D4" w:rsidRDefault="00F660D4" w:rsidP="00C4182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color w:val="000000"/>
              </w:rPr>
              <w:t>Types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High</w:t>
            </w:r>
            <w:proofErr w:type="spellEnd"/>
            <w:r w:rsidRPr="00F660D4">
              <w:rPr>
                <w:rFonts w:eastAsia="Aptos" w:cs="Times New Roman"/>
                <w:b/>
                <w:bCs/>
                <w:color w:val="000000"/>
              </w:rPr>
              <w:t xml:space="preserve">-Risk </w:t>
            </w:r>
            <w:proofErr w:type="spellStart"/>
            <w:r w:rsidRPr="00F660D4">
              <w:rPr>
                <w:rFonts w:eastAsia="Aptos" w:cs="Times New Roman"/>
                <w:b/>
                <w:bCs/>
                <w:color w:val="000000"/>
              </w:rPr>
              <w:t>Work</w:t>
            </w:r>
            <w:proofErr w:type="spellEnd"/>
            <w:r w:rsidRPr="00F660D4">
              <w:rPr>
                <w:rFonts w:eastAsia="Aptos" w:cs="Times New Roman"/>
                <w:b/>
                <w:bCs/>
                <w:color w:val="000000"/>
              </w:rPr>
              <w:t>:</w:t>
            </w:r>
          </w:p>
          <w:p w14:paraId="15D39710" w14:textId="77777777" w:rsidR="00F660D4" w:rsidRPr="00F660D4" w:rsidRDefault="00F660D4" w:rsidP="00C41824">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High</w:t>
            </w:r>
            <w:proofErr w:type="spellEnd"/>
            <w:r w:rsidRPr="00F660D4">
              <w:rPr>
                <w:rFonts w:eastAsia="Aptos" w:cs="Times New Roman"/>
                <w:color w:val="000000"/>
              </w:rPr>
              <w:t xml:space="preserve">-risk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serious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fatal</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Facility</w:t>
            </w:r>
            <w:proofErr w:type="spellEnd"/>
            <w:r w:rsidRPr="00F660D4">
              <w:rPr>
                <w:rFonts w:eastAsia="Aptos" w:cs="Times New Roman"/>
                <w:color w:val="000000"/>
              </w:rPr>
              <w:t xml:space="preserve"> </w:t>
            </w:r>
            <w:proofErr w:type="spellStart"/>
            <w:r w:rsidRPr="00F660D4">
              <w:rPr>
                <w:rFonts w:eastAsia="Aptos" w:cs="Times New Roman"/>
                <w:color w:val="000000"/>
              </w:rPr>
              <w:t>user</w:t>
            </w:r>
            <w:proofErr w:type="spellEnd"/>
            <w:r w:rsidRPr="00F660D4">
              <w:rPr>
                <w:rFonts w:eastAsia="Aptos" w:cs="Times New Roman"/>
                <w:color w:val="000000"/>
              </w:rPr>
              <w:t xml:space="preserve">, </w:t>
            </w:r>
            <w:proofErr w:type="spellStart"/>
            <w:r w:rsidRPr="00F660D4">
              <w:rPr>
                <w:rFonts w:eastAsia="Aptos" w:cs="Times New Roman"/>
                <w:color w:val="000000"/>
              </w:rPr>
              <w:t>visitor</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outlining</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while</w:t>
            </w:r>
            <w:proofErr w:type="spellEnd"/>
            <w:r w:rsidRPr="00F660D4">
              <w:rPr>
                <w:rFonts w:eastAsia="Aptos" w:cs="Times New Roman"/>
                <w:color w:val="000000"/>
              </w:rPr>
              <w:t xml:space="preserve"> </w:t>
            </w:r>
            <w:proofErr w:type="spellStart"/>
            <w:r w:rsidRPr="00F660D4">
              <w:rPr>
                <w:rFonts w:eastAsia="Aptos" w:cs="Times New Roman"/>
                <w:color w:val="000000"/>
              </w:rPr>
              <w:t>minimizing</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identify</w:t>
            </w:r>
            <w:proofErr w:type="spellEnd"/>
            <w:r w:rsidRPr="00F660D4">
              <w:rPr>
                <w:rFonts w:eastAsia="Aptos" w:cs="Times New Roman"/>
                <w:color w:val="000000"/>
              </w:rPr>
              <w:t xml:space="preserve"> </w:t>
            </w:r>
            <w:proofErr w:type="spellStart"/>
            <w:r w:rsidRPr="00F660D4">
              <w:rPr>
                <w:rFonts w:eastAsia="Aptos" w:cs="Times New Roman"/>
                <w:color w:val="000000"/>
              </w:rPr>
              <w:t>all</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risks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arise</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 xml:space="preserve"> </w:t>
            </w:r>
            <w:proofErr w:type="spellStart"/>
            <w:r w:rsidRPr="00F660D4">
              <w:rPr>
                <w:rFonts w:eastAsia="Aptos" w:cs="Times New Roman"/>
                <w:color w:val="000000"/>
              </w:rPr>
              <w:t>preventive</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to </w:t>
            </w:r>
            <w:proofErr w:type="spellStart"/>
            <w:r w:rsidRPr="00F660D4">
              <w:rPr>
                <w:rFonts w:eastAsia="Aptos" w:cs="Times New Roman"/>
                <w:color w:val="000000"/>
              </w:rPr>
              <w:t>mitigate</w:t>
            </w:r>
            <w:proofErr w:type="spellEnd"/>
            <w:r w:rsidRPr="00F660D4">
              <w:rPr>
                <w:rFonts w:eastAsia="Aptos" w:cs="Times New Roman"/>
                <w:color w:val="000000"/>
              </w:rPr>
              <w:t xml:space="preserve"> </w:t>
            </w:r>
            <w:proofErr w:type="spellStart"/>
            <w:r w:rsidRPr="00F660D4">
              <w:rPr>
                <w:rFonts w:eastAsia="Aptos" w:cs="Times New Roman"/>
                <w:color w:val="000000"/>
              </w:rPr>
              <w:t>those</w:t>
            </w:r>
            <w:proofErr w:type="spellEnd"/>
            <w:r w:rsidRPr="00F660D4">
              <w:rPr>
                <w:rFonts w:eastAsia="Aptos" w:cs="Times New Roman"/>
                <w:color w:val="000000"/>
              </w:rPr>
              <w:t xml:space="preserve"> risks.</w:t>
            </w:r>
          </w:p>
          <w:p w14:paraId="7156F5DC" w14:textId="77777777" w:rsidR="00F660D4" w:rsidRPr="00F660D4" w:rsidRDefault="00F660D4" w:rsidP="00C41824">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defined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a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1.5 </w:t>
            </w:r>
            <w:proofErr w:type="spellStart"/>
            <w:r w:rsidRPr="00F660D4">
              <w:rPr>
                <w:rFonts w:eastAsia="Aptos" w:cs="Times New Roman"/>
                <w:color w:val="000000"/>
              </w:rPr>
              <w:t>meters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higher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3022E9D7" w14:textId="77777777" w:rsidR="00F660D4" w:rsidRPr="00F660D4" w:rsidRDefault="00F660D4" w:rsidP="00C41824">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homemade</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to </w:t>
            </w:r>
            <w:proofErr w:type="spellStart"/>
            <w:r w:rsidRPr="00F660D4">
              <w:rPr>
                <w:rFonts w:eastAsia="Aptos" w:cs="Times New Roman"/>
                <w:color w:val="000000"/>
              </w:rPr>
              <w:t>climb</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various</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combinations</w:t>
            </w:r>
            <w:proofErr w:type="spellEnd"/>
            <w:r w:rsidRPr="00F660D4">
              <w:rPr>
                <w:rFonts w:eastAsia="Aptos" w:cs="Times New Roman"/>
                <w:color w:val="000000"/>
              </w:rPr>
              <w:t xml:space="preserve"> </w:t>
            </w:r>
            <w:proofErr w:type="spellStart"/>
            <w:r w:rsidRPr="00F660D4">
              <w:rPr>
                <w:rFonts w:eastAsia="Aptos" w:cs="Times New Roman"/>
                <w:color w:val="000000"/>
              </w:rPr>
              <w:t>thereof</w:t>
            </w:r>
            <w:proofErr w:type="spellEnd"/>
            <w:r w:rsidRPr="00F660D4">
              <w:rPr>
                <w:rFonts w:eastAsia="Aptos" w:cs="Times New Roman"/>
                <w:color w:val="000000"/>
              </w:rPr>
              <w:t>;</w:t>
            </w:r>
          </w:p>
          <w:p w14:paraId="4671ACC1" w14:textId="77777777" w:rsidR="00F660D4" w:rsidRPr="00F660D4" w:rsidRDefault="00F660D4" w:rsidP="00C41824">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t>scaffolding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properly</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scaffolding</w:t>
            </w:r>
            <w:proofErr w:type="spellEnd"/>
            <w:r w:rsidRPr="00F660D4">
              <w:rPr>
                <w:rFonts w:eastAsia="Aptos" w:cs="Times New Roman"/>
                <w:color w:val="000000"/>
              </w:rPr>
              <w:t xml:space="preserve"> </w:t>
            </w:r>
            <w:proofErr w:type="spellStart"/>
            <w:r w:rsidRPr="00F660D4">
              <w:rPr>
                <w:rFonts w:eastAsia="Aptos" w:cs="Times New Roman"/>
                <w:color w:val="000000"/>
              </w:rPr>
              <w:t>assembly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appropriately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w:t>
            </w:r>
          </w:p>
          <w:p w14:paraId="11FD452D" w14:textId="77777777" w:rsidR="00F660D4" w:rsidRPr="00F660D4" w:rsidRDefault="00F660D4" w:rsidP="00C41824">
            <w:pPr>
              <w:tabs>
                <w:tab w:val="left" w:pos="1992"/>
              </w:tabs>
              <w:ind w:left="1459"/>
              <w:contextualSpacing/>
              <w:jc w:val="both"/>
              <w:rPr>
                <w:rFonts w:eastAsia="Aptos" w:cs="Times New Roman"/>
                <w:color w:val="000000"/>
              </w:rPr>
            </w:pPr>
          </w:p>
          <w:p w14:paraId="3C5399C1"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climbing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roofs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secured</w:t>
            </w:r>
            <w:proofErr w:type="spellEnd"/>
            <w:r w:rsidRPr="00F660D4">
              <w:rPr>
                <w:rFonts w:eastAsia="Aptos" w:cs="Times New Roman"/>
                <w:color w:val="000000"/>
              </w:rPr>
              <w:t xml:space="preserve"> to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anchor</w:t>
            </w:r>
            <w:proofErr w:type="spellEnd"/>
            <w:r w:rsidRPr="00F660D4">
              <w:rPr>
                <w:rFonts w:eastAsia="Aptos" w:cs="Times New Roman"/>
                <w:color w:val="000000"/>
              </w:rPr>
              <w:t xml:space="preserve"> </w:t>
            </w:r>
            <w:proofErr w:type="spellStart"/>
            <w:r w:rsidRPr="00F660D4">
              <w:rPr>
                <w:rFonts w:eastAsia="Aptos" w:cs="Times New Roman"/>
                <w:color w:val="000000"/>
              </w:rPr>
              <w:t>points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ensuring</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w:t>
            </w:r>
          </w:p>
          <w:p w14:paraId="6E3E42BF"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w:t>
            </w:r>
            <w:proofErr w:type="spellStart"/>
            <w:r w:rsidRPr="00F660D4">
              <w:rPr>
                <w:rFonts w:eastAsia="Aptos" w:cs="Times New Roman"/>
                <w:color w:val="000000"/>
              </w:rPr>
              <w:t>proportionally</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impact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falling</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w:t>
            </w:r>
          </w:p>
          <w:p w14:paraId="65939E15"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devices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improper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6B247FD7"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registered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w:t>
            </w:r>
          </w:p>
          <w:p w14:paraId="724950BD"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gear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manufacturer's</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w:t>
            </w:r>
          </w:p>
          <w:p w14:paraId="01AB69C3"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a </w:t>
            </w:r>
            <w:proofErr w:type="spellStart"/>
            <w:r w:rsidRPr="00F660D4">
              <w:rPr>
                <w:rFonts w:eastAsia="Aptos" w:cs="Times New Roman"/>
                <w:color w:val="000000"/>
              </w:rPr>
              <w:t>manner</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involved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w:t>
            </w:r>
          </w:p>
          <w:p w14:paraId="2804FE23"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untrained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unauthorized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allowed</w:t>
            </w:r>
            <w:proofErr w:type="spellEnd"/>
            <w:r w:rsidRPr="00F660D4">
              <w:rPr>
                <w:rFonts w:eastAsia="Aptos" w:cs="Times New Roman"/>
                <w:color w:val="000000"/>
              </w:rPr>
              <w:t xml:space="preserve"> to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62964335"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open</w:t>
            </w:r>
            <w:proofErr w:type="spellEnd"/>
            <w:r w:rsidRPr="00F660D4">
              <w:rPr>
                <w:rFonts w:eastAsia="Aptos" w:cs="Times New Roman"/>
                <w:color w:val="000000"/>
              </w:rPr>
              <w:t xml:space="preserve"> </w:t>
            </w:r>
            <w:proofErr w:type="spellStart"/>
            <w:r w:rsidRPr="00F660D4">
              <w:rPr>
                <w:rFonts w:eastAsia="Aptos" w:cs="Times New Roman"/>
                <w:color w:val="000000"/>
              </w:rPr>
              <w:t>flames</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sparks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operations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399D2577"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prepare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send</w:t>
            </w:r>
            <w:proofErr w:type="spellEnd"/>
            <w:r w:rsidRPr="00F660D4">
              <w:rPr>
                <w:rFonts w:eastAsia="Aptos" w:cs="Times New Roman"/>
                <w:color w:val="000000"/>
              </w:rPr>
              <w:t xml:space="preserve"> it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via</w:t>
            </w:r>
            <w:proofErr w:type="spellEnd"/>
            <w:r w:rsidRPr="00F660D4">
              <w:rPr>
                <w:rFonts w:eastAsia="Aptos" w:cs="Times New Roman"/>
                <w:color w:val="000000"/>
              </w:rPr>
              <w:t xml:space="preserve"> </w:t>
            </w:r>
            <w:proofErr w:type="spellStart"/>
            <w:r w:rsidRPr="00F660D4">
              <w:rPr>
                <w:rFonts w:eastAsia="Aptos" w:cs="Times New Roman"/>
                <w:color w:val="000000"/>
              </w:rPr>
              <w:t>email</w:t>
            </w:r>
            <w:proofErr w:type="spellEnd"/>
            <w:r w:rsidRPr="00F660D4">
              <w:rPr>
                <w:rFonts w:eastAsia="Aptos" w:cs="Times New Roman"/>
                <w:color w:val="000000"/>
              </w:rPr>
              <w:t xml:space="preserve">: drosiba@rigassatiksme.lv.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preparing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assessed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extinguishing</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procedures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monitoring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breaks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determined</w:t>
            </w:r>
            <w:proofErr w:type="spellEnd"/>
            <w:r w:rsidRPr="00F660D4">
              <w:rPr>
                <w:rFonts w:eastAsia="Aptos" w:cs="Times New Roman"/>
                <w:color w:val="000000"/>
              </w:rPr>
              <w:t>;</w:t>
            </w:r>
          </w:p>
          <w:p w14:paraId="5CB31E92"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qualifications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5EA8A6CC"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clear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a 5-meter </w:t>
            </w:r>
            <w:proofErr w:type="spellStart"/>
            <w:r w:rsidRPr="00F660D4">
              <w:rPr>
                <w:rFonts w:eastAsia="Aptos" w:cs="Times New Roman"/>
                <w:color w:val="000000"/>
              </w:rPr>
              <w:t>radius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flammable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protected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auxiliary</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w:t>
            </w:r>
          </w:p>
          <w:p w14:paraId="0713BF32"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4 </w:t>
            </w:r>
            <w:proofErr w:type="spellStart"/>
            <w:r w:rsidRPr="00F660D4">
              <w:rPr>
                <w:rFonts w:eastAsia="Aptos" w:cs="Times New Roman"/>
                <w:color w:val="000000"/>
              </w:rPr>
              <w:t>hours</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1B9AA7E6" w14:textId="77777777" w:rsidR="00F660D4" w:rsidRPr="00F660D4" w:rsidRDefault="00F660D4" w:rsidP="00C41824">
            <w:pPr>
              <w:numPr>
                <w:ilvl w:val="1"/>
                <w:numId w:val="33"/>
              </w:numPr>
              <w:tabs>
                <w:tab w:val="left" w:pos="1884"/>
              </w:tabs>
              <w:ind w:left="467" w:hanging="467"/>
              <w:contextualSpacing/>
              <w:jc w:val="both"/>
              <w:rPr>
                <w:rFonts w:eastAsia="Aptos" w:cs="Times New Roman"/>
                <w:color w:val="000000"/>
              </w:rPr>
            </w:pPr>
            <w:proofErr w:type="spellStart"/>
            <w:r w:rsidRPr="00F660D4">
              <w:rPr>
                <w:rFonts w:eastAsia="Aptos" w:cs="Times New Roman"/>
                <w:b/>
                <w:bCs/>
                <w:color w:val="000000"/>
              </w:rPr>
              <w:t>Contractor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Employee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Actions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in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Case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Emergency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Critical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Situation</w:t>
            </w:r>
            <w:proofErr w:type="spellEnd"/>
            <w:r w:rsidRPr="00F660D4">
              <w:rPr>
                <w:rFonts w:eastAsia="Aptos" w:cs="Times New Roman"/>
                <w:color w:val="000000"/>
              </w:rPr>
              <w:t>:</w:t>
            </w:r>
          </w:p>
          <w:p w14:paraId="1727E804"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incident:</w:t>
            </w:r>
          </w:p>
          <w:p w14:paraId="70FCA38A"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upon</w:t>
            </w:r>
            <w:proofErr w:type="spellEnd"/>
            <w:r w:rsidRPr="00F660D4">
              <w:rPr>
                <w:rFonts w:eastAsia="Aptos" w:cs="Times New Roman"/>
                <w:color w:val="000000"/>
              </w:rPr>
              <w:t xml:space="preserve"> </w:t>
            </w:r>
            <w:proofErr w:type="spellStart"/>
            <w:r w:rsidRPr="00F660D4">
              <w:rPr>
                <w:rFonts w:eastAsia="Aptos" w:cs="Times New Roman"/>
                <w:color w:val="000000"/>
              </w:rPr>
              <w:t>identifying</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to </w:t>
            </w:r>
            <w:proofErr w:type="spellStart"/>
            <w:r w:rsidRPr="00F660D4">
              <w:rPr>
                <w:rFonts w:eastAsia="Aptos" w:cs="Times New Roman"/>
                <w:color w:val="000000"/>
              </w:rPr>
              <w:t>eliminate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inform</w:t>
            </w:r>
            <w:proofErr w:type="spellEnd"/>
            <w:r w:rsidRPr="00F660D4">
              <w:rPr>
                <w:rFonts w:eastAsia="Aptos" w:cs="Times New Roman"/>
                <w:color w:val="000000"/>
              </w:rPr>
              <w:t xml:space="preserve"> relevant </w:t>
            </w:r>
            <w:proofErr w:type="spellStart"/>
            <w:r w:rsidRPr="00F660D4">
              <w:rPr>
                <w:rFonts w:eastAsia="Aptos" w:cs="Times New Roman"/>
                <w:color w:val="000000"/>
              </w:rPr>
              <w:t>parties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initiated</w:t>
            </w:r>
            <w:proofErr w:type="spellEnd"/>
            <w:r w:rsidRPr="00F660D4">
              <w:rPr>
                <w:rFonts w:eastAsia="Aptos" w:cs="Times New Roman"/>
                <w:color w:val="000000"/>
              </w:rPr>
              <w:t>;</w:t>
            </w:r>
          </w:p>
          <w:p w14:paraId="271AC6EB"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without</w:t>
            </w:r>
            <w:proofErr w:type="spellEnd"/>
            <w:r w:rsidRPr="00F660D4">
              <w:rPr>
                <w:rFonts w:eastAsia="Aptos" w:cs="Times New Roman"/>
                <w:color w:val="000000"/>
              </w:rPr>
              <w:t xml:space="preserve"> </w:t>
            </w:r>
            <w:proofErr w:type="spellStart"/>
            <w:r w:rsidRPr="00F660D4">
              <w:rPr>
                <w:rFonts w:eastAsia="Aptos" w:cs="Times New Roman"/>
                <w:color w:val="000000"/>
              </w:rPr>
              <w:t>endangering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w:t>
            </w:r>
          </w:p>
          <w:p w14:paraId="494DDA7F"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temergency</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entry</w:t>
            </w:r>
            <w:proofErr w:type="spellEnd"/>
            <w:r w:rsidRPr="00F660D4">
              <w:rPr>
                <w:rFonts w:eastAsia="Aptos" w:cs="Times New Roman"/>
                <w:color w:val="000000"/>
              </w:rPr>
              <w:t xml:space="preserve"> </w:t>
            </w:r>
            <w:proofErr w:type="spellStart"/>
            <w:r w:rsidRPr="00F660D4">
              <w:rPr>
                <w:rFonts w:eastAsia="Aptos" w:cs="Times New Roman"/>
                <w:color w:val="000000"/>
              </w:rPr>
              <w:t>into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w:t>
            </w:r>
          </w:p>
          <w:p w14:paraId="4AC40BA9"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p w14:paraId="5E001DD9"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endangered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occurred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4585E44D"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First aid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first aid </w:t>
            </w:r>
            <w:proofErr w:type="spellStart"/>
            <w:r w:rsidRPr="00F660D4">
              <w:rPr>
                <w:rFonts w:eastAsia="Aptos" w:cs="Times New Roman"/>
                <w:color w:val="000000"/>
              </w:rPr>
              <w:t>kit</w:t>
            </w:r>
            <w:proofErr w:type="spellEnd"/>
            <w:r w:rsidRPr="00F660D4">
              <w:rPr>
                <w:rFonts w:eastAsia="Aptos" w:cs="Times New Roman"/>
                <w:color w:val="000000"/>
              </w:rPr>
              <w:t>;</w:t>
            </w:r>
          </w:p>
          <w:p w14:paraId="3C9428FA"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resuscitation</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a </w:t>
            </w:r>
            <w:proofErr w:type="spellStart"/>
            <w:r w:rsidRPr="00F660D4">
              <w:rPr>
                <w:rFonts w:eastAsia="Aptos" w:cs="Times New Roman"/>
                <w:color w:val="000000"/>
              </w:rPr>
              <w:t>specially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w:t>
            </w:r>
          </w:p>
          <w:p w14:paraId="1AF4D1D8"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medical</w:t>
            </w:r>
            <w:proofErr w:type="spellEnd"/>
            <w:r w:rsidRPr="00F660D4">
              <w:rPr>
                <w:rFonts w:eastAsia="Aptos" w:cs="Times New Roman"/>
                <w:color w:val="000000"/>
              </w:rPr>
              <w:t xml:space="preserve"> </w:t>
            </w:r>
            <w:proofErr w:type="spellStart"/>
            <w:r w:rsidRPr="00F660D4">
              <w:rPr>
                <w:rFonts w:eastAsia="Aptos" w:cs="Times New Roman"/>
                <w:color w:val="000000"/>
              </w:rPr>
              <w:t>services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called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awaited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113 </w:t>
            </w:r>
            <w:proofErr w:type="spellStart"/>
            <w:r w:rsidRPr="00F660D4">
              <w:rPr>
                <w:rFonts w:eastAsia="Aptos" w:cs="Times New Roman"/>
                <w:color w:val="000000"/>
              </w:rPr>
              <w:t>or</w:t>
            </w:r>
            <w:proofErr w:type="spellEnd"/>
            <w:r w:rsidRPr="00F660D4">
              <w:rPr>
                <w:rFonts w:eastAsia="Aptos" w:cs="Times New Roman"/>
                <w:color w:val="000000"/>
              </w:rPr>
              <w:t xml:space="preserve"> 112);</w:t>
            </w:r>
          </w:p>
          <w:p w14:paraId="3D2308D6"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informed</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w:t>
            </w:r>
          </w:p>
          <w:p w14:paraId="0416CA85"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carry</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investigation</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force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7963FC72"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0BD8A118"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extinguished</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firefighting</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endanger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w:t>
            </w:r>
          </w:p>
          <w:p w14:paraId="10A8DCFB"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source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unknown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premises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filled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smoke</w:t>
            </w:r>
            <w:proofErr w:type="spellEnd"/>
            <w:r w:rsidRPr="00F660D4">
              <w:rPr>
                <w:rFonts w:eastAsia="Aptos" w:cs="Times New Roman"/>
                <w:color w:val="000000"/>
              </w:rPr>
              <w:t>;</w:t>
            </w:r>
          </w:p>
          <w:p w14:paraId="393232B2"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sounds</w:t>
            </w:r>
            <w:proofErr w:type="spellEnd"/>
            <w:r w:rsidRPr="00F660D4">
              <w:rPr>
                <w:rFonts w:eastAsia="Aptos" w:cs="Times New Roman"/>
                <w:color w:val="000000"/>
              </w:rPr>
              <w:t xml:space="preserve">, even </w:t>
            </w:r>
            <w:proofErr w:type="spellStart"/>
            <w:r w:rsidRPr="00F660D4">
              <w:rPr>
                <w:rFonts w:eastAsia="Aptos" w:cs="Times New Roman"/>
                <w:color w:val="000000"/>
              </w:rPr>
              <w:t>if</w:t>
            </w:r>
            <w:proofErr w:type="spellEnd"/>
            <w:r w:rsidRPr="00F660D4">
              <w:rPr>
                <w:rFonts w:eastAsia="Aptos" w:cs="Times New Roman"/>
                <w:color w:val="000000"/>
              </w:rPr>
              <w:t xml:space="preserve"> no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visible</w:t>
            </w:r>
            <w:proofErr w:type="spellEnd"/>
            <w:r w:rsidRPr="00F660D4">
              <w:rPr>
                <w:rFonts w:eastAsia="Aptos" w:cs="Times New Roman"/>
                <w:color w:val="000000"/>
              </w:rPr>
              <w:t>;</w:t>
            </w:r>
          </w:p>
          <w:p w14:paraId="55CFA244"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pressed</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activated</w:t>
            </w:r>
            <w:proofErr w:type="spellEnd"/>
            <w:r w:rsidRPr="00F660D4">
              <w:rPr>
                <w:rFonts w:eastAsia="Aptos" w:cs="Times New Roman"/>
                <w:color w:val="000000"/>
              </w:rPr>
              <w:t xml:space="preserve"> </w:t>
            </w:r>
            <w:proofErr w:type="spellStart"/>
            <w:r w:rsidRPr="00F660D4">
              <w:rPr>
                <w:rFonts w:eastAsia="Aptos" w:cs="Times New Roman"/>
                <w:color w:val="000000"/>
              </w:rPr>
              <w:t>automatically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a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installed</w:t>
            </w:r>
            <w:proofErr w:type="spellEnd"/>
            <w:r w:rsidRPr="00F660D4">
              <w:rPr>
                <w:rFonts w:eastAsia="Aptos" w:cs="Times New Roman"/>
                <w:color w:val="000000"/>
              </w:rPr>
              <w:t>;</w:t>
            </w:r>
          </w:p>
          <w:p w14:paraId="1990EF1C"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State</w:t>
            </w:r>
            <w:proofErr w:type="spellEnd"/>
            <w:r w:rsidRPr="00F660D4">
              <w:rPr>
                <w:rFonts w:eastAsia="Aptos" w:cs="Times New Roman"/>
                <w:color w:val="000000"/>
              </w:rPr>
              <w:t xml:space="preserve"> Fire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Rescue</w:t>
            </w:r>
            <w:proofErr w:type="spellEnd"/>
            <w:r w:rsidRPr="00F660D4">
              <w:rPr>
                <w:rFonts w:eastAsia="Aptos" w:cs="Times New Roman"/>
                <w:color w:val="000000"/>
              </w:rPr>
              <w:t xml:space="preserve"> </w:t>
            </w:r>
            <w:proofErr w:type="spellStart"/>
            <w:r w:rsidRPr="00F660D4">
              <w:rPr>
                <w:rFonts w:eastAsia="Aptos" w:cs="Times New Roman"/>
                <w:color w:val="000000"/>
              </w:rPr>
              <w:t>Service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112);</w:t>
            </w:r>
          </w:p>
          <w:p w14:paraId="6831C7EE"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tc>
      </w:tr>
      <w:tr w:rsidR="00F660D4" w:rsidRPr="00F660D4" w14:paraId="539CA7BE" w14:textId="77777777" w:rsidTr="00C41824">
        <w:tc>
          <w:tcPr>
            <w:tcW w:w="4531" w:type="dxa"/>
            <w:tcBorders>
              <w:top w:val="nil"/>
              <w:left w:val="nil"/>
              <w:bottom w:val="nil"/>
              <w:right w:val="nil"/>
            </w:tcBorders>
          </w:tcPr>
          <w:p w14:paraId="3C2776E8" w14:textId="77777777" w:rsidR="00F660D4" w:rsidRPr="00F660D4" w:rsidRDefault="00F660D4" w:rsidP="00C41824">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t>ATBILDĪBA</w:t>
            </w:r>
          </w:p>
          <w:p w14:paraId="51097035"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222777E"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2F4F1F99"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097C101F"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77831913" w14:textId="77777777" w:rsidR="00F660D4" w:rsidRPr="00F660D4" w:rsidRDefault="00F660D4" w:rsidP="00C4182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7B65E75C" w14:textId="77777777" w:rsidR="00F660D4" w:rsidRPr="00F660D4" w:rsidRDefault="00F660D4" w:rsidP="00C4182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0F699F33" w14:textId="77777777" w:rsidR="00F660D4" w:rsidRPr="00F660D4" w:rsidRDefault="00F660D4" w:rsidP="00C4182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20D14DB"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w:t>
            </w:r>
            <w:proofErr w:type="spellStart"/>
            <w:r w:rsidRPr="00F660D4">
              <w:rPr>
                <w:rFonts w:eastAsia="Calibri" w:cs="Times New Roman"/>
                <w:color w:val="000000"/>
              </w:rPr>
              <w:t>iepazīstināšnu</w:t>
            </w:r>
            <w:proofErr w:type="spellEnd"/>
            <w:r w:rsidRPr="00F660D4">
              <w:rPr>
                <w:rFonts w:eastAsia="Calibri" w:cs="Times New Roman"/>
                <w:color w:val="000000"/>
              </w:rPr>
              <w:t xml:space="preserve"> ar Noteikumiem un par to, lai apakšuzņēmēji ievēro Noteikumus. </w:t>
            </w:r>
          </w:p>
          <w:p w14:paraId="2AE611A4"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Izpildītājam ir pienākums pēc Pasūtītāja pārstāvja pieprasījuma uzrādīt ar Darbu izpildi saistīto darba aizsardzības, ugunsdrošības, elektrodrošības un vides aizsardzības dokumentāciju.</w:t>
            </w:r>
          </w:p>
          <w:p w14:paraId="573F92A0"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3CE8D9FE"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4BFFC542"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2E3F429B" w14:textId="77777777" w:rsidR="00F660D4" w:rsidRPr="00F660D4" w:rsidRDefault="00F660D4" w:rsidP="00C41824">
            <w:pPr>
              <w:numPr>
                <w:ilvl w:val="0"/>
                <w:numId w:val="34"/>
              </w:numPr>
              <w:contextualSpacing/>
              <w:jc w:val="both"/>
              <w:rPr>
                <w:rFonts w:eastAsia="Aptos" w:cs="Times New Roman"/>
              </w:rPr>
            </w:pPr>
            <w:r w:rsidRPr="00F660D4">
              <w:rPr>
                <w:rFonts w:eastAsia="Aptos" w:cs="Times New Roman"/>
                <w:b/>
                <w:bCs/>
              </w:rPr>
              <w:t>RESPONSIBILITY</w:t>
            </w:r>
          </w:p>
          <w:p w14:paraId="4BEAEEAD" w14:textId="77777777" w:rsidR="00F660D4" w:rsidRPr="00F660D4" w:rsidRDefault="00F660D4" w:rsidP="00C4182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informing</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signing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to </w:t>
            </w:r>
            <w:proofErr w:type="spellStart"/>
            <w:r w:rsidRPr="00F660D4">
              <w:rPr>
                <w:rFonts w:eastAsia="Aptos" w:cs="Times New Roman"/>
              </w:rPr>
              <w:t>which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attached</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undertakes</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ensures</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their</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0ED34FCC" w14:textId="77777777" w:rsidR="00F660D4" w:rsidRPr="00F660D4" w:rsidRDefault="00F660D4" w:rsidP="00C4182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monitor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advise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matters</w:t>
            </w:r>
            <w:proofErr w:type="spellEnd"/>
            <w:r w:rsidRPr="00F660D4">
              <w:rPr>
                <w:rFonts w:eastAsia="Aptos" w:cs="Times New Roman"/>
              </w:rPr>
              <w:t xml:space="preserve">. </w:t>
            </w: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such</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instructions</w:t>
            </w:r>
            <w:proofErr w:type="spellEnd"/>
            <w:r w:rsidRPr="00F660D4">
              <w:rPr>
                <w:rFonts w:eastAsia="Aptos" w:cs="Times New Roman"/>
              </w:rPr>
              <w:t xml:space="preserve">, </w:t>
            </w:r>
            <w:proofErr w:type="spellStart"/>
            <w:r w:rsidRPr="00F660D4">
              <w:rPr>
                <w:rFonts w:eastAsia="Aptos" w:cs="Times New Roman"/>
              </w:rPr>
              <w:t>instruction</w:t>
            </w:r>
            <w:proofErr w:type="spellEnd"/>
            <w:r w:rsidRPr="00F660D4">
              <w:rPr>
                <w:rFonts w:eastAsia="Aptos" w:cs="Times New Roman"/>
              </w:rPr>
              <w:t xml:space="preserve"> </w:t>
            </w:r>
            <w:proofErr w:type="spellStart"/>
            <w:r w:rsidRPr="00F660D4">
              <w:rPr>
                <w:rFonts w:eastAsia="Aptos" w:cs="Times New Roman"/>
              </w:rPr>
              <w:t>registration</w:t>
            </w:r>
            <w:proofErr w:type="spellEnd"/>
            <w:r w:rsidRPr="00F660D4">
              <w:rPr>
                <w:rFonts w:eastAsia="Aptos" w:cs="Times New Roman"/>
              </w:rPr>
              <w:t xml:space="preserve"> logs, </w:t>
            </w:r>
            <w:proofErr w:type="spellStart"/>
            <w:r w:rsidRPr="00F660D4">
              <w:rPr>
                <w:rFonts w:eastAsia="Aptos" w:cs="Times New Roman"/>
              </w:rPr>
              <w:t>mandatory</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check</w:t>
            </w:r>
            <w:proofErr w:type="spellEnd"/>
            <w:r w:rsidRPr="00F660D4">
              <w:rPr>
                <w:rFonts w:eastAsia="Aptos" w:cs="Times New Roman"/>
              </w:rPr>
              <w:t xml:space="preserve"> </w:t>
            </w:r>
            <w:proofErr w:type="spellStart"/>
            <w:r w:rsidRPr="00F660D4">
              <w:rPr>
                <w:rFonts w:eastAsia="Aptos" w:cs="Times New Roman"/>
              </w:rPr>
              <w:t>cards</w:t>
            </w:r>
            <w:proofErr w:type="spellEnd"/>
            <w:r w:rsidRPr="00F660D4">
              <w:rPr>
                <w:rFonts w:eastAsia="Aptos" w:cs="Times New Roman"/>
              </w:rPr>
              <w:t xml:space="preserve">, </w:t>
            </w:r>
            <w:proofErr w:type="spellStart"/>
            <w:r w:rsidRPr="00F660D4">
              <w:rPr>
                <w:rFonts w:eastAsia="Aptos" w:cs="Times New Roman"/>
              </w:rPr>
              <w:t>workplace</w:t>
            </w:r>
            <w:proofErr w:type="spellEnd"/>
            <w:r w:rsidRPr="00F660D4">
              <w:rPr>
                <w:rFonts w:eastAsia="Aptos" w:cs="Times New Roman"/>
              </w:rPr>
              <w:t xml:space="preserve"> risk </w:t>
            </w:r>
            <w:proofErr w:type="spellStart"/>
            <w:r w:rsidRPr="00F660D4">
              <w:rPr>
                <w:rFonts w:eastAsia="Aptos" w:cs="Times New Roman"/>
              </w:rPr>
              <w:t>assessments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relevant </w:t>
            </w:r>
            <w:proofErr w:type="spellStart"/>
            <w:r w:rsidRPr="00F660D4">
              <w:rPr>
                <w:rFonts w:eastAsia="Aptos" w:cs="Times New Roman"/>
              </w:rPr>
              <w:t>documents</w:t>
            </w:r>
            <w:proofErr w:type="spellEnd"/>
            <w:r w:rsidRPr="00F660D4">
              <w:rPr>
                <w:rFonts w:eastAsia="Aptos" w:cs="Times New Roman"/>
              </w:rPr>
              <w:t>.</w:t>
            </w:r>
          </w:p>
          <w:p w14:paraId="5BA8FCA1" w14:textId="77777777" w:rsidR="00F660D4" w:rsidRPr="00F660D4" w:rsidRDefault="00F660D4" w:rsidP="00C4182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inspect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Worksite</w:t>
            </w:r>
            <w:proofErr w:type="spellEnd"/>
            <w:r w:rsidRPr="00F660D4">
              <w:rPr>
                <w:rFonts w:eastAsia="Aptos" w:cs="Times New Roman"/>
              </w:rPr>
              <w:t xml:space="preserve">, </w:t>
            </w:r>
            <w:proofErr w:type="spellStart"/>
            <w:r w:rsidRPr="00F660D4">
              <w:rPr>
                <w:rFonts w:eastAsia="Aptos" w:cs="Times New Roman"/>
              </w:rPr>
              <w:t>identify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document</w:t>
            </w:r>
            <w:proofErr w:type="spellEnd"/>
            <w:r w:rsidRPr="00F660D4">
              <w:rPr>
                <w:rFonts w:eastAsia="Aptos" w:cs="Times New Roman"/>
              </w:rPr>
              <w:t xml:space="preserve"> </w:t>
            </w:r>
            <w:proofErr w:type="spellStart"/>
            <w:r w:rsidRPr="00F660D4">
              <w:rPr>
                <w:rFonts w:eastAsia="Aptos" w:cs="Times New Roman"/>
              </w:rPr>
              <w:t>whether</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complying</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procedures</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applicable</w:t>
            </w:r>
            <w:proofErr w:type="spellEnd"/>
            <w:r w:rsidRPr="00F660D4">
              <w:rPr>
                <w:rFonts w:eastAsia="Aptos" w:cs="Times New Roman"/>
              </w:rPr>
              <w:t xml:space="preserve"> </w:t>
            </w:r>
            <w:proofErr w:type="spellStart"/>
            <w:r w:rsidRPr="00F660D4">
              <w:rPr>
                <w:rFonts w:eastAsia="Aptos" w:cs="Times New Roman"/>
              </w:rPr>
              <w:t>laws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Republic</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Latvia.</w:t>
            </w:r>
          </w:p>
          <w:p w14:paraId="7CF09D2D" w14:textId="77777777" w:rsidR="00F660D4" w:rsidRPr="00F660D4" w:rsidRDefault="00F660D4" w:rsidP="00C4182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rights</w:t>
            </w:r>
            <w:proofErr w:type="spellEnd"/>
            <w:r w:rsidRPr="00F660D4">
              <w:rPr>
                <w:rFonts w:eastAsia="Aptos" w:cs="Times New Roman"/>
              </w:rPr>
              <w:t>:</w:t>
            </w:r>
          </w:p>
          <w:p w14:paraId="35CACEBE" w14:textId="77777777" w:rsidR="00F660D4" w:rsidRPr="00F660D4" w:rsidRDefault="00F660D4" w:rsidP="00C41824">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first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3.8.1 – 3.8.5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issue</w:t>
            </w:r>
            <w:proofErr w:type="spellEnd"/>
            <w:r w:rsidRPr="00F660D4">
              <w:rPr>
                <w:rFonts w:eastAsia="Aptos" w:cs="Times New Roman"/>
              </w:rPr>
              <w:t xml:space="preserve"> a </w:t>
            </w:r>
            <w:proofErr w:type="spellStart"/>
            <w:r w:rsidRPr="00F660D4">
              <w:rPr>
                <w:rFonts w:eastAsia="Aptos" w:cs="Times New Roman"/>
              </w:rPr>
              <w:t>written</w:t>
            </w:r>
            <w:proofErr w:type="spellEnd"/>
            <w:r w:rsidRPr="00F660D4">
              <w:rPr>
                <w:rFonts w:eastAsia="Aptos" w:cs="Times New Roman"/>
              </w:rPr>
              <w:t xml:space="preserve"> </w:t>
            </w:r>
            <w:proofErr w:type="spellStart"/>
            <w:r w:rsidRPr="00F660D4">
              <w:rPr>
                <w:rFonts w:eastAsia="Aptos" w:cs="Times New Roman"/>
              </w:rPr>
              <w:t>warning</w:t>
            </w:r>
            <w:proofErr w:type="spellEnd"/>
            <w:r w:rsidRPr="00F660D4">
              <w:rPr>
                <w:rFonts w:eastAsia="Aptos" w:cs="Times New Roman"/>
              </w:rPr>
              <w:t xml:space="preserve"> to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same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identified</w:t>
            </w:r>
            <w:proofErr w:type="spellEnd"/>
            <w:r w:rsidRPr="00F660D4">
              <w:rPr>
                <w:rFonts w:eastAsia="Aptos" w:cs="Times New Roman"/>
              </w:rPr>
              <w:t xml:space="preserve"> a </w:t>
            </w:r>
            <w:proofErr w:type="spellStart"/>
            <w:r w:rsidRPr="00F660D4">
              <w:rPr>
                <w:rFonts w:eastAsia="Aptos" w:cs="Times New Roman"/>
              </w:rPr>
              <w:t>second</w:t>
            </w:r>
            <w:proofErr w:type="spellEnd"/>
            <w:r w:rsidRPr="00F660D4">
              <w:rPr>
                <w:rFonts w:eastAsia="Aptos" w:cs="Times New Roman"/>
              </w:rPr>
              <w:t xml:space="preserve"> </w:t>
            </w:r>
            <w:proofErr w:type="spellStart"/>
            <w:r w:rsidRPr="00F660D4">
              <w:rPr>
                <w:rFonts w:eastAsia="Aptos" w:cs="Times New Roman"/>
              </w:rPr>
              <w:t>time</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406A318E" w14:textId="77777777" w:rsidR="00F660D4" w:rsidRPr="00F660D4" w:rsidRDefault="00F660D4" w:rsidP="00C41824">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3.8.6 – 3.8.11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3.8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44FBE8F5" w14:textId="77777777" w:rsidR="00F660D4" w:rsidRPr="00F660D4" w:rsidRDefault="00F660D4" w:rsidP="00C41824">
            <w:pPr>
              <w:numPr>
                <w:ilvl w:val="2"/>
                <w:numId w:val="34"/>
              </w:numPr>
              <w:ind w:left="1317" w:hanging="597"/>
              <w:contextualSpacing/>
              <w:jc w:val="both"/>
              <w:rPr>
                <w:rFonts w:eastAsia="Aptos" w:cs="Times New Roman"/>
              </w:rPr>
            </w:pP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a </w:t>
            </w:r>
            <w:proofErr w:type="spellStart"/>
            <w:r w:rsidRPr="00F660D4">
              <w:rPr>
                <w:rFonts w:eastAsia="Aptos" w:cs="Times New Roman"/>
              </w:rPr>
              <w:t>serious</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suspend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until</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rectified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3.4.1 </w:t>
            </w:r>
            <w:proofErr w:type="spellStart"/>
            <w:r w:rsidRPr="00F660D4">
              <w:rPr>
                <w:rFonts w:eastAsia="Aptos" w:cs="Times New Roman"/>
              </w:rPr>
              <w:t>or</w:t>
            </w:r>
            <w:proofErr w:type="spellEnd"/>
            <w:r w:rsidRPr="00F660D4">
              <w:rPr>
                <w:rFonts w:eastAsia="Aptos" w:cs="Times New Roman"/>
              </w:rPr>
              <w:t xml:space="preserve"> 3.4.2. </w:t>
            </w:r>
            <w:proofErr w:type="spellStart"/>
            <w:r w:rsidRPr="00F660D4">
              <w:rPr>
                <w:rFonts w:eastAsia="Aptos" w:cs="Times New Roman"/>
              </w:rPr>
              <w:t>Suspension</w:t>
            </w:r>
            <w:proofErr w:type="spellEnd"/>
            <w:r w:rsidRPr="00F660D4">
              <w:rPr>
                <w:rFonts w:eastAsia="Aptos" w:cs="Times New Roman"/>
              </w:rPr>
              <w:t xml:space="preserve"> period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shall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considered</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extension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deadline</w:t>
            </w:r>
            <w:proofErr w:type="spellEnd"/>
            <w:r w:rsidRPr="00F660D4">
              <w:rPr>
                <w:rFonts w:eastAsia="Aptos" w:cs="Times New Roman"/>
              </w:rPr>
              <w:t>.</w:t>
            </w:r>
          </w:p>
          <w:p w14:paraId="0F24C6B7" w14:textId="77777777" w:rsidR="00F660D4" w:rsidRPr="00F660D4" w:rsidRDefault="00F660D4" w:rsidP="00C41824">
            <w:pPr>
              <w:numPr>
                <w:ilvl w:val="1"/>
                <w:numId w:val="34"/>
              </w:numPr>
              <w:ind w:left="750" w:hanging="425"/>
              <w:contextualSpacing/>
              <w:jc w:val="both"/>
              <w:rPr>
                <w:rFonts w:eastAsia="Aptos" w:cs="Times New Roman"/>
              </w:rPr>
            </w:pP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familiarizing</w:t>
            </w:r>
            <w:proofErr w:type="spellEnd"/>
            <w:r w:rsidRPr="00F660D4">
              <w:rPr>
                <w:rFonts w:eastAsia="Aptos" w:cs="Times New Roman"/>
              </w:rPr>
              <w:t xml:space="preserve"> </w:t>
            </w:r>
            <w:proofErr w:type="spellStart"/>
            <w:r w:rsidRPr="00F660D4">
              <w:rPr>
                <w:rFonts w:eastAsia="Aptos" w:cs="Times New Roman"/>
              </w:rPr>
              <w:t>themselves</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compliance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set </w:t>
            </w:r>
            <w:proofErr w:type="spellStart"/>
            <w:r w:rsidRPr="00F660D4">
              <w:rPr>
                <w:rFonts w:eastAsia="Aptos" w:cs="Times New Roman"/>
              </w:rPr>
              <w:t>out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all</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informed</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they</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10E80771" w14:textId="77777777" w:rsidR="00F660D4" w:rsidRPr="00F660D4" w:rsidRDefault="00F660D4" w:rsidP="00C41824">
            <w:pPr>
              <w:numPr>
                <w:ilvl w:val="1"/>
                <w:numId w:val="34"/>
              </w:numPr>
              <w:ind w:left="750" w:hanging="425"/>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related</w:t>
            </w:r>
            <w:proofErr w:type="spellEnd"/>
            <w:r w:rsidRPr="00F660D4">
              <w:rPr>
                <w:rFonts w:eastAsia="Aptos" w:cs="Times New Roman"/>
              </w:rPr>
              <w:t xml:space="preserve"> to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associated</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30722CEE" w14:textId="77777777" w:rsidR="00F660D4" w:rsidRPr="00F660D4" w:rsidRDefault="00F660D4" w:rsidP="00C41824">
            <w:pPr>
              <w:numPr>
                <w:ilvl w:val="1"/>
                <w:numId w:val="34"/>
              </w:numPr>
              <w:ind w:left="750" w:hanging="425"/>
              <w:contextualSpacing/>
              <w:jc w:val="both"/>
              <w:rPr>
                <w:rFonts w:eastAsia="Aptos" w:cs="Times New Roman"/>
              </w:rPr>
            </w:pP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throughout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entire</w:t>
            </w:r>
            <w:proofErr w:type="spellEnd"/>
            <w:r w:rsidRPr="00F660D4">
              <w:rPr>
                <w:rFonts w:eastAsia="Aptos" w:cs="Times New Roman"/>
              </w:rPr>
              <w:t xml:space="preserve"> </w:t>
            </w:r>
            <w:proofErr w:type="spellStart"/>
            <w:r w:rsidRPr="00F660D4">
              <w:rPr>
                <w:rFonts w:eastAsia="Aptos" w:cs="Times New Roman"/>
              </w:rPr>
              <w:t>duration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w:t>
            </w:r>
          </w:p>
          <w:p w14:paraId="273266C0" w14:textId="77777777" w:rsidR="00F660D4" w:rsidRPr="00F660D4" w:rsidRDefault="00F660D4" w:rsidP="00C41824">
            <w:pPr>
              <w:numPr>
                <w:ilvl w:val="1"/>
                <w:numId w:val="34"/>
              </w:numPr>
              <w:ind w:left="750" w:hanging="42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impose</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penalties</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w:t>
            </w:r>
          </w:p>
        </w:tc>
      </w:tr>
    </w:tbl>
    <w:p w14:paraId="3BDC159E" w14:textId="77777777" w:rsidR="00F660D4" w:rsidRPr="00F660D4" w:rsidRDefault="00F660D4" w:rsidP="00F660D4">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F660D4" w:rsidRPr="00F660D4" w14:paraId="195D2B19" w14:textId="77777777" w:rsidTr="00C41824">
        <w:tc>
          <w:tcPr>
            <w:tcW w:w="465" w:type="pct"/>
            <w:tcBorders>
              <w:top w:val="single" w:sz="4" w:space="0" w:color="auto"/>
              <w:left w:val="single" w:sz="4" w:space="0" w:color="auto"/>
              <w:bottom w:val="single" w:sz="4" w:space="0" w:color="auto"/>
              <w:right w:val="single" w:sz="4" w:space="0" w:color="auto"/>
            </w:tcBorders>
            <w:hideMark/>
          </w:tcPr>
          <w:p w14:paraId="05360FF7"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060F27BD"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proofErr w:type="spellStart"/>
            <w:r w:rsidRPr="00F660D4">
              <w:rPr>
                <w:rFonts w:ascii="Times New Roman" w:eastAsia="Calibri" w:hAnsi="Times New Roman" w:cs="Times New Roman"/>
                <w:i/>
                <w:iCs/>
                <w:color w:val="000000"/>
                <w:kern w:val="0"/>
                <w:sz w:val="24"/>
                <w:szCs w:val="24"/>
              </w:rPr>
              <w:t>Violations</w:t>
            </w:r>
            <w:proofErr w:type="spellEnd"/>
          </w:p>
        </w:tc>
        <w:tc>
          <w:tcPr>
            <w:tcW w:w="1595" w:type="pct"/>
            <w:tcBorders>
              <w:top w:val="single" w:sz="4" w:space="0" w:color="auto"/>
              <w:left w:val="single" w:sz="4" w:space="0" w:color="auto"/>
              <w:bottom w:val="single" w:sz="4" w:space="0" w:color="auto"/>
              <w:right w:val="single" w:sz="4" w:space="0" w:color="auto"/>
            </w:tcBorders>
            <w:hideMark/>
          </w:tcPr>
          <w:p w14:paraId="0E742932"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proofErr w:type="spellStart"/>
            <w:r w:rsidRPr="00F660D4">
              <w:rPr>
                <w:rFonts w:ascii="Times New Roman" w:eastAsia="Calibri" w:hAnsi="Times New Roman" w:cs="Times New Roman"/>
                <w:i/>
                <w:iCs/>
                <w:color w:val="000000"/>
                <w:kern w:val="0"/>
                <w:sz w:val="24"/>
                <w:szCs w:val="24"/>
              </w:rPr>
              <w:t>Amount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cotractual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penalty</w:t>
            </w:r>
            <w:proofErr w:type="spellEnd"/>
            <w:r w:rsidRPr="00F660D4">
              <w:rPr>
                <w:rFonts w:ascii="Times New Roman" w:eastAsia="Calibri" w:hAnsi="Times New Roman" w:cs="Times New Roman"/>
                <w:i/>
                <w:iCs/>
                <w:color w:val="000000"/>
                <w:kern w:val="0"/>
                <w:sz w:val="24"/>
                <w:szCs w:val="24"/>
              </w:rPr>
              <w:t xml:space="preserve">, EUR </w:t>
            </w:r>
            <w:proofErr w:type="spellStart"/>
            <w:r w:rsidRPr="00F660D4">
              <w:rPr>
                <w:rFonts w:ascii="Times New Roman" w:eastAsia="Calibri" w:hAnsi="Times New Roman" w:cs="Times New Roman"/>
                <w:i/>
                <w:iCs/>
                <w:color w:val="000000"/>
                <w:kern w:val="0"/>
                <w:sz w:val="24"/>
                <w:szCs w:val="24"/>
              </w:rPr>
              <w:t>excl.VAT</w:t>
            </w:r>
            <w:proofErr w:type="spellEnd"/>
          </w:p>
        </w:tc>
      </w:tr>
      <w:tr w:rsidR="00F660D4" w:rsidRPr="00F660D4" w14:paraId="7CA4686D" w14:textId="77777777" w:rsidTr="00C41824">
        <w:trPr>
          <w:trHeight w:val="593"/>
        </w:trPr>
        <w:tc>
          <w:tcPr>
            <w:tcW w:w="465" w:type="pct"/>
            <w:tcBorders>
              <w:top w:val="single" w:sz="4" w:space="0" w:color="auto"/>
              <w:left w:val="single" w:sz="4" w:space="0" w:color="auto"/>
              <w:bottom w:val="single" w:sz="4" w:space="0" w:color="auto"/>
              <w:right w:val="single" w:sz="4" w:space="0" w:color="auto"/>
            </w:tcBorders>
          </w:tcPr>
          <w:p w14:paraId="264B1FF2" w14:textId="77777777" w:rsidR="00F660D4" w:rsidRPr="00F660D4" w:rsidRDefault="00F660D4" w:rsidP="00C41824">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2B1553CB"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6C3C5428"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61757253"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access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control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regime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breach</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Cabinet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Ministers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w:t>
            </w:r>
            <w:proofErr w:type="spellEnd"/>
            <w:r w:rsidRPr="00F660D4">
              <w:rPr>
                <w:rFonts w:ascii="Times New Roman" w:eastAsia="Calibri" w:hAnsi="Times New Roman" w:cs="Times New Roman"/>
                <w:i/>
                <w:iCs/>
                <w:color w:val="000000"/>
                <w:kern w:val="0"/>
                <w:sz w:val="24"/>
                <w:szCs w:val="24"/>
              </w:rPr>
              <w:t xml:space="preserve"> No 279 “</w:t>
            </w:r>
            <w:proofErr w:type="spellStart"/>
            <w:r w:rsidRPr="00F660D4">
              <w:rPr>
                <w:rFonts w:ascii="Times New Roman" w:eastAsia="Calibri" w:hAnsi="Times New Roman" w:cs="Times New Roman"/>
                <w:i/>
                <w:iCs/>
                <w:color w:val="000000"/>
                <w:kern w:val="0"/>
                <w:sz w:val="24"/>
                <w:szCs w:val="24"/>
              </w:rPr>
              <w:t>Road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Traffic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dated</w:t>
            </w:r>
            <w:proofErr w:type="spellEnd"/>
            <w:r w:rsidRPr="00F660D4">
              <w:rPr>
                <w:rFonts w:ascii="Times New Roman" w:eastAsia="Calibri" w:hAnsi="Times New Roman" w:cs="Times New Roman"/>
                <w:i/>
                <w:iCs/>
                <w:color w:val="000000"/>
                <w:kern w:val="0"/>
                <w:sz w:val="24"/>
                <w:szCs w:val="24"/>
              </w:rPr>
              <w:t xml:space="preserve"> 2 </w:t>
            </w:r>
            <w:proofErr w:type="spellStart"/>
            <w:r w:rsidRPr="00F660D4">
              <w:rPr>
                <w:rFonts w:ascii="Times New Roman" w:eastAsia="Calibri" w:hAnsi="Times New Roman" w:cs="Times New Roman"/>
                <w:i/>
                <w:iCs/>
                <w:color w:val="000000"/>
                <w:kern w:val="0"/>
                <w:sz w:val="24"/>
                <w:szCs w:val="24"/>
              </w:rPr>
              <w:t>June</w:t>
            </w:r>
            <w:proofErr w:type="spellEnd"/>
            <w:r w:rsidRPr="00F660D4">
              <w:rPr>
                <w:rFonts w:ascii="Times New Roman" w:eastAsia="Calibri" w:hAnsi="Times New Roman" w:cs="Times New Roman"/>
                <w:i/>
                <w:iCs/>
                <w:color w:val="000000"/>
                <w:kern w:val="0"/>
                <w:sz w:val="24"/>
                <w:szCs w:val="24"/>
              </w:rPr>
              <w:t xml:space="preserve"> 2015.</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possess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identification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card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clearly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indicates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their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employer</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71AFB44A"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 xml:space="preserve">EUR 30,00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7010FB9B" w14:textId="77777777" w:rsidTr="00C41824">
        <w:trPr>
          <w:trHeight w:val="814"/>
        </w:trPr>
        <w:tc>
          <w:tcPr>
            <w:tcW w:w="465" w:type="pct"/>
            <w:tcBorders>
              <w:top w:val="single" w:sz="4" w:space="0" w:color="auto"/>
              <w:left w:val="single" w:sz="4" w:space="0" w:color="auto"/>
              <w:bottom w:val="single" w:sz="4" w:space="0" w:color="auto"/>
              <w:right w:val="single" w:sz="4" w:space="0" w:color="auto"/>
            </w:tcBorders>
          </w:tcPr>
          <w:p w14:paraId="4A470D04"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22CB3031"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68048431"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(PPE),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PPE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technical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condition</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10503514"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71E5B01E" w14:textId="77777777" w:rsidTr="00C41824">
        <w:trPr>
          <w:trHeight w:val="1807"/>
        </w:trPr>
        <w:tc>
          <w:tcPr>
            <w:tcW w:w="465" w:type="pct"/>
            <w:tcBorders>
              <w:top w:val="single" w:sz="4" w:space="0" w:color="auto"/>
              <w:left w:val="single" w:sz="4" w:space="0" w:color="auto"/>
              <w:bottom w:val="single" w:sz="4" w:space="0" w:color="auto"/>
              <w:right w:val="single" w:sz="4" w:space="0" w:color="auto"/>
            </w:tcBorders>
          </w:tcPr>
          <w:p w14:paraId="5691641D"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22BAA1A6" w14:textId="77777777" w:rsidR="00F660D4" w:rsidRPr="00F660D4" w:rsidRDefault="00F660D4" w:rsidP="00C41824">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6CD83378"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3D3B7E73"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2E6EE55C"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6F61BD41"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cordoned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off</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Firefighting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a first aid </w:t>
            </w:r>
            <w:proofErr w:type="spellStart"/>
            <w:r w:rsidRPr="00F660D4">
              <w:rPr>
                <w:rFonts w:ascii="Times New Roman" w:eastAsia="Calibri" w:hAnsi="Times New Roman" w:cs="Times New Roman"/>
                <w:i/>
                <w:iCs/>
                <w:color w:val="000000"/>
                <w:kern w:val="0"/>
                <w:sz w:val="24"/>
                <w:szCs w:val="24"/>
              </w:rPr>
              <w:t>kit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provided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disorganized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accumulated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packaged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stored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tools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technical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condition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inspected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marked</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13A667B8"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3EE3A585" w14:textId="77777777" w:rsidTr="00C41824">
        <w:tc>
          <w:tcPr>
            <w:tcW w:w="465" w:type="pct"/>
            <w:tcBorders>
              <w:top w:val="single" w:sz="4" w:space="0" w:color="auto"/>
              <w:left w:val="single" w:sz="4" w:space="0" w:color="auto"/>
              <w:bottom w:val="single" w:sz="4" w:space="0" w:color="auto"/>
              <w:right w:val="single" w:sz="4" w:space="0" w:color="auto"/>
            </w:tcBorders>
          </w:tcPr>
          <w:p w14:paraId="13A26A88"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58DDB228"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4C087EB3"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7CF16E84" w14:textId="77777777" w:rsidR="00F660D4" w:rsidRPr="00F660D4" w:rsidRDefault="00F660D4" w:rsidP="00C41824">
            <w:pPr>
              <w:spacing w:before="120" w:after="120" w:line="240" w:lineRule="auto"/>
              <w:contextualSpacing/>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height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ladders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scaffolding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collective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Climbing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roof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carried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securing</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safe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anchor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points</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5529C7D2"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17A3EE14" w14:textId="77777777" w:rsidTr="00C41824">
        <w:tc>
          <w:tcPr>
            <w:tcW w:w="465" w:type="pct"/>
            <w:tcBorders>
              <w:top w:val="single" w:sz="4" w:space="0" w:color="auto"/>
              <w:left w:val="single" w:sz="4" w:space="0" w:color="auto"/>
              <w:bottom w:val="single" w:sz="4" w:space="0" w:color="auto"/>
              <w:right w:val="single" w:sz="4" w:space="0" w:color="auto"/>
            </w:tcBorders>
          </w:tcPr>
          <w:p w14:paraId="3E51BE2D"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60F99C89"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62F72BF4"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 xml:space="preserve">Smoking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3F5E16F8"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195F9AAE" w14:textId="77777777" w:rsidTr="00C41824">
        <w:tc>
          <w:tcPr>
            <w:tcW w:w="465" w:type="pct"/>
            <w:tcBorders>
              <w:top w:val="single" w:sz="4" w:space="0" w:color="auto"/>
              <w:left w:val="single" w:sz="4" w:space="0" w:color="auto"/>
              <w:bottom w:val="single" w:sz="4" w:space="0" w:color="auto"/>
              <w:right w:val="single" w:sz="4" w:space="0" w:color="auto"/>
            </w:tcBorders>
          </w:tcPr>
          <w:p w14:paraId="06F141C5"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7074E77F"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4FE1F789"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2AE21B1D"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3F36E0EE"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Presence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under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w:t>
            </w:r>
          </w:p>
          <w:p w14:paraId="375FE98C"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leave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upon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request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staff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security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personnel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representative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suspects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under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Contractor’s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representative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arrive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respond</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concerns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regarding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suspected</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 </w:t>
            </w:r>
            <w:proofErr w:type="spellStart"/>
            <w:r w:rsidRPr="00F660D4">
              <w:rPr>
                <w:rFonts w:ascii="Times New Roman" w:eastAsia="Calibri" w:hAnsi="Times New Roman" w:cs="Times New Roman"/>
                <w:i/>
                <w:iCs/>
                <w:color w:val="000000"/>
                <w:kern w:val="0"/>
                <w:sz w:val="24"/>
                <w:szCs w:val="24"/>
              </w:rPr>
              <w:t>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758F6697"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 xml:space="preserve">EUR 140,00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04ABCAB7" w14:textId="77777777" w:rsidTr="00C41824">
        <w:tc>
          <w:tcPr>
            <w:tcW w:w="465" w:type="pct"/>
            <w:tcBorders>
              <w:top w:val="single" w:sz="4" w:space="0" w:color="auto"/>
              <w:left w:val="single" w:sz="4" w:space="0" w:color="auto"/>
              <w:bottom w:val="single" w:sz="4" w:space="0" w:color="auto"/>
              <w:right w:val="single" w:sz="4" w:space="0" w:color="auto"/>
            </w:tcBorders>
          </w:tcPr>
          <w:p w14:paraId="03BDC760"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22967043"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005D91A3"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Operation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uninspected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20A8BEC8"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 xml:space="preserve">EUR 500,00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37E416A4" w14:textId="77777777" w:rsidTr="00C41824">
        <w:tc>
          <w:tcPr>
            <w:tcW w:w="465" w:type="pct"/>
            <w:tcBorders>
              <w:top w:val="single" w:sz="4" w:space="0" w:color="auto"/>
              <w:left w:val="single" w:sz="4" w:space="0" w:color="auto"/>
              <w:bottom w:val="single" w:sz="4" w:space="0" w:color="auto"/>
              <w:right w:val="single" w:sz="4" w:space="0" w:color="auto"/>
            </w:tcBorders>
          </w:tcPr>
          <w:p w14:paraId="4D8C77FE"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20E416E1"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694E73C7"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When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arranged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permit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prepared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signed</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01BC826C"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 xml:space="preserve">EUR 300,00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67D3453" w14:textId="77777777" w:rsidTr="00C41824">
        <w:tc>
          <w:tcPr>
            <w:tcW w:w="465" w:type="pct"/>
            <w:tcBorders>
              <w:top w:val="single" w:sz="4" w:space="0" w:color="auto"/>
              <w:left w:val="single" w:sz="4" w:space="0" w:color="auto"/>
              <w:bottom w:val="single" w:sz="4" w:space="0" w:color="auto"/>
              <w:right w:val="single" w:sz="4" w:space="0" w:color="auto"/>
            </w:tcBorders>
          </w:tcPr>
          <w:p w14:paraId="44456E44"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3.8.9.</w:t>
            </w:r>
          </w:p>
        </w:tc>
        <w:tc>
          <w:tcPr>
            <w:tcW w:w="2939" w:type="pct"/>
            <w:tcBorders>
              <w:top w:val="single" w:sz="4" w:space="0" w:color="auto"/>
              <w:left w:val="single" w:sz="4" w:space="0" w:color="auto"/>
              <w:bottom w:val="single" w:sz="4" w:space="0" w:color="auto"/>
              <w:right w:val="single" w:sz="4" w:space="0" w:color="auto"/>
            </w:tcBorders>
          </w:tcPr>
          <w:p w14:paraId="36A40BA2"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4E5F1307"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report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injury</w:t>
            </w:r>
            <w:proofErr w:type="spellEnd"/>
            <w:r w:rsidRPr="00F660D4">
              <w:rPr>
                <w:rFonts w:ascii="Times New Roman" w:eastAsia="Calibri" w:hAnsi="Times New Roman" w:cs="Times New Roman"/>
                <w:i/>
                <w:iCs/>
                <w:color w:val="000000"/>
                <w:kern w:val="0"/>
                <w:sz w:val="24"/>
                <w:szCs w:val="24"/>
              </w:rPr>
              <w:t xml:space="preserve">, incident, </w:t>
            </w:r>
            <w:proofErr w:type="spellStart"/>
            <w:r w:rsidRPr="00F660D4">
              <w:rPr>
                <w:rFonts w:ascii="Times New Roman" w:eastAsia="Calibri" w:hAnsi="Times New Roman" w:cs="Times New Roman"/>
                <w:i/>
                <w:iCs/>
                <w:color w:val="000000"/>
                <w:kern w:val="0"/>
                <w:sz w:val="24"/>
                <w:szCs w:val="24"/>
              </w:rPr>
              <w:t>accident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emergency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occurred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during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course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3069D0D4"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 xml:space="preserve">EUR 140,00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7192B0DC" w14:textId="77777777" w:rsidTr="00C41824">
        <w:tc>
          <w:tcPr>
            <w:tcW w:w="465" w:type="pct"/>
            <w:tcBorders>
              <w:top w:val="single" w:sz="4" w:space="0" w:color="auto"/>
              <w:left w:val="single" w:sz="4" w:space="0" w:color="auto"/>
              <w:bottom w:val="single" w:sz="4" w:space="0" w:color="auto"/>
              <w:right w:val="single" w:sz="4" w:space="0" w:color="auto"/>
            </w:tcBorders>
          </w:tcPr>
          <w:p w14:paraId="6C4D2FCA"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682F37D7"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767E1CD4"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5F24D62B"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233911DB"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5F6EB70E"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35716C47"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5B53B19D"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34D1BB5D"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6D0DA4C4"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3F76E612"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comply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requirements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incidents.</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management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rules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territory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sorted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category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incorrectly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sorted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littered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handling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chemical</w:t>
            </w:r>
            <w:proofErr w:type="spellEnd"/>
            <w:r w:rsidRPr="00F660D4">
              <w:rPr>
                <w:rFonts w:ascii="Times New Roman" w:eastAsia="Calibri" w:hAnsi="Times New Roman" w:cs="Times New Roman"/>
                <w:i/>
                <w:iCs/>
                <w:color w:val="000000"/>
                <w:kern w:val="0"/>
                <w:sz w:val="24"/>
                <w:szCs w:val="24"/>
              </w:rPr>
              <w:t xml:space="preserve"> substances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requirements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missing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incorrect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labeling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packaging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storage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absence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non-</w:t>
            </w:r>
            <w:proofErr w:type="spellStart"/>
            <w:r w:rsidRPr="00F660D4">
              <w:rPr>
                <w:rFonts w:ascii="Times New Roman" w:eastAsia="Calibri" w:hAnsi="Times New Roman" w:cs="Times New Roman"/>
                <w:i/>
                <w:iCs/>
                <w:color w:val="000000"/>
                <w:kern w:val="0"/>
                <w:sz w:val="24"/>
                <w:szCs w:val="24"/>
              </w:rPr>
              <w:t>compliance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data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sheets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chemical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spills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surrounding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oil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fuel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leakage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machinery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negligent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air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pollution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dust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emissions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resulting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negligent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Washing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cleaning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vehicles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machinery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locations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methods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report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incident.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Discharge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wastewater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locations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Damage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trees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shrubs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green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areas</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4F65058C"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 xml:space="preserve">EUR 300,00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D4A10FB" w14:textId="77777777" w:rsidTr="00C41824">
        <w:tc>
          <w:tcPr>
            <w:tcW w:w="465" w:type="pct"/>
            <w:tcBorders>
              <w:top w:val="single" w:sz="4" w:space="0" w:color="auto"/>
              <w:left w:val="single" w:sz="4" w:space="0" w:color="auto"/>
              <w:bottom w:val="single" w:sz="4" w:space="0" w:color="auto"/>
              <w:right w:val="single" w:sz="4" w:space="0" w:color="auto"/>
            </w:tcBorders>
          </w:tcPr>
          <w:p w14:paraId="2397E26F"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14D66F34"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Pārkāpumi, kuri nav norādīti šajā sarakstā, bet ir secināmi no šiem noteikumiem, ugunsdrošības noteikumiem un citiem Latvijas Republikā spēkā esošajiem normatīvajiem aktiem darba aizsardzības, elektrodrošības vai vides aizsardzības jomā. /</w:t>
            </w:r>
          </w:p>
          <w:p w14:paraId="0174DE2F"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Violations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explicitly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listed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document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inferred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applicable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laws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Republic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Latvia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fields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occupational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electrical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protection</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7B7C5EB4"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200,00 par katru apsekošanas (pārbaudes) reizi / </w:t>
            </w:r>
            <w:r w:rsidRPr="00F660D4">
              <w:rPr>
                <w:rFonts w:ascii="Times New Roman" w:eastAsia="Calibri" w:hAnsi="Times New Roman" w:cs="Times New Roman"/>
                <w:i/>
                <w:iCs/>
                <w:color w:val="000000"/>
                <w:kern w:val="0"/>
                <w:sz w:val="24"/>
                <w:szCs w:val="24"/>
              </w:rPr>
              <w:t xml:space="preserve">EUR 200,00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bl>
    <w:p w14:paraId="4D7A60A6" w14:textId="77777777" w:rsidR="00F660D4" w:rsidRPr="00F660D4" w:rsidRDefault="00F660D4" w:rsidP="00F660D4">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F660D4" w:rsidRPr="00F660D4" w14:paraId="65A7BCFE" w14:textId="77777777" w:rsidTr="00C41824">
        <w:tc>
          <w:tcPr>
            <w:tcW w:w="4531" w:type="dxa"/>
            <w:tcBorders>
              <w:top w:val="nil"/>
              <w:left w:val="nil"/>
              <w:bottom w:val="nil"/>
              <w:right w:val="nil"/>
            </w:tcBorders>
          </w:tcPr>
          <w:p w14:paraId="6ADA96B2" w14:textId="77777777" w:rsidR="00F660D4" w:rsidRPr="00F660D4" w:rsidRDefault="00F660D4" w:rsidP="00C41824">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5ED41510"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0938DDF5" w14:textId="77777777" w:rsidR="00F660D4" w:rsidRPr="00F660D4" w:rsidRDefault="00F660D4" w:rsidP="00C41824">
            <w:pPr>
              <w:numPr>
                <w:ilvl w:val="1"/>
                <w:numId w:val="35"/>
              </w:numPr>
              <w:ind w:left="609" w:hanging="426"/>
              <w:contextualSpacing/>
              <w:jc w:val="both"/>
              <w:rPr>
                <w:rFonts w:eastAsia="Aptos" w:cs="Times New Roman"/>
                <w:color w:val="000000"/>
                <w:lang w:val="en-US"/>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losses</w:t>
            </w:r>
            <w:proofErr w:type="spellEnd"/>
            <w:r w:rsidRPr="00F660D4">
              <w:rPr>
                <w:rFonts w:eastAsia="Aptos" w:cs="Times New Roman"/>
                <w:color w:val="000000"/>
              </w:rPr>
              <w:t xml:space="preserve"> </w:t>
            </w:r>
            <w:proofErr w:type="spellStart"/>
            <w:r w:rsidRPr="00F660D4">
              <w:rPr>
                <w:rFonts w:eastAsia="Aptos" w:cs="Times New Roman"/>
                <w:color w:val="000000"/>
              </w:rPr>
              <w:t>incurred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failure</w:t>
            </w:r>
            <w:proofErr w:type="spellEnd"/>
            <w:r w:rsidRPr="00F660D4">
              <w:rPr>
                <w:rFonts w:eastAsia="Aptos" w:cs="Times New Roman"/>
                <w:color w:val="000000"/>
              </w:rPr>
              <w:t xml:space="preserve"> to </w:t>
            </w:r>
            <w:proofErr w:type="spellStart"/>
            <w:r w:rsidRPr="00F660D4">
              <w:rPr>
                <w:rFonts w:eastAsia="Aptos" w:cs="Times New Roman"/>
                <w:color w:val="000000"/>
              </w:rPr>
              <w:t>comply</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suspended</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violations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unsafe</w:t>
            </w:r>
            <w:proofErr w:type="spellEnd"/>
            <w:r w:rsidRPr="00F660D4">
              <w:rPr>
                <w:rFonts w:eastAsia="Aptos" w:cs="Times New Roman"/>
                <w:color w:val="000000"/>
              </w:rPr>
              <w:t xml:space="preserve"> </w:t>
            </w:r>
            <w:proofErr w:type="spellStart"/>
            <w:r w:rsidRPr="00F660D4">
              <w:rPr>
                <w:rFonts w:eastAsia="Aptos" w:cs="Times New Roman"/>
                <w:color w:val="000000"/>
              </w:rPr>
              <w:t>practices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staff</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removed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worksite</w:t>
            </w:r>
            <w:proofErr w:type="spellEnd"/>
            <w:r w:rsidRPr="00F660D4">
              <w:rPr>
                <w:rFonts w:eastAsia="Aptos" w:cs="Times New Roman"/>
                <w:color w:val="000000"/>
              </w:rPr>
              <w:t xml:space="preserve">, </w:t>
            </w:r>
            <w:proofErr w:type="spellStart"/>
            <w:r w:rsidRPr="00F660D4">
              <w:rPr>
                <w:rFonts w:eastAsia="Aptos" w:cs="Times New Roman"/>
                <w:color w:val="000000"/>
              </w:rPr>
              <w:t>etc</w:t>
            </w:r>
            <w:proofErr w:type="spellEnd"/>
            <w:r w:rsidRPr="00F660D4">
              <w:rPr>
                <w:rFonts w:eastAsia="Aptos" w:cs="Times New Roman"/>
                <w:color w:val="000000"/>
              </w:rPr>
              <w:t>.).</w:t>
            </w:r>
          </w:p>
        </w:tc>
      </w:tr>
    </w:tbl>
    <w:p w14:paraId="39AD59A3" w14:textId="0383B45E" w:rsidR="00386E23" w:rsidRPr="00F660D4" w:rsidRDefault="00F660D4" w:rsidP="00386E23">
      <w:pPr>
        <w:rPr>
          <w:rFonts w:ascii="Times New Roman" w:hAnsi="Times New Roman" w:cs="Times New Roman"/>
          <w:bCs/>
          <w:kern w:val="0"/>
          <w14:ligatures w14:val="none"/>
        </w:rPr>
        <w:sectPr w:rsidR="00386E23" w:rsidRPr="00F660D4" w:rsidSect="00622BA3">
          <w:pgSz w:w="11906" w:h="16838" w:code="9"/>
          <w:pgMar w:top="1134" w:right="1134" w:bottom="1134" w:left="1701" w:header="708" w:footer="708" w:gutter="0"/>
          <w:cols w:space="708"/>
          <w:docGrid w:linePitch="360"/>
        </w:sectPr>
      </w:pPr>
      <w:r w:rsidRPr="00F660D4">
        <w:rPr>
          <w:rFonts w:ascii="Times New Roman" w:hAnsi="Times New Roman" w:cs="Times New Roman"/>
          <w:b/>
          <w:kern w:val="0"/>
          <w14:ligatures w14:val="none"/>
        </w:rPr>
        <w:br w:type="page"/>
      </w:r>
    </w:p>
    <w:p w14:paraId="49C9CBEC" w14:textId="1DC8F680" w:rsidR="00852594" w:rsidRPr="00F660D4" w:rsidRDefault="00810AD1" w:rsidP="00386E23">
      <w:pPr>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t>6</w:t>
      </w:r>
      <w:r w:rsidR="00852594" w:rsidRPr="00F660D4">
        <w:rPr>
          <w:rFonts w:ascii="Times New Roman" w:hAnsi="Times New Roman" w:cs="Times New Roman"/>
          <w:b/>
          <w:kern w:val="0"/>
          <w14:ligatures w14:val="none"/>
        </w:rPr>
        <w:t>.2.pielikums</w:t>
      </w:r>
    </w:p>
    <w:p w14:paraId="5DA10B2D" w14:textId="5B1EDFF4" w:rsidR="00852594" w:rsidRPr="00F660D4" w:rsidRDefault="00852594" w:rsidP="00852594">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5042E0" w:rsidRPr="00F660D4">
        <w:rPr>
          <w:rFonts w:ascii="Times New Roman" w:hAnsi="Times New Roman" w:cs="Times New Roman"/>
          <w:bCs/>
          <w:color w:val="000000" w:themeColor="text1"/>
          <w:kern w:val="0"/>
          <w14:ligatures w14:val="none"/>
        </w:rPr>
        <w:t>/17</w:t>
      </w:r>
    </w:p>
    <w:p w14:paraId="41E6C512" w14:textId="77777777" w:rsidR="00810AD1" w:rsidRPr="00F660D4" w:rsidRDefault="00810AD1" w:rsidP="00852594">
      <w:pPr>
        <w:spacing w:after="0"/>
        <w:contextualSpacing/>
        <w:jc w:val="center"/>
        <w:rPr>
          <w:rFonts w:ascii="Times New Roman" w:hAnsi="Times New Roman" w:cs="Times New Roman"/>
          <w:b/>
          <w:caps/>
          <w:kern w:val="0"/>
          <w:sz w:val="24"/>
          <w:szCs w:val="24"/>
          <w14:ligatures w14:val="none"/>
        </w:rPr>
      </w:pPr>
    </w:p>
    <w:p w14:paraId="7B916D39" w14:textId="35881DAA" w:rsidR="00852594" w:rsidRPr="00F660D4" w:rsidRDefault="00852594" w:rsidP="00852594">
      <w:pPr>
        <w:spacing w:after="0"/>
        <w:contextualSpacing/>
        <w:jc w:val="center"/>
        <w:rPr>
          <w:rFonts w:ascii="Times New Roman" w:hAnsi="Times New Roman" w:cs="Times New Roman"/>
          <w:b/>
          <w:caps/>
          <w:kern w:val="0"/>
          <w:sz w:val="24"/>
          <w:szCs w:val="24"/>
          <w14:ligatures w14:val="none"/>
        </w:rPr>
      </w:pPr>
      <w:r w:rsidRPr="00F660D4">
        <w:rPr>
          <w:rFonts w:ascii="Times New Roman" w:hAnsi="Times New Roman" w:cs="Times New Roman"/>
          <w:b/>
          <w:caps/>
          <w:kern w:val="0"/>
          <w:sz w:val="24"/>
          <w:szCs w:val="24"/>
          <w14:ligatures w14:val="none"/>
        </w:rPr>
        <w:t>Līguma projekts</w:t>
      </w:r>
    </w:p>
    <w:p w14:paraId="1F436C83" w14:textId="25DAF5C9" w:rsidR="003C72A2" w:rsidRPr="00F660D4" w:rsidRDefault="003C72A2"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Līgums Nr.</w:t>
      </w:r>
    </w:p>
    <w:p w14:paraId="15180C3C" w14:textId="77777777" w:rsidR="00852594" w:rsidRPr="00F660D4" w:rsidRDefault="00852594"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569A1C42" w14:textId="520DE235" w:rsidR="00852594" w:rsidRPr="00F660D4" w:rsidRDefault="00852594" w:rsidP="00852594">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5042E0" w:rsidRPr="00F660D4">
        <w:rPr>
          <w:rFonts w:ascii="Times New Roman" w:hAnsi="Times New Roman" w:cs="Times New Roman"/>
          <w:bCs/>
          <w:color w:val="000000" w:themeColor="text1"/>
          <w:kern w:val="0"/>
          <w14:ligatures w14:val="none"/>
        </w:rPr>
        <w:t>/17</w:t>
      </w:r>
    </w:p>
    <w:p w14:paraId="713AEE3C" w14:textId="757B35DB" w:rsidR="00852594" w:rsidRPr="00F660D4" w:rsidRDefault="00852594" w:rsidP="00852594">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14:ligatures w14:val="none"/>
        </w:rPr>
        <w:t>Iepirkuma priekšmeta 2.daļā</w:t>
      </w:r>
    </w:p>
    <w:p w14:paraId="0F92F337" w14:textId="6857C37F" w:rsidR="003C72A2" w:rsidRPr="00F660D4" w:rsidRDefault="003C72A2" w:rsidP="003C72A2">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sz w:val="24"/>
          <w:szCs w:val="24"/>
        </w:rPr>
        <w:t>“</w:t>
      </w:r>
      <w:r w:rsidR="006E5352" w:rsidRPr="00F660D4">
        <w:rPr>
          <w:rFonts w:ascii="Times New Roman" w:hAnsi="Times New Roman" w:cs="Times New Roman"/>
          <w:b/>
          <w:bCs/>
          <w:i/>
          <w:iCs/>
          <w:sz w:val="24"/>
          <w:szCs w:val="24"/>
        </w:rPr>
        <w:t xml:space="preserve">Ar </w:t>
      </w:r>
      <w:r w:rsidRPr="00F660D4">
        <w:rPr>
          <w:rFonts w:ascii="Times New Roman" w:hAnsi="Times New Roman" w:cs="Times New Roman"/>
          <w:b/>
          <w:bCs/>
          <w:i/>
          <w:iCs/>
          <w:sz w:val="24"/>
          <w:szCs w:val="24"/>
        </w:rPr>
        <w:t>dīzeļdzinēju darbināmu autobusu piegāde</w:t>
      </w:r>
      <w:r w:rsidRPr="00F660D4">
        <w:rPr>
          <w:rFonts w:ascii="Times New Roman" w:hAnsi="Times New Roman" w:cs="Times New Roman"/>
          <w:b/>
          <w:bCs/>
          <w:sz w:val="24"/>
          <w:szCs w:val="24"/>
        </w:rPr>
        <w:t>”</w:t>
      </w:r>
    </w:p>
    <w:p w14:paraId="2560ABD3" w14:textId="77777777" w:rsidR="00386E23" w:rsidRPr="00F660D4" w:rsidRDefault="00386E23" w:rsidP="00386E23">
      <w:pPr>
        <w:spacing w:after="0" w:line="240" w:lineRule="auto"/>
        <w:ind w:firstLine="567"/>
        <w:jc w:val="both"/>
        <w:rPr>
          <w:rFonts w:ascii="Times New Roman" w:eastAsia="Times New Roman" w:hAnsi="Times New Roman" w:cs="Times New Roman"/>
          <w:kern w:val="0"/>
          <w:sz w:val="24"/>
          <w:szCs w:val="24"/>
          <w14:ligatures w14:val="none"/>
        </w:rPr>
      </w:pPr>
    </w:p>
    <w:p w14:paraId="08AC85D0"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Rīgas pašvaldības sabiedrība ar ierobežotu atbildību “Rīgas satiksme”</w:t>
      </w:r>
      <w:r w:rsidRPr="00F660D4">
        <w:rPr>
          <w:rFonts w:ascii="Times New Roman" w:eastAsia="Times New Roman" w:hAnsi="Times New Roman" w:cs="Times New Roman"/>
          <w:kern w:val="0"/>
          <w:sz w:val="24"/>
          <w:szCs w:val="24"/>
          <w14:ligatures w14:val="none"/>
        </w:rPr>
        <w:t xml:space="preserve">, reģistrācijas Nr.40003619950, kuras vārdā, pamatojoties uz _______,  rīkojas __________________ (turpmāk –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un</w:t>
      </w:r>
    </w:p>
    <w:p w14:paraId="5D962CF7"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47E69B"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____________________,</w:t>
      </w:r>
      <w:r w:rsidRPr="00F660D4">
        <w:rPr>
          <w:rFonts w:ascii="Times New Roman" w:eastAsia="Times New Roman" w:hAnsi="Times New Roman" w:cs="Times New Roman"/>
          <w:kern w:val="0"/>
          <w:sz w:val="24"/>
          <w:szCs w:val="24"/>
          <w14:ligatures w14:val="none"/>
        </w:rPr>
        <w:t xml:space="preserve"> reģistrācijas Nr.__________, kuras vārdā pamatojoties uz  ________________rīkojas ______________  (turpmāk –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w:t>
      </w:r>
    </w:p>
    <w:p w14:paraId="1266B136"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turpmāk kopīgi saukti “Puses”, </w:t>
      </w:r>
    </w:p>
    <w:p w14:paraId="08A9237C" w14:textId="0A089BAC"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pamatojoties uz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izsludinātā atklātā konkursa “</w:t>
      </w:r>
      <w:r w:rsidRPr="00F660D4">
        <w:rPr>
          <w:rFonts w:ascii="Times New Roman" w:eastAsia="Times New Roman" w:hAnsi="Times New Roman" w:cs="Times New Roman"/>
          <w:bCs/>
          <w:kern w:val="0"/>
          <w:sz w:val="24"/>
          <w:szCs w:val="24"/>
          <w14:ligatures w14:val="none"/>
        </w:rPr>
        <w:t>Autobusu piegāde</w:t>
      </w:r>
      <w:r w:rsidRPr="00F660D4">
        <w:rPr>
          <w:rFonts w:ascii="Times New Roman" w:eastAsia="Times New Roman" w:hAnsi="Times New Roman" w:cs="Times New Roman"/>
          <w:kern w:val="0"/>
          <w:sz w:val="24"/>
          <w:szCs w:val="24"/>
          <w14:ligatures w14:val="none"/>
        </w:rPr>
        <w:t>”, iepirkuma procedūras identifikācijas Nr.</w:t>
      </w:r>
      <w:r w:rsidRPr="00F660D4">
        <w:rPr>
          <w:rFonts w:ascii="Times New Roman" w:eastAsia="Times New Roman" w:hAnsi="Times New Roman" w:cs="Times New Roman"/>
          <w:bCs/>
          <w:kern w:val="0"/>
          <w:sz w:val="24"/>
          <w:szCs w:val="24"/>
          <w14:ligatures w14:val="none"/>
        </w:rPr>
        <w:t xml:space="preserve"> RS/2026/</w:t>
      </w:r>
      <w:r w:rsidR="005042E0" w:rsidRPr="00F660D4">
        <w:rPr>
          <w:rFonts w:ascii="Times New Roman" w:eastAsia="Times New Roman" w:hAnsi="Times New Roman" w:cs="Times New Roman"/>
          <w:bCs/>
          <w:kern w:val="0"/>
          <w:sz w:val="24"/>
          <w:szCs w:val="24"/>
          <w14:ligatures w14:val="none"/>
        </w:rPr>
        <w:t>17</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kern w:val="0"/>
          <w:sz w:val="24"/>
          <w:szCs w:val="24"/>
          <w14:ligatures w14:val="none"/>
        </w:rPr>
        <w:t xml:space="preserve">(turpmāk – iepirkums), 2.daļas rezultātiem noslēdz šādu līgumu par </w:t>
      </w:r>
      <w:r w:rsidR="00C81272" w:rsidRPr="00F660D4">
        <w:rPr>
          <w:rFonts w:ascii="Times New Roman" w:eastAsia="Times New Roman" w:hAnsi="Times New Roman" w:cs="Times New Roman"/>
          <w:kern w:val="0"/>
          <w:sz w:val="24"/>
          <w:szCs w:val="24"/>
          <w14:ligatures w14:val="none"/>
        </w:rPr>
        <w:t xml:space="preserve">ar dīzeļdzinēju darbināmu autobusu </w:t>
      </w:r>
      <w:r w:rsidRPr="00F660D4">
        <w:rPr>
          <w:rFonts w:ascii="Times New Roman" w:eastAsia="Times New Roman" w:hAnsi="Times New Roman" w:cs="Times New Roman"/>
          <w:kern w:val="0"/>
          <w:sz w:val="24"/>
          <w:szCs w:val="24"/>
          <w14:ligatures w14:val="none"/>
        </w:rPr>
        <w:t>piegādi (turpmāk – Līgums):</w:t>
      </w:r>
    </w:p>
    <w:p w14:paraId="5BC30EBB"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190F19"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LĪGUMA PRIEKŠMETS</w:t>
      </w:r>
    </w:p>
    <w:p w14:paraId="0D6512E5"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79928260" w14:textId="77777777" w:rsidR="00386E23" w:rsidRPr="00F660D4"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apņemas saražot un piegādāt, bet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pieņemt un apmaksāt </w:t>
      </w:r>
      <w:r w:rsidRPr="00F660D4">
        <w:rPr>
          <w:rFonts w:ascii="Times New Roman" w:eastAsia="Times New Roman" w:hAnsi="Times New Roman" w:cs="Times New Roman"/>
          <w:b/>
          <w:sz w:val="24"/>
          <w:szCs w:val="24"/>
        </w:rPr>
        <w:t xml:space="preserve">60 </w:t>
      </w:r>
      <w:r w:rsidRPr="00F660D4">
        <w:rPr>
          <w:rFonts w:ascii="Times New Roman" w:eastAsia="Times New Roman" w:hAnsi="Times New Roman" w:cs="Times New Roman"/>
          <w:sz w:val="24"/>
          <w:szCs w:val="24"/>
        </w:rPr>
        <w:t>(</w:t>
      </w:r>
      <w:r w:rsidRPr="00F660D4">
        <w:rPr>
          <w:rFonts w:ascii="Times New Roman" w:eastAsia="Times New Roman" w:hAnsi="Times New Roman" w:cs="Times New Roman"/>
          <w:b/>
          <w:bCs/>
          <w:sz w:val="24"/>
          <w:szCs w:val="24"/>
        </w:rPr>
        <w:t>sešdesmit</w:t>
      </w:r>
      <w:r w:rsidRPr="00F660D4">
        <w:rPr>
          <w:rFonts w:ascii="Times New Roman" w:eastAsia="Times New Roman" w:hAnsi="Times New Roman" w:cs="Times New Roman"/>
          <w:sz w:val="24"/>
          <w:szCs w:val="24"/>
        </w:rPr>
        <w:t xml:space="preserve">) jaunus M3 kategorijas I klases ar dīzeļdzinēju darbināmu posmaino autobusus </w:t>
      </w:r>
      <w:r w:rsidRPr="00F660D4">
        <w:rPr>
          <w:rFonts w:ascii="Times New Roman" w:eastAsia="Times New Roman" w:hAnsi="Times New Roman" w:cs="Times New Roman"/>
          <w:bCs/>
          <w:sz w:val="24"/>
          <w:szCs w:val="24"/>
        </w:rPr>
        <w:t xml:space="preserve">„___________” </w:t>
      </w:r>
      <w:r w:rsidRPr="00F660D4">
        <w:rPr>
          <w:rFonts w:ascii="Times New Roman" w:eastAsia="Times New Roman" w:hAnsi="Times New Roman" w:cs="Times New Roman"/>
          <w:sz w:val="24"/>
          <w:szCs w:val="24"/>
        </w:rPr>
        <w:t>(turpmāk arī – Autobusi) un to rezerves daļas, materiālus un aprīkojumu.</w:t>
      </w:r>
    </w:p>
    <w:p w14:paraId="04A09D02"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Autobusi tiek izgatavoti, piegādāti un nodoti Pasūtītājam atbilstoši iepirkuma tehniskajai specifikācijai (turpmāk tekstā – tehniskā specifikācija)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xml:space="preserve">…), </w:t>
      </w:r>
      <w:r w:rsidRPr="00F660D4">
        <w:rPr>
          <w:rFonts w:ascii="Times New Roman" w:eastAsia="Times New Roman" w:hAnsi="Times New Roman" w:cs="Times New Roman"/>
          <w:b/>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iesniegtajam tehniskajam piedāvājumam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xml:space="preserve">….).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Finanšu piedāvājumam (Līguma pielikums </w:t>
      </w:r>
      <w:proofErr w:type="spellStart"/>
      <w:r w:rsidRPr="00F660D4">
        <w:rPr>
          <w:rFonts w:ascii="Times New Roman" w:eastAsia="Times New Roman" w:hAnsi="Times New Roman" w:cs="Times New Roman"/>
          <w:kern w:val="0"/>
          <w:sz w:val="24"/>
          <w:szCs w:val="24"/>
          <w:lang w:eastAsia="lv-LV"/>
          <w14:ligatures w14:val="none"/>
        </w:rPr>
        <w:t>Nr</w:t>
      </w:r>
      <w:proofErr w:type="spellEnd"/>
      <w:r w:rsidRPr="00F660D4">
        <w:rPr>
          <w:rFonts w:ascii="Times New Roman" w:eastAsia="Times New Roman" w:hAnsi="Times New Roman" w:cs="Times New Roman"/>
          <w:kern w:val="0"/>
          <w:sz w:val="24"/>
          <w:szCs w:val="24"/>
          <w:lang w:eastAsia="lv-LV"/>
          <w14:ligatures w14:val="none"/>
        </w:rPr>
        <w:t>….) un Līguma noteikumiem.</w:t>
      </w:r>
    </w:p>
    <w:p w14:paraId="20B3FA38" w14:textId="77777777" w:rsidR="00386E23" w:rsidRPr="00F660D4"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Autobusi jāpiegādā, pamatojoties uz Autobusu piegāžu grafiku (Līguma Pielikums </w:t>
      </w:r>
      <w:proofErr w:type="spellStart"/>
      <w:r w:rsidRPr="00F660D4">
        <w:rPr>
          <w:rFonts w:ascii="Times New Roman" w:eastAsia="Times New Roman" w:hAnsi="Times New Roman" w:cs="Times New Roman"/>
          <w:kern w:val="0"/>
          <w:sz w:val="24"/>
          <w:szCs w:val="24"/>
          <w14:ligatures w14:val="none"/>
        </w:rPr>
        <w:t>Nr</w:t>
      </w:r>
      <w:proofErr w:type="spellEnd"/>
      <w:r w:rsidRPr="00F660D4">
        <w:rPr>
          <w:rFonts w:ascii="Times New Roman" w:eastAsia="Times New Roman" w:hAnsi="Times New Roman" w:cs="Times New Roman"/>
          <w:kern w:val="0"/>
          <w:sz w:val="24"/>
          <w:szCs w:val="24"/>
          <w14:ligatures w14:val="none"/>
        </w:rPr>
        <w:t>….), ievērojot nosacījumu, ka pēdējais Autobuss tiek piegādāts ne vēlāk kā 18 (astoņpadsmit) mēnešu laikā pēc Līguma stāšanās spēkā (turpmāk – Galīgais piegādes termiņš).</w:t>
      </w:r>
    </w:p>
    <w:p w14:paraId="3392FB6E"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CENA UN MAKSĀJUMI</w:t>
      </w:r>
    </w:p>
    <w:p w14:paraId="28C47092"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31F6111"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rezerves daļu, materiālu, aprīkojuma, tehniskās dokumentācijas un Pasūtītāja darbinieku apmācību cenas ir noteiktas Finanšu piedāvājumā (Līguma pielikums </w:t>
      </w:r>
      <w:proofErr w:type="spellStart"/>
      <w:r w:rsidRPr="00F660D4">
        <w:rPr>
          <w:rFonts w:ascii="Times New Roman" w:eastAsia="Times New Roman" w:hAnsi="Times New Roman" w:cs="Times New Roman"/>
          <w:kern w:val="0"/>
          <w:sz w:val="24"/>
          <w:szCs w:val="24"/>
          <w14:ligatures w14:val="none"/>
        </w:rPr>
        <w:t>Nr</w:t>
      </w:r>
      <w:proofErr w:type="spellEnd"/>
      <w:r w:rsidRPr="00F660D4">
        <w:rPr>
          <w:rFonts w:ascii="Times New Roman" w:eastAsia="Times New Roman" w:hAnsi="Times New Roman" w:cs="Times New Roman"/>
          <w:kern w:val="0"/>
          <w:sz w:val="24"/>
          <w:szCs w:val="24"/>
          <w14:ligatures w14:val="none"/>
        </w:rPr>
        <w:t>….).  Pievienotās vērtības nodoklis tiek maksāts tiesību normās noteiktajā kārtībā un apmērā.</w:t>
      </w:r>
    </w:p>
    <w:p w14:paraId="35DB7C5A"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Pēc Līguma stāšanās spēkā,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un Līguma 2.3. punktā norādītā nodrošinājuma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avansu līdz 15 % (piecpadsmit procentiem) no 60 (sešdesmit) Autobusu cenas (Finanšu piedāvājuma 1.pozīcijas). </w:t>
      </w:r>
    </w:p>
    <w:p w14:paraId="403E64DC"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2.2.punktā paredzētā avansa saņemšanai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apdrošināšanas sabiedrības,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apdrošināšanas polisi par visu avansa maksājuma summu (avansa maksājuma garantiju) vai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kredītiestādes beznosacījumu neatsaucamu pirmā pieprasījuma </w:t>
      </w:r>
      <w:proofErr w:type="spellStart"/>
      <w:r w:rsidRPr="00F660D4">
        <w:rPr>
          <w:rFonts w:ascii="Times New Roman" w:eastAsia="Times New Roman" w:hAnsi="Times New Roman" w:cs="Times New Roman"/>
          <w:kern w:val="0"/>
          <w:sz w:val="24"/>
          <w:szCs w:val="24"/>
          <w14:ligatures w14:val="none"/>
        </w:rPr>
        <w:t>ekspromisorisku</w:t>
      </w:r>
      <w:proofErr w:type="spellEnd"/>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avansa maksājuma garantiju. Minimālais avansa maksājuma garantijas (vai apdrošināšanas polises) spēkā esamības termiņš ir 202__.gada ____ (</w:t>
      </w:r>
      <w:r w:rsidRPr="00F660D4">
        <w:rPr>
          <w:rFonts w:ascii="Times New Roman" w:eastAsia="Times New Roman" w:hAnsi="Times New Roman" w:cs="Times New Roman"/>
          <w:i/>
          <w:iCs/>
          <w:kern w:val="0"/>
          <w:sz w:val="24"/>
          <w:szCs w:val="24"/>
          <w14:ligatures w14:val="none"/>
        </w:rPr>
        <w:t>Galīgais piegādes termiņš un papildus divi mēneši</w:t>
      </w:r>
      <w:r w:rsidRPr="00F660D4">
        <w:rPr>
          <w:rFonts w:ascii="Times New Roman" w:eastAsia="Times New Roman" w:hAnsi="Times New Roman" w:cs="Times New Roman"/>
          <w:kern w:val="0"/>
          <w:sz w:val="24"/>
          <w:szCs w:val="24"/>
          <w14:ligatures w14:val="none"/>
        </w:rPr>
        <w:t xml:space="preserve">).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piegādi,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iesniegt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avansa maksājuma garantijas (vai apdrošināšanas polises) termiņa pagarinājumu, tādejādi, lai tiktu nodrošināts šajā punktā minētie nosacījumi par termiņu. </w:t>
      </w:r>
    </w:p>
    <w:p w14:paraId="34B00F6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Cs/>
          <w:kern w:val="0"/>
          <w:sz w:val="24"/>
          <w:szCs w:val="24"/>
          <w14:ligatures w14:val="none"/>
        </w:rPr>
        <w:t>Pēc Autobusu piegādes</w:t>
      </w:r>
      <w:r w:rsidRPr="00F660D4">
        <w:rPr>
          <w:rFonts w:ascii="Times New Roman" w:eastAsia="Times New Roman" w:hAnsi="Times New Roman" w:cs="Times New Roman"/>
          <w:kern w:val="0"/>
          <w:sz w:val="24"/>
          <w:szCs w:val="24"/>
          <w14:ligatures w14:val="none"/>
        </w:rPr>
        <w:t xml:space="preserve">, pieņemšanas no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puses</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Līgumā noteiktajā kārtībā, reģistrēšanas</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uz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vārda valsts akciju sabiedrībā “Ceļu satiksmes drošības direkcija”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rēķina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 xml:space="preserve">PIEGĀDĀTĀJAM </w:t>
      </w:r>
      <w:r w:rsidRPr="00F660D4">
        <w:rPr>
          <w:rFonts w:ascii="Times New Roman" w:eastAsia="Times New Roman" w:hAnsi="Times New Roman" w:cs="Times New Roman"/>
          <w:bCs/>
          <w:kern w:val="0"/>
          <w:sz w:val="24"/>
          <w:szCs w:val="24"/>
          <w14:ligatures w14:val="none"/>
        </w:rPr>
        <w:t>atlikušo Autobusu piegādes cenu, ņemot vērā samaksāto avansu. Samaksa var tikt veikta par katru Autobusu atsevišķi.</w:t>
      </w:r>
    </w:p>
    <w:p w14:paraId="614CE20D"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Finanšu piedāvājumā paredzēto rezerves daļu, materiālu un aprīkojuma piegādi 60 Autobusiem un apmācību pakalpojumu sniegšanu</w:t>
      </w:r>
      <w:r w:rsidRPr="00F660D4">
        <w:rPr>
          <w:rFonts w:ascii="Times New Roman" w:hAnsi="Times New Roman" w:cs="Times New Roman"/>
        </w:rPr>
        <w:t xml:space="preserve">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samaksā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20 (divdesmit)  darba dienu laikā pēc piegādāto preču un/vai sniegtā pakalpojuma pieņemšanas Līgumā noteiktajā kārtībā, un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saņemšanas.</w:t>
      </w:r>
    </w:p>
    <w:p w14:paraId="5D88E68F"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801F3FB"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PIEGĀDES UN PIEŅEMŠANAS NOTEIKUMI</w:t>
      </w:r>
    </w:p>
    <w:p w14:paraId="2DF9E3F0" w14:textId="77777777" w:rsidR="00386E23" w:rsidRPr="00F660D4" w:rsidRDefault="00386E23" w:rsidP="00B706C1">
      <w:pPr>
        <w:pStyle w:val="ListParagraph"/>
        <w:numPr>
          <w:ilvl w:val="1"/>
          <w:numId w:val="26"/>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pirmā piegādājamā Autobusa (pilota) apskati </w:t>
      </w:r>
      <w:r w:rsidRPr="00F660D4">
        <w:rPr>
          <w:rFonts w:ascii="Times New Roman" w:eastAsia="Times New Roman" w:hAnsi="Times New Roman" w:cs="Times New Roman"/>
          <w:b/>
          <w:bCs/>
          <w:sz w:val="24"/>
          <w:szCs w:val="24"/>
        </w:rPr>
        <w:t>PASŪTĪTĀJAM PIEGĀDĀTĀJA</w:t>
      </w:r>
      <w:r w:rsidRPr="00F660D4">
        <w:rPr>
          <w:rFonts w:ascii="Times New Roman" w:eastAsia="Times New Roman" w:hAnsi="Times New Roman" w:cs="Times New Roman"/>
          <w:sz w:val="24"/>
          <w:szCs w:val="24"/>
        </w:rPr>
        <w:t xml:space="preserve"> ražotnē pirms sērijveida Autobusu piegādes uzsākšanas. Pilota apskate ietver Autobusa vizuālu un funkcionālu pārbaudi, kā arī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informācijas sistēmu iekārtām paredzētās IT infrastruktūras un </w:t>
      </w:r>
      <w:proofErr w:type="spellStart"/>
      <w:r w:rsidRPr="00F660D4">
        <w:rPr>
          <w:rFonts w:ascii="Times New Roman" w:eastAsia="Times New Roman" w:hAnsi="Times New Roman" w:cs="Times New Roman"/>
          <w:sz w:val="24"/>
          <w:szCs w:val="24"/>
        </w:rPr>
        <w:t>saskarņu</w:t>
      </w:r>
      <w:proofErr w:type="spellEnd"/>
      <w:r w:rsidRPr="00F660D4">
        <w:rPr>
          <w:rFonts w:ascii="Times New Roman" w:eastAsia="Times New Roman" w:hAnsi="Times New Roman" w:cs="Times New Roman"/>
          <w:sz w:val="24"/>
          <w:szCs w:val="24"/>
        </w:rPr>
        <w:t xml:space="preserve"> pārbaudi Autobusā. Pilota apskates nolūkos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ir tiesīgs organizēt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paredzēto informācijas sistēmu iekārtu testa instalāciju, darbības pārbaudi un savietojamības testus Autobusā, iepriekš saskaņojot ar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šādu darbu veikšanas kārtību, termiņus un tehniskās drošības prasības.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ir tiesīgs pilota apskatē piesaistīt savus darbiniekus, pārstāvjus un/vai ekspertus.</w:t>
      </w:r>
    </w:p>
    <w:p w14:paraId="66AA3C69" w14:textId="77777777" w:rsidR="00386E23" w:rsidRPr="00F660D4"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apskates rezultāti noformējami rakstveida pilota apskates protokolā, kurā fiksējami konstatētie trūkumi, neatbilstības, defekti, komentāri un pušu saskaņotie novēršanas termiņi.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par saviem līdzekļiem novērst visas pilota apskates laikā konstatētās neatbilstības, defektus un/vai konstruktīvos trūkumus pilota Autobusā protokolā noteiktajā termiņā, kā arī nodrošināt, ka attiecīgās neatbilstības, defekti un/vai konstruktīvie trūkumi netiek pieļauti visā piegādājamo Autobusu sērijā. Pēc konstatēto neatbilstību novēršanas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ir tiesības veikt atkārtotu pilota apskati vai pieprasīt pierādījumus par neatbilstību novēršanu.</w:t>
      </w:r>
    </w:p>
    <w:p w14:paraId="2BDC7A43" w14:textId="77777777" w:rsidR="00386E23" w:rsidRPr="00F660D4"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 pilota apskates protokola parakstīšana un jebkādi pilota apskates laikā veiktie testi nav uzskatāmi par Autobusa pieņemšanu, nerada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pienākumu pieņemt Autobusu un neierobežo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tiesības pieņemšanas-nodošanas procedūras laikā vai garantijas periodā konstatēt un pieteikt jebkādas neatbilstības, tostarp tādas, kuras pilota apskates laikā nebija iespējams konstatēt.</w:t>
      </w:r>
    </w:p>
    <w:p w14:paraId="444B2851" w14:textId="77777777" w:rsidR="00386E23" w:rsidRPr="00F660D4" w:rsidRDefault="00386E23" w:rsidP="00386E23">
      <w:pPr>
        <w:pStyle w:val="ListParagraph"/>
        <w:spacing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sedz visas ar pilota apskates nodrošināšanu saistītās dokumentāri apliecinātās izmaksas, kas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radušās un ir nepieciešamas Līguma izpildei, saskaņā ar Ministru kabineta 2010. gada 12. oktobra noteikumiem Nr. 969 “Kārtība, kādā atlīdzināmi ar komandējumiem saistītie izdevumi” (ceļa (transporta) izdevumi,  izdevumi par viesnīcu (naktsmītni), izdevumi, kas saistīti ar apdrošināšanas polises iegādi darbiniekam komandējuma laikā, dienas nauda un citi izdevumu, ko paredz šie noteikumi) (ja līguma izpildes laikā tiek izdoti jauni Ministru kabineta noteikumi vai cits ārējais normatīvais akts, komandējuma izdevumi tiek segti saskaņā ar  šo normatīvo aktu), iepriekš pusēm </w:t>
      </w:r>
      <w:proofErr w:type="spellStart"/>
      <w:r w:rsidRPr="00F660D4">
        <w:rPr>
          <w:rFonts w:ascii="Times New Roman" w:eastAsia="Times New Roman" w:hAnsi="Times New Roman" w:cs="Times New Roman"/>
          <w:sz w:val="24"/>
          <w:szCs w:val="24"/>
        </w:rPr>
        <w:t>rakstveidā</w:t>
      </w:r>
      <w:proofErr w:type="spellEnd"/>
      <w:r w:rsidRPr="00F660D4">
        <w:rPr>
          <w:rFonts w:ascii="Times New Roman" w:eastAsia="Times New Roman" w:hAnsi="Times New Roman" w:cs="Times New Roman"/>
          <w:sz w:val="24"/>
          <w:szCs w:val="24"/>
        </w:rPr>
        <w:t xml:space="preserve"> saskaņojot šādu izdevumu apmēru un atlīdzināšanas kārtību.</w:t>
      </w:r>
      <w:r w:rsidRPr="00F660D4">
        <w:rPr>
          <w:rFonts w:ascii="Times New Roman" w:eastAsia="Times New Roman" w:hAnsi="Times New Roman" w:cs="Times New Roman"/>
          <w:b/>
          <w:bCs/>
          <w:sz w:val="24"/>
          <w:szCs w:val="24"/>
        </w:rPr>
        <w:t xml:space="preserve"> </w:t>
      </w:r>
    </w:p>
    <w:p w14:paraId="12568C50" w14:textId="194D9935"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ne vēlāk kā 20 (divdesmit) darba dienas pirms pirmā Autobusa piegādes pabeigt</w:t>
      </w:r>
      <w:r w:rsidRPr="00F660D4">
        <w:rPr>
          <w:rFonts w:ascii="Times New Roman" w:eastAsia="Times New Roman" w:hAnsi="Times New Roman" w:cs="Times New Roman"/>
          <w:b/>
          <w:bCs/>
          <w:sz w:val="24"/>
          <w:szCs w:val="24"/>
        </w:rPr>
        <w:t xml:space="preserve"> PASŪTĪTĀJA </w:t>
      </w:r>
      <w:r w:rsidRPr="00F660D4">
        <w:rPr>
          <w:rFonts w:ascii="Times New Roman" w:eastAsia="Times New Roman" w:hAnsi="Times New Roman" w:cs="Times New Roman"/>
          <w:sz w:val="24"/>
          <w:szCs w:val="24"/>
        </w:rPr>
        <w:t xml:space="preserve">tehniskā un atbalsta personāla apmācības (Finanšu piedāvājuma 6.punkts), kā arī piegādāt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Autobusu uzturēšanai paredzētos speciālos/diagnostikas instrumentus (Finanšu piedāvājuma 2.punkts), rezerves daļas un materiālus (Finanšu piedāvājuma 3. un 4.punkts) un tehnisko dokumentāciju (Finanšu piedāvājuma 5.punkts) saskaņā ar Līguma tehnisko specifikāciju un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piedāvājumu. Par rezerves daļu, materiālu un speciālo/diagnostikas instrumentu piegādi līdz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noliktavai pilnībā atbild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Preču piegādes pavadzīmē vai citos piegādes dokumentos jābūt norādītam katras preces nosaukumam, kataloga numuram, daudzumam, </w:t>
      </w:r>
      <w:proofErr w:type="spellStart"/>
      <w:r w:rsidRPr="00F660D4">
        <w:rPr>
          <w:rFonts w:ascii="Times New Roman" w:eastAsia="Times New Roman" w:hAnsi="Times New Roman" w:cs="Times New Roman"/>
          <w:sz w:val="24"/>
          <w:szCs w:val="24"/>
        </w:rPr>
        <w:t>Intrastat</w:t>
      </w:r>
      <w:proofErr w:type="spellEnd"/>
      <w:r w:rsidRPr="00F660D4">
        <w:rPr>
          <w:rFonts w:ascii="Times New Roman" w:eastAsia="Times New Roman" w:hAnsi="Times New Roman" w:cs="Times New Roman"/>
          <w:sz w:val="24"/>
          <w:szCs w:val="24"/>
        </w:rPr>
        <w:t xml:space="preserve"> kodam, svaram (neto un bruto), iepakojuma veidam un cenai. Ķīmiskajiem ekspluatācijas materiāliem pievienojamas ražotāja drošības datu lapas latviešu valodā atbilstoši REACH regulai.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5 (piecu) darba dienu laikā veic preču pieņemšanu. Ja preču pieņemšanas laikā tiek konstatētas neatbilstības (daudzumam, nosaukumam, kataloga numuram, </w:t>
      </w:r>
      <w:proofErr w:type="spellStart"/>
      <w:r w:rsidRPr="00F660D4">
        <w:rPr>
          <w:rFonts w:ascii="Times New Roman" w:eastAsia="Times New Roman" w:hAnsi="Times New Roman" w:cs="Times New Roman"/>
          <w:sz w:val="24"/>
          <w:szCs w:val="24"/>
        </w:rPr>
        <w:t>Intrastat</w:t>
      </w:r>
      <w:proofErr w:type="spellEnd"/>
      <w:r w:rsidRPr="00F660D4">
        <w:rPr>
          <w:rFonts w:ascii="Times New Roman" w:eastAsia="Times New Roman" w:hAnsi="Times New Roman" w:cs="Times New Roman"/>
          <w:sz w:val="24"/>
          <w:szCs w:val="24"/>
        </w:rPr>
        <w:t xml:space="preserve"> kodam, svaram (neto un bruto), iepakojuma veidam vai cenai),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par neatbilstību. Preces tiek uzskatītas par piegādātām pēc preču pieņemšanas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noliktavā.</w:t>
      </w:r>
      <w:r w:rsidR="004853C4" w:rsidRPr="004853C4">
        <w:rPr>
          <w:rFonts w:ascii="Times New Roman" w:eastAsia="Times New Roman" w:hAnsi="Times New Roman" w:cs="Times New Roman"/>
          <w:color w:val="FF0000"/>
          <w:sz w:val="24"/>
          <w:szCs w:val="24"/>
        </w:rPr>
        <w:t xml:space="preserve"> </w:t>
      </w:r>
      <w:r w:rsidR="004853C4" w:rsidRPr="00FD4450">
        <w:rPr>
          <w:rFonts w:ascii="Times New Roman" w:eastAsia="Times New Roman" w:hAnsi="Times New Roman" w:cs="Times New Roman"/>
          <w:color w:val="FF0000"/>
          <w:sz w:val="24"/>
          <w:szCs w:val="24"/>
        </w:rPr>
        <w:t>Autobusu uzturēšanai paredzētie speciālie/diagnostikas instrumenti (Finanšu piedāvājuma 2.punkts), rezerves daļas un materiāli(Finanšu piedāvājuma 3. un 5.punkts) un tehniskā dokumentācija (Finanšu piedāvājuma 6.punkts) uzskatāma par piegādātu tiki tad, kad ir piegādāts viss Līgumā paredzētais apjoms.</w:t>
      </w:r>
      <w:r w:rsidR="004853C4" w:rsidRPr="00FD4450">
        <w:rPr>
          <w:rFonts w:ascii="Times New Roman" w:eastAsia="Times New Roman" w:hAnsi="Times New Roman" w:cs="Times New Roman"/>
          <w:sz w:val="24"/>
          <w:szCs w:val="24"/>
        </w:rPr>
        <w:t xml:space="preserve"> </w:t>
      </w:r>
      <w:r w:rsidR="004853C4" w:rsidRPr="00D747E6">
        <w:rPr>
          <w:rFonts w:ascii="Times New Roman" w:eastAsia="Times New Roman" w:hAnsi="Times New Roman" w:cs="Times New Roman"/>
          <w:bCs/>
          <w:kern w:val="0"/>
          <w:sz w:val="24"/>
          <w:szCs w:val="24"/>
          <w14:ligatures w14:val="none"/>
        </w:rPr>
        <w:t>(</w:t>
      </w:r>
      <w:r w:rsidR="004853C4" w:rsidRPr="00D747E6">
        <w:rPr>
          <w:rFonts w:ascii="Times New Roman" w:eastAsia="Times New Roman" w:hAnsi="Times New Roman" w:cs="Times New Roman"/>
          <w:bCs/>
          <w:i/>
          <w:iCs/>
          <w:kern w:val="0"/>
          <w:sz w:val="24"/>
          <w:szCs w:val="24"/>
          <w14:ligatures w14:val="none"/>
        </w:rPr>
        <w:t>Ar 1</w:t>
      </w:r>
      <w:r w:rsidR="004853C4">
        <w:rPr>
          <w:rFonts w:ascii="Times New Roman" w:eastAsia="Times New Roman" w:hAnsi="Times New Roman" w:cs="Times New Roman"/>
          <w:bCs/>
          <w:i/>
          <w:iCs/>
          <w:kern w:val="0"/>
          <w:sz w:val="24"/>
          <w:szCs w:val="24"/>
          <w14:ligatures w14:val="none"/>
        </w:rPr>
        <w:t>9</w:t>
      </w:r>
      <w:r w:rsidR="004853C4" w:rsidRPr="00D747E6">
        <w:rPr>
          <w:rFonts w:ascii="Times New Roman" w:eastAsia="Times New Roman" w:hAnsi="Times New Roman" w:cs="Times New Roman"/>
          <w:bCs/>
          <w:i/>
          <w:iCs/>
          <w:kern w:val="0"/>
          <w:sz w:val="24"/>
          <w:szCs w:val="24"/>
          <w14:ligatures w14:val="none"/>
        </w:rPr>
        <w:t>.06.2026.grozījumiem</w:t>
      </w:r>
      <w:r w:rsidR="004853C4" w:rsidRPr="00D747E6">
        <w:rPr>
          <w:rFonts w:ascii="Times New Roman" w:eastAsia="Times New Roman" w:hAnsi="Times New Roman" w:cs="Times New Roman"/>
          <w:bCs/>
          <w:kern w:val="0"/>
          <w:sz w:val="24"/>
          <w:szCs w:val="24"/>
          <w14:ligatures w14:val="none"/>
        </w:rPr>
        <w:t>)</w:t>
      </w:r>
    </w:p>
    <w:p w14:paraId="1D518739"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Par katra Autobusa plānoto ierašanās datumu un laiku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norādītajā teritorijā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 xml:space="preserve">PASŪTĪTĀJU </w:t>
      </w:r>
      <w:r w:rsidRPr="00F660D4">
        <w:rPr>
          <w:rFonts w:ascii="Times New Roman" w:eastAsia="Times New Roman" w:hAnsi="Times New Roman" w:cs="Times New Roman"/>
          <w:sz w:val="24"/>
          <w:szCs w:val="24"/>
        </w:rPr>
        <w:t xml:space="preserve">ne vēlāk kā 10 (desmit) darba dienas pirms ierašanās.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nodrošina piekļuvi norādītajai teritorijai Autobusu pieņemšanas-nodošanas procedūras izpildei.</w:t>
      </w:r>
      <w:r w:rsidRPr="00F660D4">
        <w:rPr>
          <w:rFonts w:ascii="Times New Roman" w:eastAsia="Times New Roman" w:hAnsi="Times New Roman" w:cs="Times New Roman"/>
          <w:kern w:val="0"/>
          <w:sz w:val="24"/>
          <w:szCs w:val="24"/>
          <w14:ligatures w14:val="none"/>
        </w:rPr>
        <w:t xml:space="preserve"> Pēc Autobusa ierašanās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w:t>
      </w:r>
      <w:proofErr w:type="spellStart"/>
      <w:r w:rsidRPr="00F660D4">
        <w:rPr>
          <w:rFonts w:ascii="Times New Roman" w:eastAsia="Times New Roman" w:hAnsi="Times New Roman" w:cs="Times New Roman"/>
          <w:sz w:val="24"/>
          <w:szCs w:val="24"/>
        </w:rPr>
        <w:t>pirmspiegādes</w:t>
      </w:r>
      <w:proofErr w:type="spellEnd"/>
      <w:r w:rsidRPr="00F660D4">
        <w:rPr>
          <w:rFonts w:ascii="Times New Roman" w:eastAsia="Times New Roman" w:hAnsi="Times New Roman" w:cs="Times New Roman"/>
          <w:sz w:val="24"/>
          <w:szCs w:val="24"/>
        </w:rPr>
        <w:t xml:space="preserve"> pārbaudi, kuras ietvaros tiek fiksēti transportēšanas laikā radušies bojājumi vai trūkumi, un rakstiski paziņo par Autobusu gatavību pieņemšanas testiem.</w:t>
      </w:r>
    </w:p>
    <w:p w14:paraId="5BBD44FC"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15 (piecpadsmit) darba dienu laikā pēc </w:t>
      </w:r>
      <w:r w:rsidRPr="00F660D4">
        <w:rPr>
          <w:rFonts w:ascii="Times New Roman" w:eastAsia="Times New Roman" w:hAnsi="Times New Roman" w:cs="Times New Roman"/>
          <w:b/>
          <w:bCs/>
          <w:sz w:val="24"/>
          <w:szCs w:val="24"/>
        </w:rPr>
        <w:t xml:space="preserve"> PIEGĀDĀTĀJA </w:t>
      </w:r>
      <w:r w:rsidRPr="00F660D4">
        <w:rPr>
          <w:rFonts w:ascii="Times New Roman" w:eastAsia="Times New Roman" w:hAnsi="Times New Roman" w:cs="Times New Roman"/>
          <w:sz w:val="24"/>
          <w:szCs w:val="24"/>
        </w:rPr>
        <w:t xml:space="preserve">paziņojuma par Autobusa gatavību pieņemšanas testiem nodrošina pirmreizējo pieņemšanas testu veikšanu, kurā piedalās arī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pilnvarotais pārstāvis.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jāplāno Autobusu nodošana pieņemšanas testiem, ņemot vērā, ka 15 (piecpadsmit) darba dienu laikā Pasūtītājs spēj nodrošināt testēšanu ne vairāk kā 30 (trīsdesmit) Autobusiem. Pieņemšanas testu ietvaros tiek pārbaudīta Autobusa atbilstība tehniskajai specifikācijai, tā vizuālais un funkcionālais stāvoklis. Pieņemšanas testu rezultāti tiek fiksēti protokolā, ko pēc testu pabeigšanas saskaņo un paraksta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un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pārstāvji. Jebkuru konstatētu neatbilstību vai trūkumu gadījumā attiecīgā Autobusa pieņemšana tiek noraidīta, un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jānodrošina visu neatbilstību novēršana, ievērojot līgumā noteikto piegādes termiņu.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nodrošina atkārtotu testu veikšanu 5 (piecu) darba dienu laikā pēc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paziņojuma par neatbilstību novēršanu. Ja pieņemšanas testu izpilde kavējas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vainas dēļ, attiecīgajam Autobusam var tikt pagarināts Galīgais piegādes termiņš.</w:t>
      </w:r>
    </w:p>
    <w:p w14:paraId="070C68FE"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Pēc pieņemšanas testu sekmīgas pabeigšanas,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sagatavo Autobusa pieņemšanas-nodošanas aktu un iesniedz to parakstīšanai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Aktu abpusēji paraksta Pušu pilnvarotās personas 5 (piecu) darba dienu laikā.  Aktā tiek fiksēts pieņemšanas-nodošanas datums, kas atbilst sekmīgi pabeigto pieņemšanas testu datumam un apliecina Autobusa piegādes izpildes faktu.</w:t>
      </w:r>
    </w:p>
    <w:p w14:paraId="02248BE7"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Īpašuma tiesības uz katru piegādāto Autobusu </w:t>
      </w:r>
      <w:r w:rsidRPr="00F660D4">
        <w:rPr>
          <w:rFonts w:ascii="Times New Roman" w:eastAsia="Times New Roman" w:hAnsi="Times New Roman" w:cs="Times New Roman"/>
          <w:b/>
          <w:sz w:val="24"/>
          <w:szCs w:val="24"/>
        </w:rPr>
        <w:t xml:space="preserve">PASŪTĪTĀJAM </w:t>
      </w:r>
      <w:r w:rsidRPr="00F660D4">
        <w:rPr>
          <w:rFonts w:ascii="Times New Roman" w:eastAsia="Times New Roman" w:hAnsi="Times New Roman" w:cs="Times New Roman"/>
          <w:sz w:val="24"/>
          <w:szCs w:val="24"/>
        </w:rPr>
        <w:t xml:space="preserve">pāriet pēc pieņemšanas-nodošanas akta abpusējas parakstīšanas un Autobusa reģistrācijas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Līdz īpašuma tiesību pārejai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uzņemas pilnu atbildību par Autobusiem, kā arī nodrošina atbilstošu apdrošināšanu.</w:t>
      </w:r>
    </w:p>
    <w:p w14:paraId="4F17D62A"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vai tā pilnvarotajam pārstāvim, sadarbojoties ar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ir pienākums reģistrēt Autobusu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valsts akciju sabiedrībā “Ceļu satiksmes drošības direkcija” (CSDD) saskaņā ar Latvijas Republikas normatīvajiem aktiem un nodrošināt valsts tehniskās apskates iziešanu.</w:t>
      </w:r>
      <w:r w:rsidRPr="00F660D4">
        <w:rPr>
          <w:rFonts w:ascii="Times New Roman" w:hAnsi="Times New Roman" w:cs="Times New Roman"/>
        </w:rPr>
        <w:t xml:space="preserve"> </w:t>
      </w:r>
      <w:r w:rsidRPr="00F660D4">
        <w:rPr>
          <w:rFonts w:ascii="Times New Roman" w:eastAsia="Times New Roman" w:hAnsi="Times New Roman" w:cs="Times New Roman"/>
          <w:sz w:val="24"/>
          <w:szCs w:val="24"/>
        </w:rPr>
        <w:t xml:space="preserve">Visus izdevumus par valsts tehniskās apskates iziešanu sedz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w:t>
      </w:r>
    </w:p>
    <w:p w14:paraId="607FDA68" w14:textId="77777777" w:rsidR="00386E23" w:rsidRPr="00F660D4" w:rsidRDefault="00386E23" w:rsidP="00386E23">
      <w:pPr>
        <w:spacing w:after="0" w:line="240" w:lineRule="auto"/>
        <w:ind w:left="567"/>
        <w:jc w:val="both"/>
        <w:rPr>
          <w:rFonts w:ascii="Times New Roman" w:eastAsia="Times New Roman" w:hAnsi="Times New Roman" w:cs="Times New Roman"/>
          <w:kern w:val="0"/>
          <w:sz w:val="24"/>
          <w:szCs w:val="24"/>
          <w14:ligatures w14:val="none"/>
        </w:rPr>
      </w:pPr>
    </w:p>
    <w:p w14:paraId="23EAADC3"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kern w:val="0"/>
          <w:sz w:val="24"/>
          <w:szCs w:val="24"/>
          <w14:ligatures w14:val="none"/>
        </w:rPr>
        <w:t>AUTORIZĒTA GARANTIJAS SERVISA IZVEIDE UN DARBINIEKU APMĀCĪBAS</w:t>
      </w:r>
    </w:p>
    <w:p w14:paraId="7D18CD7B" w14:textId="77777777" w:rsidR="00386E23" w:rsidRPr="00F660D4" w:rsidRDefault="00386E23" w:rsidP="00386E23">
      <w:pPr>
        <w:pStyle w:val="ListParagraph"/>
        <w:spacing w:after="0" w:line="240" w:lineRule="auto"/>
        <w:ind w:left="1353"/>
        <w:rPr>
          <w:rFonts w:ascii="Times New Roman" w:eastAsia="Times New Roman" w:hAnsi="Times New Roman" w:cs="Times New Roman"/>
          <w:b/>
          <w:bCs/>
          <w:sz w:val="24"/>
          <w:szCs w:val="24"/>
        </w:rPr>
      </w:pPr>
    </w:p>
    <w:p w14:paraId="3B8FD800" w14:textId="77777777" w:rsidR="00386E23" w:rsidRPr="00F660D4"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sz w:val="24"/>
          <w:szCs w:val="24"/>
        </w:rPr>
        <w:t xml:space="preserve">Puses vienojas, ka ne vēlāk kā 20 (divdesmit) darba dienas pirms pirmā Autobusa piegādes </w:t>
      </w:r>
      <w:r w:rsidRPr="00F660D4">
        <w:rPr>
          <w:rFonts w:ascii="Times New Roman" w:hAnsi="Times New Roman" w:cs="Times New Roman"/>
          <w:b/>
          <w:bCs/>
          <w:sz w:val="24"/>
          <w:szCs w:val="24"/>
        </w:rPr>
        <w:t>PIEGĀDĀTĀJS</w:t>
      </w:r>
      <w:r w:rsidRPr="00F660D4">
        <w:rPr>
          <w:rFonts w:ascii="Times New Roman" w:hAnsi="Times New Roman" w:cs="Times New Roman"/>
          <w:sz w:val="24"/>
          <w:szCs w:val="24"/>
        </w:rPr>
        <w:t xml:space="preserve"> nodrošina </w:t>
      </w:r>
      <w:r w:rsidRPr="00F660D4">
        <w:rPr>
          <w:rFonts w:ascii="Times New Roman" w:hAnsi="Times New Roman" w:cs="Times New Roman"/>
          <w:b/>
          <w:bCs/>
          <w:sz w:val="24"/>
          <w:szCs w:val="24"/>
        </w:rPr>
        <w:t xml:space="preserve">PASŪTĪTĀJA </w:t>
      </w:r>
      <w:r w:rsidRPr="00F660D4">
        <w:rPr>
          <w:rFonts w:ascii="Times New Roman" w:hAnsi="Times New Roman" w:cs="Times New Roman"/>
          <w:sz w:val="24"/>
          <w:szCs w:val="24"/>
        </w:rPr>
        <w:t xml:space="preserve">servisa autorizāciju </w:t>
      </w:r>
      <w:r w:rsidRPr="00F660D4">
        <w:rPr>
          <w:rFonts w:ascii="Times New Roman" w:eastAsia="Times New Roman" w:hAnsi="Times New Roman" w:cs="Times New Roman"/>
          <w:b/>
          <w:bCs/>
          <w:kern w:val="2"/>
          <w:sz w:val="24"/>
          <w:szCs w:val="24"/>
          <w14:ligatures w14:val="standardContextual"/>
        </w:rPr>
        <w:t xml:space="preserve">PIEGĀDĀTĀJA </w:t>
      </w:r>
      <w:r w:rsidRPr="00F660D4">
        <w:rPr>
          <w:rFonts w:ascii="Times New Roman" w:eastAsia="Times New Roman" w:hAnsi="Times New Roman" w:cs="Times New Roman"/>
          <w:kern w:val="2"/>
          <w:sz w:val="24"/>
          <w:szCs w:val="24"/>
          <w14:ligatures w14:val="standardContextual"/>
        </w:rPr>
        <w:t>garantijas darbu veikšanai, nodrošinot nepieciešamās apmācības Pasūtītāja tehniskajam personālam</w:t>
      </w:r>
      <w:r w:rsidRPr="00F660D4">
        <w:rPr>
          <w:rFonts w:ascii="Times New Roman" w:hAnsi="Times New Roman" w:cs="Times New Roman"/>
          <w:sz w:val="24"/>
          <w:szCs w:val="24"/>
        </w:rPr>
        <w:t xml:space="preserve">, diagnostikas, programmatūras un rezerves daļu un materiālu piegādes. Pēc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izsniegta rakstiska autorizācijas apliecinājuma (sertifikāta)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autorizētais serviss ir tiesīgs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vārdā un uz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rēķina veikt Autobusu garantijas diagnostikas, remonta un defektu novēršanas darbus. Autorizētā servisa izveide veicama saskaņā ar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tehnisko piedāvājumu. Autorizācija ir priekšnoteikums Līguma 6. punktā noteikto garantijas remontu izpildei un neietekmē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pilnu atbildību par garantijas saistībām.</w:t>
      </w:r>
    </w:p>
    <w:p w14:paraId="185E5CA2" w14:textId="77777777" w:rsidR="00386E23" w:rsidRPr="00F660D4"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tehniskā personāla apmācību Autobusu uzturēšanai un ekspluatācijai saskaņā ar tehnisko dokumentāciju, nodrošināt atsevišķu autorizācijas apmācību, kas piešķir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servisam tiesības bez garantijas ierobežojumiem veikt garantijas remontu un diagnostikas darbus, kā arī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atbalsta personāla apmācību Garantijas izpildes līguma administrēšanā.</w:t>
      </w:r>
    </w:p>
    <w:p w14:paraId="77146427" w14:textId="77777777" w:rsidR="00386E23" w:rsidRPr="00F660D4"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ne vēlāk kā 20 (divdesmit) darba dienu laikā pēc pirmā Autobusa piegādes organizēt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transportlīdzekļu vadītāju apmācības (Finanšu piedāvājuma 8.punkts).</w:t>
      </w:r>
    </w:p>
    <w:p w14:paraId="645319F0" w14:textId="77777777" w:rsidR="00386E23" w:rsidRPr="00F660D4" w:rsidRDefault="00386E23" w:rsidP="00386E23">
      <w:pPr>
        <w:numPr>
          <w:ilvl w:val="1"/>
          <w:numId w:val="24"/>
        </w:numPr>
        <w:spacing w:line="252" w:lineRule="auto"/>
        <w:ind w:left="567" w:hanging="567"/>
        <w:jc w:val="both"/>
        <w:rPr>
          <w:rFonts w:ascii="Times New Roman" w:hAnsi="Times New Roman" w:cs="Times New Roman"/>
          <w:sz w:val="24"/>
          <w:szCs w:val="24"/>
          <w14:ligatures w14:val="none"/>
        </w:rPr>
      </w:pPr>
      <w:r w:rsidRPr="00F660D4">
        <w:rPr>
          <w:rFonts w:ascii="Times New Roman" w:hAnsi="Times New Roman" w:cs="Times New Roman"/>
          <w:sz w:val="24"/>
          <w:szCs w:val="24"/>
          <w14:ligatures w14:val="none"/>
        </w:rPr>
        <w:t xml:space="preserve">Apmācības jāveic atbilstoši Tehniskās specifikācijas nosacījumiem. Pēc apmācību pabeigšanas Pušu pārstāvji paraksta pieņemšanas – nodošanas aktu par apmācību pakalpojuma sniegšanu, un </w:t>
      </w:r>
      <w:r w:rsidRPr="00F660D4">
        <w:rPr>
          <w:rFonts w:ascii="Times New Roman" w:hAnsi="Times New Roman" w:cs="Times New Roman"/>
          <w:b/>
          <w:bCs/>
          <w:sz w:val="24"/>
          <w:szCs w:val="24"/>
          <w14:ligatures w14:val="none"/>
        </w:rPr>
        <w:t>PIEGĀDĀTĀJS</w:t>
      </w:r>
      <w:r w:rsidRPr="00F660D4">
        <w:rPr>
          <w:rFonts w:ascii="Times New Roman" w:hAnsi="Times New Roman" w:cs="Times New Roman"/>
          <w:sz w:val="24"/>
          <w:szCs w:val="24"/>
          <w14:ligatures w14:val="none"/>
        </w:rPr>
        <w:t xml:space="preserve"> izsniedz attiecīgus sertifikātus apmācītajam </w:t>
      </w:r>
      <w:r w:rsidRPr="00F660D4">
        <w:rPr>
          <w:rFonts w:ascii="Times New Roman" w:hAnsi="Times New Roman" w:cs="Times New Roman"/>
          <w:b/>
          <w:bCs/>
          <w:sz w:val="24"/>
          <w:szCs w:val="24"/>
          <w14:ligatures w14:val="none"/>
        </w:rPr>
        <w:t>PASŪTĪTĀJA</w:t>
      </w:r>
      <w:r w:rsidRPr="00F660D4">
        <w:rPr>
          <w:rFonts w:ascii="Times New Roman" w:hAnsi="Times New Roman" w:cs="Times New Roman"/>
          <w:sz w:val="24"/>
          <w:szCs w:val="24"/>
          <w14:ligatures w14:val="none"/>
        </w:rPr>
        <w:t xml:space="preserve"> personālam. </w:t>
      </w:r>
    </w:p>
    <w:p w14:paraId="6316EA12" w14:textId="77777777" w:rsidR="00386E23" w:rsidRPr="00F660D4" w:rsidRDefault="00386E23" w:rsidP="00386E23">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011EA53C"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LĪGUMA IZPILDES NODROŠINĀJUMS </w:t>
      </w:r>
    </w:p>
    <w:p w14:paraId="0FB5A978"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7331CB0" w14:textId="11F249E6"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jānodrošina Latvijas Republikā vai citā Eiropas Savienības vai Eiropas Ekonomiskās zonas dalībvalstī reģistrētas bankas vai Latvijas Republikā vai citā Eiropas Savienības vai Eiropas Ekonomiskās zonas dalībvalstī reģistrētas apdrošināšanas sabiedrības izdotas beznosacījumu neatsaucamas saistību izpildes nodrošinājuma garantijas (vai apdrošināšanas polises)  10% (desmit procentu) apmērā no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Autobusu piegādes cenas spēkā esamība līdz 202__.gada ____ (</w:t>
      </w:r>
      <w:r w:rsidRPr="00F660D4">
        <w:rPr>
          <w:rFonts w:ascii="Times New Roman" w:eastAsia="Times New Roman" w:hAnsi="Times New Roman" w:cs="Times New Roman"/>
          <w:bCs/>
          <w:i/>
          <w:iCs/>
          <w:kern w:val="0"/>
          <w:sz w:val="24"/>
          <w:szCs w:val="24"/>
          <w14:ligatures w14:val="none"/>
        </w:rPr>
        <w:t>Galīgais piegādes termiņš un papildus divi mēneši</w:t>
      </w:r>
      <w:r w:rsidRPr="00F660D4">
        <w:rPr>
          <w:rFonts w:ascii="Times New Roman" w:eastAsia="Times New Roman" w:hAnsi="Times New Roman" w:cs="Times New Roman"/>
          <w:bCs/>
          <w:kern w:val="0"/>
          <w:sz w:val="24"/>
          <w:szCs w:val="24"/>
          <w14:ligatures w14:val="none"/>
        </w:rPr>
        <w:t xml:space="preserve">). Ja PIEGĀDĀTĀJS kavē Autobusu piegādi, PIEGĀDĀTĀJAM ir pienākums iesniegt PASŪTĪTĀJAM saistību izpildes nodrošinājuma garantijas (vai apdrošināšanas polises) termiņa pagarinājumu, tādejādi, lai tiktu nodrošināti šajā punktā minētie nosacījumi par termiņu.  Garantija (apdrošināšanas polise) saistīta ar Līgumā paredzēto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xml:space="preserve"> Autobusu piegādi, Finanšu piedāvājuma 2., 3., 4</w:t>
      </w:r>
      <w:r w:rsidRPr="00D747E6">
        <w:rPr>
          <w:rFonts w:ascii="Times New Roman" w:eastAsia="Times New Roman" w:hAnsi="Times New Roman" w:cs="Times New Roman"/>
          <w:bCs/>
          <w:color w:val="FF0000"/>
          <w:kern w:val="0"/>
          <w:sz w:val="24"/>
          <w:szCs w:val="24"/>
          <w14:ligatures w14:val="none"/>
        </w:rPr>
        <w:t>.</w:t>
      </w:r>
      <w:r w:rsidR="00D747E6" w:rsidRPr="00D747E6">
        <w:rPr>
          <w:rFonts w:ascii="Times New Roman" w:eastAsia="Times New Roman" w:hAnsi="Times New Roman" w:cs="Times New Roman"/>
          <w:bCs/>
          <w:color w:val="FF0000"/>
          <w:kern w:val="0"/>
          <w:sz w:val="24"/>
          <w:szCs w:val="24"/>
          <w14:ligatures w14:val="none"/>
        </w:rPr>
        <w:t>, 5.</w:t>
      </w:r>
      <w:r w:rsidRPr="00F660D4">
        <w:rPr>
          <w:rFonts w:ascii="Times New Roman" w:eastAsia="Times New Roman" w:hAnsi="Times New Roman" w:cs="Times New Roman"/>
          <w:bCs/>
          <w:kern w:val="0"/>
          <w:sz w:val="24"/>
          <w:szCs w:val="24"/>
          <w14:ligatures w14:val="none"/>
        </w:rPr>
        <w:t xml:space="preserve">pozīcijā paredzēto preču piegādi un 6. un 7.pozīcijā paredzēto apmācību pakalpojuma sniegšanu, un to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ir tiesīgs izmantot, lai segtu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aprēķinātos līgumsodus (tajā skaitā līgumsodus, kas aprēķināti saistībā ar Līguma </w:t>
      </w:r>
      <w:r w:rsidR="00540F62" w:rsidRPr="00F660D4">
        <w:rPr>
          <w:rFonts w:ascii="Times New Roman" w:eastAsia="Times New Roman" w:hAnsi="Times New Roman" w:cs="Times New Roman"/>
          <w:bCs/>
          <w:kern w:val="0"/>
          <w:sz w:val="24"/>
          <w:szCs w:val="24"/>
          <w14:ligatures w14:val="none"/>
        </w:rPr>
        <w:t>izbeigšanu</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vainas dēļ) un Līgumā paredzētos zaudējumus. </w:t>
      </w:r>
      <w:r w:rsidR="00D747E6" w:rsidRPr="00D747E6">
        <w:rPr>
          <w:rFonts w:ascii="Times New Roman" w:eastAsia="Times New Roman" w:hAnsi="Times New Roman" w:cs="Times New Roman"/>
          <w:bCs/>
          <w:kern w:val="0"/>
          <w:sz w:val="24"/>
          <w:szCs w:val="24"/>
          <w14:ligatures w14:val="none"/>
        </w:rPr>
        <w:t>(</w:t>
      </w:r>
      <w:r w:rsidR="00D747E6" w:rsidRPr="00D747E6">
        <w:rPr>
          <w:rFonts w:ascii="Times New Roman" w:eastAsia="Times New Roman" w:hAnsi="Times New Roman" w:cs="Times New Roman"/>
          <w:bCs/>
          <w:i/>
          <w:iCs/>
          <w:kern w:val="0"/>
          <w:sz w:val="24"/>
          <w:szCs w:val="24"/>
          <w14:ligatures w14:val="none"/>
        </w:rPr>
        <w:t>Ar 1</w:t>
      </w:r>
      <w:r w:rsidR="00D747E6">
        <w:rPr>
          <w:rFonts w:ascii="Times New Roman" w:eastAsia="Times New Roman" w:hAnsi="Times New Roman" w:cs="Times New Roman"/>
          <w:bCs/>
          <w:i/>
          <w:iCs/>
          <w:kern w:val="0"/>
          <w:sz w:val="24"/>
          <w:szCs w:val="24"/>
          <w14:ligatures w14:val="none"/>
        </w:rPr>
        <w:t>9</w:t>
      </w:r>
      <w:r w:rsidR="00D747E6" w:rsidRPr="00D747E6">
        <w:rPr>
          <w:rFonts w:ascii="Times New Roman" w:eastAsia="Times New Roman" w:hAnsi="Times New Roman" w:cs="Times New Roman"/>
          <w:bCs/>
          <w:i/>
          <w:iCs/>
          <w:kern w:val="0"/>
          <w:sz w:val="24"/>
          <w:szCs w:val="24"/>
          <w14:ligatures w14:val="none"/>
        </w:rPr>
        <w:t>.06.2026.grozījumiem</w:t>
      </w:r>
      <w:r w:rsidR="00D747E6" w:rsidRPr="00D747E6">
        <w:rPr>
          <w:rFonts w:ascii="Times New Roman" w:eastAsia="Times New Roman" w:hAnsi="Times New Roman" w:cs="Times New Roman"/>
          <w:bCs/>
          <w:kern w:val="0"/>
          <w:sz w:val="24"/>
          <w:szCs w:val="24"/>
          <w14:ligatures w14:val="none"/>
        </w:rPr>
        <w:t>)</w:t>
      </w:r>
    </w:p>
    <w:p w14:paraId="0EE064D8"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 xml:space="preserve">Saistību izpildes nodrošinājuma garantijas (vai apdrošināšanas polises) noteikumus </w:t>
      </w:r>
      <w:r w:rsidRPr="00F660D4">
        <w:rPr>
          <w:rFonts w:ascii="Times New Roman" w:eastAsia="Times New Roman" w:hAnsi="Times New Roman" w:cs="Times New Roman"/>
          <w:b/>
          <w:kern w:val="0"/>
          <w:sz w:val="24"/>
          <w:szCs w:val="24"/>
          <w14:ligatures w14:val="none"/>
        </w:rPr>
        <w:t xml:space="preserve">PIEGĀDĀTĀJS </w:t>
      </w:r>
      <w:r w:rsidRPr="00F660D4">
        <w:rPr>
          <w:rFonts w:ascii="Times New Roman" w:eastAsia="Times New Roman" w:hAnsi="Times New Roman" w:cs="Times New Roman"/>
          <w:bCs/>
          <w:kern w:val="0"/>
          <w:sz w:val="24"/>
          <w:szCs w:val="24"/>
          <w14:ligatures w14:val="none"/>
        </w:rPr>
        <w:t xml:space="preserve">saskaņo ar </w:t>
      </w:r>
      <w:r w:rsidRPr="00F660D4">
        <w:rPr>
          <w:rFonts w:ascii="Times New Roman" w:eastAsia="Times New Roman" w:hAnsi="Times New Roman" w:cs="Times New Roman"/>
          <w:b/>
          <w:kern w:val="0"/>
          <w:sz w:val="24"/>
          <w:szCs w:val="24"/>
          <w14:ligatures w14:val="none"/>
        </w:rPr>
        <w:t xml:space="preserve">PASŪTĪTĀJU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bCs/>
          <w:kern w:val="0"/>
          <w:sz w:val="24"/>
          <w:szCs w:val="24"/>
          <w14:ligatures w14:val="none"/>
        </w:rPr>
        <w:t xml:space="preserve"> akceptētā formā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bCs/>
          <w:kern w:val="0"/>
          <w:sz w:val="24"/>
          <w:szCs w:val="24"/>
          <w14:ligatures w14:val="none"/>
        </w:rPr>
        <w:t xml:space="preserve"> 20 (divdesmit) darba dienu laikā pēc Līguma stāšanās spēkā. </w:t>
      </w:r>
    </w:p>
    <w:p w14:paraId="5189669E"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F32A56D"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GARANTIJAS</w:t>
      </w:r>
    </w:p>
    <w:p w14:paraId="7500FAE5"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1A61B2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Autobusu garantijas saistību izpildi sākot no katra Autobusa pieņemšanas-nodošanas akta parakstīšanas saskaņā ar Tehnisko specifikāciju un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Tehnisko piedāvājumu</w:t>
      </w:r>
      <w:r w:rsidRPr="00F660D4">
        <w:rPr>
          <w:rFonts w:ascii="Times New Roman" w:eastAsia="Times New Roman" w:hAnsi="Times New Roman" w:cs="Times New Roman"/>
          <w:bCs/>
          <w:kern w:val="0"/>
          <w:sz w:val="24"/>
          <w:szCs w:val="24"/>
          <w14:ligatures w14:val="none"/>
        </w:rPr>
        <w:t>.</w:t>
      </w:r>
      <w:r w:rsidRPr="00F660D4">
        <w:rPr>
          <w:rFonts w:ascii="Times New Roman" w:eastAsia="Times New Roman" w:hAnsi="Times New Roman" w:cs="Times New Roman"/>
          <w:kern w:val="0"/>
          <w:sz w:val="24"/>
          <w:szCs w:val="24"/>
          <w14:ligatures w14:val="none"/>
        </w:rPr>
        <w:t xml:space="preserve"> </w:t>
      </w:r>
    </w:p>
    <w:p w14:paraId="1C6C79AB"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sz w:val="24"/>
          <w:szCs w:val="24"/>
          <w14:ligatures w14:val="none"/>
        </w:rPr>
        <w:t xml:space="preserve">Garantijas remontus nodrošina atbilstoši Līguma nosacījumiem autorizēts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serviss, saskaņā ar Garantijas izpildes līgumu, kas pievienots Līgumam kā … pielikums. Ja Tehniskajā specifikācijā vai Līgumā ir pretrunas ar Garantijas izpildes līguma nosacījumiem, Puses vadās pēc Tehniskās specifikācijas un Līguma nosacījumiem.</w:t>
      </w:r>
    </w:p>
    <w:p w14:paraId="08844813"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b/>
          <w:bCs/>
          <w:sz w:val="24"/>
          <w:szCs w:val="24"/>
          <w14:ligatures w14:val="none"/>
        </w:rPr>
        <w:t>PIEGĀDĀTĀJAM</w:t>
      </w:r>
      <w:r w:rsidRPr="00F660D4">
        <w:rPr>
          <w:rFonts w:ascii="Times New Roman" w:eastAsia="Aptos" w:hAnsi="Times New Roman" w:cs="Times New Roman"/>
          <w:sz w:val="24"/>
          <w:szCs w:val="24"/>
          <w14:ligatures w14:val="none"/>
        </w:rPr>
        <w:t xml:space="preserve"> ir pienākums uzraudzīt autorizētā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darbību un pašam nodrošināt garantijas remontu veikšanu gadījumā, ja garantijas remonti netiek veikti atbilstoši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nosacījumiem vai Tehniskajai specifikācijai. </w:t>
      </w: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garantijas remontus arī gadījumā, ja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autorizācija netiek veikta.</w:t>
      </w:r>
    </w:p>
    <w:p w14:paraId="55CDC828"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PIEGĀDĀTĀJAM </w:t>
      </w:r>
      <w:r w:rsidRPr="00F660D4">
        <w:rPr>
          <w:rFonts w:ascii="Times New Roman" w:eastAsia="Times New Roman" w:hAnsi="Times New Roman" w:cs="Times New Roman"/>
          <w:kern w:val="0"/>
          <w:sz w:val="24"/>
          <w:szCs w:val="24"/>
          <w14:ligatures w14:val="none"/>
        </w:rPr>
        <w:t xml:space="preserve">ir pienākums nodrošināt garantijas defektu tehnisko risinājumu iesniegšanu, </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piegādāt garantijas remontiem nepieciešamās rezerves daļas un nodrošināt tehnisko atbalstu atbilstoši Tehniskajā specifikācijā norādītajiem termiņiem. </w:t>
      </w:r>
    </w:p>
    <w:p w14:paraId="52849CC4" w14:textId="77777777" w:rsidR="00386E23" w:rsidRPr="00F660D4" w:rsidRDefault="00386E23" w:rsidP="00386E23">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447EFD2B"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NEPĀRVARAMA VARA</w:t>
      </w:r>
    </w:p>
    <w:p w14:paraId="56C33F06"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B55B24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Neviena no Pusēm nav atbildīga par savu saistību neizpildi saskaņā ar Līgumu, ja šo saistību izpilde nav iespējama nepārvaramas varas apstākļu dēļ.</w:t>
      </w:r>
    </w:p>
    <w:p w14:paraId="41A62E1B"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Ar nepārvaramas varas apstākļiem saprot apstākļus, kurus Puses nevar ietekmēt un par ko tās nevar būt atbildīgas, tādus kā karu un jebkura rakstura militāra rakstura operācijas, blokādi, embargo, eksporta un importa aizliegumu, epidēmijas, zemestrīces, ugunsgrēkus, plūdus, vispārēja apjoma nelaimes un citas katastrofas, valsts varas institūciju lēmumus un citus ārkārtēja rakstura apstākļus, kurus puses nevarēja paredzēt Līguma noslēgšanas laikā. </w:t>
      </w:r>
    </w:p>
    <w:p w14:paraId="1F439E7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Darbaspēka nepietiekamība un materiālu trūkums netiek atzīti par nepārvaramās varas gadījumiem.</w:t>
      </w:r>
    </w:p>
    <w:p w14:paraId="00243C11"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Nepārvaramas varas apstākļi ir par pamatu saistību izpildes termiņa pagarināšanai par periodu, kas vienāds ar periodu, kurā pastāv nepārvaramas varas radītie apstākļi.</w:t>
      </w:r>
    </w:p>
    <w:p w14:paraId="0921080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Pusei, kurai kļuvis neiespējami izpildīt saistības minēto iemeslu dēļ, ir pienākums pēc iespējas ātrāk par to rakstiski paziņot otrai Pusei, bet ne vēlāk kā 10 (desmit) darba dienu laikā. Par šādu apstākļu rašanos paziņojumam jāpievieno apstiprinājums, ko izsniegušas kompetentas iestādes un kura satur minēto apstākļu apstiprinājumu un raksturojumu, vai citi pierādījumi, kas apliecina nepārvaramas varas apstākļu iestāšanos.</w:t>
      </w:r>
    </w:p>
    <w:p w14:paraId="533EDD8C"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tiek atbrīvotas no atbildības par saistības, uz kuru attiecināmi nepārvaramas varas apstākļi,  neizpildi tikai par to laiku, kurā pastāv nepārvaramas varas apstākļi. Ja šie apstākļi turpinās ilgāk par 6 (sešiem) mēnešiem, katrai </w:t>
      </w:r>
      <w:r w:rsidRPr="00F660D4">
        <w:rPr>
          <w:rFonts w:ascii="Times New Roman" w:eastAsia="Times New Roman" w:hAnsi="Times New Roman" w:cs="Times New Roman"/>
          <w:bCs/>
          <w:kern w:val="0"/>
          <w:sz w:val="24"/>
          <w:szCs w:val="24"/>
          <w14:ligatures w14:val="none"/>
        </w:rPr>
        <w:t>Pusei</w:t>
      </w:r>
      <w:r w:rsidRPr="00F660D4">
        <w:rPr>
          <w:rFonts w:ascii="Times New Roman" w:eastAsia="Times New Roman" w:hAnsi="Times New Roman" w:cs="Times New Roman"/>
          <w:kern w:val="0"/>
          <w:sz w:val="24"/>
          <w:szCs w:val="24"/>
          <w14:ligatures w14:val="none"/>
        </w:rPr>
        <w:t xml:space="preserve"> ir tiesības atteikties no Līguma izpildes sakarā ar tā izpildīšanas neiespējamību.</w:t>
      </w:r>
    </w:p>
    <w:p w14:paraId="2DC6319F"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276A6F4A"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ATBILDĪBA</w:t>
      </w:r>
    </w:p>
    <w:p w14:paraId="393C2B25"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4500C4C"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jebkurā Līguma izpildes brīdī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konstatē apstākļus, kuri aizkavē savlaicīgu Autobusu piegādi,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nekavējoties </w:t>
      </w:r>
      <w:proofErr w:type="spellStart"/>
      <w:r w:rsidRPr="00F660D4">
        <w:rPr>
          <w:rFonts w:ascii="Times New Roman" w:eastAsia="Times New Roman" w:hAnsi="Times New Roman" w:cs="Times New Roman"/>
          <w:kern w:val="0"/>
          <w:sz w:val="24"/>
          <w:szCs w:val="24"/>
          <w14:ligatures w14:val="none"/>
        </w:rPr>
        <w:t>rakstveidā</w:t>
      </w:r>
      <w:proofErr w:type="spellEnd"/>
      <w:r w:rsidRPr="00F660D4">
        <w:rPr>
          <w:rFonts w:ascii="Times New Roman" w:eastAsia="Times New Roman" w:hAnsi="Times New Roman" w:cs="Times New Roman"/>
          <w:kern w:val="0"/>
          <w:sz w:val="24"/>
          <w:szCs w:val="24"/>
          <w14:ligatures w14:val="none"/>
        </w:rPr>
        <w:t xml:space="preserve"> jāinformē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par aizkavējuma faktu, tā paredzamo ilgumu un iemesliem. </w:t>
      </w:r>
    </w:p>
    <w:p w14:paraId="1DF4A1FE"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PUSĒM savstarpēji </w:t>
      </w:r>
      <w:proofErr w:type="spellStart"/>
      <w:r w:rsidRPr="00F660D4">
        <w:rPr>
          <w:rFonts w:ascii="Times New Roman" w:eastAsia="Times New Roman" w:hAnsi="Times New Roman" w:cs="Times New Roman"/>
          <w:kern w:val="0"/>
          <w:sz w:val="24"/>
          <w:szCs w:val="24"/>
          <w14:ligatures w14:val="none"/>
        </w:rPr>
        <w:t>rakstveidā</w:t>
      </w:r>
      <w:proofErr w:type="spellEnd"/>
      <w:r w:rsidRPr="00F660D4">
        <w:rPr>
          <w:rFonts w:ascii="Times New Roman" w:eastAsia="Times New Roman" w:hAnsi="Times New Roman" w:cs="Times New Roman"/>
          <w:kern w:val="0"/>
          <w:sz w:val="24"/>
          <w:szCs w:val="24"/>
          <w14:ligatures w14:val="none"/>
        </w:rPr>
        <w:t xml:space="preserve"> vienojoties, zemāk norādītajos gadījumos Līguma izpildes termiņi var tikt pagarināti par laika periodu, kāds ir objektīvi nepieciešams konkrētajā gadījumā, ja:</w:t>
      </w:r>
    </w:p>
    <w:p w14:paraId="4CF753B5" w14:textId="77777777" w:rsidR="00386E23" w:rsidRPr="00F660D4"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gribas neatkarīgi apstākļi,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un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tos ir atzinis par attaisnojošiem; </w:t>
      </w:r>
    </w:p>
    <w:p w14:paraId="475316B4" w14:textId="77777777" w:rsidR="00386E23" w:rsidRPr="00F660D4"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nepārvaramas varas apstākļi, kas noteikti Līguma 6.nodaļā un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kurš atsaucas uz nepārvaramas apstākļiem,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 </w:t>
      </w:r>
      <w:r w:rsidRPr="00F660D4">
        <w:rPr>
          <w:rFonts w:ascii="Times New Roman" w:eastAsia="Times New Roman" w:hAnsi="Times New Roman" w:cs="Times New Roman"/>
          <w:kern w:val="0"/>
          <w:sz w:val="24"/>
          <w:szCs w:val="24"/>
          <w14:ligatures w14:val="none"/>
        </w:rPr>
        <w:t>tos ir atzinis par attaisnojošiem.</w:t>
      </w:r>
    </w:p>
    <w:p w14:paraId="599AC9F6" w14:textId="77777777" w:rsidR="00386E23" w:rsidRPr="00F660D4"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neveic Autobusu piegādes testus Līgumā noteiktajos termiņos.</w:t>
      </w:r>
    </w:p>
    <w:p w14:paraId="2242C2A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Galīgā piegādes termiņa neievērošanas gadījumā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nepiegādātā (Pasūtītājam nenodotā) Autobusa cenas par katru nokavēto dienu, bet ne vairāk kā 10% no kavētās saistības apmēra.</w:t>
      </w:r>
    </w:p>
    <w:p w14:paraId="763243CD"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Rezerves daļu, materiālu, aprīkojuma piegādes termiņa neievērošanas gadījumā, tehniskā personāla apmācības pakalpojuma vai transportlīdzekļu vadītāju apmācības pakalpojuma sniegšanas termiņa neievērošanas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nepiegādāto rezerves daļu, materiālu, aprīkojuma, termiņā neveikto tehniskā personāla apmācību vai termiņā neveikto transportlīdzekļu vadītāju apmācību cenas par katru nokavēto dienu, bet ne vairāk kā 10% no kavētās saistības apmēra. Ja netiek piegādāta daļa no šajā punktā minētajām precēm līgumsods tiek aprēķināts 0.5% apmērā no nepiegādāto preču cenas.</w:t>
      </w:r>
    </w:p>
    <w:p w14:paraId="0160061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atteikšanos no piegādes (</w:t>
      </w:r>
      <w:r w:rsidRPr="00F660D4">
        <w:rPr>
          <w:rFonts w:ascii="Times New Roman" w:eastAsia="Times New Roman" w:hAnsi="Times New Roman" w:cs="Times New Roman"/>
          <w:b/>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rakstisks paziņojums par atteikšanos no piegādes), neatkarīgi no iemesliem,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vērtības. </w:t>
      </w:r>
    </w:p>
    <w:p w14:paraId="5BD64226"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sz w:val="24"/>
          <w:szCs w:val="24"/>
          <w14:ligatures w14:val="none"/>
        </w:rPr>
        <w:t xml:space="preserve">Garantijas remontu izpildei nepieciešamo rezerves daļu piegādes termiņu, garantijas defektu tehnisko risinājumu iesniegšanas termiņu neievērošanas gadījumā, kā arī gadījumā, ja PIEGĀDĀTĀJS tehniskajā specifikācijā noteiktajos termiņos neveic garantijas remontus Līguma 6.3.punktā paredzētajos gadījumos, </w:t>
      </w:r>
      <w:r w:rsidRPr="00F660D4">
        <w:rPr>
          <w:rFonts w:ascii="Times New Roman" w:eastAsia="Times New Roman" w:hAnsi="Times New Roman" w:cs="Times New Roman"/>
          <w:b/>
          <w:bCs/>
          <w:sz w:val="24"/>
          <w:szCs w:val="24"/>
          <w14:ligatures w14:val="none"/>
        </w:rPr>
        <w:t>PASŪTĪTĀJAM</w:t>
      </w:r>
      <w:r w:rsidRPr="00F660D4">
        <w:rPr>
          <w:rFonts w:ascii="Times New Roman" w:eastAsia="Times New Roman" w:hAnsi="Times New Roman" w:cs="Times New Roman"/>
          <w:sz w:val="24"/>
          <w:szCs w:val="24"/>
          <w14:ligatures w14:val="none"/>
        </w:rPr>
        <w:t xml:space="preserve"> ir tiesības pieprasīt no </w:t>
      </w:r>
      <w:r w:rsidRPr="00F660D4">
        <w:rPr>
          <w:rFonts w:ascii="Times New Roman" w:eastAsia="Times New Roman" w:hAnsi="Times New Roman" w:cs="Times New Roman"/>
          <w:b/>
          <w:bCs/>
          <w:sz w:val="24"/>
          <w:szCs w:val="24"/>
          <w14:ligatures w14:val="none"/>
        </w:rPr>
        <w:t>PIEGĀDĀTĀJA</w:t>
      </w:r>
      <w:r w:rsidRPr="00F660D4">
        <w:rPr>
          <w:rFonts w:ascii="Times New Roman" w:eastAsia="Times New Roman" w:hAnsi="Times New Roman" w:cs="Times New Roman"/>
          <w:sz w:val="24"/>
          <w:szCs w:val="24"/>
          <w14:ligatures w14:val="none"/>
        </w:rPr>
        <w:t xml:space="preserve"> līgumsodu 0,03% apmērā no attiecīgā Autobusa cenas par katru nokavēto dienu, bet ne vairāk kā 10% no Autobusa cenas. </w:t>
      </w:r>
      <w:r w:rsidRPr="00F660D4">
        <w:rPr>
          <w:rFonts w:ascii="Times New Roman" w:eastAsia="Times New Roman" w:hAnsi="Times New Roman" w:cs="Times New Roman"/>
          <w:kern w:val="0"/>
          <w:sz w:val="24"/>
          <w:szCs w:val="24"/>
          <w14:ligatures w14:val="none"/>
        </w:rPr>
        <w:t>Ja konstatēti vairāki šajā punktā minētie termiņu neievērošanas gadījumi, tad Pasūtītājs ir tiesīgs aprēķināt līgumsodu par katru pārkāpumu atsevišķi 0,03% apmērā no attiecīgā Autobusa vērtības par katru nokavēto dienu, bet ne vairāk kā 10% no Autobusa cenas.</w:t>
      </w:r>
    </w:p>
    <w:p w14:paraId="45B48293"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Tehniskajā specifikācijā noteiktajā termiņā neveic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rēķina par veiktajiem garantijas remontiem apmaksu,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0,1 % apmērā no nesamaksātās summas par katru nokavēto dienu, bet ne vairāk kā 10% no kavētās saistības apmēra.</w:t>
      </w:r>
    </w:p>
    <w:p w14:paraId="39020D61" w14:textId="2DEE8761"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Autobusu ekspluatācijas laikā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rodas šaubas par degvielas patēriņa (l/100km) neatbilstību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tehniskajā piedāvājumā norādītajam,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tiesības pasūtīt Autobusam E-SORT 2 testu. Ja testa rezultātā tiek konstatēta neatbilstība par vairāk, kā 10%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tehniskajā piedāvājumā norādītā (degvielas patēriņš ir lielāks),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sedz testa izmaksas, un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kurš tiek aprēķināts pēc šādas formulas: Degvielas patēriņa pārsniegums (pasūtītajā E-SORT 2 testā noteiktais patēriņš – Tehniskajā piedāvājumā norādītais patēriņš)/ 100 x Latvijas</w:t>
      </w:r>
      <w:r w:rsidR="007F080B" w:rsidRPr="00F660D4">
        <w:rPr>
          <w:rFonts w:ascii="Times New Roman" w:eastAsia="Times New Roman" w:hAnsi="Times New Roman" w:cs="Times New Roman"/>
          <w:kern w:val="0"/>
          <w:sz w:val="24"/>
          <w:szCs w:val="24"/>
          <w14:ligatures w14:val="none"/>
        </w:rPr>
        <w:t xml:space="preserve"> Republikas</w:t>
      </w:r>
      <w:r w:rsidRPr="00F660D4">
        <w:rPr>
          <w:rFonts w:ascii="Times New Roman" w:eastAsia="Times New Roman" w:hAnsi="Times New Roman" w:cs="Times New Roman"/>
          <w:kern w:val="0"/>
          <w:sz w:val="24"/>
          <w:szCs w:val="24"/>
          <w14:ligatures w14:val="none"/>
        </w:rPr>
        <w:t xml:space="preserve"> Statistikas pārvaldes publicētā dīzeļdegvielas cena pretenzijas pieteikšanas brīdī x 60 (Autobusu piegādes apjoms) x 700 000 km (paredzamais ekspluatācijas nobraukums 10 gados).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tiesīgs pārbaudīt testējamā Autobusa tehnisko stāvokli pirms E-SORT 2 testa veikšanas, kā arī veikt individuālu E-SORT 2 testu citiem Autobusiem, lai apliecinātu to atbilstību un samazinātu līgumsoda apmēru.</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Pirms šajā punktā norādīto testu veikšanas Puses vienojas par to izpildes kārtību, lai maksimāli novērstu PASŪTĪTĀJA sniegto sabiedriskā transporta pakalpojumu traucējumus.</w:t>
      </w:r>
    </w:p>
    <w:p w14:paraId="1EC8231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Par norēķinu termiņa neievērošanu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līgumsodu 0.03% apmērā no nesamaksātās summas par katru nokavēto dienu, bet ne vairāk kā 10% no kavētās saistības apmēra.</w:t>
      </w:r>
    </w:p>
    <w:p w14:paraId="7EF830C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Avansa</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maksājuma garantijas (vai apdrošināšanas polises) termiņa pagarinājuma neiesniegšanas saskaņā ar Līguma 2.3.punktu un/vai līguma izpildes nodrošinājuma garantijas vai tās pagarinājuma neiesniegšanas saskaņā ar Līguma 5.1. un 5.2.punktu gadījumā P</w:t>
      </w:r>
      <w:r w:rsidRPr="00F660D4">
        <w:rPr>
          <w:rFonts w:ascii="Times New Roman" w:eastAsia="Times New Roman" w:hAnsi="Times New Roman" w:cs="Times New Roman"/>
          <w:b/>
          <w:bCs/>
          <w:kern w:val="0"/>
          <w:sz w:val="24"/>
          <w:szCs w:val="24"/>
          <w14:ligatures w14:val="none"/>
        </w:rPr>
        <w:t>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0,01 %  apmērā no Finanšu piedāvājuma 1.punktā norādītās Autobusu cenas par katru nokavēto dienu,</w:t>
      </w:r>
      <w:r w:rsidRPr="00F660D4">
        <w:rPr>
          <w:rFonts w:ascii="Times New Roman" w:hAnsi="Times New Roman" w:cs="Times New Roman"/>
          <w:sz w:val="24"/>
          <w:szCs w:val="24"/>
        </w:rPr>
        <w:t xml:space="preserve"> </w:t>
      </w:r>
      <w:r w:rsidRPr="00F660D4">
        <w:rPr>
          <w:rFonts w:ascii="Times New Roman" w:eastAsia="Times New Roman" w:hAnsi="Times New Roman" w:cs="Times New Roman"/>
          <w:kern w:val="0"/>
          <w:sz w:val="24"/>
          <w:szCs w:val="24"/>
          <w14:ligatures w14:val="none"/>
        </w:rPr>
        <w:t>bet ne vairāk kā 10% no</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Finanšu piedāvājuma 1.punktā norādītās Autobusu cenas.</w:t>
      </w:r>
    </w:p>
    <w:p w14:paraId="12743E4D"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Līgumsoda samaksa neatbrīvo </w:t>
      </w: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no līgumsaistību izpildes.</w:t>
      </w:r>
    </w:p>
    <w:p w14:paraId="1086DB21"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var vienpusēji izbeigt Līgumu pilnībā vai daļā,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termiņus vairāk kā 30 (trīsdesmit) darba dienas. Šādā gadījumā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cenas un nepiegādāto rezerves daļu un materiālu cenas šiem Autobusiem.</w:t>
      </w:r>
    </w:p>
    <w:p w14:paraId="20913B96" w14:textId="08FA9AFB"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ievērot Sadarbības ar darījumu partneriem pamatprincipus, kuri publicēti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mājaslapā </w:t>
      </w:r>
      <w:hyperlink r:id="rId28" w:history="1">
        <w:r w:rsidR="003C60A0" w:rsidRPr="00F660D4">
          <w:rPr>
            <w:rStyle w:val="Hyperlink"/>
            <w:rFonts w:ascii="Times New Roman" w:eastAsia="Times New Roman" w:hAnsi="Times New Roman" w:cs="Times New Roman"/>
            <w:kern w:val="0"/>
            <w:sz w:val="24"/>
            <w:szCs w:val="24"/>
            <w14:ligatures w14:val="none"/>
          </w:rPr>
          <w:t>https://www.rigassatiksme.lv/lv/par-mums/publiskojama-informacija/</w:t>
        </w:r>
      </w:hyperlink>
      <w:r w:rsidRPr="00F660D4">
        <w:rPr>
          <w:rFonts w:ascii="Times New Roman" w:eastAsia="Times New Roman" w:hAnsi="Times New Roman" w:cs="Times New Roman"/>
          <w:kern w:val="0"/>
          <w:sz w:val="24"/>
          <w:szCs w:val="24"/>
          <w14:ligatures w14:val="none"/>
        </w:rPr>
        <w:t xml:space="preserve">. Gadījumā,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neievēro šos pamatprincipus,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w:t>
      </w:r>
    </w:p>
    <w:p w14:paraId="7EA79E9D"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F7CE4EB"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vai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amatpersonas, Līguma izpildē iesaistītie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darbinieki ir atzīti par vainīgiem noziedzīgā nodarījumā vai konkurences tiesību pārkāpumā, kas saistīts ar Līguma noslēgšanas procedūru vai izpildi. Ja Līgums tiek izbeigts šajā punktā noteiktajā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 </w:t>
      </w:r>
    </w:p>
    <w:p w14:paraId="7566FD2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 vienpusējā kārtā pirms termiņa Sabiedrisko pakalpojumu sniedzēju iepirkumu likuma 69.panta pirmajā daļā noteiktajos gadījumos. Ja Līguma izbeigšana ir saistīta ar to, ka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ir sniedzis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nepatiesu informāciju iepirkuma procedūrā,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w:t>
      </w:r>
    </w:p>
    <w:p w14:paraId="4D5AD51E" w14:textId="77777777" w:rsidR="00F660D4" w:rsidRPr="00F660D4" w:rsidRDefault="00386E23" w:rsidP="00F660D4">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pirmstermiņa izbeigšanas gadījumā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 un apmaksā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pilnībā saražotos un piegādātos Autobusus, kuri pieņemti Līgumā noteiktajā kārtībā, un ar tiem saistītās rezerves daļas, materiālus un aprīkojumu, kā arī piegādāto tehnisko dokumentāciju un sniegto apmācību pakalpojumu. Ja piegādāto preču un sniegto pakalpojumu cena ir mazāka, kā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izmaksātais avanss,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10 (desmit) darba dienu laikā atmaksā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attiecīgo avansa daļu, vai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izmantot Līguma 2.3.punktā paredzēto avansa garantiju.</w:t>
      </w:r>
    </w:p>
    <w:p w14:paraId="75ADCAB8" w14:textId="35F32EE5" w:rsidR="00F660D4" w:rsidRPr="00F660D4" w:rsidRDefault="00F660D4" w:rsidP="00F660D4">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veicot piegādi un sniedzot pakalpojumus, ievēro Līguma noteikumus, Latvijas Republikā spēkā esošos normatīvos aktus ugunsdrošības prasību un darba drošības noteikumu ievērošanā,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izstrādātos noteikumus “Darba drošības un vides aizsardzības noteikumi pakalpojumu sniedzējiem, piegādātājiem un būvdarbu veicējiem” (Līguma x. pielikums), kā arī uzņemas atbildību par sekām, kas varētu iestāties spēkā esošo normatīvo aktu neievērošanas vai nepienācīgas ievērošanas rezultātā.</w:t>
      </w:r>
    </w:p>
    <w:p w14:paraId="64289F3A"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571704E" w14:textId="77777777" w:rsidR="00386E23" w:rsidRPr="00F660D4" w:rsidRDefault="00386E23" w:rsidP="00B706C1">
      <w:pPr>
        <w:pStyle w:val="ListParagraph"/>
        <w:numPr>
          <w:ilvl w:val="0"/>
          <w:numId w:val="26"/>
        </w:numPr>
        <w:spacing w:after="0" w:line="240" w:lineRule="auto"/>
        <w:jc w:val="center"/>
        <w:rPr>
          <w:rFonts w:ascii="Times New Roman" w:eastAsia="Times New Roman" w:hAnsi="Times New Roman" w:cs="Times New Roman"/>
          <w:b/>
          <w:bCs/>
          <w:sz w:val="24"/>
          <w:szCs w:val="24"/>
          <w:lang w:eastAsia="lv-LV"/>
        </w:rPr>
      </w:pPr>
      <w:r w:rsidRPr="00F660D4">
        <w:rPr>
          <w:rFonts w:ascii="Times New Roman" w:eastAsia="Times New Roman" w:hAnsi="Times New Roman" w:cs="Times New Roman"/>
          <w:b/>
          <w:bCs/>
          <w:sz w:val="24"/>
          <w:szCs w:val="24"/>
          <w:lang w:eastAsia="lv-LV"/>
        </w:rPr>
        <w:t>APAKŠUZŅĒMĒJA NOMAIŅA</w:t>
      </w:r>
    </w:p>
    <w:p w14:paraId="6BEE19F4" w14:textId="77777777" w:rsidR="00386E23" w:rsidRPr="00F660D4"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p>
    <w:p w14:paraId="286699A2"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nav tiesīgs bez saskaņošanas ar </w:t>
      </w:r>
      <w:r w:rsidRPr="00F660D4">
        <w:rPr>
          <w:rFonts w:ascii="Times New Roman" w:eastAsia="Times New Roman" w:hAnsi="Times New Roman" w:cs="Times New Roman"/>
          <w:b/>
          <w:bCs/>
          <w:kern w:val="0"/>
          <w:sz w:val="24"/>
          <w:szCs w:val="24"/>
          <w:lang w:eastAsia="lv-LV"/>
          <w14:ligatures w14:val="none"/>
        </w:rPr>
        <w:t>PASŪTĪTĀJU</w:t>
      </w:r>
      <w:r w:rsidRPr="00F660D4">
        <w:rPr>
          <w:rFonts w:ascii="Times New Roman" w:eastAsia="Times New Roman" w:hAnsi="Times New Roman" w:cs="Times New Roman"/>
          <w:kern w:val="0"/>
          <w:sz w:val="24"/>
          <w:szCs w:val="24"/>
          <w:lang w:eastAsia="lv-LV"/>
          <w14:ligatures w14:val="none"/>
        </w:rPr>
        <w:t xml:space="preserve"> veikt piedāvājumā norādītā apakšuzņēmēja nomaiņu, kā arī papildu apakšuzņēmēja iesaistīšanu Līguma izpildē. </w:t>
      </w:r>
    </w:p>
    <w:p w14:paraId="0320963A"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piedāvājumā norādītos apakšuzņēmējus pēc Līguma stāšanās spēkā drīkst nomainīt tikai ar </w:t>
      </w:r>
      <w:r w:rsidRPr="00F660D4">
        <w:rPr>
          <w:rFonts w:ascii="Times New Roman" w:eastAsia="Times New Roman" w:hAnsi="Times New Roman" w:cs="Times New Roman"/>
          <w:b/>
          <w:bCs/>
          <w:kern w:val="0"/>
          <w:sz w:val="24"/>
          <w:szCs w:val="24"/>
          <w:lang w:eastAsia="lv-LV"/>
          <w14:ligatures w14:val="none"/>
        </w:rPr>
        <w:t>PASŪTĪTĀJA</w:t>
      </w:r>
      <w:r w:rsidRPr="00F660D4">
        <w:rPr>
          <w:rFonts w:ascii="Times New Roman" w:eastAsia="Times New Roman" w:hAnsi="Times New Roman" w:cs="Times New Roman"/>
          <w:kern w:val="0"/>
          <w:sz w:val="24"/>
          <w:szCs w:val="24"/>
          <w:lang w:eastAsia="lv-LV"/>
          <w14:ligatures w14:val="none"/>
        </w:rPr>
        <w:t xml:space="preserve"> rakstveida piekrišanu. </w:t>
      </w: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nepiekrīt  apakšuzņēmēja nomaiņai, ja pastāv kāds no šādiem nosacījumiem:</w:t>
      </w:r>
    </w:p>
    <w:p w14:paraId="142FCF4B"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neatbilst slēgtā konkursa II kārtas nolikumā izvirzītajam prasībām, kas attiecas uz apakšuzņēmējiem;</w:t>
      </w:r>
    </w:p>
    <w:p w14:paraId="093027C6"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kura sniedzamo pakalpojumu vērtība ir vismaz 10 % no Līguma kopējās summas, atbilst Sabiedrisko pakalpojumu sniedzēju iepirkumu likuma 48.panta otrajā daļā minētie izslēgšanas nosacījumi.</w:t>
      </w:r>
    </w:p>
    <w:p w14:paraId="177291E7"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xml:space="preserve">. Šā likuma 48.panta ceturtās daļas 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2153FC86"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apakšuzņēmēja maiņas rezultātā tiktu izdarīti tādi grozījumi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piedāvājumā, kuri, ja sākotnēji būtu tajā iekļauti, ietekmētu piedāvājuma izvēli atbilstoši iepirkuma procedūras dokumentos noteiktajiem piedāvājuma izvērtēšanas kritērijiem.</w:t>
      </w:r>
    </w:p>
    <w:p w14:paraId="2E0B5D99"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drīkst veikt jauna apakšuzņēmēja, kura sniedzamo pakalpojumu cena ir vismaz 10 % no Līguma kopējās summas, iesaistīšanu Līguma izpildē, ja </w:t>
      </w:r>
      <w:r w:rsidRPr="00F660D4">
        <w:rPr>
          <w:rFonts w:ascii="Times New Roman" w:eastAsia="Times New Roman" w:hAnsi="Times New Roman" w:cs="Times New Roman"/>
          <w:b/>
          <w:bCs/>
          <w:kern w:val="0"/>
          <w:sz w:val="24"/>
          <w:szCs w:val="24"/>
          <w:lang w:eastAsia="lv-LV"/>
          <w14:ligatures w14:val="none"/>
        </w:rPr>
        <w:t xml:space="preserve">PIEGĀDĀTĀJS </w:t>
      </w:r>
      <w:r w:rsidRPr="00F660D4">
        <w:rPr>
          <w:rFonts w:ascii="Times New Roman" w:eastAsia="Times New Roman" w:hAnsi="Times New Roman" w:cs="Times New Roman"/>
          <w:kern w:val="0"/>
          <w:sz w:val="24"/>
          <w:szCs w:val="24"/>
          <w:lang w:eastAsia="lv-LV"/>
          <w14:ligatures w14:val="none"/>
        </w:rPr>
        <w:t xml:space="preserve">par to paziņojis </w:t>
      </w:r>
      <w:r w:rsidRPr="00F660D4">
        <w:rPr>
          <w:rFonts w:ascii="Times New Roman" w:eastAsia="Times New Roman" w:hAnsi="Times New Roman" w:cs="Times New Roman"/>
          <w:b/>
          <w:bCs/>
          <w:kern w:val="0"/>
          <w:sz w:val="24"/>
          <w:szCs w:val="24"/>
          <w:lang w:eastAsia="lv-LV"/>
          <w14:ligatures w14:val="none"/>
        </w:rPr>
        <w:t>PASŪTĪTĀJAM</w:t>
      </w:r>
      <w:r w:rsidRPr="00F660D4">
        <w:rPr>
          <w:rFonts w:ascii="Times New Roman" w:eastAsia="Times New Roman" w:hAnsi="Times New Roman" w:cs="Times New Roman"/>
          <w:kern w:val="0"/>
          <w:sz w:val="24"/>
          <w:szCs w:val="24"/>
          <w:lang w:eastAsia="lv-LV"/>
          <w14:ligatures w14:val="none"/>
        </w:rPr>
        <w:t xml:space="preserve"> un saņēmis </w:t>
      </w:r>
      <w:r w:rsidRPr="00F660D4">
        <w:rPr>
          <w:rFonts w:ascii="Times New Roman" w:eastAsia="Times New Roman" w:hAnsi="Times New Roman" w:cs="Times New Roman"/>
          <w:b/>
          <w:bCs/>
          <w:kern w:val="0"/>
          <w:sz w:val="24"/>
          <w:szCs w:val="24"/>
          <w:lang w:eastAsia="lv-LV"/>
          <w14:ligatures w14:val="none"/>
        </w:rPr>
        <w:t xml:space="preserve">PASŪTĪTĀJA </w:t>
      </w:r>
      <w:r w:rsidRPr="00F660D4">
        <w:rPr>
          <w:rFonts w:ascii="Times New Roman" w:eastAsia="Times New Roman" w:hAnsi="Times New Roman" w:cs="Times New Roman"/>
          <w:kern w:val="0"/>
          <w:sz w:val="24"/>
          <w:szCs w:val="24"/>
          <w:lang w:eastAsia="lv-LV"/>
          <w14:ligatures w14:val="none"/>
        </w:rPr>
        <w:t xml:space="preserve">rakstveida piekrišanu apakšuzņēmēja iesaistīšanai Līguma izpildē. </w:t>
      </w:r>
      <w:r w:rsidRPr="00F660D4">
        <w:rPr>
          <w:rFonts w:ascii="Times New Roman" w:eastAsia="Times New Roman" w:hAnsi="Times New Roman" w:cs="Times New Roman"/>
          <w:b/>
          <w:bCs/>
          <w:kern w:val="0"/>
          <w:sz w:val="24"/>
          <w:szCs w:val="24"/>
          <w:lang w:eastAsia="lv-LV"/>
          <w14:ligatures w14:val="none"/>
        </w:rPr>
        <w:t>PASŪTĪTĀJS</w:t>
      </w:r>
      <w:r w:rsidRPr="00F660D4">
        <w:rPr>
          <w:rFonts w:ascii="Times New Roman" w:eastAsia="Times New Roman" w:hAnsi="Times New Roman" w:cs="Times New Roman"/>
          <w:kern w:val="0"/>
          <w:sz w:val="24"/>
          <w:szCs w:val="24"/>
          <w:lang w:eastAsia="lv-LV"/>
          <w14:ligatures w14:val="none"/>
        </w:rPr>
        <w:t xml:space="preserve"> nepiekrīt jauna </w:t>
      </w:r>
      <w:r w:rsidRPr="00F660D4">
        <w:rPr>
          <w:rFonts w:ascii="Times New Roman" w:eastAsia="Times New Roman" w:hAnsi="Times New Roman" w:cs="Times New Roman"/>
          <w:b/>
          <w:bCs/>
          <w:kern w:val="0"/>
          <w:sz w:val="24"/>
          <w:szCs w:val="24"/>
          <w:lang w:eastAsia="lv-LV"/>
          <w14:ligatures w14:val="none"/>
        </w:rPr>
        <w:t>apakšuzņēmēja</w:t>
      </w:r>
      <w:r w:rsidRPr="00F660D4">
        <w:rPr>
          <w:rFonts w:ascii="Times New Roman" w:eastAsia="Times New Roman" w:hAnsi="Times New Roman" w:cs="Times New Roman"/>
          <w:kern w:val="0"/>
          <w:sz w:val="24"/>
          <w:szCs w:val="24"/>
          <w:lang w:eastAsia="lv-LV"/>
          <w14:ligatures w14:val="none"/>
        </w:rPr>
        <w:t xml:space="preserve"> iesaistīšanai Līguma izpildē, ja pastāv kāds no šādiem nosacījumiem:</w:t>
      </w:r>
    </w:p>
    <w:p w14:paraId="051283E9"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uz piedāvāto apakšuzņēmēju attiecas Sabiedrisko pakalpojumu sniedzēju iepirkumu likuma 48.panta otrajā daļā minētie izslēgšanas nosacījumi.</w:t>
      </w:r>
    </w:p>
    <w:p w14:paraId="325B4681"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Šā likuma 48.panta ceturtās daļas</w:t>
      </w:r>
      <w:r w:rsidRPr="00F660D4">
        <w:rPr>
          <w:rFonts w:ascii="Times New Roman" w:hAnsi="Times New Roman" w:cs="Times New Roman"/>
          <w:sz w:val="24"/>
          <w:szCs w:val="24"/>
        </w:rPr>
        <w:t xml:space="preserve"> </w:t>
      </w:r>
      <w:r w:rsidRPr="00F660D4">
        <w:rPr>
          <w:rFonts w:ascii="Times New Roman" w:eastAsia="Calibri" w:hAnsi="Times New Roman" w:cs="Times New Roman"/>
          <w:kern w:val="0"/>
          <w:sz w:val="24"/>
          <w:szCs w:val="24"/>
          <w:shd w:val="clear" w:color="auto" w:fill="FFFFFF"/>
          <w14:ligatures w14:val="none"/>
        </w:rPr>
        <w:t xml:space="preserve">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72AC99ED"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gadījumā, kad šādas izmaiņas, ja tās tiktu veiktas sākotnējā piedāvājumā, būtu ietekmējušas piedāvājuma izvēli atbilstoši iepirkuma procedūras dokumentos noteiktajiem piedāvājuma izvērtēšanas kritērijiem. </w:t>
      </w:r>
    </w:p>
    <w:p w14:paraId="629A1BD9"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 xml:space="preserve">pieņem lēmumu atļaut vai atteikt </w:t>
      </w: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apakšuzņēmēja nomaiņu vai jauna apakšuzņēmēja iesaistīšanu Līguma izpildē Līguma 9.2. un 9.3.punktā minētajos gadījumos 5 (piecu) darba dienu laikā pēc tam, kad ir saņēmis visu informāciju un dokumentus, kas nepieciešami lēmuma pieņemšanai saskaņā ar Līguma 9.2. un 9.3.punktu.</w:t>
      </w:r>
    </w:p>
    <w:p w14:paraId="4D2B2C52" w14:textId="77777777" w:rsidR="00386E23" w:rsidRPr="00F660D4"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b/>
      </w:r>
    </w:p>
    <w:p w14:paraId="0C50337D"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REZERVES DAĻU KATALOGS</w:t>
      </w:r>
    </w:p>
    <w:p w14:paraId="7BD3F2E3"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D19DC50"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jānodrošina, ka līdz transportlīdzekļa garantijas perioda beigām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pieejams aktuāls rezerves daļu katalogs elektroniskā formātā.</w:t>
      </w:r>
    </w:p>
    <w:p w14:paraId="3425A7A1" w14:textId="77777777" w:rsidR="00386E23" w:rsidRPr="00F660D4" w:rsidRDefault="00386E23" w:rsidP="00386E23">
      <w:pPr>
        <w:spacing w:after="0" w:line="240" w:lineRule="auto"/>
        <w:rPr>
          <w:rFonts w:ascii="Times New Roman" w:eastAsia="Times New Roman" w:hAnsi="Times New Roman" w:cs="Times New Roman"/>
          <w:kern w:val="0"/>
          <w:sz w:val="24"/>
          <w:szCs w:val="24"/>
          <w14:ligatures w14:val="none"/>
        </w:rPr>
      </w:pPr>
    </w:p>
    <w:p w14:paraId="239C98AB"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KONFIDENCIALITĀTE</w:t>
      </w:r>
    </w:p>
    <w:p w14:paraId="49998F0B" w14:textId="77777777" w:rsidR="00386E23" w:rsidRPr="00F660D4" w:rsidRDefault="00386E23" w:rsidP="00386E23">
      <w:pPr>
        <w:spacing w:after="0" w:line="240" w:lineRule="auto"/>
        <w:rPr>
          <w:rFonts w:ascii="Times New Roman" w:eastAsia="Times New Roman" w:hAnsi="Times New Roman" w:cs="Times New Roman"/>
          <w:kern w:val="0"/>
          <w:sz w:val="24"/>
          <w:szCs w:val="24"/>
          <w14:ligatures w14:val="none"/>
        </w:rPr>
      </w:pPr>
    </w:p>
    <w:p w14:paraId="2311784F"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04123F8"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0E0DE6EB"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66088BB" w14:textId="77777777" w:rsidR="00386E23" w:rsidRPr="00F660D4" w:rsidRDefault="00386E23" w:rsidP="00B706C1">
      <w:pPr>
        <w:numPr>
          <w:ilvl w:val="0"/>
          <w:numId w:val="26"/>
        </w:numPr>
        <w:spacing w:before="240" w:after="0" w:line="240" w:lineRule="atLeast"/>
        <w:jc w:val="center"/>
        <w:rPr>
          <w:rFonts w:ascii="Times New Roman" w:hAnsi="Times New Roman" w:cs="Times New Roman"/>
          <w:b/>
          <w:caps/>
          <w:sz w:val="24"/>
          <w:szCs w:val="24"/>
        </w:rPr>
      </w:pPr>
      <w:r w:rsidRPr="00F660D4">
        <w:rPr>
          <w:rFonts w:ascii="Times New Roman" w:hAnsi="Times New Roman" w:cs="Times New Roman"/>
          <w:b/>
          <w:caps/>
          <w:sz w:val="24"/>
          <w:szCs w:val="24"/>
        </w:rPr>
        <w:t>Personas datu apstrāde</w:t>
      </w:r>
    </w:p>
    <w:p w14:paraId="006A5317"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 xml:space="preserve">PIEGĀDĀTĀJAM </w:t>
      </w:r>
      <w:r w:rsidRPr="00F660D4">
        <w:rPr>
          <w:rFonts w:ascii="Times New Roman" w:hAnsi="Times New Roman" w:cs="Times New Roman"/>
          <w:color w:val="000000"/>
          <w:sz w:val="24"/>
          <w:szCs w:val="24"/>
          <w:bdr w:val="none" w:sz="0" w:space="0" w:color="auto" w:frame="1"/>
        </w:rPr>
        <w:t xml:space="preserve">ir tiesības apstrādāt no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iegūtos personu datus, kā arī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izpildes ietvaros iegūtos personu datus tikai ar mērķi nodrošināt Līgumā noteikto saistību izpildi, ievērojot tiesību normatīvajos aktos noteiktās prasības šādu datu apstrādei un aizsardzībai, tajā skaitā, bet ne tikai, no 2018.gada 25.maija ievērot Eiropas Parlamenta un Padomes Regulas (ES) 2016/679 par fizisko personu aizsardzību attiecībā uz personas datu apstrādi un šādu datu brīvu apriti un ar ko atceļ Direktīvu 95/46/EK (Vispārīgā datu aizsardzības regula) prasības.</w:t>
      </w:r>
    </w:p>
    <w:p w14:paraId="0A025514"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veic godprātīgu datu apstrādi un ievēro citus Vispārīgā datu aizsardzības regulā noteiktos personas datu apstrādes principus savas kompetences ietvaros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pastāvīgi izstrādā iekšējos normatīvos aktus un procedūras, kas nav pretrunā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un garantē, ka tiks īstenoti Vispārīgajai datu aizsardzības regulai un Latvijas Republikas normatīvajiem aktiem atbilstoši tehniskie un organizatoriskie pasākumi.</w:t>
      </w:r>
    </w:p>
    <w:p w14:paraId="16868AD4"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neizmanto tam uzticētos personas datus savām vajadzībām vai citiem, no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neizrietošiem mērķiem, vai citādi, kā vien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iekšējiem normatīvajiem aktiem un procedūrām, kas nav pretrunā ar </w:t>
      </w:r>
      <w:r w:rsidRPr="00F660D4">
        <w:rPr>
          <w:rFonts w:ascii="Times New Roman" w:hAnsi="Times New Roman" w:cs="Times New Roman"/>
          <w:b/>
          <w:bCs/>
          <w:sz w:val="24"/>
          <w:szCs w:val="24"/>
        </w:rPr>
        <w:t xml:space="preserve">PIEGĀDĀTĀJA </w:t>
      </w:r>
      <w:r w:rsidRPr="00F660D4">
        <w:rPr>
          <w:rFonts w:ascii="Times New Roman" w:hAnsi="Times New Roman" w:cs="Times New Roman"/>
          <w:color w:val="000000"/>
          <w:sz w:val="24"/>
          <w:szCs w:val="24"/>
          <w:bdr w:val="none" w:sz="0" w:space="0" w:color="auto" w:frame="1"/>
        </w:rPr>
        <w:t xml:space="preserve">norādījumiem, ievērojot normatīvajos aktos noteiktus izņēmumus. Izpildītājs ar šo apliecina, ka visa un jebkāda veida informācija, materiāli un dokumenti, ko </w:t>
      </w:r>
      <w:r w:rsidRPr="00F660D4">
        <w:rPr>
          <w:rFonts w:ascii="Times New Roman" w:hAnsi="Times New Roman" w:cs="Times New Roman"/>
          <w:b/>
          <w:bCs/>
          <w:sz w:val="24"/>
          <w:szCs w:val="24"/>
        </w:rPr>
        <w:t>PASŪTĪTĀJS</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sniedz </w:t>
      </w: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Līguma izpildes ietvaros, it īpaši informācija un materiāli, kas saistīti ar finanšu informāciju un personu datiem tiks izmantota tikai un vienīgi </w:t>
      </w:r>
      <w:r w:rsidRPr="00F660D4">
        <w:rPr>
          <w:rFonts w:ascii="Times New Roman" w:hAnsi="Times New Roman" w:cs="Times New Roman"/>
          <w:sz w:val="24"/>
          <w:szCs w:val="24"/>
        </w:rPr>
        <w:t xml:space="preserve">Līgumā </w:t>
      </w:r>
      <w:r w:rsidRPr="00F660D4">
        <w:rPr>
          <w:rFonts w:ascii="Times New Roman" w:hAnsi="Times New Roman" w:cs="Times New Roman"/>
          <w:color w:val="000000"/>
          <w:sz w:val="24"/>
          <w:szCs w:val="24"/>
          <w:bdr w:val="none" w:sz="0" w:space="0" w:color="auto" w:frame="1"/>
        </w:rPr>
        <w:t>paredzēto pienākumu izpildei.</w:t>
      </w:r>
    </w:p>
    <w:p w14:paraId="4288AC96"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 xml:space="preserve">Ja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piesaista citu apakšuzņēmēju (ārpakalpojuma sniedzēju),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nodrošina datu aizsardzības prasību izpildi attiecīgam apakšuzņēmējam. Jebkurā gadījumā </w:t>
      </w:r>
      <w:r w:rsidRPr="00F660D4">
        <w:rPr>
          <w:rFonts w:ascii="Times New Roman" w:hAnsi="Times New Roman" w:cs="Times New Roman"/>
          <w:b/>
          <w:bCs/>
          <w:sz w:val="24"/>
          <w:szCs w:val="24"/>
        </w:rPr>
        <w:t>PIEGĀDĀTĀJ</w:t>
      </w:r>
      <w:r w:rsidRPr="00F660D4">
        <w:rPr>
          <w:rFonts w:ascii="Times New Roman" w:hAnsi="Times New Roman" w:cs="Times New Roman"/>
          <w:sz w:val="24"/>
          <w:szCs w:val="24"/>
        </w:rPr>
        <w:t>S</w:t>
      </w:r>
      <w:r w:rsidRPr="00F660D4">
        <w:rPr>
          <w:rFonts w:ascii="Times New Roman" w:hAnsi="Times New Roman" w:cs="Times New Roman"/>
          <w:color w:val="000000"/>
          <w:sz w:val="24"/>
          <w:szCs w:val="24"/>
          <w:bdr w:val="none" w:sz="0" w:space="0" w:color="auto" w:frame="1"/>
        </w:rPr>
        <w:t xml:space="preserve"> ir atbildīgs par šo prasību izpildi, kas uzskatāmi jāpierāda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w:t>
      </w:r>
    </w:p>
    <w:p w14:paraId="1051D637"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uzņemas visu atbildību par saņemtās informācijas uzglabāšanu, apstrādi un piegādi atbilstoši Latvijas Republikā spēkā esošajām fizisko personu datu aizsardzības un informācijas un komunikāciju tehnoloģiju drošības prasībām.</w:t>
      </w:r>
    </w:p>
    <w:p w14:paraId="2E93C45D"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nodrošina un garantē, ka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ietvaros veiktā personas datu apstrāde tiek īstenota saskaņā ar piemērojamiem normatīvajiem aktiem personas datu aizsardzības jomā un nepārkāpj attiecīgos normatīvos aktus, kuri ir spēkā Latvijas Republikā.</w:t>
      </w:r>
    </w:p>
    <w:p w14:paraId="75E0E917"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ka tas izmantos atbilstošus tehniskus un organizatoriskus pasākumus, lai aizsargātu fiziskās personas datus pret nejaušu vai pretlikumīgu iznīcināšanu, dzēšanu vai nozaudēšanu, grozīšanu, pārveidošanu, atklāšanu vai piekļuvi un kas nodrošinās pienācīgu drošības līmeni.</w:t>
      </w:r>
    </w:p>
    <w:p w14:paraId="505B183B"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garantē, ka viņam nav pamata uzskatīt, ka piemērojamie normatīvie akti neļauj viņam pildīt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prasības.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apņemas nekavējoties paziņot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 xml:space="preserve"> par normatīvo aktu izmaiņām, iestāžu vai tiesu lēmumiem, kas kavē vai nepieļauj Izpildītājam pildīt saistības saskaņā ar </w:t>
      </w:r>
      <w:r w:rsidRPr="00F660D4">
        <w:rPr>
          <w:rFonts w:ascii="Times New Roman" w:hAnsi="Times New Roman" w:cs="Times New Roman"/>
          <w:sz w:val="24"/>
          <w:szCs w:val="24"/>
        </w:rPr>
        <w:t>Līgumu</w:t>
      </w:r>
      <w:r w:rsidRPr="00F660D4">
        <w:rPr>
          <w:rFonts w:ascii="Times New Roman" w:hAnsi="Times New Roman" w:cs="Times New Roman"/>
          <w:color w:val="000000"/>
          <w:sz w:val="24"/>
          <w:szCs w:val="24"/>
          <w:bdr w:val="none" w:sz="0" w:space="0" w:color="auto" w:frame="1"/>
        </w:rPr>
        <w:t>.</w:t>
      </w:r>
    </w:p>
    <w:p w14:paraId="51BD7975"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ir pienākums pēc </w:t>
      </w:r>
      <w:r w:rsidRPr="00F660D4">
        <w:rPr>
          <w:rFonts w:ascii="Times New Roman" w:hAnsi="Times New Roman" w:cs="Times New Roman"/>
          <w:b/>
          <w:bCs/>
          <w:sz w:val="24"/>
          <w:szCs w:val="24"/>
        </w:rPr>
        <w:t xml:space="preserve">PASŪTĪTĀJA </w:t>
      </w:r>
      <w:r w:rsidRPr="00F660D4">
        <w:rPr>
          <w:rFonts w:ascii="Times New Roman" w:hAnsi="Times New Roman" w:cs="Times New Roman"/>
          <w:color w:val="000000"/>
          <w:sz w:val="24"/>
          <w:szCs w:val="24"/>
          <w:bdr w:val="none" w:sz="0" w:space="0" w:color="auto" w:frame="1"/>
        </w:rPr>
        <w:t xml:space="preserve">un datu subjekta pieprasījuma sniegt </w:t>
      </w:r>
      <w:r w:rsidRPr="00F660D4">
        <w:rPr>
          <w:rFonts w:ascii="Times New Roman" w:hAnsi="Times New Roman" w:cs="Times New Roman"/>
          <w:b/>
          <w:bCs/>
          <w:sz w:val="24"/>
          <w:szCs w:val="24"/>
        </w:rPr>
        <w:t>PASŪTĪTĀJAM</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un datu subjektam informāciju par personas datu apstrādi, ko veic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un informāciju par tām fiziskajām vai juridiskajām personām, valsts vai pašvaldību iestādēm, kuras no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ir saņēmušas informāciju par šo datu subjektu.</w:t>
      </w:r>
    </w:p>
    <w:p w14:paraId="6CE9582A"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Puses apņemas pēc otras Puses pieprasījuma iznīcināt no otras Puses iegūtos fizisko personu datus, ja izbeidzas nepieciešamība tos apstrādāt L</w:t>
      </w:r>
      <w:r w:rsidRPr="00F660D4">
        <w:rPr>
          <w:rFonts w:ascii="Times New Roman" w:hAnsi="Times New Roman" w:cs="Times New Roman"/>
          <w:sz w:val="24"/>
          <w:szCs w:val="24"/>
        </w:rPr>
        <w:t xml:space="preserve">īguma </w:t>
      </w:r>
      <w:r w:rsidRPr="00F660D4">
        <w:rPr>
          <w:rFonts w:ascii="Times New Roman" w:hAnsi="Times New Roman" w:cs="Times New Roman"/>
          <w:color w:val="000000"/>
          <w:sz w:val="24"/>
          <w:szCs w:val="24"/>
          <w:bdr w:val="none" w:sz="0" w:space="0" w:color="auto" w:frame="1"/>
        </w:rPr>
        <w:t>izpildes nodrošināšanai.</w:t>
      </w:r>
    </w:p>
    <w:p w14:paraId="4EE83B38"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neuzglabā saņemtos fiziskos personas datus ilgāk kā tas nepieciešams mērķim, kādam tie saņemti.</w:t>
      </w:r>
    </w:p>
    <w:p w14:paraId="3E34A5D7" w14:textId="77777777" w:rsidR="00386E23" w:rsidRPr="00F660D4" w:rsidRDefault="00386E23" w:rsidP="00386E23">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04CB026D"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lang w:eastAsia="lv-LV"/>
          <w14:ligatures w14:val="none"/>
        </w:rPr>
      </w:pPr>
    </w:p>
    <w:p w14:paraId="7B28B07D" w14:textId="77777777" w:rsidR="00386E23" w:rsidRPr="00F660D4" w:rsidRDefault="00386E23" w:rsidP="00B706C1">
      <w:pPr>
        <w:pStyle w:val="ListParagraph"/>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KIBERDROŠĪBAS NOTEIKUMI</w:t>
      </w:r>
    </w:p>
    <w:p w14:paraId="6307A1A5" w14:textId="77777777" w:rsidR="00386E23" w:rsidRPr="00F660D4" w:rsidRDefault="00386E23" w:rsidP="00386E23">
      <w:pPr>
        <w:pStyle w:val="ListParagraph"/>
        <w:keepNext/>
        <w:spacing w:after="0" w:line="240" w:lineRule="auto"/>
        <w:ind w:left="1353"/>
        <w:outlineLvl w:val="1"/>
        <w:rPr>
          <w:rFonts w:ascii="Times New Roman" w:eastAsia="Times New Roman" w:hAnsi="Times New Roman" w:cs="Times New Roman"/>
          <w:b/>
          <w:bCs/>
          <w:sz w:val="24"/>
          <w:szCs w:val="24"/>
        </w:rPr>
      </w:pPr>
    </w:p>
    <w:p w14:paraId="36D1290F"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nodrošinātajām informācijas sistēmām un IKT resursiem, kas ir savienoti ar Autobusa darbības nodrošināšanai izmantotajām operacionālajām tehnoloģijām,  jāatbilst Ministru kabineta 2025. gada 25. jūnija noteikumu Nr. 397 “Minimālās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(turpmāk – Noteikumi Nr.397) prasībām, kas attiecināmas uz A klases informācijas sistēmām un IKT resursiem.  </w:t>
      </w:r>
    </w:p>
    <w:p w14:paraId="1120F06E"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ir atbildīgs par apakšuzņēmēju piesaisti saistībā ar Autobusu sistēmu, uz kurām attiecas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ražošanu.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informēt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šādiem apakšuzņēmējiem un apliecināt to atbilstību Noteikumiem Nr. 397 un Līguma prasībām.</w:t>
      </w:r>
    </w:p>
    <w:p w14:paraId="37B4667B"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Autobusu sistēmu, uz kurām attiecas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prasības, ražošanā iesaistīto fizisko personu saraksts ar skaidrojumu par attiecīgās fiziskās personas iesaisti Līguma izpildē pievienots ___.pielikumā.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informē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pakalpojuma izpildē iesaistīto fizisko personu izmaiņām līguma izpildes laikā.</w:t>
      </w:r>
    </w:p>
    <w:p w14:paraId="1ECC5134"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nosaka atbildīgo personu par Līguma izpildes uzraudzību </w:t>
      </w:r>
      <w:proofErr w:type="spellStart"/>
      <w:r w:rsidRPr="00F660D4">
        <w:rPr>
          <w:rFonts w:ascii="Times New Roman" w:eastAsia="Times New Roman" w:hAnsi="Times New Roman" w:cs="Times New Roman"/>
          <w:sz w:val="24"/>
          <w:szCs w:val="24"/>
        </w:rPr>
        <w:t>kiberdrošības</w:t>
      </w:r>
      <w:proofErr w:type="spellEnd"/>
      <w:r w:rsidRPr="00F660D4">
        <w:rPr>
          <w:rFonts w:ascii="Times New Roman" w:eastAsia="Times New Roman" w:hAnsi="Times New Roman" w:cs="Times New Roman"/>
          <w:sz w:val="24"/>
          <w:szCs w:val="24"/>
        </w:rPr>
        <w:t xml:space="preserve"> jomā: _________, tālr.nr._________, e-pasts_______.</w:t>
      </w:r>
    </w:p>
    <w:p w14:paraId="1F540D89" w14:textId="77777777" w:rsidR="00386E23" w:rsidRPr="00F660D4" w:rsidRDefault="00386E23" w:rsidP="00386E23">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76980BD8"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VALODA</w:t>
      </w:r>
    </w:p>
    <w:p w14:paraId="420B5DD2"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91B20F9" w14:textId="24ED39AC"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 un tā pielikumi </w:t>
      </w:r>
      <w:r w:rsidR="00152EA3" w:rsidRPr="00F660D4">
        <w:rPr>
          <w:rFonts w:ascii="Times New Roman" w:eastAsia="Times New Roman" w:hAnsi="Times New Roman" w:cs="Times New Roman"/>
          <w:kern w:val="0"/>
          <w:sz w:val="24"/>
          <w:szCs w:val="24"/>
          <w14:ligatures w14:val="none"/>
        </w:rPr>
        <w:t>sagatavoti</w:t>
      </w:r>
      <w:r w:rsidRPr="00F660D4">
        <w:rPr>
          <w:rFonts w:ascii="Times New Roman" w:eastAsia="Times New Roman" w:hAnsi="Times New Roman" w:cs="Times New Roman"/>
          <w:kern w:val="0"/>
          <w:sz w:val="24"/>
          <w:szCs w:val="24"/>
          <w14:ligatures w14:val="none"/>
        </w:rPr>
        <w:t xml:space="preserve"> latviešu un angļu valodā. </w:t>
      </w:r>
      <w:r w:rsidRPr="00F660D4">
        <w:rPr>
          <w:rFonts w:ascii="Times New Roman" w:eastAsia="Times New Roman" w:hAnsi="Times New Roman" w:cs="Times New Roman"/>
          <w:bCs/>
          <w:kern w:val="0"/>
          <w:sz w:val="24"/>
          <w:szCs w:val="24"/>
          <w14:ligatures w14:val="none"/>
        </w:rPr>
        <w:t>Lingvistisku domstarpību gadījumā Līguma latviešu valodas redakcijai ir noteicošais spēks.</w:t>
      </w:r>
    </w:p>
    <w:p w14:paraId="30CCC893"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Puses vienojas, ka valoda, kas tiks piemērota Līguma darbības laikā, t.sk., pievienotajiem dokumentiem, sarakstei un paziņojumiem ir ….. (</w:t>
      </w:r>
      <w:r w:rsidRPr="00F660D4">
        <w:rPr>
          <w:rFonts w:ascii="Times New Roman" w:eastAsia="Times New Roman" w:hAnsi="Times New Roman" w:cs="Times New Roman"/>
          <w:i/>
          <w:iCs/>
          <w:kern w:val="0"/>
          <w:sz w:val="24"/>
          <w:szCs w:val="24"/>
          <w14:ligatures w14:val="none"/>
        </w:rPr>
        <w:t>šis punkts Līguma tiks pievienots, ja Puses Līguma slēgšanas gaitā vienosies par citu valodu</w:t>
      </w:r>
      <w:r w:rsidRPr="00F660D4">
        <w:rPr>
          <w:rFonts w:ascii="Times New Roman" w:eastAsia="Times New Roman" w:hAnsi="Times New Roman" w:cs="Times New Roman"/>
          <w:kern w:val="0"/>
          <w:sz w:val="24"/>
          <w:szCs w:val="24"/>
          <w14:ligatures w14:val="none"/>
        </w:rPr>
        <w:t>)</w:t>
      </w:r>
    </w:p>
    <w:p w14:paraId="3B377A42"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A59FB0F"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DOMSTARPĪBAS</w:t>
      </w:r>
    </w:p>
    <w:p w14:paraId="49015A6C"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3F6B142"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Visi strīdi un domstarpības, kas var rasties Līguma izpildes gaitā, tiek risinātas pušu savstarpējo sarunu ceļā.</w:t>
      </w:r>
    </w:p>
    <w:p w14:paraId="39FB0A84" w14:textId="77777777" w:rsidR="00386E23" w:rsidRPr="00F660D4" w:rsidRDefault="00386E23" w:rsidP="00341CA4">
      <w:pPr>
        <w:pStyle w:val="ListParagraph"/>
        <w:numPr>
          <w:ilvl w:val="1"/>
          <w:numId w:val="26"/>
        </w:numPr>
        <w:tabs>
          <w:tab w:val="clear" w:pos="1146"/>
          <w:tab w:val="num" w:pos="720"/>
        </w:tabs>
        <w:ind w:left="432"/>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Ja strīds pārrunās netiek atrisināts 2 (divu) mēnešu laikā, to izskata Latvijas Republikas vispārējās instances tiesā saskaņā ar Latvijas Republikas normatīvajiem aktiem.</w:t>
      </w:r>
    </w:p>
    <w:p w14:paraId="419978F2"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CITI LĪGUMA NOSACĪJUMI</w:t>
      </w:r>
    </w:p>
    <w:p w14:paraId="37C1BCB9" w14:textId="77777777" w:rsidR="00386E23" w:rsidRPr="00F660D4" w:rsidRDefault="00386E23" w:rsidP="00386E23">
      <w:pPr>
        <w:spacing w:after="0" w:line="240" w:lineRule="auto"/>
        <w:ind w:left="360"/>
        <w:jc w:val="both"/>
        <w:rPr>
          <w:rFonts w:ascii="Times New Roman" w:eastAsia="Times New Roman" w:hAnsi="Times New Roman" w:cs="Times New Roman"/>
          <w:kern w:val="0"/>
          <w:sz w:val="24"/>
          <w:szCs w:val="24"/>
          <w14:ligatures w14:val="none"/>
        </w:rPr>
      </w:pPr>
    </w:p>
    <w:p w14:paraId="1E71D2C3"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Lai sekmīgi vadītu Līguma izpildi,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w:t>
      </w:r>
      <w:r w:rsidRPr="00F660D4">
        <w:rPr>
          <w:rFonts w:ascii="Times New Roman" w:eastAsia="Times New Roman" w:hAnsi="Times New Roman" w:cs="Times New Roman"/>
          <w:kern w:val="0"/>
          <w:sz w:val="24"/>
          <w:szCs w:val="24"/>
          <w14:ligatures w14:val="none"/>
        </w:rPr>
        <w:t xml:space="preserve"> nozīmē pārstāvjus, kuriem ir tiesības darboties Pušu vārdā saistībā ar Līgumu. Pusēm ir tiesības nomainīt pārstāvjus, savlaicīgi par to brīdinot otru Pusi:</w:t>
      </w:r>
    </w:p>
    <w:p w14:paraId="0FAF363E"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PASŪTĪTĀJU </w:t>
      </w:r>
      <w:r w:rsidRPr="00F660D4">
        <w:rPr>
          <w:rFonts w:ascii="Times New Roman" w:eastAsia="Times New Roman" w:hAnsi="Times New Roman" w:cs="Times New Roman"/>
          <w:kern w:val="0"/>
          <w:sz w:val="24"/>
          <w:szCs w:val="24"/>
          <w:lang w:eastAsia="lv-LV"/>
          <w14:ligatures w14:val="none"/>
        </w:rPr>
        <w:t>pārstāv: ____________________.</w:t>
      </w:r>
    </w:p>
    <w:p w14:paraId="4FC0B33A"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PIEGĀDĀTĀJU</w:t>
      </w:r>
      <w:r w:rsidRPr="00F660D4">
        <w:rPr>
          <w:rFonts w:ascii="Times New Roman" w:eastAsia="Times New Roman" w:hAnsi="Times New Roman" w:cs="Times New Roman"/>
          <w:kern w:val="0"/>
          <w:sz w:val="24"/>
          <w:szCs w:val="24"/>
          <w:lang w:eastAsia="lv-LV"/>
          <w14:ligatures w14:val="none"/>
        </w:rPr>
        <w:t xml:space="preserve"> pārstāv: ____________________.</w:t>
      </w:r>
    </w:p>
    <w:p w14:paraId="2EA89595"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17.1.1., 17.1.2.punktā norādītajām personām ir tiesības parakstīt Līguma izpildes dokumentus (protokolus, pieņemšanas – nodošanas aktus u.c.),  rēķinus, nosūtīt pretenzijas, kā arī risināt citus jautājumus, kas saistīti ar Līguma izpildi. Minētās personas nav pilnvarotas izdarīt grozījumus Līgumā un tā pielikumā.</w:t>
      </w:r>
    </w:p>
    <w:p w14:paraId="147F42FB"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apņemas informēt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pārstāvi par darba vides riskiem, nosūtot informāciju uz Līgumā norādītā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pilnvarotās personas e-pasta adresi. Par minētā punkta izpildi atbildīgā persona – ______________, </w:t>
      </w:r>
      <w:proofErr w:type="spellStart"/>
      <w:r w:rsidRPr="00F660D4">
        <w:rPr>
          <w:rFonts w:ascii="Times New Roman" w:eastAsia="Times New Roman" w:hAnsi="Times New Roman" w:cs="Times New Roman"/>
          <w:kern w:val="0"/>
          <w:sz w:val="24"/>
          <w:szCs w:val="24"/>
          <w14:ligatures w14:val="none"/>
        </w:rPr>
        <w:t>mob.tālr</w:t>
      </w:r>
      <w:proofErr w:type="spellEnd"/>
      <w:r w:rsidRPr="00F660D4">
        <w:rPr>
          <w:rFonts w:ascii="Times New Roman" w:eastAsia="Times New Roman" w:hAnsi="Times New Roman" w:cs="Times New Roman"/>
          <w:kern w:val="0"/>
          <w:sz w:val="24"/>
          <w:szCs w:val="24"/>
          <w14:ligatures w14:val="none"/>
        </w:rPr>
        <w:t>.: ______________, e-pasts______________.</w:t>
      </w:r>
    </w:p>
    <w:p w14:paraId="71396674"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personālsabiedrība,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nav tiesīgs līdz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pabeigšanai Līgumā noteiktajos termiņos mainīt personālsabiedrības biedru sastāvu bez saskaņošanas ar </w:t>
      </w:r>
      <w:r w:rsidRPr="00F660D4">
        <w:rPr>
          <w:rFonts w:ascii="Times New Roman" w:eastAsia="Times New Roman" w:hAnsi="Times New Roman" w:cs="Times New Roman"/>
          <w:b/>
          <w:bCs/>
          <w:kern w:val="0"/>
          <w:sz w:val="24"/>
          <w:szCs w:val="24"/>
          <w14:ligatures w14:val="none"/>
        </w:rPr>
        <w:t>PASŪTĪTĀJU</w:t>
      </w:r>
      <w:r w:rsidRPr="00F660D4">
        <w:rPr>
          <w:rFonts w:ascii="Times New Roman" w:eastAsia="Times New Roman" w:hAnsi="Times New Roman" w:cs="Times New Roman"/>
          <w:kern w:val="0"/>
          <w:sz w:val="24"/>
          <w:szCs w:val="24"/>
          <w14:ligatures w14:val="none"/>
        </w:rPr>
        <w:t>.</w:t>
      </w:r>
    </w:p>
    <w:p w14:paraId="421C7716"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Jebkuras izmaiņas un papildinājumi Līguma noteikumos ir spēkā tikai tad, ja tās būs noformētas rakstiski un ja tās parakstīs abas Puses.</w:t>
      </w:r>
    </w:p>
    <w:p w14:paraId="59116613"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Līgums stājas spēkā ar tā parakstīšanas brīdi un ir spēkā līdz Pušu saistību pilnīgai izpildei.</w:t>
      </w:r>
    </w:p>
    <w:p w14:paraId="0B85D400"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Tās līgumsaistības, kuras nav atrunātas Līguma tekstā, tiek regulētas saskaņā ar Latvijas Republikā spēkā esošajiem normatīvajiem aktiem.</w:t>
      </w:r>
    </w:p>
    <w:p w14:paraId="2822C976"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Visas iepriekšējās vienošanas, pārrunas un sarakstes starp pusēm, par jautājumiem, kas iekļauti šajā Līgumā, zaudē spēku no Līguma parakstīšanas datuma.</w:t>
      </w:r>
    </w:p>
    <w:p w14:paraId="599775F4"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Līgums un tā pielikumi sagatavoti un parakstīti elektroniski, izmantojot drošu elektronisko parakstu un satur laika zīmogu. Par Līguma spēkā stāšanās datumu uzskatāms datums, kad pievienots pēdējais elektroniskais paraksts.</w:t>
      </w:r>
    </w:p>
    <w:p w14:paraId="2294F36D"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neatņemamas sastāvdaļas ir: </w:t>
      </w:r>
    </w:p>
    <w:p w14:paraId="474B51A6" w14:textId="77777777" w:rsidR="00386E23" w:rsidRPr="00F660D4" w:rsidRDefault="00386E23" w:rsidP="00386E23">
      <w:pPr>
        <w:tabs>
          <w:tab w:val="num" w:pos="1155"/>
        </w:tabs>
        <w:spacing w:after="0" w:line="240" w:lineRule="auto"/>
        <w:jc w:val="both"/>
        <w:rPr>
          <w:rFonts w:ascii="Times New Roman" w:eastAsia="Times New Roman" w:hAnsi="Times New Roman" w:cs="Times New Roman"/>
          <w:kern w:val="0"/>
          <w:sz w:val="24"/>
          <w:szCs w:val="24"/>
          <w14:ligatures w14:val="none"/>
        </w:rPr>
      </w:pPr>
    </w:p>
    <w:p w14:paraId="2F8817DC"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REKVIZĪTI UN PARAKSTI</w:t>
      </w:r>
    </w:p>
    <w:p w14:paraId="13082280" w14:textId="77777777" w:rsidR="00386E23" w:rsidRPr="00F660D4" w:rsidRDefault="00386E23" w:rsidP="00386E23">
      <w:pPr>
        <w:rPr>
          <w:rFonts w:ascii="Times New Roman" w:hAnsi="Times New Roman" w:cs="Times New Roman"/>
          <w:sz w:val="24"/>
          <w:szCs w:val="24"/>
        </w:rPr>
      </w:pPr>
    </w:p>
    <w:p w14:paraId="288934CB" w14:textId="6F5C450A" w:rsidR="00C8057F" w:rsidRPr="00F660D4" w:rsidRDefault="00C8057F">
      <w:pPr>
        <w:rPr>
          <w:rFonts w:ascii="Times New Roman" w:hAnsi="Times New Roman" w:cs="Times New Roman"/>
          <w:sz w:val="24"/>
          <w:szCs w:val="24"/>
        </w:rPr>
      </w:pPr>
      <w:r w:rsidRPr="00F660D4">
        <w:rPr>
          <w:rFonts w:ascii="Times New Roman" w:hAnsi="Times New Roman" w:cs="Times New Roman"/>
          <w:sz w:val="24"/>
          <w:szCs w:val="24"/>
        </w:rPr>
        <w:br w:type="page"/>
      </w:r>
    </w:p>
    <w:p w14:paraId="76A9DC65" w14:textId="09B56119" w:rsidR="00F660D4" w:rsidRPr="00F660D4" w:rsidRDefault="00F660D4" w:rsidP="00F660D4">
      <w:pPr>
        <w:spacing w:after="0" w:line="276" w:lineRule="auto"/>
        <w:ind w:left="284" w:firstLine="720"/>
        <w:jc w:val="right"/>
        <w:rPr>
          <w:rFonts w:ascii="Times New Roman" w:eastAsia="Calibri" w:hAnsi="Times New Roman" w:cs="Times New Roman"/>
          <w:b/>
          <w:color w:val="000000"/>
          <w:kern w:val="0"/>
          <w:sz w:val="24"/>
          <w:szCs w:val="24"/>
          <w:lang w:eastAsia="lv-LV"/>
        </w:rPr>
      </w:pPr>
      <w:bookmarkStart w:id="32" w:name="_Hlk230010912"/>
      <w:r w:rsidRPr="00F660D4">
        <w:rPr>
          <w:rFonts w:ascii="Times New Roman" w:eastAsia="Calibri" w:hAnsi="Times New Roman" w:cs="Times New Roman"/>
          <w:b/>
          <w:color w:val="000000"/>
          <w:kern w:val="0"/>
          <w:sz w:val="24"/>
          <w:szCs w:val="24"/>
          <w:lang w:eastAsia="lv-LV"/>
        </w:rPr>
        <w:t xml:space="preserve">Līguma x. pielikums / </w:t>
      </w:r>
      <w:proofErr w:type="spellStart"/>
      <w:r w:rsidRPr="00F660D4">
        <w:rPr>
          <w:rFonts w:ascii="Times New Roman" w:eastAsia="Calibri" w:hAnsi="Times New Roman" w:cs="Times New Roman"/>
          <w:b/>
          <w:color w:val="000000"/>
          <w:kern w:val="0"/>
          <w:sz w:val="24"/>
          <w:szCs w:val="24"/>
          <w:lang w:eastAsia="lv-LV"/>
        </w:rPr>
        <w:t>Contract</w:t>
      </w:r>
      <w:proofErr w:type="spellEnd"/>
      <w:r w:rsidRPr="00F660D4">
        <w:rPr>
          <w:rFonts w:ascii="Times New Roman" w:eastAsia="Calibri" w:hAnsi="Times New Roman" w:cs="Times New Roman"/>
          <w:b/>
          <w:color w:val="000000"/>
          <w:kern w:val="0"/>
          <w:sz w:val="24"/>
          <w:szCs w:val="24"/>
          <w:lang w:eastAsia="lv-LV"/>
        </w:rPr>
        <w:t xml:space="preserve"> </w:t>
      </w:r>
      <w:proofErr w:type="spellStart"/>
      <w:r w:rsidRPr="00F660D4">
        <w:rPr>
          <w:rFonts w:ascii="Times New Roman" w:eastAsia="Calibri" w:hAnsi="Times New Roman" w:cs="Times New Roman"/>
          <w:b/>
          <w:color w:val="000000"/>
          <w:kern w:val="0"/>
          <w:sz w:val="24"/>
          <w:szCs w:val="24"/>
          <w:lang w:eastAsia="lv-LV"/>
        </w:rPr>
        <w:t>Annex</w:t>
      </w:r>
      <w:proofErr w:type="spellEnd"/>
      <w:r w:rsidRPr="00F660D4">
        <w:rPr>
          <w:rFonts w:ascii="Times New Roman" w:eastAsia="Calibri" w:hAnsi="Times New Roman" w:cs="Times New Roman"/>
          <w:b/>
          <w:color w:val="000000"/>
          <w:kern w:val="0"/>
          <w:sz w:val="24"/>
          <w:szCs w:val="24"/>
          <w:lang w:eastAsia="lv-LV"/>
        </w:rPr>
        <w:t xml:space="preserve"> x</w:t>
      </w:r>
    </w:p>
    <w:p w14:paraId="6D78FB8F" w14:textId="77777777" w:rsidR="00F660D4" w:rsidRPr="00F660D4" w:rsidRDefault="00F660D4" w:rsidP="00F660D4">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F660D4" w:rsidRPr="00F660D4" w14:paraId="6DA5CE2A" w14:textId="77777777" w:rsidTr="00C41824">
        <w:tc>
          <w:tcPr>
            <w:tcW w:w="4531" w:type="dxa"/>
            <w:tcBorders>
              <w:top w:val="nil"/>
              <w:left w:val="nil"/>
              <w:bottom w:val="nil"/>
              <w:right w:val="nil"/>
            </w:tcBorders>
          </w:tcPr>
          <w:p w14:paraId="55579A4E" w14:textId="77777777" w:rsidR="00F660D4" w:rsidRPr="00F660D4" w:rsidRDefault="00F660D4" w:rsidP="00F660D4">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1CC777D5" w14:textId="77777777" w:rsidR="00F660D4" w:rsidRPr="00F660D4" w:rsidRDefault="00F660D4" w:rsidP="00F660D4">
            <w:pPr>
              <w:jc w:val="center"/>
              <w:rPr>
                <w:rFonts w:eastAsia="Aptos" w:cs="Times New Roman"/>
                <w:b/>
                <w:bCs/>
                <w:color w:val="000000"/>
              </w:rPr>
            </w:pPr>
          </w:p>
          <w:p w14:paraId="2B4CE386" w14:textId="77777777" w:rsidR="00F660D4" w:rsidRPr="00F660D4" w:rsidRDefault="00F660D4" w:rsidP="00F660D4">
            <w:pPr>
              <w:rPr>
                <w:rFonts w:eastAsia="Aptos" w:cs="Times New Roman"/>
                <w:b/>
                <w:bCs/>
                <w:color w:val="000000"/>
              </w:rPr>
            </w:pPr>
          </w:p>
        </w:tc>
        <w:tc>
          <w:tcPr>
            <w:tcW w:w="284" w:type="dxa"/>
            <w:tcBorders>
              <w:top w:val="nil"/>
              <w:left w:val="nil"/>
              <w:bottom w:val="nil"/>
              <w:right w:val="nil"/>
            </w:tcBorders>
          </w:tcPr>
          <w:p w14:paraId="3FC1478C"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74E2A4B7" w14:textId="77777777" w:rsidR="00F660D4" w:rsidRPr="00F660D4" w:rsidRDefault="00F660D4" w:rsidP="00F660D4">
            <w:pPr>
              <w:jc w:val="center"/>
              <w:rPr>
                <w:rFonts w:eastAsia="Aptos" w:cs="Times New Roman"/>
                <w:color w:val="000000"/>
                <w:lang w:val="en-US"/>
              </w:rPr>
            </w:pPr>
            <w:proofErr w:type="spellStart"/>
            <w:r w:rsidRPr="00F660D4">
              <w:rPr>
                <w:rFonts w:eastAsia="Aptos" w:cs="Times New Roman"/>
                <w:b/>
                <w:bCs/>
                <w:color w:val="000000"/>
              </w:rPr>
              <w:t>Occupational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Safety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Environmental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Protection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Regulations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Service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Providers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Suppliers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Construction </w:t>
            </w:r>
            <w:proofErr w:type="spellStart"/>
            <w:r w:rsidRPr="00F660D4">
              <w:rPr>
                <w:rFonts w:eastAsia="Aptos" w:cs="Times New Roman"/>
                <w:b/>
                <w:bCs/>
                <w:color w:val="000000"/>
              </w:rPr>
              <w:t>Contractors</w:t>
            </w:r>
            <w:proofErr w:type="spellEnd"/>
            <w:r w:rsidRPr="00F660D4">
              <w:rPr>
                <w:rFonts w:eastAsia="Aptos" w:cs="Times New Roman"/>
                <w:b/>
                <w:bCs/>
                <w:color w:val="000000"/>
                <w:lang w:val="en-US"/>
              </w:rPr>
              <w:t xml:space="preserve"> </w:t>
            </w:r>
          </w:p>
          <w:p w14:paraId="35D5FF09" w14:textId="77777777" w:rsidR="00F660D4" w:rsidRPr="00F660D4" w:rsidRDefault="00F660D4" w:rsidP="00F660D4">
            <w:pPr>
              <w:jc w:val="both"/>
              <w:rPr>
                <w:rFonts w:eastAsia="Aptos" w:cs="Times New Roman"/>
                <w:i/>
                <w:iCs/>
                <w:color w:val="000000"/>
                <w:lang w:val="en-US"/>
              </w:rPr>
            </w:pPr>
          </w:p>
        </w:tc>
      </w:tr>
      <w:tr w:rsidR="00F660D4" w:rsidRPr="00F660D4" w14:paraId="0D77AA76" w14:textId="77777777" w:rsidTr="00C41824">
        <w:tc>
          <w:tcPr>
            <w:tcW w:w="4531" w:type="dxa"/>
            <w:tcBorders>
              <w:top w:val="nil"/>
              <w:left w:val="nil"/>
              <w:bottom w:val="nil"/>
              <w:right w:val="nil"/>
            </w:tcBorders>
          </w:tcPr>
          <w:p w14:paraId="0CE30F8E" w14:textId="77777777" w:rsidR="00F660D4" w:rsidRPr="00F660D4" w:rsidRDefault="00F660D4" w:rsidP="00F660D4">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7DD87C72"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752B14A7"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10C43299"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51D5C8A9"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117FD443"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6FFED226"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1DD0E468"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71D73322"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67D198E2"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6EE307EA" w14:textId="77777777" w:rsidR="00F660D4" w:rsidRPr="00F660D4" w:rsidRDefault="00F660D4" w:rsidP="00F660D4">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16B398D7" w14:textId="77777777" w:rsidR="00F660D4" w:rsidRPr="00F660D4" w:rsidRDefault="00F660D4" w:rsidP="00F660D4">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02FB3B43" w14:textId="77777777" w:rsidR="00F660D4" w:rsidRPr="00F660D4" w:rsidRDefault="00F660D4" w:rsidP="00F660D4">
            <w:pPr>
              <w:jc w:val="center"/>
              <w:rPr>
                <w:rFonts w:eastAsia="Calibri" w:cs="Times New Roman"/>
                <w:b/>
                <w:bCs/>
                <w:color w:val="000000"/>
              </w:rPr>
            </w:pPr>
          </w:p>
        </w:tc>
        <w:tc>
          <w:tcPr>
            <w:tcW w:w="284" w:type="dxa"/>
            <w:tcBorders>
              <w:top w:val="nil"/>
              <w:left w:val="nil"/>
              <w:bottom w:val="nil"/>
              <w:right w:val="nil"/>
            </w:tcBorders>
          </w:tcPr>
          <w:p w14:paraId="7B1D33EE"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2A5E3351" w14:textId="77777777" w:rsidR="00F660D4" w:rsidRPr="00F660D4" w:rsidRDefault="00F660D4" w:rsidP="00F660D4">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7AE36C96"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Emergency</w:t>
            </w:r>
            <w:proofErr w:type="spellEnd"/>
            <w:r w:rsidRPr="00F660D4">
              <w:rPr>
                <w:rFonts w:eastAsia="Times New Roman" w:cs="Times New Roman"/>
                <w:b/>
                <w:bCs/>
                <w:lang w:eastAsia="lv-LV"/>
                <w14:ligatures w14:val="none"/>
              </w:rPr>
              <w:t xml:space="preserve"> </w:t>
            </w:r>
            <w:proofErr w:type="spellStart"/>
            <w:r w:rsidRPr="00F660D4">
              <w:rPr>
                <w:rFonts w:eastAsia="Times New Roman" w:cs="Times New Roman"/>
                <w:b/>
                <w:bCs/>
                <w:lang w:eastAsia="lv-LV"/>
                <w14:ligatures w14:val="none"/>
              </w:rPr>
              <w:t>Situation</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sudden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malfunction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defect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system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hardware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device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building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communications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objects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resulting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unplanned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shutdown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their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operation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w:t>
            </w:r>
          </w:p>
          <w:p w14:paraId="01C99F3F"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Critical</w:t>
            </w:r>
            <w:proofErr w:type="spellEnd"/>
            <w:r w:rsidRPr="00F660D4">
              <w:rPr>
                <w:rFonts w:eastAsia="Times New Roman" w:cs="Times New Roman"/>
                <w:b/>
                <w:bCs/>
                <w:lang w:eastAsia="lv-LV"/>
                <w14:ligatures w14:val="none"/>
              </w:rPr>
              <w:t xml:space="preserve"> Incident</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event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normal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sequence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human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life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health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endangered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accident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occurred</w:t>
            </w:r>
            <w:proofErr w:type="spellEnd"/>
            <w:r w:rsidRPr="00F660D4">
              <w:rPr>
                <w:rFonts w:eastAsia="Times New Roman" w:cs="Times New Roman"/>
                <w:b/>
                <w:bCs/>
                <w:lang w:eastAsia="lv-LV"/>
                <w14:ligatures w14:val="none"/>
              </w:rPr>
              <w:t>.</w:t>
            </w:r>
          </w:p>
          <w:p w14:paraId="2EEEE4F7"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undertaken</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provide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1DD2B09A"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Workplace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w:t>
            </w:r>
          </w:p>
          <w:p w14:paraId="36CDB865"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protective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w:t>
            </w:r>
          </w:p>
          <w:p w14:paraId="0D27DA3A"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Contractor</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performs</w:t>
            </w:r>
            <w:proofErr w:type="spellEnd"/>
            <w:r w:rsidRPr="00F660D4">
              <w:rPr>
                <w:rFonts w:eastAsia="Times New Roman" w:cs="Times New Roman"/>
                <w:lang w:eastAsia="lv-LV"/>
                <w14:ligatures w14:val="none"/>
              </w:rPr>
              <w:t xml:space="preserve"> Works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other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cooperation</w:t>
            </w:r>
            <w:proofErr w:type="spellEnd"/>
            <w:r w:rsidRPr="00F660D4">
              <w:rPr>
                <w:rFonts w:eastAsia="Times New Roman" w:cs="Times New Roman"/>
                <w:lang w:eastAsia="lv-LV"/>
                <w14:ligatures w14:val="none"/>
              </w:rPr>
              <w:t>.</w:t>
            </w:r>
          </w:p>
          <w:p w14:paraId="4CEBAD40"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Contract</w:t>
            </w:r>
            <w:proofErr w:type="spellEnd"/>
            <w:r w:rsidRPr="00F660D4">
              <w:rPr>
                <w:rFonts w:eastAsia="Times New Roman" w:cs="Times New Roman"/>
                <w:lang w:eastAsia="lv-LV"/>
                <w14:ligatures w14:val="none"/>
              </w:rPr>
              <w:t xml:space="preserve"> – a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concluded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between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provision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services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supply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installation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setup</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maintenance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execution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construction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works</w:t>
            </w:r>
            <w:proofErr w:type="spellEnd"/>
            <w:r w:rsidRPr="00F660D4">
              <w:rPr>
                <w:rFonts w:eastAsia="Times New Roman" w:cs="Times New Roman"/>
                <w:lang w:eastAsia="lv-LV"/>
                <w14:ligatures w14:val="none"/>
              </w:rPr>
              <w:t>.</w:t>
            </w:r>
          </w:p>
          <w:p w14:paraId="08624359"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Employee</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natural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including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engaged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any</w:t>
            </w:r>
            <w:proofErr w:type="spellEnd"/>
            <w:r w:rsidRPr="00F660D4">
              <w:rPr>
                <w:rFonts w:eastAsia="Times New Roman" w:cs="Times New Roman"/>
                <w:lang w:eastAsia="lv-LV"/>
                <w14:ligatures w14:val="none"/>
              </w:rPr>
              <w:t>.</w:t>
            </w:r>
          </w:p>
          <w:p w14:paraId="3CBE71AB"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Regulations</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regulations</w:t>
            </w:r>
            <w:proofErr w:type="spellEnd"/>
            <w:r w:rsidRPr="00F660D4">
              <w:rPr>
                <w:rFonts w:eastAsia="Times New Roman" w:cs="Times New Roman"/>
                <w:lang w:eastAsia="lv-LV"/>
                <w14:ligatures w14:val="none"/>
              </w:rPr>
              <w:t>.</w:t>
            </w:r>
          </w:p>
          <w:p w14:paraId="711B79C5" w14:textId="77777777" w:rsidR="00F660D4" w:rsidRPr="00F660D4" w:rsidRDefault="00F660D4" w:rsidP="00F660D4">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Site</w:t>
            </w:r>
            <w:proofErr w:type="spellEnd"/>
            <w:r w:rsidRPr="00F660D4">
              <w:rPr>
                <w:rFonts w:eastAsia="Times New Roman" w:cs="Times New Roman"/>
                <w:b/>
                <w:bCs/>
                <w:lang w:eastAsia="lv-LV"/>
                <w14:ligatures w14:val="none"/>
              </w:rPr>
              <w:t>(s)</w:t>
            </w:r>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possessed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managed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administered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w:t>
            </w:r>
          </w:p>
          <w:p w14:paraId="461B73CD" w14:textId="77777777" w:rsidR="00F660D4" w:rsidRPr="00F660D4" w:rsidRDefault="00F660D4" w:rsidP="00F660D4">
            <w:pPr>
              <w:numPr>
                <w:ilvl w:val="1"/>
                <w:numId w:val="32"/>
              </w:numPr>
              <w:ind w:left="609" w:hanging="609"/>
              <w:contextualSpacing/>
              <w:jc w:val="both"/>
              <w:rPr>
                <w:rFonts w:eastAsia="Times New Roman" w:cs="Times New Roman"/>
                <w:lang w:eastAsia="lv-LV"/>
                <w14:ligatures w14:val="none"/>
              </w:rPr>
            </w:pPr>
            <w:proofErr w:type="spellStart"/>
            <w:r w:rsidRPr="00F660D4">
              <w:rPr>
                <w:rFonts w:eastAsia="Times New Roman" w:cs="Times New Roman"/>
                <w:b/>
                <w:bCs/>
                <w:lang w:eastAsia="lv-LV"/>
                <w14:ligatures w14:val="none"/>
              </w:rPr>
              <w:t>Client</w:t>
            </w:r>
            <w:proofErr w:type="spellEnd"/>
            <w:r w:rsidRPr="00F660D4">
              <w:rPr>
                <w:rFonts w:eastAsia="Times New Roman" w:cs="Times New Roman"/>
                <w:lang w:eastAsia="lv-LV"/>
                <w14:ligatures w14:val="none"/>
              </w:rPr>
              <w:t xml:space="preserve"> – Limited </w:t>
            </w:r>
            <w:proofErr w:type="spellStart"/>
            <w:r w:rsidRPr="00F660D4">
              <w:rPr>
                <w:rFonts w:eastAsia="Times New Roman" w:cs="Times New Roman"/>
                <w:lang w:eastAsia="lv-LV"/>
                <w14:ligatures w14:val="none"/>
              </w:rPr>
              <w:t>Liability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Company</w:t>
            </w:r>
            <w:proofErr w:type="spellEnd"/>
            <w:r w:rsidRPr="00F660D4">
              <w:rPr>
                <w:rFonts w:eastAsia="Times New Roman" w:cs="Times New Roman"/>
                <w:lang w:eastAsia="lv-LV"/>
                <w14:ligatures w14:val="none"/>
              </w:rPr>
              <w:t xml:space="preserve"> “Rīgas satiksme”, </w:t>
            </w:r>
            <w:proofErr w:type="spellStart"/>
            <w:r w:rsidRPr="00F660D4">
              <w:rPr>
                <w:rFonts w:eastAsia="Times New Roman" w:cs="Times New Roman"/>
                <w:lang w:eastAsia="lv-LV"/>
                <w14:ligatures w14:val="none"/>
              </w:rPr>
              <w:t>owned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Municipality</w:t>
            </w:r>
            <w:proofErr w:type="spellEnd"/>
            <w:r w:rsidRPr="00F660D4">
              <w:rPr>
                <w:rFonts w:eastAsia="Times New Roman" w:cs="Times New Roman"/>
                <w:lang w:eastAsia="lv-LV"/>
                <w14:ligatures w14:val="none"/>
              </w:rPr>
              <w:t>.</w:t>
            </w:r>
          </w:p>
          <w:p w14:paraId="2636556B" w14:textId="77777777" w:rsidR="00F660D4" w:rsidRPr="00F660D4" w:rsidRDefault="00F660D4" w:rsidP="00F660D4">
            <w:pPr>
              <w:jc w:val="both"/>
              <w:rPr>
                <w:rFonts w:eastAsia="Aptos" w:cs="Times New Roman"/>
                <w:b/>
                <w:bCs/>
                <w:color w:val="000000"/>
              </w:rPr>
            </w:pPr>
          </w:p>
        </w:tc>
      </w:tr>
      <w:tr w:rsidR="00F660D4" w:rsidRPr="00F660D4" w14:paraId="63C051E8" w14:textId="77777777" w:rsidTr="00C41824">
        <w:tc>
          <w:tcPr>
            <w:tcW w:w="4531" w:type="dxa"/>
            <w:tcBorders>
              <w:top w:val="nil"/>
              <w:left w:val="nil"/>
              <w:bottom w:val="nil"/>
              <w:right w:val="nil"/>
            </w:tcBorders>
          </w:tcPr>
          <w:p w14:paraId="42D33A5F" w14:textId="77777777" w:rsidR="00F660D4" w:rsidRPr="00F660D4" w:rsidRDefault="00F660D4" w:rsidP="00F660D4">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3C732F9F" w14:textId="77777777" w:rsidR="00F660D4" w:rsidRPr="00F660D4" w:rsidRDefault="00F660D4" w:rsidP="00F660D4">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ir sertificēts atbilstoši ISO 9001 „Kvalitātes pārvaldības sistēmas. Prasības”, ISO 45001 “Arodveselības un darba drošības pārvaldības sistēmas. Prasības un lietošanas norādījumi” un ISO 50001 “</w:t>
            </w:r>
            <w:proofErr w:type="spellStart"/>
            <w:r w:rsidRPr="00F660D4">
              <w:rPr>
                <w:rFonts w:eastAsia="Calibri" w:cs="Times New Roman"/>
                <w:color w:val="000000"/>
              </w:rPr>
              <w:t>Energopārvaldības</w:t>
            </w:r>
            <w:proofErr w:type="spellEnd"/>
            <w:r w:rsidRPr="00F660D4">
              <w:rPr>
                <w:rFonts w:eastAsia="Calibri" w:cs="Times New Roman"/>
                <w:color w:val="000000"/>
              </w:rPr>
              <w:t xml:space="preserve"> sistēmas. Prasības un lietošanas norādījumi” standartiem.</w:t>
            </w:r>
          </w:p>
          <w:p w14:paraId="29F6A9D3" w14:textId="77777777" w:rsidR="00F660D4" w:rsidRPr="00F660D4" w:rsidRDefault="00F660D4" w:rsidP="00F660D4">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76DDCCEE"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360BB907" w14:textId="77777777" w:rsidR="00F660D4" w:rsidRPr="00F660D4" w:rsidRDefault="00F660D4" w:rsidP="00F660D4">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7AC6110A" w14:textId="77777777" w:rsidR="00F660D4" w:rsidRPr="00F660D4" w:rsidRDefault="00F660D4" w:rsidP="00F660D4">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certified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standards</w:t>
            </w:r>
            <w:proofErr w:type="spellEnd"/>
            <w:r w:rsidRPr="00F660D4">
              <w:rPr>
                <w:rFonts w:eastAsia="Aptos" w:cs="Times New Roman"/>
                <w:color w:val="000000"/>
              </w:rPr>
              <w:t>: ISO 9001 “</w:t>
            </w:r>
            <w:proofErr w:type="spellStart"/>
            <w:r w:rsidRPr="00F660D4">
              <w:rPr>
                <w:rFonts w:eastAsia="Aptos" w:cs="Times New Roman"/>
                <w:color w:val="000000"/>
              </w:rPr>
              <w:t>Quality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ISO 45001 “</w:t>
            </w:r>
            <w:proofErr w:type="spellStart"/>
            <w:r w:rsidRPr="00F660D4">
              <w:rPr>
                <w:rFonts w:eastAsia="Aptos" w:cs="Times New Roman"/>
                <w:color w:val="000000"/>
              </w:rPr>
              <w:t>Occupational</w:t>
            </w:r>
            <w:proofErr w:type="spellEnd"/>
            <w:r w:rsidRPr="00F660D4">
              <w:rPr>
                <w:rFonts w:eastAsia="Aptos" w:cs="Times New Roman"/>
                <w:color w:val="000000"/>
              </w:rPr>
              <w:t xml:space="preserve"> Health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ISO 50001 “</w:t>
            </w:r>
            <w:proofErr w:type="spellStart"/>
            <w:r w:rsidRPr="00F660D4">
              <w:rPr>
                <w:rFonts w:eastAsia="Aptos" w:cs="Times New Roman"/>
                <w:color w:val="000000"/>
              </w:rPr>
              <w:t>Energy</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Systems</w:t>
            </w:r>
            <w:proofErr w:type="spellEnd"/>
            <w:r w:rsidRPr="00F660D4">
              <w:rPr>
                <w:rFonts w:eastAsia="Aptos" w:cs="Times New Roman"/>
                <w:color w:val="000000"/>
              </w:rPr>
              <w:t xml:space="preserve"> –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Guidelines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w:t>
            </w:r>
          </w:p>
          <w:p w14:paraId="1B88A21F" w14:textId="77777777" w:rsidR="00F660D4" w:rsidRPr="00F660D4" w:rsidRDefault="00F660D4" w:rsidP="00F660D4">
            <w:pPr>
              <w:numPr>
                <w:ilvl w:val="1"/>
                <w:numId w:val="32"/>
              </w:numPr>
              <w:ind w:left="467" w:hanging="467"/>
              <w:contextualSpacing/>
              <w:jc w:val="both"/>
              <w:rPr>
                <w:rFonts w:eastAsia="Aptos" w:cs="Times New Roman"/>
                <w:color w:val="000000"/>
              </w:rPr>
            </w:pP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individuals</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established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follows</w:t>
            </w:r>
            <w:proofErr w:type="spellEnd"/>
            <w:r w:rsidRPr="00F660D4">
              <w:rPr>
                <w:rFonts w:eastAsia="Aptos" w:cs="Times New Roman"/>
                <w:color w:val="000000"/>
              </w:rPr>
              <w:t xml:space="preserve"> </w:t>
            </w:r>
            <w:proofErr w:type="spellStart"/>
            <w:r w:rsidRPr="00F660D4">
              <w:rPr>
                <w:rFonts w:eastAsia="Aptos" w:cs="Times New Roman"/>
                <w:color w:val="000000"/>
              </w:rPr>
              <w:t>specific</w:t>
            </w:r>
            <w:proofErr w:type="spellEnd"/>
            <w:r w:rsidRPr="00F660D4">
              <w:rPr>
                <w:rFonts w:eastAsia="Aptos" w:cs="Times New Roman"/>
                <w:color w:val="000000"/>
              </w:rPr>
              <w:t xml:space="preserve"> </w:t>
            </w:r>
            <w:proofErr w:type="spellStart"/>
            <w:r w:rsidRPr="00F660D4">
              <w:rPr>
                <w:rFonts w:eastAsia="Aptos" w:cs="Times New Roman"/>
                <w:color w:val="000000"/>
              </w:rPr>
              <w:t>values</w:t>
            </w:r>
            <w:proofErr w:type="spellEnd"/>
            <w:r w:rsidRPr="00F660D4">
              <w:rPr>
                <w:rFonts w:eastAsia="Aptos" w:cs="Times New Roman"/>
                <w:color w:val="000000"/>
              </w:rPr>
              <w:t xml:space="preserve">, </w:t>
            </w:r>
            <w:proofErr w:type="spellStart"/>
            <w:r w:rsidRPr="00F660D4">
              <w:rPr>
                <w:rFonts w:eastAsia="Aptos" w:cs="Times New Roman"/>
                <w:color w:val="000000"/>
              </w:rPr>
              <w:t>see</w:t>
            </w:r>
            <w:proofErr w:type="spellEnd"/>
            <w:r w:rsidRPr="00F660D4">
              <w:rPr>
                <w:rFonts w:eastAsia="Aptos" w:cs="Times New Roman"/>
                <w:color w:val="000000"/>
              </w:rPr>
              <w:t xml:space="preserve"> </w:t>
            </w:r>
            <w:proofErr w:type="spellStart"/>
            <w:r w:rsidRPr="00F660D4">
              <w:rPr>
                <w:rFonts w:eastAsia="Aptos" w:cs="Times New Roman"/>
                <w:color w:val="000000"/>
              </w:rPr>
              <w:t>Image</w:t>
            </w:r>
            <w:proofErr w:type="spellEnd"/>
            <w:r w:rsidRPr="00F660D4">
              <w:rPr>
                <w:rFonts w:eastAsia="Aptos" w:cs="Times New Roman"/>
                <w:color w:val="000000"/>
              </w:rPr>
              <w:t xml:space="preserve"> 1.</w:t>
            </w:r>
          </w:p>
        </w:tc>
      </w:tr>
    </w:tbl>
    <w:p w14:paraId="64131888" w14:textId="77777777" w:rsidR="00F660D4" w:rsidRPr="00F660D4" w:rsidRDefault="00F660D4" w:rsidP="00F660D4">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drawing>
          <wp:inline distT="0" distB="0" distL="0" distR="0" wp14:anchorId="7ADF98DD" wp14:editId="5BB72B3F">
            <wp:extent cx="5085790" cy="1461269"/>
            <wp:effectExtent l="0" t="0" r="635" b="5715"/>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4BA0FEC9"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rPr>
      </w:pPr>
      <w:proofErr w:type="spellStart"/>
      <w:r w:rsidRPr="00F660D4">
        <w:rPr>
          <w:rFonts w:ascii="Times New Roman" w:eastAsia="Calibri" w:hAnsi="Times New Roman" w:cs="Times New Roman"/>
          <w:color w:val="000000"/>
          <w:kern w:val="0"/>
          <w:sz w:val="24"/>
          <w:szCs w:val="24"/>
        </w:rPr>
        <w:t>Image</w:t>
      </w:r>
      <w:proofErr w:type="spellEnd"/>
      <w:r w:rsidRPr="00F660D4">
        <w:rPr>
          <w:rFonts w:ascii="Times New Roman" w:eastAsia="Calibri" w:hAnsi="Times New Roman" w:cs="Times New Roman"/>
          <w:color w:val="000000"/>
          <w:kern w:val="0"/>
          <w:sz w:val="24"/>
          <w:szCs w:val="24"/>
        </w:rPr>
        <w:t xml:space="preserve"> 1 “</w:t>
      </w:r>
      <w:proofErr w:type="spellStart"/>
      <w:r w:rsidRPr="00F660D4">
        <w:rPr>
          <w:rFonts w:ascii="Times New Roman" w:eastAsia="Calibri" w:hAnsi="Times New Roman" w:cs="Times New Roman"/>
          <w:color w:val="000000"/>
          <w:kern w:val="0"/>
          <w:sz w:val="24"/>
          <w:szCs w:val="24"/>
        </w:rPr>
        <w:t>Client’s</w:t>
      </w:r>
      <w:proofErr w:type="spellEnd"/>
      <w:r w:rsidRPr="00F660D4">
        <w:rPr>
          <w:rFonts w:ascii="Times New Roman" w:eastAsia="Calibri" w:hAnsi="Times New Roman" w:cs="Times New Roman"/>
          <w:color w:val="000000"/>
          <w:kern w:val="0"/>
          <w:sz w:val="24"/>
          <w:szCs w:val="24"/>
        </w:rPr>
        <w:t xml:space="preserve"> </w:t>
      </w:r>
      <w:proofErr w:type="spellStart"/>
      <w:r w:rsidRPr="00F660D4">
        <w:rPr>
          <w:rFonts w:ascii="Times New Roman" w:eastAsia="Calibri" w:hAnsi="Times New Roman" w:cs="Times New Roman"/>
          <w:color w:val="000000"/>
          <w:kern w:val="0"/>
          <w:sz w:val="24"/>
          <w:szCs w:val="24"/>
        </w:rPr>
        <w:t>values</w:t>
      </w:r>
      <w:proofErr w:type="spellEnd"/>
      <w:r w:rsidRPr="00F660D4">
        <w:rPr>
          <w:rFonts w:ascii="Times New Roman" w:eastAsia="Calibri" w:hAnsi="Times New Roman" w:cs="Times New Roman"/>
          <w:color w:val="000000"/>
          <w:kern w:val="0"/>
          <w:sz w:val="24"/>
          <w:szCs w:val="24"/>
        </w:rPr>
        <w:t>”.</w:t>
      </w:r>
    </w:p>
    <w:p w14:paraId="7A5B35A4"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F660D4" w:rsidRPr="00F660D4" w14:paraId="455DC97C" w14:textId="77777777" w:rsidTr="00C41824">
        <w:tc>
          <w:tcPr>
            <w:tcW w:w="4531" w:type="dxa"/>
            <w:tcBorders>
              <w:top w:val="nil"/>
              <w:left w:val="nil"/>
              <w:bottom w:val="nil"/>
              <w:right w:val="nil"/>
            </w:tcBorders>
          </w:tcPr>
          <w:p w14:paraId="1825BF81" w14:textId="77777777" w:rsidR="00F660D4" w:rsidRPr="00F660D4" w:rsidRDefault="00F660D4" w:rsidP="00F660D4">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7B307321" w14:textId="77777777" w:rsidR="00F660D4" w:rsidRPr="00F660D4" w:rsidRDefault="00F660D4" w:rsidP="00F660D4">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0CBDACD5"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639C13F6"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75B6A120"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7A5043E1"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7449074C" w14:textId="77777777" w:rsidR="00F660D4" w:rsidRPr="00F660D4" w:rsidRDefault="00F660D4" w:rsidP="00F660D4">
            <w:pPr>
              <w:ind w:left="851"/>
              <w:jc w:val="both"/>
              <w:rPr>
                <w:rFonts w:eastAsia="Calibri" w:cs="Times New Roman"/>
                <w:color w:val="000000"/>
              </w:rPr>
            </w:pPr>
          </w:p>
          <w:p w14:paraId="30A9D27D"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7DFCE431"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69CB2362"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311962E9"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35F4453C"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7710D84C"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5C46E314"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26825FB1"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729DD294"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2BA46A55" w14:textId="77777777" w:rsidR="00F660D4" w:rsidRPr="00F660D4" w:rsidRDefault="00F660D4" w:rsidP="00F660D4">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5D900E60" w14:textId="77777777" w:rsidR="00F660D4" w:rsidRPr="00F660D4" w:rsidRDefault="00F660D4" w:rsidP="00F660D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7A846E5C" w14:textId="77777777" w:rsidR="00F660D4" w:rsidRPr="00F660D4" w:rsidRDefault="00F660D4" w:rsidP="00F660D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458AB86E"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75D23B49"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1D394BDE"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apmācību par resursu lietderīgu izmantošanu (elektroenerģija, ūdens, izejvielas), pareizu atkritumu apsaimniekošanu Darbu veikšanas vietā, ķīmisko vielu izmantošanu un glabāšanu;</w:t>
            </w:r>
          </w:p>
          <w:p w14:paraId="3A20504D"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04B56CD9"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3F1D7043"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6768935A"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31E9DBCE" w14:textId="77777777" w:rsidR="00F660D4" w:rsidRPr="00F660D4" w:rsidRDefault="00F660D4" w:rsidP="00F660D4">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73A24E31"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F660D4">
              <w:rPr>
                <w:rFonts w:eastAsia="Calibri" w:cs="Times New Roman"/>
                <w:color w:val="000000"/>
              </w:rPr>
              <w:t>Fridriķa</w:t>
            </w:r>
            <w:proofErr w:type="spellEnd"/>
            <w:r w:rsidRPr="00F660D4">
              <w:rPr>
                <w:rFonts w:eastAsia="Calibri" w:cs="Times New Roman"/>
                <w:color w:val="000000"/>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349E9E45"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442A8945"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2EE0EB7E"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05B708EF" w14:textId="77777777" w:rsidR="00F660D4" w:rsidRPr="00F660D4" w:rsidRDefault="00F660D4" w:rsidP="00F660D4">
            <w:pPr>
              <w:numPr>
                <w:ilvl w:val="3"/>
                <w:numId w:val="32"/>
              </w:numPr>
              <w:ind w:left="1026" w:hanging="175"/>
              <w:jc w:val="both"/>
              <w:rPr>
                <w:rFonts w:eastAsia="Calibri" w:cs="Times New Roman"/>
                <w:color w:val="000000"/>
              </w:rPr>
            </w:pPr>
            <w:r w:rsidRPr="00F660D4">
              <w:rPr>
                <w:rFonts w:eastAsia="Calibri" w:cs="Times New Roman"/>
                <w:color w:val="000000"/>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w:t>
            </w:r>
            <w:proofErr w:type="spellStart"/>
            <w:r w:rsidRPr="00F660D4">
              <w:rPr>
                <w:rFonts w:eastAsia="Calibri" w:cs="Times New Roman"/>
                <w:color w:val="000000"/>
              </w:rPr>
              <w:t>euro</w:t>
            </w:r>
            <w:proofErr w:type="spellEnd"/>
            <w:r w:rsidRPr="00F660D4">
              <w:rPr>
                <w:rFonts w:eastAsia="Calibri" w:cs="Times New Roman"/>
                <w:color w:val="000000"/>
              </w:rPr>
              <w:t xml:space="preserve"> un divdesmit trīs centi) apmērā.</w:t>
            </w:r>
          </w:p>
          <w:p w14:paraId="59DE693A"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4477BCF2"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saskaņot Darbu uzsākšanu ar Līgumā norādīto kontaktpersonu/atbildīgo personu;</w:t>
            </w:r>
          </w:p>
          <w:p w14:paraId="409878D0"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345FA8CB"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54DB366E"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w:t>
            </w:r>
            <w:proofErr w:type="spellStart"/>
            <w:r w:rsidRPr="00F660D4">
              <w:rPr>
                <w:rFonts w:eastAsia="Calibri" w:cs="Times New Roman"/>
                <w:color w:val="000000"/>
              </w:rPr>
              <w:t>Nodarbinatais</w:t>
            </w:r>
            <w:proofErr w:type="spellEnd"/>
            <w:r w:rsidRPr="00F660D4">
              <w:rPr>
                <w:rFonts w:eastAsia="Calibri" w:cs="Times New Roman"/>
                <w:color w:val="000000"/>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78C40D1F" w14:textId="77777777" w:rsidR="00F660D4" w:rsidRPr="00F660D4" w:rsidRDefault="00F660D4" w:rsidP="00F660D4">
            <w:pPr>
              <w:ind w:left="851"/>
              <w:jc w:val="both"/>
              <w:rPr>
                <w:rFonts w:eastAsia="Calibri" w:cs="Times New Roman"/>
                <w:color w:val="000000"/>
              </w:rPr>
            </w:pPr>
          </w:p>
          <w:p w14:paraId="1438656F"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529820E0" w14:textId="77777777" w:rsidR="00F660D4" w:rsidRPr="00F660D4" w:rsidRDefault="00F660D4" w:rsidP="00F660D4">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31320B24" w14:textId="77777777" w:rsidR="00F660D4" w:rsidRPr="00F660D4" w:rsidRDefault="00F660D4" w:rsidP="00F660D4">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67E22EC8" w14:textId="77777777" w:rsidR="00F660D4" w:rsidRPr="00F660D4" w:rsidRDefault="00F660D4" w:rsidP="00F660D4">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6B298C2A" w14:textId="77777777" w:rsidR="00F660D4" w:rsidRPr="00F660D4" w:rsidRDefault="00F660D4" w:rsidP="00F660D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33F31B79" w14:textId="77777777" w:rsidR="00F660D4" w:rsidRPr="00F660D4" w:rsidRDefault="00F660D4" w:rsidP="00F660D4">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1071C04F"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izmantot āra apstākļiem speciāli piemērotus elektroinstrumentus (piemēram, pagarinātāju) un kontaktligzdas aprīkot ar nosedzošajiem vāciņiem;</w:t>
            </w:r>
          </w:p>
          <w:p w14:paraId="76EB57E2" w14:textId="77777777" w:rsidR="00F660D4" w:rsidRPr="00F660D4" w:rsidRDefault="00F660D4" w:rsidP="00F660D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3D977A5A" w14:textId="77777777" w:rsidR="00F660D4" w:rsidRPr="00F660D4" w:rsidRDefault="00F660D4" w:rsidP="00F660D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773DB545" w14:textId="77777777" w:rsidR="00F660D4" w:rsidRPr="00F660D4" w:rsidRDefault="00F660D4" w:rsidP="00F660D4">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15600B75"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20A456DB"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5BA4D0BF"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5CE90A46" w14:textId="77777777" w:rsidR="00F660D4" w:rsidRPr="00F660D4" w:rsidRDefault="00F660D4" w:rsidP="00F660D4">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733C05EE"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Izpildītāja izmantojamais darba aprīkojums un iekārtas:</w:t>
            </w:r>
          </w:p>
          <w:p w14:paraId="60BC67E1"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36EA1CA6"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4E59D416"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672A2A47" w14:textId="77777777" w:rsidR="00F660D4" w:rsidRPr="00F660D4" w:rsidRDefault="00F660D4" w:rsidP="00F660D4">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57A4E146" w14:textId="77777777" w:rsidR="00F660D4" w:rsidRPr="00F660D4" w:rsidRDefault="00F660D4" w:rsidP="00F660D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6B632174" w14:textId="77777777" w:rsidR="00F660D4" w:rsidRPr="00F660D4" w:rsidRDefault="00F660D4" w:rsidP="00F660D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550755FA"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157A34F6"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sastatnēm  jābūt rūpnieciski ražotām, pilnībā komplektētām, samontētām, pārbaudītām un atbilstoši apzīmētām, un  atbildīgajam par sastatņu montāžu ir jābūt atbilstoši apmācītam;</w:t>
            </w:r>
          </w:p>
          <w:p w14:paraId="0C4E6C61"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37A082C1"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23C504D3" w14:textId="77777777" w:rsidR="00F660D4" w:rsidRPr="00F660D4" w:rsidRDefault="00F660D4" w:rsidP="00F660D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5856DCE8"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17658A59"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 xml:space="preserve">Nodarbinātajam, veicot Darbus, jābūt aprīkotam ar aizsarglīdzekļiem un </w:t>
            </w:r>
            <w:proofErr w:type="spellStart"/>
            <w:r w:rsidRPr="00F660D4">
              <w:rPr>
                <w:rFonts w:eastAsia="Calibri" w:cs="Times New Roman"/>
                <w:color w:val="000000"/>
              </w:rPr>
              <w:t>aizsargaprīkojumu</w:t>
            </w:r>
            <w:proofErr w:type="spellEnd"/>
            <w:r w:rsidRPr="00F660D4">
              <w:rPr>
                <w:rFonts w:eastAsia="Calibri" w:cs="Times New Roman"/>
                <w:color w:val="000000"/>
              </w:rPr>
              <w:t>, ja tāds ir norādīts ražotāja instrukcijā vai nepieciešams lietojot  bīstamo iekārtu;</w:t>
            </w:r>
          </w:p>
          <w:p w14:paraId="2D79388C"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1E7B1FE3"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748316D0" w14:textId="77777777" w:rsidR="00F660D4" w:rsidRPr="00F660D4" w:rsidRDefault="00F660D4" w:rsidP="00F660D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640F111D"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 xml:space="preserve">pirms Darbu uzsākšanas Izpildītājam jāsagatavo norīkojums atbilstoši Latvijas Republikā spēkā esošajiem normatīvajiem aktiem un </w:t>
            </w:r>
            <w:proofErr w:type="spellStart"/>
            <w:r w:rsidRPr="00F660D4">
              <w:rPr>
                <w:rFonts w:eastAsia="Calibri" w:cs="Times New Roman"/>
                <w:color w:val="000000"/>
              </w:rPr>
              <w:t>jānosūta</w:t>
            </w:r>
            <w:proofErr w:type="spellEnd"/>
            <w:r w:rsidRPr="00F660D4">
              <w:rPr>
                <w:rFonts w:eastAsia="Calibri" w:cs="Times New Roman"/>
                <w:color w:val="000000"/>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31106093"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5C55B57A"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 xml:space="preserve">Izpildītājs vietu, kur paredzēts veikt ugunsbīstamos darbus, 5 m (piecu metru) attālumā atbrīvo no </w:t>
            </w:r>
            <w:proofErr w:type="spellStart"/>
            <w:r w:rsidRPr="00F660D4">
              <w:rPr>
                <w:rFonts w:eastAsia="Calibri" w:cs="Times New Roman"/>
                <w:color w:val="000000"/>
              </w:rPr>
              <w:t>degtspējīgiem</w:t>
            </w:r>
            <w:proofErr w:type="spellEnd"/>
            <w:r w:rsidRPr="00F660D4">
              <w:rPr>
                <w:rFonts w:eastAsia="Calibri" w:cs="Times New Roman"/>
                <w:color w:val="000000"/>
              </w:rPr>
              <w:t xml:space="preserve"> materiāliem, ja tas nav iespējams, tos aizsargā no aizdegšanās ar palīgmateriāliem;</w:t>
            </w:r>
          </w:p>
          <w:p w14:paraId="5F1FED7F"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66E71BB8" w14:textId="77777777" w:rsidR="00F660D4" w:rsidRPr="00F660D4" w:rsidRDefault="00F660D4" w:rsidP="00F660D4">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4B1F41FA" w14:textId="77777777" w:rsidR="00F660D4" w:rsidRPr="00F660D4" w:rsidRDefault="00F660D4" w:rsidP="00F660D4">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0932EF63"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02165B19"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jāpārtrauc cēloni, kura rezultātā notikusi avārija, ja tas ir iespējams un neapdraud Nodarbinātā veselību un dzīvību;</w:t>
            </w:r>
          </w:p>
          <w:p w14:paraId="2EB16F0D"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67FE1C91" w14:textId="77777777" w:rsidR="00F660D4" w:rsidRPr="00F660D4" w:rsidRDefault="00F660D4" w:rsidP="00F660D4">
            <w:pPr>
              <w:tabs>
                <w:tab w:val="left" w:pos="1877"/>
              </w:tabs>
              <w:ind w:left="1452"/>
              <w:jc w:val="both"/>
              <w:rPr>
                <w:rFonts w:eastAsia="Calibri" w:cs="Times New Roman"/>
                <w:color w:val="000000"/>
              </w:rPr>
            </w:pPr>
          </w:p>
          <w:p w14:paraId="1A9AC52A"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3E8A919B" w14:textId="77777777" w:rsidR="00F660D4" w:rsidRPr="00F660D4" w:rsidRDefault="00F660D4" w:rsidP="00F660D4">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6500CDBC"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6AE18ABF"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6994BF57"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0A7D537C"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04F87E96"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4C1CFF5B" w14:textId="77777777" w:rsidR="00F660D4" w:rsidRPr="00F660D4" w:rsidRDefault="00F660D4" w:rsidP="00F660D4">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0F7D2F1D"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508511F9"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nav zināma ugunsgrēka izcelšanās vieta, ir piedūmota telpa;</w:t>
            </w:r>
          </w:p>
          <w:p w14:paraId="1C0F5E44"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14A02442"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5E9BAB60"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150A72F2"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jāziņo Līgumā norādītajai kontaktpersonai/atbildīgai personai un Pasūtītāja vecākajam centrālajam </w:t>
            </w:r>
            <w:proofErr w:type="spellStart"/>
            <w:r w:rsidRPr="00F660D4">
              <w:rPr>
                <w:rFonts w:eastAsia="Calibri" w:cs="Times New Roman"/>
                <w:color w:val="000000"/>
              </w:rPr>
              <w:t>dispečerim</w:t>
            </w:r>
            <w:proofErr w:type="spellEnd"/>
            <w:r w:rsidRPr="00F660D4">
              <w:rPr>
                <w:rFonts w:eastAsia="Calibri" w:cs="Times New Roman"/>
                <w:color w:val="000000"/>
              </w:rPr>
              <w:t xml:space="preserve"> uz mobilo tālruni 29498512 un jārīkojas atbilstoši saņemtajām norādēm.</w:t>
            </w:r>
          </w:p>
          <w:p w14:paraId="4CE86510" w14:textId="77777777" w:rsidR="00F660D4" w:rsidRPr="00F660D4" w:rsidRDefault="00F660D4" w:rsidP="00F660D4">
            <w:pPr>
              <w:rPr>
                <w:rFonts w:eastAsia="Calibri" w:cs="Times New Roman"/>
                <w:b/>
                <w:bCs/>
                <w:color w:val="000000"/>
              </w:rPr>
            </w:pPr>
          </w:p>
        </w:tc>
        <w:tc>
          <w:tcPr>
            <w:tcW w:w="284" w:type="dxa"/>
            <w:tcBorders>
              <w:top w:val="nil"/>
              <w:left w:val="nil"/>
              <w:bottom w:val="nil"/>
              <w:right w:val="nil"/>
            </w:tcBorders>
          </w:tcPr>
          <w:p w14:paraId="0A79E4AB"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01461D09" w14:textId="77777777" w:rsidR="00F660D4" w:rsidRPr="00F660D4" w:rsidRDefault="00F660D4" w:rsidP="00F660D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rPr>
              <w:t>Based</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Article</w:t>
            </w:r>
            <w:proofErr w:type="spellEnd"/>
            <w:r w:rsidRPr="00F660D4">
              <w:rPr>
                <w:rFonts w:eastAsia="Aptos" w:cs="Times New Roman"/>
              </w:rPr>
              <w:t xml:space="preserve"> 16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Labour</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Law</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requires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79D49C7C" w14:textId="77777777" w:rsidR="00F660D4" w:rsidRPr="00F660D4" w:rsidRDefault="00F660D4" w:rsidP="00F660D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rPr>
              <w:t>Key</w:t>
            </w:r>
            <w:proofErr w:type="spellEnd"/>
            <w:r w:rsidRPr="00F660D4">
              <w:rPr>
                <w:rFonts w:eastAsia="Aptos" w:cs="Times New Roman"/>
                <w:b/>
                <w:bCs/>
              </w:rPr>
              <w:t xml:space="preserve"> </w:t>
            </w:r>
            <w:proofErr w:type="spellStart"/>
            <w:r w:rsidRPr="00F660D4">
              <w:rPr>
                <w:rFonts w:eastAsia="Aptos" w:cs="Times New Roman"/>
                <w:b/>
                <w:bCs/>
              </w:rPr>
              <w:t>occupational</w:t>
            </w:r>
            <w:proofErr w:type="spellEnd"/>
            <w:r w:rsidRPr="00F660D4">
              <w:rPr>
                <w:rFonts w:eastAsia="Aptos" w:cs="Times New Roman"/>
                <w:b/>
                <w:bCs/>
              </w:rPr>
              <w:t xml:space="preserve"> risks </w:t>
            </w:r>
            <w:proofErr w:type="spellStart"/>
            <w:r w:rsidRPr="00F660D4">
              <w:rPr>
                <w:rFonts w:eastAsia="Aptos" w:cs="Times New Roman"/>
                <w:b/>
                <w:bCs/>
              </w:rPr>
              <w:t>for</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Contractor</w:t>
            </w:r>
            <w:proofErr w:type="spellEnd"/>
            <w:r w:rsidRPr="00F660D4">
              <w:rPr>
                <w:rFonts w:eastAsia="Aptos" w:cs="Times New Roman"/>
                <w:b/>
                <w:bCs/>
              </w:rPr>
              <w:t xml:space="preserve"> </w:t>
            </w:r>
            <w:proofErr w:type="spellStart"/>
            <w:r w:rsidRPr="00F660D4">
              <w:rPr>
                <w:rFonts w:eastAsia="Aptos" w:cs="Times New Roman"/>
                <w:b/>
                <w:bCs/>
              </w:rPr>
              <w:t>when</w:t>
            </w:r>
            <w:proofErr w:type="spellEnd"/>
            <w:r w:rsidRPr="00F660D4">
              <w:rPr>
                <w:rFonts w:eastAsia="Aptos" w:cs="Times New Roman"/>
                <w:b/>
                <w:bCs/>
              </w:rPr>
              <w:t xml:space="preserve"> </w:t>
            </w:r>
            <w:proofErr w:type="spellStart"/>
            <w:r w:rsidRPr="00F660D4">
              <w:rPr>
                <w:rFonts w:eastAsia="Aptos" w:cs="Times New Roman"/>
                <w:b/>
                <w:bCs/>
              </w:rPr>
              <w:t>performing</w:t>
            </w:r>
            <w:proofErr w:type="spellEnd"/>
            <w:r w:rsidRPr="00F660D4">
              <w:rPr>
                <w:rFonts w:eastAsia="Aptos" w:cs="Times New Roman"/>
                <w:b/>
                <w:bCs/>
              </w:rPr>
              <w:t xml:space="preserve"> </w:t>
            </w:r>
            <w:proofErr w:type="spellStart"/>
            <w:r w:rsidRPr="00F660D4">
              <w:rPr>
                <w:rFonts w:eastAsia="Aptos" w:cs="Times New Roman"/>
                <w:b/>
                <w:bCs/>
              </w:rPr>
              <w:t>the</w:t>
            </w:r>
            <w:proofErr w:type="spellEnd"/>
            <w:r w:rsidRPr="00F660D4">
              <w:rPr>
                <w:rFonts w:eastAsia="Aptos" w:cs="Times New Roman"/>
                <w:b/>
                <w:bCs/>
              </w:rPr>
              <w:t xml:space="preserve"> </w:t>
            </w:r>
            <w:proofErr w:type="spellStart"/>
            <w:r w:rsidRPr="00F660D4">
              <w:rPr>
                <w:rFonts w:eastAsia="Aptos" w:cs="Times New Roman"/>
                <w:b/>
                <w:bCs/>
              </w:rPr>
              <w:t>Work</w:t>
            </w:r>
            <w:proofErr w:type="spellEnd"/>
            <w:r w:rsidRPr="00F660D4">
              <w:rPr>
                <w:rFonts w:eastAsia="Aptos" w:cs="Times New Roman"/>
                <w:b/>
                <w:bCs/>
              </w:rPr>
              <w:t>:</w:t>
            </w:r>
          </w:p>
          <w:p w14:paraId="6C84466B"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assessed</w:t>
            </w:r>
            <w:proofErr w:type="spellEnd"/>
            <w:r w:rsidRPr="00F660D4">
              <w:rPr>
                <w:rFonts w:eastAsia="Aptos" w:cs="Times New Roman"/>
              </w:rPr>
              <w:t xml:space="preserve"> (</w:t>
            </w:r>
            <w:proofErr w:type="spellStart"/>
            <w:r w:rsidRPr="00F660D4">
              <w:rPr>
                <w:rFonts w:eastAsia="Aptos" w:cs="Times New Roman"/>
              </w:rPr>
              <w:t>e.g</w:t>
            </w:r>
            <w:proofErr w:type="spellEnd"/>
            <w:r w:rsidRPr="00F660D4">
              <w:rPr>
                <w:rFonts w:eastAsia="Aptos" w:cs="Times New Roman"/>
              </w:rPr>
              <w:t xml:space="preserve">., </w:t>
            </w:r>
            <w:proofErr w:type="spellStart"/>
            <w:r w:rsidRPr="00F660D4">
              <w:rPr>
                <w:rFonts w:eastAsia="Aptos" w:cs="Times New Roman"/>
              </w:rPr>
              <w:t>cultural</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historical</w:t>
            </w:r>
            <w:proofErr w:type="spellEnd"/>
            <w:r w:rsidRPr="00F660D4">
              <w:rPr>
                <w:rFonts w:eastAsia="Aptos" w:cs="Times New Roman"/>
              </w:rPr>
              <w:t xml:space="preserve"> </w:t>
            </w:r>
            <w:proofErr w:type="spellStart"/>
            <w:r w:rsidRPr="00F660D4">
              <w:rPr>
                <w:rFonts w:eastAsia="Aptos" w:cs="Times New Roman"/>
              </w:rPr>
              <w:t>value</w:t>
            </w:r>
            <w:proofErr w:type="spellEnd"/>
            <w:r w:rsidRPr="00F660D4">
              <w:rPr>
                <w:rFonts w:eastAsia="Aptos" w:cs="Times New Roman"/>
              </w:rPr>
              <w:t xml:space="preserve">, </w:t>
            </w:r>
            <w:proofErr w:type="spellStart"/>
            <w:r w:rsidRPr="00F660D4">
              <w:rPr>
                <w:rFonts w:eastAsia="Aptos" w:cs="Times New Roman"/>
              </w:rPr>
              <w:t>increased</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hazard</w:t>
            </w:r>
            <w:proofErr w:type="spellEnd"/>
            <w:r w:rsidRPr="00F660D4">
              <w:rPr>
                <w:rFonts w:eastAsia="Aptos" w:cs="Times New Roman"/>
              </w:rPr>
              <w:t xml:space="preserve">, </w:t>
            </w:r>
            <w:proofErr w:type="spellStart"/>
            <w:r w:rsidRPr="00F660D4">
              <w:rPr>
                <w:rFonts w:eastAsia="Aptos" w:cs="Times New Roman"/>
              </w:rPr>
              <w:t>intended</w:t>
            </w:r>
            <w:proofErr w:type="spellEnd"/>
            <w:r w:rsidRPr="00F660D4">
              <w:rPr>
                <w:rFonts w:eastAsia="Aptos" w:cs="Times New Roman"/>
              </w:rPr>
              <w:t xml:space="preserve"> </w:t>
            </w:r>
            <w:proofErr w:type="spellStart"/>
            <w:r w:rsidRPr="00F660D4">
              <w:rPr>
                <w:rFonts w:eastAsia="Aptos" w:cs="Times New Roman"/>
              </w:rPr>
              <w:t>use</w:t>
            </w:r>
            <w:proofErr w:type="spellEnd"/>
            <w:r w:rsidRPr="00F660D4">
              <w:rPr>
                <w:rFonts w:eastAsia="Aptos" w:cs="Times New Roman"/>
              </w:rPr>
              <w:t xml:space="preserve">, </w:t>
            </w:r>
            <w:proofErr w:type="spellStart"/>
            <w:r w:rsidRPr="00F660D4">
              <w:rPr>
                <w:rFonts w:eastAsia="Aptos" w:cs="Times New Roman"/>
              </w:rPr>
              <w:t>specific</w:t>
            </w:r>
            <w:proofErr w:type="spellEnd"/>
            <w:r w:rsidRPr="00F660D4">
              <w:rPr>
                <w:rFonts w:eastAsia="Aptos" w:cs="Times New Roman"/>
              </w:rPr>
              <w:t xml:space="preserve"> </w:t>
            </w:r>
            <w:proofErr w:type="spellStart"/>
            <w:r w:rsidRPr="00F660D4">
              <w:rPr>
                <w:rFonts w:eastAsia="Aptos" w:cs="Times New Roman"/>
              </w:rPr>
              <w:t>production</w:t>
            </w:r>
            <w:proofErr w:type="spellEnd"/>
            <w:r w:rsidRPr="00F660D4">
              <w:rPr>
                <w:rFonts w:eastAsia="Aptos" w:cs="Times New Roman"/>
              </w:rPr>
              <w:t xml:space="preserve"> </w:t>
            </w:r>
            <w:proofErr w:type="spellStart"/>
            <w:r w:rsidRPr="00F660D4">
              <w:rPr>
                <w:rFonts w:eastAsia="Aptos" w:cs="Times New Roman"/>
              </w:rPr>
              <w:t>functions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methods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applied</w:t>
            </w:r>
            <w:proofErr w:type="spellEnd"/>
            <w:r w:rsidRPr="00F660D4">
              <w:rPr>
                <w:rFonts w:eastAsia="Aptos" w:cs="Times New Roman"/>
              </w:rPr>
              <w:t>.</w:t>
            </w:r>
          </w:p>
          <w:p w14:paraId="298E688A"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Consideration</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given</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affected</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These</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include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 xml:space="preserve"> </w:t>
            </w:r>
            <w:proofErr w:type="spellStart"/>
            <w:r w:rsidRPr="00F660D4">
              <w:rPr>
                <w:rFonts w:eastAsia="Aptos" w:cs="Times New Roman"/>
              </w:rPr>
              <w:t>users</w:t>
            </w:r>
            <w:proofErr w:type="spellEnd"/>
            <w:r w:rsidRPr="00F660D4">
              <w:rPr>
                <w:rFonts w:eastAsia="Aptos" w:cs="Times New Roman"/>
              </w:rPr>
              <w:t xml:space="preserve">, </w:t>
            </w:r>
            <w:proofErr w:type="spellStart"/>
            <w:r w:rsidRPr="00F660D4">
              <w:rPr>
                <w:rFonts w:eastAsia="Aptos" w:cs="Times New Roman"/>
              </w:rPr>
              <w:t>visitors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who</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moving</w:t>
            </w:r>
            <w:proofErr w:type="spellEnd"/>
            <w:r w:rsidRPr="00F660D4">
              <w:rPr>
                <w:rFonts w:eastAsia="Aptos" w:cs="Times New Roman"/>
              </w:rPr>
              <w:t xml:space="preserve"> </w:t>
            </w:r>
            <w:proofErr w:type="spellStart"/>
            <w:r w:rsidRPr="00F660D4">
              <w:rPr>
                <w:rFonts w:eastAsia="Aptos" w:cs="Times New Roman"/>
              </w:rPr>
              <w:t>within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w:t>
            </w:r>
          </w:p>
          <w:p w14:paraId="574D3EBD"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only</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carried</w:t>
            </w:r>
            <w:proofErr w:type="spellEnd"/>
            <w:r w:rsidRPr="00F660D4">
              <w:rPr>
                <w:rFonts w:eastAsia="Aptos" w:cs="Times New Roman"/>
              </w:rPr>
              <w:t xml:space="preserve"> </w:t>
            </w:r>
            <w:proofErr w:type="spellStart"/>
            <w:r w:rsidRPr="00F660D4">
              <w:rPr>
                <w:rFonts w:eastAsia="Aptos" w:cs="Times New Roman"/>
              </w:rPr>
              <w:t>out</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it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ensured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activities</w:t>
            </w:r>
            <w:proofErr w:type="spellEnd"/>
            <w:r w:rsidRPr="00F660D4">
              <w:rPr>
                <w:rFonts w:eastAsia="Aptos" w:cs="Times New Roman"/>
              </w:rPr>
              <w:t xml:space="preserve"> </w:t>
            </w:r>
            <w:proofErr w:type="spellStart"/>
            <w:r w:rsidRPr="00F660D4">
              <w:rPr>
                <w:rFonts w:eastAsia="Aptos" w:cs="Times New Roman"/>
              </w:rPr>
              <w:t>will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involved</w:t>
            </w:r>
            <w:proofErr w:type="spellEnd"/>
            <w:r w:rsidRPr="00F660D4">
              <w:rPr>
                <w:rFonts w:eastAsia="Aptos" w:cs="Times New Roman"/>
              </w:rPr>
              <w:t xml:space="preserve"> </w:t>
            </w:r>
            <w:proofErr w:type="spellStart"/>
            <w:r w:rsidRPr="00F660D4">
              <w:rPr>
                <w:rFonts w:eastAsia="Aptos" w:cs="Times New Roman"/>
              </w:rPr>
              <w:t>parties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member</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public</w:t>
            </w:r>
            <w:proofErr w:type="spellEnd"/>
            <w:r w:rsidRPr="00F660D4">
              <w:rPr>
                <w:rFonts w:eastAsia="Aptos" w:cs="Times New Roman"/>
              </w:rPr>
              <w:t>.</w:t>
            </w:r>
          </w:p>
          <w:p w14:paraId="496CB2E0"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situations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caused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action</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inaction</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event</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actions</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taken</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2.7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6A170986"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rules</w:t>
            </w:r>
            <w:proofErr w:type="spellEnd"/>
            <w:r w:rsidRPr="00F660D4">
              <w:rPr>
                <w:rFonts w:eastAsia="Aptos" w:cs="Times New Roman"/>
              </w:rPr>
              <w:t>:</w:t>
            </w:r>
          </w:p>
          <w:p w14:paraId="10D544D5"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 xml:space="preserve">smoking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60BE491D"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being</w:t>
            </w:r>
            <w:proofErr w:type="spellEnd"/>
            <w:r w:rsidRPr="00F660D4">
              <w:rPr>
                <w:rFonts w:eastAsia="Aptos" w:cs="Times New Roman"/>
              </w:rPr>
              <w:t xml:space="preserve"> </w:t>
            </w:r>
            <w:proofErr w:type="spellStart"/>
            <w:r w:rsidRPr="00F660D4">
              <w:rPr>
                <w:rFonts w:eastAsia="Aptos" w:cs="Times New Roman"/>
              </w:rPr>
              <w:t>under</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influence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alcohol</w:t>
            </w:r>
            <w:proofErr w:type="spellEnd"/>
            <w:r w:rsidRPr="00F660D4">
              <w:rPr>
                <w:rFonts w:eastAsia="Aptos" w:cs="Times New Roman"/>
              </w:rPr>
              <w:t xml:space="preserve">, </w:t>
            </w:r>
            <w:proofErr w:type="spellStart"/>
            <w:r w:rsidRPr="00F660D4">
              <w:rPr>
                <w:rFonts w:eastAsia="Aptos" w:cs="Times New Roman"/>
              </w:rPr>
              <w:t>narcotics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intoxicating</w:t>
            </w:r>
            <w:proofErr w:type="spellEnd"/>
            <w:r w:rsidRPr="00F660D4">
              <w:rPr>
                <w:rFonts w:eastAsia="Aptos" w:cs="Times New Roman"/>
              </w:rPr>
              <w:t xml:space="preserve"> substances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prohibited</w:t>
            </w:r>
            <w:proofErr w:type="spellEnd"/>
            <w:r w:rsidRPr="00F660D4">
              <w:rPr>
                <w:rFonts w:eastAsia="Aptos" w:cs="Times New Roman"/>
              </w:rPr>
              <w:t>;</w:t>
            </w:r>
          </w:p>
          <w:p w14:paraId="7F07BE0A"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clothing</w:t>
            </w:r>
            <w:proofErr w:type="spellEnd"/>
            <w:r w:rsidRPr="00F660D4">
              <w:rPr>
                <w:rFonts w:eastAsia="Aptos" w:cs="Times New Roman"/>
              </w:rPr>
              <w:t xml:space="preserve"> </w:t>
            </w:r>
            <w:proofErr w:type="spellStart"/>
            <w:r w:rsidRPr="00F660D4">
              <w:rPr>
                <w:rFonts w:eastAsia="Aptos" w:cs="Times New Roman"/>
              </w:rPr>
              <w:t>bearing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name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employer</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a </w:t>
            </w:r>
            <w:proofErr w:type="spellStart"/>
            <w:r w:rsidRPr="00F660D4">
              <w:rPr>
                <w:rFonts w:eastAsia="Aptos" w:cs="Times New Roman"/>
              </w:rPr>
              <w:t>visible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 </w:t>
            </w:r>
            <w:proofErr w:type="spellStart"/>
            <w:r w:rsidRPr="00F660D4">
              <w:rPr>
                <w:rFonts w:eastAsia="Aptos" w:cs="Times New Roman"/>
              </w:rPr>
              <w:t>should</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worn</w:t>
            </w:r>
            <w:proofErr w:type="spellEnd"/>
            <w:r w:rsidRPr="00F660D4">
              <w:rPr>
                <w:rFonts w:eastAsia="Aptos" w:cs="Times New Roman"/>
              </w:rPr>
              <w:t xml:space="preserve"> </w:t>
            </w:r>
            <w:proofErr w:type="spellStart"/>
            <w:r w:rsidRPr="00F660D4">
              <w:rPr>
                <w:rFonts w:eastAsia="Aptos" w:cs="Times New Roman"/>
              </w:rPr>
              <w:t>whenever</w:t>
            </w:r>
            <w:proofErr w:type="spellEnd"/>
            <w:r w:rsidRPr="00F660D4">
              <w:rPr>
                <w:rFonts w:eastAsia="Aptos" w:cs="Times New Roman"/>
              </w:rPr>
              <w:t xml:space="preserve"> </w:t>
            </w:r>
            <w:proofErr w:type="spellStart"/>
            <w:r w:rsidRPr="00F660D4">
              <w:rPr>
                <w:rFonts w:eastAsia="Aptos" w:cs="Times New Roman"/>
              </w:rPr>
              <w:t>possible</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appropriate</w:t>
            </w:r>
            <w:proofErr w:type="spellEnd"/>
            <w:r w:rsidRPr="00F660D4">
              <w:rPr>
                <w:rFonts w:eastAsia="Aptos" w:cs="Times New Roman"/>
              </w:rPr>
              <w:t xml:space="preserve"> PPE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used</w:t>
            </w:r>
            <w:proofErr w:type="spellEnd"/>
            <w:r w:rsidRPr="00F660D4">
              <w:rPr>
                <w:rFonts w:eastAsia="Aptos" w:cs="Times New Roman"/>
              </w:rPr>
              <w:t>;</w:t>
            </w:r>
          </w:p>
          <w:p w14:paraId="67128409"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trained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safe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practices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possess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ID;</w:t>
            </w:r>
          </w:p>
          <w:p w14:paraId="4C603798"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area</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cordoned</w:t>
            </w:r>
            <w:proofErr w:type="spellEnd"/>
            <w:r w:rsidRPr="00F660D4">
              <w:rPr>
                <w:rFonts w:eastAsia="Aptos" w:cs="Times New Roman"/>
              </w:rPr>
              <w:t xml:space="preserve"> </w:t>
            </w:r>
            <w:proofErr w:type="spellStart"/>
            <w:r w:rsidRPr="00F660D4">
              <w:rPr>
                <w:rFonts w:eastAsia="Aptos" w:cs="Times New Roman"/>
              </w:rPr>
              <w:t>off</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signs</w:t>
            </w:r>
            <w:proofErr w:type="spellEnd"/>
            <w:r w:rsidRPr="00F660D4">
              <w:rPr>
                <w:rFonts w:eastAsia="Aptos" w:cs="Times New Roman"/>
              </w:rPr>
              <w:t xml:space="preserve"> </w:t>
            </w:r>
            <w:proofErr w:type="spellStart"/>
            <w:r w:rsidRPr="00F660D4">
              <w:rPr>
                <w:rFonts w:eastAsia="Aptos" w:cs="Times New Roman"/>
              </w:rPr>
              <w:t>placed</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regulatory</w:t>
            </w:r>
            <w:proofErr w:type="spellEnd"/>
            <w:r w:rsidRPr="00F660D4">
              <w:rPr>
                <w:rFonts w:eastAsia="Aptos" w:cs="Times New Roman"/>
              </w:rPr>
              <w:t xml:space="preserve"> </w:t>
            </w:r>
            <w:proofErr w:type="spellStart"/>
            <w:r w:rsidRPr="00F660D4">
              <w:rPr>
                <w:rFonts w:eastAsia="Aptos" w:cs="Times New Roman"/>
              </w:rPr>
              <w:t>enactments</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nature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pose</w:t>
            </w:r>
            <w:proofErr w:type="spellEnd"/>
            <w:r w:rsidRPr="00F660D4">
              <w:rPr>
                <w:rFonts w:eastAsia="Aptos" w:cs="Times New Roman"/>
              </w:rPr>
              <w:t xml:space="preserve"> a </w:t>
            </w:r>
            <w:proofErr w:type="spellStart"/>
            <w:r w:rsidRPr="00F660D4">
              <w:rPr>
                <w:rFonts w:eastAsia="Aptos" w:cs="Times New Roman"/>
              </w:rPr>
              <w:t>threat</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life</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property</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others</w:t>
            </w:r>
            <w:proofErr w:type="spellEnd"/>
            <w:r w:rsidRPr="00F660D4">
              <w:rPr>
                <w:rFonts w:eastAsia="Aptos" w:cs="Times New Roman"/>
              </w:rPr>
              <w:t>;</w:t>
            </w:r>
          </w:p>
          <w:p w14:paraId="22419265"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hazardous</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reported</w:t>
            </w:r>
            <w:proofErr w:type="spellEnd"/>
            <w:r w:rsidRPr="00F660D4">
              <w:rPr>
                <w:rFonts w:eastAsia="Aptos" w:cs="Times New Roman"/>
              </w:rPr>
              <w:t xml:space="preserve"> </w:t>
            </w:r>
            <w:proofErr w:type="spellStart"/>
            <w:r w:rsidRPr="00F660D4">
              <w:rPr>
                <w:rFonts w:eastAsia="Aptos" w:cs="Times New Roman"/>
              </w:rPr>
              <w:t>before</w:t>
            </w:r>
            <w:proofErr w:type="spellEnd"/>
            <w:r w:rsidRPr="00F660D4">
              <w:rPr>
                <w:rFonts w:eastAsia="Aptos" w:cs="Times New Roman"/>
              </w:rPr>
              <w:t xml:space="preserve"> </w:t>
            </w:r>
            <w:proofErr w:type="spellStart"/>
            <w:r w:rsidRPr="00F660D4">
              <w:rPr>
                <w:rFonts w:eastAsia="Aptos" w:cs="Times New Roman"/>
              </w:rPr>
              <w:t>commencement</w:t>
            </w:r>
            <w:proofErr w:type="spellEnd"/>
            <w:r w:rsidRPr="00F660D4">
              <w:rPr>
                <w:rFonts w:eastAsia="Aptos" w:cs="Times New Roman"/>
              </w:rPr>
              <w:t>;</w:t>
            </w:r>
          </w:p>
          <w:p w14:paraId="4899EDCE"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equipment</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inspected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marked</w:t>
            </w:r>
            <w:proofErr w:type="spellEnd"/>
            <w:r w:rsidRPr="00F660D4">
              <w:rPr>
                <w:rFonts w:eastAsia="Aptos" w:cs="Times New Roman"/>
              </w:rPr>
              <w:t>;</w:t>
            </w:r>
          </w:p>
          <w:p w14:paraId="5444CBC1" w14:textId="77777777" w:rsidR="00F660D4" w:rsidRPr="00F660D4" w:rsidRDefault="00F660D4" w:rsidP="00F660D4">
            <w:pPr>
              <w:numPr>
                <w:ilvl w:val="3"/>
                <w:numId w:val="33"/>
              </w:numPr>
              <w:ind w:hanging="471"/>
              <w:contextualSpacing/>
              <w:jc w:val="both"/>
              <w:rPr>
                <w:rFonts w:eastAsia="Aptos" w:cs="Times New Roman"/>
                <w:b/>
                <w:bCs/>
                <w:color w:val="000000"/>
              </w:rPr>
            </w:pP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employee</w:t>
            </w:r>
            <w:proofErr w:type="spellEnd"/>
            <w:r w:rsidRPr="00F660D4">
              <w:rPr>
                <w:rFonts w:eastAsia="Aptos" w:cs="Times New Roman"/>
              </w:rPr>
              <w:t xml:space="preserve"> </w:t>
            </w:r>
            <w:proofErr w:type="spellStart"/>
            <w:r w:rsidRPr="00F660D4">
              <w:rPr>
                <w:rFonts w:eastAsia="Aptos" w:cs="Times New Roman"/>
              </w:rPr>
              <w:t>must</w:t>
            </w:r>
            <w:proofErr w:type="spellEnd"/>
            <w:r w:rsidRPr="00F660D4">
              <w:rPr>
                <w:rFonts w:eastAsia="Aptos" w:cs="Times New Roman"/>
              </w:rPr>
              <w:t xml:space="preserve"> </w:t>
            </w:r>
            <w:proofErr w:type="spellStart"/>
            <w:r w:rsidRPr="00F660D4">
              <w:rPr>
                <w:rFonts w:eastAsia="Aptos" w:cs="Times New Roman"/>
              </w:rPr>
              <w:t>know</w:t>
            </w:r>
            <w:proofErr w:type="spellEnd"/>
            <w:r w:rsidRPr="00F660D4">
              <w:rPr>
                <w:rFonts w:eastAsia="Aptos" w:cs="Times New Roman"/>
              </w:rPr>
              <w:t xml:space="preserve"> </w:t>
            </w:r>
            <w:proofErr w:type="spellStart"/>
            <w:r w:rsidRPr="00F660D4">
              <w:rPr>
                <w:rFonts w:eastAsia="Aptos" w:cs="Times New Roman"/>
              </w:rPr>
              <w:t>how</w:t>
            </w:r>
            <w:proofErr w:type="spellEnd"/>
            <w:r w:rsidRPr="00F660D4">
              <w:rPr>
                <w:rFonts w:eastAsia="Aptos" w:cs="Times New Roman"/>
              </w:rPr>
              <w:t xml:space="preserve"> to </w:t>
            </w:r>
            <w:proofErr w:type="spellStart"/>
            <w:r w:rsidRPr="00F660D4">
              <w:rPr>
                <w:rFonts w:eastAsia="Aptos" w:cs="Times New Roman"/>
              </w:rPr>
              <w:t>act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Emergency</w:t>
            </w:r>
            <w:proofErr w:type="spellEnd"/>
            <w:r w:rsidRPr="00F660D4">
              <w:rPr>
                <w:rFonts w:eastAsia="Aptos" w:cs="Times New Roman"/>
              </w:rPr>
              <w:t xml:space="preserve"> </w:t>
            </w:r>
            <w:proofErr w:type="spellStart"/>
            <w:r w:rsidRPr="00F660D4">
              <w:rPr>
                <w:rFonts w:eastAsia="Aptos" w:cs="Times New Roman"/>
              </w:rPr>
              <w:t>or</w:t>
            </w:r>
            <w:proofErr w:type="spellEnd"/>
            <w:r w:rsidRPr="00F660D4">
              <w:rPr>
                <w:rFonts w:eastAsia="Aptos" w:cs="Times New Roman"/>
              </w:rPr>
              <w:t xml:space="preserve"> </w:t>
            </w:r>
            <w:proofErr w:type="spellStart"/>
            <w:r w:rsidRPr="00F660D4">
              <w:rPr>
                <w:rFonts w:eastAsia="Aptos" w:cs="Times New Roman"/>
              </w:rPr>
              <w:t>Crisis</w:t>
            </w:r>
            <w:proofErr w:type="spellEnd"/>
            <w:r w:rsidRPr="00F660D4">
              <w:rPr>
                <w:rFonts w:eastAsia="Aptos" w:cs="Times New Roman"/>
              </w:rPr>
              <w:t xml:space="preserve"> </w:t>
            </w:r>
            <w:proofErr w:type="spellStart"/>
            <w:r w:rsidRPr="00F660D4">
              <w:rPr>
                <w:rFonts w:eastAsia="Aptos" w:cs="Times New Roman"/>
              </w:rPr>
              <w:t>situation</w:t>
            </w:r>
            <w:proofErr w:type="spellEnd"/>
            <w:r w:rsidRPr="00F660D4">
              <w:rPr>
                <w:rFonts w:eastAsia="Aptos" w:cs="Times New Roman"/>
              </w:rPr>
              <w:t>.</w:t>
            </w:r>
          </w:p>
          <w:p w14:paraId="6E4995BC" w14:textId="77777777" w:rsidR="00F660D4" w:rsidRPr="00F660D4" w:rsidRDefault="00F660D4" w:rsidP="00F660D4">
            <w:pPr>
              <w:numPr>
                <w:ilvl w:val="1"/>
                <w:numId w:val="33"/>
              </w:numPr>
              <w:ind w:left="467" w:hanging="467"/>
              <w:contextualSpacing/>
              <w:jc w:val="both"/>
              <w:rPr>
                <w:rFonts w:eastAsia="Aptos" w:cs="Times New Roman"/>
                <w:color w:val="000000"/>
              </w:rPr>
            </w:pPr>
            <w:proofErr w:type="spellStart"/>
            <w:r w:rsidRPr="00F660D4">
              <w:rPr>
                <w:rFonts w:eastAsia="Aptos" w:cs="Times New Roman"/>
                <w:b/>
                <w:bCs/>
                <w:color w:val="000000"/>
              </w:rPr>
              <w:t>General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requirements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for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starting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performing</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work</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at</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the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Site</w:t>
            </w:r>
            <w:proofErr w:type="spellEnd"/>
            <w:r w:rsidRPr="00F660D4">
              <w:rPr>
                <w:rFonts w:eastAsia="Aptos" w:cs="Times New Roman"/>
                <w:color w:val="000000"/>
              </w:rPr>
              <w:t>:</w:t>
            </w:r>
          </w:p>
          <w:p w14:paraId="18023959" w14:textId="77777777" w:rsidR="00F660D4" w:rsidRPr="00F660D4" w:rsidRDefault="00F660D4" w:rsidP="00F660D4">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term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Agreement</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laws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285EBC1D" w14:textId="77777777" w:rsidR="00F660D4" w:rsidRPr="00F660D4" w:rsidRDefault="00F660D4" w:rsidP="00F660D4">
            <w:pPr>
              <w:numPr>
                <w:ilvl w:val="2"/>
                <w:numId w:val="33"/>
              </w:numPr>
              <w:tabs>
                <w:tab w:val="left" w:pos="1104"/>
              </w:tabs>
              <w:ind w:left="609" w:hanging="142"/>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receive</w:t>
            </w:r>
            <w:proofErr w:type="spellEnd"/>
            <w:r w:rsidRPr="00F660D4">
              <w:rPr>
                <w:rFonts w:eastAsia="Aptos" w:cs="Times New Roman"/>
                <w:color w:val="000000"/>
              </w:rPr>
              <w:t>:</w:t>
            </w:r>
          </w:p>
          <w:p w14:paraId="55636187"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professional</w:t>
            </w:r>
            <w:proofErr w:type="spellEnd"/>
            <w:r w:rsidRPr="00F660D4">
              <w:rPr>
                <w:rFonts w:eastAsia="Aptos" w:cs="Times New Roman"/>
                <w:color w:val="000000"/>
              </w:rPr>
              <w:t xml:space="preserve"> </w:t>
            </w: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60A14C56"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introduction</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set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these</w:t>
            </w:r>
            <w:proofErr w:type="spellEnd"/>
            <w:r w:rsidRPr="00F660D4">
              <w:rPr>
                <w:rFonts w:eastAsia="Aptos" w:cs="Times New Roman"/>
                <w:color w:val="000000"/>
              </w:rPr>
              <w:t xml:space="preserve"> </w:t>
            </w:r>
            <w:proofErr w:type="spellStart"/>
            <w:r w:rsidRPr="00F660D4">
              <w:rPr>
                <w:rFonts w:eastAsia="Aptos" w:cs="Times New Roman"/>
                <w:color w:val="000000"/>
              </w:rPr>
              <w:t>Regulations</w:t>
            </w:r>
            <w:proofErr w:type="spellEnd"/>
            <w:r w:rsidRPr="00F660D4">
              <w:rPr>
                <w:rFonts w:eastAsia="Aptos" w:cs="Times New Roman"/>
                <w:color w:val="000000"/>
              </w:rPr>
              <w:t>;</w:t>
            </w:r>
          </w:p>
          <w:p w14:paraId="26FA6658"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efficient</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resources</w:t>
            </w:r>
            <w:proofErr w:type="spellEnd"/>
            <w:r w:rsidRPr="00F660D4">
              <w:rPr>
                <w:rFonts w:eastAsia="Aptos" w:cs="Times New Roman"/>
                <w:color w:val="000000"/>
              </w:rPr>
              <w:t xml:space="preserve"> (</w:t>
            </w:r>
            <w:proofErr w:type="spellStart"/>
            <w:r w:rsidRPr="00F660D4">
              <w:rPr>
                <w:rFonts w:eastAsia="Aptos" w:cs="Times New Roman"/>
                <w:color w:val="000000"/>
              </w:rPr>
              <w:t>electricity</w:t>
            </w:r>
            <w:proofErr w:type="spellEnd"/>
            <w:r w:rsidRPr="00F660D4">
              <w:rPr>
                <w:rFonts w:eastAsia="Aptos" w:cs="Times New Roman"/>
                <w:color w:val="000000"/>
              </w:rPr>
              <w:t xml:space="preserve">, </w:t>
            </w:r>
            <w:proofErr w:type="spellStart"/>
            <w:r w:rsidRPr="00F660D4">
              <w:rPr>
                <w:rFonts w:eastAsia="Aptos" w:cs="Times New Roman"/>
                <w:color w:val="000000"/>
              </w:rPr>
              <w:t>water</w:t>
            </w:r>
            <w:proofErr w:type="spellEnd"/>
            <w:r w:rsidRPr="00F660D4">
              <w:rPr>
                <w:rFonts w:eastAsia="Aptos" w:cs="Times New Roman"/>
                <w:color w:val="000000"/>
              </w:rPr>
              <w:t xml:space="preserve">, </w:t>
            </w:r>
            <w:proofErr w:type="spellStart"/>
            <w:r w:rsidRPr="00F660D4">
              <w:rPr>
                <w:rFonts w:eastAsia="Aptos" w:cs="Times New Roman"/>
                <w:color w:val="000000"/>
              </w:rPr>
              <w:t>raw</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proper</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management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storage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w:t>
            </w:r>
          </w:p>
          <w:p w14:paraId="6F351568" w14:textId="77777777" w:rsidR="00F660D4" w:rsidRPr="00F660D4" w:rsidRDefault="00F660D4" w:rsidP="00F660D4">
            <w:pPr>
              <w:numPr>
                <w:ilvl w:val="3"/>
                <w:numId w:val="33"/>
              </w:numPr>
              <w:ind w:hanging="471"/>
              <w:contextualSpacing/>
              <w:jc w:val="both"/>
              <w:rPr>
                <w:rFonts w:eastAsia="Aptos" w:cs="Times New Roman"/>
                <w:color w:val="000000"/>
              </w:rPr>
            </w:pPr>
            <w:r w:rsidRPr="00F660D4">
              <w:rPr>
                <w:rFonts w:eastAsia="Aptos" w:cs="Times New Roman"/>
                <w:color w:val="000000"/>
              </w:rPr>
              <w:t xml:space="preserve">risk </w:t>
            </w:r>
            <w:proofErr w:type="spellStart"/>
            <w:r w:rsidRPr="00F660D4">
              <w:rPr>
                <w:rFonts w:eastAsia="Aptos" w:cs="Times New Roman"/>
                <w:color w:val="000000"/>
              </w:rPr>
              <w:t>assessment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familiarization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risk </w:t>
            </w:r>
            <w:proofErr w:type="spellStart"/>
            <w:r w:rsidRPr="00F660D4">
              <w:rPr>
                <w:rFonts w:eastAsia="Aptos" w:cs="Times New Roman"/>
                <w:color w:val="000000"/>
              </w:rPr>
              <w:t>assessment</w:t>
            </w:r>
            <w:proofErr w:type="spellEnd"/>
            <w:r w:rsidRPr="00F660D4">
              <w:rPr>
                <w:rFonts w:eastAsia="Aptos" w:cs="Times New Roman"/>
                <w:color w:val="000000"/>
              </w:rPr>
              <w:t>;</w:t>
            </w:r>
          </w:p>
          <w:p w14:paraId="62833602"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mandatory</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checks</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5EBBD50C"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training</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to </w:t>
            </w:r>
            <w:proofErr w:type="spellStart"/>
            <w:r w:rsidRPr="00F660D4">
              <w:rPr>
                <w:rFonts w:eastAsia="Aptos" w:cs="Times New Roman"/>
                <w:color w:val="000000"/>
              </w:rPr>
              <w:t>respond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Crisis</w:t>
            </w:r>
            <w:proofErr w:type="spellEnd"/>
            <w:r w:rsidRPr="00F660D4">
              <w:rPr>
                <w:rFonts w:eastAsia="Aptos" w:cs="Times New Roman"/>
                <w:color w:val="000000"/>
              </w:rPr>
              <w:t xml:space="preserve"> </w:t>
            </w:r>
            <w:proofErr w:type="spellStart"/>
            <w:r w:rsidRPr="00F660D4">
              <w:rPr>
                <w:rFonts w:eastAsia="Aptos" w:cs="Times New Roman"/>
                <w:color w:val="000000"/>
              </w:rPr>
              <w:t>situations</w:t>
            </w:r>
            <w:proofErr w:type="spellEnd"/>
            <w:r w:rsidRPr="00F660D4">
              <w:rPr>
                <w:rFonts w:eastAsia="Aptos" w:cs="Times New Roman"/>
                <w:color w:val="000000"/>
              </w:rPr>
              <w:t>;</w:t>
            </w:r>
          </w:p>
          <w:p w14:paraId="66E923E5" w14:textId="77777777" w:rsidR="00F660D4" w:rsidRPr="00F660D4" w:rsidRDefault="00F660D4" w:rsidP="00F660D4">
            <w:pPr>
              <w:numPr>
                <w:ilvl w:val="3"/>
                <w:numId w:val="33"/>
              </w:numPr>
              <w:ind w:hanging="471"/>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ID </w:t>
            </w:r>
            <w:proofErr w:type="spellStart"/>
            <w:r w:rsidRPr="00F660D4">
              <w:rPr>
                <w:rFonts w:eastAsia="Aptos" w:cs="Times New Roman"/>
                <w:color w:val="000000"/>
              </w:rPr>
              <w:t>cards</w:t>
            </w:r>
            <w:proofErr w:type="spellEnd"/>
            <w:r w:rsidRPr="00F660D4">
              <w:rPr>
                <w:rFonts w:eastAsia="Aptos" w:cs="Times New Roman"/>
                <w:color w:val="000000"/>
              </w:rPr>
              <w:t xml:space="preserve"> </w:t>
            </w:r>
            <w:proofErr w:type="spellStart"/>
            <w:r w:rsidRPr="00F660D4">
              <w:rPr>
                <w:rFonts w:eastAsia="Aptos" w:cs="Times New Roman"/>
                <w:color w:val="000000"/>
              </w:rPr>
              <w:t>containing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following</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first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last</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job</w:t>
            </w:r>
            <w:proofErr w:type="spellEnd"/>
            <w:r w:rsidRPr="00F660D4">
              <w:rPr>
                <w:rFonts w:eastAsia="Aptos" w:cs="Times New Roman"/>
                <w:color w:val="000000"/>
              </w:rPr>
              <w:t xml:space="preserve"> </w:t>
            </w:r>
            <w:proofErr w:type="spellStart"/>
            <w:r w:rsidRPr="00F660D4">
              <w:rPr>
                <w:rFonts w:eastAsia="Aptos" w:cs="Times New Roman"/>
                <w:color w:val="000000"/>
              </w:rPr>
              <w:t>title</w:t>
            </w:r>
            <w:proofErr w:type="spellEnd"/>
            <w:r w:rsidRPr="00F660D4">
              <w:rPr>
                <w:rFonts w:eastAsia="Aptos" w:cs="Times New Roman"/>
                <w:color w:val="000000"/>
              </w:rPr>
              <w:t xml:space="preserve">, </w:t>
            </w:r>
            <w:proofErr w:type="spellStart"/>
            <w:r w:rsidRPr="00F660D4">
              <w:rPr>
                <w:rFonts w:eastAsia="Aptos" w:cs="Times New Roman"/>
                <w:color w:val="000000"/>
              </w:rPr>
              <w:t>date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issue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photograph</w:t>
            </w:r>
            <w:proofErr w:type="spellEnd"/>
            <w:r w:rsidRPr="00F660D4">
              <w:rPr>
                <w:rFonts w:eastAsia="Aptos" w:cs="Times New Roman"/>
                <w:color w:val="000000"/>
              </w:rPr>
              <w:t>.</w:t>
            </w:r>
          </w:p>
          <w:p w14:paraId="1912EFAC" w14:textId="77777777" w:rsidR="00F660D4" w:rsidRPr="00F660D4" w:rsidRDefault="00F660D4" w:rsidP="00F660D4">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 xml:space="preserve">Access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w:t>
            </w:r>
          </w:p>
          <w:p w14:paraId="0681470B" w14:textId="77777777" w:rsidR="00F660D4" w:rsidRPr="00F660D4" w:rsidRDefault="00F660D4" w:rsidP="00F660D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place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through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established</w:t>
            </w:r>
            <w:proofErr w:type="spellEnd"/>
            <w:r w:rsidRPr="00F660D4">
              <w:rPr>
                <w:rFonts w:eastAsia="Times New Roman" w:cs="Times New Roman"/>
                <w:lang w:eastAsia="lv-LV"/>
                <w14:ligatures w14:val="none"/>
              </w:rPr>
              <w:t xml:space="preserve">. Access </w:t>
            </w:r>
            <w:proofErr w:type="spellStart"/>
            <w:r w:rsidRPr="00F660D4">
              <w:rPr>
                <w:rFonts w:eastAsia="Times New Roman" w:cs="Times New Roman"/>
                <w:lang w:eastAsia="lv-LV"/>
                <w14:ligatures w14:val="none"/>
              </w:rPr>
              <w:t>points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located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191 Brīvības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 </w:t>
            </w:r>
            <w:proofErr w:type="spellStart"/>
            <w:r w:rsidRPr="00F660D4">
              <w:rPr>
                <w:rFonts w:eastAsia="Times New Roman" w:cs="Times New Roman"/>
                <w:lang w:eastAsia="lv-LV"/>
                <w14:ligatures w14:val="none"/>
              </w:rPr>
              <w:t>Fridriķa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32 Ganību dambis, 28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Kleistu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29, 1 Augusta Spariņa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35 Vestienas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16 Vienības gatve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Jelgavas </w:t>
            </w:r>
            <w:proofErr w:type="spellStart"/>
            <w:r w:rsidRPr="00F660D4">
              <w:rPr>
                <w:rFonts w:eastAsia="Times New Roman" w:cs="Times New Roman"/>
                <w:lang w:eastAsia="lv-LV"/>
                <w14:ligatures w14:val="none"/>
              </w:rPr>
              <w:t>Street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side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before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288F3542" w14:textId="77777777" w:rsidR="00F660D4" w:rsidRPr="00F660D4" w:rsidRDefault="00F660D4" w:rsidP="00F660D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based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written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indicating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surname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issuance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confirms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signature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logbook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consented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processing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data</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purpose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receipt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least</w:t>
            </w:r>
            <w:proofErr w:type="spellEnd"/>
            <w:r w:rsidRPr="00F660D4">
              <w:rPr>
                <w:rFonts w:eastAsia="Times New Roman" w:cs="Times New Roman"/>
                <w:lang w:eastAsia="lv-LV"/>
                <w14:ligatures w14:val="none"/>
              </w:rPr>
              <w:t xml:space="preserve"> 3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need</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enter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18FAEAAA" w14:textId="77777777" w:rsidR="00F660D4" w:rsidRPr="00F660D4" w:rsidRDefault="00F660D4" w:rsidP="00F660D4">
            <w:pPr>
              <w:ind w:left="1080"/>
              <w:jc w:val="both"/>
              <w:rPr>
                <w:rFonts w:eastAsia="Times New Roman" w:cs="Times New Roman"/>
                <w:lang w:eastAsia="lv-LV"/>
                <w14:ligatures w14:val="none"/>
              </w:rPr>
            </w:pPr>
          </w:p>
          <w:p w14:paraId="6D092C62" w14:textId="77777777" w:rsidR="00F660D4" w:rsidRPr="00F660D4" w:rsidRDefault="00F660D4" w:rsidP="00F660D4">
            <w:pPr>
              <w:ind w:left="1080"/>
              <w:jc w:val="both"/>
              <w:rPr>
                <w:rFonts w:eastAsia="Times New Roman" w:cs="Times New Roman"/>
                <w:lang w:eastAsia="lv-LV"/>
                <w14:ligatures w14:val="none"/>
              </w:rPr>
            </w:pPr>
          </w:p>
          <w:p w14:paraId="13F8A763" w14:textId="77777777" w:rsidR="00F660D4" w:rsidRPr="00F660D4" w:rsidRDefault="00F660D4" w:rsidP="00F660D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 </w:t>
            </w:r>
            <w:proofErr w:type="spellStart"/>
            <w:r w:rsidRPr="00F660D4">
              <w:rPr>
                <w:rFonts w:eastAsia="Times New Roman" w:cs="Times New Roman"/>
                <w:lang w:eastAsia="lv-LV"/>
                <w14:ligatures w14:val="none"/>
              </w:rPr>
              <w:t>exit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valid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until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Agreement</w:t>
            </w:r>
            <w:proofErr w:type="spellEnd"/>
            <w:r w:rsidRPr="00F660D4">
              <w:rPr>
                <w:rFonts w:eastAsia="Times New Roman" w:cs="Times New Roman"/>
                <w:lang w:eastAsia="lv-LV"/>
                <w14:ligatures w14:val="none"/>
              </w:rPr>
              <w:t xml:space="preserve"> term.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changes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permit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issued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new</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w:t>
            </w:r>
            <w:proofErr w:type="spellEnd"/>
            <w:r w:rsidRPr="00F660D4">
              <w:rPr>
                <w:rFonts w:eastAsia="Times New Roman" w:cs="Times New Roman"/>
                <w:lang w:eastAsia="lv-LV"/>
                <w14:ligatures w14:val="none"/>
              </w:rPr>
              <w:t xml:space="preserve">. </w:t>
            </w:r>
          </w:p>
          <w:p w14:paraId="453A3723" w14:textId="77777777" w:rsidR="00F660D4" w:rsidRPr="00F660D4" w:rsidRDefault="00F660D4" w:rsidP="00F660D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it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necessary</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tools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equipment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parts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etc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prior</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doing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so</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submit</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list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personnel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safety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right</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inspect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vehicles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entering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leaving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premises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no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listed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brought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also</w:t>
            </w:r>
            <w:proofErr w:type="spellEnd"/>
            <w:r w:rsidRPr="00F660D4">
              <w:rPr>
                <w:rFonts w:eastAsia="Times New Roman" w:cs="Times New Roman"/>
                <w:lang w:eastAsia="lv-LV"/>
                <w14:ligatures w14:val="none"/>
              </w:rPr>
              <w:t xml:space="preserve"> applies to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take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out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material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assets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65622011" w14:textId="77777777" w:rsidR="00F660D4" w:rsidRPr="00F660D4" w:rsidRDefault="00F660D4" w:rsidP="00F660D4">
            <w:pPr>
              <w:numPr>
                <w:ilvl w:val="3"/>
                <w:numId w:val="33"/>
              </w:numPr>
              <w:ind w:hanging="471"/>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prohibited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territory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weekends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public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holidays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well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days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4:31 </w:t>
            </w:r>
            <w:proofErr w:type="spellStart"/>
            <w:r w:rsidRPr="00F660D4">
              <w:rPr>
                <w:rFonts w:eastAsia="Times New Roman" w:cs="Times New Roman"/>
                <w:lang w:eastAsia="lv-LV"/>
                <w14:ligatures w14:val="none"/>
              </w:rPr>
              <w:t>p.m</w:t>
            </w:r>
            <w:proofErr w:type="spellEnd"/>
            <w:r w:rsidRPr="00F660D4">
              <w:rPr>
                <w:rFonts w:eastAsia="Times New Roman" w:cs="Times New Roman"/>
                <w:lang w:eastAsia="lv-LV"/>
                <w14:ligatures w14:val="none"/>
              </w:rPr>
              <w:t xml:space="preserve">. to 07:29 </w:t>
            </w:r>
            <w:proofErr w:type="spellStart"/>
            <w:r w:rsidRPr="00F660D4">
              <w:rPr>
                <w:rFonts w:eastAsia="Times New Roman" w:cs="Times New Roman"/>
                <w:lang w:eastAsia="lv-LV"/>
                <w14:ligatures w14:val="none"/>
              </w:rPr>
              <w:t>a.m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except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scheduled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during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hours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a </w:t>
            </w:r>
            <w:proofErr w:type="spellStart"/>
            <w:r w:rsidRPr="00F660D4">
              <w:rPr>
                <w:rFonts w:eastAsia="Times New Roman" w:cs="Times New Roman"/>
                <w:lang w:eastAsia="lv-LV"/>
                <w14:ligatures w14:val="none"/>
              </w:rPr>
              <w:t>justified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reason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approval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has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obtained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from</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Internal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Security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Systems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Department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organized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damage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access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pass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shall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compensate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incurred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loss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amount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EUR 14.23 (</w:t>
            </w:r>
            <w:proofErr w:type="spellStart"/>
            <w:r w:rsidRPr="00F660D4">
              <w:rPr>
                <w:rFonts w:eastAsia="Times New Roman" w:cs="Times New Roman"/>
                <w:lang w:eastAsia="lv-LV"/>
                <w14:ligatures w14:val="none"/>
              </w:rPr>
              <w:t>fourteen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euros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twenty-three</w:t>
            </w:r>
            <w:proofErr w:type="spellEnd"/>
            <w:r w:rsidRPr="00F660D4">
              <w:rPr>
                <w:rFonts w:eastAsia="Times New Roman" w:cs="Times New Roman"/>
                <w:lang w:eastAsia="lv-LV"/>
                <w14:ligatures w14:val="none"/>
              </w:rPr>
              <w:t xml:space="preserve"> cents).</w:t>
            </w:r>
          </w:p>
          <w:p w14:paraId="00750AAA" w14:textId="77777777" w:rsidR="00F660D4" w:rsidRPr="00F660D4" w:rsidRDefault="00F660D4" w:rsidP="00F660D4">
            <w:pPr>
              <w:numPr>
                <w:ilvl w:val="2"/>
                <w:numId w:val="33"/>
              </w:numPr>
              <w:ind w:left="750"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Procedure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for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Contractor’s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Employees</w:t>
            </w:r>
            <w:proofErr w:type="spellEnd"/>
            <w:r w:rsidRPr="00F660D4">
              <w:rPr>
                <w:rFonts w:eastAsia="Times New Roman" w:cs="Times New Roman"/>
                <w:lang w:eastAsia="lv-LV"/>
                <w14:ligatures w14:val="none"/>
              </w:rPr>
              <w:t xml:space="preserve"> to </w:t>
            </w:r>
            <w:proofErr w:type="spellStart"/>
            <w:r w:rsidRPr="00F660D4">
              <w:rPr>
                <w:rFonts w:eastAsia="Times New Roman" w:cs="Times New Roman"/>
                <w:lang w:eastAsia="lv-LV"/>
                <w14:ligatures w14:val="none"/>
              </w:rPr>
              <w:t>Arrive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Stay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2526D11C" w14:textId="77777777" w:rsidR="00F660D4" w:rsidRPr="00F660D4" w:rsidRDefault="00F660D4" w:rsidP="00F660D4">
            <w:pPr>
              <w:numPr>
                <w:ilvl w:val="3"/>
                <w:numId w:val="33"/>
              </w:numPr>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coordinate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commencement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with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contact</w:t>
            </w:r>
            <w:proofErr w:type="spellEnd"/>
            <w:r w:rsidRPr="00F660D4">
              <w:rPr>
                <w:rFonts w:eastAsia="Times New Roman" w:cs="Times New Roman"/>
                <w:lang w:eastAsia="lv-LV"/>
                <w14:ligatures w14:val="none"/>
              </w:rPr>
              <w:t>/</w:t>
            </w:r>
            <w:proofErr w:type="spellStart"/>
            <w:r w:rsidRPr="00F660D4">
              <w:rPr>
                <w:rFonts w:eastAsia="Times New Roman" w:cs="Times New Roman"/>
                <w:lang w:eastAsia="lv-LV"/>
                <w14:ligatures w14:val="none"/>
              </w:rPr>
              <w:t>responsible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person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specified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Contract</w:t>
            </w:r>
            <w:proofErr w:type="spellEnd"/>
            <w:r w:rsidRPr="00F660D4">
              <w:rPr>
                <w:rFonts w:eastAsia="Times New Roman" w:cs="Times New Roman"/>
                <w:lang w:eastAsia="lv-LV"/>
                <w14:ligatures w14:val="none"/>
              </w:rPr>
              <w:t>;</w:t>
            </w:r>
          </w:p>
          <w:p w14:paraId="5D30DF3C" w14:textId="77777777" w:rsidR="00F660D4" w:rsidRPr="00F660D4" w:rsidRDefault="00F660D4" w:rsidP="00F660D4">
            <w:pPr>
              <w:ind w:left="1317" w:hanging="567"/>
              <w:jc w:val="both"/>
              <w:rPr>
                <w:rFonts w:eastAsia="Times New Roman" w:cs="Times New Roman"/>
                <w:lang w:eastAsia="lv-LV"/>
                <w14:ligatures w14:val="none"/>
              </w:rPr>
            </w:pPr>
          </w:p>
          <w:p w14:paraId="36F0F1C1" w14:textId="77777777" w:rsidR="00F660D4" w:rsidRPr="00F660D4" w:rsidRDefault="00F660D4" w:rsidP="00F660D4">
            <w:pPr>
              <w:ind w:left="1080"/>
              <w:jc w:val="both"/>
              <w:rPr>
                <w:rFonts w:eastAsia="Times New Roman" w:cs="Times New Roman"/>
                <w:lang w:eastAsia="lv-LV"/>
                <w14:ligatures w14:val="none"/>
              </w:rPr>
            </w:pPr>
          </w:p>
          <w:p w14:paraId="547738F4" w14:textId="77777777" w:rsidR="00F660D4" w:rsidRPr="00F660D4" w:rsidRDefault="00F660D4" w:rsidP="00F660D4">
            <w:pPr>
              <w:ind w:left="1080"/>
              <w:jc w:val="both"/>
              <w:rPr>
                <w:rFonts w:eastAsia="Times New Roman" w:cs="Times New Roman"/>
                <w:lang w:eastAsia="lv-LV"/>
                <w14:ligatures w14:val="none"/>
              </w:rPr>
            </w:pPr>
          </w:p>
          <w:p w14:paraId="7CD0B92F" w14:textId="77777777" w:rsidR="00F660D4" w:rsidRPr="00F660D4" w:rsidRDefault="00F660D4" w:rsidP="00F660D4">
            <w:pPr>
              <w:ind w:left="1080"/>
              <w:jc w:val="both"/>
              <w:rPr>
                <w:rFonts w:eastAsia="Times New Roman" w:cs="Times New Roman"/>
                <w:lang w:eastAsia="lv-LV"/>
                <w14:ligatures w14:val="none"/>
              </w:rPr>
            </w:pPr>
          </w:p>
          <w:p w14:paraId="6E5D4A64" w14:textId="77777777" w:rsidR="00F660D4" w:rsidRPr="00F660D4" w:rsidRDefault="00F660D4" w:rsidP="00F660D4">
            <w:pPr>
              <w:ind w:left="1080"/>
              <w:jc w:val="both"/>
              <w:rPr>
                <w:rFonts w:eastAsia="Times New Roman" w:cs="Times New Roman"/>
                <w:lang w:eastAsia="lv-LV"/>
                <w14:ligatures w14:val="none"/>
              </w:rPr>
            </w:pPr>
          </w:p>
          <w:p w14:paraId="0BFBC429" w14:textId="77777777" w:rsidR="00F660D4" w:rsidRPr="00F660D4" w:rsidRDefault="00F660D4" w:rsidP="00F660D4">
            <w:pPr>
              <w:ind w:left="1080"/>
              <w:jc w:val="both"/>
              <w:rPr>
                <w:rFonts w:eastAsia="Times New Roman" w:cs="Times New Roman"/>
                <w:lang w:eastAsia="lv-LV"/>
                <w14:ligatures w14:val="none"/>
              </w:rPr>
            </w:pPr>
          </w:p>
          <w:p w14:paraId="54A106AD" w14:textId="77777777" w:rsidR="00F660D4" w:rsidRPr="00F660D4" w:rsidRDefault="00F660D4" w:rsidP="00F660D4">
            <w:pPr>
              <w:jc w:val="both"/>
              <w:rPr>
                <w:rFonts w:eastAsia="Times New Roman" w:cs="Times New Roman"/>
                <w:lang w:eastAsia="lv-LV"/>
                <w14:ligatures w14:val="none"/>
              </w:rPr>
            </w:pPr>
          </w:p>
          <w:p w14:paraId="4089F403" w14:textId="77777777" w:rsidR="00F660D4" w:rsidRPr="00F660D4" w:rsidRDefault="00F660D4" w:rsidP="00F660D4">
            <w:pPr>
              <w:numPr>
                <w:ilvl w:val="3"/>
                <w:numId w:val="33"/>
              </w:numPr>
              <w:tabs>
                <w:tab w:val="left" w:pos="1608"/>
              </w:tabs>
              <w:ind w:left="1317" w:hanging="567"/>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performing</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Work</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carries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identification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card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which</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must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presented</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upon</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request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by</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Client’s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representative</w:t>
            </w:r>
            <w:proofErr w:type="spellEnd"/>
            <w:r w:rsidRPr="00F660D4">
              <w:rPr>
                <w:rFonts w:eastAsia="Times New Roman" w:cs="Times New Roman"/>
                <w:lang w:eastAsia="lv-LV"/>
                <w14:ligatures w14:val="none"/>
              </w:rPr>
              <w:t>;</w:t>
            </w:r>
          </w:p>
          <w:p w14:paraId="0762F6C7" w14:textId="77777777" w:rsidR="00F660D4" w:rsidRPr="00F660D4" w:rsidRDefault="00F660D4" w:rsidP="00F660D4">
            <w:pPr>
              <w:numPr>
                <w:ilvl w:val="3"/>
                <w:numId w:val="33"/>
              </w:numPr>
              <w:tabs>
                <w:tab w:val="left" w:pos="1601"/>
              </w:tabs>
              <w:ind w:hanging="330"/>
              <w:jc w:val="both"/>
              <w:rPr>
                <w:rFonts w:eastAsia="Times New Roman" w:cs="Times New Roman"/>
                <w:lang w:eastAsia="lv-LV"/>
                <w14:ligatures w14:val="none"/>
              </w:rPr>
            </w:pPr>
            <w:proofErr w:type="spellStart"/>
            <w:r w:rsidRPr="00F660D4">
              <w:rPr>
                <w:rFonts w:eastAsia="Times New Roman" w:cs="Times New Roman"/>
                <w:lang w:eastAsia="lv-LV"/>
                <w14:ligatures w14:val="none"/>
              </w:rPr>
              <w:t>ensure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Employee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does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use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is</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not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under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influence </w:t>
            </w:r>
            <w:proofErr w:type="spellStart"/>
            <w:r w:rsidRPr="00F660D4">
              <w:rPr>
                <w:rFonts w:eastAsia="Times New Roman" w:cs="Times New Roman"/>
                <w:lang w:eastAsia="lv-LV"/>
                <w14:ligatures w14:val="none"/>
              </w:rPr>
              <w:t>of</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alcohol</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narcotic</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or</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psychotropic</w:t>
            </w:r>
            <w:proofErr w:type="spellEnd"/>
            <w:r w:rsidRPr="00F660D4">
              <w:rPr>
                <w:rFonts w:eastAsia="Times New Roman" w:cs="Times New Roman"/>
                <w:lang w:eastAsia="lv-LV"/>
                <w14:ligatures w14:val="none"/>
              </w:rPr>
              <w:t xml:space="preserve"> substances </w:t>
            </w:r>
            <w:proofErr w:type="spellStart"/>
            <w:r w:rsidRPr="00F660D4">
              <w:rPr>
                <w:rFonts w:eastAsia="Times New Roman" w:cs="Times New Roman"/>
                <w:lang w:eastAsia="lv-LV"/>
                <w14:ligatures w14:val="none"/>
              </w:rPr>
              <w:t>while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at</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the</w:t>
            </w:r>
            <w:proofErr w:type="spellEnd"/>
            <w:r w:rsidRPr="00F660D4">
              <w:rPr>
                <w:rFonts w:eastAsia="Times New Roman" w:cs="Times New Roman"/>
                <w:lang w:eastAsia="lv-LV"/>
                <w14:ligatures w14:val="none"/>
              </w:rPr>
              <w:t xml:space="preserve"> </w:t>
            </w:r>
            <w:proofErr w:type="spellStart"/>
            <w:r w:rsidRPr="00F660D4">
              <w:rPr>
                <w:rFonts w:eastAsia="Times New Roman" w:cs="Times New Roman"/>
                <w:lang w:eastAsia="lv-LV"/>
                <w14:ligatures w14:val="none"/>
              </w:rPr>
              <w:t>Site</w:t>
            </w:r>
            <w:proofErr w:type="spellEnd"/>
            <w:r w:rsidRPr="00F660D4">
              <w:rPr>
                <w:rFonts w:eastAsia="Times New Roman" w:cs="Times New Roman"/>
                <w:lang w:eastAsia="lv-LV"/>
                <w14:ligatures w14:val="none"/>
              </w:rPr>
              <w:t>.</w:t>
            </w:r>
          </w:p>
          <w:p w14:paraId="7AA1E20B" w14:textId="77777777" w:rsidR="00F660D4" w:rsidRPr="00F660D4" w:rsidRDefault="00F660D4" w:rsidP="00F660D4">
            <w:pPr>
              <w:numPr>
                <w:ilvl w:val="2"/>
                <w:numId w:val="33"/>
              </w:numPr>
              <w:ind w:left="750" w:hanging="567"/>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a </w:t>
            </w:r>
            <w:proofErr w:type="spellStart"/>
            <w:r w:rsidRPr="00F660D4">
              <w:rPr>
                <w:rFonts w:eastAsia="Aptos" w:cs="Times New Roman"/>
                <w:color w:val="000000"/>
              </w:rPr>
              <w:t>suspicion</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indicated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smell</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breath</w:t>
            </w:r>
            <w:proofErr w:type="spellEnd"/>
            <w:r w:rsidRPr="00F660D4">
              <w:rPr>
                <w:rFonts w:eastAsia="Aptos" w:cs="Times New Roman"/>
                <w:color w:val="000000"/>
              </w:rPr>
              <w:t xml:space="preserve">, </w:t>
            </w:r>
            <w:proofErr w:type="spellStart"/>
            <w:r w:rsidRPr="00F660D4">
              <w:rPr>
                <w:rFonts w:eastAsia="Aptos" w:cs="Times New Roman"/>
                <w:color w:val="000000"/>
              </w:rPr>
              <w:t>slurred</w:t>
            </w:r>
            <w:proofErr w:type="spellEnd"/>
            <w:r w:rsidRPr="00F660D4">
              <w:rPr>
                <w:rFonts w:eastAsia="Aptos" w:cs="Times New Roman"/>
                <w:color w:val="000000"/>
              </w:rPr>
              <w:t xml:space="preserve"> </w:t>
            </w:r>
            <w:proofErr w:type="spellStart"/>
            <w:r w:rsidRPr="00F660D4">
              <w:rPr>
                <w:rFonts w:eastAsia="Aptos" w:cs="Times New Roman"/>
                <w:color w:val="000000"/>
              </w:rPr>
              <w:t>speech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unsteady</w:t>
            </w:r>
            <w:proofErr w:type="spellEnd"/>
            <w:r w:rsidRPr="00F660D4">
              <w:rPr>
                <w:rFonts w:eastAsia="Aptos" w:cs="Times New Roman"/>
                <w:color w:val="000000"/>
              </w:rPr>
              <w:t xml:space="preserve"> </w:t>
            </w:r>
            <w:proofErr w:type="spellStart"/>
            <w:r w:rsidRPr="00F660D4">
              <w:rPr>
                <w:rFonts w:eastAsia="Aptos" w:cs="Times New Roman"/>
                <w:color w:val="000000"/>
              </w:rPr>
              <w:t>gait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suspend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call</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to </w:t>
            </w:r>
            <w:proofErr w:type="spellStart"/>
            <w:r w:rsidRPr="00F660D4">
              <w:rPr>
                <w:rFonts w:eastAsia="Aptos" w:cs="Times New Roman"/>
                <w:color w:val="000000"/>
              </w:rPr>
              <w:t>confirm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obliged</w:t>
            </w:r>
            <w:proofErr w:type="spellEnd"/>
            <w:r w:rsidRPr="00F660D4">
              <w:rPr>
                <w:rFonts w:eastAsia="Aptos" w:cs="Times New Roman"/>
                <w:color w:val="000000"/>
              </w:rPr>
              <w:t xml:space="preserve">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no </w:t>
            </w:r>
            <w:proofErr w:type="spellStart"/>
            <w:r w:rsidRPr="00F660D4">
              <w:rPr>
                <w:rFonts w:eastAsia="Aptos" w:cs="Times New Roman"/>
                <w:color w:val="000000"/>
              </w:rPr>
              <w:t>later</w:t>
            </w:r>
            <w:proofErr w:type="spellEnd"/>
            <w:r w:rsidRPr="00F660D4">
              <w:rPr>
                <w:rFonts w:eastAsia="Aptos" w:cs="Times New Roman"/>
                <w:color w:val="000000"/>
              </w:rPr>
              <w:t xml:space="preserve"> </w:t>
            </w:r>
            <w:proofErr w:type="spellStart"/>
            <w:r w:rsidRPr="00F660D4">
              <w:rPr>
                <w:rFonts w:eastAsia="Aptos" w:cs="Times New Roman"/>
                <w:color w:val="000000"/>
              </w:rPr>
              <w:t>than</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hour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either</w:t>
            </w:r>
            <w:proofErr w:type="spellEnd"/>
            <w:r w:rsidRPr="00F660D4">
              <w:rPr>
                <w:rFonts w:eastAsia="Aptos" w:cs="Times New Roman"/>
                <w:color w:val="000000"/>
              </w:rPr>
              <w:t xml:space="preserve"> </w:t>
            </w:r>
            <w:proofErr w:type="spellStart"/>
            <w:r w:rsidRPr="00F660D4">
              <w:rPr>
                <w:rFonts w:eastAsia="Aptos" w:cs="Times New Roman"/>
                <w:color w:val="000000"/>
              </w:rPr>
              <w:t>acknowledge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violation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undergoes</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Cabinet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Ministers</w:t>
            </w:r>
            <w:proofErr w:type="spellEnd"/>
            <w:r w:rsidRPr="00F660D4">
              <w:rPr>
                <w:rFonts w:eastAsia="Aptos" w:cs="Times New Roman"/>
                <w:color w:val="000000"/>
              </w:rPr>
              <w:t xml:space="preserve"> </w:t>
            </w:r>
            <w:proofErr w:type="spellStart"/>
            <w:r w:rsidRPr="00F660D4">
              <w:rPr>
                <w:rFonts w:eastAsia="Aptos" w:cs="Times New Roman"/>
                <w:color w:val="000000"/>
              </w:rPr>
              <w:t>Regulation</w:t>
            </w:r>
            <w:proofErr w:type="spellEnd"/>
            <w:r w:rsidRPr="00F660D4">
              <w:rPr>
                <w:rFonts w:eastAsia="Aptos" w:cs="Times New Roman"/>
                <w:color w:val="000000"/>
              </w:rPr>
              <w:t xml:space="preserve"> No 394 </w:t>
            </w:r>
            <w:proofErr w:type="spellStart"/>
            <w:r w:rsidRPr="00F660D4">
              <w:rPr>
                <w:rFonts w:eastAsia="Aptos" w:cs="Times New Roman"/>
                <w:color w:val="000000"/>
              </w:rPr>
              <w:t>of</w:t>
            </w:r>
            <w:proofErr w:type="spellEnd"/>
            <w:r w:rsidRPr="00F660D4">
              <w:rPr>
                <w:rFonts w:eastAsia="Aptos" w:cs="Times New Roman"/>
                <w:color w:val="000000"/>
              </w:rPr>
              <w:t xml:space="preserve"> 2 </w:t>
            </w:r>
            <w:proofErr w:type="spellStart"/>
            <w:r w:rsidRPr="00F660D4">
              <w:rPr>
                <w:rFonts w:eastAsia="Aptos" w:cs="Times New Roman"/>
                <w:color w:val="000000"/>
              </w:rPr>
              <w:t>June</w:t>
            </w:r>
            <w:proofErr w:type="spellEnd"/>
            <w:r w:rsidRPr="00F660D4">
              <w:rPr>
                <w:rFonts w:eastAsia="Aptos" w:cs="Times New Roman"/>
                <w:color w:val="000000"/>
              </w:rPr>
              <w:t xml:space="preserve"> 2008 “</w:t>
            </w:r>
            <w:proofErr w:type="spellStart"/>
            <w:r w:rsidRPr="00F660D4">
              <w:rPr>
                <w:rFonts w:eastAsia="Aptos" w:cs="Times New Roman"/>
                <w:color w:val="000000"/>
              </w:rPr>
              <w:t>Procedure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Testing</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Toxic</w:t>
            </w:r>
            <w:proofErr w:type="spellEnd"/>
            <w:r w:rsidRPr="00F660D4">
              <w:rPr>
                <w:rFonts w:eastAsia="Aptos" w:cs="Times New Roman"/>
                <w:color w:val="000000"/>
              </w:rPr>
              <w:t xml:space="preserve"> Substances.”</w:t>
            </w:r>
          </w:p>
          <w:p w14:paraId="2F69B137" w14:textId="77777777" w:rsidR="00F660D4" w:rsidRPr="00F660D4" w:rsidRDefault="00F660D4" w:rsidP="00F660D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expelled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w:t>
            </w:r>
          </w:p>
          <w:p w14:paraId="04C05025" w14:textId="77777777" w:rsidR="00F660D4" w:rsidRPr="00F660D4" w:rsidRDefault="00F660D4" w:rsidP="00F660D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confirms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provides</w:t>
            </w:r>
            <w:proofErr w:type="spellEnd"/>
            <w:r w:rsidRPr="00F660D4">
              <w:rPr>
                <w:rFonts w:eastAsia="Aptos" w:cs="Times New Roman"/>
                <w:color w:val="000000"/>
              </w:rPr>
              <w:t xml:space="preserve"> </w:t>
            </w:r>
            <w:proofErr w:type="spellStart"/>
            <w:r w:rsidRPr="00F660D4">
              <w:rPr>
                <w:rFonts w:eastAsia="Aptos" w:cs="Times New Roman"/>
                <w:color w:val="000000"/>
              </w:rPr>
              <w:t>evidence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was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under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influence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alcohol</w:t>
            </w:r>
            <w:proofErr w:type="spellEnd"/>
            <w:r w:rsidRPr="00F660D4">
              <w:rPr>
                <w:rFonts w:eastAsia="Aptos" w:cs="Times New Roman"/>
                <w:color w:val="000000"/>
              </w:rPr>
              <w:t xml:space="preserve">, </w:t>
            </w:r>
            <w:proofErr w:type="spellStart"/>
            <w:r w:rsidRPr="00F660D4">
              <w:rPr>
                <w:rFonts w:eastAsia="Aptos" w:cs="Times New Roman"/>
                <w:color w:val="000000"/>
              </w:rPr>
              <w:t>narcotic</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psychotropic</w:t>
            </w:r>
            <w:proofErr w:type="spellEnd"/>
            <w:r w:rsidRPr="00F660D4">
              <w:rPr>
                <w:rFonts w:eastAsia="Aptos" w:cs="Times New Roman"/>
                <w:color w:val="000000"/>
              </w:rPr>
              <w:t xml:space="preserve"> substances,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cost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w:t>
            </w:r>
          </w:p>
          <w:p w14:paraId="60CF41A7" w14:textId="77777777" w:rsidR="00F660D4" w:rsidRPr="00F660D4" w:rsidRDefault="00F660D4" w:rsidP="00F660D4">
            <w:pPr>
              <w:ind w:left="750"/>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fails to </w:t>
            </w:r>
            <w:proofErr w:type="spellStart"/>
            <w:r w:rsidRPr="00F660D4">
              <w:rPr>
                <w:rFonts w:eastAsia="Aptos" w:cs="Times New Roman"/>
                <w:color w:val="000000"/>
              </w:rPr>
              <w:t>arrive</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time</w:t>
            </w:r>
            <w:proofErr w:type="spellEnd"/>
            <w:r w:rsidRPr="00F660D4">
              <w:rPr>
                <w:rFonts w:eastAsia="Aptos" w:cs="Times New Roman"/>
                <w:color w:val="000000"/>
              </w:rPr>
              <w:t xml:space="preserve">, </w:t>
            </w:r>
            <w:proofErr w:type="spellStart"/>
            <w:r w:rsidRPr="00F660D4">
              <w:rPr>
                <w:rFonts w:eastAsia="Aptos" w:cs="Times New Roman"/>
                <w:color w:val="000000"/>
              </w:rPr>
              <w:t>refuses</w:t>
            </w:r>
            <w:proofErr w:type="spellEnd"/>
            <w:r w:rsidRPr="00F660D4">
              <w:rPr>
                <w:rFonts w:eastAsia="Aptos" w:cs="Times New Roman"/>
                <w:color w:val="000000"/>
              </w:rPr>
              <w:t xml:space="preserve"> to </w:t>
            </w:r>
            <w:proofErr w:type="spellStart"/>
            <w:r w:rsidRPr="00F660D4">
              <w:rPr>
                <w:rFonts w:eastAsia="Aptos" w:cs="Times New Roman"/>
                <w:color w:val="000000"/>
              </w:rPr>
              <w:t>come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information</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test </w:t>
            </w:r>
            <w:proofErr w:type="spellStart"/>
            <w:r w:rsidRPr="00F660D4">
              <w:rPr>
                <w:rFonts w:eastAsia="Aptos" w:cs="Times New Roman"/>
                <w:color w:val="000000"/>
              </w:rPr>
              <w:t>results</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right</w:t>
            </w:r>
            <w:proofErr w:type="spellEnd"/>
            <w:r w:rsidRPr="00F660D4">
              <w:rPr>
                <w:rFonts w:eastAsia="Aptos" w:cs="Times New Roman"/>
                <w:color w:val="000000"/>
              </w:rPr>
              <w:t xml:space="preserve"> to </w:t>
            </w:r>
            <w:proofErr w:type="spellStart"/>
            <w:r w:rsidRPr="00F660D4">
              <w:rPr>
                <w:rFonts w:eastAsia="Aptos" w:cs="Times New Roman"/>
                <w:color w:val="000000"/>
              </w:rPr>
              <w:t>apply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contractual</w:t>
            </w:r>
            <w:proofErr w:type="spellEnd"/>
            <w:r w:rsidRPr="00F660D4">
              <w:rPr>
                <w:rFonts w:eastAsia="Aptos" w:cs="Times New Roman"/>
                <w:color w:val="000000"/>
              </w:rPr>
              <w:t xml:space="preserve"> </w:t>
            </w:r>
            <w:proofErr w:type="spellStart"/>
            <w:r w:rsidRPr="00F660D4">
              <w:rPr>
                <w:rFonts w:eastAsia="Aptos" w:cs="Times New Roman"/>
                <w:color w:val="000000"/>
              </w:rPr>
              <w:t>penalty</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Clause</w:t>
            </w:r>
            <w:proofErr w:type="spellEnd"/>
            <w:r w:rsidRPr="00F660D4">
              <w:rPr>
                <w:rFonts w:eastAsia="Aptos" w:cs="Times New Roman"/>
                <w:color w:val="000000"/>
              </w:rPr>
              <w:t xml:space="preserve"> 3.8.6.</w:t>
            </w:r>
          </w:p>
          <w:p w14:paraId="0A1695F0" w14:textId="77777777" w:rsidR="00F660D4" w:rsidRPr="00F660D4" w:rsidRDefault="00F660D4" w:rsidP="00F660D4">
            <w:pPr>
              <w:ind w:left="750"/>
              <w:jc w:val="both"/>
              <w:rPr>
                <w:rFonts w:eastAsia="Aptos" w:cs="Times New Roman"/>
                <w:color w:val="000000"/>
              </w:rPr>
            </w:pP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representative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obtaining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consent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processing</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special</w:t>
            </w:r>
            <w:proofErr w:type="spellEnd"/>
            <w:r w:rsidRPr="00F660D4">
              <w:rPr>
                <w:rFonts w:eastAsia="Aptos" w:cs="Times New Roman"/>
                <w:color w:val="000000"/>
              </w:rPr>
              <w:t xml:space="preserve"> </w:t>
            </w:r>
            <w:proofErr w:type="spellStart"/>
            <w:r w:rsidRPr="00F660D4">
              <w:rPr>
                <w:rFonts w:eastAsia="Aptos" w:cs="Times New Roman"/>
                <w:color w:val="000000"/>
              </w:rPr>
              <w:t>category</w:t>
            </w:r>
            <w:proofErr w:type="spellEnd"/>
            <w:r w:rsidRPr="00F660D4">
              <w:rPr>
                <w:rFonts w:eastAsia="Aptos" w:cs="Times New Roman"/>
                <w:color w:val="000000"/>
              </w:rPr>
              <w:t xml:space="preserv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data</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purpose</w:t>
            </w:r>
            <w:proofErr w:type="spellEnd"/>
            <w:r w:rsidRPr="00F660D4">
              <w:rPr>
                <w:rFonts w:eastAsia="Aptos" w:cs="Times New Roman"/>
                <w:color w:val="000000"/>
              </w:rPr>
              <w:t>.</w:t>
            </w:r>
          </w:p>
          <w:p w14:paraId="1F82CBBE" w14:textId="77777777" w:rsidR="00F660D4" w:rsidRPr="00F660D4" w:rsidRDefault="00F660D4" w:rsidP="00F660D4">
            <w:pPr>
              <w:numPr>
                <w:ilvl w:val="2"/>
                <w:numId w:val="33"/>
              </w:numPr>
              <w:ind w:left="1034" w:hanging="674"/>
              <w:contextualSpacing/>
              <w:jc w:val="both"/>
              <w:rPr>
                <w:rFonts w:eastAsia="Aptos" w:cs="Times New Roman"/>
                <w:color w:val="000000"/>
              </w:rPr>
            </w:pP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Setting</w:t>
            </w:r>
            <w:proofErr w:type="spellEnd"/>
            <w:r w:rsidRPr="00F660D4">
              <w:rPr>
                <w:rFonts w:eastAsia="Aptos" w:cs="Times New Roman"/>
                <w:color w:val="000000"/>
              </w:rPr>
              <w:t xml:space="preserve"> </w:t>
            </w:r>
            <w:proofErr w:type="spellStart"/>
            <w:r w:rsidRPr="00F660D4">
              <w:rPr>
                <w:rFonts w:eastAsia="Aptos" w:cs="Times New Roman"/>
                <w:color w:val="000000"/>
              </w:rPr>
              <w:t>Up</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Workplace</w:t>
            </w:r>
            <w:proofErr w:type="spellEnd"/>
            <w:r w:rsidRPr="00F660D4">
              <w:rPr>
                <w:rFonts w:eastAsia="Aptos" w:cs="Times New Roman"/>
                <w:color w:val="000000"/>
              </w:rPr>
              <w:t>:</w:t>
            </w:r>
          </w:p>
          <w:p w14:paraId="77CEEA4C" w14:textId="77777777" w:rsidR="00F660D4" w:rsidRPr="00F660D4" w:rsidRDefault="00F660D4" w:rsidP="00F660D4">
            <w:pPr>
              <w:numPr>
                <w:ilvl w:val="3"/>
                <w:numId w:val="33"/>
              </w:numPr>
              <w:tabs>
                <w:tab w:val="left" w:pos="1728"/>
              </w:tabs>
              <w:ind w:left="1317" w:hanging="567"/>
              <w:contextualSpacing/>
              <w:jc w:val="both"/>
              <w:rPr>
                <w:rFonts w:eastAsia="Aptos" w:cs="Times New Roman"/>
                <w:color w:val="000000"/>
              </w:rPr>
            </w:pPr>
            <w:proofErr w:type="spellStart"/>
            <w:r w:rsidRPr="00F660D4">
              <w:rPr>
                <w:rFonts w:eastAsia="Aptos" w:cs="Times New Roman"/>
                <w:color w:val="000000"/>
              </w:rPr>
              <w:t>assess</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to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users</w:t>
            </w:r>
            <w:proofErr w:type="spellEnd"/>
            <w:r w:rsidRPr="00F660D4">
              <w:rPr>
                <w:rFonts w:eastAsia="Aptos" w:cs="Times New Roman"/>
                <w:color w:val="000000"/>
              </w:rPr>
              <w:t xml:space="preserve">, </w:t>
            </w:r>
            <w:proofErr w:type="spellStart"/>
            <w:r w:rsidRPr="00F660D4">
              <w:rPr>
                <w:rFonts w:eastAsia="Aptos" w:cs="Times New Roman"/>
                <w:color w:val="000000"/>
              </w:rPr>
              <w:t>visitors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commencing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57FF613D"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place</w:t>
            </w:r>
            <w:proofErr w:type="spellEnd"/>
            <w:r w:rsidRPr="00F660D4">
              <w:rPr>
                <w:rFonts w:eastAsia="Aptos" w:cs="Times New Roman"/>
                <w:color w:val="000000"/>
              </w:rPr>
              <w:t xml:space="preserve"> </w:t>
            </w:r>
            <w:proofErr w:type="spellStart"/>
            <w:r w:rsidRPr="00F660D4">
              <w:rPr>
                <w:rFonts w:eastAsia="Aptos" w:cs="Times New Roman"/>
                <w:color w:val="000000"/>
              </w:rPr>
              <w:t>warning</w:t>
            </w:r>
            <w:proofErr w:type="spellEnd"/>
            <w:r w:rsidRPr="00F660D4">
              <w:rPr>
                <w:rFonts w:eastAsia="Aptos" w:cs="Times New Roman"/>
                <w:color w:val="000000"/>
              </w:rPr>
              <w:t xml:space="preserve"> </w:t>
            </w:r>
            <w:proofErr w:type="spellStart"/>
            <w:r w:rsidRPr="00F660D4">
              <w:rPr>
                <w:rFonts w:eastAsia="Aptos" w:cs="Times New Roman"/>
                <w:color w:val="000000"/>
              </w:rPr>
              <w:t>signs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property</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others</w:t>
            </w:r>
            <w:proofErr w:type="spellEnd"/>
            <w:r w:rsidRPr="00F660D4">
              <w:rPr>
                <w:rFonts w:eastAsia="Aptos" w:cs="Times New Roman"/>
                <w:color w:val="000000"/>
              </w:rPr>
              <w:t>;</w:t>
            </w:r>
          </w:p>
          <w:p w14:paraId="7B425645"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enclose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but</w:t>
            </w:r>
            <w:proofErr w:type="spellEnd"/>
            <w:r w:rsidRPr="00F660D4">
              <w:rPr>
                <w:rFonts w:eastAsia="Aptos" w:cs="Times New Roman"/>
                <w:color w:val="000000"/>
              </w:rPr>
              <w:t xml:space="preserve"> </w:t>
            </w:r>
            <w:proofErr w:type="spellStart"/>
            <w:r w:rsidRPr="00F660D4">
              <w:rPr>
                <w:rFonts w:eastAsia="Aptos" w:cs="Times New Roman"/>
                <w:color w:val="000000"/>
              </w:rPr>
              <w:t>also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risks to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regardless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duration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roof</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debris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indoors</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wet</w:t>
            </w:r>
            <w:proofErr w:type="spellEnd"/>
            <w:r w:rsidRPr="00F660D4">
              <w:rPr>
                <w:rFonts w:eastAsia="Aptos" w:cs="Times New Roman"/>
                <w:color w:val="000000"/>
              </w:rPr>
              <w:t xml:space="preserve"> </w:t>
            </w:r>
            <w:proofErr w:type="spellStart"/>
            <w:r w:rsidRPr="00F660D4">
              <w:rPr>
                <w:rFonts w:eastAsia="Aptos" w:cs="Times New Roman"/>
                <w:color w:val="000000"/>
              </w:rPr>
              <w:t>cleaning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slippery</w:t>
            </w:r>
            <w:proofErr w:type="spellEnd"/>
            <w:r w:rsidRPr="00F660D4">
              <w:rPr>
                <w:rFonts w:eastAsia="Aptos" w:cs="Times New Roman"/>
                <w:color w:val="000000"/>
              </w:rPr>
              <w:t xml:space="preserve"> </w:t>
            </w:r>
            <w:proofErr w:type="spellStart"/>
            <w:r w:rsidRPr="00F660D4">
              <w:rPr>
                <w:rFonts w:eastAsia="Aptos" w:cs="Times New Roman"/>
                <w:color w:val="000000"/>
              </w:rPr>
              <w:t>floors</w:t>
            </w:r>
            <w:proofErr w:type="spellEnd"/>
            <w:r w:rsidRPr="00F660D4">
              <w:rPr>
                <w:rFonts w:eastAsia="Aptos" w:cs="Times New Roman"/>
                <w:color w:val="000000"/>
              </w:rPr>
              <w:t xml:space="preserve">; </w:t>
            </w:r>
            <w:proofErr w:type="spellStart"/>
            <w:r w:rsidRPr="00F660D4">
              <w:rPr>
                <w:rFonts w:eastAsia="Aptos" w:cs="Times New Roman"/>
                <w:color w:val="000000"/>
              </w:rPr>
              <w:t>excavated</w:t>
            </w:r>
            <w:proofErr w:type="spellEnd"/>
            <w:r w:rsidRPr="00F660D4">
              <w:rPr>
                <w:rFonts w:eastAsia="Aptos" w:cs="Times New Roman"/>
                <w:color w:val="000000"/>
              </w:rPr>
              <w:t xml:space="preserve"> </w:t>
            </w:r>
            <w:proofErr w:type="spellStart"/>
            <w:r w:rsidRPr="00F660D4">
              <w:rPr>
                <w:rFonts w:eastAsia="Aptos" w:cs="Times New Roman"/>
                <w:color w:val="000000"/>
              </w:rPr>
              <w:t>pits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uneven</w:t>
            </w:r>
            <w:proofErr w:type="spellEnd"/>
            <w:r w:rsidRPr="00F660D4">
              <w:rPr>
                <w:rFonts w:eastAsia="Aptos" w:cs="Times New Roman"/>
                <w:color w:val="000000"/>
              </w:rPr>
              <w:t xml:space="preserve"> </w:t>
            </w:r>
            <w:proofErr w:type="spellStart"/>
            <w:r w:rsidRPr="00F660D4">
              <w:rPr>
                <w:rFonts w:eastAsia="Aptos" w:cs="Times New Roman"/>
                <w:color w:val="000000"/>
              </w:rPr>
              <w:t>surfaces</w:t>
            </w:r>
            <w:proofErr w:type="spellEnd"/>
            <w:r w:rsidRPr="00F660D4">
              <w:rPr>
                <w:rFonts w:eastAsia="Aptos" w:cs="Times New Roman"/>
                <w:color w:val="000000"/>
              </w:rPr>
              <w:t xml:space="preserve"> </w:t>
            </w:r>
            <w:proofErr w:type="spellStart"/>
            <w:r w:rsidRPr="00F660D4">
              <w:rPr>
                <w:rFonts w:eastAsia="Aptos" w:cs="Times New Roman"/>
                <w:color w:val="000000"/>
              </w:rPr>
              <w:t>where</w:t>
            </w:r>
            <w:proofErr w:type="spellEnd"/>
            <w:r w:rsidRPr="00F660D4">
              <w:rPr>
                <w:rFonts w:eastAsia="Aptos" w:cs="Times New Roman"/>
                <w:color w:val="000000"/>
              </w:rPr>
              <w:t xml:space="preserve"> </w:t>
            </w:r>
            <w:proofErr w:type="spellStart"/>
            <w:r w:rsidRPr="00F660D4">
              <w:rPr>
                <w:rFonts w:eastAsia="Aptos" w:cs="Times New Roman"/>
                <w:color w:val="000000"/>
              </w:rPr>
              <w:t>someone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trip</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fall</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no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vehicles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present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enclosed</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w:t>
            </w:r>
          </w:p>
          <w:p w14:paraId="3AF49199" w14:textId="77777777" w:rsidR="00F660D4" w:rsidRPr="00F660D4" w:rsidRDefault="00F660D4" w:rsidP="00F660D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access</w:t>
            </w:r>
            <w:proofErr w:type="spellEnd"/>
            <w:r w:rsidRPr="00F660D4">
              <w:rPr>
                <w:rFonts w:eastAsia="Aptos" w:cs="Times New Roman"/>
                <w:color w:val="000000"/>
              </w:rPr>
              <w:t xml:space="preserve"> to a first aid </w:t>
            </w:r>
            <w:proofErr w:type="spellStart"/>
            <w:r w:rsidRPr="00F660D4">
              <w:rPr>
                <w:rFonts w:eastAsia="Aptos" w:cs="Times New Roman"/>
                <w:color w:val="000000"/>
              </w:rPr>
              <w:t>kit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extinguisher</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being</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53827039" w14:textId="77777777" w:rsidR="00F660D4" w:rsidRPr="00F660D4" w:rsidRDefault="00F660D4" w:rsidP="00F660D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walkways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cables</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tripping</w:t>
            </w:r>
            <w:proofErr w:type="spellEnd"/>
            <w:r w:rsidRPr="00F660D4">
              <w:rPr>
                <w:rFonts w:eastAsia="Aptos" w:cs="Times New Roman"/>
                <w:color w:val="000000"/>
              </w:rPr>
              <w:t xml:space="preserve"> </w:t>
            </w:r>
            <w:proofErr w:type="spellStart"/>
            <w:r w:rsidRPr="00F660D4">
              <w:rPr>
                <w:rFonts w:eastAsia="Aptos" w:cs="Times New Roman"/>
                <w:color w:val="000000"/>
              </w:rPr>
              <w:t>hazards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mechanical</w:t>
            </w:r>
            <w:proofErr w:type="spellEnd"/>
            <w:r w:rsidRPr="00F660D4">
              <w:rPr>
                <w:rFonts w:eastAsia="Aptos" w:cs="Times New Roman"/>
                <w:color w:val="000000"/>
              </w:rPr>
              <w:t xml:space="preserve"> </w:t>
            </w:r>
            <w:proofErr w:type="spellStart"/>
            <w:r w:rsidRPr="00F660D4">
              <w:rPr>
                <w:rFonts w:eastAsia="Aptos" w:cs="Times New Roman"/>
                <w:color w:val="000000"/>
              </w:rPr>
              <w:t>damage</w:t>
            </w:r>
            <w:proofErr w:type="spellEnd"/>
            <w:r w:rsidRPr="00F660D4">
              <w:rPr>
                <w:rFonts w:eastAsia="Aptos" w:cs="Times New Roman"/>
                <w:color w:val="000000"/>
              </w:rPr>
              <w:t>;</w:t>
            </w:r>
          </w:p>
          <w:p w14:paraId="4E182C26" w14:textId="77777777" w:rsidR="00F660D4" w:rsidRPr="00F660D4" w:rsidRDefault="00F660D4" w:rsidP="00F660D4">
            <w:pPr>
              <w:numPr>
                <w:ilvl w:val="3"/>
                <w:numId w:val="33"/>
              </w:numPr>
              <w:tabs>
                <w:tab w:val="left" w:pos="1743"/>
              </w:tabs>
              <w:ind w:left="1317" w:hanging="567"/>
              <w:contextualSpacing/>
              <w:jc w:val="both"/>
              <w:rPr>
                <w:rFonts w:eastAsia="Aptos" w:cs="Times New Roman"/>
                <w:color w:val="000000"/>
              </w:rPr>
            </w:pP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extension</w:t>
            </w:r>
            <w:proofErr w:type="spellEnd"/>
            <w:r w:rsidRPr="00F660D4">
              <w:rPr>
                <w:rFonts w:eastAsia="Aptos" w:cs="Times New Roman"/>
                <w:color w:val="000000"/>
              </w:rPr>
              <w:t xml:space="preserve"> </w:t>
            </w:r>
            <w:proofErr w:type="spellStart"/>
            <w:r w:rsidRPr="00F660D4">
              <w:rPr>
                <w:rFonts w:eastAsia="Aptos" w:cs="Times New Roman"/>
                <w:color w:val="000000"/>
              </w:rPr>
              <w:t>cords</w:t>
            </w:r>
            <w:proofErr w:type="spellEnd"/>
            <w:r w:rsidRPr="00F660D4">
              <w:rPr>
                <w:rFonts w:eastAsia="Aptos" w:cs="Times New Roman"/>
                <w:color w:val="000000"/>
              </w:rPr>
              <w:t xml:space="preserve">) </w:t>
            </w:r>
            <w:proofErr w:type="spellStart"/>
            <w:r w:rsidRPr="00F660D4">
              <w:rPr>
                <w:rFonts w:eastAsia="Aptos" w:cs="Times New Roman"/>
                <w:color w:val="000000"/>
              </w:rPr>
              <w:t>specifically</w:t>
            </w:r>
            <w:proofErr w:type="spellEnd"/>
            <w:r w:rsidRPr="00F660D4">
              <w:rPr>
                <w:rFonts w:eastAsia="Aptos" w:cs="Times New Roman"/>
                <w:color w:val="000000"/>
              </w:rPr>
              <w:t xml:space="preserve"> </w:t>
            </w:r>
            <w:proofErr w:type="spellStart"/>
            <w:r w:rsidRPr="00F660D4">
              <w:rPr>
                <w:rFonts w:eastAsia="Aptos" w:cs="Times New Roman"/>
                <w:color w:val="000000"/>
              </w:rPr>
              <w:t>designed</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outdoor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equip</w:t>
            </w:r>
            <w:proofErr w:type="spellEnd"/>
            <w:r w:rsidRPr="00F660D4">
              <w:rPr>
                <w:rFonts w:eastAsia="Aptos" w:cs="Times New Roman"/>
                <w:color w:val="000000"/>
              </w:rPr>
              <w:t xml:space="preserve"> </w:t>
            </w:r>
            <w:proofErr w:type="spellStart"/>
            <w:r w:rsidRPr="00F660D4">
              <w:rPr>
                <w:rFonts w:eastAsia="Aptos" w:cs="Times New Roman"/>
                <w:color w:val="000000"/>
              </w:rPr>
              <w:t>sockets</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covers</w:t>
            </w:r>
            <w:proofErr w:type="spellEnd"/>
            <w:r w:rsidRPr="00F660D4">
              <w:rPr>
                <w:rFonts w:eastAsia="Aptos" w:cs="Times New Roman"/>
                <w:color w:val="000000"/>
              </w:rPr>
              <w:t>;</w:t>
            </w:r>
          </w:p>
          <w:p w14:paraId="106287CC" w14:textId="77777777" w:rsidR="00F660D4" w:rsidRPr="00F660D4" w:rsidRDefault="00F660D4" w:rsidP="00F660D4">
            <w:pPr>
              <w:tabs>
                <w:tab w:val="left" w:pos="1743"/>
              </w:tabs>
              <w:ind w:left="1317"/>
              <w:contextualSpacing/>
              <w:jc w:val="both"/>
              <w:rPr>
                <w:rFonts w:eastAsia="Aptos" w:cs="Times New Roman"/>
                <w:color w:val="000000"/>
              </w:rPr>
            </w:pPr>
          </w:p>
          <w:p w14:paraId="2F00565B" w14:textId="77777777" w:rsidR="00F660D4" w:rsidRPr="00F660D4" w:rsidRDefault="00F660D4" w:rsidP="00F660D4">
            <w:pPr>
              <w:tabs>
                <w:tab w:val="left" w:pos="1743"/>
              </w:tabs>
              <w:ind w:left="1317"/>
              <w:contextualSpacing/>
              <w:jc w:val="both"/>
              <w:rPr>
                <w:rFonts w:eastAsia="Aptos" w:cs="Times New Roman"/>
                <w:color w:val="000000"/>
              </w:rPr>
            </w:pPr>
          </w:p>
          <w:p w14:paraId="3AFDB235" w14:textId="77777777" w:rsidR="00F660D4" w:rsidRPr="00F660D4" w:rsidRDefault="00F660D4" w:rsidP="00F660D4">
            <w:pPr>
              <w:tabs>
                <w:tab w:val="left" w:pos="1743"/>
              </w:tabs>
              <w:ind w:left="1317"/>
              <w:contextualSpacing/>
              <w:jc w:val="both"/>
              <w:rPr>
                <w:rFonts w:eastAsia="Aptos" w:cs="Times New Roman"/>
                <w:color w:val="000000"/>
              </w:rPr>
            </w:pPr>
          </w:p>
          <w:p w14:paraId="31AA6A3B" w14:textId="77777777" w:rsidR="00F660D4" w:rsidRPr="00F660D4" w:rsidRDefault="00F660D4" w:rsidP="00F660D4">
            <w:pPr>
              <w:tabs>
                <w:tab w:val="left" w:pos="1743"/>
              </w:tabs>
              <w:ind w:left="1317"/>
              <w:contextualSpacing/>
              <w:jc w:val="both"/>
              <w:rPr>
                <w:rFonts w:eastAsia="Aptos" w:cs="Times New Roman"/>
                <w:color w:val="000000"/>
              </w:rPr>
            </w:pPr>
          </w:p>
          <w:p w14:paraId="71BA1E24" w14:textId="77777777" w:rsidR="00F660D4" w:rsidRPr="00F660D4" w:rsidRDefault="00F660D4" w:rsidP="00F660D4">
            <w:pPr>
              <w:tabs>
                <w:tab w:val="left" w:pos="1743"/>
              </w:tabs>
              <w:ind w:left="1317"/>
              <w:contextualSpacing/>
              <w:jc w:val="both"/>
              <w:rPr>
                <w:rFonts w:eastAsia="Aptos" w:cs="Times New Roman"/>
                <w:color w:val="000000"/>
              </w:rPr>
            </w:pPr>
          </w:p>
          <w:p w14:paraId="0C233A93" w14:textId="77777777" w:rsidR="00F660D4" w:rsidRPr="00F660D4" w:rsidRDefault="00F660D4" w:rsidP="00F660D4">
            <w:pPr>
              <w:tabs>
                <w:tab w:val="left" w:pos="1743"/>
              </w:tabs>
              <w:ind w:left="1317"/>
              <w:contextualSpacing/>
              <w:jc w:val="both"/>
              <w:rPr>
                <w:rFonts w:eastAsia="Aptos" w:cs="Times New Roman"/>
                <w:color w:val="000000"/>
              </w:rPr>
            </w:pPr>
          </w:p>
          <w:p w14:paraId="3E8AD7AB" w14:textId="77777777" w:rsidR="00F660D4" w:rsidRPr="00F660D4" w:rsidRDefault="00F660D4" w:rsidP="00F660D4">
            <w:pPr>
              <w:tabs>
                <w:tab w:val="left" w:pos="1743"/>
              </w:tabs>
              <w:ind w:left="1317"/>
              <w:contextualSpacing/>
              <w:jc w:val="both"/>
              <w:rPr>
                <w:rFonts w:eastAsia="Aptos" w:cs="Times New Roman"/>
                <w:color w:val="000000"/>
              </w:rPr>
            </w:pPr>
          </w:p>
          <w:p w14:paraId="6F8092C9" w14:textId="77777777" w:rsidR="00F660D4" w:rsidRPr="00F660D4" w:rsidRDefault="00F660D4" w:rsidP="00F660D4">
            <w:pPr>
              <w:tabs>
                <w:tab w:val="left" w:pos="1743"/>
              </w:tabs>
              <w:ind w:left="1317"/>
              <w:contextualSpacing/>
              <w:jc w:val="both"/>
              <w:rPr>
                <w:rFonts w:eastAsia="Aptos" w:cs="Times New Roman"/>
                <w:color w:val="000000"/>
              </w:rPr>
            </w:pPr>
          </w:p>
          <w:p w14:paraId="328C16CA" w14:textId="77777777" w:rsidR="00F660D4" w:rsidRPr="00F660D4" w:rsidRDefault="00F660D4" w:rsidP="00F660D4">
            <w:pPr>
              <w:tabs>
                <w:tab w:val="left" w:pos="1743"/>
              </w:tabs>
              <w:ind w:left="1317"/>
              <w:contextualSpacing/>
              <w:jc w:val="both"/>
              <w:rPr>
                <w:rFonts w:eastAsia="Aptos" w:cs="Times New Roman"/>
                <w:color w:val="000000"/>
              </w:rPr>
            </w:pPr>
          </w:p>
          <w:p w14:paraId="43532145"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maintain</w:t>
            </w:r>
            <w:proofErr w:type="spellEnd"/>
            <w:r w:rsidRPr="00F660D4">
              <w:rPr>
                <w:rFonts w:eastAsia="Aptos" w:cs="Times New Roman"/>
                <w:color w:val="000000"/>
              </w:rPr>
              <w:t xml:space="preserve"> a </w:t>
            </w:r>
            <w:proofErr w:type="spellStart"/>
            <w:r w:rsidRPr="00F660D4">
              <w:rPr>
                <w:rFonts w:eastAsia="Aptos" w:cs="Times New Roman"/>
                <w:color w:val="000000"/>
              </w:rPr>
              <w:t>tidy</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pollution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accumulation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coordinated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w:t>
            </w:r>
          </w:p>
          <w:p w14:paraId="67301E65"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minimize</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choose</w:t>
            </w:r>
            <w:proofErr w:type="spellEnd"/>
            <w:r w:rsidRPr="00F660D4">
              <w:rPr>
                <w:rFonts w:eastAsia="Aptos" w:cs="Times New Roman"/>
                <w:color w:val="000000"/>
              </w:rPr>
              <w:t xml:space="preserve"> </w:t>
            </w:r>
            <w:proofErr w:type="spellStart"/>
            <w:r w:rsidRPr="00F660D4">
              <w:rPr>
                <w:rFonts w:eastAsia="Aptos" w:cs="Times New Roman"/>
                <w:color w:val="000000"/>
              </w:rPr>
              <w:t>environmentally</w:t>
            </w:r>
            <w:proofErr w:type="spellEnd"/>
            <w:r w:rsidRPr="00F660D4">
              <w:rPr>
                <w:rFonts w:eastAsia="Aptos" w:cs="Times New Roman"/>
                <w:color w:val="000000"/>
              </w:rPr>
              <w:t xml:space="preserve"> </w:t>
            </w:r>
            <w:proofErr w:type="spellStart"/>
            <w:r w:rsidRPr="00F660D4">
              <w:rPr>
                <w:rFonts w:eastAsia="Aptos" w:cs="Times New Roman"/>
                <w:color w:val="000000"/>
              </w:rPr>
              <w:t>friendly</w:t>
            </w:r>
            <w:proofErr w:type="spellEnd"/>
            <w:r w:rsidRPr="00F660D4">
              <w:rPr>
                <w:rFonts w:eastAsia="Aptos" w:cs="Times New Roman"/>
                <w:color w:val="000000"/>
              </w:rPr>
              <w:t xml:space="preserve"> </w:t>
            </w:r>
            <w:proofErr w:type="spellStart"/>
            <w:r w:rsidRPr="00F660D4">
              <w:rPr>
                <w:rFonts w:eastAsia="Aptos" w:cs="Times New Roman"/>
                <w:color w:val="000000"/>
              </w:rPr>
              <w:t>chemical</w:t>
            </w:r>
            <w:proofErr w:type="spellEnd"/>
            <w:r w:rsidRPr="00F660D4">
              <w:rPr>
                <w:rFonts w:eastAsia="Aptos" w:cs="Times New Roman"/>
                <w:color w:val="000000"/>
              </w:rPr>
              <w:t xml:space="preserve"> substances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mixtures</w:t>
            </w:r>
            <w:proofErr w:type="spellEnd"/>
            <w:r w:rsidRPr="00F660D4">
              <w:rPr>
                <w:rFonts w:eastAsia="Aptos" w:cs="Times New Roman"/>
                <w:color w:val="000000"/>
              </w:rPr>
              <w:t xml:space="preserve"> </w:t>
            </w:r>
            <w:proofErr w:type="spellStart"/>
            <w:r w:rsidRPr="00F660D4">
              <w:rPr>
                <w:rFonts w:eastAsia="Aptos" w:cs="Times New Roman"/>
                <w:color w:val="000000"/>
              </w:rPr>
              <w:t>whenever</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w:t>
            </w:r>
          </w:p>
          <w:p w14:paraId="3C0AE9B9"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package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dispose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it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waste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entering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surrounding</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w:t>
            </w:r>
          </w:p>
          <w:p w14:paraId="09B540AB" w14:textId="77777777" w:rsidR="00F660D4" w:rsidRPr="00F660D4" w:rsidRDefault="00F660D4" w:rsidP="00F660D4">
            <w:pPr>
              <w:numPr>
                <w:ilvl w:val="2"/>
                <w:numId w:val="33"/>
              </w:numPr>
              <w:tabs>
                <w:tab w:val="left" w:pos="1704"/>
              </w:tabs>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PPE (</w:t>
            </w:r>
            <w:proofErr w:type="spellStart"/>
            <w:r w:rsidRPr="00F660D4">
              <w:rPr>
                <w:rFonts w:eastAsia="Aptos" w:cs="Times New Roman"/>
                <w:color w:val="000000"/>
              </w:rPr>
              <w:t>Personal</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w:t>
            </w:r>
          </w:p>
          <w:p w14:paraId="097E872A" w14:textId="77777777" w:rsidR="00F660D4" w:rsidRPr="00F660D4" w:rsidRDefault="00F660D4" w:rsidP="00F660D4">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far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wearing</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to </w:t>
            </w:r>
            <w:proofErr w:type="spellStart"/>
            <w:r w:rsidRPr="00F660D4">
              <w:rPr>
                <w:rFonts w:eastAsia="Aptos" w:cs="Times New Roman"/>
                <w:color w:val="000000"/>
              </w:rPr>
              <w:t>protect</w:t>
            </w:r>
            <w:proofErr w:type="spellEnd"/>
            <w:r w:rsidRPr="00F660D4">
              <w:rPr>
                <w:rFonts w:eastAsia="Aptos" w:cs="Times New Roman"/>
                <w:color w:val="000000"/>
              </w:rPr>
              <w:t xml:space="preserve"> </w:t>
            </w:r>
            <w:proofErr w:type="spellStart"/>
            <w:r w:rsidRPr="00F660D4">
              <w:rPr>
                <w:rFonts w:eastAsia="Aptos" w:cs="Times New Roman"/>
                <w:color w:val="000000"/>
              </w:rPr>
              <w:t>their</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one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more</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display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employer’s</w:t>
            </w:r>
            <w:proofErr w:type="spellEnd"/>
            <w:r w:rsidRPr="00F660D4">
              <w:rPr>
                <w:rFonts w:eastAsia="Aptos" w:cs="Times New Roman"/>
                <w:color w:val="000000"/>
              </w:rPr>
              <w:t xml:space="preserve"> </w:t>
            </w:r>
            <w:proofErr w:type="spellStart"/>
            <w:r w:rsidRPr="00F660D4">
              <w:rPr>
                <w:rFonts w:eastAsia="Aptos" w:cs="Times New Roman"/>
                <w:color w:val="000000"/>
              </w:rPr>
              <w:t>name</w:t>
            </w:r>
            <w:proofErr w:type="spellEnd"/>
            <w:r w:rsidRPr="00F660D4">
              <w:rPr>
                <w:rFonts w:eastAsia="Aptos" w:cs="Times New Roman"/>
                <w:color w:val="000000"/>
              </w:rPr>
              <w:t xml:space="preserve"> </w:t>
            </w:r>
            <w:proofErr w:type="spellStart"/>
            <w:r w:rsidRPr="00F660D4">
              <w:rPr>
                <w:rFonts w:eastAsia="Aptos" w:cs="Times New Roman"/>
                <w:color w:val="000000"/>
              </w:rPr>
              <w:t>legibly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ID </w:t>
            </w:r>
            <w:proofErr w:type="spellStart"/>
            <w:r w:rsidRPr="00F660D4">
              <w:rPr>
                <w:rFonts w:eastAsia="Aptos" w:cs="Times New Roman"/>
                <w:color w:val="000000"/>
              </w:rPr>
              <w:t>badge</w:t>
            </w:r>
            <w:proofErr w:type="spellEnd"/>
            <w:r w:rsidRPr="00F660D4">
              <w:rPr>
                <w:rFonts w:eastAsia="Aptos" w:cs="Times New Roman"/>
                <w:color w:val="000000"/>
              </w:rPr>
              <w:t xml:space="preserve"> </w:t>
            </w:r>
            <w:proofErr w:type="spellStart"/>
            <w:r w:rsidRPr="00F660D4">
              <w:rPr>
                <w:rFonts w:eastAsia="Aptos" w:cs="Times New Roman"/>
                <w:color w:val="000000"/>
              </w:rPr>
              <w:t>attached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clothing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footwear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provide</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against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relevant </w:t>
            </w:r>
            <w:proofErr w:type="spellStart"/>
            <w:r w:rsidRPr="00F660D4">
              <w:rPr>
                <w:rFonts w:eastAsia="Aptos" w:cs="Times New Roman"/>
                <w:color w:val="000000"/>
              </w:rPr>
              <w:t>workplace</w:t>
            </w:r>
            <w:proofErr w:type="spellEnd"/>
            <w:r w:rsidRPr="00F660D4">
              <w:rPr>
                <w:rFonts w:eastAsia="Aptos" w:cs="Times New Roman"/>
                <w:color w:val="000000"/>
              </w:rPr>
              <w:t xml:space="preserve"> risk </w:t>
            </w:r>
            <w:proofErr w:type="spellStart"/>
            <w:r w:rsidRPr="00F660D4">
              <w:rPr>
                <w:rFonts w:eastAsia="Aptos" w:cs="Times New Roman"/>
                <w:color w:val="000000"/>
              </w:rPr>
              <w:t>factors</w:t>
            </w:r>
            <w:proofErr w:type="spellEnd"/>
            <w:r w:rsidRPr="00F660D4">
              <w:rPr>
                <w:rFonts w:eastAsia="Aptos" w:cs="Times New Roman"/>
                <w:color w:val="000000"/>
              </w:rPr>
              <w:t>;</w:t>
            </w:r>
          </w:p>
          <w:p w14:paraId="5613FBB9" w14:textId="77777777" w:rsidR="00F660D4" w:rsidRPr="00F660D4" w:rsidRDefault="00F660D4" w:rsidP="00F660D4">
            <w:pPr>
              <w:numPr>
                <w:ilvl w:val="3"/>
                <w:numId w:val="33"/>
              </w:numPr>
              <w:ind w:left="1459" w:hanging="329"/>
              <w:contextualSpacing/>
              <w:jc w:val="both"/>
              <w:rPr>
                <w:rFonts w:eastAsia="Aptos" w:cs="Times New Roman"/>
                <w:color w:val="000000"/>
              </w:rPr>
            </w:pP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PPE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been</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w:t>
            </w:r>
            <w:proofErr w:type="spellStart"/>
            <w:r w:rsidRPr="00F660D4">
              <w:rPr>
                <w:rFonts w:eastAsia="Aptos" w:cs="Times New Roman"/>
                <w:color w:val="000000"/>
              </w:rPr>
              <w:t>its</w:t>
            </w:r>
            <w:proofErr w:type="spellEnd"/>
            <w:r w:rsidRPr="00F660D4">
              <w:rPr>
                <w:rFonts w:eastAsia="Aptos" w:cs="Times New Roman"/>
                <w:color w:val="000000"/>
              </w:rPr>
              <w:t xml:space="preserve"> </w:t>
            </w:r>
            <w:proofErr w:type="spellStart"/>
            <w:r w:rsidRPr="00F660D4">
              <w:rPr>
                <w:rFonts w:eastAsia="Aptos" w:cs="Times New Roman"/>
                <w:color w:val="000000"/>
              </w:rPr>
              <w:t>valid</w:t>
            </w:r>
            <w:proofErr w:type="spellEnd"/>
            <w:r w:rsidRPr="00F660D4">
              <w:rPr>
                <w:rFonts w:eastAsia="Aptos" w:cs="Times New Roman"/>
                <w:color w:val="000000"/>
              </w:rPr>
              <w:t xml:space="preserve"> </w:t>
            </w:r>
            <w:proofErr w:type="spellStart"/>
            <w:r w:rsidRPr="00F660D4">
              <w:rPr>
                <w:rFonts w:eastAsia="Aptos" w:cs="Times New Roman"/>
                <w:color w:val="000000"/>
              </w:rPr>
              <w:t>usage</w:t>
            </w:r>
            <w:proofErr w:type="spellEnd"/>
            <w:r w:rsidRPr="00F660D4">
              <w:rPr>
                <w:rFonts w:eastAsia="Aptos" w:cs="Times New Roman"/>
                <w:color w:val="000000"/>
              </w:rPr>
              <w:t xml:space="preserve"> period. PPE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type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57ACBB27" w14:textId="77777777" w:rsidR="00F660D4" w:rsidRPr="00F660D4" w:rsidRDefault="00F660D4" w:rsidP="00F660D4">
            <w:pPr>
              <w:numPr>
                <w:ilvl w:val="3"/>
                <w:numId w:val="33"/>
              </w:numPr>
              <w:ind w:left="1459" w:hanging="329"/>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worn-out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non-</w:t>
            </w:r>
            <w:proofErr w:type="spellStart"/>
            <w:r w:rsidRPr="00F660D4">
              <w:rPr>
                <w:rFonts w:eastAsia="Aptos" w:cs="Times New Roman"/>
                <w:color w:val="000000"/>
              </w:rPr>
              <w:t>compliant</w:t>
            </w:r>
            <w:proofErr w:type="spellEnd"/>
            <w:r w:rsidRPr="00F660D4">
              <w:rPr>
                <w:rFonts w:eastAsia="Aptos" w:cs="Times New Roman"/>
                <w:color w:val="000000"/>
              </w:rPr>
              <w:t xml:space="preserve"> PPE.</w:t>
            </w:r>
          </w:p>
          <w:p w14:paraId="1894A3EF" w14:textId="77777777" w:rsidR="00F660D4" w:rsidRPr="00F660D4" w:rsidRDefault="00F660D4" w:rsidP="00F660D4">
            <w:pPr>
              <w:numPr>
                <w:ilvl w:val="2"/>
                <w:numId w:val="33"/>
              </w:numPr>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Used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w:t>
            </w:r>
          </w:p>
          <w:p w14:paraId="1961B65B" w14:textId="77777777" w:rsidR="00F660D4" w:rsidRPr="00F660D4" w:rsidRDefault="00F660D4" w:rsidP="00F660D4">
            <w:pPr>
              <w:numPr>
                <w:ilvl w:val="3"/>
                <w:numId w:val="33"/>
              </w:numPr>
              <w:tabs>
                <w:tab w:val="left" w:pos="2112"/>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order</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suitable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to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w:t>
            </w:r>
          </w:p>
          <w:p w14:paraId="549D932E" w14:textId="77777777" w:rsidR="00F660D4" w:rsidRPr="00F660D4" w:rsidRDefault="00F660D4" w:rsidP="00F660D4">
            <w:pPr>
              <w:numPr>
                <w:ilvl w:val="3"/>
                <w:numId w:val="33"/>
              </w:numPr>
              <w:tabs>
                <w:tab w:val="left" w:pos="2076"/>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undergo</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tested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otherwise</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verifiable</w:t>
            </w:r>
            <w:proofErr w:type="spellEnd"/>
            <w:r w:rsidRPr="00F660D4">
              <w:rPr>
                <w:rFonts w:eastAsia="Aptos" w:cs="Times New Roman"/>
                <w:color w:val="000000"/>
              </w:rPr>
              <w:t xml:space="preserve"> </w:t>
            </w:r>
            <w:proofErr w:type="spellStart"/>
            <w:r w:rsidRPr="00F660D4">
              <w:rPr>
                <w:rFonts w:eastAsia="Aptos" w:cs="Times New Roman"/>
                <w:color w:val="000000"/>
              </w:rPr>
              <w:t>proof</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w:t>
            </w:r>
          </w:p>
          <w:p w14:paraId="3C24288C" w14:textId="77777777" w:rsidR="00F660D4" w:rsidRPr="00F660D4" w:rsidRDefault="00F660D4" w:rsidP="00F660D4">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 xml:space="preserve">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tools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w:t>
            </w:r>
            <w:proofErr w:type="spellStart"/>
            <w:r w:rsidRPr="00F660D4">
              <w:rPr>
                <w:rFonts w:eastAsia="Aptos" w:cs="Times New Roman"/>
                <w:color w:val="000000"/>
              </w:rPr>
              <w:t>dismantled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guards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factory-manufactured</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improperly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w:t>
            </w:r>
          </w:p>
          <w:p w14:paraId="52345EB8" w14:textId="77777777" w:rsidR="00F660D4" w:rsidRPr="00F660D4" w:rsidRDefault="00F660D4" w:rsidP="00F660D4">
            <w:pPr>
              <w:numPr>
                <w:ilvl w:val="1"/>
                <w:numId w:val="33"/>
              </w:numPr>
              <w:ind w:left="467" w:hanging="467"/>
              <w:contextualSpacing/>
              <w:jc w:val="both"/>
              <w:rPr>
                <w:rFonts w:eastAsia="Aptos" w:cs="Times New Roman"/>
                <w:b/>
                <w:bCs/>
                <w:color w:val="000000"/>
              </w:rPr>
            </w:pPr>
            <w:proofErr w:type="spellStart"/>
            <w:r w:rsidRPr="00F660D4">
              <w:rPr>
                <w:rFonts w:eastAsia="Aptos" w:cs="Times New Roman"/>
                <w:b/>
                <w:bCs/>
                <w:color w:val="000000"/>
              </w:rPr>
              <w:t>Types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High</w:t>
            </w:r>
            <w:proofErr w:type="spellEnd"/>
            <w:r w:rsidRPr="00F660D4">
              <w:rPr>
                <w:rFonts w:eastAsia="Aptos" w:cs="Times New Roman"/>
                <w:b/>
                <w:bCs/>
                <w:color w:val="000000"/>
              </w:rPr>
              <w:t xml:space="preserve">-Risk </w:t>
            </w:r>
            <w:proofErr w:type="spellStart"/>
            <w:r w:rsidRPr="00F660D4">
              <w:rPr>
                <w:rFonts w:eastAsia="Aptos" w:cs="Times New Roman"/>
                <w:b/>
                <w:bCs/>
                <w:color w:val="000000"/>
              </w:rPr>
              <w:t>Work</w:t>
            </w:r>
            <w:proofErr w:type="spellEnd"/>
            <w:r w:rsidRPr="00F660D4">
              <w:rPr>
                <w:rFonts w:eastAsia="Aptos" w:cs="Times New Roman"/>
                <w:b/>
                <w:bCs/>
                <w:color w:val="000000"/>
              </w:rPr>
              <w:t>:</w:t>
            </w:r>
          </w:p>
          <w:p w14:paraId="3E22AD35" w14:textId="77777777" w:rsidR="00F660D4" w:rsidRPr="00F660D4" w:rsidRDefault="00F660D4" w:rsidP="00F660D4">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High</w:t>
            </w:r>
            <w:proofErr w:type="spellEnd"/>
            <w:r w:rsidRPr="00F660D4">
              <w:rPr>
                <w:rFonts w:eastAsia="Aptos" w:cs="Times New Roman"/>
                <w:color w:val="000000"/>
              </w:rPr>
              <w:t xml:space="preserve">-risk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serious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fatal</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Facility</w:t>
            </w:r>
            <w:proofErr w:type="spellEnd"/>
            <w:r w:rsidRPr="00F660D4">
              <w:rPr>
                <w:rFonts w:eastAsia="Aptos" w:cs="Times New Roman"/>
                <w:color w:val="000000"/>
              </w:rPr>
              <w:t xml:space="preserve"> </w:t>
            </w:r>
            <w:proofErr w:type="spellStart"/>
            <w:r w:rsidRPr="00F660D4">
              <w:rPr>
                <w:rFonts w:eastAsia="Aptos" w:cs="Times New Roman"/>
                <w:color w:val="000000"/>
              </w:rPr>
              <w:t>user</w:t>
            </w:r>
            <w:proofErr w:type="spellEnd"/>
            <w:r w:rsidRPr="00F660D4">
              <w:rPr>
                <w:rFonts w:eastAsia="Aptos" w:cs="Times New Roman"/>
                <w:color w:val="000000"/>
              </w:rPr>
              <w:t xml:space="preserve">, </w:t>
            </w:r>
            <w:proofErr w:type="spellStart"/>
            <w:r w:rsidRPr="00F660D4">
              <w:rPr>
                <w:rFonts w:eastAsia="Aptos" w:cs="Times New Roman"/>
                <w:color w:val="000000"/>
              </w:rPr>
              <w:t>visitor</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member</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public</w:t>
            </w:r>
            <w:proofErr w:type="spellEnd"/>
            <w:r w:rsidRPr="00F660D4">
              <w:rPr>
                <w:rFonts w:eastAsia="Aptos" w:cs="Times New Roman"/>
                <w:color w:val="000000"/>
              </w:rPr>
              <w:t xml:space="preserve">.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have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outlining</w:t>
            </w:r>
            <w:proofErr w:type="spellEnd"/>
            <w:r w:rsidRPr="00F660D4">
              <w:rPr>
                <w:rFonts w:eastAsia="Aptos" w:cs="Times New Roman"/>
                <w:color w:val="000000"/>
              </w:rPr>
              <w:t xml:space="preserve"> </w:t>
            </w:r>
            <w:proofErr w:type="spellStart"/>
            <w:r w:rsidRPr="00F660D4">
              <w:rPr>
                <w:rFonts w:eastAsia="Aptos" w:cs="Times New Roman"/>
                <w:color w:val="000000"/>
              </w:rPr>
              <w:t>how</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will</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while</w:t>
            </w:r>
            <w:proofErr w:type="spellEnd"/>
            <w:r w:rsidRPr="00F660D4">
              <w:rPr>
                <w:rFonts w:eastAsia="Aptos" w:cs="Times New Roman"/>
                <w:color w:val="000000"/>
              </w:rPr>
              <w:t xml:space="preserve"> </w:t>
            </w:r>
            <w:proofErr w:type="spellStart"/>
            <w:r w:rsidRPr="00F660D4">
              <w:rPr>
                <w:rFonts w:eastAsia="Aptos" w:cs="Times New Roman"/>
                <w:color w:val="000000"/>
              </w:rPr>
              <w:t>minimizing</w:t>
            </w:r>
            <w:proofErr w:type="spellEnd"/>
            <w:r w:rsidRPr="00F660D4">
              <w:rPr>
                <w:rFonts w:eastAsia="Aptos" w:cs="Times New Roman"/>
                <w:color w:val="000000"/>
              </w:rPr>
              <w:t xml:space="preserve"> </w:t>
            </w:r>
            <w:proofErr w:type="spellStart"/>
            <w:r w:rsidRPr="00F660D4">
              <w:rPr>
                <w:rFonts w:eastAsia="Aptos" w:cs="Times New Roman"/>
                <w:color w:val="000000"/>
              </w:rPr>
              <w:t>potential</w:t>
            </w:r>
            <w:proofErr w:type="spellEnd"/>
            <w:r w:rsidRPr="00F660D4">
              <w:rPr>
                <w:rFonts w:eastAsia="Aptos" w:cs="Times New Roman"/>
                <w:color w:val="000000"/>
              </w:rPr>
              <w:t xml:space="preserve"> risks.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plan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identify</w:t>
            </w:r>
            <w:proofErr w:type="spellEnd"/>
            <w:r w:rsidRPr="00F660D4">
              <w:rPr>
                <w:rFonts w:eastAsia="Aptos" w:cs="Times New Roman"/>
                <w:color w:val="000000"/>
              </w:rPr>
              <w:t xml:space="preserve"> </w:t>
            </w:r>
            <w:proofErr w:type="spellStart"/>
            <w:r w:rsidRPr="00F660D4">
              <w:rPr>
                <w:rFonts w:eastAsia="Aptos" w:cs="Times New Roman"/>
                <w:color w:val="000000"/>
              </w:rPr>
              <w:t>all</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risks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arise</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 xml:space="preserve"> </w:t>
            </w:r>
            <w:proofErr w:type="spellStart"/>
            <w:r w:rsidRPr="00F660D4">
              <w:rPr>
                <w:rFonts w:eastAsia="Aptos" w:cs="Times New Roman"/>
                <w:color w:val="000000"/>
              </w:rPr>
              <w:t>preventive</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to </w:t>
            </w:r>
            <w:proofErr w:type="spellStart"/>
            <w:r w:rsidRPr="00F660D4">
              <w:rPr>
                <w:rFonts w:eastAsia="Aptos" w:cs="Times New Roman"/>
                <w:color w:val="000000"/>
              </w:rPr>
              <w:t>mitigate</w:t>
            </w:r>
            <w:proofErr w:type="spellEnd"/>
            <w:r w:rsidRPr="00F660D4">
              <w:rPr>
                <w:rFonts w:eastAsia="Aptos" w:cs="Times New Roman"/>
                <w:color w:val="000000"/>
              </w:rPr>
              <w:t xml:space="preserve"> </w:t>
            </w:r>
            <w:proofErr w:type="spellStart"/>
            <w:r w:rsidRPr="00F660D4">
              <w:rPr>
                <w:rFonts w:eastAsia="Aptos" w:cs="Times New Roman"/>
                <w:color w:val="000000"/>
              </w:rPr>
              <w:t>those</w:t>
            </w:r>
            <w:proofErr w:type="spellEnd"/>
            <w:r w:rsidRPr="00F660D4">
              <w:rPr>
                <w:rFonts w:eastAsia="Aptos" w:cs="Times New Roman"/>
                <w:color w:val="000000"/>
              </w:rPr>
              <w:t xml:space="preserve"> risks.</w:t>
            </w:r>
          </w:p>
          <w:p w14:paraId="535BA777" w14:textId="77777777" w:rsidR="00F660D4" w:rsidRPr="00F660D4" w:rsidRDefault="00F660D4" w:rsidP="00F660D4">
            <w:pPr>
              <w:numPr>
                <w:ilvl w:val="2"/>
                <w:numId w:val="33"/>
              </w:numPr>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defined</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a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1.5 </w:t>
            </w:r>
            <w:proofErr w:type="spellStart"/>
            <w:r w:rsidRPr="00F660D4">
              <w:rPr>
                <w:rFonts w:eastAsia="Aptos" w:cs="Times New Roman"/>
                <w:color w:val="000000"/>
              </w:rPr>
              <w:t>meters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higher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compliance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working</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7E345891" w14:textId="77777777" w:rsidR="00F660D4" w:rsidRPr="00F660D4" w:rsidRDefault="00F660D4" w:rsidP="00F660D4">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It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prohibited</w:t>
            </w:r>
            <w:proofErr w:type="spellEnd"/>
            <w:r w:rsidRPr="00F660D4">
              <w:rPr>
                <w:rFonts w:eastAsia="Aptos" w:cs="Times New Roman"/>
                <w:color w:val="000000"/>
              </w:rPr>
              <w:t xml:space="preserve"> to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damaged</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homemade</w:t>
            </w:r>
            <w:proofErr w:type="spellEnd"/>
            <w:r w:rsidRPr="00F660D4">
              <w:rPr>
                <w:rFonts w:eastAsia="Aptos" w:cs="Times New Roman"/>
                <w:color w:val="000000"/>
              </w:rPr>
              <w:t xml:space="preserve"> </w:t>
            </w:r>
            <w:proofErr w:type="spellStart"/>
            <w:r w:rsidRPr="00F660D4">
              <w:rPr>
                <w:rFonts w:eastAsia="Aptos" w:cs="Times New Roman"/>
                <w:color w:val="000000"/>
              </w:rPr>
              <w:t>ladders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to </w:t>
            </w:r>
            <w:proofErr w:type="spellStart"/>
            <w:r w:rsidRPr="00F660D4">
              <w:rPr>
                <w:rFonts w:eastAsia="Aptos" w:cs="Times New Roman"/>
                <w:color w:val="000000"/>
              </w:rPr>
              <w:t>climb</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various</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combinations</w:t>
            </w:r>
            <w:proofErr w:type="spellEnd"/>
            <w:r w:rsidRPr="00F660D4">
              <w:rPr>
                <w:rFonts w:eastAsia="Aptos" w:cs="Times New Roman"/>
                <w:color w:val="000000"/>
              </w:rPr>
              <w:t xml:space="preserve"> </w:t>
            </w:r>
            <w:proofErr w:type="spellStart"/>
            <w:r w:rsidRPr="00F660D4">
              <w:rPr>
                <w:rFonts w:eastAsia="Aptos" w:cs="Times New Roman"/>
                <w:color w:val="000000"/>
              </w:rPr>
              <w:t>thereof</w:t>
            </w:r>
            <w:proofErr w:type="spellEnd"/>
            <w:r w:rsidRPr="00F660D4">
              <w:rPr>
                <w:rFonts w:eastAsia="Aptos" w:cs="Times New Roman"/>
                <w:color w:val="000000"/>
              </w:rPr>
              <w:t>;</w:t>
            </w:r>
          </w:p>
          <w:p w14:paraId="3936B8CC" w14:textId="77777777" w:rsidR="00F660D4" w:rsidRPr="00F660D4" w:rsidRDefault="00F660D4" w:rsidP="00F660D4">
            <w:pPr>
              <w:numPr>
                <w:ilvl w:val="3"/>
                <w:numId w:val="33"/>
              </w:numPr>
              <w:tabs>
                <w:tab w:val="left" w:pos="1992"/>
              </w:tabs>
              <w:ind w:left="1459" w:hanging="425"/>
              <w:contextualSpacing/>
              <w:jc w:val="both"/>
              <w:rPr>
                <w:rFonts w:eastAsia="Aptos" w:cs="Times New Roman"/>
                <w:color w:val="000000"/>
              </w:rPr>
            </w:pPr>
            <w:proofErr w:type="spellStart"/>
            <w:r w:rsidRPr="00F660D4">
              <w:rPr>
                <w:rFonts w:eastAsia="Aptos" w:cs="Times New Roman"/>
                <w:color w:val="000000"/>
              </w:rPr>
              <w:t>scaffolding</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industrially</w:t>
            </w:r>
            <w:proofErr w:type="spellEnd"/>
            <w:r w:rsidRPr="00F660D4">
              <w:rPr>
                <w:rFonts w:eastAsia="Aptos" w:cs="Times New Roman"/>
                <w:color w:val="000000"/>
              </w:rPr>
              <w:t xml:space="preserve"> </w:t>
            </w:r>
            <w:proofErr w:type="spellStart"/>
            <w:r w:rsidRPr="00F660D4">
              <w:rPr>
                <w:rFonts w:eastAsia="Aptos" w:cs="Times New Roman"/>
                <w:color w:val="000000"/>
              </w:rPr>
              <w:t>manufactured</w:t>
            </w:r>
            <w:proofErr w:type="spellEnd"/>
            <w:r w:rsidRPr="00F660D4">
              <w:rPr>
                <w:rFonts w:eastAsia="Aptos" w:cs="Times New Roman"/>
                <w:color w:val="000000"/>
              </w:rPr>
              <w:t xml:space="preserve">, </w:t>
            </w:r>
            <w:proofErr w:type="spellStart"/>
            <w:r w:rsidRPr="00F660D4">
              <w:rPr>
                <w:rFonts w:eastAsia="Aptos" w:cs="Times New Roman"/>
                <w:color w:val="000000"/>
              </w:rPr>
              <w:t>fully</w:t>
            </w:r>
            <w:proofErr w:type="spellEnd"/>
            <w:r w:rsidRPr="00F660D4">
              <w:rPr>
                <w:rFonts w:eastAsia="Aptos" w:cs="Times New Roman"/>
                <w:color w:val="000000"/>
              </w:rPr>
              <w:t xml:space="preserve"> </w:t>
            </w:r>
            <w:proofErr w:type="spellStart"/>
            <w:r w:rsidRPr="00F660D4">
              <w:rPr>
                <w:rFonts w:eastAsia="Aptos" w:cs="Times New Roman"/>
                <w:color w:val="000000"/>
              </w:rPr>
              <w:t>assembled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properly</w:t>
            </w:r>
            <w:proofErr w:type="spellEnd"/>
            <w:r w:rsidRPr="00F660D4">
              <w:rPr>
                <w:rFonts w:eastAsia="Aptos" w:cs="Times New Roman"/>
                <w:color w:val="000000"/>
              </w:rPr>
              <w:t xml:space="preserve"> </w:t>
            </w:r>
            <w:proofErr w:type="spellStart"/>
            <w:r w:rsidRPr="00F660D4">
              <w:rPr>
                <w:rFonts w:eastAsia="Aptos" w:cs="Times New Roman"/>
                <w:color w:val="000000"/>
              </w:rPr>
              <w:t>marked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scaffolding</w:t>
            </w:r>
            <w:proofErr w:type="spellEnd"/>
            <w:r w:rsidRPr="00F660D4">
              <w:rPr>
                <w:rFonts w:eastAsia="Aptos" w:cs="Times New Roman"/>
                <w:color w:val="000000"/>
              </w:rPr>
              <w:t xml:space="preserve"> </w:t>
            </w:r>
            <w:proofErr w:type="spellStart"/>
            <w:r w:rsidRPr="00F660D4">
              <w:rPr>
                <w:rFonts w:eastAsia="Aptos" w:cs="Times New Roman"/>
                <w:color w:val="000000"/>
              </w:rPr>
              <w:t>assembly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appropriately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w:t>
            </w:r>
          </w:p>
          <w:p w14:paraId="035C4959" w14:textId="77777777" w:rsidR="00F660D4" w:rsidRPr="00F660D4" w:rsidRDefault="00F660D4" w:rsidP="00F660D4">
            <w:pPr>
              <w:tabs>
                <w:tab w:val="left" w:pos="1992"/>
              </w:tabs>
              <w:ind w:left="1459"/>
              <w:contextualSpacing/>
              <w:jc w:val="both"/>
              <w:rPr>
                <w:rFonts w:eastAsia="Aptos" w:cs="Times New Roman"/>
                <w:color w:val="000000"/>
              </w:rPr>
            </w:pPr>
          </w:p>
          <w:p w14:paraId="067689A4"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climbing</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on</w:t>
            </w:r>
            <w:proofErr w:type="spellEnd"/>
            <w:r w:rsidRPr="00F660D4">
              <w:rPr>
                <w:rFonts w:eastAsia="Aptos" w:cs="Times New Roman"/>
                <w:color w:val="000000"/>
              </w:rPr>
              <w:t xml:space="preserve"> </w:t>
            </w:r>
            <w:proofErr w:type="spellStart"/>
            <w:r w:rsidRPr="00F660D4">
              <w:rPr>
                <w:rFonts w:eastAsia="Aptos" w:cs="Times New Roman"/>
                <w:color w:val="000000"/>
              </w:rPr>
              <w:t>roofs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appropriate</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secured</w:t>
            </w:r>
            <w:proofErr w:type="spellEnd"/>
            <w:r w:rsidRPr="00F660D4">
              <w:rPr>
                <w:rFonts w:eastAsia="Aptos" w:cs="Times New Roman"/>
                <w:color w:val="000000"/>
              </w:rPr>
              <w:t xml:space="preserve"> to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anchor</w:t>
            </w:r>
            <w:proofErr w:type="spellEnd"/>
            <w:r w:rsidRPr="00F660D4">
              <w:rPr>
                <w:rFonts w:eastAsia="Aptos" w:cs="Times New Roman"/>
                <w:color w:val="000000"/>
              </w:rPr>
              <w:t xml:space="preserve"> </w:t>
            </w:r>
            <w:proofErr w:type="spellStart"/>
            <w:r w:rsidRPr="00F660D4">
              <w:rPr>
                <w:rFonts w:eastAsia="Aptos" w:cs="Times New Roman"/>
                <w:color w:val="000000"/>
              </w:rPr>
              <w:t>points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ensuring</w:t>
            </w:r>
            <w:proofErr w:type="spellEnd"/>
            <w:r w:rsidRPr="00F660D4">
              <w:rPr>
                <w:rFonts w:eastAsia="Aptos" w:cs="Times New Roman"/>
                <w:color w:val="000000"/>
              </w:rPr>
              <w:t xml:space="preserve"> </w:t>
            </w:r>
            <w:proofErr w:type="spellStart"/>
            <w:r w:rsidRPr="00F660D4">
              <w:rPr>
                <w:rFonts w:eastAsia="Aptos" w:cs="Times New Roman"/>
                <w:color w:val="000000"/>
              </w:rPr>
              <w:t>safe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w:t>
            </w:r>
          </w:p>
          <w:p w14:paraId="0C8B15CC"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w:t>
            </w:r>
            <w:proofErr w:type="spellStart"/>
            <w:r w:rsidRPr="00F660D4">
              <w:rPr>
                <w:rFonts w:eastAsia="Aptos" w:cs="Times New Roman"/>
                <w:color w:val="000000"/>
              </w:rPr>
              <w:t>proportionally</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height</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which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impact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falling</w:t>
            </w:r>
            <w:proofErr w:type="spellEnd"/>
            <w:r w:rsidRPr="00F660D4">
              <w:rPr>
                <w:rFonts w:eastAsia="Aptos" w:cs="Times New Roman"/>
                <w:color w:val="000000"/>
              </w:rPr>
              <w:t xml:space="preserve"> </w:t>
            </w:r>
            <w:proofErr w:type="spellStart"/>
            <w:r w:rsidRPr="00F660D4">
              <w:rPr>
                <w:rFonts w:eastAsia="Aptos" w:cs="Times New Roman"/>
                <w:color w:val="000000"/>
              </w:rPr>
              <w:t>objects</w:t>
            </w:r>
            <w:proofErr w:type="spellEnd"/>
            <w:r w:rsidRPr="00F660D4">
              <w:rPr>
                <w:rFonts w:eastAsia="Aptos" w:cs="Times New Roman"/>
                <w:color w:val="000000"/>
              </w:rPr>
              <w:t>.</w:t>
            </w:r>
          </w:p>
          <w:p w14:paraId="4ECFF5F2"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machinery</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devices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improper</w:t>
            </w:r>
            <w:proofErr w:type="spellEnd"/>
            <w:r w:rsidRPr="00F660D4">
              <w:rPr>
                <w:rFonts w:eastAsia="Aptos" w:cs="Times New Roman"/>
                <w:color w:val="000000"/>
              </w:rPr>
              <w:t xml:space="preserve"> </w:t>
            </w:r>
            <w:proofErr w:type="spellStart"/>
            <w:r w:rsidRPr="00F660D4">
              <w:rPr>
                <w:rFonts w:eastAsia="Aptos" w:cs="Times New Roman"/>
                <w:color w:val="000000"/>
              </w:rPr>
              <w:t>use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maintenance</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pose</w:t>
            </w:r>
            <w:proofErr w:type="spellEnd"/>
            <w:r w:rsidRPr="00F660D4">
              <w:rPr>
                <w:rFonts w:eastAsia="Aptos" w:cs="Times New Roman"/>
                <w:color w:val="000000"/>
              </w:rPr>
              <w:t xml:space="preserve"> a </w:t>
            </w:r>
            <w:proofErr w:type="spellStart"/>
            <w:r w:rsidRPr="00F660D4">
              <w:rPr>
                <w:rFonts w:eastAsia="Aptos" w:cs="Times New Roman"/>
                <w:color w:val="000000"/>
              </w:rPr>
              <w:t>threat</w:t>
            </w:r>
            <w:proofErr w:type="spellEnd"/>
            <w:r w:rsidRPr="00F660D4">
              <w:rPr>
                <w:rFonts w:eastAsia="Aptos" w:cs="Times New Roman"/>
                <w:color w:val="000000"/>
              </w:rPr>
              <w:t xml:space="preserve"> to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environment</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material</w:t>
            </w:r>
            <w:proofErr w:type="spellEnd"/>
            <w:r w:rsidRPr="00F660D4">
              <w:rPr>
                <w:rFonts w:eastAsia="Aptos" w:cs="Times New Roman"/>
                <w:color w:val="000000"/>
              </w:rPr>
              <w:t xml:space="preserve"> </w:t>
            </w:r>
            <w:proofErr w:type="spellStart"/>
            <w:r w:rsidRPr="00F660D4">
              <w:rPr>
                <w:rFonts w:eastAsia="Aptos" w:cs="Times New Roman"/>
                <w:color w:val="000000"/>
              </w:rPr>
              <w:t>assets</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1B1B1FA8"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applicable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registered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inspected</w:t>
            </w:r>
            <w:proofErr w:type="spellEnd"/>
            <w:r w:rsidRPr="00F660D4">
              <w:rPr>
                <w:rFonts w:eastAsia="Aptos" w:cs="Times New Roman"/>
                <w:color w:val="000000"/>
              </w:rPr>
              <w:t>;</w:t>
            </w:r>
          </w:p>
          <w:p w14:paraId="7A9A223B"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equipped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protective</w:t>
            </w:r>
            <w:proofErr w:type="spellEnd"/>
            <w:r w:rsidRPr="00F660D4">
              <w:rPr>
                <w:rFonts w:eastAsia="Aptos" w:cs="Times New Roman"/>
                <w:color w:val="000000"/>
              </w:rPr>
              <w:t xml:space="preserve"> </w:t>
            </w:r>
            <w:proofErr w:type="spellStart"/>
            <w:r w:rsidRPr="00F660D4">
              <w:rPr>
                <w:rFonts w:eastAsia="Aptos" w:cs="Times New Roman"/>
                <w:color w:val="000000"/>
              </w:rPr>
              <w:t>gear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manufacturer's</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w:t>
            </w:r>
          </w:p>
          <w:p w14:paraId="0620261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technical</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inspection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a </w:t>
            </w:r>
            <w:proofErr w:type="spellStart"/>
            <w:r w:rsidRPr="00F660D4">
              <w:rPr>
                <w:rFonts w:eastAsia="Aptos" w:cs="Times New Roman"/>
                <w:color w:val="000000"/>
              </w:rPr>
              <w:t>manner</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ensures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involved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w:t>
            </w:r>
          </w:p>
          <w:p w14:paraId="1A625FE1"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untrained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unauthorized</w:t>
            </w:r>
            <w:proofErr w:type="spellEnd"/>
            <w:r w:rsidRPr="00F660D4">
              <w:rPr>
                <w:rFonts w:eastAsia="Aptos" w:cs="Times New Roman"/>
                <w:color w:val="000000"/>
              </w:rPr>
              <w:t xml:space="preserve"> </w:t>
            </w:r>
            <w:proofErr w:type="spellStart"/>
            <w:r w:rsidRPr="00F660D4">
              <w:rPr>
                <w:rFonts w:eastAsia="Aptos" w:cs="Times New Roman"/>
                <w:color w:val="000000"/>
              </w:rPr>
              <w:t>persons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allowed</w:t>
            </w:r>
            <w:proofErr w:type="spellEnd"/>
            <w:r w:rsidRPr="00F660D4">
              <w:rPr>
                <w:rFonts w:eastAsia="Aptos" w:cs="Times New Roman"/>
                <w:color w:val="000000"/>
              </w:rPr>
              <w:t xml:space="preserve"> to </w:t>
            </w:r>
            <w:proofErr w:type="spellStart"/>
            <w:r w:rsidRPr="00F660D4">
              <w:rPr>
                <w:rFonts w:eastAsia="Aptos" w:cs="Times New Roman"/>
                <w:color w:val="000000"/>
              </w:rPr>
              <w:t>perform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4B050990"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refers</w:t>
            </w:r>
            <w:proofErr w:type="spellEnd"/>
            <w:r w:rsidRPr="00F660D4">
              <w:rPr>
                <w:rFonts w:eastAsia="Aptos" w:cs="Times New Roman"/>
                <w:color w:val="000000"/>
              </w:rPr>
              <w:t xml:space="preserve"> to </w:t>
            </w:r>
            <w:proofErr w:type="spellStart"/>
            <w:r w:rsidRPr="00F660D4">
              <w:rPr>
                <w:rFonts w:eastAsia="Aptos" w:cs="Times New Roman"/>
                <w:color w:val="000000"/>
              </w:rPr>
              <w:t>activities</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open</w:t>
            </w:r>
            <w:proofErr w:type="spellEnd"/>
            <w:r w:rsidRPr="00F660D4">
              <w:rPr>
                <w:rFonts w:eastAsia="Aptos" w:cs="Times New Roman"/>
                <w:color w:val="000000"/>
              </w:rPr>
              <w:t xml:space="preserve"> </w:t>
            </w:r>
            <w:proofErr w:type="spellStart"/>
            <w:r w:rsidRPr="00F660D4">
              <w:rPr>
                <w:rFonts w:eastAsia="Aptos" w:cs="Times New Roman"/>
                <w:color w:val="000000"/>
              </w:rPr>
              <w:t>flames</w:t>
            </w:r>
            <w:proofErr w:type="spellEnd"/>
            <w:r w:rsidRPr="00F660D4">
              <w:rPr>
                <w:rFonts w:eastAsia="Aptos" w:cs="Times New Roman"/>
                <w:color w:val="000000"/>
              </w:rPr>
              <w:t xml:space="preserve">, </w:t>
            </w:r>
            <w:proofErr w:type="spellStart"/>
            <w:r w:rsidRPr="00F660D4">
              <w:rPr>
                <w:rFonts w:eastAsia="Aptos" w:cs="Times New Roman"/>
                <w:color w:val="000000"/>
              </w:rPr>
              <w:t>generation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sparks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operations</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Minimum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when</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include</w:t>
            </w:r>
            <w:proofErr w:type="spellEnd"/>
            <w:r w:rsidRPr="00F660D4">
              <w:rPr>
                <w:rFonts w:eastAsia="Aptos" w:cs="Times New Roman"/>
                <w:color w:val="000000"/>
              </w:rPr>
              <w:t>:</w:t>
            </w:r>
          </w:p>
          <w:p w14:paraId="1B4CB673"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starting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prepare</w:t>
            </w:r>
            <w:proofErr w:type="spellEnd"/>
            <w:r w:rsidRPr="00F660D4">
              <w:rPr>
                <w:rFonts w:eastAsia="Aptos" w:cs="Times New Roman"/>
                <w:color w:val="000000"/>
              </w:rPr>
              <w:t xml:space="preserve"> a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send</w:t>
            </w:r>
            <w:proofErr w:type="spellEnd"/>
            <w:r w:rsidRPr="00F660D4">
              <w:rPr>
                <w:rFonts w:eastAsia="Aptos" w:cs="Times New Roman"/>
                <w:color w:val="000000"/>
              </w:rPr>
              <w:t xml:space="preserve"> it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via</w:t>
            </w:r>
            <w:proofErr w:type="spellEnd"/>
            <w:r w:rsidRPr="00F660D4">
              <w:rPr>
                <w:rFonts w:eastAsia="Aptos" w:cs="Times New Roman"/>
                <w:color w:val="000000"/>
              </w:rPr>
              <w:t xml:space="preserve"> </w:t>
            </w:r>
            <w:proofErr w:type="spellStart"/>
            <w:r w:rsidRPr="00F660D4">
              <w:rPr>
                <w:rFonts w:eastAsia="Aptos" w:cs="Times New Roman"/>
                <w:color w:val="000000"/>
              </w:rPr>
              <w:t>email</w:t>
            </w:r>
            <w:proofErr w:type="spellEnd"/>
            <w:r w:rsidRPr="00F660D4">
              <w:rPr>
                <w:rFonts w:eastAsia="Aptos" w:cs="Times New Roman"/>
                <w:color w:val="000000"/>
              </w:rPr>
              <w:t xml:space="preserve">: drosiba@rigassatiksme.lv. </w:t>
            </w:r>
            <w:proofErr w:type="spellStart"/>
            <w:r w:rsidRPr="00F660D4">
              <w:rPr>
                <w:rFonts w:eastAsia="Aptos" w:cs="Times New Roman"/>
                <w:color w:val="000000"/>
              </w:rPr>
              <w:t>Before</w:t>
            </w:r>
            <w:proofErr w:type="spellEnd"/>
            <w:r w:rsidRPr="00F660D4">
              <w:rPr>
                <w:rFonts w:eastAsia="Aptos" w:cs="Times New Roman"/>
                <w:color w:val="000000"/>
              </w:rPr>
              <w:t xml:space="preserve"> </w:t>
            </w:r>
            <w:proofErr w:type="spellStart"/>
            <w:r w:rsidRPr="00F660D4">
              <w:rPr>
                <w:rFonts w:eastAsia="Aptos" w:cs="Times New Roman"/>
                <w:color w:val="000000"/>
              </w:rPr>
              <w:t>preparing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permit</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assessed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execution</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extinguishing</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procedures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monitoring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during</w:t>
            </w:r>
            <w:proofErr w:type="spellEnd"/>
            <w:r w:rsidRPr="00F660D4">
              <w:rPr>
                <w:rFonts w:eastAsia="Aptos" w:cs="Times New Roman"/>
                <w:color w:val="000000"/>
              </w:rPr>
              <w:t xml:space="preserve"> </w:t>
            </w:r>
            <w:proofErr w:type="spellStart"/>
            <w:r w:rsidRPr="00F660D4">
              <w:rPr>
                <w:rFonts w:eastAsia="Aptos" w:cs="Times New Roman"/>
                <w:color w:val="000000"/>
              </w:rPr>
              <w:t>breaks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determined</w:t>
            </w:r>
            <w:proofErr w:type="spellEnd"/>
            <w:r w:rsidRPr="00F660D4">
              <w:rPr>
                <w:rFonts w:eastAsia="Aptos" w:cs="Times New Roman"/>
                <w:color w:val="000000"/>
              </w:rPr>
              <w:t>;</w:t>
            </w:r>
          </w:p>
          <w:p w14:paraId="69002B26"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that</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qualifications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performing</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as</w:t>
            </w:r>
            <w:proofErr w:type="spellEnd"/>
            <w:r w:rsidRPr="00F660D4">
              <w:rPr>
                <w:rFonts w:eastAsia="Aptos" w:cs="Times New Roman"/>
                <w:color w:val="000000"/>
              </w:rPr>
              <w:t xml:space="preserve"> </w:t>
            </w:r>
            <w:proofErr w:type="spellStart"/>
            <w:r w:rsidRPr="00F660D4">
              <w:rPr>
                <w:rFonts w:eastAsia="Aptos" w:cs="Times New Roman"/>
                <w:color w:val="000000"/>
              </w:rPr>
              <w:t>required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468434AF"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clear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within</w:t>
            </w:r>
            <w:proofErr w:type="spellEnd"/>
            <w:r w:rsidRPr="00F660D4">
              <w:rPr>
                <w:rFonts w:eastAsia="Aptos" w:cs="Times New Roman"/>
                <w:color w:val="000000"/>
              </w:rPr>
              <w:t xml:space="preserve"> a 5-meter </w:t>
            </w:r>
            <w:proofErr w:type="spellStart"/>
            <w:r w:rsidRPr="00F660D4">
              <w:rPr>
                <w:rFonts w:eastAsia="Aptos" w:cs="Times New Roman"/>
                <w:color w:val="000000"/>
              </w:rPr>
              <w:t>radius</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flammable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protected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auxiliary</w:t>
            </w:r>
            <w:proofErr w:type="spellEnd"/>
            <w:r w:rsidRPr="00F660D4">
              <w:rPr>
                <w:rFonts w:eastAsia="Aptos" w:cs="Times New Roman"/>
                <w:color w:val="000000"/>
              </w:rPr>
              <w:t xml:space="preserve"> </w:t>
            </w:r>
            <w:proofErr w:type="spellStart"/>
            <w:r w:rsidRPr="00F660D4">
              <w:rPr>
                <w:rFonts w:eastAsia="Aptos" w:cs="Times New Roman"/>
                <w:color w:val="000000"/>
              </w:rPr>
              <w:t>means</w:t>
            </w:r>
            <w:proofErr w:type="spellEnd"/>
            <w:r w:rsidRPr="00F660D4">
              <w:rPr>
                <w:rFonts w:eastAsia="Aptos" w:cs="Times New Roman"/>
                <w:color w:val="000000"/>
              </w:rPr>
              <w:t>;</w:t>
            </w:r>
          </w:p>
          <w:p w14:paraId="58E5FC48"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ensure</w:t>
            </w:r>
            <w:proofErr w:type="spellEnd"/>
            <w:r w:rsidRPr="00F660D4">
              <w:rPr>
                <w:rFonts w:eastAsia="Aptos" w:cs="Times New Roman"/>
                <w:color w:val="000000"/>
              </w:rPr>
              <w:t xml:space="preserve"> </w:t>
            </w:r>
            <w:proofErr w:type="spellStart"/>
            <w:r w:rsidRPr="00F660D4">
              <w:rPr>
                <w:rFonts w:eastAsia="Aptos" w:cs="Times New Roman"/>
                <w:color w:val="000000"/>
              </w:rPr>
              <w:t>supervision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fire-hazardous</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least</w:t>
            </w:r>
            <w:proofErr w:type="spellEnd"/>
            <w:r w:rsidRPr="00F660D4">
              <w:rPr>
                <w:rFonts w:eastAsia="Aptos" w:cs="Times New Roman"/>
                <w:color w:val="000000"/>
              </w:rPr>
              <w:t xml:space="preserve"> 4 </w:t>
            </w:r>
            <w:proofErr w:type="spellStart"/>
            <w:r w:rsidRPr="00F660D4">
              <w:rPr>
                <w:rFonts w:eastAsia="Aptos" w:cs="Times New Roman"/>
                <w:color w:val="000000"/>
              </w:rPr>
              <w:t>hours</w:t>
            </w:r>
            <w:proofErr w:type="spellEnd"/>
            <w:r w:rsidRPr="00F660D4">
              <w:rPr>
                <w:rFonts w:eastAsia="Aptos" w:cs="Times New Roman"/>
                <w:color w:val="000000"/>
              </w:rPr>
              <w:t xml:space="preserve"> </w:t>
            </w:r>
            <w:proofErr w:type="spellStart"/>
            <w:r w:rsidRPr="00F660D4">
              <w:rPr>
                <w:rFonts w:eastAsia="Aptos" w:cs="Times New Roman"/>
                <w:color w:val="000000"/>
              </w:rPr>
              <w:t>after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completion</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w:t>
            </w:r>
          </w:p>
          <w:p w14:paraId="0A0C46C7" w14:textId="77777777" w:rsidR="00F660D4" w:rsidRPr="00F660D4" w:rsidRDefault="00F660D4" w:rsidP="00F660D4">
            <w:pPr>
              <w:numPr>
                <w:ilvl w:val="1"/>
                <w:numId w:val="33"/>
              </w:numPr>
              <w:tabs>
                <w:tab w:val="left" w:pos="1884"/>
              </w:tabs>
              <w:ind w:left="467" w:hanging="467"/>
              <w:contextualSpacing/>
              <w:jc w:val="both"/>
              <w:rPr>
                <w:rFonts w:eastAsia="Aptos" w:cs="Times New Roman"/>
                <w:color w:val="000000"/>
              </w:rPr>
            </w:pPr>
            <w:proofErr w:type="spellStart"/>
            <w:r w:rsidRPr="00F660D4">
              <w:rPr>
                <w:rFonts w:eastAsia="Aptos" w:cs="Times New Roman"/>
                <w:b/>
                <w:bCs/>
                <w:color w:val="000000"/>
              </w:rPr>
              <w:t>Contractor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and</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Employee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Actions</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in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Case</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of</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an</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Emergency</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or</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Critical</w:t>
            </w:r>
            <w:proofErr w:type="spellEnd"/>
            <w:r w:rsidRPr="00F660D4">
              <w:rPr>
                <w:rFonts w:eastAsia="Aptos" w:cs="Times New Roman"/>
                <w:b/>
                <w:bCs/>
                <w:color w:val="000000"/>
              </w:rPr>
              <w:t xml:space="preserve"> </w:t>
            </w:r>
            <w:proofErr w:type="spellStart"/>
            <w:r w:rsidRPr="00F660D4">
              <w:rPr>
                <w:rFonts w:eastAsia="Aptos" w:cs="Times New Roman"/>
                <w:b/>
                <w:bCs/>
                <w:color w:val="000000"/>
              </w:rPr>
              <w:t>Situation</w:t>
            </w:r>
            <w:proofErr w:type="spellEnd"/>
            <w:r w:rsidRPr="00F660D4">
              <w:rPr>
                <w:rFonts w:eastAsia="Aptos" w:cs="Times New Roman"/>
                <w:color w:val="000000"/>
              </w:rPr>
              <w:t>:</w:t>
            </w:r>
          </w:p>
          <w:p w14:paraId="1403F3FF"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incident:</w:t>
            </w:r>
          </w:p>
          <w:p w14:paraId="76B43DD9"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upon</w:t>
            </w:r>
            <w:proofErr w:type="spellEnd"/>
            <w:r w:rsidRPr="00F660D4">
              <w:rPr>
                <w:rFonts w:eastAsia="Aptos" w:cs="Times New Roman"/>
                <w:color w:val="000000"/>
              </w:rPr>
              <w:t xml:space="preserve"> </w:t>
            </w:r>
            <w:proofErr w:type="spellStart"/>
            <w:r w:rsidRPr="00F660D4">
              <w:rPr>
                <w:rFonts w:eastAsia="Aptos" w:cs="Times New Roman"/>
                <w:color w:val="000000"/>
              </w:rPr>
              <w:t>identifying</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to </w:t>
            </w:r>
            <w:proofErr w:type="spellStart"/>
            <w:r w:rsidRPr="00F660D4">
              <w:rPr>
                <w:rFonts w:eastAsia="Aptos" w:cs="Times New Roman"/>
                <w:color w:val="000000"/>
              </w:rPr>
              <w:t>eliminate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consequences</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inform</w:t>
            </w:r>
            <w:proofErr w:type="spellEnd"/>
            <w:r w:rsidRPr="00F660D4">
              <w:rPr>
                <w:rFonts w:eastAsia="Aptos" w:cs="Times New Roman"/>
                <w:color w:val="000000"/>
              </w:rPr>
              <w:t xml:space="preserve"> relevant </w:t>
            </w:r>
            <w:proofErr w:type="spellStart"/>
            <w:r w:rsidRPr="00F660D4">
              <w:rPr>
                <w:rFonts w:eastAsia="Aptos" w:cs="Times New Roman"/>
                <w:color w:val="000000"/>
              </w:rPr>
              <w:t>parties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initiated</w:t>
            </w:r>
            <w:proofErr w:type="spellEnd"/>
            <w:r w:rsidRPr="00F660D4">
              <w:rPr>
                <w:rFonts w:eastAsia="Aptos" w:cs="Times New Roman"/>
                <w:color w:val="000000"/>
              </w:rPr>
              <w:t>;</w:t>
            </w:r>
          </w:p>
          <w:p w14:paraId="7BB5A138"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possible</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without</w:t>
            </w:r>
            <w:proofErr w:type="spellEnd"/>
            <w:r w:rsidRPr="00F660D4">
              <w:rPr>
                <w:rFonts w:eastAsia="Aptos" w:cs="Times New Roman"/>
                <w:color w:val="000000"/>
              </w:rPr>
              <w:t xml:space="preserve"> </w:t>
            </w:r>
            <w:proofErr w:type="spellStart"/>
            <w:r w:rsidRPr="00F660D4">
              <w:rPr>
                <w:rFonts w:eastAsia="Aptos" w:cs="Times New Roman"/>
                <w:color w:val="000000"/>
              </w:rPr>
              <w:t>endangering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cause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stopped</w:t>
            </w:r>
            <w:proofErr w:type="spellEnd"/>
            <w:r w:rsidRPr="00F660D4">
              <w:rPr>
                <w:rFonts w:eastAsia="Aptos" w:cs="Times New Roman"/>
                <w:color w:val="000000"/>
              </w:rPr>
              <w:t>;</w:t>
            </w:r>
          </w:p>
          <w:p w14:paraId="01F6D70F"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temergency</w:t>
            </w:r>
            <w:proofErr w:type="spellEnd"/>
            <w:r w:rsidRPr="00F660D4">
              <w:rPr>
                <w:rFonts w:eastAsia="Aptos" w:cs="Times New Roman"/>
                <w:color w:val="000000"/>
              </w:rPr>
              <w:t xml:space="preserve"> </w:t>
            </w:r>
            <w:proofErr w:type="spellStart"/>
            <w:r w:rsidRPr="00F660D4">
              <w:rPr>
                <w:rFonts w:eastAsia="Aptos" w:cs="Times New Roman"/>
                <w:color w:val="000000"/>
              </w:rPr>
              <w:t>area</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cordoned</w:t>
            </w:r>
            <w:proofErr w:type="spellEnd"/>
            <w:r w:rsidRPr="00F660D4">
              <w:rPr>
                <w:rFonts w:eastAsia="Aptos" w:cs="Times New Roman"/>
                <w:color w:val="000000"/>
              </w:rPr>
              <w:t xml:space="preserve"> </w:t>
            </w:r>
            <w:proofErr w:type="spellStart"/>
            <w:r w:rsidRPr="00F660D4">
              <w:rPr>
                <w:rFonts w:eastAsia="Aptos" w:cs="Times New Roman"/>
                <w:color w:val="000000"/>
              </w:rPr>
              <w:t>off</w:t>
            </w:r>
            <w:proofErr w:type="spellEnd"/>
            <w:r w:rsidRPr="00F660D4">
              <w:rPr>
                <w:rFonts w:eastAsia="Aptos" w:cs="Times New Roman"/>
                <w:color w:val="000000"/>
              </w:rPr>
              <w:t xml:space="preserve"> to </w:t>
            </w:r>
            <w:proofErr w:type="spellStart"/>
            <w:r w:rsidRPr="00F660D4">
              <w:rPr>
                <w:rFonts w:eastAsia="Aptos" w:cs="Times New Roman"/>
                <w:color w:val="000000"/>
              </w:rPr>
              <w:t>prevent</w:t>
            </w:r>
            <w:proofErr w:type="spellEnd"/>
            <w:r w:rsidRPr="00F660D4">
              <w:rPr>
                <w:rFonts w:eastAsia="Aptos" w:cs="Times New Roman"/>
                <w:color w:val="000000"/>
              </w:rPr>
              <w:t xml:space="preserve"> </w:t>
            </w:r>
            <w:proofErr w:type="spellStart"/>
            <w:r w:rsidRPr="00F660D4">
              <w:rPr>
                <w:rFonts w:eastAsia="Aptos" w:cs="Times New Roman"/>
                <w:color w:val="000000"/>
              </w:rPr>
              <w:t>accidental</w:t>
            </w:r>
            <w:proofErr w:type="spellEnd"/>
            <w:r w:rsidRPr="00F660D4">
              <w:rPr>
                <w:rFonts w:eastAsia="Aptos" w:cs="Times New Roman"/>
                <w:color w:val="000000"/>
              </w:rPr>
              <w:t xml:space="preserve"> </w:t>
            </w:r>
            <w:proofErr w:type="spellStart"/>
            <w:r w:rsidRPr="00F660D4">
              <w:rPr>
                <w:rFonts w:eastAsia="Aptos" w:cs="Times New Roman"/>
                <w:color w:val="000000"/>
              </w:rPr>
              <w:t>entry</w:t>
            </w:r>
            <w:proofErr w:type="spellEnd"/>
            <w:r w:rsidRPr="00F660D4">
              <w:rPr>
                <w:rFonts w:eastAsia="Aptos" w:cs="Times New Roman"/>
                <w:color w:val="000000"/>
              </w:rPr>
              <w:t xml:space="preserve"> </w:t>
            </w:r>
            <w:proofErr w:type="spellStart"/>
            <w:r w:rsidRPr="00F660D4">
              <w:rPr>
                <w:rFonts w:eastAsia="Aptos" w:cs="Times New Roman"/>
                <w:color w:val="000000"/>
              </w:rPr>
              <w:t>into</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hazardous</w:t>
            </w:r>
            <w:proofErr w:type="spellEnd"/>
            <w:r w:rsidRPr="00F660D4">
              <w:rPr>
                <w:rFonts w:eastAsia="Aptos" w:cs="Times New Roman"/>
                <w:color w:val="000000"/>
              </w:rPr>
              <w:t xml:space="preserve"> </w:t>
            </w:r>
            <w:proofErr w:type="spellStart"/>
            <w:r w:rsidRPr="00F660D4">
              <w:rPr>
                <w:rFonts w:eastAsia="Aptos" w:cs="Times New Roman"/>
                <w:color w:val="000000"/>
              </w:rPr>
              <w:t>zone</w:t>
            </w:r>
            <w:proofErr w:type="spellEnd"/>
            <w:r w:rsidRPr="00F660D4">
              <w:rPr>
                <w:rFonts w:eastAsia="Aptos" w:cs="Times New Roman"/>
                <w:color w:val="000000"/>
              </w:rPr>
              <w:t>;</w:t>
            </w:r>
          </w:p>
          <w:p w14:paraId="75A51BB5"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p w14:paraId="5A24F6FA"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human</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endangered</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occurred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5723A7E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First aid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immediately</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materials</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first aid </w:t>
            </w:r>
            <w:proofErr w:type="spellStart"/>
            <w:r w:rsidRPr="00F660D4">
              <w:rPr>
                <w:rFonts w:eastAsia="Aptos" w:cs="Times New Roman"/>
                <w:color w:val="000000"/>
              </w:rPr>
              <w:t>kit</w:t>
            </w:r>
            <w:proofErr w:type="spellEnd"/>
            <w:r w:rsidRPr="00F660D4">
              <w:rPr>
                <w:rFonts w:eastAsia="Aptos" w:cs="Times New Roman"/>
                <w:color w:val="000000"/>
              </w:rPr>
              <w:t>;</w:t>
            </w:r>
          </w:p>
          <w:p w14:paraId="0DEDA6B6"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resuscitation</w:t>
            </w:r>
            <w:proofErr w:type="spellEnd"/>
            <w:r w:rsidRPr="00F660D4">
              <w:rPr>
                <w:rFonts w:eastAsia="Aptos" w:cs="Times New Roman"/>
                <w:color w:val="000000"/>
              </w:rPr>
              <w:t xml:space="preserve"> </w:t>
            </w:r>
            <w:proofErr w:type="spellStart"/>
            <w:r w:rsidRPr="00F660D4">
              <w:rPr>
                <w:rFonts w:eastAsia="Aptos" w:cs="Times New Roman"/>
                <w:color w:val="000000"/>
              </w:rPr>
              <w:t>measures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necessary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may</w:t>
            </w:r>
            <w:proofErr w:type="spellEnd"/>
            <w:r w:rsidRPr="00F660D4">
              <w:rPr>
                <w:rFonts w:eastAsia="Aptos" w:cs="Times New Roman"/>
                <w:color w:val="000000"/>
              </w:rPr>
              <w:t xml:space="preserve"> </w:t>
            </w:r>
            <w:proofErr w:type="spellStart"/>
            <w:r w:rsidRPr="00F660D4">
              <w:rPr>
                <w:rFonts w:eastAsia="Aptos" w:cs="Times New Roman"/>
                <w:color w:val="000000"/>
              </w:rPr>
              <w:t>only</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performed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a </w:t>
            </w:r>
            <w:proofErr w:type="spellStart"/>
            <w:r w:rsidRPr="00F660D4">
              <w:rPr>
                <w:rFonts w:eastAsia="Aptos" w:cs="Times New Roman"/>
                <w:color w:val="000000"/>
              </w:rPr>
              <w:t>specially</w:t>
            </w:r>
            <w:proofErr w:type="spellEnd"/>
            <w:r w:rsidRPr="00F660D4">
              <w:rPr>
                <w:rFonts w:eastAsia="Aptos" w:cs="Times New Roman"/>
                <w:color w:val="000000"/>
              </w:rPr>
              <w:t xml:space="preserve"> </w:t>
            </w:r>
            <w:proofErr w:type="spellStart"/>
            <w:r w:rsidRPr="00F660D4">
              <w:rPr>
                <w:rFonts w:eastAsia="Aptos" w:cs="Times New Roman"/>
                <w:color w:val="000000"/>
              </w:rPr>
              <w:t>trained</w:t>
            </w:r>
            <w:proofErr w:type="spellEnd"/>
            <w:r w:rsidRPr="00F660D4">
              <w:rPr>
                <w:rFonts w:eastAsia="Aptos" w:cs="Times New Roman"/>
                <w:color w:val="000000"/>
              </w:rPr>
              <w:t xml:space="preserve"> </w:t>
            </w:r>
            <w:proofErr w:type="spellStart"/>
            <w:r w:rsidRPr="00F660D4">
              <w:rPr>
                <w:rFonts w:eastAsia="Aptos" w:cs="Times New Roman"/>
                <w:color w:val="000000"/>
              </w:rPr>
              <w:t>Employee</w:t>
            </w:r>
            <w:proofErr w:type="spellEnd"/>
            <w:r w:rsidRPr="00F660D4">
              <w:rPr>
                <w:rFonts w:eastAsia="Aptos" w:cs="Times New Roman"/>
                <w:color w:val="000000"/>
              </w:rPr>
              <w:t>;</w:t>
            </w:r>
          </w:p>
          <w:p w14:paraId="71213A67"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medical</w:t>
            </w:r>
            <w:proofErr w:type="spellEnd"/>
            <w:r w:rsidRPr="00F660D4">
              <w:rPr>
                <w:rFonts w:eastAsia="Aptos" w:cs="Times New Roman"/>
                <w:color w:val="000000"/>
              </w:rPr>
              <w:t xml:space="preserve"> </w:t>
            </w:r>
            <w:proofErr w:type="spellStart"/>
            <w:r w:rsidRPr="00F660D4">
              <w:rPr>
                <w:rFonts w:eastAsia="Aptos" w:cs="Times New Roman"/>
                <w:color w:val="000000"/>
              </w:rPr>
              <w:t>services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called</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awaited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113 </w:t>
            </w:r>
            <w:proofErr w:type="spellStart"/>
            <w:r w:rsidRPr="00F660D4">
              <w:rPr>
                <w:rFonts w:eastAsia="Aptos" w:cs="Times New Roman"/>
                <w:color w:val="000000"/>
              </w:rPr>
              <w:t>or</w:t>
            </w:r>
            <w:proofErr w:type="spellEnd"/>
            <w:r w:rsidRPr="00F660D4">
              <w:rPr>
                <w:rFonts w:eastAsia="Aptos" w:cs="Times New Roman"/>
                <w:color w:val="000000"/>
              </w:rPr>
              <w:t xml:space="preserve"> 112);</w:t>
            </w:r>
          </w:p>
          <w:p w14:paraId="22CA7AA7"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informed</w:t>
            </w:r>
            <w:proofErr w:type="spellEnd"/>
            <w:r w:rsidRPr="00F660D4">
              <w:rPr>
                <w:rFonts w:eastAsia="Aptos" w:cs="Times New Roman"/>
                <w:color w:val="000000"/>
              </w:rPr>
              <w:t xml:space="preserve"> </w:t>
            </w:r>
            <w:proofErr w:type="spellStart"/>
            <w:r w:rsidRPr="00F660D4">
              <w:rPr>
                <w:rFonts w:eastAsia="Aptos" w:cs="Times New Roman"/>
                <w:color w:val="000000"/>
              </w:rPr>
              <w:t>about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situation</w:t>
            </w:r>
            <w:proofErr w:type="spellEnd"/>
            <w:r w:rsidRPr="00F660D4">
              <w:rPr>
                <w:rFonts w:eastAsia="Aptos" w:cs="Times New Roman"/>
                <w:color w:val="000000"/>
              </w:rPr>
              <w:t>;</w:t>
            </w:r>
          </w:p>
          <w:p w14:paraId="4CD02E9C"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carry</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an</w:t>
            </w:r>
            <w:proofErr w:type="spellEnd"/>
            <w:r w:rsidRPr="00F660D4">
              <w:rPr>
                <w:rFonts w:eastAsia="Aptos" w:cs="Times New Roman"/>
                <w:color w:val="000000"/>
              </w:rPr>
              <w:t xml:space="preserve"> </w:t>
            </w:r>
            <w:proofErr w:type="spellStart"/>
            <w:r w:rsidRPr="00F660D4">
              <w:rPr>
                <w:rFonts w:eastAsia="Aptos" w:cs="Times New Roman"/>
                <w:color w:val="000000"/>
              </w:rPr>
              <w:t>accident</w:t>
            </w:r>
            <w:proofErr w:type="spellEnd"/>
            <w:r w:rsidRPr="00F660D4">
              <w:rPr>
                <w:rFonts w:eastAsia="Aptos" w:cs="Times New Roman"/>
                <w:color w:val="000000"/>
              </w:rPr>
              <w:t xml:space="preserve"> </w:t>
            </w:r>
            <w:proofErr w:type="spellStart"/>
            <w:r w:rsidRPr="00F660D4">
              <w:rPr>
                <w:rFonts w:eastAsia="Aptos" w:cs="Times New Roman"/>
                <w:color w:val="000000"/>
              </w:rPr>
              <w:t>investigation</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accordance</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enactments</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force</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Republic</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Latvia.</w:t>
            </w:r>
          </w:p>
          <w:p w14:paraId="6998FD9F"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event</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involving</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ignition</w:t>
            </w:r>
            <w:proofErr w:type="spellEnd"/>
            <w:r w:rsidRPr="00F660D4">
              <w:rPr>
                <w:rFonts w:eastAsia="Aptos" w:cs="Times New Roman"/>
                <w:color w:val="000000"/>
              </w:rPr>
              <w:t xml:space="preserve">,  </w:t>
            </w:r>
            <w:proofErr w:type="spellStart"/>
            <w:r w:rsidRPr="00F660D4">
              <w:rPr>
                <w:rFonts w:eastAsia="Aptos" w:cs="Times New Roman"/>
                <w:color w:val="000000"/>
              </w:rPr>
              <w:t>sequence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evaluated</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nature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incident:</w:t>
            </w:r>
          </w:p>
          <w:p w14:paraId="2D46ACA2"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extinguished</w:t>
            </w:r>
            <w:proofErr w:type="spellEnd"/>
            <w:r w:rsidRPr="00F660D4">
              <w:rPr>
                <w:rFonts w:eastAsia="Aptos" w:cs="Times New Roman"/>
                <w:color w:val="000000"/>
              </w:rPr>
              <w:t xml:space="preserve"> </w:t>
            </w:r>
            <w:proofErr w:type="spellStart"/>
            <w:r w:rsidRPr="00F660D4">
              <w:rPr>
                <w:rFonts w:eastAsia="Aptos" w:cs="Times New Roman"/>
                <w:color w:val="000000"/>
              </w:rPr>
              <w:t>using</w:t>
            </w:r>
            <w:proofErr w:type="spellEnd"/>
            <w:r w:rsidRPr="00F660D4">
              <w:rPr>
                <w:rFonts w:eastAsia="Aptos" w:cs="Times New Roman"/>
                <w:color w:val="000000"/>
              </w:rPr>
              <w:t xml:space="preserve"> </w:t>
            </w:r>
            <w:proofErr w:type="spellStart"/>
            <w:r w:rsidRPr="00F660D4">
              <w:rPr>
                <w:rFonts w:eastAsia="Aptos" w:cs="Times New Roman"/>
                <w:color w:val="000000"/>
              </w:rPr>
              <w:t>available</w:t>
            </w:r>
            <w:proofErr w:type="spellEnd"/>
            <w:r w:rsidRPr="00F660D4">
              <w:rPr>
                <w:rFonts w:eastAsia="Aptos" w:cs="Times New Roman"/>
                <w:color w:val="000000"/>
              </w:rPr>
              <w:t xml:space="preserve"> </w:t>
            </w:r>
            <w:proofErr w:type="spellStart"/>
            <w:r w:rsidRPr="00F660D4">
              <w:rPr>
                <w:rFonts w:eastAsia="Aptos" w:cs="Times New Roman"/>
                <w:color w:val="000000"/>
              </w:rPr>
              <w:t>firefighting</w:t>
            </w:r>
            <w:proofErr w:type="spellEnd"/>
            <w:r w:rsidRPr="00F660D4">
              <w:rPr>
                <w:rFonts w:eastAsia="Aptos" w:cs="Times New Roman"/>
                <w:color w:val="000000"/>
              </w:rPr>
              <w:t xml:space="preserve"> </w:t>
            </w:r>
            <w:proofErr w:type="spellStart"/>
            <w:r w:rsidRPr="00F660D4">
              <w:rPr>
                <w:rFonts w:eastAsia="Aptos" w:cs="Times New Roman"/>
                <w:color w:val="000000"/>
              </w:rPr>
              <w:t>equipment</w:t>
            </w:r>
            <w:proofErr w:type="spellEnd"/>
            <w:r w:rsidRPr="00F660D4">
              <w:rPr>
                <w:rFonts w:eastAsia="Aptos" w:cs="Times New Roman"/>
                <w:color w:val="000000"/>
              </w:rPr>
              <w:t xml:space="preserve">, </w:t>
            </w:r>
            <w:proofErr w:type="spellStart"/>
            <w:r w:rsidRPr="00F660D4">
              <w:rPr>
                <w:rFonts w:eastAsia="Aptos" w:cs="Times New Roman"/>
                <w:color w:val="000000"/>
              </w:rPr>
              <w:t>provided</w:t>
            </w:r>
            <w:proofErr w:type="spellEnd"/>
            <w:r w:rsidRPr="00F660D4">
              <w:rPr>
                <w:rFonts w:eastAsia="Aptos" w:cs="Times New Roman"/>
                <w:color w:val="000000"/>
              </w:rPr>
              <w:t xml:space="preserve"> </w:t>
            </w:r>
            <w:proofErr w:type="spellStart"/>
            <w:r w:rsidRPr="00F660D4">
              <w:rPr>
                <w:rFonts w:eastAsia="Aptos" w:cs="Times New Roman"/>
                <w:color w:val="000000"/>
              </w:rPr>
              <w:t>this</w:t>
            </w:r>
            <w:proofErr w:type="spellEnd"/>
            <w:r w:rsidRPr="00F660D4">
              <w:rPr>
                <w:rFonts w:eastAsia="Aptos" w:cs="Times New Roman"/>
                <w:color w:val="000000"/>
              </w:rPr>
              <w:t xml:space="preserve"> </w:t>
            </w:r>
            <w:proofErr w:type="spellStart"/>
            <w:r w:rsidRPr="00F660D4">
              <w:rPr>
                <w:rFonts w:eastAsia="Aptos" w:cs="Times New Roman"/>
                <w:color w:val="000000"/>
              </w:rPr>
              <w:t>does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endanger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health</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life</w:t>
            </w:r>
            <w:proofErr w:type="spellEnd"/>
            <w:r w:rsidRPr="00F660D4">
              <w:rPr>
                <w:rFonts w:eastAsia="Aptos" w:cs="Times New Roman"/>
                <w:color w:val="000000"/>
              </w:rPr>
              <w:t>;</w:t>
            </w:r>
          </w:p>
          <w:p w14:paraId="0B597D99"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source</w:t>
            </w:r>
            <w:proofErr w:type="spellEnd"/>
            <w:r w:rsidRPr="00F660D4">
              <w:rPr>
                <w:rFonts w:eastAsia="Aptos" w:cs="Times New Roman"/>
                <w:color w:val="000000"/>
              </w:rPr>
              <w:t xml:space="preserve"> </w:t>
            </w:r>
            <w:proofErr w:type="spellStart"/>
            <w:r w:rsidRPr="00F660D4">
              <w:rPr>
                <w:rFonts w:eastAsia="Aptos" w:cs="Times New Roman"/>
                <w:color w:val="000000"/>
              </w:rPr>
              <w:t>of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unknown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premises</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filled</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smoke</w:t>
            </w:r>
            <w:proofErr w:type="spellEnd"/>
            <w:r w:rsidRPr="00F660D4">
              <w:rPr>
                <w:rFonts w:eastAsia="Aptos" w:cs="Times New Roman"/>
                <w:color w:val="000000"/>
              </w:rPr>
              <w:t>;</w:t>
            </w:r>
          </w:p>
          <w:p w14:paraId="033419A6"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immediate</w:t>
            </w:r>
            <w:proofErr w:type="spellEnd"/>
            <w:r w:rsidRPr="00F660D4">
              <w:rPr>
                <w:rFonts w:eastAsia="Aptos" w:cs="Times New Roman"/>
                <w:color w:val="000000"/>
              </w:rPr>
              <w:t xml:space="preserve"> </w:t>
            </w:r>
            <w:proofErr w:type="spellStart"/>
            <w:r w:rsidRPr="00F660D4">
              <w:rPr>
                <w:rFonts w:eastAsia="Aptos" w:cs="Times New Roman"/>
                <w:color w:val="000000"/>
              </w:rPr>
              <w:t>evacuation</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carried</w:t>
            </w:r>
            <w:proofErr w:type="spellEnd"/>
            <w:r w:rsidRPr="00F660D4">
              <w:rPr>
                <w:rFonts w:eastAsia="Aptos" w:cs="Times New Roman"/>
                <w:color w:val="000000"/>
              </w:rPr>
              <w:t xml:space="preserve"> </w:t>
            </w:r>
            <w:proofErr w:type="spellStart"/>
            <w:r w:rsidRPr="00F660D4">
              <w:rPr>
                <w:rFonts w:eastAsia="Aptos" w:cs="Times New Roman"/>
                <w:color w:val="000000"/>
              </w:rPr>
              <w:t>out</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a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sounds</w:t>
            </w:r>
            <w:proofErr w:type="spellEnd"/>
            <w:r w:rsidRPr="00F660D4">
              <w:rPr>
                <w:rFonts w:eastAsia="Aptos" w:cs="Times New Roman"/>
                <w:color w:val="000000"/>
              </w:rPr>
              <w:t xml:space="preserve">, even </w:t>
            </w:r>
            <w:proofErr w:type="spellStart"/>
            <w:r w:rsidRPr="00F660D4">
              <w:rPr>
                <w:rFonts w:eastAsia="Aptos" w:cs="Times New Roman"/>
                <w:color w:val="000000"/>
              </w:rPr>
              <w:t>if</w:t>
            </w:r>
            <w:proofErr w:type="spellEnd"/>
            <w:r w:rsidRPr="00F660D4">
              <w:rPr>
                <w:rFonts w:eastAsia="Aptos" w:cs="Times New Roman"/>
                <w:color w:val="000000"/>
              </w:rPr>
              <w:t xml:space="preserve"> no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visible</w:t>
            </w:r>
            <w:proofErr w:type="spellEnd"/>
            <w:r w:rsidRPr="00F660D4">
              <w:rPr>
                <w:rFonts w:eastAsia="Aptos" w:cs="Times New Roman"/>
                <w:color w:val="000000"/>
              </w:rPr>
              <w:t>;</w:t>
            </w:r>
          </w:p>
          <w:p w14:paraId="00C8983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emergency</w:t>
            </w:r>
            <w:proofErr w:type="spellEnd"/>
            <w:r w:rsidRPr="00F660D4">
              <w:rPr>
                <w:rFonts w:eastAsia="Aptos" w:cs="Times New Roman"/>
                <w:color w:val="000000"/>
              </w:rPr>
              <w:t xml:space="preserve">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at</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Site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pressed</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alarm</w:t>
            </w:r>
            <w:proofErr w:type="spellEnd"/>
            <w:r w:rsidRPr="00F660D4">
              <w:rPr>
                <w:rFonts w:eastAsia="Aptos" w:cs="Times New Roman"/>
                <w:color w:val="000000"/>
              </w:rPr>
              <w:t xml:space="preserve"> </w:t>
            </w:r>
            <w:proofErr w:type="spellStart"/>
            <w:r w:rsidRPr="00F660D4">
              <w:rPr>
                <w:rFonts w:eastAsia="Aptos" w:cs="Times New Roman"/>
                <w:color w:val="000000"/>
              </w:rPr>
              <w:t>has</w:t>
            </w:r>
            <w:proofErr w:type="spellEnd"/>
            <w:r w:rsidRPr="00F660D4">
              <w:rPr>
                <w:rFonts w:eastAsia="Aptos" w:cs="Times New Roman"/>
                <w:color w:val="000000"/>
              </w:rPr>
              <w:t xml:space="preserve"> </w:t>
            </w:r>
            <w:proofErr w:type="spellStart"/>
            <w:r w:rsidRPr="00F660D4">
              <w:rPr>
                <w:rFonts w:eastAsia="Aptos" w:cs="Times New Roman"/>
                <w:color w:val="000000"/>
              </w:rPr>
              <w:t>not</w:t>
            </w:r>
            <w:proofErr w:type="spellEnd"/>
            <w:r w:rsidRPr="00F660D4">
              <w:rPr>
                <w:rFonts w:eastAsia="Aptos" w:cs="Times New Roman"/>
                <w:color w:val="000000"/>
              </w:rPr>
              <w:t xml:space="preserve"> </w:t>
            </w:r>
            <w:proofErr w:type="spellStart"/>
            <w:r w:rsidRPr="00F660D4">
              <w:rPr>
                <w:rFonts w:eastAsia="Aptos" w:cs="Times New Roman"/>
                <w:color w:val="000000"/>
              </w:rPr>
              <w:t>activated</w:t>
            </w:r>
            <w:proofErr w:type="spellEnd"/>
            <w:r w:rsidRPr="00F660D4">
              <w:rPr>
                <w:rFonts w:eastAsia="Aptos" w:cs="Times New Roman"/>
                <w:color w:val="000000"/>
              </w:rPr>
              <w:t xml:space="preserve"> </w:t>
            </w:r>
            <w:proofErr w:type="spellStart"/>
            <w:r w:rsidRPr="00F660D4">
              <w:rPr>
                <w:rFonts w:eastAsia="Aptos" w:cs="Times New Roman"/>
                <w:color w:val="000000"/>
              </w:rPr>
              <w:t>automatically</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such</w:t>
            </w:r>
            <w:proofErr w:type="spellEnd"/>
            <w:r w:rsidRPr="00F660D4">
              <w:rPr>
                <w:rFonts w:eastAsia="Aptos" w:cs="Times New Roman"/>
                <w:color w:val="000000"/>
              </w:rPr>
              <w:t xml:space="preserve"> a </w:t>
            </w:r>
            <w:proofErr w:type="spellStart"/>
            <w:r w:rsidRPr="00F660D4">
              <w:rPr>
                <w:rFonts w:eastAsia="Aptos" w:cs="Times New Roman"/>
                <w:color w:val="000000"/>
              </w:rPr>
              <w:t>button</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installed</w:t>
            </w:r>
            <w:proofErr w:type="spellEnd"/>
            <w:r w:rsidRPr="00F660D4">
              <w:rPr>
                <w:rFonts w:eastAsia="Aptos" w:cs="Times New Roman"/>
                <w:color w:val="000000"/>
              </w:rPr>
              <w:t>;</w:t>
            </w:r>
          </w:p>
          <w:p w14:paraId="2A848EE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State</w:t>
            </w:r>
            <w:proofErr w:type="spellEnd"/>
            <w:r w:rsidRPr="00F660D4">
              <w:rPr>
                <w:rFonts w:eastAsia="Aptos" w:cs="Times New Roman"/>
                <w:color w:val="000000"/>
              </w:rPr>
              <w:t xml:space="preserve"> Fire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Rescue</w:t>
            </w:r>
            <w:proofErr w:type="spellEnd"/>
            <w:r w:rsidRPr="00F660D4">
              <w:rPr>
                <w:rFonts w:eastAsia="Aptos" w:cs="Times New Roman"/>
                <w:color w:val="000000"/>
              </w:rPr>
              <w:t xml:space="preserve"> </w:t>
            </w:r>
            <w:proofErr w:type="spellStart"/>
            <w:r w:rsidRPr="00F660D4">
              <w:rPr>
                <w:rFonts w:eastAsia="Aptos" w:cs="Times New Roman"/>
                <w:color w:val="000000"/>
              </w:rPr>
              <w:t>Service</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112);</w:t>
            </w:r>
          </w:p>
          <w:p w14:paraId="3A6B6711"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proofErr w:type="spellStart"/>
            <w:r w:rsidRPr="00F660D4">
              <w:rPr>
                <w:rFonts w:eastAsia="Aptos" w:cs="Times New Roman"/>
                <w:color w:val="000000"/>
              </w:rPr>
              <w:t>designated</w:t>
            </w:r>
            <w:proofErr w:type="spellEnd"/>
            <w:r w:rsidRPr="00F660D4">
              <w:rPr>
                <w:rFonts w:eastAsia="Aptos" w:cs="Times New Roman"/>
                <w:color w:val="000000"/>
              </w:rPr>
              <w:t xml:space="preserve"> </w:t>
            </w:r>
            <w:proofErr w:type="spellStart"/>
            <w:r w:rsidRPr="00F660D4">
              <w:rPr>
                <w:rFonts w:eastAsia="Aptos" w:cs="Times New Roman"/>
                <w:color w:val="000000"/>
              </w:rPr>
              <w:t>contact</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person</w:t>
            </w:r>
            <w:proofErr w:type="spellEnd"/>
            <w:r w:rsidRPr="00F660D4">
              <w:rPr>
                <w:rFonts w:eastAsia="Aptos" w:cs="Times New Roman"/>
                <w:color w:val="000000"/>
              </w:rPr>
              <w:t xml:space="preserve"> </w:t>
            </w:r>
            <w:proofErr w:type="spellStart"/>
            <w:r w:rsidRPr="00F660D4">
              <w:rPr>
                <w:rFonts w:eastAsia="Aptos" w:cs="Times New Roman"/>
                <w:color w:val="000000"/>
              </w:rPr>
              <w:t>specified</w:t>
            </w:r>
            <w:proofErr w:type="spellEnd"/>
            <w:r w:rsidRPr="00F660D4">
              <w:rPr>
                <w:rFonts w:eastAsia="Aptos" w:cs="Times New Roman"/>
                <w:color w:val="000000"/>
              </w:rPr>
              <w:t xml:space="preserve"> </w:t>
            </w:r>
            <w:proofErr w:type="spellStart"/>
            <w:r w:rsidRPr="00F660D4">
              <w:rPr>
                <w:rFonts w:eastAsia="Aptos" w:cs="Times New Roman"/>
                <w:color w:val="000000"/>
              </w:rPr>
              <w:t>in</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Contract</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Client’s</w:t>
            </w:r>
            <w:proofErr w:type="spellEnd"/>
            <w:r w:rsidRPr="00F660D4">
              <w:rPr>
                <w:rFonts w:eastAsia="Aptos" w:cs="Times New Roman"/>
                <w:color w:val="000000"/>
              </w:rPr>
              <w:t xml:space="preserve"> senior </w:t>
            </w:r>
            <w:proofErr w:type="spellStart"/>
            <w:r w:rsidRPr="00F660D4">
              <w:rPr>
                <w:rFonts w:eastAsia="Aptos" w:cs="Times New Roman"/>
                <w:color w:val="000000"/>
              </w:rPr>
              <w:t>central</w:t>
            </w:r>
            <w:proofErr w:type="spellEnd"/>
            <w:r w:rsidRPr="00F660D4">
              <w:rPr>
                <w:rFonts w:eastAsia="Aptos" w:cs="Times New Roman"/>
                <w:color w:val="000000"/>
              </w:rPr>
              <w:t xml:space="preserve"> </w:t>
            </w:r>
            <w:proofErr w:type="spellStart"/>
            <w:r w:rsidRPr="00F660D4">
              <w:rPr>
                <w:rFonts w:eastAsia="Aptos" w:cs="Times New Roman"/>
                <w:color w:val="000000"/>
              </w:rPr>
              <w:t>dispatcher</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notified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calling</w:t>
            </w:r>
            <w:proofErr w:type="spellEnd"/>
            <w:r w:rsidRPr="00F660D4">
              <w:rPr>
                <w:rFonts w:eastAsia="Aptos" w:cs="Times New Roman"/>
                <w:color w:val="000000"/>
              </w:rPr>
              <w:t xml:space="preserve"> </w:t>
            </w:r>
            <w:proofErr w:type="spellStart"/>
            <w:r w:rsidRPr="00F660D4">
              <w:rPr>
                <w:rFonts w:eastAsia="Aptos" w:cs="Times New Roman"/>
                <w:color w:val="000000"/>
              </w:rPr>
              <w:t>mobile</w:t>
            </w:r>
            <w:proofErr w:type="spellEnd"/>
            <w:r w:rsidRPr="00F660D4">
              <w:rPr>
                <w:rFonts w:eastAsia="Aptos" w:cs="Times New Roman"/>
                <w:color w:val="000000"/>
              </w:rPr>
              <w:t xml:space="preserve"> </w:t>
            </w:r>
            <w:proofErr w:type="spellStart"/>
            <w:r w:rsidRPr="00F660D4">
              <w:rPr>
                <w:rFonts w:eastAsia="Aptos" w:cs="Times New Roman"/>
                <w:color w:val="000000"/>
              </w:rPr>
              <w:t>phone</w:t>
            </w:r>
            <w:proofErr w:type="spellEnd"/>
            <w:r w:rsidRPr="00F660D4">
              <w:rPr>
                <w:rFonts w:eastAsia="Aptos" w:cs="Times New Roman"/>
                <w:color w:val="000000"/>
              </w:rPr>
              <w:t xml:space="preserve"> </w:t>
            </w:r>
            <w:proofErr w:type="spellStart"/>
            <w:r w:rsidRPr="00F660D4">
              <w:rPr>
                <w:rFonts w:eastAsia="Aptos" w:cs="Times New Roman"/>
                <w:color w:val="000000"/>
              </w:rPr>
              <w:t>number</w:t>
            </w:r>
            <w:proofErr w:type="spellEnd"/>
            <w:r w:rsidRPr="00F660D4">
              <w:rPr>
                <w:rFonts w:eastAsia="Aptos" w:cs="Times New Roman"/>
                <w:color w:val="000000"/>
              </w:rPr>
              <w:t xml:space="preserve"> 29498512,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further</w:t>
            </w:r>
            <w:proofErr w:type="spellEnd"/>
            <w:r w:rsidRPr="00F660D4">
              <w:rPr>
                <w:rFonts w:eastAsia="Aptos" w:cs="Times New Roman"/>
                <w:color w:val="000000"/>
              </w:rPr>
              <w:t xml:space="preserve"> </w:t>
            </w:r>
            <w:proofErr w:type="spellStart"/>
            <w:r w:rsidRPr="00F660D4">
              <w:rPr>
                <w:rFonts w:eastAsia="Aptos" w:cs="Times New Roman"/>
                <w:color w:val="000000"/>
              </w:rPr>
              <w:t>actions</w:t>
            </w:r>
            <w:proofErr w:type="spellEnd"/>
            <w:r w:rsidRPr="00F660D4">
              <w:rPr>
                <w:rFonts w:eastAsia="Aptos" w:cs="Times New Roman"/>
                <w:color w:val="000000"/>
              </w:rPr>
              <w:t xml:space="preserve"> </w:t>
            </w:r>
            <w:proofErr w:type="spellStart"/>
            <w:r w:rsidRPr="00F660D4">
              <w:rPr>
                <w:rFonts w:eastAsia="Aptos" w:cs="Times New Roman"/>
                <w:color w:val="000000"/>
              </w:rPr>
              <w:t>must</w:t>
            </w:r>
            <w:proofErr w:type="spellEnd"/>
            <w:r w:rsidRPr="00F660D4">
              <w:rPr>
                <w:rFonts w:eastAsia="Aptos" w:cs="Times New Roman"/>
                <w:color w:val="000000"/>
              </w:rPr>
              <w:t xml:space="preserve"> </w:t>
            </w:r>
            <w:proofErr w:type="spellStart"/>
            <w:r w:rsidRPr="00F660D4">
              <w:rPr>
                <w:rFonts w:eastAsia="Aptos" w:cs="Times New Roman"/>
                <w:color w:val="000000"/>
              </w:rPr>
              <w:t>be</w:t>
            </w:r>
            <w:proofErr w:type="spellEnd"/>
            <w:r w:rsidRPr="00F660D4">
              <w:rPr>
                <w:rFonts w:eastAsia="Aptos" w:cs="Times New Roman"/>
                <w:color w:val="000000"/>
              </w:rPr>
              <w:t xml:space="preserve"> </w:t>
            </w:r>
            <w:proofErr w:type="spellStart"/>
            <w:r w:rsidRPr="00F660D4">
              <w:rPr>
                <w:rFonts w:eastAsia="Aptos" w:cs="Times New Roman"/>
                <w:color w:val="000000"/>
              </w:rPr>
              <w:t>taken</w:t>
            </w:r>
            <w:proofErr w:type="spellEnd"/>
            <w:r w:rsidRPr="00F660D4">
              <w:rPr>
                <w:rFonts w:eastAsia="Aptos" w:cs="Times New Roman"/>
                <w:color w:val="000000"/>
              </w:rPr>
              <w:t xml:space="preserve"> </w:t>
            </w:r>
            <w:proofErr w:type="spellStart"/>
            <w:r w:rsidRPr="00F660D4">
              <w:rPr>
                <w:rFonts w:eastAsia="Aptos" w:cs="Times New Roman"/>
                <w:color w:val="000000"/>
              </w:rPr>
              <w:t>according</w:t>
            </w:r>
            <w:proofErr w:type="spellEnd"/>
            <w:r w:rsidRPr="00F660D4">
              <w:rPr>
                <w:rFonts w:eastAsia="Aptos" w:cs="Times New Roman"/>
                <w:color w:val="000000"/>
              </w:rPr>
              <w:t xml:space="preserve"> to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instructions</w:t>
            </w:r>
            <w:proofErr w:type="spellEnd"/>
            <w:r w:rsidRPr="00F660D4">
              <w:rPr>
                <w:rFonts w:eastAsia="Aptos" w:cs="Times New Roman"/>
                <w:color w:val="000000"/>
              </w:rPr>
              <w:t xml:space="preserve"> </w:t>
            </w:r>
            <w:proofErr w:type="spellStart"/>
            <w:r w:rsidRPr="00F660D4">
              <w:rPr>
                <w:rFonts w:eastAsia="Aptos" w:cs="Times New Roman"/>
                <w:color w:val="000000"/>
              </w:rPr>
              <w:t>received</w:t>
            </w:r>
            <w:proofErr w:type="spellEnd"/>
            <w:r w:rsidRPr="00F660D4">
              <w:rPr>
                <w:rFonts w:eastAsia="Aptos" w:cs="Times New Roman"/>
                <w:color w:val="000000"/>
              </w:rPr>
              <w:t>.</w:t>
            </w:r>
          </w:p>
        </w:tc>
      </w:tr>
      <w:tr w:rsidR="00F660D4" w:rsidRPr="00F660D4" w14:paraId="20EF59AC" w14:textId="77777777" w:rsidTr="00C41824">
        <w:tc>
          <w:tcPr>
            <w:tcW w:w="4531" w:type="dxa"/>
            <w:tcBorders>
              <w:top w:val="nil"/>
              <w:left w:val="nil"/>
              <w:bottom w:val="nil"/>
              <w:right w:val="nil"/>
            </w:tcBorders>
          </w:tcPr>
          <w:p w14:paraId="3A077529" w14:textId="77777777" w:rsidR="00F660D4" w:rsidRPr="00F660D4" w:rsidRDefault="00F660D4" w:rsidP="00F660D4">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t>ATBILDĪBA</w:t>
            </w:r>
          </w:p>
          <w:p w14:paraId="4B267AF0"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1E47293F"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2B062A7B"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26988D4C"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45716391" w14:textId="77777777" w:rsidR="00F660D4" w:rsidRPr="00F660D4" w:rsidRDefault="00F660D4" w:rsidP="00F660D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2A058C0A" w14:textId="77777777" w:rsidR="00F660D4" w:rsidRPr="00F660D4" w:rsidRDefault="00F660D4" w:rsidP="00F660D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31DA37B9" w14:textId="77777777" w:rsidR="00F660D4" w:rsidRPr="00F660D4" w:rsidRDefault="00F660D4" w:rsidP="00F660D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1B9870C0"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w:t>
            </w:r>
            <w:proofErr w:type="spellStart"/>
            <w:r w:rsidRPr="00F660D4">
              <w:rPr>
                <w:rFonts w:eastAsia="Calibri" w:cs="Times New Roman"/>
                <w:color w:val="000000"/>
              </w:rPr>
              <w:t>iepazīstināšnu</w:t>
            </w:r>
            <w:proofErr w:type="spellEnd"/>
            <w:r w:rsidRPr="00F660D4">
              <w:rPr>
                <w:rFonts w:eastAsia="Calibri" w:cs="Times New Roman"/>
                <w:color w:val="000000"/>
              </w:rPr>
              <w:t xml:space="preserve"> ar Noteikumiem un par to, lai apakšuzņēmēji ievēro Noteikumus. </w:t>
            </w:r>
          </w:p>
          <w:p w14:paraId="422A4699"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Izpildītājam ir pienākums pēc Pasūtītāja pārstāvja pieprasījuma uzrādīt ar Darbu izpildi saistīto darba aizsardzības, ugunsdrošības, elektrodrošības un vides aizsardzības dokumentāciju.</w:t>
            </w:r>
          </w:p>
          <w:p w14:paraId="6AE3350B"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2976E28E"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50DE294B"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75E2F590" w14:textId="77777777" w:rsidR="00F660D4" w:rsidRPr="00F660D4" w:rsidRDefault="00F660D4" w:rsidP="00F660D4">
            <w:pPr>
              <w:numPr>
                <w:ilvl w:val="0"/>
                <w:numId w:val="34"/>
              </w:numPr>
              <w:contextualSpacing/>
              <w:jc w:val="both"/>
              <w:rPr>
                <w:rFonts w:eastAsia="Aptos" w:cs="Times New Roman"/>
              </w:rPr>
            </w:pPr>
            <w:r w:rsidRPr="00F660D4">
              <w:rPr>
                <w:rFonts w:eastAsia="Aptos" w:cs="Times New Roman"/>
                <w:b/>
                <w:bCs/>
              </w:rPr>
              <w:t>RESPONSIBILITY</w:t>
            </w:r>
          </w:p>
          <w:p w14:paraId="1EF394EB" w14:textId="77777777" w:rsidR="00F660D4" w:rsidRPr="00F660D4" w:rsidRDefault="00F660D4" w:rsidP="00F660D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informing</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By</w:t>
            </w:r>
            <w:proofErr w:type="spellEnd"/>
            <w:r w:rsidRPr="00F660D4">
              <w:rPr>
                <w:rFonts w:eastAsia="Aptos" w:cs="Times New Roman"/>
              </w:rPr>
              <w:t xml:space="preserve"> </w:t>
            </w:r>
            <w:proofErr w:type="spellStart"/>
            <w:r w:rsidRPr="00F660D4">
              <w:rPr>
                <w:rFonts w:eastAsia="Aptos" w:cs="Times New Roman"/>
              </w:rPr>
              <w:t>signing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to </w:t>
            </w:r>
            <w:proofErr w:type="spellStart"/>
            <w:r w:rsidRPr="00F660D4">
              <w:rPr>
                <w:rFonts w:eastAsia="Aptos" w:cs="Times New Roman"/>
              </w:rPr>
              <w:t>which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attached</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undertakes</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ensures</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their</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01A4BBBD" w14:textId="77777777" w:rsidR="00F660D4" w:rsidRPr="00F660D4" w:rsidRDefault="00F660D4" w:rsidP="00F660D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monitor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advise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matters</w:t>
            </w:r>
            <w:proofErr w:type="spellEnd"/>
            <w:r w:rsidRPr="00F660D4">
              <w:rPr>
                <w:rFonts w:eastAsia="Aptos" w:cs="Times New Roman"/>
              </w:rPr>
              <w:t xml:space="preserve">. </w:t>
            </w: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such</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instructions</w:t>
            </w:r>
            <w:proofErr w:type="spellEnd"/>
            <w:r w:rsidRPr="00F660D4">
              <w:rPr>
                <w:rFonts w:eastAsia="Aptos" w:cs="Times New Roman"/>
              </w:rPr>
              <w:t xml:space="preserve">, </w:t>
            </w:r>
            <w:proofErr w:type="spellStart"/>
            <w:r w:rsidRPr="00F660D4">
              <w:rPr>
                <w:rFonts w:eastAsia="Aptos" w:cs="Times New Roman"/>
              </w:rPr>
              <w:t>instruction</w:t>
            </w:r>
            <w:proofErr w:type="spellEnd"/>
            <w:r w:rsidRPr="00F660D4">
              <w:rPr>
                <w:rFonts w:eastAsia="Aptos" w:cs="Times New Roman"/>
              </w:rPr>
              <w:t xml:space="preserve"> </w:t>
            </w:r>
            <w:proofErr w:type="spellStart"/>
            <w:r w:rsidRPr="00F660D4">
              <w:rPr>
                <w:rFonts w:eastAsia="Aptos" w:cs="Times New Roman"/>
              </w:rPr>
              <w:t>registration</w:t>
            </w:r>
            <w:proofErr w:type="spellEnd"/>
            <w:r w:rsidRPr="00F660D4">
              <w:rPr>
                <w:rFonts w:eastAsia="Aptos" w:cs="Times New Roman"/>
              </w:rPr>
              <w:t xml:space="preserve"> logs, </w:t>
            </w:r>
            <w:proofErr w:type="spellStart"/>
            <w:r w:rsidRPr="00F660D4">
              <w:rPr>
                <w:rFonts w:eastAsia="Aptos" w:cs="Times New Roman"/>
              </w:rPr>
              <w:t>mandatory</w:t>
            </w:r>
            <w:proofErr w:type="spellEnd"/>
            <w:r w:rsidRPr="00F660D4">
              <w:rPr>
                <w:rFonts w:eastAsia="Aptos" w:cs="Times New Roman"/>
              </w:rPr>
              <w:t xml:space="preserve"> </w:t>
            </w:r>
            <w:proofErr w:type="spellStart"/>
            <w:r w:rsidRPr="00F660D4">
              <w:rPr>
                <w:rFonts w:eastAsia="Aptos" w:cs="Times New Roman"/>
              </w:rPr>
              <w:t>health</w:t>
            </w:r>
            <w:proofErr w:type="spellEnd"/>
            <w:r w:rsidRPr="00F660D4">
              <w:rPr>
                <w:rFonts w:eastAsia="Aptos" w:cs="Times New Roman"/>
              </w:rPr>
              <w:t xml:space="preserve"> </w:t>
            </w:r>
            <w:proofErr w:type="spellStart"/>
            <w:r w:rsidRPr="00F660D4">
              <w:rPr>
                <w:rFonts w:eastAsia="Aptos" w:cs="Times New Roman"/>
              </w:rPr>
              <w:t>check</w:t>
            </w:r>
            <w:proofErr w:type="spellEnd"/>
            <w:r w:rsidRPr="00F660D4">
              <w:rPr>
                <w:rFonts w:eastAsia="Aptos" w:cs="Times New Roman"/>
              </w:rPr>
              <w:t xml:space="preserve"> </w:t>
            </w:r>
            <w:proofErr w:type="spellStart"/>
            <w:r w:rsidRPr="00F660D4">
              <w:rPr>
                <w:rFonts w:eastAsia="Aptos" w:cs="Times New Roman"/>
              </w:rPr>
              <w:t>cards</w:t>
            </w:r>
            <w:proofErr w:type="spellEnd"/>
            <w:r w:rsidRPr="00F660D4">
              <w:rPr>
                <w:rFonts w:eastAsia="Aptos" w:cs="Times New Roman"/>
              </w:rPr>
              <w:t xml:space="preserve">, </w:t>
            </w:r>
            <w:proofErr w:type="spellStart"/>
            <w:r w:rsidRPr="00F660D4">
              <w:rPr>
                <w:rFonts w:eastAsia="Aptos" w:cs="Times New Roman"/>
              </w:rPr>
              <w:t>workplace</w:t>
            </w:r>
            <w:proofErr w:type="spellEnd"/>
            <w:r w:rsidRPr="00F660D4">
              <w:rPr>
                <w:rFonts w:eastAsia="Aptos" w:cs="Times New Roman"/>
              </w:rPr>
              <w:t xml:space="preserve"> risk </w:t>
            </w:r>
            <w:proofErr w:type="spellStart"/>
            <w:r w:rsidRPr="00F660D4">
              <w:rPr>
                <w:rFonts w:eastAsia="Aptos" w:cs="Times New Roman"/>
              </w:rPr>
              <w:t>assessments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relevant </w:t>
            </w:r>
            <w:proofErr w:type="spellStart"/>
            <w:r w:rsidRPr="00F660D4">
              <w:rPr>
                <w:rFonts w:eastAsia="Aptos" w:cs="Times New Roman"/>
              </w:rPr>
              <w:t>documents</w:t>
            </w:r>
            <w:proofErr w:type="spellEnd"/>
            <w:r w:rsidRPr="00F660D4">
              <w:rPr>
                <w:rFonts w:eastAsia="Aptos" w:cs="Times New Roman"/>
              </w:rPr>
              <w:t>.</w:t>
            </w:r>
          </w:p>
          <w:p w14:paraId="27C2F643" w14:textId="77777777" w:rsidR="00F660D4" w:rsidRPr="00F660D4" w:rsidRDefault="00F660D4" w:rsidP="00F660D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inspect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Worksite</w:t>
            </w:r>
            <w:proofErr w:type="spellEnd"/>
            <w:r w:rsidRPr="00F660D4">
              <w:rPr>
                <w:rFonts w:eastAsia="Aptos" w:cs="Times New Roman"/>
              </w:rPr>
              <w:t xml:space="preserve">, </w:t>
            </w:r>
            <w:proofErr w:type="spellStart"/>
            <w:r w:rsidRPr="00F660D4">
              <w:rPr>
                <w:rFonts w:eastAsia="Aptos" w:cs="Times New Roman"/>
              </w:rPr>
              <w:t>identify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document</w:t>
            </w:r>
            <w:proofErr w:type="spellEnd"/>
            <w:r w:rsidRPr="00F660D4">
              <w:rPr>
                <w:rFonts w:eastAsia="Aptos" w:cs="Times New Roman"/>
              </w:rPr>
              <w:t xml:space="preserve"> </w:t>
            </w:r>
            <w:proofErr w:type="spellStart"/>
            <w:r w:rsidRPr="00F660D4">
              <w:rPr>
                <w:rFonts w:eastAsia="Aptos" w:cs="Times New Roman"/>
              </w:rPr>
              <w:t>whether</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its</w:t>
            </w:r>
            <w:proofErr w:type="spellEnd"/>
            <w:r w:rsidRPr="00F660D4">
              <w:rPr>
                <w:rFonts w:eastAsia="Aptos" w:cs="Times New Roman"/>
              </w:rPr>
              <w:t xml:space="preserve"> </w:t>
            </w: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complying</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procedures</w:t>
            </w:r>
            <w:proofErr w:type="spellEnd"/>
            <w:r w:rsidRPr="00F660D4">
              <w:rPr>
                <w:rFonts w:eastAsia="Aptos" w:cs="Times New Roman"/>
              </w:rPr>
              <w:t xml:space="preserve">,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other</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w:t>
            </w:r>
            <w:proofErr w:type="spellStart"/>
            <w:r w:rsidRPr="00F660D4">
              <w:rPr>
                <w:rFonts w:eastAsia="Aptos" w:cs="Times New Roman"/>
              </w:rPr>
              <w:t>as</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applicable</w:t>
            </w:r>
            <w:proofErr w:type="spellEnd"/>
            <w:r w:rsidRPr="00F660D4">
              <w:rPr>
                <w:rFonts w:eastAsia="Aptos" w:cs="Times New Roman"/>
              </w:rPr>
              <w:t xml:space="preserve"> </w:t>
            </w:r>
            <w:proofErr w:type="spellStart"/>
            <w:r w:rsidRPr="00F660D4">
              <w:rPr>
                <w:rFonts w:eastAsia="Aptos" w:cs="Times New Roman"/>
              </w:rPr>
              <w:t>laws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Republic</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Latvia.</w:t>
            </w:r>
          </w:p>
          <w:p w14:paraId="7D6E2F72" w14:textId="77777777" w:rsidR="00F660D4" w:rsidRPr="00F660D4" w:rsidRDefault="00F660D4" w:rsidP="00F660D4">
            <w:pPr>
              <w:numPr>
                <w:ilvl w:val="1"/>
                <w:numId w:val="34"/>
              </w:numPr>
              <w:ind w:hanging="39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rights</w:t>
            </w:r>
            <w:proofErr w:type="spellEnd"/>
            <w:r w:rsidRPr="00F660D4">
              <w:rPr>
                <w:rFonts w:eastAsia="Aptos" w:cs="Times New Roman"/>
              </w:rPr>
              <w:t>:</w:t>
            </w:r>
          </w:p>
          <w:p w14:paraId="071F1C38" w14:textId="77777777" w:rsidR="00F660D4" w:rsidRPr="00F660D4" w:rsidRDefault="00F660D4" w:rsidP="00F660D4">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first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3.8.1 – 3.8.5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issue</w:t>
            </w:r>
            <w:proofErr w:type="spellEnd"/>
            <w:r w:rsidRPr="00F660D4">
              <w:rPr>
                <w:rFonts w:eastAsia="Aptos" w:cs="Times New Roman"/>
              </w:rPr>
              <w:t xml:space="preserve"> a </w:t>
            </w:r>
            <w:proofErr w:type="spellStart"/>
            <w:r w:rsidRPr="00F660D4">
              <w:rPr>
                <w:rFonts w:eastAsia="Aptos" w:cs="Times New Roman"/>
              </w:rPr>
              <w:t>written</w:t>
            </w:r>
            <w:proofErr w:type="spellEnd"/>
            <w:r w:rsidRPr="00F660D4">
              <w:rPr>
                <w:rFonts w:eastAsia="Aptos" w:cs="Times New Roman"/>
              </w:rPr>
              <w:t xml:space="preserve"> </w:t>
            </w:r>
            <w:proofErr w:type="spellStart"/>
            <w:r w:rsidRPr="00F660D4">
              <w:rPr>
                <w:rFonts w:eastAsia="Aptos" w:cs="Times New Roman"/>
              </w:rPr>
              <w:t>warning</w:t>
            </w:r>
            <w:proofErr w:type="spellEnd"/>
            <w:r w:rsidRPr="00F660D4">
              <w:rPr>
                <w:rFonts w:eastAsia="Aptos" w:cs="Times New Roman"/>
              </w:rPr>
              <w:t xml:space="preserve"> to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same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identified</w:t>
            </w:r>
            <w:proofErr w:type="spellEnd"/>
            <w:r w:rsidRPr="00F660D4">
              <w:rPr>
                <w:rFonts w:eastAsia="Aptos" w:cs="Times New Roman"/>
              </w:rPr>
              <w:t xml:space="preserve"> a </w:t>
            </w:r>
            <w:proofErr w:type="spellStart"/>
            <w:r w:rsidRPr="00F660D4">
              <w:rPr>
                <w:rFonts w:eastAsia="Aptos" w:cs="Times New Roman"/>
              </w:rPr>
              <w:t>second</w:t>
            </w:r>
            <w:proofErr w:type="spellEnd"/>
            <w:r w:rsidRPr="00F660D4">
              <w:rPr>
                <w:rFonts w:eastAsia="Aptos" w:cs="Times New Roman"/>
              </w:rPr>
              <w:t xml:space="preserve"> </w:t>
            </w:r>
            <w:proofErr w:type="spellStart"/>
            <w:r w:rsidRPr="00F660D4">
              <w:rPr>
                <w:rFonts w:eastAsia="Aptos" w:cs="Times New Roman"/>
              </w:rPr>
              <w:t>time</w:t>
            </w:r>
            <w:proofErr w:type="spellEnd"/>
            <w:r w:rsidRPr="00F660D4">
              <w:rPr>
                <w:rFonts w:eastAsia="Aptos" w:cs="Times New Roman"/>
              </w:rPr>
              <w:t xml:space="preserve"> </w:t>
            </w:r>
            <w:proofErr w:type="spellStart"/>
            <w:r w:rsidRPr="00F660D4">
              <w:rPr>
                <w:rFonts w:eastAsia="Aptos" w:cs="Times New Roman"/>
              </w:rPr>
              <w:t>during</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may</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4F8A4C83" w14:textId="77777777" w:rsidR="00F660D4" w:rsidRPr="00F660D4" w:rsidRDefault="00F660D4" w:rsidP="00F660D4">
            <w:pPr>
              <w:numPr>
                <w:ilvl w:val="2"/>
                <w:numId w:val="34"/>
              </w:numPr>
              <w:ind w:left="1317" w:hanging="597"/>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identification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any</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3.8.6 – 3.8.11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annex</w:t>
            </w:r>
            <w:proofErr w:type="spellEnd"/>
            <w:r w:rsidRPr="00F660D4">
              <w:rPr>
                <w:rFonts w:eastAsia="Aptos" w:cs="Times New Roman"/>
              </w:rPr>
              <w:t xml:space="preserve"> to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amount</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w:t>
            </w:r>
            <w:proofErr w:type="spellEnd"/>
            <w:r w:rsidRPr="00F660D4">
              <w:rPr>
                <w:rFonts w:eastAsia="Aptos" w:cs="Times New Roman"/>
              </w:rPr>
              <w:t xml:space="preserve"> 3.8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w:t>
            </w:r>
          </w:p>
          <w:p w14:paraId="07A611F6" w14:textId="77777777" w:rsidR="00F660D4" w:rsidRPr="00F660D4" w:rsidRDefault="00F660D4" w:rsidP="00F660D4">
            <w:pPr>
              <w:numPr>
                <w:ilvl w:val="2"/>
                <w:numId w:val="34"/>
              </w:numPr>
              <w:ind w:left="1317" w:hanging="597"/>
              <w:contextualSpacing/>
              <w:jc w:val="both"/>
              <w:rPr>
                <w:rFonts w:eastAsia="Aptos" w:cs="Times New Roman"/>
              </w:rPr>
            </w:pP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case</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a </w:t>
            </w:r>
            <w:proofErr w:type="spellStart"/>
            <w:r w:rsidRPr="00F660D4">
              <w:rPr>
                <w:rFonts w:eastAsia="Aptos" w:cs="Times New Roman"/>
              </w:rPr>
              <w:t>serious</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suspend</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until</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violation</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rectified</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impose</w:t>
            </w:r>
            <w:proofErr w:type="spellEnd"/>
            <w:r w:rsidRPr="00F660D4">
              <w:rPr>
                <w:rFonts w:eastAsia="Aptos" w:cs="Times New Roman"/>
              </w:rPr>
              <w:t xml:space="preserve"> a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penalty</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accordance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procedure</w:t>
            </w:r>
            <w:proofErr w:type="spellEnd"/>
            <w:r w:rsidRPr="00F660D4">
              <w:rPr>
                <w:rFonts w:eastAsia="Aptos" w:cs="Times New Roman"/>
              </w:rPr>
              <w:t xml:space="preserve"> </w:t>
            </w:r>
            <w:proofErr w:type="spellStart"/>
            <w:r w:rsidRPr="00F660D4">
              <w:rPr>
                <w:rFonts w:eastAsia="Aptos" w:cs="Times New Roman"/>
              </w:rPr>
              <w:t>specified</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Clauses</w:t>
            </w:r>
            <w:proofErr w:type="spellEnd"/>
            <w:r w:rsidRPr="00F660D4">
              <w:rPr>
                <w:rFonts w:eastAsia="Aptos" w:cs="Times New Roman"/>
              </w:rPr>
              <w:t xml:space="preserve"> 3.4.1 </w:t>
            </w:r>
            <w:proofErr w:type="spellStart"/>
            <w:r w:rsidRPr="00F660D4">
              <w:rPr>
                <w:rFonts w:eastAsia="Aptos" w:cs="Times New Roman"/>
              </w:rPr>
              <w:t>or</w:t>
            </w:r>
            <w:proofErr w:type="spellEnd"/>
            <w:r w:rsidRPr="00F660D4">
              <w:rPr>
                <w:rFonts w:eastAsia="Aptos" w:cs="Times New Roman"/>
              </w:rPr>
              <w:t xml:space="preserve"> 3.4.2. </w:t>
            </w:r>
            <w:proofErr w:type="spellStart"/>
            <w:r w:rsidRPr="00F660D4">
              <w:rPr>
                <w:rFonts w:eastAsia="Aptos" w:cs="Times New Roman"/>
              </w:rPr>
              <w:t>Suspension</w:t>
            </w:r>
            <w:proofErr w:type="spellEnd"/>
            <w:r w:rsidRPr="00F660D4">
              <w:rPr>
                <w:rFonts w:eastAsia="Aptos" w:cs="Times New Roman"/>
              </w:rPr>
              <w:t xml:space="preserve"> period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shall</w:t>
            </w:r>
            <w:proofErr w:type="spellEnd"/>
            <w:r w:rsidRPr="00F660D4">
              <w:rPr>
                <w:rFonts w:eastAsia="Aptos" w:cs="Times New Roman"/>
              </w:rPr>
              <w:t xml:space="preserve"> </w:t>
            </w:r>
            <w:proofErr w:type="spellStart"/>
            <w:r w:rsidRPr="00F660D4">
              <w:rPr>
                <w:rFonts w:eastAsia="Aptos" w:cs="Times New Roman"/>
              </w:rPr>
              <w:t>not</w:t>
            </w:r>
            <w:proofErr w:type="spellEnd"/>
            <w:r w:rsidRPr="00F660D4">
              <w:rPr>
                <w:rFonts w:eastAsia="Aptos" w:cs="Times New Roman"/>
              </w:rPr>
              <w:t xml:space="preserve"> </w:t>
            </w:r>
            <w:proofErr w:type="spellStart"/>
            <w:r w:rsidRPr="00F660D4">
              <w:rPr>
                <w:rFonts w:eastAsia="Aptos" w:cs="Times New Roman"/>
              </w:rPr>
              <w:t>be</w:t>
            </w:r>
            <w:proofErr w:type="spellEnd"/>
            <w:r w:rsidRPr="00F660D4">
              <w:rPr>
                <w:rFonts w:eastAsia="Aptos" w:cs="Times New Roman"/>
              </w:rPr>
              <w:t xml:space="preserve"> </w:t>
            </w:r>
            <w:proofErr w:type="spellStart"/>
            <w:r w:rsidRPr="00F660D4">
              <w:rPr>
                <w:rFonts w:eastAsia="Aptos" w:cs="Times New Roman"/>
              </w:rPr>
              <w:t>considered</w:t>
            </w:r>
            <w:proofErr w:type="spellEnd"/>
            <w:r w:rsidRPr="00F660D4">
              <w:rPr>
                <w:rFonts w:eastAsia="Aptos" w:cs="Times New Roman"/>
              </w:rPr>
              <w:t xml:space="preserve"> </w:t>
            </w:r>
            <w:proofErr w:type="spellStart"/>
            <w:r w:rsidRPr="00F660D4">
              <w:rPr>
                <w:rFonts w:eastAsia="Aptos" w:cs="Times New Roman"/>
              </w:rPr>
              <w:t>an</w:t>
            </w:r>
            <w:proofErr w:type="spellEnd"/>
            <w:r w:rsidRPr="00F660D4">
              <w:rPr>
                <w:rFonts w:eastAsia="Aptos" w:cs="Times New Roman"/>
              </w:rPr>
              <w:t xml:space="preserve"> </w:t>
            </w:r>
            <w:proofErr w:type="spellStart"/>
            <w:r w:rsidRPr="00F660D4">
              <w:rPr>
                <w:rFonts w:eastAsia="Aptos" w:cs="Times New Roman"/>
              </w:rPr>
              <w:t>extension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deadline</w:t>
            </w:r>
            <w:proofErr w:type="spellEnd"/>
            <w:r w:rsidRPr="00F660D4">
              <w:rPr>
                <w:rFonts w:eastAsia="Aptos" w:cs="Times New Roman"/>
              </w:rPr>
              <w:t>.</w:t>
            </w:r>
          </w:p>
          <w:p w14:paraId="090BD214" w14:textId="77777777" w:rsidR="00F660D4" w:rsidRPr="00F660D4" w:rsidRDefault="00F660D4" w:rsidP="00F660D4">
            <w:pPr>
              <w:numPr>
                <w:ilvl w:val="1"/>
                <w:numId w:val="34"/>
              </w:numPr>
              <w:ind w:left="750" w:hanging="425"/>
              <w:contextualSpacing/>
              <w:jc w:val="both"/>
              <w:rPr>
                <w:rFonts w:eastAsia="Aptos" w:cs="Times New Roman"/>
              </w:rPr>
            </w:pP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familiarizing</w:t>
            </w:r>
            <w:proofErr w:type="spellEnd"/>
            <w:r w:rsidRPr="00F660D4">
              <w:rPr>
                <w:rFonts w:eastAsia="Aptos" w:cs="Times New Roman"/>
              </w:rPr>
              <w:t xml:space="preserve"> </w:t>
            </w:r>
            <w:proofErr w:type="spellStart"/>
            <w:r w:rsidRPr="00F660D4">
              <w:rPr>
                <w:rFonts w:eastAsia="Aptos" w:cs="Times New Roman"/>
              </w:rPr>
              <w:t>themselves</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compliance</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requirements</w:t>
            </w:r>
            <w:proofErr w:type="spellEnd"/>
            <w:r w:rsidRPr="00F660D4">
              <w:rPr>
                <w:rFonts w:eastAsia="Aptos" w:cs="Times New Roman"/>
              </w:rPr>
              <w:t xml:space="preserve"> set </w:t>
            </w:r>
            <w:proofErr w:type="spellStart"/>
            <w:r w:rsidRPr="00F660D4">
              <w:rPr>
                <w:rFonts w:eastAsia="Aptos" w:cs="Times New Roman"/>
              </w:rPr>
              <w:t>out</w:t>
            </w:r>
            <w:proofErr w:type="spellEnd"/>
            <w:r w:rsidRPr="00F660D4">
              <w:rPr>
                <w:rFonts w:eastAsia="Aptos" w:cs="Times New Roman"/>
              </w:rPr>
              <w:t xml:space="preserve"> </w:t>
            </w:r>
            <w:proofErr w:type="spellStart"/>
            <w:r w:rsidRPr="00F660D4">
              <w:rPr>
                <w:rFonts w:eastAsia="Aptos" w:cs="Times New Roman"/>
              </w:rPr>
              <w:t>in</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when</w:t>
            </w:r>
            <w:proofErr w:type="spellEnd"/>
            <w:r w:rsidRPr="00F660D4">
              <w:rPr>
                <w:rFonts w:eastAsia="Aptos" w:cs="Times New Roman"/>
              </w:rPr>
              <w:t xml:space="preserve"> </w:t>
            </w:r>
            <w:proofErr w:type="spellStart"/>
            <w:r w:rsidRPr="00F660D4">
              <w:rPr>
                <w:rFonts w:eastAsia="Aptos" w:cs="Times New Roman"/>
              </w:rPr>
              <w:t>performing</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Sites</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also</w:t>
            </w:r>
            <w:proofErr w:type="spellEnd"/>
            <w:r w:rsidRPr="00F660D4">
              <w:rPr>
                <w:rFonts w:eastAsia="Aptos" w:cs="Times New Roman"/>
              </w:rPr>
              <w:t xml:space="preserve"> </w:t>
            </w:r>
            <w:proofErr w:type="spellStart"/>
            <w:r w:rsidRPr="00F660D4">
              <w:rPr>
                <w:rFonts w:eastAsia="Aptos" w:cs="Times New Roman"/>
              </w:rPr>
              <w:t>responsible</w:t>
            </w:r>
            <w:proofErr w:type="spellEnd"/>
            <w:r w:rsidRPr="00F660D4">
              <w:rPr>
                <w:rFonts w:eastAsia="Aptos" w:cs="Times New Roman"/>
              </w:rPr>
              <w:t xml:space="preserve"> </w:t>
            </w:r>
            <w:proofErr w:type="spellStart"/>
            <w:r w:rsidRPr="00F660D4">
              <w:rPr>
                <w:rFonts w:eastAsia="Aptos" w:cs="Times New Roman"/>
              </w:rPr>
              <w:t>for</w:t>
            </w:r>
            <w:proofErr w:type="spellEnd"/>
            <w:r w:rsidRPr="00F660D4">
              <w:rPr>
                <w:rFonts w:eastAsia="Aptos" w:cs="Times New Roman"/>
              </w:rPr>
              <w:t xml:space="preserve"> </w:t>
            </w:r>
            <w:proofErr w:type="spellStart"/>
            <w:r w:rsidRPr="00F660D4">
              <w:rPr>
                <w:rFonts w:eastAsia="Aptos" w:cs="Times New Roman"/>
              </w:rPr>
              <w:t>ensuring</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all</w:t>
            </w:r>
            <w:proofErr w:type="spellEnd"/>
            <w:r w:rsidRPr="00F660D4">
              <w:rPr>
                <w:rFonts w:eastAsia="Aptos" w:cs="Times New Roman"/>
              </w:rPr>
              <w:t xml:space="preserve"> </w:t>
            </w:r>
            <w:proofErr w:type="spellStart"/>
            <w:r w:rsidRPr="00F660D4">
              <w:rPr>
                <w:rFonts w:eastAsia="Aptos" w:cs="Times New Roman"/>
              </w:rPr>
              <w:t>engaged</w:t>
            </w:r>
            <w:proofErr w:type="spellEnd"/>
            <w:r w:rsidRPr="00F660D4">
              <w:rPr>
                <w:rFonts w:eastAsia="Aptos" w:cs="Times New Roman"/>
              </w:rPr>
              <w:t xml:space="preserve"> </w:t>
            </w:r>
            <w:proofErr w:type="spellStart"/>
            <w:r w:rsidRPr="00F660D4">
              <w:rPr>
                <w:rFonts w:eastAsia="Aptos" w:cs="Times New Roman"/>
              </w:rPr>
              <w:t>subcontractors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informed</w:t>
            </w:r>
            <w:proofErr w:type="spellEnd"/>
            <w:r w:rsidRPr="00F660D4">
              <w:rPr>
                <w:rFonts w:eastAsia="Aptos" w:cs="Times New Roman"/>
              </w:rPr>
              <w:t xml:space="preserve"> </w:t>
            </w:r>
            <w:proofErr w:type="spellStart"/>
            <w:r w:rsidRPr="00F660D4">
              <w:rPr>
                <w:rFonts w:eastAsia="Aptos" w:cs="Times New Roman"/>
              </w:rPr>
              <w:t>about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that</w:t>
            </w:r>
            <w:proofErr w:type="spellEnd"/>
            <w:r w:rsidRPr="00F660D4">
              <w:rPr>
                <w:rFonts w:eastAsia="Aptos" w:cs="Times New Roman"/>
              </w:rPr>
              <w:t xml:space="preserve"> </w:t>
            </w:r>
            <w:proofErr w:type="spellStart"/>
            <w:r w:rsidRPr="00F660D4">
              <w:rPr>
                <w:rFonts w:eastAsia="Aptos" w:cs="Times New Roman"/>
              </w:rPr>
              <w:t>they</w:t>
            </w:r>
            <w:proofErr w:type="spellEnd"/>
            <w:r w:rsidRPr="00F660D4">
              <w:rPr>
                <w:rFonts w:eastAsia="Aptos" w:cs="Times New Roman"/>
              </w:rPr>
              <w:t xml:space="preserve">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them</w:t>
            </w:r>
            <w:proofErr w:type="spellEnd"/>
            <w:r w:rsidRPr="00F660D4">
              <w:rPr>
                <w:rFonts w:eastAsia="Aptos" w:cs="Times New Roman"/>
              </w:rPr>
              <w:t>.</w:t>
            </w:r>
          </w:p>
          <w:p w14:paraId="2586F639" w14:textId="77777777" w:rsidR="00F660D4" w:rsidRPr="00F660D4" w:rsidRDefault="00F660D4" w:rsidP="00F660D4">
            <w:pPr>
              <w:numPr>
                <w:ilvl w:val="1"/>
                <w:numId w:val="34"/>
              </w:numPr>
              <w:ind w:left="750" w:hanging="425"/>
              <w:contextualSpacing/>
              <w:jc w:val="both"/>
              <w:rPr>
                <w:rFonts w:eastAsia="Aptos" w:cs="Times New Roman"/>
              </w:rPr>
            </w:pPr>
            <w:proofErr w:type="spellStart"/>
            <w:r w:rsidRPr="00F660D4">
              <w:rPr>
                <w:rFonts w:eastAsia="Aptos" w:cs="Times New Roman"/>
              </w:rPr>
              <w:t>Upon</w:t>
            </w:r>
            <w:proofErr w:type="spellEnd"/>
            <w:r w:rsidRPr="00F660D4">
              <w:rPr>
                <w:rFonts w:eastAsia="Aptos" w:cs="Times New Roman"/>
              </w:rPr>
              <w:t xml:space="preserve"> </w:t>
            </w:r>
            <w:proofErr w:type="spellStart"/>
            <w:r w:rsidRPr="00F660D4">
              <w:rPr>
                <w:rFonts w:eastAsia="Aptos" w:cs="Times New Roman"/>
              </w:rPr>
              <w:t>request</w:t>
            </w:r>
            <w:proofErr w:type="spellEnd"/>
            <w:r w:rsidRPr="00F660D4">
              <w:rPr>
                <w:rFonts w:eastAsia="Aptos" w:cs="Times New Roman"/>
              </w:rPr>
              <w:t xml:space="preserve"> </w:t>
            </w:r>
            <w:proofErr w:type="spellStart"/>
            <w:r w:rsidRPr="00F660D4">
              <w:rPr>
                <w:rFonts w:eastAsia="Aptos" w:cs="Times New Roman"/>
              </w:rPr>
              <w:t>from</w:t>
            </w:r>
            <w:proofErr w:type="spellEnd"/>
            <w:r w:rsidRPr="00F660D4">
              <w:rPr>
                <w:rFonts w:eastAsia="Aptos" w:cs="Times New Roman"/>
              </w:rPr>
              <w:t xml:space="preserve"> </w:t>
            </w:r>
            <w:proofErr w:type="spellStart"/>
            <w:r w:rsidRPr="00F660D4">
              <w:rPr>
                <w:rFonts w:eastAsia="Aptos" w:cs="Times New Roman"/>
              </w:rPr>
              <w:t>Client’s</w:t>
            </w:r>
            <w:proofErr w:type="spellEnd"/>
            <w:r w:rsidRPr="00F660D4">
              <w:rPr>
                <w:rFonts w:eastAsia="Aptos" w:cs="Times New Roman"/>
              </w:rPr>
              <w:t xml:space="preserve"> </w:t>
            </w:r>
            <w:proofErr w:type="spellStart"/>
            <w:r w:rsidRPr="00F660D4">
              <w:rPr>
                <w:rFonts w:eastAsia="Aptos" w:cs="Times New Roman"/>
              </w:rPr>
              <w:t>representative</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 xml:space="preserve"> </w:t>
            </w:r>
            <w:proofErr w:type="spellStart"/>
            <w:r w:rsidRPr="00F660D4">
              <w:rPr>
                <w:rFonts w:eastAsia="Aptos" w:cs="Times New Roman"/>
              </w:rPr>
              <w:t>is</w:t>
            </w:r>
            <w:proofErr w:type="spellEnd"/>
            <w:r w:rsidRPr="00F660D4">
              <w:rPr>
                <w:rFonts w:eastAsia="Aptos" w:cs="Times New Roman"/>
              </w:rPr>
              <w:t xml:space="preserve"> </w:t>
            </w:r>
            <w:proofErr w:type="spellStart"/>
            <w:r w:rsidRPr="00F660D4">
              <w:rPr>
                <w:rFonts w:eastAsia="Aptos" w:cs="Times New Roman"/>
              </w:rPr>
              <w:t>obliged</w:t>
            </w:r>
            <w:proofErr w:type="spellEnd"/>
            <w:r w:rsidRPr="00F660D4">
              <w:rPr>
                <w:rFonts w:eastAsia="Aptos" w:cs="Times New Roman"/>
              </w:rPr>
              <w:t xml:space="preserve"> to </w:t>
            </w:r>
            <w:proofErr w:type="spellStart"/>
            <w:r w:rsidRPr="00F660D4">
              <w:rPr>
                <w:rFonts w:eastAsia="Aptos" w:cs="Times New Roman"/>
              </w:rPr>
              <w:t>present</w:t>
            </w:r>
            <w:proofErr w:type="spellEnd"/>
            <w:r w:rsidRPr="00F660D4">
              <w:rPr>
                <w:rFonts w:eastAsia="Aptos" w:cs="Times New Roman"/>
              </w:rPr>
              <w:t xml:space="preserve"> </w:t>
            </w:r>
            <w:proofErr w:type="spellStart"/>
            <w:r w:rsidRPr="00F660D4">
              <w:rPr>
                <w:rFonts w:eastAsia="Aptos" w:cs="Times New Roman"/>
              </w:rPr>
              <w:t>documentation</w:t>
            </w:r>
            <w:proofErr w:type="spellEnd"/>
            <w:r w:rsidRPr="00F660D4">
              <w:rPr>
                <w:rFonts w:eastAsia="Aptos" w:cs="Times New Roman"/>
              </w:rPr>
              <w:t xml:space="preserve"> </w:t>
            </w:r>
            <w:proofErr w:type="spellStart"/>
            <w:r w:rsidRPr="00F660D4">
              <w:rPr>
                <w:rFonts w:eastAsia="Aptos" w:cs="Times New Roman"/>
              </w:rPr>
              <w:t>related</w:t>
            </w:r>
            <w:proofErr w:type="spellEnd"/>
            <w:r w:rsidRPr="00F660D4">
              <w:rPr>
                <w:rFonts w:eastAsia="Aptos" w:cs="Times New Roman"/>
              </w:rPr>
              <w:t xml:space="preserve"> to </w:t>
            </w:r>
            <w:proofErr w:type="spellStart"/>
            <w:r w:rsidRPr="00F660D4">
              <w:rPr>
                <w:rFonts w:eastAsia="Aptos" w:cs="Times New Roman"/>
              </w:rPr>
              <w:t>occupational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fire</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electrical</w:t>
            </w:r>
            <w:proofErr w:type="spellEnd"/>
            <w:r w:rsidRPr="00F660D4">
              <w:rPr>
                <w:rFonts w:eastAsia="Aptos" w:cs="Times New Roman"/>
              </w:rPr>
              <w:t xml:space="preserve"> </w:t>
            </w:r>
            <w:proofErr w:type="spellStart"/>
            <w:r w:rsidRPr="00F660D4">
              <w:rPr>
                <w:rFonts w:eastAsia="Aptos" w:cs="Times New Roman"/>
              </w:rPr>
              <w:t>safety</w:t>
            </w:r>
            <w:proofErr w:type="spellEnd"/>
            <w:r w:rsidRPr="00F660D4">
              <w:rPr>
                <w:rFonts w:eastAsia="Aptos" w:cs="Times New Roman"/>
              </w:rPr>
              <w:t xml:space="preserve">, </w:t>
            </w:r>
            <w:proofErr w:type="spellStart"/>
            <w:r w:rsidRPr="00F660D4">
              <w:rPr>
                <w:rFonts w:eastAsia="Aptos" w:cs="Times New Roman"/>
              </w:rPr>
              <w:t>and</w:t>
            </w:r>
            <w:proofErr w:type="spellEnd"/>
            <w:r w:rsidRPr="00F660D4">
              <w:rPr>
                <w:rFonts w:eastAsia="Aptos" w:cs="Times New Roman"/>
              </w:rPr>
              <w:t xml:space="preserve"> </w:t>
            </w:r>
            <w:proofErr w:type="spellStart"/>
            <w:r w:rsidRPr="00F660D4">
              <w:rPr>
                <w:rFonts w:eastAsia="Aptos" w:cs="Times New Roman"/>
              </w:rPr>
              <w:t>environmental</w:t>
            </w:r>
            <w:proofErr w:type="spellEnd"/>
            <w:r w:rsidRPr="00F660D4">
              <w:rPr>
                <w:rFonts w:eastAsia="Aptos" w:cs="Times New Roman"/>
              </w:rPr>
              <w:t xml:space="preserve"> </w:t>
            </w:r>
            <w:proofErr w:type="spellStart"/>
            <w:r w:rsidRPr="00F660D4">
              <w:rPr>
                <w:rFonts w:eastAsia="Aptos" w:cs="Times New Roman"/>
              </w:rPr>
              <w:t>protection</w:t>
            </w:r>
            <w:proofErr w:type="spellEnd"/>
            <w:r w:rsidRPr="00F660D4">
              <w:rPr>
                <w:rFonts w:eastAsia="Aptos" w:cs="Times New Roman"/>
              </w:rPr>
              <w:t xml:space="preserve"> </w:t>
            </w:r>
            <w:proofErr w:type="spellStart"/>
            <w:r w:rsidRPr="00F660D4">
              <w:rPr>
                <w:rFonts w:eastAsia="Aptos" w:cs="Times New Roman"/>
              </w:rPr>
              <w:t>associated</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execution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w:t>
            </w:r>
          </w:p>
          <w:p w14:paraId="45A0C1F2" w14:textId="77777777" w:rsidR="00F660D4" w:rsidRPr="00F660D4" w:rsidRDefault="00F660D4" w:rsidP="00F660D4">
            <w:pPr>
              <w:numPr>
                <w:ilvl w:val="1"/>
                <w:numId w:val="34"/>
              </w:numPr>
              <w:ind w:left="750" w:hanging="425"/>
              <w:contextualSpacing/>
              <w:jc w:val="both"/>
              <w:rPr>
                <w:rFonts w:eastAsia="Aptos" w:cs="Times New Roman"/>
              </w:rPr>
            </w:pPr>
            <w:proofErr w:type="spellStart"/>
            <w:r w:rsidRPr="00F660D4">
              <w:rPr>
                <w:rFonts w:eastAsia="Aptos" w:cs="Times New Roman"/>
              </w:rPr>
              <w:t>Employees</w:t>
            </w:r>
            <w:proofErr w:type="spellEnd"/>
            <w:r w:rsidRPr="00F660D4">
              <w:rPr>
                <w:rFonts w:eastAsia="Aptos" w:cs="Times New Roman"/>
              </w:rPr>
              <w:t xml:space="preserve"> </w:t>
            </w:r>
            <w:proofErr w:type="spellStart"/>
            <w:r w:rsidRPr="00F660D4">
              <w:rPr>
                <w:rFonts w:eastAsia="Aptos" w:cs="Times New Roman"/>
              </w:rPr>
              <w:t>are</w:t>
            </w:r>
            <w:proofErr w:type="spellEnd"/>
            <w:r w:rsidRPr="00F660D4">
              <w:rPr>
                <w:rFonts w:eastAsia="Aptos" w:cs="Times New Roman"/>
              </w:rPr>
              <w:t xml:space="preserve"> </w:t>
            </w:r>
            <w:proofErr w:type="spellStart"/>
            <w:r w:rsidRPr="00F660D4">
              <w:rPr>
                <w:rFonts w:eastAsia="Aptos" w:cs="Times New Roman"/>
              </w:rPr>
              <w:t>required</w:t>
            </w:r>
            <w:proofErr w:type="spellEnd"/>
            <w:r w:rsidRPr="00F660D4">
              <w:rPr>
                <w:rFonts w:eastAsia="Aptos" w:cs="Times New Roman"/>
              </w:rPr>
              <w:t xml:space="preserve"> to </w:t>
            </w:r>
            <w:proofErr w:type="spellStart"/>
            <w:r w:rsidRPr="00F660D4">
              <w:rPr>
                <w:rFonts w:eastAsia="Aptos" w:cs="Times New Roman"/>
              </w:rPr>
              <w:t>comply</w:t>
            </w:r>
            <w:proofErr w:type="spellEnd"/>
            <w:r w:rsidRPr="00F660D4">
              <w:rPr>
                <w:rFonts w:eastAsia="Aptos" w:cs="Times New Roman"/>
              </w:rPr>
              <w:t xml:space="preserve"> </w:t>
            </w:r>
            <w:proofErr w:type="spellStart"/>
            <w:r w:rsidRPr="00F660D4">
              <w:rPr>
                <w:rFonts w:eastAsia="Aptos" w:cs="Times New Roman"/>
              </w:rPr>
              <w:t>with</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Regulations</w:t>
            </w:r>
            <w:proofErr w:type="spellEnd"/>
            <w:r w:rsidRPr="00F660D4">
              <w:rPr>
                <w:rFonts w:eastAsia="Aptos" w:cs="Times New Roman"/>
              </w:rPr>
              <w:t xml:space="preserve"> </w:t>
            </w:r>
            <w:proofErr w:type="spellStart"/>
            <w:r w:rsidRPr="00F660D4">
              <w:rPr>
                <w:rFonts w:eastAsia="Aptos" w:cs="Times New Roman"/>
              </w:rPr>
              <w:t>throughout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entire</w:t>
            </w:r>
            <w:proofErr w:type="spellEnd"/>
            <w:r w:rsidRPr="00F660D4">
              <w:rPr>
                <w:rFonts w:eastAsia="Aptos" w:cs="Times New Roman"/>
              </w:rPr>
              <w:t xml:space="preserve"> </w:t>
            </w:r>
            <w:proofErr w:type="spellStart"/>
            <w:r w:rsidRPr="00F660D4">
              <w:rPr>
                <w:rFonts w:eastAsia="Aptos" w:cs="Times New Roman"/>
              </w:rPr>
              <w:t>duration</w:t>
            </w:r>
            <w:proofErr w:type="spellEnd"/>
            <w:r w:rsidRPr="00F660D4">
              <w:rPr>
                <w:rFonts w:eastAsia="Aptos" w:cs="Times New Roman"/>
              </w:rPr>
              <w:t xml:space="preserve"> </w:t>
            </w:r>
            <w:proofErr w:type="spellStart"/>
            <w:r w:rsidRPr="00F660D4">
              <w:rPr>
                <w:rFonts w:eastAsia="Aptos" w:cs="Times New Roman"/>
              </w:rPr>
              <w:t>of</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Work</w:t>
            </w:r>
            <w:proofErr w:type="spellEnd"/>
            <w:r w:rsidRPr="00F660D4">
              <w:rPr>
                <w:rFonts w:eastAsia="Aptos" w:cs="Times New Roman"/>
              </w:rPr>
              <w:t xml:space="preserve"> </w:t>
            </w:r>
            <w:proofErr w:type="spellStart"/>
            <w:r w:rsidRPr="00F660D4">
              <w:rPr>
                <w:rFonts w:eastAsia="Aptos" w:cs="Times New Roman"/>
              </w:rPr>
              <w:t>at</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Site</w:t>
            </w:r>
            <w:proofErr w:type="spellEnd"/>
            <w:r w:rsidRPr="00F660D4">
              <w:rPr>
                <w:rFonts w:eastAsia="Aptos" w:cs="Times New Roman"/>
              </w:rPr>
              <w:t>.</w:t>
            </w:r>
          </w:p>
          <w:p w14:paraId="433D4791" w14:textId="77777777" w:rsidR="00F660D4" w:rsidRPr="00F660D4" w:rsidRDefault="00F660D4" w:rsidP="00F660D4">
            <w:pPr>
              <w:numPr>
                <w:ilvl w:val="1"/>
                <w:numId w:val="34"/>
              </w:numPr>
              <w:ind w:left="750" w:hanging="425"/>
              <w:contextualSpacing/>
              <w:jc w:val="both"/>
              <w:rPr>
                <w:rFonts w:eastAsia="Aptos" w:cs="Times New Roman"/>
              </w:rPr>
            </w:pPr>
            <w:proofErr w:type="spellStart"/>
            <w:r w:rsidRPr="00F660D4">
              <w:rPr>
                <w:rFonts w:eastAsia="Aptos" w:cs="Times New Roman"/>
              </w:rPr>
              <w:t>Client</w:t>
            </w:r>
            <w:proofErr w:type="spellEnd"/>
            <w:r w:rsidRPr="00F660D4">
              <w:rPr>
                <w:rFonts w:eastAsia="Aptos" w:cs="Times New Roman"/>
              </w:rPr>
              <w:t xml:space="preserve"> </w:t>
            </w:r>
            <w:proofErr w:type="spellStart"/>
            <w:r w:rsidRPr="00F660D4">
              <w:rPr>
                <w:rFonts w:eastAsia="Aptos" w:cs="Times New Roman"/>
              </w:rPr>
              <w:t>has</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right</w:t>
            </w:r>
            <w:proofErr w:type="spellEnd"/>
            <w:r w:rsidRPr="00F660D4">
              <w:rPr>
                <w:rFonts w:eastAsia="Aptos" w:cs="Times New Roman"/>
              </w:rPr>
              <w:t xml:space="preserve"> to </w:t>
            </w:r>
            <w:proofErr w:type="spellStart"/>
            <w:r w:rsidRPr="00F660D4">
              <w:rPr>
                <w:rFonts w:eastAsia="Aptos" w:cs="Times New Roman"/>
              </w:rPr>
              <w:t>impose</w:t>
            </w:r>
            <w:proofErr w:type="spellEnd"/>
            <w:r w:rsidRPr="00F660D4">
              <w:rPr>
                <w:rFonts w:eastAsia="Aptos" w:cs="Times New Roman"/>
              </w:rPr>
              <w:t xml:space="preserve"> </w:t>
            </w:r>
            <w:proofErr w:type="spellStart"/>
            <w:r w:rsidRPr="00F660D4">
              <w:rPr>
                <w:rFonts w:eastAsia="Aptos" w:cs="Times New Roman"/>
              </w:rPr>
              <w:t>the</w:t>
            </w:r>
            <w:proofErr w:type="spellEnd"/>
            <w:r w:rsidRPr="00F660D4">
              <w:rPr>
                <w:rFonts w:eastAsia="Aptos" w:cs="Times New Roman"/>
              </w:rPr>
              <w:t xml:space="preserve"> </w:t>
            </w:r>
            <w:proofErr w:type="spellStart"/>
            <w:r w:rsidRPr="00F660D4">
              <w:rPr>
                <w:rFonts w:eastAsia="Aptos" w:cs="Times New Roman"/>
              </w:rPr>
              <w:t>following</w:t>
            </w:r>
            <w:proofErr w:type="spellEnd"/>
            <w:r w:rsidRPr="00F660D4">
              <w:rPr>
                <w:rFonts w:eastAsia="Aptos" w:cs="Times New Roman"/>
              </w:rPr>
              <w:t xml:space="preserve"> </w:t>
            </w:r>
            <w:proofErr w:type="spellStart"/>
            <w:r w:rsidRPr="00F660D4">
              <w:rPr>
                <w:rFonts w:eastAsia="Aptos" w:cs="Times New Roman"/>
              </w:rPr>
              <w:t>contractual</w:t>
            </w:r>
            <w:proofErr w:type="spellEnd"/>
            <w:r w:rsidRPr="00F660D4">
              <w:rPr>
                <w:rFonts w:eastAsia="Aptos" w:cs="Times New Roman"/>
              </w:rPr>
              <w:t xml:space="preserve"> </w:t>
            </w:r>
            <w:proofErr w:type="spellStart"/>
            <w:r w:rsidRPr="00F660D4">
              <w:rPr>
                <w:rFonts w:eastAsia="Aptos" w:cs="Times New Roman"/>
              </w:rPr>
              <w:t>penalties</w:t>
            </w:r>
            <w:proofErr w:type="spellEnd"/>
            <w:r w:rsidRPr="00F660D4">
              <w:rPr>
                <w:rFonts w:eastAsia="Aptos" w:cs="Times New Roman"/>
              </w:rPr>
              <w:t xml:space="preserve"> </w:t>
            </w:r>
            <w:proofErr w:type="spellStart"/>
            <w:r w:rsidRPr="00F660D4">
              <w:rPr>
                <w:rFonts w:eastAsia="Aptos" w:cs="Times New Roman"/>
              </w:rPr>
              <w:t>on</w:t>
            </w:r>
            <w:proofErr w:type="spellEnd"/>
            <w:r w:rsidRPr="00F660D4">
              <w:rPr>
                <w:rFonts w:eastAsia="Aptos" w:cs="Times New Roman"/>
              </w:rPr>
              <w:t xml:space="preserve"> </w:t>
            </w:r>
            <w:proofErr w:type="spellStart"/>
            <w:r w:rsidRPr="00F660D4">
              <w:rPr>
                <w:rFonts w:eastAsia="Aptos" w:cs="Times New Roman"/>
              </w:rPr>
              <w:t>Contractor</w:t>
            </w:r>
            <w:proofErr w:type="spellEnd"/>
            <w:r w:rsidRPr="00F660D4">
              <w:rPr>
                <w:rFonts w:eastAsia="Aptos" w:cs="Times New Roman"/>
              </w:rPr>
              <w:t>:</w:t>
            </w:r>
          </w:p>
        </w:tc>
      </w:tr>
    </w:tbl>
    <w:p w14:paraId="194FE6B7" w14:textId="77777777" w:rsidR="00F660D4" w:rsidRPr="00F660D4" w:rsidRDefault="00F660D4" w:rsidP="00F660D4">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F660D4" w:rsidRPr="00F660D4" w14:paraId="05ABEF82" w14:textId="77777777" w:rsidTr="00C41824">
        <w:tc>
          <w:tcPr>
            <w:tcW w:w="465" w:type="pct"/>
            <w:tcBorders>
              <w:top w:val="single" w:sz="4" w:space="0" w:color="auto"/>
              <w:left w:val="single" w:sz="4" w:space="0" w:color="auto"/>
              <w:bottom w:val="single" w:sz="4" w:space="0" w:color="auto"/>
              <w:right w:val="single" w:sz="4" w:space="0" w:color="auto"/>
            </w:tcBorders>
            <w:hideMark/>
          </w:tcPr>
          <w:p w14:paraId="2952BC0B"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6604C95C"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proofErr w:type="spellStart"/>
            <w:r w:rsidRPr="00F660D4">
              <w:rPr>
                <w:rFonts w:ascii="Times New Roman" w:eastAsia="Calibri" w:hAnsi="Times New Roman" w:cs="Times New Roman"/>
                <w:i/>
                <w:iCs/>
                <w:color w:val="000000"/>
                <w:kern w:val="0"/>
                <w:sz w:val="24"/>
                <w:szCs w:val="24"/>
              </w:rPr>
              <w:t>Violations</w:t>
            </w:r>
            <w:proofErr w:type="spellEnd"/>
          </w:p>
        </w:tc>
        <w:tc>
          <w:tcPr>
            <w:tcW w:w="1595" w:type="pct"/>
            <w:tcBorders>
              <w:top w:val="single" w:sz="4" w:space="0" w:color="auto"/>
              <w:left w:val="single" w:sz="4" w:space="0" w:color="auto"/>
              <w:bottom w:val="single" w:sz="4" w:space="0" w:color="auto"/>
              <w:right w:val="single" w:sz="4" w:space="0" w:color="auto"/>
            </w:tcBorders>
            <w:hideMark/>
          </w:tcPr>
          <w:p w14:paraId="60ADC6AE"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proofErr w:type="spellStart"/>
            <w:r w:rsidRPr="00F660D4">
              <w:rPr>
                <w:rFonts w:ascii="Times New Roman" w:eastAsia="Calibri" w:hAnsi="Times New Roman" w:cs="Times New Roman"/>
                <w:i/>
                <w:iCs/>
                <w:color w:val="000000"/>
                <w:kern w:val="0"/>
                <w:sz w:val="24"/>
                <w:szCs w:val="24"/>
              </w:rPr>
              <w:t>Amount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cotractual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penalty</w:t>
            </w:r>
            <w:proofErr w:type="spellEnd"/>
            <w:r w:rsidRPr="00F660D4">
              <w:rPr>
                <w:rFonts w:ascii="Times New Roman" w:eastAsia="Calibri" w:hAnsi="Times New Roman" w:cs="Times New Roman"/>
                <w:i/>
                <w:iCs/>
                <w:color w:val="000000"/>
                <w:kern w:val="0"/>
                <w:sz w:val="24"/>
                <w:szCs w:val="24"/>
              </w:rPr>
              <w:t xml:space="preserve">, EUR </w:t>
            </w:r>
            <w:proofErr w:type="spellStart"/>
            <w:r w:rsidRPr="00F660D4">
              <w:rPr>
                <w:rFonts w:ascii="Times New Roman" w:eastAsia="Calibri" w:hAnsi="Times New Roman" w:cs="Times New Roman"/>
                <w:i/>
                <w:iCs/>
                <w:color w:val="000000"/>
                <w:kern w:val="0"/>
                <w:sz w:val="24"/>
                <w:szCs w:val="24"/>
              </w:rPr>
              <w:t>excl.VAT</w:t>
            </w:r>
            <w:proofErr w:type="spellEnd"/>
          </w:p>
        </w:tc>
      </w:tr>
      <w:tr w:rsidR="00F660D4" w:rsidRPr="00F660D4" w14:paraId="34BE5093" w14:textId="77777777" w:rsidTr="00C41824">
        <w:trPr>
          <w:trHeight w:val="593"/>
        </w:trPr>
        <w:tc>
          <w:tcPr>
            <w:tcW w:w="465" w:type="pct"/>
            <w:tcBorders>
              <w:top w:val="single" w:sz="4" w:space="0" w:color="auto"/>
              <w:left w:val="single" w:sz="4" w:space="0" w:color="auto"/>
              <w:bottom w:val="single" w:sz="4" w:space="0" w:color="auto"/>
              <w:right w:val="single" w:sz="4" w:space="0" w:color="auto"/>
            </w:tcBorders>
          </w:tcPr>
          <w:p w14:paraId="30101017" w14:textId="77777777" w:rsidR="00F660D4" w:rsidRPr="00F660D4" w:rsidRDefault="00F660D4" w:rsidP="00F660D4">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73460F3B"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61C3323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186A0B20"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access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control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regime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breach</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Cabinet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Ministers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w:t>
            </w:r>
            <w:proofErr w:type="spellEnd"/>
            <w:r w:rsidRPr="00F660D4">
              <w:rPr>
                <w:rFonts w:ascii="Times New Roman" w:eastAsia="Calibri" w:hAnsi="Times New Roman" w:cs="Times New Roman"/>
                <w:i/>
                <w:iCs/>
                <w:color w:val="000000"/>
                <w:kern w:val="0"/>
                <w:sz w:val="24"/>
                <w:szCs w:val="24"/>
              </w:rPr>
              <w:t xml:space="preserve"> No 279 “</w:t>
            </w:r>
            <w:proofErr w:type="spellStart"/>
            <w:r w:rsidRPr="00F660D4">
              <w:rPr>
                <w:rFonts w:ascii="Times New Roman" w:eastAsia="Calibri" w:hAnsi="Times New Roman" w:cs="Times New Roman"/>
                <w:i/>
                <w:iCs/>
                <w:color w:val="000000"/>
                <w:kern w:val="0"/>
                <w:sz w:val="24"/>
                <w:szCs w:val="24"/>
              </w:rPr>
              <w:t>Road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Traffic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dated</w:t>
            </w:r>
            <w:proofErr w:type="spellEnd"/>
            <w:r w:rsidRPr="00F660D4">
              <w:rPr>
                <w:rFonts w:ascii="Times New Roman" w:eastAsia="Calibri" w:hAnsi="Times New Roman" w:cs="Times New Roman"/>
                <w:i/>
                <w:iCs/>
                <w:color w:val="000000"/>
                <w:kern w:val="0"/>
                <w:sz w:val="24"/>
                <w:szCs w:val="24"/>
              </w:rPr>
              <w:t xml:space="preserve"> 2 </w:t>
            </w:r>
            <w:proofErr w:type="spellStart"/>
            <w:r w:rsidRPr="00F660D4">
              <w:rPr>
                <w:rFonts w:ascii="Times New Roman" w:eastAsia="Calibri" w:hAnsi="Times New Roman" w:cs="Times New Roman"/>
                <w:i/>
                <w:iCs/>
                <w:color w:val="000000"/>
                <w:kern w:val="0"/>
                <w:sz w:val="24"/>
                <w:szCs w:val="24"/>
              </w:rPr>
              <w:t>June</w:t>
            </w:r>
            <w:proofErr w:type="spellEnd"/>
            <w:r w:rsidRPr="00F660D4">
              <w:rPr>
                <w:rFonts w:ascii="Times New Roman" w:eastAsia="Calibri" w:hAnsi="Times New Roman" w:cs="Times New Roman"/>
                <w:i/>
                <w:iCs/>
                <w:color w:val="000000"/>
                <w:kern w:val="0"/>
                <w:sz w:val="24"/>
                <w:szCs w:val="24"/>
              </w:rPr>
              <w:t xml:space="preserve"> 2015.</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possess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identification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card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clearly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indicates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their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employer</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3739855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 xml:space="preserve">EUR 30,00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254447C5" w14:textId="77777777" w:rsidTr="00C41824">
        <w:trPr>
          <w:trHeight w:val="814"/>
        </w:trPr>
        <w:tc>
          <w:tcPr>
            <w:tcW w:w="465" w:type="pct"/>
            <w:tcBorders>
              <w:top w:val="single" w:sz="4" w:space="0" w:color="auto"/>
              <w:left w:val="single" w:sz="4" w:space="0" w:color="auto"/>
              <w:bottom w:val="single" w:sz="4" w:space="0" w:color="auto"/>
              <w:right w:val="single" w:sz="4" w:space="0" w:color="auto"/>
            </w:tcBorders>
          </w:tcPr>
          <w:p w14:paraId="0425E0B0"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3C2965C7"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1B3252B8"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(PPE),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PPE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technical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condition</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749C24F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286A138A" w14:textId="77777777" w:rsidTr="00C41824">
        <w:trPr>
          <w:trHeight w:val="1807"/>
        </w:trPr>
        <w:tc>
          <w:tcPr>
            <w:tcW w:w="465" w:type="pct"/>
            <w:tcBorders>
              <w:top w:val="single" w:sz="4" w:space="0" w:color="auto"/>
              <w:left w:val="single" w:sz="4" w:space="0" w:color="auto"/>
              <w:bottom w:val="single" w:sz="4" w:space="0" w:color="auto"/>
              <w:right w:val="single" w:sz="4" w:space="0" w:color="auto"/>
            </w:tcBorders>
          </w:tcPr>
          <w:p w14:paraId="4782113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63DBD4E8" w14:textId="77777777" w:rsidR="00F660D4" w:rsidRPr="00F660D4" w:rsidRDefault="00F660D4" w:rsidP="00F660D4">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0383A54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6C680B80"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6E8E199E"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5C79C6CC"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cordoned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off</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Firefighting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a first aid </w:t>
            </w:r>
            <w:proofErr w:type="spellStart"/>
            <w:r w:rsidRPr="00F660D4">
              <w:rPr>
                <w:rFonts w:ascii="Times New Roman" w:eastAsia="Calibri" w:hAnsi="Times New Roman" w:cs="Times New Roman"/>
                <w:i/>
                <w:iCs/>
                <w:color w:val="000000"/>
                <w:kern w:val="0"/>
                <w:sz w:val="24"/>
                <w:szCs w:val="24"/>
              </w:rPr>
              <w:t>kit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provided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disorganized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accumulated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packaged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stored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tools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technical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condition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inspected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marked</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46CC5873"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3FBC08E1" w14:textId="77777777" w:rsidTr="00C41824">
        <w:tc>
          <w:tcPr>
            <w:tcW w:w="465" w:type="pct"/>
            <w:tcBorders>
              <w:top w:val="single" w:sz="4" w:space="0" w:color="auto"/>
              <w:left w:val="single" w:sz="4" w:space="0" w:color="auto"/>
              <w:bottom w:val="single" w:sz="4" w:space="0" w:color="auto"/>
              <w:right w:val="single" w:sz="4" w:space="0" w:color="auto"/>
            </w:tcBorders>
          </w:tcPr>
          <w:p w14:paraId="087C4DD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23C3914B"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20A9AFB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28C674D8" w14:textId="77777777" w:rsidR="00F660D4" w:rsidRPr="00F660D4" w:rsidRDefault="00F660D4" w:rsidP="00F660D4">
            <w:pPr>
              <w:spacing w:before="120" w:after="120" w:line="240" w:lineRule="auto"/>
              <w:contextualSpacing/>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height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ladders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scaffolding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collective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Climbing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roof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carried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without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securing</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safe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anchor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points</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607D3DE3"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29337D41" w14:textId="77777777" w:rsidTr="00C41824">
        <w:tc>
          <w:tcPr>
            <w:tcW w:w="465" w:type="pct"/>
            <w:tcBorders>
              <w:top w:val="single" w:sz="4" w:space="0" w:color="auto"/>
              <w:left w:val="single" w:sz="4" w:space="0" w:color="auto"/>
              <w:bottom w:val="single" w:sz="4" w:space="0" w:color="auto"/>
              <w:right w:val="single" w:sz="4" w:space="0" w:color="auto"/>
            </w:tcBorders>
          </w:tcPr>
          <w:p w14:paraId="2BAD6A4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36D38ED2"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6D1AE461"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 xml:space="preserve">Smoking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3BB85221"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 xml:space="preserve">EUR 70,00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9947110" w14:textId="77777777" w:rsidTr="00C41824">
        <w:tc>
          <w:tcPr>
            <w:tcW w:w="465" w:type="pct"/>
            <w:tcBorders>
              <w:top w:val="single" w:sz="4" w:space="0" w:color="auto"/>
              <w:left w:val="single" w:sz="4" w:space="0" w:color="auto"/>
              <w:bottom w:val="single" w:sz="4" w:space="0" w:color="auto"/>
              <w:right w:val="single" w:sz="4" w:space="0" w:color="auto"/>
            </w:tcBorders>
          </w:tcPr>
          <w:p w14:paraId="3758E21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67E70830"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2532063C"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0B25FBC0"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4B37A0F5"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Presence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under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w:t>
            </w:r>
          </w:p>
          <w:p w14:paraId="3026B74A"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leave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upon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request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staff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security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personnel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representative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suspects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under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Contractor’s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representative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arrive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Site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respond</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Client’s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concerns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regarding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suspected</w:t>
            </w:r>
            <w:proofErr w:type="spellEnd"/>
            <w:r w:rsidRPr="00F660D4">
              <w:rPr>
                <w:rFonts w:ascii="Times New Roman" w:eastAsia="Calibri" w:hAnsi="Times New Roman" w:cs="Times New Roman"/>
                <w:i/>
                <w:iCs/>
                <w:color w:val="000000"/>
                <w:kern w:val="0"/>
                <w:sz w:val="24"/>
                <w:szCs w:val="24"/>
              </w:rPr>
              <w:t xml:space="preserve"> influence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alcohol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narcotic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intoxicating</w:t>
            </w:r>
            <w:proofErr w:type="spellEnd"/>
            <w:r w:rsidRPr="00F660D4">
              <w:rPr>
                <w:rFonts w:ascii="Times New Roman" w:eastAsia="Calibri" w:hAnsi="Times New Roman" w:cs="Times New Roman"/>
                <w:i/>
                <w:iCs/>
                <w:color w:val="000000"/>
                <w:kern w:val="0"/>
                <w:sz w:val="24"/>
                <w:szCs w:val="24"/>
              </w:rPr>
              <w:t xml:space="preserve"> substances </w:t>
            </w:r>
            <w:proofErr w:type="spellStart"/>
            <w:r w:rsidRPr="00F660D4">
              <w:rPr>
                <w:rFonts w:ascii="Times New Roman" w:eastAsia="Calibri" w:hAnsi="Times New Roman" w:cs="Times New Roman"/>
                <w:i/>
                <w:iCs/>
                <w:color w:val="000000"/>
                <w:kern w:val="0"/>
                <w:sz w:val="24"/>
                <w:szCs w:val="24"/>
              </w:rPr>
              <w:t>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58525504"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 xml:space="preserve">EUR 140,00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739EF67" w14:textId="77777777" w:rsidTr="00C41824">
        <w:tc>
          <w:tcPr>
            <w:tcW w:w="465" w:type="pct"/>
            <w:tcBorders>
              <w:top w:val="single" w:sz="4" w:space="0" w:color="auto"/>
              <w:left w:val="single" w:sz="4" w:space="0" w:color="auto"/>
              <w:bottom w:val="single" w:sz="4" w:space="0" w:color="auto"/>
              <w:right w:val="single" w:sz="4" w:space="0" w:color="auto"/>
            </w:tcBorders>
          </w:tcPr>
          <w:p w14:paraId="7EC26141"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0219F0C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3836C701"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Operation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uninspected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287D3A7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 xml:space="preserve">EUR 500,00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0ABC7A29" w14:textId="77777777" w:rsidTr="00C41824">
        <w:tc>
          <w:tcPr>
            <w:tcW w:w="465" w:type="pct"/>
            <w:tcBorders>
              <w:top w:val="single" w:sz="4" w:space="0" w:color="auto"/>
              <w:left w:val="single" w:sz="4" w:space="0" w:color="auto"/>
              <w:bottom w:val="single" w:sz="4" w:space="0" w:color="auto"/>
              <w:right w:val="single" w:sz="4" w:space="0" w:color="auto"/>
            </w:tcBorders>
          </w:tcPr>
          <w:p w14:paraId="34A23762"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4E3372D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26C9331E"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When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performing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worksite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arranged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fire-hazardous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permit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prepared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signed</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0FBAC24B"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 xml:space="preserve">EUR 300,00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5F78DEE4" w14:textId="77777777" w:rsidTr="00C41824">
        <w:tc>
          <w:tcPr>
            <w:tcW w:w="465" w:type="pct"/>
            <w:tcBorders>
              <w:top w:val="single" w:sz="4" w:space="0" w:color="auto"/>
              <w:left w:val="single" w:sz="4" w:space="0" w:color="auto"/>
              <w:bottom w:val="single" w:sz="4" w:space="0" w:color="auto"/>
              <w:right w:val="single" w:sz="4" w:space="0" w:color="auto"/>
            </w:tcBorders>
          </w:tcPr>
          <w:p w14:paraId="7BA7323C"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3.8.9.</w:t>
            </w:r>
          </w:p>
        </w:tc>
        <w:tc>
          <w:tcPr>
            <w:tcW w:w="2939" w:type="pct"/>
            <w:tcBorders>
              <w:top w:val="single" w:sz="4" w:space="0" w:color="auto"/>
              <w:left w:val="single" w:sz="4" w:space="0" w:color="auto"/>
              <w:bottom w:val="single" w:sz="4" w:space="0" w:color="auto"/>
              <w:right w:val="single" w:sz="4" w:space="0" w:color="auto"/>
            </w:tcBorders>
          </w:tcPr>
          <w:p w14:paraId="583F229A"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091F6310"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report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injury</w:t>
            </w:r>
            <w:proofErr w:type="spellEnd"/>
            <w:r w:rsidRPr="00F660D4">
              <w:rPr>
                <w:rFonts w:ascii="Times New Roman" w:eastAsia="Calibri" w:hAnsi="Times New Roman" w:cs="Times New Roman"/>
                <w:i/>
                <w:iCs/>
                <w:color w:val="000000"/>
                <w:kern w:val="0"/>
                <w:sz w:val="24"/>
                <w:szCs w:val="24"/>
              </w:rPr>
              <w:t xml:space="preserve">, incident, </w:t>
            </w:r>
            <w:proofErr w:type="spellStart"/>
            <w:r w:rsidRPr="00F660D4">
              <w:rPr>
                <w:rFonts w:ascii="Times New Roman" w:eastAsia="Calibri" w:hAnsi="Times New Roman" w:cs="Times New Roman"/>
                <w:i/>
                <w:iCs/>
                <w:color w:val="000000"/>
                <w:kern w:val="0"/>
                <w:sz w:val="24"/>
                <w:szCs w:val="24"/>
              </w:rPr>
              <w:t>accident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emergency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that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occurred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during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course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work</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14280C9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 xml:space="preserve">EUR 140,00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64B0514A" w14:textId="77777777" w:rsidTr="00C41824">
        <w:tc>
          <w:tcPr>
            <w:tcW w:w="465" w:type="pct"/>
            <w:tcBorders>
              <w:top w:val="single" w:sz="4" w:space="0" w:color="auto"/>
              <w:left w:val="single" w:sz="4" w:space="0" w:color="auto"/>
              <w:bottom w:val="single" w:sz="4" w:space="0" w:color="auto"/>
              <w:right w:val="single" w:sz="4" w:space="0" w:color="auto"/>
            </w:tcBorders>
          </w:tcPr>
          <w:p w14:paraId="3B0BB455"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4B12031C"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0D0E2809"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7322931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1071F7E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7F40403E"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5EED76DE"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56F615AA"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39A9EDA1"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470E0F4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016D162D"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comply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requirements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incidents.</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management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rules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within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territory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sorted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category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incorrectly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sorted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littered</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handling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chemical</w:t>
            </w:r>
            <w:proofErr w:type="spellEnd"/>
            <w:r w:rsidRPr="00F660D4">
              <w:rPr>
                <w:rFonts w:ascii="Times New Roman" w:eastAsia="Calibri" w:hAnsi="Times New Roman" w:cs="Times New Roman"/>
                <w:i/>
                <w:iCs/>
                <w:color w:val="000000"/>
                <w:kern w:val="0"/>
                <w:sz w:val="24"/>
                <w:szCs w:val="24"/>
              </w:rPr>
              <w:t xml:space="preserve"> substances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violation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regulatory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requirements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missing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incorrect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labeling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packaging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storage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absence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non-</w:t>
            </w:r>
            <w:proofErr w:type="spellStart"/>
            <w:r w:rsidRPr="00F660D4">
              <w:rPr>
                <w:rFonts w:ascii="Times New Roman" w:eastAsia="Calibri" w:hAnsi="Times New Roman" w:cs="Times New Roman"/>
                <w:i/>
                <w:iCs/>
                <w:color w:val="000000"/>
                <w:kern w:val="0"/>
                <w:sz w:val="24"/>
                <w:szCs w:val="24"/>
              </w:rPr>
              <w:t>compliance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data</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sheets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chemical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spills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into</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surrounding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oil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fuel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leakage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machinery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negligent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Causing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air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pollution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dust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emissions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due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inappropriate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resulting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improper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damaged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equipment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negligent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employee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actions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Washing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cleaning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vehicles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machinery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locations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using</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methods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Failure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report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incident.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Discharge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wastewater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unauthorized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locations</w:t>
            </w:r>
            <w:proofErr w:type="spellEnd"/>
            <w:r w:rsidRPr="00F660D4">
              <w:rPr>
                <w:rFonts w:ascii="Times New Roman" w:eastAsia="Calibri" w:hAnsi="Times New Roman" w:cs="Times New Roman"/>
                <w:i/>
                <w:iCs/>
                <w:color w:val="000000"/>
                <w:kern w:val="0"/>
                <w:sz w:val="24"/>
                <w:szCs w:val="24"/>
              </w:rPr>
              <w:t>.</w:t>
            </w:r>
            <w:r w:rsidRPr="00F660D4">
              <w:rPr>
                <w:rFonts w:ascii="Times New Roman" w:eastAsia="Calibri" w:hAnsi="Times New Roman" w:cs="Times New Roman"/>
                <w:i/>
                <w:iCs/>
                <w:color w:val="000000"/>
                <w:kern w:val="0"/>
                <w:sz w:val="24"/>
                <w:szCs w:val="24"/>
              </w:rPr>
              <w:br/>
            </w:r>
            <w:proofErr w:type="spellStart"/>
            <w:r w:rsidRPr="00F660D4">
              <w:rPr>
                <w:rFonts w:ascii="Times New Roman" w:eastAsia="Calibri" w:hAnsi="Times New Roman" w:cs="Times New Roman"/>
                <w:i/>
                <w:iCs/>
                <w:color w:val="000000"/>
                <w:kern w:val="0"/>
                <w:sz w:val="24"/>
                <w:szCs w:val="24"/>
              </w:rPr>
              <w:t>Damage</w:t>
            </w:r>
            <w:proofErr w:type="spellEnd"/>
            <w:r w:rsidRPr="00F660D4">
              <w:rPr>
                <w:rFonts w:ascii="Times New Roman" w:eastAsia="Calibri" w:hAnsi="Times New Roman" w:cs="Times New Roman"/>
                <w:i/>
                <w:iCs/>
                <w:color w:val="000000"/>
                <w:kern w:val="0"/>
                <w:sz w:val="24"/>
                <w:szCs w:val="24"/>
              </w:rPr>
              <w:t xml:space="preserve"> to </w:t>
            </w:r>
            <w:proofErr w:type="spellStart"/>
            <w:r w:rsidRPr="00F660D4">
              <w:rPr>
                <w:rFonts w:ascii="Times New Roman" w:eastAsia="Calibri" w:hAnsi="Times New Roman" w:cs="Times New Roman"/>
                <w:i/>
                <w:iCs/>
                <w:color w:val="000000"/>
                <w:kern w:val="0"/>
                <w:sz w:val="24"/>
                <w:szCs w:val="24"/>
              </w:rPr>
              <w:t>trees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shrubs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green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areas</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tcPr>
          <w:p w14:paraId="50F867BB"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 xml:space="preserve">EUR 300,00 per </w:t>
            </w:r>
            <w:proofErr w:type="spellStart"/>
            <w:r w:rsidRPr="00F660D4">
              <w:rPr>
                <w:rFonts w:ascii="Times New Roman" w:eastAsia="Calibri" w:hAnsi="Times New Roman" w:cs="Times New Roman"/>
                <w:i/>
                <w:iCs/>
                <w:color w:val="000000"/>
                <w:kern w:val="0"/>
                <w:sz w:val="24"/>
                <w:szCs w:val="24"/>
              </w:rPr>
              <w:t>occurrence</w:t>
            </w:r>
            <w:proofErr w:type="spellEnd"/>
          </w:p>
        </w:tc>
      </w:tr>
      <w:tr w:rsidR="00F660D4" w:rsidRPr="00F660D4" w14:paraId="34F00AB4" w14:textId="77777777" w:rsidTr="00C41824">
        <w:tc>
          <w:tcPr>
            <w:tcW w:w="465" w:type="pct"/>
            <w:tcBorders>
              <w:top w:val="single" w:sz="4" w:space="0" w:color="auto"/>
              <w:left w:val="single" w:sz="4" w:space="0" w:color="auto"/>
              <w:bottom w:val="single" w:sz="4" w:space="0" w:color="auto"/>
              <w:right w:val="single" w:sz="4" w:space="0" w:color="auto"/>
            </w:tcBorders>
          </w:tcPr>
          <w:p w14:paraId="5B2B7FD0"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2ED33909"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Pārkāpumi, kuri nav norādīti šajā sarakstā, bet ir secināmi no šiem noteikumiem, ugunsdrošības noteikumiem un citiem Latvijas Republikā spēkā esošajiem normatīvajiem aktiem darba aizsardzības, elektrodrošības vai vides aizsardzības jomā. /</w:t>
            </w:r>
          </w:p>
          <w:p w14:paraId="783FEC60"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proofErr w:type="spellStart"/>
            <w:r w:rsidRPr="00F660D4">
              <w:rPr>
                <w:rFonts w:ascii="Times New Roman" w:eastAsia="Calibri" w:hAnsi="Times New Roman" w:cs="Times New Roman"/>
                <w:i/>
                <w:iCs/>
                <w:color w:val="000000"/>
                <w:kern w:val="0"/>
                <w:sz w:val="24"/>
                <w:szCs w:val="24"/>
              </w:rPr>
              <w:t>Violations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not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explicitly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listed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this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document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but</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inferred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from</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these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fire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other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applicable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laws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and</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regulations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Republic</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Latvia </w:t>
            </w:r>
            <w:proofErr w:type="spellStart"/>
            <w:r w:rsidRPr="00F660D4">
              <w:rPr>
                <w:rFonts w:ascii="Times New Roman" w:eastAsia="Calibri" w:hAnsi="Times New Roman" w:cs="Times New Roman"/>
                <w:i/>
                <w:iCs/>
                <w:color w:val="000000"/>
                <w:kern w:val="0"/>
                <w:sz w:val="24"/>
                <w:szCs w:val="24"/>
              </w:rPr>
              <w:t>in</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the</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fields</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of</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occupational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electrical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safety</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or</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environmental</w:t>
            </w:r>
            <w:proofErr w:type="spellEnd"/>
            <w:r w:rsidRPr="00F660D4">
              <w:rPr>
                <w:rFonts w:ascii="Times New Roman" w:eastAsia="Calibri" w:hAnsi="Times New Roman" w:cs="Times New Roman"/>
                <w:i/>
                <w:iCs/>
                <w:color w:val="000000"/>
                <w:kern w:val="0"/>
                <w:sz w:val="24"/>
                <w:szCs w:val="24"/>
              </w:rPr>
              <w:t xml:space="preserve"> </w:t>
            </w:r>
            <w:proofErr w:type="spellStart"/>
            <w:r w:rsidRPr="00F660D4">
              <w:rPr>
                <w:rFonts w:ascii="Times New Roman" w:eastAsia="Calibri" w:hAnsi="Times New Roman" w:cs="Times New Roman"/>
                <w:i/>
                <w:iCs/>
                <w:color w:val="000000"/>
                <w:kern w:val="0"/>
                <w:sz w:val="24"/>
                <w:szCs w:val="24"/>
              </w:rPr>
              <w:t>protection</w:t>
            </w:r>
            <w:proofErr w:type="spellEnd"/>
            <w:r w:rsidRPr="00F660D4">
              <w:rPr>
                <w:rFonts w:ascii="Times New Roman" w:eastAsia="Calibri" w:hAnsi="Times New Roman" w:cs="Times New Roman"/>
                <w:i/>
                <w:iCs/>
                <w:color w:val="000000"/>
                <w:kern w:val="0"/>
                <w:sz w:val="24"/>
                <w:szCs w:val="24"/>
              </w:rPr>
              <w:t>.</w:t>
            </w:r>
          </w:p>
        </w:tc>
        <w:tc>
          <w:tcPr>
            <w:tcW w:w="1595" w:type="pct"/>
            <w:tcBorders>
              <w:top w:val="single" w:sz="4" w:space="0" w:color="auto"/>
              <w:left w:val="single" w:sz="4" w:space="0" w:color="auto"/>
              <w:bottom w:val="single" w:sz="4" w:space="0" w:color="auto"/>
              <w:right w:val="single" w:sz="4" w:space="0" w:color="auto"/>
            </w:tcBorders>
            <w:hideMark/>
          </w:tcPr>
          <w:p w14:paraId="475C2479"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200,00 par katru apsekošanas (pārbaudes) reizi / </w:t>
            </w:r>
            <w:r w:rsidRPr="00F660D4">
              <w:rPr>
                <w:rFonts w:ascii="Times New Roman" w:eastAsia="Calibri" w:hAnsi="Times New Roman" w:cs="Times New Roman"/>
                <w:i/>
                <w:iCs/>
                <w:color w:val="000000"/>
                <w:kern w:val="0"/>
                <w:sz w:val="24"/>
                <w:szCs w:val="24"/>
              </w:rPr>
              <w:t xml:space="preserve">EUR 200,00 per </w:t>
            </w:r>
            <w:proofErr w:type="spellStart"/>
            <w:r w:rsidRPr="00F660D4">
              <w:rPr>
                <w:rFonts w:ascii="Times New Roman" w:eastAsia="Calibri" w:hAnsi="Times New Roman" w:cs="Times New Roman"/>
                <w:i/>
                <w:iCs/>
                <w:color w:val="000000"/>
                <w:kern w:val="0"/>
                <w:sz w:val="24"/>
                <w:szCs w:val="24"/>
              </w:rPr>
              <w:t>inspection</w:t>
            </w:r>
            <w:proofErr w:type="spellEnd"/>
            <w:r w:rsidRPr="00F660D4">
              <w:rPr>
                <w:rFonts w:ascii="Times New Roman" w:eastAsia="Calibri" w:hAnsi="Times New Roman" w:cs="Times New Roman"/>
                <w:i/>
                <w:iCs/>
                <w:color w:val="000000"/>
                <w:kern w:val="0"/>
                <w:sz w:val="24"/>
                <w:szCs w:val="24"/>
              </w:rPr>
              <w:t xml:space="preserve"> (audit) </w:t>
            </w:r>
            <w:proofErr w:type="spellStart"/>
            <w:r w:rsidRPr="00F660D4">
              <w:rPr>
                <w:rFonts w:ascii="Times New Roman" w:eastAsia="Calibri" w:hAnsi="Times New Roman" w:cs="Times New Roman"/>
                <w:i/>
                <w:iCs/>
                <w:color w:val="000000"/>
                <w:kern w:val="0"/>
                <w:sz w:val="24"/>
                <w:szCs w:val="24"/>
              </w:rPr>
              <w:t>occurrence</w:t>
            </w:r>
            <w:proofErr w:type="spellEnd"/>
          </w:p>
        </w:tc>
      </w:tr>
    </w:tbl>
    <w:p w14:paraId="77D75F93" w14:textId="77777777" w:rsidR="00F660D4" w:rsidRPr="00F660D4" w:rsidRDefault="00F660D4" w:rsidP="00F660D4">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F660D4" w:rsidRPr="00F660D4" w14:paraId="66F9091D" w14:textId="77777777" w:rsidTr="00C41824">
        <w:tc>
          <w:tcPr>
            <w:tcW w:w="4531" w:type="dxa"/>
            <w:tcBorders>
              <w:top w:val="nil"/>
              <w:left w:val="nil"/>
              <w:bottom w:val="nil"/>
              <w:right w:val="nil"/>
            </w:tcBorders>
          </w:tcPr>
          <w:p w14:paraId="1C7A6F7C" w14:textId="77777777" w:rsidR="00F660D4" w:rsidRPr="00F660D4" w:rsidRDefault="00F660D4" w:rsidP="00F660D4">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20139CE0"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2B75F306" w14:textId="77777777" w:rsidR="00F660D4" w:rsidRPr="00F660D4" w:rsidRDefault="00F660D4" w:rsidP="00F660D4">
            <w:pPr>
              <w:numPr>
                <w:ilvl w:val="1"/>
                <w:numId w:val="35"/>
              </w:numPr>
              <w:ind w:left="609" w:hanging="426"/>
              <w:contextualSpacing/>
              <w:jc w:val="both"/>
              <w:rPr>
                <w:rFonts w:eastAsia="Aptos" w:cs="Times New Roman"/>
                <w:color w:val="000000"/>
                <w:lang w:val="en-US"/>
              </w:rPr>
            </w:pPr>
            <w:proofErr w:type="spellStart"/>
            <w:r w:rsidRPr="00F660D4">
              <w:rPr>
                <w:rFonts w:eastAsia="Aptos" w:cs="Times New Roman"/>
                <w:color w:val="000000"/>
              </w:rPr>
              <w:t>Contractor</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responsible</w:t>
            </w:r>
            <w:proofErr w:type="spellEnd"/>
            <w:r w:rsidRPr="00F660D4">
              <w:rPr>
                <w:rFonts w:eastAsia="Aptos" w:cs="Times New Roman"/>
                <w:color w:val="000000"/>
              </w:rPr>
              <w:t xml:space="preserve"> </w:t>
            </w:r>
            <w:proofErr w:type="spellStart"/>
            <w:r w:rsidRPr="00F660D4">
              <w:rPr>
                <w:rFonts w:eastAsia="Aptos" w:cs="Times New Roman"/>
                <w:color w:val="000000"/>
              </w:rPr>
              <w:t>for</w:t>
            </w:r>
            <w:proofErr w:type="spellEnd"/>
            <w:r w:rsidRPr="00F660D4">
              <w:rPr>
                <w:rFonts w:eastAsia="Aptos" w:cs="Times New Roman"/>
                <w:color w:val="000000"/>
              </w:rPr>
              <w:t xml:space="preserve"> </w:t>
            </w:r>
            <w:proofErr w:type="spellStart"/>
            <w:r w:rsidRPr="00F660D4">
              <w:rPr>
                <w:rFonts w:eastAsia="Aptos" w:cs="Times New Roman"/>
                <w:color w:val="000000"/>
              </w:rPr>
              <w:t>and</w:t>
            </w:r>
            <w:proofErr w:type="spellEnd"/>
            <w:r w:rsidRPr="00F660D4">
              <w:rPr>
                <w:rFonts w:eastAsia="Aptos" w:cs="Times New Roman"/>
                <w:color w:val="000000"/>
              </w:rPr>
              <w:t xml:space="preserve"> </w:t>
            </w:r>
            <w:proofErr w:type="spellStart"/>
            <w:r w:rsidRPr="00F660D4">
              <w:rPr>
                <w:rFonts w:eastAsia="Aptos" w:cs="Times New Roman"/>
                <w:color w:val="000000"/>
              </w:rPr>
              <w:t>shall</w:t>
            </w:r>
            <w:proofErr w:type="spellEnd"/>
            <w:r w:rsidRPr="00F660D4">
              <w:rPr>
                <w:rFonts w:eastAsia="Aptos" w:cs="Times New Roman"/>
                <w:color w:val="000000"/>
              </w:rPr>
              <w:t xml:space="preserve"> </w:t>
            </w:r>
            <w:proofErr w:type="spellStart"/>
            <w:r w:rsidRPr="00F660D4">
              <w:rPr>
                <w:rFonts w:eastAsia="Aptos" w:cs="Times New Roman"/>
                <w:color w:val="000000"/>
              </w:rPr>
              <w:t>cover</w:t>
            </w:r>
            <w:proofErr w:type="spellEnd"/>
            <w:r w:rsidRPr="00F660D4">
              <w:rPr>
                <w:rFonts w:eastAsia="Aptos" w:cs="Times New Roman"/>
                <w:color w:val="000000"/>
              </w:rPr>
              <w:t xml:space="preserve"> </w:t>
            </w:r>
            <w:proofErr w:type="spellStart"/>
            <w:r w:rsidRPr="00F660D4">
              <w:rPr>
                <w:rFonts w:eastAsia="Aptos" w:cs="Times New Roman"/>
                <w:color w:val="000000"/>
              </w:rPr>
              <w:t>any</w:t>
            </w:r>
            <w:proofErr w:type="spellEnd"/>
            <w:r w:rsidRPr="00F660D4">
              <w:rPr>
                <w:rFonts w:eastAsia="Aptos" w:cs="Times New Roman"/>
                <w:color w:val="000000"/>
              </w:rPr>
              <w:t xml:space="preserve"> </w:t>
            </w:r>
            <w:proofErr w:type="spellStart"/>
            <w:r w:rsidRPr="00F660D4">
              <w:rPr>
                <w:rFonts w:eastAsia="Aptos" w:cs="Times New Roman"/>
                <w:color w:val="000000"/>
              </w:rPr>
              <w:t>losses</w:t>
            </w:r>
            <w:proofErr w:type="spellEnd"/>
            <w:r w:rsidRPr="00F660D4">
              <w:rPr>
                <w:rFonts w:eastAsia="Aptos" w:cs="Times New Roman"/>
                <w:color w:val="000000"/>
              </w:rPr>
              <w:t xml:space="preserve"> </w:t>
            </w:r>
            <w:proofErr w:type="spellStart"/>
            <w:r w:rsidRPr="00F660D4">
              <w:rPr>
                <w:rFonts w:eastAsia="Aptos" w:cs="Times New Roman"/>
                <w:color w:val="000000"/>
              </w:rPr>
              <w:t>incurred</w:t>
            </w:r>
            <w:proofErr w:type="spellEnd"/>
            <w:r w:rsidRPr="00F660D4">
              <w:rPr>
                <w:rFonts w:eastAsia="Aptos" w:cs="Times New Roman"/>
                <w:color w:val="000000"/>
              </w:rPr>
              <w:t xml:space="preserve"> </w:t>
            </w:r>
            <w:proofErr w:type="spellStart"/>
            <w:r w:rsidRPr="00F660D4">
              <w:rPr>
                <w:rFonts w:eastAsia="Aptos" w:cs="Times New Roman"/>
                <w:color w:val="000000"/>
              </w:rPr>
              <w:t>by</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Contractor’s</w:t>
            </w:r>
            <w:proofErr w:type="spellEnd"/>
            <w:r w:rsidRPr="00F660D4">
              <w:rPr>
                <w:rFonts w:eastAsia="Aptos" w:cs="Times New Roman"/>
                <w:color w:val="000000"/>
              </w:rPr>
              <w:t xml:space="preserve"> </w:t>
            </w:r>
            <w:proofErr w:type="spellStart"/>
            <w:r w:rsidRPr="00F660D4">
              <w:rPr>
                <w:rFonts w:eastAsia="Aptos" w:cs="Times New Roman"/>
                <w:color w:val="000000"/>
              </w:rPr>
              <w:t>failure</w:t>
            </w:r>
            <w:proofErr w:type="spellEnd"/>
            <w:r w:rsidRPr="00F660D4">
              <w:rPr>
                <w:rFonts w:eastAsia="Aptos" w:cs="Times New Roman"/>
                <w:color w:val="000000"/>
              </w:rPr>
              <w:t xml:space="preserve"> to </w:t>
            </w:r>
            <w:proofErr w:type="spellStart"/>
            <w:r w:rsidRPr="00F660D4">
              <w:rPr>
                <w:rFonts w:eastAsia="Aptos" w:cs="Times New Roman"/>
                <w:color w:val="000000"/>
              </w:rPr>
              <w:t>comply</w:t>
            </w:r>
            <w:proofErr w:type="spellEnd"/>
            <w:r w:rsidRPr="00F660D4">
              <w:rPr>
                <w:rFonts w:eastAsia="Aptos" w:cs="Times New Roman"/>
                <w:color w:val="000000"/>
              </w:rPr>
              <w:t xml:space="preserve"> </w:t>
            </w:r>
            <w:proofErr w:type="spellStart"/>
            <w:r w:rsidRPr="00F660D4">
              <w:rPr>
                <w:rFonts w:eastAsia="Aptos" w:cs="Times New Roman"/>
                <w:color w:val="000000"/>
              </w:rPr>
              <w:t>with</w:t>
            </w:r>
            <w:proofErr w:type="spellEnd"/>
            <w:r w:rsidRPr="00F660D4">
              <w:rPr>
                <w:rFonts w:eastAsia="Aptos" w:cs="Times New Roman"/>
                <w:color w:val="000000"/>
              </w:rPr>
              <w:t xml:space="preserve"> </w:t>
            </w:r>
            <w:proofErr w:type="spellStart"/>
            <w:r w:rsidRPr="00F660D4">
              <w:rPr>
                <w:rFonts w:eastAsia="Aptos" w:cs="Times New Roman"/>
                <w:color w:val="000000"/>
              </w:rPr>
              <w:t>occupational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fire</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electrical</w:t>
            </w:r>
            <w:proofErr w:type="spellEnd"/>
            <w:r w:rsidRPr="00F660D4">
              <w:rPr>
                <w:rFonts w:eastAsia="Aptos" w:cs="Times New Roman"/>
                <w:color w:val="000000"/>
              </w:rPr>
              <w:t xml:space="preserve"> </w:t>
            </w:r>
            <w:proofErr w:type="spellStart"/>
            <w:r w:rsidRPr="00F660D4">
              <w:rPr>
                <w:rFonts w:eastAsia="Aptos" w:cs="Times New Roman"/>
                <w:color w:val="000000"/>
              </w:rPr>
              <w:t>safety</w:t>
            </w:r>
            <w:proofErr w:type="spellEnd"/>
            <w:r w:rsidRPr="00F660D4">
              <w:rPr>
                <w:rFonts w:eastAsia="Aptos" w:cs="Times New Roman"/>
                <w:color w:val="000000"/>
              </w:rPr>
              <w:t xml:space="preserve">, </w:t>
            </w:r>
            <w:proofErr w:type="spellStart"/>
            <w:r w:rsidRPr="00F660D4">
              <w:rPr>
                <w:rFonts w:eastAsia="Aptos" w:cs="Times New Roman"/>
                <w:color w:val="000000"/>
              </w:rPr>
              <w:t>environmental</w:t>
            </w:r>
            <w:proofErr w:type="spellEnd"/>
            <w:r w:rsidRPr="00F660D4">
              <w:rPr>
                <w:rFonts w:eastAsia="Aptos" w:cs="Times New Roman"/>
                <w:color w:val="000000"/>
              </w:rPr>
              <w:t xml:space="preserve"> </w:t>
            </w:r>
            <w:proofErr w:type="spellStart"/>
            <w:r w:rsidRPr="00F660D4">
              <w:rPr>
                <w:rFonts w:eastAsia="Aptos" w:cs="Times New Roman"/>
                <w:color w:val="000000"/>
              </w:rPr>
              <w:t>protection</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other</w:t>
            </w:r>
            <w:proofErr w:type="spellEnd"/>
            <w:r w:rsidRPr="00F660D4">
              <w:rPr>
                <w:rFonts w:eastAsia="Aptos" w:cs="Times New Roman"/>
                <w:color w:val="000000"/>
              </w:rPr>
              <w:t xml:space="preserve"> </w:t>
            </w:r>
            <w:proofErr w:type="spellStart"/>
            <w:r w:rsidRPr="00F660D4">
              <w:rPr>
                <w:rFonts w:eastAsia="Aptos" w:cs="Times New Roman"/>
                <w:color w:val="000000"/>
              </w:rPr>
              <w:t>regulatory</w:t>
            </w:r>
            <w:proofErr w:type="spellEnd"/>
            <w:r w:rsidRPr="00F660D4">
              <w:rPr>
                <w:rFonts w:eastAsia="Aptos" w:cs="Times New Roman"/>
                <w:color w:val="000000"/>
              </w:rPr>
              <w:t xml:space="preserve"> </w:t>
            </w:r>
            <w:proofErr w:type="spellStart"/>
            <w:r w:rsidRPr="00F660D4">
              <w:rPr>
                <w:rFonts w:eastAsia="Aptos" w:cs="Times New Roman"/>
                <w:color w:val="000000"/>
              </w:rPr>
              <w:t>requirements</w:t>
            </w:r>
            <w:proofErr w:type="spellEnd"/>
            <w:r w:rsidRPr="00F660D4">
              <w:rPr>
                <w:rFonts w:eastAsia="Aptos" w:cs="Times New Roman"/>
                <w:color w:val="000000"/>
              </w:rPr>
              <w:t xml:space="preserve"> (</w:t>
            </w:r>
            <w:proofErr w:type="spellStart"/>
            <w:r w:rsidRPr="00F660D4">
              <w:rPr>
                <w:rFonts w:eastAsia="Aptos" w:cs="Times New Roman"/>
                <w:color w:val="000000"/>
              </w:rPr>
              <w:t>e.g</w:t>
            </w:r>
            <w:proofErr w:type="spellEnd"/>
            <w:r w:rsidRPr="00F660D4">
              <w:rPr>
                <w:rFonts w:eastAsia="Aptos" w:cs="Times New Roman"/>
                <w:color w:val="000000"/>
              </w:rPr>
              <w:t xml:space="preserve">., </w:t>
            </w:r>
            <w:proofErr w:type="spellStart"/>
            <w:r w:rsidRPr="00F660D4">
              <w:rPr>
                <w:rFonts w:eastAsia="Aptos" w:cs="Times New Roman"/>
                <w:color w:val="000000"/>
              </w:rPr>
              <w:t>if</w:t>
            </w:r>
            <w:proofErr w:type="spellEnd"/>
            <w:r w:rsidRPr="00F660D4">
              <w:rPr>
                <w:rFonts w:eastAsia="Aptos" w:cs="Times New Roman"/>
                <w:color w:val="000000"/>
              </w:rPr>
              <w:t xml:space="preserve"> </w:t>
            </w:r>
            <w:proofErr w:type="spellStart"/>
            <w:r w:rsidRPr="00F660D4">
              <w:rPr>
                <w:rFonts w:eastAsia="Aptos" w:cs="Times New Roman"/>
                <w:color w:val="000000"/>
              </w:rPr>
              <w:t>work</w:t>
            </w:r>
            <w:proofErr w:type="spellEnd"/>
            <w:r w:rsidRPr="00F660D4">
              <w:rPr>
                <w:rFonts w:eastAsia="Aptos" w:cs="Times New Roman"/>
                <w:color w:val="000000"/>
              </w:rPr>
              <w:t xml:space="preserve"> </w:t>
            </w:r>
            <w:proofErr w:type="spellStart"/>
            <w:r w:rsidRPr="00F660D4">
              <w:rPr>
                <w:rFonts w:eastAsia="Aptos" w:cs="Times New Roman"/>
                <w:color w:val="000000"/>
              </w:rPr>
              <w:t>is</w:t>
            </w:r>
            <w:proofErr w:type="spellEnd"/>
            <w:r w:rsidRPr="00F660D4">
              <w:rPr>
                <w:rFonts w:eastAsia="Aptos" w:cs="Times New Roman"/>
                <w:color w:val="000000"/>
              </w:rPr>
              <w:t xml:space="preserve"> </w:t>
            </w:r>
            <w:proofErr w:type="spellStart"/>
            <w:r w:rsidRPr="00F660D4">
              <w:rPr>
                <w:rFonts w:eastAsia="Aptos" w:cs="Times New Roman"/>
                <w:color w:val="000000"/>
              </w:rPr>
              <w:t>suspended</w:t>
            </w:r>
            <w:proofErr w:type="spellEnd"/>
            <w:r w:rsidRPr="00F660D4">
              <w:rPr>
                <w:rFonts w:eastAsia="Aptos" w:cs="Times New Roman"/>
                <w:color w:val="000000"/>
              </w:rPr>
              <w:t xml:space="preserve"> </w:t>
            </w:r>
            <w:proofErr w:type="spellStart"/>
            <w:r w:rsidRPr="00F660D4">
              <w:rPr>
                <w:rFonts w:eastAsia="Aptos" w:cs="Times New Roman"/>
                <w:color w:val="000000"/>
              </w:rPr>
              <w:t>due</w:t>
            </w:r>
            <w:proofErr w:type="spellEnd"/>
            <w:r w:rsidRPr="00F660D4">
              <w:rPr>
                <w:rFonts w:eastAsia="Aptos" w:cs="Times New Roman"/>
                <w:color w:val="000000"/>
              </w:rPr>
              <w:t xml:space="preserve"> to </w:t>
            </w:r>
            <w:proofErr w:type="spellStart"/>
            <w:r w:rsidRPr="00F660D4">
              <w:rPr>
                <w:rFonts w:eastAsia="Aptos" w:cs="Times New Roman"/>
                <w:color w:val="000000"/>
              </w:rPr>
              <w:t>violations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unsafe</w:t>
            </w:r>
            <w:proofErr w:type="spellEnd"/>
            <w:r w:rsidRPr="00F660D4">
              <w:rPr>
                <w:rFonts w:eastAsia="Aptos" w:cs="Times New Roman"/>
                <w:color w:val="000000"/>
              </w:rPr>
              <w:t xml:space="preserve"> </w:t>
            </w:r>
            <w:proofErr w:type="spellStart"/>
            <w:r w:rsidRPr="00F660D4">
              <w:rPr>
                <w:rFonts w:eastAsia="Aptos" w:cs="Times New Roman"/>
                <w:color w:val="000000"/>
              </w:rPr>
              <w:t>practices</w:t>
            </w:r>
            <w:proofErr w:type="spellEnd"/>
            <w:r w:rsidRPr="00F660D4">
              <w:rPr>
                <w:rFonts w:eastAsia="Aptos" w:cs="Times New Roman"/>
                <w:color w:val="000000"/>
              </w:rPr>
              <w:t xml:space="preserve">, </w:t>
            </w:r>
            <w:proofErr w:type="spellStart"/>
            <w:r w:rsidRPr="00F660D4">
              <w:rPr>
                <w:rFonts w:eastAsia="Aptos" w:cs="Times New Roman"/>
                <w:color w:val="000000"/>
              </w:rPr>
              <w:t>Employees</w:t>
            </w:r>
            <w:proofErr w:type="spellEnd"/>
            <w:r w:rsidRPr="00F660D4">
              <w:rPr>
                <w:rFonts w:eastAsia="Aptos" w:cs="Times New Roman"/>
                <w:color w:val="000000"/>
              </w:rPr>
              <w:t xml:space="preserve"> </w:t>
            </w:r>
            <w:proofErr w:type="spellStart"/>
            <w:r w:rsidRPr="00F660D4">
              <w:rPr>
                <w:rFonts w:eastAsia="Aptos" w:cs="Times New Roman"/>
                <w:color w:val="000000"/>
              </w:rPr>
              <w:t>or</w:t>
            </w:r>
            <w:proofErr w:type="spellEnd"/>
            <w:r w:rsidRPr="00F660D4">
              <w:rPr>
                <w:rFonts w:eastAsia="Aptos" w:cs="Times New Roman"/>
                <w:color w:val="000000"/>
              </w:rPr>
              <w:t xml:space="preserve"> </w:t>
            </w:r>
            <w:proofErr w:type="spellStart"/>
            <w:r w:rsidRPr="00F660D4">
              <w:rPr>
                <w:rFonts w:eastAsia="Aptos" w:cs="Times New Roman"/>
                <w:color w:val="000000"/>
              </w:rPr>
              <w:t>Client</w:t>
            </w:r>
            <w:proofErr w:type="spellEnd"/>
            <w:r w:rsidRPr="00F660D4">
              <w:rPr>
                <w:rFonts w:eastAsia="Aptos" w:cs="Times New Roman"/>
                <w:color w:val="000000"/>
              </w:rPr>
              <w:t xml:space="preserve"> </w:t>
            </w:r>
            <w:proofErr w:type="spellStart"/>
            <w:r w:rsidRPr="00F660D4">
              <w:rPr>
                <w:rFonts w:eastAsia="Aptos" w:cs="Times New Roman"/>
                <w:color w:val="000000"/>
              </w:rPr>
              <w:t>staff</w:t>
            </w:r>
            <w:proofErr w:type="spellEnd"/>
            <w:r w:rsidRPr="00F660D4">
              <w:rPr>
                <w:rFonts w:eastAsia="Aptos" w:cs="Times New Roman"/>
                <w:color w:val="000000"/>
              </w:rPr>
              <w:t xml:space="preserve"> </w:t>
            </w:r>
            <w:proofErr w:type="spellStart"/>
            <w:r w:rsidRPr="00F660D4">
              <w:rPr>
                <w:rFonts w:eastAsia="Aptos" w:cs="Times New Roman"/>
                <w:color w:val="000000"/>
              </w:rPr>
              <w:t>are</w:t>
            </w:r>
            <w:proofErr w:type="spellEnd"/>
            <w:r w:rsidRPr="00F660D4">
              <w:rPr>
                <w:rFonts w:eastAsia="Aptos" w:cs="Times New Roman"/>
                <w:color w:val="000000"/>
              </w:rPr>
              <w:t xml:space="preserve"> </w:t>
            </w:r>
            <w:proofErr w:type="spellStart"/>
            <w:r w:rsidRPr="00F660D4">
              <w:rPr>
                <w:rFonts w:eastAsia="Aptos" w:cs="Times New Roman"/>
                <w:color w:val="000000"/>
              </w:rPr>
              <w:t>removed</w:t>
            </w:r>
            <w:proofErr w:type="spellEnd"/>
            <w:r w:rsidRPr="00F660D4">
              <w:rPr>
                <w:rFonts w:eastAsia="Aptos" w:cs="Times New Roman"/>
                <w:color w:val="000000"/>
              </w:rPr>
              <w:t xml:space="preserve"> </w:t>
            </w:r>
            <w:proofErr w:type="spellStart"/>
            <w:r w:rsidRPr="00F660D4">
              <w:rPr>
                <w:rFonts w:eastAsia="Aptos" w:cs="Times New Roman"/>
                <w:color w:val="000000"/>
              </w:rPr>
              <w:t>from</w:t>
            </w:r>
            <w:proofErr w:type="spellEnd"/>
            <w:r w:rsidRPr="00F660D4">
              <w:rPr>
                <w:rFonts w:eastAsia="Aptos" w:cs="Times New Roman"/>
                <w:color w:val="000000"/>
              </w:rPr>
              <w:t xml:space="preserve"> </w:t>
            </w:r>
            <w:proofErr w:type="spellStart"/>
            <w:r w:rsidRPr="00F660D4">
              <w:rPr>
                <w:rFonts w:eastAsia="Aptos" w:cs="Times New Roman"/>
                <w:color w:val="000000"/>
              </w:rPr>
              <w:t>the</w:t>
            </w:r>
            <w:proofErr w:type="spellEnd"/>
            <w:r w:rsidRPr="00F660D4">
              <w:rPr>
                <w:rFonts w:eastAsia="Aptos" w:cs="Times New Roman"/>
                <w:color w:val="000000"/>
              </w:rPr>
              <w:t xml:space="preserve"> </w:t>
            </w:r>
            <w:proofErr w:type="spellStart"/>
            <w:r w:rsidRPr="00F660D4">
              <w:rPr>
                <w:rFonts w:eastAsia="Aptos" w:cs="Times New Roman"/>
                <w:color w:val="000000"/>
              </w:rPr>
              <w:t>worksite</w:t>
            </w:r>
            <w:proofErr w:type="spellEnd"/>
            <w:r w:rsidRPr="00F660D4">
              <w:rPr>
                <w:rFonts w:eastAsia="Aptos" w:cs="Times New Roman"/>
                <w:color w:val="000000"/>
              </w:rPr>
              <w:t xml:space="preserve">, </w:t>
            </w:r>
            <w:proofErr w:type="spellStart"/>
            <w:r w:rsidRPr="00F660D4">
              <w:rPr>
                <w:rFonts w:eastAsia="Aptos" w:cs="Times New Roman"/>
                <w:color w:val="000000"/>
              </w:rPr>
              <w:t>etc</w:t>
            </w:r>
            <w:proofErr w:type="spellEnd"/>
            <w:r w:rsidRPr="00F660D4">
              <w:rPr>
                <w:rFonts w:eastAsia="Aptos" w:cs="Times New Roman"/>
                <w:color w:val="000000"/>
              </w:rPr>
              <w:t>.).</w:t>
            </w:r>
          </w:p>
        </w:tc>
      </w:tr>
      <w:bookmarkEnd w:id="32"/>
    </w:tbl>
    <w:p w14:paraId="41D1872B" w14:textId="77777777" w:rsidR="004D0C44" w:rsidRPr="00F660D4" w:rsidRDefault="004D0C44">
      <w:pPr>
        <w:rPr>
          <w:rFonts w:ascii="Times New Roman" w:hAnsi="Times New Roman" w:cs="Times New Roman"/>
          <w:sz w:val="24"/>
          <w:szCs w:val="24"/>
        </w:rPr>
      </w:pPr>
    </w:p>
    <w:sectPr w:rsidR="004D0C44" w:rsidRPr="00F660D4" w:rsidSect="00622BA3">
      <w:pgSz w:w="11906" w:h="16838" w:code="9"/>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86C2" w14:textId="77777777" w:rsidR="00505719" w:rsidRDefault="00505719" w:rsidP="00622BA3">
      <w:pPr>
        <w:spacing w:after="0" w:line="240" w:lineRule="auto"/>
      </w:pPr>
      <w:r>
        <w:separator/>
      </w:r>
    </w:p>
  </w:endnote>
  <w:endnote w:type="continuationSeparator" w:id="0">
    <w:p w14:paraId="18091F15" w14:textId="77777777" w:rsidR="00505719" w:rsidRDefault="00505719" w:rsidP="0062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91869710"/>
      <w:docPartObj>
        <w:docPartGallery w:val="Page Numbers (Bottom of Page)"/>
        <w:docPartUnique/>
      </w:docPartObj>
    </w:sdtPr>
    <w:sdtEndPr>
      <w:rPr>
        <w:noProof/>
      </w:rPr>
    </w:sdtEndPr>
    <w:sdtContent>
      <w:p w14:paraId="76C1B585" w14:textId="77777777" w:rsidR="00622BA3" w:rsidRPr="006D1A7F" w:rsidRDefault="00622BA3">
        <w:pPr>
          <w:pStyle w:val="Footer"/>
          <w:jc w:val="center"/>
          <w:rPr>
            <w:rFonts w:ascii="Times New Roman" w:hAnsi="Times New Roman" w:cs="Times New Roman"/>
          </w:rPr>
        </w:pPr>
        <w:r w:rsidRPr="006D1A7F">
          <w:rPr>
            <w:rFonts w:ascii="Times New Roman" w:hAnsi="Times New Roman" w:cs="Times New Roman"/>
          </w:rPr>
          <w:fldChar w:fldCharType="begin"/>
        </w:r>
        <w:r w:rsidRPr="006D1A7F">
          <w:rPr>
            <w:rFonts w:ascii="Times New Roman" w:hAnsi="Times New Roman" w:cs="Times New Roman"/>
          </w:rPr>
          <w:instrText xml:space="preserve"> PAGE   \* MERGEFORMAT </w:instrText>
        </w:r>
        <w:r w:rsidRPr="006D1A7F">
          <w:rPr>
            <w:rFonts w:ascii="Times New Roman" w:hAnsi="Times New Roman" w:cs="Times New Roman"/>
          </w:rPr>
          <w:fldChar w:fldCharType="separate"/>
        </w:r>
        <w:r w:rsidRPr="006D1A7F">
          <w:rPr>
            <w:rFonts w:ascii="Times New Roman" w:hAnsi="Times New Roman" w:cs="Times New Roman"/>
            <w:noProof/>
          </w:rPr>
          <w:t>2</w:t>
        </w:r>
        <w:r w:rsidRPr="006D1A7F">
          <w:rPr>
            <w:rFonts w:ascii="Times New Roman" w:hAnsi="Times New Roman" w:cs="Times New Roman"/>
            <w:noProof/>
          </w:rPr>
          <w:fldChar w:fldCharType="end"/>
        </w:r>
      </w:p>
    </w:sdtContent>
  </w:sdt>
  <w:p w14:paraId="005DA602" w14:textId="77777777" w:rsidR="00622BA3" w:rsidRPr="006D1A7F" w:rsidRDefault="00622BA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938B" w14:textId="77777777" w:rsidR="00505719" w:rsidRDefault="00505719" w:rsidP="00622BA3">
      <w:pPr>
        <w:spacing w:after="0" w:line="240" w:lineRule="auto"/>
      </w:pPr>
      <w:r>
        <w:separator/>
      </w:r>
    </w:p>
  </w:footnote>
  <w:footnote w:type="continuationSeparator" w:id="0">
    <w:p w14:paraId="0EE05D0C" w14:textId="77777777" w:rsidR="00505719" w:rsidRDefault="00505719" w:rsidP="00622BA3">
      <w:pPr>
        <w:spacing w:after="0" w:line="240" w:lineRule="auto"/>
      </w:pPr>
      <w:r>
        <w:continuationSeparator/>
      </w:r>
    </w:p>
  </w:footnote>
  <w:footnote w:id="1">
    <w:p w14:paraId="5AD60109" w14:textId="623DC1CA" w:rsidR="00F971B6" w:rsidRPr="00F971B6" w:rsidRDefault="00F971B6" w:rsidP="00C81272">
      <w:pPr>
        <w:pStyle w:val="FootnoteText"/>
        <w:jc w:val="both"/>
        <w:rPr>
          <w:rFonts w:ascii="Times New Roman" w:hAnsi="Times New Roman"/>
        </w:rPr>
      </w:pPr>
      <w:r w:rsidRPr="00F971B6">
        <w:rPr>
          <w:rStyle w:val="FootnoteReference"/>
          <w:rFonts w:ascii="Times New Roman" w:hAnsi="Times New Roman"/>
        </w:rPr>
        <w:footnoteRef/>
      </w:r>
      <w:r w:rsidRPr="00F971B6">
        <w:rPr>
          <w:rFonts w:ascii="Times New Roman" w:hAnsi="Times New Roman"/>
        </w:rPr>
        <w:t xml:space="preserve"> Iepirkuma priekšmets nav sadalīts daļās, jo dažādu ražotāju </w:t>
      </w:r>
      <w:proofErr w:type="spellStart"/>
      <w:r w:rsidRPr="00F971B6">
        <w:rPr>
          <w:rFonts w:ascii="Times New Roman" w:hAnsi="Times New Roman"/>
        </w:rPr>
        <w:t>elektroautobusu</w:t>
      </w:r>
      <w:proofErr w:type="spellEnd"/>
      <w:r w:rsidRPr="00F971B6">
        <w:rPr>
          <w:rFonts w:ascii="Times New Roman" w:hAnsi="Times New Roman"/>
        </w:rPr>
        <w:t xml:space="preserve"> uzturēšana ir ievērojami sarežģītāka un dārgāka ,kā viena ražotāja </w:t>
      </w:r>
      <w:proofErr w:type="spellStart"/>
      <w:r w:rsidRPr="00F971B6">
        <w:rPr>
          <w:rFonts w:ascii="Times New Roman" w:hAnsi="Times New Roman"/>
        </w:rPr>
        <w:t>elektroautobusu</w:t>
      </w:r>
      <w:proofErr w:type="spellEnd"/>
      <w:r w:rsidRPr="00F971B6">
        <w:rPr>
          <w:rFonts w:ascii="Times New Roman" w:hAnsi="Times New Roman"/>
        </w:rPr>
        <w:t xml:space="preserve"> uzturēšana, - piemēram, nepieciešams uzturēt papildus rezerves daļu krājumus, jo dažādu ražotāju </w:t>
      </w:r>
      <w:proofErr w:type="spellStart"/>
      <w:r w:rsidRPr="00F971B6">
        <w:rPr>
          <w:rFonts w:ascii="Times New Roman" w:hAnsi="Times New Roman"/>
        </w:rPr>
        <w:t>elektroautobusu</w:t>
      </w:r>
      <w:proofErr w:type="spellEnd"/>
      <w:r w:rsidRPr="00F971B6">
        <w:rPr>
          <w:rFonts w:ascii="Times New Roman" w:hAnsi="Times New Roman"/>
        </w:rPr>
        <w:t xml:space="preserve"> rezerves daļas parasti nav savietojams, nepieciešams papildus apgūt dažādas remontu tehnoloģijas, papildus iegādāties dažādu aprīkojumu remontu veikšanai Arī rezerves daļu piegāde nav nodalāma atsevišķā iepirkuma daļā, jo konkursa ietvaros plānots iegādāties oriģinālās rezerves daļas remontu nodrošināšanai </w:t>
      </w:r>
      <w:proofErr w:type="spellStart"/>
      <w:r w:rsidRPr="00F971B6">
        <w:rPr>
          <w:rFonts w:ascii="Times New Roman" w:hAnsi="Times New Roman"/>
        </w:rPr>
        <w:t>elektroautobusu</w:t>
      </w:r>
      <w:proofErr w:type="spellEnd"/>
      <w:r w:rsidRPr="00F971B6">
        <w:rPr>
          <w:rFonts w:ascii="Times New Roman" w:hAnsi="Times New Roman"/>
        </w:rPr>
        <w:t xml:space="preserve"> garantijas laikā.</w:t>
      </w:r>
    </w:p>
  </w:footnote>
  <w:footnote w:id="2">
    <w:p w14:paraId="5318898E" w14:textId="0619F677" w:rsidR="00FA2AAD" w:rsidRPr="0027413C" w:rsidRDefault="00FA2AAD" w:rsidP="00C81272">
      <w:pPr>
        <w:pStyle w:val="FootnoteText"/>
        <w:jc w:val="both"/>
        <w:rPr>
          <w:rFonts w:ascii="Times New Roman" w:hAnsi="Times New Roman"/>
        </w:rPr>
      </w:pPr>
      <w:r w:rsidRPr="0027413C">
        <w:rPr>
          <w:rStyle w:val="FootnoteReference"/>
          <w:rFonts w:ascii="Times New Roman" w:hAnsi="Times New Roman"/>
        </w:rPr>
        <w:footnoteRef/>
      </w:r>
      <w:r w:rsidRPr="0027413C">
        <w:rPr>
          <w:rFonts w:ascii="Times New Roman" w:hAnsi="Times New Roman"/>
        </w:rPr>
        <w:t xml:space="preserve"> </w:t>
      </w:r>
      <w:r w:rsidR="00810AD1" w:rsidRPr="00F971B6">
        <w:rPr>
          <w:rFonts w:ascii="Times New Roman" w:hAnsi="Times New Roman"/>
        </w:rPr>
        <w:t xml:space="preserve">Iepirkuma priekšmets nav sadalīts daļās, jo dažādu ražotāju </w:t>
      </w:r>
      <w:r w:rsidR="00A07C2F">
        <w:rPr>
          <w:rFonts w:ascii="Times New Roman" w:hAnsi="Times New Roman"/>
        </w:rPr>
        <w:t xml:space="preserve">ar dīzeļdzinēju darbināmu autobusu </w:t>
      </w:r>
      <w:r w:rsidR="00810AD1" w:rsidRPr="00F971B6">
        <w:rPr>
          <w:rFonts w:ascii="Times New Roman" w:hAnsi="Times New Roman"/>
        </w:rPr>
        <w:t xml:space="preserve">uzturēšana ir ievērojami sarežģītāka un dārgāka ,kā viena ražotāja </w:t>
      </w:r>
      <w:r w:rsidR="00A07C2F">
        <w:rPr>
          <w:rFonts w:ascii="Times New Roman" w:hAnsi="Times New Roman"/>
        </w:rPr>
        <w:t xml:space="preserve">ar dīzeļdzinēju darbināmu autobusu </w:t>
      </w:r>
      <w:r w:rsidR="00810AD1" w:rsidRPr="00F971B6">
        <w:rPr>
          <w:rFonts w:ascii="Times New Roman" w:hAnsi="Times New Roman"/>
        </w:rPr>
        <w:t xml:space="preserve">uzturēšana, - piemēram, nepieciešams uzturēt papildus rezerves daļu krājumus, jo dažādu ražotāju </w:t>
      </w:r>
      <w:r w:rsidR="00A07C2F">
        <w:rPr>
          <w:rFonts w:ascii="Times New Roman" w:hAnsi="Times New Roman"/>
        </w:rPr>
        <w:t xml:space="preserve">ar dīzeļdzinēju darbināmu autobusu </w:t>
      </w:r>
      <w:r w:rsidR="00810AD1" w:rsidRPr="00F971B6">
        <w:rPr>
          <w:rFonts w:ascii="Times New Roman" w:hAnsi="Times New Roman"/>
        </w:rPr>
        <w:t>rezerves daļas parasti nav savietojams, nepieciešams papildus apgūt dažādas remontu tehnoloģijas, papildus iegādāties dažādu aprīkojumu remontu veikšanai</w:t>
      </w:r>
      <w:r w:rsidR="00A07C2F">
        <w:rPr>
          <w:rFonts w:ascii="Times New Roman" w:hAnsi="Times New Roman"/>
        </w:rPr>
        <w:t>. Arī a</w:t>
      </w:r>
      <w:r w:rsidR="00482C84">
        <w:rPr>
          <w:rFonts w:ascii="Times New Roman" w:hAnsi="Times New Roman"/>
        </w:rPr>
        <w:t>r dīzeļdzinēju darbināmu autobusu r</w:t>
      </w:r>
      <w:r w:rsidRPr="00482C84">
        <w:rPr>
          <w:rFonts w:ascii="Times New Roman" w:hAnsi="Times New Roman"/>
        </w:rPr>
        <w:t>ezerves daļu piegāde nav nodalāma atsevišķā iepirkuma daļā, jo konkursa ietvaros plānots iegādāties oriģinālās rezerves daļas remontu nodrošināšanai autobusu garantijas laikā.</w:t>
      </w:r>
    </w:p>
  </w:footnote>
  <w:footnote w:id="3">
    <w:p w14:paraId="1CACEDC3" w14:textId="6747C86E" w:rsidR="003F116A" w:rsidRDefault="003F116A">
      <w:pPr>
        <w:pStyle w:val="FootnoteText"/>
      </w:pPr>
      <w:r>
        <w:rPr>
          <w:rStyle w:val="FootnoteReference"/>
        </w:rPr>
        <w:footnoteRef/>
      </w:r>
      <w:r>
        <w:t xml:space="preserve"> </w:t>
      </w:r>
      <w:r w:rsidRPr="00442FDA">
        <w:rPr>
          <w:rFonts w:ascii="Times New Roman" w:hAnsi="Times New Roman"/>
        </w:rPr>
        <w:t xml:space="preserve">Pasūtītājs izvērtē iespējas piesaistīt Eiropas Savienības fondu finansējumu </w:t>
      </w:r>
      <w:proofErr w:type="spellStart"/>
      <w:r w:rsidRPr="00442FDA">
        <w:rPr>
          <w:rFonts w:ascii="Times New Roman" w:hAnsi="Times New Roman"/>
        </w:rPr>
        <w:t>elektroautobusu</w:t>
      </w:r>
      <w:proofErr w:type="spellEnd"/>
      <w:r w:rsidRPr="00442FDA">
        <w:rPr>
          <w:rFonts w:ascii="Times New Roman" w:hAnsi="Times New Roman"/>
        </w:rPr>
        <w:t xml:space="preserve"> iegādei</w:t>
      </w:r>
      <w:r w:rsidR="00442FDA">
        <w:rPr>
          <w:rFonts w:ascii="Times New Roman" w:hAnsi="Times New Roman"/>
        </w:rPr>
        <w:t>.</w:t>
      </w:r>
    </w:p>
  </w:footnote>
  <w:footnote w:id="4">
    <w:p w14:paraId="41B86848" w14:textId="4A6A326F" w:rsidR="001C4969" w:rsidRPr="00341CA4" w:rsidRDefault="001C4969"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w:t>
      </w:r>
      <w:r w:rsidRPr="00341CA4">
        <w:rPr>
          <w:rFonts w:ascii="Times New Roman" w:hAnsi="Times New Roman"/>
          <w:color w:val="000000"/>
        </w:rPr>
        <w:t xml:space="preserve">Lēmumu veikt papildu </w:t>
      </w:r>
      <w:r w:rsidR="00D75261" w:rsidRPr="00341CA4">
        <w:rPr>
          <w:rFonts w:ascii="Times New Roman" w:hAnsi="Times New Roman"/>
          <w:color w:val="000000"/>
        </w:rPr>
        <w:t>līdz 90</w:t>
      </w:r>
      <w:r w:rsidRPr="00341CA4">
        <w:rPr>
          <w:rFonts w:ascii="Times New Roman" w:hAnsi="Times New Roman"/>
          <w:color w:val="000000"/>
        </w:rPr>
        <w:t xml:space="preserve"> </w:t>
      </w:r>
      <w:proofErr w:type="spellStart"/>
      <w:r w:rsidRPr="00341CA4">
        <w:rPr>
          <w:rFonts w:ascii="Times New Roman" w:hAnsi="Times New Roman"/>
          <w:color w:val="000000"/>
        </w:rPr>
        <w:t>elektroautobusu</w:t>
      </w:r>
      <w:proofErr w:type="spellEnd"/>
      <w:r w:rsidRPr="00341CA4">
        <w:rPr>
          <w:rFonts w:ascii="Times New Roman" w:hAnsi="Times New Roman"/>
          <w:color w:val="000000"/>
        </w:rPr>
        <w:t xml:space="preserve"> un to rezerves daļu pasūtījumu Pasūtītājs pieņems izvērtējot: 1) finanšu resursu </w:t>
      </w:r>
      <w:r w:rsidRPr="004920A2">
        <w:rPr>
          <w:rFonts w:ascii="Times New Roman" w:hAnsi="Times New Roman"/>
          <w:color w:val="000000"/>
        </w:rPr>
        <w:t>pieejamību (t.sk. Eiropas Savienības struktūrfondu atbalsta pieejamību);</w:t>
      </w:r>
      <w:r w:rsidRPr="00341CA4">
        <w:rPr>
          <w:rFonts w:ascii="Times New Roman" w:hAnsi="Times New Roman"/>
          <w:color w:val="000000"/>
        </w:rPr>
        <w:t xml:space="preserve"> 2) Pasūtītāja infrastruktūras kapacitāti; 3) Līguma izpildes kvalitāti attiecībā uz 60 </w:t>
      </w:r>
      <w:proofErr w:type="spellStart"/>
      <w:r w:rsidRPr="00341CA4">
        <w:rPr>
          <w:rFonts w:ascii="Times New Roman" w:hAnsi="Times New Roman"/>
          <w:color w:val="000000"/>
        </w:rPr>
        <w:t>elektroautobusu</w:t>
      </w:r>
      <w:proofErr w:type="spellEnd"/>
      <w:r w:rsidRPr="00341CA4">
        <w:rPr>
          <w:rFonts w:ascii="Times New Roman" w:hAnsi="Times New Roman"/>
          <w:color w:val="000000"/>
        </w:rPr>
        <w:t xml:space="preserve"> un to rezerves daļu piegādi (piemēram, vērtējot sadarbību ar Piegādātāju, piegādāto </w:t>
      </w:r>
      <w:proofErr w:type="spellStart"/>
      <w:r w:rsidRPr="00341CA4">
        <w:rPr>
          <w:rFonts w:ascii="Times New Roman" w:hAnsi="Times New Roman"/>
          <w:color w:val="000000"/>
        </w:rPr>
        <w:t>elektroautobusu</w:t>
      </w:r>
      <w:proofErr w:type="spellEnd"/>
      <w:r w:rsidRPr="00341CA4">
        <w:rPr>
          <w:rFonts w:ascii="Times New Roman" w:hAnsi="Times New Roman"/>
          <w:color w:val="000000"/>
        </w:rPr>
        <w:t xml:space="preserve"> kvalitāti, līguma izpildes termiņu ievērošanu u.c.).</w:t>
      </w:r>
    </w:p>
  </w:footnote>
  <w:footnote w:id="5">
    <w:p w14:paraId="3CE7D128"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w:t>
      </w:r>
      <w:r w:rsidRPr="00341CA4">
        <w:rPr>
          <w:rFonts w:ascii="Times New Roman" w:hAnsi="Times New Roman"/>
        </w:rPr>
        <w:t xml:space="preserve">Pretendentam pieteikumā jānorāda tā patiesais labuma guvējs saskaņā ar Noziedzīgi iegūtu līdzekļu legalizācijas un terorisma un </w:t>
      </w:r>
      <w:proofErr w:type="spellStart"/>
      <w:r w:rsidRPr="00341CA4">
        <w:rPr>
          <w:rFonts w:ascii="Times New Roman" w:hAnsi="Times New Roman"/>
        </w:rPr>
        <w:t>proliferācijas</w:t>
      </w:r>
      <w:proofErr w:type="spellEnd"/>
      <w:r w:rsidRPr="00341CA4">
        <w:rPr>
          <w:rFonts w:ascii="Times New Roman" w:hAnsi="Times New Roman"/>
        </w:rPr>
        <w:t xml:space="preserve"> finansēšanas novēršanas likuma regulējumu.</w:t>
      </w:r>
    </w:p>
  </w:footnote>
  <w:footnote w:id="6">
    <w:p w14:paraId="244FB1D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w:t>
      </w:r>
      <w:r w:rsidRPr="00341CA4">
        <w:rPr>
          <w:rFonts w:ascii="Times New Roman" w:hAnsi="Times New Roman"/>
        </w:rPr>
        <w:t>Norāda, ja pretendents ir atkarīgā sabiedrība Koncernu likuma izpratnē.</w:t>
      </w:r>
    </w:p>
  </w:footnote>
  <w:footnote w:id="7">
    <w:p w14:paraId="206560F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w:t>
      </w:r>
      <w:r w:rsidRPr="00341CA4">
        <w:rPr>
          <w:rFonts w:ascii="Times New Roman" w:hAnsi="Times New Roman"/>
        </w:rPr>
        <w:t xml:space="preserve">Apliecinājumā minētā informācija ir nepieciešama RP SIA “Rīgas satiksme”, lai izpildītu Noziedzīgi iegūtu līdzekļu legalizācijas un terorisma un </w:t>
      </w:r>
      <w:proofErr w:type="spellStart"/>
      <w:r w:rsidRPr="00341CA4">
        <w:rPr>
          <w:rFonts w:ascii="Times New Roman" w:hAnsi="Times New Roman"/>
        </w:rPr>
        <w:t>proliferācijas</w:t>
      </w:r>
      <w:proofErr w:type="spellEnd"/>
      <w:r w:rsidRPr="00341CA4">
        <w:rPr>
          <w:rFonts w:ascii="Times New Roman" w:hAnsi="Times New Roman"/>
        </w:rPr>
        <w:t xml:space="preserve">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8">
    <w:p w14:paraId="7EBBEFB6" w14:textId="1495BFDE" w:rsidR="00622BA3" w:rsidRPr="00341CA4" w:rsidRDefault="00622BA3" w:rsidP="00C81272">
      <w:pPr>
        <w:jc w:val="both"/>
        <w:rPr>
          <w:rFonts w:ascii="Times New Roman" w:hAnsi="Times New Roman" w:cs="Times New Roman"/>
          <w:i/>
          <w:iCs/>
        </w:rPr>
      </w:pPr>
      <w:r w:rsidRPr="00341CA4">
        <w:rPr>
          <w:rStyle w:val="FootnoteReference"/>
          <w:rFonts w:ascii="Times New Roman" w:hAnsi="Times New Roman" w:cs="Times New Roman"/>
        </w:rPr>
        <w:footnoteRef/>
      </w:r>
      <w:r w:rsidRPr="00341CA4">
        <w:rPr>
          <w:rFonts w:ascii="Times New Roman" w:hAnsi="Times New Roman" w:cs="Times New Roman"/>
        </w:rPr>
        <w:t xml:space="preserve"> </w:t>
      </w:r>
      <w:r w:rsidRPr="00341CA4">
        <w:rPr>
          <w:rFonts w:ascii="Times New Roman" w:hAnsi="Times New Roman" w:cs="Times New Roman"/>
          <w:i/>
          <w:iCs/>
        </w:rPr>
        <w:t>Tehniskās specifikācijas aktualizācijas datums –</w:t>
      </w:r>
      <w:r w:rsidR="009C5C5D" w:rsidRPr="00341CA4">
        <w:rPr>
          <w:rFonts w:ascii="Times New Roman" w:hAnsi="Times New Roman" w:cs="Times New Roman"/>
          <w:i/>
          <w:iCs/>
        </w:rPr>
        <w:t xml:space="preserve"> </w:t>
      </w:r>
      <w:r w:rsidRPr="00341CA4">
        <w:rPr>
          <w:rFonts w:ascii="Times New Roman" w:hAnsi="Times New Roman" w:cs="Times New Roman"/>
          <w:i/>
          <w:iCs/>
        </w:rPr>
        <w:t>202</w:t>
      </w:r>
      <w:r w:rsidR="0053500B" w:rsidRPr="00341CA4">
        <w:rPr>
          <w:rFonts w:ascii="Times New Roman" w:hAnsi="Times New Roman" w:cs="Times New Roman"/>
          <w:i/>
          <w:iCs/>
        </w:rPr>
        <w:t>6.gada</w:t>
      </w:r>
      <w:r w:rsidR="006B2D85" w:rsidRPr="00341CA4">
        <w:rPr>
          <w:rFonts w:ascii="Times New Roman" w:hAnsi="Times New Roman" w:cs="Times New Roman"/>
          <w:i/>
          <w:iCs/>
        </w:rPr>
        <w:t xml:space="preserve"> 6.maijs</w:t>
      </w:r>
      <w:r w:rsidR="009C5C5D" w:rsidRPr="00341CA4">
        <w:rPr>
          <w:rFonts w:ascii="Times New Roman" w:hAnsi="Times New Roman" w:cs="Times New Roman"/>
          <w:i/>
          <w:iCs/>
        </w:rPr>
        <w:t>.</w:t>
      </w:r>
    </w:p>
    <w:p w14:paraId="0AE827EF" w14:textId="77777777" w:rsidR="00622BA3" w:rsidRPr="00341CA4" w:rsidRDefault="00622BA3" w:rsidP="00C81272">
      <w:pPr>
        <w:pStyle w:val="FootnoteText"/>
        <w:jc w:val="both"/>
        <w:rPr>
          <w:rFonts w:ascii="Times New Roman" w:hAnsi="Times New Roman"/>
        </w:rPr>
      </w:pPr>
    </w:p>
  </w:footnote>
  <w:footnote w:id="9">
    <w:p w14:paraId="0750B765" w14:textId="06A00883" w:rsidR="00622BA3" w:rsidRPr="00341CA4" w:rsidRDefault="00622BA3" w:rsidP="00C81272">
      <w:pPr>
        <w:jc w:val="both"/>
        <w:rPr>
          <w:rFonts w:ascii="Times New Roman" w:hAnsi="Times New Roman" w:cs="Times New Roman"/>
          <w:i/>
          <w:iCs/>
        </w:rPr>
      </w:pPr>
      <w:r w:rsidRPr="00341CA4">
        <w:rPr>
          <w:rStyle w:val="FootnoteReference"/>
          <w:rFonts w:ascii="Times New Roman" w:hAnsi="Times New Roman" w:cs="Times New Roman"/>
        </w:rPr>
        <w:footnoteRef/>
      </w:r>
      <w:r w:rsidRPr="00341CA4">
        <w:rPr>
          <w:rFonts w:ascii="Times New Roman" w:hAnsi="Times New Roman" w:cs="Times New Roman"/>
        </w:rPr>
        <w:t xml:space="preserve"> </w:t>
      </w:r>
      <w:r w:rsidR="00FF5503" w:rsidRPr="00341CA4">
        <w:rPr>
          <w:rFonts w:ascii="Times New Roman" w:hAnsi="Times New Roman" w:cs="Times New Roman"/>
          <w:i/>
          <w:iCs/>
        </w:rPr>
        <w:t>Tehniskās specifikācijas aktualizācijas datums –</w:t>
      </w:r>
      <w:r w:rsidR="009C5C5D" w:rsidRPr="00341CA4">
        <w:rPr>
          <w:rFonts w:ascii="Times New Roman" w:hAnsi="Times New Roman" w:cs="Times New Roman"/>
          <w:i/>
          <w:iCs/>
        </w:rPr>
        <w:t xml:space="preserve"> </w:t>
      </w:r>
      <w:r w:rsidR="00FF5503" w:rsidRPr="00341CA4">
        <w:rPr>
          <w:rFonts w:ascii="Times New Roman" w:hAnsi="Times New Roman" w:cs="Times New Roman"/>
          <w:i/>
          <w:iCs/>
        </w:rPr>
        <w:t>2026.gada 6.maijs</w:t>
      </w:r>
      <w:r w:rsidR="009C5C5D" w:rsidRPr="00341CA4">
        <w:rPr>
          <w:rFonts w:ascii="Times New Roman" w:hAnsi="Times New Roman" w:cs="Times New Roman"/>
          <w:i/>
          <w:iCs/>
        </w:rPr>
        <w:t>.</w:t>
      </w:r>
    </w:p>
    <w:p w14:paraId="3E9860AD" w14:textId="77777777" w:rsidR="00622BA3" w:rsidRPr="00341CA4" w:rsidRDefault="00622BA3" w:rsidP="00C81272">
      <w:pPr>
        <w:pStyle w:val="FootnoteText"/>
        <w:jc w:val="both"/>
        <w:rPr>
          <w:rFonts w:ascii="Times New Roman" w:hAnsi="Times New Roman"/>
        </w:rPr>
      </w:pPr>
    </w:p>
  </w:footnote>
  <w:footnote w:id="10">
    <w:p w14:paraId="2F023B44" w14:textId="77777777" w:rsidR="00810AD1" w:rsidRPr="00341CA4" w:rsidRDefault="00810AD1" w:rsidP="00C81272">
      <w:pPr>
        <w:pStyle w:val="FootnoteText"/>
        <w:jc w:val="both"/>
        <w:rPr>
          <w:rFonts w:ascii="Times New Roman" w:hAnsi="Times New Roman"/>
          <w:i/>
          <w:iCs/>
        </w:rPr>
      </w:pPr>
      <w:r w:rsidRPr="00341CA4">
        <w:rPr>
          <w:rStyle w:val="FootnoteReference"/>
          <w:rFonts w:ascii="Times New Roman" w:eastAsiaTheme="majorEastAsia" w:hAnsi="Times New Roman"/>
          <w:i/>
        </w:rPr>
        <w:footnoteRef/>
      </w:r>
      <w:r w:rsidRPr="00341CA4">
        <w:rPr>
          <w:rFonts w:ascii="Times New Roman" w:hAnsi="Times New Roman"/>
          <w:i/>
        </w:rPr>
        <w:t xml:space="preserve"> </w:t>
      </w:r>
      <w:r w:rsidRPr="00341CA4">
        <w:rPr>
          <w:rFonts w:ascii="Times New Roman" w:hAnsi="Times New Roman"/>
        </w:rPr>
        <w:t xml:space="preserve">Apliecinājums tiek prasīts saskaņā ar  Nacionālās </w:t>
      </w:r>
      <w:proofErr w:type="spellStart"/>
      <w:r w:rsidRPr="00341CA4">
        <w:rPr>
          <w:rFonts w:ascii="Times New Roman" w:hAnsi="Times New Roman"/>
        </w:rPr>
        <w:t>kiberdrošības</w:t>
      </w:r>
      <w:proofErr w:type="spellEnd"/>
      <w:r w:rsidRPr="00341CA4">
        <w:rPr>
          <w:rFonts w:ascii="Times New Roman" w:hAnsi="Times New Roman"/>
        </w:rPr>
        <w:t xml:space="preserve"> likuma un Ministru kabineta 2025. gada 25.jūnija  noteikumu Nr. 397  “Minimālās </w:t>
      </w:r>
      <w:proofErr w:type="spellStart"/>
      <w:r w:rsidRPr="00341CA4">
        <w:rPr>
          <w:rFonts w:ascii="Times New Roman" w:hAnsi="Times New Roman"/>
        </w:rPr>
        <w:t>kiberdrošības</w:t>
      </w:r>
      <w:proofErr w:type="spellEnd"/>
      <w:r w:rsidRPr="00341CA4">
        <w:rPr>
          <w:rFonts w:ascii="Times New Roman" w:hAnsi="Times New Roman"/>
        </w:rPr>
        <w:t xml:space="preserve"> prasības” prasībām attiecībā </w:t>
      </w:r>
      <w:r w:rsidRPr="00341CA4">
        <w:rPr>
          <w:rFonts w:ascii="Times New Roman" w:hAnsi="Times New Roman"/>
          <w:i/>
        </w:rPr>
        <w:t xml:space="preserve">uz “A”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AA21833"/>
    <w:multiLevelType w:val="multilevel"/>
    <w:tmpl w:val="C06C9A82"/>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B7D31"/>
    <w:multiLevelType w:val="multilevel"/>
    <w:tmpl w:val="8368A2F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B3EFF"/>
    <w:multiLevelType w:val="hybridMultilevel"/>
    <w:tmpl w:val="40B00466"/>
    <w:lvl w:ilvl="0" w:tplc="46245B04">
      <w:start w:val="1"/>
      <w:numFmt w:val="upperLetter"/>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6" w15:restartNumberingAfterBreak="0">
    <w:nsid w:val="384B6174"/>
    <w:multiLevelType w:val="multilevel"/>
    <w:tmpl w:val="D6D8DC44"/>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38" w:hanging="720"/>
      </w:pPr>
      <w:rPr>
        <w:rFonts w:hint="default"/>
        <w:color w:val="auto"/>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7" w15:restartNumberingAfterBreak="0">
    <w:nsid w:val="38EB411C"/>
    <w:multiLevelType w:val="hybridMultilevel"/>
    <w:tmpl w:val="B742044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1849C5"/>
    <w:multiLevelType w:val="multilevel"/>
    <w:tmpl w:val="A50680CA"/>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71101C"/>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479438D8"/>
    <w:multiLevelType w:val="multilevel"/>
    <w:tmpl w:val="41327782"/>
    <w:lvl w:ilvl="0">
      <w:start w:val="3"/>
      <w:numFmt w:val="decimal"/>
      <w:lvlText w:val="%1."/>
      <w:lvlJc w:val="left"/>
      <w:pPr>
        <w:ind w:left="360" w:hanging="360"/>
      </w:pPr>
      <w:rPr>
        <w:rFonts w:hint="default"/>
        <w:b/>
        <w:bCs/>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DBB42A1"/>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1B84D53"/>
    <w:multiLevelType w:val="multilevel"/>
    <w:tmpl w:val="801AC75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65CEF"/>
    <w:multiLevelType w:val="hybridMultilevel"/>
    <w:tmpl w:val="5EF8CBB6"/>
    <w:lvl w:ilvl="0" w:tplc="BD641722">
      <w:start w:val="1"/>
      <w:numFmt w:val="upp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656CB2"/>
    <w:multiLevelType w:val="hybridMultilevel"/>
    <w:tmpl w:val="57442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1" w15:restartNumberingAfterBreak="0">
    <w:nsid w:val="5B2B5933"/>
    <w:multiLevelType w:val="hybridMultilevel"/>
    <w:tmpl w:val="2228D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DA0CDA"/>
    <w:multiLevelType w:val="hybridMultilevel"/>
    <w:tmpl w:val="7DF6EAB6"/>
    <w:lvl w:ilvl="0" w:tplc="0C649752">
      <w:start w:val="3"/>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8041C7"/>
    <w:multiLevelType w:val="multilevel"/>
    <w:tmpl w:val="E16CA720"/>
    <w:lvl w:ilvl="0">
      <w:start w:val="4"/>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2952CFD"/>
    <w:multiLevelType w:val="multilevel"/>
    <w:tmpl w:val="331C13BC"/>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A3C53F3"/>
    <w:multiLevelType w:val="multilevel"/>
    <w:tmpl w:val="9D30B1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B5416"/>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5615709"/>
    <w:multiLevelType w:val="multilevel"/>
    <w:tmpl w:val="D77E91B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742603268">
    <w:abstractNumId w:val="12"/>
  </w:num>
  <w:num w:numId="2" w16cid:durableId="537159523">
    <w:abstractNumId w:val="15"/>
  </w:num>
  <w:num w:numId="3" w16cid:durableId="1523662127">
    <w:abstractNumId w:val="1"/>
  </w:num>
  <w:num w:numId="4" w16cid:durableId="1645239662">
    <w:abstractNumId w:val="33"/>
  </w:num>
  <w:num w:numId="5" w16cid:durableId="221796723">
    <w:abstractNumId w:val="19"/>
  </w:num>
  <w:num w:numId="6" w16cid:durableId="352807315">
    <w:abstractNumId w:val="34"/>
  </w:num>
  <w:num w:numId="7" w16cid:durableId="815340111">
    <w:abstractNumId w:val="31"/>
  </w:num>
  <w:num w:numId="8" w16cid:durableId="151917781">
    <w:abstractNumId w:val="32"/>
  </w:num>
  <w:num w:numId="9" w16cid:durableId="289212134">
    <w:abstractNumId w:val="20"/>
  </w:num>
  <w:num w:numId="10" w16cid:durableId="80756604">
    <w:abstractNumId w:val="11"/>
  </w:num>
  <w:num w:numId="11" w16cid:durableId="638345714">
    <w:abstractNumId w:val="5"/>
  </w:num>
  <w:num w:numId="12" w16cid:durableId="136251675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3" w16cid:durableId="1214544700">
    <w:abstractNumId w:val="10"/>
  </w:num>
  <w:num w:numId="14" w16cid:durableId="846600346">
    <w:abstractNumId w:val="23"/>
  </w:num>
  <w:num w:numId="15" w16cid:durableId="1427382007">
    <w:abstractNumId w:val="4"/>
  </w:num>
  <w:num w:numId="16" w16cid:durableId="621887153">
    <w:abstractNumId w:val="8"/>
  </w:num>
  <w:num w:numId="17" w16cid:durableId="1392852357">
    <w:abstractNumId w:val="14"/>
  </w:num>
  <w:num w:numId="18" w16cid:durableId="1600218010">
    <w:abstractNumId w:val="16"/>
  </w:num>
  <w:num w:numId="19" w16cid:durableId="2072191548">
    <w:abstractNumId w:val="3"/>
  </w:num>
  <w:num w:numId="20" w16cid:durableId="678894834">
    <w:abstractNumId w:val="6"/>
  </w:num>
  <w:num w:numId="21" w16cid:durableId="2005429028">
    <w:abstractNumId w:val="27"/>
  </w:num>
  <w:num w:numId="22" w16cid:durableId="341401588">
    <w:abstractNumId w:val="22"/>
  </w:num>
  <w:num w:numId="23" w16cid:durableId="1026171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152167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92401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007571">
    <w:abstractNumId w:val="29"/>
  </w:num>
  <w:num w:numId="27" w16cid:durableId="1750153121">
    <w:abstractNumId w:val="24"/>
  </w:num>
  <w:num w:numId="28" w16cid:durableId="1918708912">
    <w:abstractNumId w:val="21"/>
  </w:num>
  <w:num w:numId="29" w16cid:durableId="419449072">
    <w:abstractNumId w:val="17"/>
  </w:num>
  <w:num w:numId="30" w16cid:durableId="1820339808">
    <w:abstractNumId w:val="7"/>
  </w:num>
  <w:num w:numId="31" w16cid:durableId="1768042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4026873">
    <w:abstractNumId w:val="2"/>
  </w:num>
  <w:num w:numId="33" w16cid:durableId="1313097214">
    <w:abstractNumId w:val="28"/>
  </w:num>
  <w:num w:numId="34" w16cid:durableId="352607854">
    <w:abstractNumId w:val="26"/>
  </w:num>
  <w:num w:numId="35" w16cid:durableId="515928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39"/>
    <w:rsid w:val="00001F3B"/>
    <w:rsid w:val="000104A1"/>
    <w:rsid w:val="00016744"/>
    <w:rsid w:val="00016966"/>
    <w:rsid w:val="00022B87"/>
    <w:rsid w:val="000270EA"/>
    <w:rsid w:val="00032568"/>
    <w:rsid w:val="00033AAA"/>
    <w:rsid w:val="000367FE"/>
    <w:rsid w:val="000442BC"/>
    <w:rsid w:val="000449AA"/>
    <w:rsid w:val="00047A1C"/>
    <w:rsid w:val="00051CA9"/>
    <w:rsid w:val="0005479F"/>
    <w:rsid w:val="00054A8C"/>
    <w:rsid w:val="00055B88"/>
    <w:rsid w:val="00056054"/>
    <w:rsid w:val="0005694F"/>
    <w:rsid w:val="000604BA"/>
    <w:rsid w:val="00081038"/>
    <w:rsid w:val="000832DA"/>
    <w:rsid w:val="00093FA1"/>
    <w:rsid w:val="00097984"/>
    <w:rsid w:val="000A32CA"/>
    <w:rsid w:val="000B0B9A"/>
    <w:rsid w:val="000B0F9F"/>
    <w:rsid w:val="000B15B0"/>
    <w:rsid w:val="000B1793"/>
    <w:rsid w:val="000B2106"/>
    <w:rsid w:val="000B4B27"/>
    <w:rsid w:val="000C01AD"/>
    <w:rsid w:val="000C1338"/>
    <w:rsid w:val="000C2739"/>
    <w:rsid w:val="000C4FDB"/>
    <w:rsid w:val="000D36BE"/>
    <w:rsid w:val="000D6133"/>
    <w:rsid w:val="000E74BF"/>
    <w:rsid w:val="000F0DFC"/>
    <w:rsid w:val="000F2499"/>
    <w:rsid w:val="000F3D69"/>
    <w:rsid w:val="00102791"/>
    <w:rsid w:val="0010339F"/>
    <w:rsid w:val="00110DC5"/>
    <w:rsid w:val="00110ED8"/>
    <w:rsid w:val="00112E8F"/>
    <w:rsid w:val="00115AD3"/>
    <w:rsid w:val="001201E6"/>
    <w:rsid w:val="00122B16"/>
    <w:rsid w:val="001238E3"/>
    <w:rsid w:val="00125B9E"/>
    <w:rsid w:val="00131AF1"/>
    <w:rsid w:val="00132779"/>
    <w:rsid w:val="00132AEB"/>
    <w:rsid w:val="00132BE1"/>
    <w:rsid w:val="00137319"/>
    <w:rsid w:val="0014293C"/>
    <w:rsid w:val="00145808"/>
    <w:rsid w:val="00152EA3"/>
    <w:rsid w:val="0016590E"/>
    <w:rsid w:val="00165AEC"/>
    <w:rsid w:val="0016614F"/>
    <w:rsid w:val="00173C2B"/>
    <w:rsid w:val="001741AB"/>
    <w:rsid w:val="001767A5"/>
    <w:rsid w:val="00182C18"/>
    <w:rsid w:val="00192D36"/>
    <w:rsid w:val="001A194F"/>
    <w:rsid w:val="001A6BCD"/>
    <w:rsid w:val="001B1C0F"/>
    <w:rsid w:val="001B7651"/>
    <w:rsid w:val="001B77B3"/>
    <w:rsid w:val="001C05BA"/>
    <w:rsid w:val="001C148A"/>
    <w:rsid w:val="001C1A2A"/>
    <w:rsid w:val="001C2CF8"/>
    <w:rsid w:val="001C4969"/>
    <w:rsid w:val="001C63C7"/>
    <w:rsid w:val="001C7DEB"/>
    <w:rsid w:val="002045C1"/>
    <w:rsid w:val="00236D33"/>
    <w:rsid w:val="0023787C"/>
    <w:rsid w:val="002505B6"/>
    <w:rsid w:val="00250EDC"/>
    <w:rsid w:val="00256A15"/>
    <w:rsid w:val="00261C8E"/>
    <w:rsid w:val="0026278B"/>
    <w:rsid w:val="002629A1"/>
    <w:rsid w:val="002638CE"/>
    <w:rsid w:val="002655EC"/>
    <w:rsid w:val="00266B69"/>
    <w:rsid w:val="00270DCC"/>
    <w:rsid w:val="00272557"/>
    <w:rsid w:val="0027413C"/>
    <w:rsid w:val="0028003D"/>
    <w:rsid w:val="0028072C"/>
    <w:rsid w:val="002811A8"/>
    <w:rsid w:val="00281DE0"/>
    <w:rsid w:val="00284E8F"/>
    <w:rsid w:val="00285576"/>
    <w:rsid w:val="002876BD"/>
    <w:rsid w:val="002905A9"/>
    <w:rsid w:val="00290D9F"/>
    <w:rsid w:val="002A575C"/>
    <w:rsid w:val="002B0692"/>
    <w:rsid w:val="002B0CD7"/>
    <w:rsid w:val="002B4AB6"/>
    <w:rsid w:val="002C033D"/>
    <w:rsid w:val="002C0A44"/>
    <w:rsid w:val="002C4A60"/>
    <w:rsid w:val="002C5E96"/>
    <w:rsid w:val="002C7320"/>
    <w:rsid w:val="002D33DA"/>
    <w:rsid w:val="002D3F06"/>
    <w:rsid w:val="002E08B2"/>
    <w:rsid w:val="002E196E"/>
    <w:rsid w:val="002E3117"/>
    <w:rsid w:val="002E6F72"/>
    <w:rsid w:val="002F00CC"/>
    <w:rsid w:val="002F4731"/>
    <w:rsid w:val="003039DF"/>
    <w:rsid w:val="00303A14"/>
    <w:rsid w:val="00306819"/>
    <w:rsid w:val="00311B8C"/>
    <w:rsid w:val="00312BAC"/>
    <w:rsid w:val="003254D2"/>
    <w:rsid w:val="00330AE2"/>
    <w:rsid w:val="00334C5C"/>
    <w:rsid w:val="00334CCD"/>
    <w:rsid w:val="003374DA"/>
    <w:rsid w:val="0034159E"/>
    <w:rsid w:val="00341CA4"/>
    <w:rsid w:val="003515A4"/>
    <w:rsid w:val="00351B3C"/>
    <w:rsid w:val="00357C7C"/>
    <w:rsid w:val="0036481A"/>
    <w:rsid w:val="00381C83"/>
    <w:rsid w:val="0038596F"/>
    <w:rsid w:val="00386E23"/>
    <w:rsid w:val="00387841"/>
    <w:rsid w:val="00391A0B"/>
    <w:rsid w:val="00394BB6"/>
    <w:rsid w:val="003A153E"/>
    <w:rsid w:val="003A1B18"/>
    <w:rsid w:val="003A1F60"/>
    <w:rsid w:val="003A360F"/>
    <w:rsid w:val="003A7FAD"/>
    <w:rsid w:val="003C60A0"/>
    <w:rsid w:val="003C72A2"/>
    <w:rsid w:val="003D1E75"/>
    <w:rsid w:val="003E1DDD"/>
    <w:rsid w:val="003E542A"/>
    <w:rsid w:val="003F116A"/>
    <w:rsid w:val="003F231C"/>
    <w:rsid w:val="003F680A"/>
    <w:rsid w:val="003F69A4"/>
    <w:rsid w:val="003F7F0A"/>
    <w:rsid w:val="00411614"/>
    <w:rsid w:val="004150B5"/>
    <w:rsid w:val="0041612A"/>
    <w:rsid w:val="00422123"/>
    <w:rsid w:val="00422B89"/>
    <w:rsid w:val="00433B89"/>
    <w:rsid w:val="00442FDA"/>
    <w:rsid w:val="0044473A"/>
    <w:rsid w:val="00447D91"/>
    <w:rsid w:val="00464971"/>
    <w:rsid w:val="00471171"/>
    <w:rsid w:val="00472FA5"/>
    <w:rsid w:val="004821CC"/>
    <w:rsid w:val="00482C84"/>
    <w:rsid w:val="004853C4"/>
    <w:rsid w:val="00486813"/>
    <w:rsid w:val="00486AA0"/>
    <w:rsid w:val="004920A2"/>
    <w:rsid w:val="00492AFD"/>
    <w:rsid w:val="004973B8"/>
    <w:rsid w:val="004A1B6B"/>
    <w:rsid w:val="004A3572"/>
    <w:rsid w:val="004B1689"/>
    <w:rsid w:val="004B1C2A"/>
    <w:rsid w:val="004D0C44"/>
    <w:rsid w:val="004D6B5C"/>
    <w:rsid w:val="004E11AD"/>
    <w:rsid w:val="004E6565"/>
    <w:rsid w:val="004E75E0"/>
    <w:rsid w:val="004F1C52"/>
    <w:rsid w:val="004F1DC6"/>
    <w:rsid w:val="004F273A"/>
    <w:rsid w:val="00500CA8"/>
    <w:rsid w:val="005042E0"/>
    <w:rsid w:val="00505719"/>
    <w:rsid w:val="0050616E"/>
    <w:rsid w:val="00506CBE"/>
    <w:rsid w:val="00511787"/>
    <w:rsid w:val="00515EB8"/>
    <w:rsid w:val="005203A8"/>
    <w:rsid w:val="0052285D"/>
    <w:rsid w:val="005269E8"/>
    <w:rsid w:val="00531B67"/>
    <w:rsid w:val="0053500B"/>
    <w:rsid w:val="00535C8E"/>
    <w:rsid w:val="00540F62"/>
    <w:rsid w:val="00542667"/>
    <w:rsid w:val="005427C1"/>
    <w:rsid w:val="005462F8"/>
    <w:rsid w:val="005464B0"/>
    <w:rsid w:val="00554252"/>
    <w:rsid w:val="005549DF"/>
    <w:rsid w:val="00564DEB"/>
    <w:rsid w:val="00580EAE"/>
    <w:rsid w:val="00580FE5"/>
    <w:rsid w:val="0058376F"/>
    <w:rsid w:val="00590180"/>
    <w:rsid w:val="0059045E"/>
    <w:rsid w:val="00590C4D"/>
    <w:rsid w:val="005955B5"/>
    <w:rsid w:val="0059568F"/>
    <w:rsid w:val="00595973"/>
    <w:rsid w:val="00595C21"/>
    <w:rsid w:val="005A34C1"/>
    <w:rsid w:val="005B3430"/>
    <w:rsid w:val="005B45C0"/>
    <w:rsid w:val="005B5E5F"/>
    <w:rsid w:val="005C6B65"/>
    <w:rsid w:val="005D23ED"/>
    <w:rsid w:val="005D2B11"/>
    <w:rsid w:val="005D5DAE"/>
    <w:rsid w:val="005D7A4A"/>
    <w:rsid w:val="005E4132"/>
    <w:rsid w:val="006046BD"/>
    <w:rsid w:val="006217FA"/>
    <w:rsid w:val="00621C4B"/>
    <w:rsid w:val="00622BA3"/>
    <w:rsid w:val="006240C0"/>
    <w:rsid w:val="006243C4"/>
    <w:rsid w:val="00624D32"/>
    <w:rsid w:val="00624EAE"/>
    <w:rsid w:val="006278A3"/>
    <w:rsid w:val="00632F34"/>
    <w:rsid w:val="0063432B"/>
    <w:rsid w:val="00636985"/>
    <w:rsid w:val="00650BCC"/>
    <w:rsid w:val="00654A85"/>
    <w:rsid w:val="00662290"/>
    <w:rsid w:val="006827E3"/>
    <w:rsid w:val="006846F1"/>
    <w:rsid w:val="00686A66"/>
    <w:rsid w:val="006874D2"/>
    <w:rsid w:val="00697C4E"/>
    <w:rsid w:val="006B1DF6"/>
    <w:rsid w:val="006B2D85"/>
    <w:rsid w:val="006B3650"/>
    <w:rsid w:val="006B5754"/>
    <w:rsid w:val="006C7386"/>
    <w:rsid w:val="006D2F68"/>
    <w:rsid w:val="006D6E40"/>
    <w:rsid w:val="006E0F05"/>
    <w:rsid w:val="006E247D"/>
    <w:rsid w:val="006E5352"/>
    <w:rsid w:val="006E5E4E"/>
    <w:rsid w:val="006E7A25"/>
    <w:rsid w:val="006F26B0"/>
    <w:rsid w:val="007064F6"/>
    <w:rsid w:val="00716997"/>
    <w:rsid w:val="00730802"/>
    <w:rsid w:val="007430D6"/>
    <w:rsid w:val="00743E96"/>
    <w:rsid w:val="007551A8"/>
    <w:rsid w:val="00761BE3"/>
    <w:rsid w:val="00762022"/>
    <w:rsid w:val="00764CF0"/>
    <w:rsid w:val="00765F84"/>
    <w:rsid w:val="007740F3"/>
    <w:rsid w:val="00774DBD"/>
    <w:rsid w:val="007877BB"/>
    <w:rsid w:val="00787B12"/>
    <w:rsid w:val="007A3324"/>
    <w:rsid w:val="007A343A"/>
    <w:rsid w:val="007A3799"/>
    <w:rsid w:val="007A43A7"/>
    <w:rsid w:val="007A5E8F"/>
    <w:rsid w:val="007A717A"/>
    <w:rsid w:val="007B32C6"/>
    <w:rsid w:val="007B3BA0"/>
    <w:rsid w:val="007B58D8"/>
    <w:rsid w:val="007B7478"/>
    <w:rsid w:val="007B79C7"/>
    <w:rsid w:val="007C0AC7"/>
    <w:rsid w:val="007D3300"/>
    <w:rsid w:val="007D5EF5"/>
    <w:rsid w:val="007E4452"/>
    <w:rsid w:val="007F080B"/>
    <w:rsid w:val="007F4F6A"/>
    <w:rsid w:val="007F5FA0"/>
    <w:rsid w:val="007F683F"/>
    <w:rsid w:val="00802B72"/>
    <w:rsid w:val="00805680"/>
    <w:rsid w:val="00810AD1"/>
    <w:rsid w:val="00813216"/>
    <w:rsid w:val="0081382A"/>
    <w:rsid w:val="00813F57"/>
    <w:rsid w:val="008151EF"/>
    <w:rsid w:val="0082209E"/>
    <w:rsid w:val="00823729"/>
    <w:rsid w:val="00823E75"/>
    <w:rsid w:val="00831562"/>
    <w:rsid w:val="00835E28"/>
    <w:rsid w:val="0083613F"/>
    <w:rsid w:val="008435FC"/>
    <w:rsid w:val="00847C9E"/>
    <w:rsid w:val="008501E8"/>
    <w:rsid w:val="00852594"/>
    <w:rsid w:val="0085696B"/>
    <w:rsid w:val="00856E6D"/>
    <w:rsid w:val="00865EFB"/>
    <w:rsid w:val="008664D9"/>
    <w:rsid w:val="0086703D"/>
    <w:rsid w:val="008675C1"/>
    <w:rsid w:val="0089506F"/>
    <w:rsid w:val="00895D40"/>
    <w:rsid w:val="008A3C53"/>
    <w:rsid w:val="008A4B3E"/>
    <w:rsid w:val="008A64EB"/>
    <w:rsid w:val="008B011B"/>
    <w:rsid w:val="008B26EF"/>
    <w:rsid w:val="008C1BF1"/>
    <w:rsid w:val="008C537C"/>
    <w:rsid w:val="008D093E"/>
    <w:rsid w:val="008D3457"/>
    <w:rsid w:val="008D53C6"/>
    <w:rsid w:val="008D6466"/>
    <w:rsid w:val="008D7E23"/>
    <w:rsid w:val="008E44A5"/>
    <w:rsid w:val="008F2591"/>
    <w:rsid w:val="008F5225"/>
    <w:rsid w:val="008F676C"/>
    <w:rsid w:val="008F7AE2"/>
    <w:rsid w:val="009051FE"/>
    <w:rsid w:val="00911A9F"/>
    <w:rsid w:val="00914279"/>
    <w:rsid w:val="00925B26"/>
    <w:rsid w:val="00932372"/>
    <w:rsid w:val="0093337F"/>
    <w:rsid w:val="009355A4"/>
    <w:rsid w:val="00936CF9"/>
    <w:rsid w:val="00940348"/>
    <w:rsid w:val="009459C6"/>
    <w:rsid w:val="00950424"/>
    <w:rsid w:val="00953EA4"/>
    <w:rsid w:val="009600DB"/>
    <w:rsid w:val="00961C88"/>
    <w:rsid w:val="00962469"/>
    <w:rsid w:val="0097043A"/>
    <w:rsid w:val="00973093"/>
    <w:rsid w:val="00974253"/>
    <w:rsid w:val="00975909"/>
    <w:rsid w:val="00982BE4"/>
    <w:rsid w:val="00987647"/>
    <w:rsid w:val="00991463"/>
    <w:rsid w:val="009919C5"/>
    <w:rsid w:val="009A6EED"/>
    <w:rsid w:val="009A771C"/>
    <w:rsid w:val="009C4E23"/>
    <w:rsid w:val="009C5C5D"/>
    <w:rsid w:val="009C7C3B"/>
    <w:rsid w:val="009D5422"/>
    <w:rsid w:val="009D727D"/>
    <w:rsid w:val="009E46E1"/>
    <w:rsid w:val="009E5633"/>
    <w:rsid w:val="009F0C11"/>
    <w:rsid w:val="009F45F3"/>
    <w:rsid w:val="009F504B"/>
    <w:rsid w:val="009F597F"/>
    <w:rsid w:val="00A07C2F"/>
    <w:rsid w:val="00A1071C"/>
    <w:rsid w:val="00A1353D"/>
    <w:rsid w:val="00A21C35"/>
    <w:rsid w:val="00A21D9C"/>
    <w:rsid w:val="00A25DB6"/>
    <w:rsid w:val="00A34C42"/>
    <w:rsid w:val="00A404A0"/>
    <w:rsid w:val="00A404E9"/>
    <w:rsid w:val="00A54ADE"/>
    <w:rsid w:val="00A70EE8"/>
    <w:rsid w:val="00A72707"/>
    <w:rsid w:val="00A76210"/>
    <w:rsid w:val="00A7681A"/>
    <w:rsid w:val="00A77279"/>
    <w:rsid w:val="00A84BC1"/>
    <w:rsid w:val="00A93C23"/>
    <w:rsid w:val="00AA41FF"/>
    <w:rsid w:val="00AA515A"/>
    <w:rsid w:val="00AA55AE"/>
    <w:rsid w:val="00AB0B1F"/>
    <w:rsid w:val="00AB204E"/>
    <w:rsid w:val="00AB3015"/>
    <w:rsid w:val="00AB3B89"/>
    <w:rsid w:val="00AB6E93"/>
    <w:rsid w:val="00AC6327"/>
    <w:rsid w:val="00AC7B42"/>
    <w:rsid w:val="00AD23E5"/>
    <w:rsid w:val="00AD747B"/>
    <w:rsid w:val="00AD79E8"/>
    <w:rsid w:val="00AE3371"/>
    <w:rsid w:val="00AE511D"/>
    <w:rsid w:val="00AE681F"/>
    <w:rsid w:val="00AF3DD0"/>
    <w:rsid w:val="00AF6EF8"/>
    <w:rsid w:val="00B01F4B"/>
    <w:rsid w:val="00B03C37"/>
    <w:rsid w:val="00B04FC5"/>
    <w:rsid w:val="00B13F06"/>
    <w:rsid w:val="00B17020"/>
    <w:rsid w:val="00B2010A"/>
    <w:rsid w:val="00B271B2"/>
    <w:rsid w:val="00B27A5B"/>
    <w:rsid w:val="00B40F56"/>
    <w:rsid w:val="00B410F3"/>
    <w:rsid w:val="00B5744E"/>
    <w:rsid w:val="00B6190F"/>
    <w:rsid w:val="00B65870"/>
    <w:rsid w:val="00B706C1"/>
    <w:rsid w:val="00B71A20"/>
    <w:rsid w:val="00BA0B07"/>
    <w:rsid w:val="00BA0F1B"/>
    <w:rsid w:val="00BA1A38"/>
    <w:rsid w:val="00BA5B4E"/>
    <w:rsid w:val="00BB01F0"/>
    <w:rsid w:val="00BB2AD2"/>
    <w:rsid w:val="00BB449F"/>
    <w:rsid w:val="00BD653B"/>
    <w:rsid w:val="00BF0C1A"/>
    <w:rsid w:val="00C067D8"/>
    <w:rsid w:val="00C13957"/>
    <w:rsid w:val="00C14CBA"/>
    <w:rsid w:val="00C174F7"/>
    <w:rsid w:val="00C24F65"/>
    <w:rsid w:val="00C300E2"/>
    <w:rsid w:val="00C344B5"/>
    <w:rsid w:val="00C37C8C"/>
    <w:rsid w:val="00C421A1"/>
    <w:rsid w:val="00C4780A"/>
    <w:rsid w:val="00C50C1D"/>
    <w:rsid w:val="00C51EE5"/>
    <w:rsid w:val="00C53640"/>
    <w:rsid w:val="00C571A7"/>
    <w:rsid w:val="00C61267"/>
    <w:rsid w:val="00C617E3"/>
    <w:rsid w:val="00C67300"/>
    <w:rsid w:val="00C7051C"/>
    <w:rsid w:val="00C711D2"/>
    <w:rsid w:val="00C76BCB"/>
    <w:rsid w:val="00C8057F"/>
    <w:rsid w:val="00C81272"/>
    <w:rsid w:val="00C83A54"/>
    <w:rsid w:val="00C8618E"/>
    <w:rsid w:val="00CA0E2F"/>
    <w:rsid w:val="00CA60CF"/>
    <w:rsid w:val="00CA7DF8"/>
    <w:rsid w:val="00CB150C"/>
    <w:rsid w:val="00CB1BD3"/>
    <w:rsid w:val="00CB2145"/>
    <w:rsid w:val="00CB467E"/>
    <w:rsid w:val="00CB6104"/>
    <w:rsid w:val="00CB6373"/>
    <w:rsid w:val="00CB6772"/>
    <w:rsid w:val="00CC1AB4"/>
    <w:rsid w:val="00CC4F6C"/>
    <w:rsid w:val="00CC7C36"/>
    <w:rsid w:val="00CD09FE"/>
    <w:rsid w:val="00CE12FC"/>
    <w:rsid w:val="00CE28EA"/>
    <w:rsid w:val="00CE73AD"/>
    <w:rsid w:val="00CF1E56"/>
    <w:rsid w:val="00CF241E"/>
    <w:rsid w:val="00CF5667"/>
    <w:rsid w:val="00CF6BE3"/>
    <w:rsid w:val="00D01C8C"/>
    <w:rsid w:val="00D07B26"/>
    <w:rsid w:val="00D105BE"/>
    <w:rsid w:val="00D11EBD"/>
    <w:rsid w:val="00D14208"/>
    <w:rsid w:val="00D15293"/>
    <w:rsid w:val="00D15BB5"/>
    <w:rsid w:val="00D16158"/>
    <w:rsid w:val="00D17DEB"/>
    <w:rsid w:val="00D20039"/>
    <w:rsid w:val="00D312AF"/>
    <w:rsid w:val="00D4797D"/>
    <w:rsid w:val="00D47CAC"/>
    <w:rsid w:val="00D511CC"/>
    <w:rsid w:val="00D53349"/>
    <w:rsid w:val="00D54D38"/>
    <w:rsid w:val="00D57BAA"/>
    <w:rsid w:val="00D611A5"/>
    <w:rsid w:val="00D7352B"/>
    <w:rsid w:val="00D747E6"/>
    <w:rsid w:val="00D75261"/>
    <w:rsid w:val="00D7568E"/>
    <w:rsid w:val="00D80204"/>
    <w:rsid w:val="00D82196"/>
    <w:rsid w:val="00D91273"/>
    <w:rsid w:val="00DA3D18"/>
    <w:rsid w:val="00DA5A9D"/>
    <w:rsid w:val="00DA6C83"/>
    <w:rsid w:val="00DB010E"/>
    <w:rsid w:val="00DB09AD"/>
    <w:rsid w:val="00DB6098"/>
    <w:rsid w:val="00DD0A6C"/>
    <w:rsid w:val="00DE028A"/>
    <w:rsid w:val="00DE2C80"/>
    <w:rsid w:val="00DE56F7"/>
    <w:rsid w:val="00DE61A8"/>
    <w:rsid w:val="00E10029"/>
    <w:rsid w:val="00E12C5F"/>
    <w:rsid w:val="00E228AF"/>
    <w:rsid w:val="00E24EA9"/>
    <w:rsid w:val="00E34865"/>
    <w:rsid w:val="00E36DF4"/>
    <w:rsid w:val="00E52141"/>
    <w:rsid w:val="00E62409"/>
    <w:rsid w:val="00E63A2B"/>
    <w:rsid w:val="00E71267"/>
    <w:rsid w:val="00E74B75"/>
    <w:rsid w:val="00E77459"/>
    <w:rsid w:val="00E77AB1"/>
    <w:rsid w:val="00E77C39"/>
    <w:rsid w:val="00E8435B"/>
    <w:rsid w:val="00E90128"/>
    <w:rsid w:val="00E9191C"/>
    <w:rsid w:val="00E95B60"/>
    <w:rsid w:val="00EA2E95"/>
    <w:rsid w:val="00EA6096"/>
    <w:rsid w:val="00EB2BC2"/>
    <w:rsid w:val="00EB5BA9"/>
    <w:rsid w:val="00EC1463"/>
    <w:rsid w:val="00EC1B16"/>
    <w:rsid w:val="00EC373F"/>
    <w:rsid w:val="00ED6C7F"/>
    <w:rsid w:val="00EE1B15"/>
    <w:rsid w:val="00EE2318"/>
    <w:rsid w:val="00F016A4"/>
    <w:rsid w:val="00F02F00"/>
    <w:rsid w:val="00F13307"/>
    <w:rsid w:val="00F25D97"/>
    <w:rsid w:val="00F310E5"/>
    <w:rsid w:val="00F33350"/>
    <w:rsid w:val="00F365EC"/>
    <w:rsid w:val="00F41D62"/>
    <w:rsid w:val="00F42914"/>
    <w:rsid w:val="00F43549"/>
    <w:rsid w:val="00F43EF6"/>
    <w:rsid w:val="00F444C2"/>
    <w:rsid w:val="00F46D27"/>
    <w:rsid w:val="00F6294F"/>
    <w:rsid w:val="00F63F69"/>
    <w:rsid w:val="00F660D4"/>
    <w:rsid w:val="00F71329"/>
    <w:rsid w:val="00F75E3C"/>
    <w:rsid w:val="00F8648D"/>
    <w:rsid w:val="00F87BC5"/>
    <w:rsid w:val="00F92475"/>
    <w:rsid w:val="00F971B6"/>
    <w:rsid w:val="00FA086C"/>
    <w:rsid w:val="00FA2AAD"/>
    <w:rsid w:val="00FB218D"/>
    <w:rsid w:val="00FB36E3"/>
    <w:rsid w:val="00FB4DB9"/>
    <w:rsid w:val="00FC192B"/>
    <w:rsid w:val="00FD0696"/>
    <w:rsid w:val="00FD1FB1"/>
    <w:rsid w:val="00FD2763"/>
    <w:rsid w:val="00FD4412"/>
    <w:rsid w:val="00FD4450"/>
    <w:rsid w:val="00FE26D5"/>
    <w:rsid w:val="00FE4E5B"/>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173E"/>
  <w15:chartTrackingRefBased/>
  <w15:docId w15:val="{EE690A8D-7C9A-4C9D-AD8A-5914FE41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BA3"/>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622BA3"/>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622BA3"/>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qFormat/>
    <w:rsid w:val="00622BA3"/>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5F84"/>
    <w:pPr>
      <w:spacing w:after="0" w:line="240" w:lineRule="auto"/>
    </w:pPr>
  </w:style>
  <w:style w:type="character" w:styleId="CommentReference">
    <w:name w:val="annotation reference"/>
    <w:basedOn w:val="DefaultParagraphFont"/>
    <w:uiPriority w:val="99"/>
    <w:semiHidden/>
    <w:unhideWhenUsed/>
    <w:rsid w:val="008501E8"/>
    <w:rPr>
      <w:sz w:val="16"/>
      <w:szCs w:val="16"/>
    </w:rPr>
  </w:style>
  <w:style w:type="paragraph" w:styleId="CommentText">
    <w:name w:val="annotation text"/>
    <w:basedOn w:val="Normal"/>
    <w:link w:val="CommentTextChar"/>
    <w:uiPriority w:val="99"/>
    <w:unhideWhenUsed/>
    <w:rsid w:val="008501E8"/>
    <w:pPr>
      <w:spacing w:line="240" w:lineRule="auto"/>
    </w:pPr>
    <w:rPr>
      <w:sz w:val="20"/>
      <w:szCs w:val="20"/>
    </w:rPr>
  </w:style>
  <w:style w:type="character" w:customStyle="1" w:styleId="CommentTextChar">
    <w:name w:val="Comment Text Char"/>
    <w:basedOn w:val="DefaultParagraphFont"/>
    <w:link w:val="CommentText"/>
    <w:uiPriority w:val="99"/>
    <w:rsid w:val="008501E8"/>
    <w:rPr>
      <w:sz w:val="20"/>
      <w:szCs w:val="20"/>
    </w:rPr>
  </w:style>
  <w:style w:type="paragraph" w:styleId="CommentSubject">
    <w:name w:val="annotation subject"/>
    <w:basedOn w:val="CommentText"/>
    <w:next w:val="CommentText"/>
    <w:link w:val="CommentSubjectChar"/>
    <w:uiPriority w:val="99"/>
    <w:semiHidden/>
    <w:unhideWhenUsed/>
    <w:rsid w:val="008501E8"/>
    <w:rPr>
      <w:b/>
      <w:bCs/>
    </w:rPr>
  </w:style>
  <w:style w:type="character" w:customStyle="1" w:styleId="CommentSubjectChar">
    <w:name w:val="Comment Subject Char"/>
    <w:basedOn w:val="CommentTextChar"/>
    <w:link w:val="CommentSubject"/>
    <w:uiPriority w:val="99"/>
    <w:semiHidden/>
    <w:rsid w:val="008501E8"/>
    <w:rPr>
      <w:b/>
      <w:bCs/>
      <w:sz w:val="20"/>
      <w:szCs w:val="20"/>
    </w:rPr>
  </w:style>
  <w:style w:type="character" w:customStyle="1" w:styleId="Heading1Char">
    <w:name w:val="Heading 1 Char"/>
    <w:basedOn w:val="DefaultParagraphFont"/>
    <w:link w:val="Heading1"/>
    <w:uiPriority w:val="9"/>
    <w:rsid w:val="00622BA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622BA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622BA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22BA3"/>
    <w:rPr>
      <w:rFonts w:ascii="Times New Roman" w:eastAsia="Times New Roman" w:hAnsi="Times New Roman" w:cs="Times New Roman"/>
      <w:b/>
      <w:bCs/>
      <w:kern w:val="0"/>
      <w:sz w:val="28"/>
      <w:szCs w:val="28"/>
      <w14:ligatures w14:val="none"/>
    </w:rPr>
  </w:style>
  <w:style w:type="numbering" w:customStyle="1" w:styleId="NoList1">
    <w:name w:val="No List1"/>
    <w:next w:val="NoList"/>
    <w:uiPriority w:val="99"/>
    <w:semiHidden/>
    <w:unhideWhenUsed/>
    <w:rsid w:val="00622BA3"/>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622BA3"/>
    <w:pPr>
      <w:ind w:left="720"/>
      <w:contextualSpacing/>
    </w:pPr>
    <w:rPr>
      <w:kern w:val="0"/>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22BA3"/>
    <w:rPr>
      <w:kern w:val="0"/>
      <w14:ligatures w14:val="none"/>
    </w:rPr>
  </w:style>
  <w:style w:type="character" w:styleId="Hyperlink">
    <w:name w:val="Hyperlink"/>
    <w:basedOn w:val="DefaultParagraphFont"/>
    <w:uiPriority w:val="99"/>
    <w:unhideWhenUsed/>
    <w:rsid w:val="00622BA3"/>
    <w:rPr>
      <w:color w:val="0563C1" w:themeColor="hyperlink"/>
      <w:u w:val="single"/>
    </w:rPr>
  </w:style>
  <w:style w:type="character" w:styleId="UnresolvedMention">
    <w:name w:val="Unresolved Mention"/>
    <w:basedOn w:val="DefaultParagraphFont"/>
    <w:uiPriority w:val="99"/>
    <w:semiHidden/>
    <w:unhideWhenUsed/>
    <w:rsid w:val="00622BA3"/>
    <w:rPr>
      <w:color w:val="808080"/>
      <w:shd w:val="clear" w:color="auto" w:fill="E6E6E6"/>
    </w:rPr>
  </w:style>
  <w:style w:type="paragraph" w:styleId="BodyText2">
    <w:name w:val="Body Text 2"/>
    <w:basedOn w:val="Normal"/>
    <w:link w:val="BodyText2Char"/>
    <w:uiPriority w:val="99"/>
    <w:rsid w:val="00622BA3"/>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uiPriority w:val="99"/>
    <w:rsid w:val="00622BA3"/>
    <w:rPr>
      <w:rFonts w:ascii="Belwe Lt TL" w:eastAsia="Times New Roman" w:hAnsi="Belwe Lt TL" w:cs="Times New Roman"/>
      <w:kern w:val="0"/>
      <w:sz w:val="24"/>
      <w:szCs w:val="20"/>
      <w14:ligatures w14:val="none"/>
    </w:rPr>
  </w:style>
  <w:style w:type="paragraph" w:styleId="BodyTextIndent">
    <w:name w:val="Body Text Indent"/>
    <w:basedOn w:val="Normal"/>
    <w:link w:val="BodyTextIndentChar"/>
    <w:uiPriority w:val="99"/>
    <w:semiHidden/>
    <w:unhideWhenUsed/>
    <w:rsid w:val="00622BA3"/>
    <w:pPr>
      <w:spacing w:after="120"/>
      <w:ind w:left="283"/>
    </w:pPr>
    <w:rPr>
      <w:kern w:val="0"/>
      <w14:ligatures w14:val="none"/>
    </w:rPr>
  </w:style>
  <w:style w:type="character" w:customStyle="1" w:styleId="BodyTextIndentChar">
    <w:name w:val="Body Text Indent Char"/>
    <w:basedOn w:val="DefaultParagraphFont"/>
    <w:link w:val="BodyTextIndent"/>
    <w:uiPriority w:val="99"/>
    <w:semiHidden/>
    <w:rsid w:val="00622BA3"/>
    <w:rPr>
      <w:kern w:val="0"/>
      <w14:ligatures w14:val="none"/>
    </w:rPr>
  </w:style>
  <w:style w:type="table" w:styleId="TableGrid">
    <w:name w:val="Table Grid"/>
    <w:basedOn w:val="TableNormal"/>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22BA3"/>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622BA3"/>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622BA3"/>
    <w:rPr>
      <w:vertAlign w:val="superscript"/>
    </w:rPr>
  </w:style>
  <w:style w:type="table" w:customStyle="1" w:styleId="TableGrid1">
    <w:name w:val="Table Grid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BA3"/>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22BA3"/>
    <w:rPr>
      <w:rFonts w:ascii="Segoe UI" w:hAnsi="Segoe UI" w:cs="Segoe UI"/>
      <w:kern w:val="0"/>
      <w:sz w:val="18"/>
      <w:szCs w:val="18"/>
      <w14:ligatures w14:val="none"/>
    </w:rPr>
  </w:style>
  <w:style w:type="character" w:customStyle="1" w:styleId="FontStyle13">
    <w:name w:val="Font Style13"/>
    <w:rsid w:val="00622BA3"/>
    <w:rPr>
      <w:rFonts w:ascii="Times New Roman" w:hAnsi="Times New Roman" w:cs="Times New Roman"/>
      <w:sz w:val="20"/>
      <w:szCs w:val="20"/>
    </w:rPr>
  </w:style>
  <w:style w:type="paragraph" w:styleId="Header">
    <w:name w:val="header"/>
    <w:aliases w:val="Message"/>
    <w:basedOn w:val="Normal"/>
    <w:link w:val="HeaderChar"/>
    <w:uiPriority w:val="99"/>
    <w:unhideWhenUsed/>
    <w:rsid w:val="00622BA3"/>
    <w:pPr>
      <w:tabs>
        <w:tab w:val="center" w:pos="4153"/>
        <w:tab w:val="right" w:pos="8306"/>
      </w:tabs>
      <w:spacing w:after="0" w:line="240" w:lineRule="auto"/>
    </w:pPr>
    <w:rPr>
      <w:kern w:val="0"/>
      <w14:ligatures w14:val="none"/>
    </w:rPr>
  </w:style>
  <w:style w:type="character" w:customStyle="1" w:styleId="HeaderChar">
    <w:name w:val="Header Char"/>
    <w:aliases w:val="Message Char"/>
    <w:basedOn w:val="DefaultParagraphFont"/>
    <w:link w:val="Header"/>
    <w:uiPriority w:val="99"/>
    <w:rsid w:val="00622BA3"/>
    <w:rPr>
      <w:kern w:val="0"/>
      <w14:ligatures w14:val="none"/>
    </w:rPr>
  </w:style>
  <w:style w:type="paragraph" w:styleId="Footer">
    <w:name w:val="footer"/>
    <w:basedOn w:val="Normal"/>
    <w:link w:val="FooterChar"/>
    <w:uiPriority w:val="99"/>
    <w:unhideWhenUsed/>
    <w:rsid w:val="00622BA3"/>
    <w:pPr>
      <w:tabs>
        <w:tab w:val="center" w:pos="4153"/>
        <w:tab w:val="right" w:pos="8306"/>
      </w:tabs>
      <w:spacing w:after="0" w:line="240" w:lineRule="auto"/>
    </w:pPr>
    <w:rPr>
      <w:kern w:val="0"/>
      <w14:ligatures w14:val="none"/>
    </w:rPr>
  </w:style>
  <w:style w:type="character" w:customStyle="1" w:styleId="FooterChar">
    <w:name w:val="Footer Char"/>
    <w:basedOn w:val="DefaultParagraphFont"/>
    <w:link w:val="Footer"/>
    <w:uiPriority w:val="99"/>
    <w:rsid w:val="00622BA3"/>
    <w:rPr>
      <w:kern w:val="0"/>
      <w14:ligatures w14:val="none"/>
    </w:rPr>
  </w:style>
  <w:style w:type="numbering" w:customStyle="1" w:styleId="NoList11">
    <w:name w:val="No List11"/>
    <w:next w:val="NoList"/>
    <w:uiPriority w:val="99"/>
    <w:semiHidden/>
    <w:unhideWhenUsed/>
    <w:rsid w:val="00622BA3"/>
  </w:style>
  <w:style w:type="table" w:customStyle="1" w:styleId="TableGrid2">
    <w:name w:val="Table Grid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622BA3"/>
  </w:style>
  <w:style w:type="character" w:customStyle="1" w:styleId="eop">
    <w:name w:val="eop"/>
    <w:basedOn w:val="DefaultParagraphFont"/>
    <w:rsid w:val="00622BA3"/>
  </w:style>
  <w:style w:type="paragraph" w:customStyle="1" w:styleId="Default">
    <w:name w:val="Default"/>
    <w:rsid w:val="00622BA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onsidrant">
    <w:name w:val="Considérant"/>
    <w:basedOn w:val="Normal"/>
    <w:rsid w:val="00622BA3"/>
    <w:pPr>
      <w:numPr>
        <w:numId w:val="8"/>
      </w:numPr>
      <w:spacing w:before="120" w:after="120" w:line="240" w:lineRule="auto"/>
      <w:jc w:val="both"/>
    </w:pPr>
    <w:rPr>
      <w:rFonts w:ascii="Times New Roman" w:eastAsia="Calibri" w:hAnsi="Times New Roman" w:cs="Times New Roman"/>
      <w:kern w:val="0"/>
      <w:sz w:val="24"/>
      <w:lang w:eastAsia="en-GB"/>
      <w14:ligatures w14:val="none"/>
    </w:rPr>
  </w:style>
  <w:style w:type="numbering" w:customStyle="1" w:styleId="NoList2">
    <w:name w:val="No List2"/>
    <w:next w:val="NoList"/>
    <w:uiPriority w:val="99"/>
    <w:semiHidden/>
    <w:unhideWhenUsed/>
    <w:rsid w:val="00622BA3"/>
  </w:style>
  <w:style w:type="table" w:customStyle="1" w:styleId="TableGrid3">
    <w:name w:val="Table Grid3"/>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22BA3"/>
  </w:style>
  <w:style w:type="table" w:customStyle="1" w:styleId="TableGrid4">
    <w:name w:val="Table Grid4"/>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2BA3"/>
    <w:rPr>
      <w:color w:val="954F72"/>
      <w:u w:val="single"/>
    </w:rPr>
  </w:style>
  <w:style w:type="paragraph" w:customStyle="1" w:styleId="msonormal0">
    <w:name w:val="msonormal"/>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6">
    <w:name w:val="xl66"/>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7">
    <w:name w:val="xl67"/>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622BA3"/>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69">
    <w:name w:val="xl69"/>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0">
    <w:name w:val="xl70"/>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1">
    <w:name w:val="xl7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2">
    <w:name w:val="xl72"/>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3">
    <w:name w:val="xl73"/>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4">
    <w:name w:val="xl74"/>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5">
    <w:name w:val="xl75"/>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6">
    <w:name w:val="xl76"/>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7">
    <w:name w:val="xl77"/>
    <w:basedOn w:val="Normal"/>
    <w:rsid w:val="00622BA3"/>
    <w:pP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78">
    <w:name w:val="xl78"/>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9">
    <w:name w:val="xl79"/>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0">
    <w:name w:val="xl8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1">
    <w:name w:val="xl8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2">
    <w:name w:val="xl82"/>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3">
    <w:name w:val="xl83"/>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4">
    <w:name w:val="xl84"/>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5">
    <w:name w:val="xl85"/>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6">
    <w:name w:val="xl86"/>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7">
    <w:name w:val="xl87"/>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8">
    <w:name w:val="xl88"/>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9">
    <w:name w:val="xl89"/>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0">
    <w:name w:val="xl9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1">
    <w:name w:val="xl9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92">
    <w:name w:val="xl92"/>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3">
    <w:name w:val="xl93"/>
    <w:basedOn w:val="Normal"/>
    <w:rsid w:val="00622BA3"/>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4">
    <w:name w:val="xl94"/>
    <w:basedOn w:val="Normal"/>
    <w:rsid w:val="00622BA3"/>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5">
    <w:name w:val="xl95"/>
    <w:basedOn w:val="Normal"/>
    <w:rsid w:val="00622BA3"/>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6">
    <w:name w:val="xl96"/>
    <w:basedOn w:val="Normal"/>
    <w:rsid w:val="00622BA3"/>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7">
    <w:name w:val="xl97"/>
    <w:basedOn w:val="Normal"/>
    <w:rsid w:val="00622BA3"/>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8">
    <w:name w:val="xl98"/>
    <w:basedOn w:val="Normal"/>
    <w:rsid w:val="00622BA3"/>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9">
    <w:name w:val="xl99"/>
    <w:basedOn w:val="Normal"/>
    <w:rsid w:val="00622BA3"/>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100">
    <w:name w:val="xl100"/>
    <w:basedOn w:val="Normal"/>
    <w:rsid w:val="00622BA3"/>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font5">
    <w:name w:val="font5"/>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6">
    <w:name w:val="font6"/>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7">
    <w:name w:val="font7"/>
    <w:basedOn w:val="Normal"/>
    <w:rsid w:val="00622BA3"/>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font0">
    <w:name w:val="font0"/>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character" w:customStyle="1" w:styleId="CharStyle3">
    <w:name w:val="Char Style 3"/>
    <w:link w:val="Style2"/>
    <w:rsid w:val="00622BA3"/>
    <w:rPr>
      <w:sz w:val="21"/>
      <w:szCs w:val="21"/>
      <w:shd w:val="clear" w:color="auto" w:fill="FFFFFF"/>
    </w:rPr>
  </w:style>
  <w:style w:type="character" w:customStyle="1" w:styleId="CharStyle4">
    <w:name w:val="Char Style 4"/>
    <w:rsid w:val="00622BA3"/>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622BA3"/>
    <w:rPr>
      <w:b/>
      <w:bCs/>
      <w:sz w:val="21"/>
      <w:szCs w:val="21"/>
      <w:shd w:val="clear" w:color="auto" w:fill="FFFFFF"/>
    </w:rPr>
  </w:style>
  <w:style w:type="character" w:customStyle="1" w:styleId="CharStyle7">
    <w:name w:val="Char Style 7"/>
    <w:link w:val="Style6"/>
    <w:rsid w:val="00622BA3"/>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622BA3"/>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622BA3"/>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622BA3"/>
    <w:pPr>
      <w:spacing w:after="120"/>
    </w:pPr>
    <w:rPr>
      <w:kern w:val="0"/>
      <w:sz w:val="16"/>
      <w:szCs w:val="16"/>
      <w14:ligatures w14:val="none"/>
    </w:rPr>
  </w:style>
  <w:style w:type="character" w:customStyle="1" w:styleId="BodyText3Char">
    <w:name w:val="Body Text 3 Char"/>
    <w:basedOn w:val="DefaultParagraphFont"/>
    <w:link w:val="BodyText3"/>
    <w:uiPriority w:val="99"/>
    <w:semiHidden/>
    <w:rsid w:val="00622BA3"/>
    <w:rPr>
      <w:kern w:val="0"/>
      <w:sz w:val="16"/>
      <w:szCs w:val="16"/>
      <w14:ligatures w14:val="none"/>
    </w:rPr>
  </w:style>
  <w:style w:type="paragraph" w:customStyle="1" w:styleId="1Tabulaiiiiii">
    <w:name w:val="1.Tabulaiiiiii"/>
    <w:basedOn w:val="Normal"/>
    <w:qFormat/>
    <w:rsid w:val="00622BA3"/>
    <w:pPr>
      <w:numPr>
        <w:ilvl w:val="2"/>
        <w:numId w:val="10"/>
      </w:numPr>
      <w:spacing w:after="0" w:line="240" w:lineRule="auto"/>
      <w:ind w:left="596" w:hanging="596"/>
      <w:jc w:val="both"/>
    </w:pPr>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qFormat/>
    <w:rsid w:val="00622BA3"/>
    <w:pPr>
      <w:numPr>
        <w:ilvl w:val="3"/>
      </w:numPr>
      <w:ind w:left="884" w:hanging="879"/>
    </w:pPr>
  </w:style>
  <w:style w:type="table" w:customStyle="1" w:styleId="TableGrid5">
    <w:name w:val="Table Grid5"/>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622BA3"/>
    <w:pPr>
      <w:spacing w:after="0" w:line="240" w:lineRule="auto"/>
      <w:jc w:val="center"/>
    </w:pPr>
    <w:rPr>
      <w:rFonts w:ascii="Times New Roman" w:eastAsia="Times New Roman" w:hAnsi="Times New Roman" w:cs="Times New Roman"/>
      <w:b/>
      <w:kern w:val="0"/>
      <w:sz w:val="28"/>
      <w:szCs w:val="20"/>
      <w14:ligatures w14:val="none"/>
    </w:rPr>
  </w:style>
  <w:style w:type="numbering" w:customStyle="1" w:styleId="NoList4">
    <w:name w:val="No List4"/>
    <w:next w:val="NoList"/>
    <w:uiPriority w:val="99"/>
    <w:semiHidden/>
    <w:unhideWhenUsed/>
    <w:rsid w:val="00622BA3"/>
  </w:style>
  <w:style w:type="character" w:customStyle="1" w:styleId="st">
    <w:name w:val="st"/>
    <w:basedOn w:val="DefaultParagraphFont"/>
    <w:rsid w:val="00622BA3"/>
  </w:style>
  <w:style w:type="character" w:styleId="Strong">
    <w:name w:val="Strong"/>
    <w:uiPriority w:val="22"/>
    <w:qFormat/>
    <w:rsid w:val="00622BA3"/>
    <w:rPr>
      <w:b/>
      <w:bCs/>
    </w:rPr>
  </w:style>
  <w:style w:type="paragraph" w:customStyle="1" w:styleId="naisf">
    <w:name w:val="naisf"/>
    <w:basedOn w:val="Normal"/>
    <w:uiPriority w:val="99"/>
    <w:rsid w:val="00622BA3"/>
    <w:pPr>
      <w:spacing w:before="68" w:after="68" w:line="240" w:lineRule="auto"/>
      <w:ind w:firstLine="340"/>
      <w:jc w:val="both"/>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622BA3"/>
  </w:style>
  <w:style w:type="numbering" w:customStyle="1" w:styleId="NoList5">
    <w:name w:val="No List5"/>
    <w:next w:val="NoList"/>
    <w:uiPriority w:val="99"/>
    <w:semiHidden/>
    <w:unhideWhenUsed/>
    <w:rsid w:val="00622BA3"/>
  </w:style>
  <w:style w:type="paragraph" w:styleId="NoSpacing">
    <w:name w:val="No Spacing"/>
    <w:link w:val="NoSpacingChar"/>
    <w:qFormat/>
    <w:rsid w:val="00622BA3"/>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locked/>
    <w:rsid w:val="00622BA3"/>
    <w:rPr>
      <w:rFonts w:ascii="Calibri" w:eastAsia="Times New Roman" w:hAnsi="Calibri" w:cs="Times New Roman"/>
      <w:kern w:val="0"/>
      <w14:ligatures w14:val="none"/>
    </w:rPr>
  </w:style>
  <w:style w:type="table" w:customStyle="1" w:styleId="TableGrid6">
    <w:name w:val="Table Grid6"/>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622BA3"/>
    <w:pPr>
      <w:keepNext w:val="0"/>
      <w:keepLines w:val="0"/>
      <w:numPr>
        <w:ilvl w:val="1"/>
        <w:numId w:val="14"/>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622BA3"/>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622BA3"/>
    <w:pPr>
      <w:keepNext w:val="0"/>
      <w:keepLines w:val="0"/>
      <w:numPr>
        <w:numId w:val="14"/>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622BA3"/>
    <w:pPr>
      <w:numPr>
        <w:ilvl w:val="3"/>
      </w:numPr>
      <w:tabs>
        <w:tab w:val="clear" w:pos="1590"/>
        <w:tab w:val="num" w:pos="360"/>
      </w:tabs>
      <w:ind w:left="2880" w:hanging="360"/>
    </w:pPr>
  </w:style>
  <w:style w:type="numbering" w:customStyle="1" w:styleId="NoList6">
    <w:name w:val="No List6"/>
    <w:next w:val="NoList"/>
    <w:uiPriority w:val="99"/>
    <w:semiHidden/>
    <w:unhideWhenUsed/>
    <w:rsid w:val="00622BA3"/>
  </w:style>
  <w:style w:type="character" w:customStyle="1" w:styleId="FootnoteTextChar1">
    <w:name w:val="Footnote Text Char1"/>
    <w:basedOn w:val="DefaultParagraphFont"/>
    <w:uiPriority w:val="99"/>
    <w:semiHidden/>
    <w:rsid w:val="00622BA3"/>
    <w:rPr>
      <w:rFonts w:ascii="Arial" w:eastAsia="Times New Roman" w:hAnsi="Arial" w:cs="Times New Roman"/>
      <w:sz w:val="20"/>
      <w:szCs w:val="20"/>
    </w:rPr>
  </w:style>
  <w:style w:type="paragraph" w:customStyle="1" w:styleId="TableParagraph">
    <w:name w:val="Table Paragraph"/>
    <w:basedOn w:val="Normal"/>
    <w:uiPriority w:val="1"/>
    <w:qFormat/>
    <w:rsid w:val="00622BA3"/>
    <w:pPr>
      <w:widowControl w:val="0"/>
      <w:autoSpaceDE w:val="0"/>
      <w:autoSpaceDN w:val="0"/>
      <w:spacing w:after="0" w:line="262" w:lineRule="exact"/>
      <w:ind w:left="107"/>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622BA3"/>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uiPriority w:val="99"/>
    <w:semiHidden/>
    <w:rsid w:val="00622BA3"/>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622BA3"/>
    <w:rPr>
      <w:vertAlign w:val="superscript"/>
    </w:rPr>
  </w:style>
  <w:style w:type="numbering" w:customStyle="1" w:styleId="NoList7">
    <w:name w:val="No List7"/>
    <w:next w:val="NoList"/>
    <w:uiPriority w:val="99"/>
    <w:semiHidden/>
    <w:unhideWhenUsed/>
    <w:rsid w:val="00622BA3"/>
  </w:style>
  <w:style w:type="table" w:customStyle="1" w:styleId="TableGrid7">
    <w:name w:val="Table Grid7"/>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 6"/>
    <w:basedOn w:val="Normal"/>
    <w:link w:val="CharStyle7"/>
    <w:rsid w:val="00622BA3"/>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customStyle="1" w:styleId="Tests">
    <w:name w:val="Tests"/>
    <w:basedOn w:val="Normal"/>
    <w:qFormat/>
    <w:rsid w:val="00622BA3"/>
    <w:pPr>
      <w:suppressAutoHyphens/>
      <w:spacing w:after="0" w:line="240" w:lineRule="auto"/>
    </w:pPr>
    <w:rPr>
      <w:rFonts w:ascii="Arial" w:eastAsia="Times New Roman" w:hAnsi="Arial" w:cs="Arial"/>
      <w:kern w:val="1"/>
      <w:lang w:eastAsia="zh-CN"/>
      <w14:ligatures w14:val="none"/>
    </w:rPr>
  </w:style>
  <w:style w:type="paragraph" w:customStyle="1" w:styleId="pf0">
    <w:name w:val="pf0"/>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622BA3"/>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ED6C7F"/>
    <w:pPr>
      <w:keepNext/>
      <w:keepLines/>
      <w:widowControl w:val="0"/>
      <w:autoSpaceDE w:val="0"/>
      <w:autoSpaceDN w:val="0"/>
      <w:spacing w:before="120" w:line="240" w:lineRule="exact"/>
      <w:jc w:val="both"/>
      <w:outlineLvl w:val="0"/>
    </w:pPr>
    <w:rPr>
      <w:vertAlign w:val="superscript"/>
    </w:rPr>
  </w:style>
  <w:style w:type="table" w:customStyle="1" w:styleId="TableGrid10">
    <w:name w:val="Table Grid10"/>
    <w:basedOn w:val="TableNormal"/>
    <w:next w:val="TableGrid"/>
    <w:rsid w:val="008D646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D23E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660D4"/>
    <w:pPr>
      <w:spacing w:after="0" w:line="240" w:lineRule="auto"/>
      <w:ind w:firstLine="720"/>
    </w:pPr>
    <w:rPr>
      <w:rFonts w:ascii="Times New Roman" w:hAnsi="Times New Roman"/>
      <w:color w:val="0E2841"/>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s://www.rigassatiksme.lv/lv/par-mums/publiskojama-informacija/" TargetMode="External"/><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ec.europa.eu/eurostat/databrowser/view/sts_inpp_m/default/table?lang=en" TargetMode="External"/><Relationship Id="rId2" Type="http://schemas.openxmlformats.org/officeDocument/2006/relationships/customXml" Target="../customXml/item2.xml"/><Relationship Id="rId16" Type="http://schemas.openxmlformats.org/officeDocument/2006/relationships/hyperlink" Target="https://www.eis.gov.lv/EKEIS/Supplier/Organizer/1706" TargetMode="External"/><Relationship Id="rId20" Type="http://schemas.openxmlformats.org/officeDocument/2006/relationships/hyperlink" Target="http://www.rigassatiksme.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hyperlink" Target="https://www.rigassatiksme.lv/lv/par-mums/publiskojama-informacija/" TargetMode="External"/><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DE92F-754D-4ABE-BA46-978C9C025724}">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7DD6D258-E349-442F-A38B-F00F79D0454C}">
  <ds:schemaRefs>
    <ds:schemaRef ds:uri="http://schemas.openxmlformats.org/officeDocument/2006/bibliography"/>
  </ds:schemaRefs>
</ds:datastoreItem>
</file>

<file path=customXml/itemProps3.xml><?xml version="1.0" encoding="utf-8"?>
<ds:datastoreItem xmlns:ds="http://schemas.openxmlformats.org/officeDocument/2006/customXml" ds:itemID="{EDC168D1-7760-47D8-869A-F1D6C3BC7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C23D6-2443-4314-B10D-745540136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93</Pages>
  <Words>157387</Words>
  <Characters>89712</Characters>
  <Application>Microsoft Office Word</Application>
  <DocSecurity>0</DocSecurity>
  <Lines>747</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246606</CharactersWithSpaces>
  <SharedDoc>false</SharedDoc>
  <HLinks>
    <vt:vector size="102" baseType="variant">
      <vt:variant>
        <vt:i4>6291505</vt:i4>
      </vt:variant>
      <vt:variant>
        <vt:i4>48</vt:i4>
      </vt:variant>
      <vt:variant>
        <vt:i4>0</vt:i4>
      </vt:variant>
      <vt:variant>
        <vt:i4>5</vt:i4>
      </vt:variant>
      <vt:variant>
        <vt:lpwstr>https://www.rigassatiksme.lv/lv/par-mums/publiskojama-informacija/</vt:lpwstr>
      </vt:variant>
      <vt:variant>
        <vt:lpwstr/>
      </vt:variant>
      <vt:variant>
        <vt:i4>6291505</vt:i4>
      </vt:variant>
      <vt:variant>
        <vt:i4>45</vt:i4>
      </vt:variant>
      <vt:variant>
        <vt:i4>0</vt:i4>
      </vt:variant>
      <vt:variant>
        <vt:i4>5</vt:i4>
      </vt:variant>
      <vt:variant>
        <vt:lpwstr>https://www.rigassatiksme.lv/lv/par-mums/publiskojama-informacija/</vt:lpwstr>
      </vt:variant>
      <vt:variant>
        <vt:lpwstr/>
      </vt:variant>
      <vt:variant>
        <vt:i4>4849687</vt:i4>
      </vt:variant>
      <vt:variant>
        <vt:i4>42</vt:i4>
      </vt:variant>
      <vt:variant>
        <vt:i4>0</vt:i4>
      </vt:variant>
      <vt:variant>
        <vt:i4>5</vt:i4>
      </vt:variant>
      <vt:variant>
        <vt:lpwstr>https://ec.europa.eu/eurostat/databrowser/view/sts_inpp_m/default/table?lang=en</vt:lpwstr>
      </vt:variant>
      <vt:variant>
        <vt:lpwstr/>
      </vt:variant>
      <vt:variant>
        <vt:i4>5374029</vt:i4>
      </vt:variant>
      <vt:variant>
        <vt:i4>39</vt:i4>
      </vt:variant>
      <vt:variant>
        <vt:i4>0</vt:i4>
      </vt:variant>
      <vt:variant>
        <vt:i4>5</vt:i4>
      </vt:variant>
      <vt:variant>
        <vt:lpwstr>https://likumi.lv/ta/id/288730-sabiedrisko-pakalpojumu-sniedzeju-iepirkumu-likums</vt:lpwstr>
      </vt:variant>
      <vt:variant>
        <vt:lpwstr/>
      </vt:variant>
      <vt:variant>
        <vt:i4>6684733</vt:i4>
      </vt:variant>
      <vt:variant>
        <vt:i4>36</vt:i4>
      </vt:variant>
      <vt:variant>
        <vt:i4>0</vt:i4>
      </vt:variant>
      <vt:variant>
        <vt:i4>5</vt:i4>
      </vt:variant>
      <vt:variant>
        <vt:lpwstr>https://likumi.lv/ta/id/288730-sabiedrisko-pakalpojumu-sniedzeju-iepirkumu-likums</vt:lpwstr>
      </vt:variant>
      <vt:variant>
        <vt:lpwstr>p48</vt:lpwstr>
      </vt:variant>
      <vt:variant>
        <vt:i4>5374029</vt:i4>
      </vt:variant>
      <vt:variant>
        <vt:i4>33</vt:i4>
      </vt:variant>
      <vt:variant>
        <vt:i4>0</vt:i4>
      </vt:variant>
      <vt:variant>
        <vt:i4>5</vt:i4>
      </vt:variant>
      <vt:variant>
        <vt:lpwstr>https://likumi.lv/ta/id/288730-sabiedrisko-pakalpojumu-sniedzeju-iepirkumu-likums</vt:lpwstr>
      </vt:variant>
      <vt:variant>
        <vt:lpwstr/>
      </vt:variant>
      <vt:variant>
        <vt:i4>5898250</vt:i4>
      </vt:variant>
      <vt:variant>
        <vt:i4>30</vt:i4>
      </vt:variant>
      <vt:variant>
        <vt:i4>0</vt:i4>
      </vt:variant>
      <vt:variant>
        <vt:i4>5</vt:i4>
      </vt:variant>
      <vt:variant>
        <vt:lpwstr>http://espd.eis.gov.lv/filter?lang=lv</vt:lpwstr>
      </vt:variant>
      <vt:variant>
        <vt:lpwstr/>
      </vt:variant>
      <vt:variant>
        <vt:i4>1048577</vt:i4>
      </vt:variant>
      <vt:variant>
        <vt:i4>27</vt:i4>
      </vt:variant>
      <vt:variant>
        <vt:i4>0</vt:i4>
      </vt:variant>
      <vt:variant>
        <vt:i4>5</vt:i4>
      </vt:variant>
      <vt:variant>
        <vt:lpwstr>http://www.rigassatiksme.lv/</vt:lpwstr>
      </vt:variant>
      <vt:variant>
        <vt:lpwstr/>
      </vt:variant>
      <vt:variant>
        <vt:i4>7274528</vt:i4>
      </vt:variant>
      <vt:variant>
        <vt:i4>24</vt:i4>
      </vt:variant>
      <vt:variant>
        <vt:i4>0</vt:i4>
      </vt:variant>
      <vt:variant>
        <vt:i4>5</vt:i4>
      </vt:variant>
      <vt:variant>
        <vt:lpwstr>http://www.eis.gov.lv/</vt:lpwstr>
      </vt:variant>
      <vt:variant>
        <vt:lpwstr/>
      </vt:variant>
      <vt:variant>
        <vt:i4>1048577</vt:i4>
      </vt:variant>
      <vt:variant>
        <vt:i4>21</vt:i4>
      </vt:variant>
      <vt:variant>
        <vt:i4>0</vt:i4>
      </vt:variant>
      <vt:variant>
        <vt:i4>5</vt:i4>
      </vt:variant>
      <vt:variant>
        <vt:lpwstr>http://www.rigassatiksme.lv/</vt:lpwstr>
      </vt:variant>
      <vt:variant>
        <vt:lpwstr/>
      </vt:variant>
      <vt:variant>
        <vt:i4>7274528</vt:i4>
      </vt:variant>
      <vt:variant>
        <vt:i4>18</vt:i4>
      </vt:variant>
      <vt:variant>
        <vt:i4>0</vt:i4>
      </vt:variant>
      <vt:variant>
        <vt:i4>5</vt:i4>
      </vt:variant>
      <vt:variant>
        <vt:lpwstr>http://www.eis.gov.lv/</vt:lpwstr>
      </vt:variant>
      <vt:variant>
        <vt:lpwstr/>
      </vt:variant>
      <vt:variant>
        <vt:i4>6226008</vt:i4>
      </vt:variant>
      <vt:variant>
        <vt:i4>15</vt:i4>
      </vt:variant>
      <vt:variant>
        <vt:i4>0</vt:i4>
      </vt:variant>
      <vt:variant>
        <vt:i4>5</vt:i4>
      </vt:variant>
      <vt:variant>
        <vt:lpwstr>https://www.eis.gov.lv/EKEIS/Supplier/Organizer/1706</vt:lpwstr>
      </vt:variant>
      <vt:variant>
        <vt:lpwstr/>
      </vt:variant>
      <vt:variant>
        <vt:i4>7274528</vt:i4>
      </vt:variant>
      <vt:variant>
        <vt:i4>12</vt:i4>
      </vt:variant>
      <vt:variant>
        <vt:i4>0</vt:i4>
      </vt:variant>
      <vt:variant>
        <vt:i4>5</vt:i4>
      </vt:variant>
      <vt:variant>
        <vt:lpwstr>http://www.eis.gov.lv/</vt:lpwstr>
      </vt:variant>
      <vt:variant>
        <vt:lpwstr/>
      </vt:variant>
      <vt:variant>
        <vt:i4>7274528</vt:i4>
      </vt:variant>
      <vt:variant>
        <vt:i4>9</vt:i4>
      </vt:variant>
      <vt:variant>
        <vt:i4>0</vt:i4>
      </vt:variant>
      <vt:variant>
        <vt:i4>5</vt:i4>
      </vt:variant>
      <vt:variant>
        <vt:lpwstr>http://www.eis.gov.lv/</vt:lpwstr>
      </vt:variant>
      <vt:variant>
        <vt:lpwstr/>
      </vt:variant>
      <vt:variant>
        <vt:i4>7274528</vt:i4>
      </vt:variant>
      <vt:variant>
        <vt:i4>6</vt:i4>
      </vt:variant>
      <vt:variant>
        <vt:i4>0</vt:i4>
      </vt:variant>
      <vt:variant>
        <vt:i4>5</vt:i4>
      </vt:variant>
      <vt:variant>
        <vt:lpwstr>http://www.eis.gov.lv/</vt:lpwstr>
      </vt:variant>
      <vt:variant>
        <vt:lpwstr/>
      </vt:variant>
      <vt:variant>
        <vt:i4>7471164</vt:i4>
      </vt:variant>
      <vt:variant>
        <vt:i4>3</vt:i4>
      </vt:variant>
      <vt:variant>
        <vt:i4>0</vt:i4>
      </vt:variant>
      <vt:variant>
        <vt:i4>5</vt:i4>
      </vt:variant>
      <vt:variant>
        <vt:lpwstr>http://www.iub.gov.lv/</vt:lpwstr>
      </vt:variant>
      <vt:variant>
        <vt:lpwstr/>
      </vt:variant>
      <vt:variant>
        <vt:i4>6750229</vt:i4>
      </vt:variant>
      <vt:variant>
        <vt:i4>0</vt:i4>
      </vt:variant>
      <vt:variant>
        <vt:i4>0</vt:i4>
      </vt:variant>
      <vt:variant>
        <vt:i4>5</vt:i4>
      </vt:variant>
      <vt:variant>
        <vt:lpwstr>mailto:Alena.Kamisarova@rigassatiksme.lv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Arnis Buļs</cp:lastModifiedBy>
  <cp:revision>12</cp:revision>
  <dcterms:created xsi:type="dcterms:W3CDTF">2026-06-15T08:45:00Z</dcterms:created>
  <dcterms:modified xsi:type="dcterms:W3CDTF">2026-06-19T09:18:00Z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