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72AA6D24"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742AB8">
        <w:rPr>
          <w:rFonts w:ascii="Times New Roman" w:hAnsi="Times New Roman" w:cs="Times New Roman"/>
          <w:sz w:val="24"/>
          <w:szCs w:val="24"/>
        </w:rPr>
        <w:t>3</w:t>
      </w:r>
      <w:r w:rsidRPr="00BF6B4F">
        <w:rPr>
          <w:rFonts w:ascii="Times New Roman" w:hAnsi="Times New Roman" w:cs="Times New Roman"/>
          <w:sz w:val="24"/>
          <w:szCs w:val="24"/>
        </w:rPr>
        <w:t xml:space="preserve">. gada </w:t>
      </w:r>
      <w:r w:rsidR="002F68FA">
        <w:rPr>
          <w:rFonts w:ascii="Times New Roman" w:hAnsi="Times New Roman" w:cs="Times New Roman"/>
          <w:sz w:val="24"/>
          <w:szCs w:val="24"/>
        </w:rPr>
        <w:t>12. oktobra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0B2163" w:rsidRDefault="00323E36" w:rsidP="00323E36">
      <w:pPr>
        <w:spacing w:after="0"/>
        <w:jc w:val="center"/>
        <w:rPr>
          <w:rFonts w:ascii="Times New Roman" w:hAnsi="Times New Roman" w:cs="Times New Roman"/>
          <w:bCs/>
          <w:sz w:val="24"/>
          <w:szCs w:val="24"/>
        </w:rPr>
      </w:pPr>
      <w:r w:rsidRPr="000B2163">
        <w:rPr>
          <w:rFonts w:ascii="Times New Roman" w:hAnsi="Times New Roman" w:cs="Times New Roman"/>
          <w:bCs/>
          <w:sz w:val="24"/>
          <w:szCs w:val="24"/>
        </w:rPr>
        <w:t xml:space="preserve">Iepirkuma procedūras </w:t>
      </w:r>
    </w:p>
    <w:p w14:paraId="56CBE05C" w14:textId="54A53949" w:rsidR="00323E36" w:rsidRPr="00D5773B" w:rsidRDefault="00323E36" w:rsidP="00C67E73">
      <w:pPr>
        <w:spacing w:after="0" w:line="240" w:lineRule="auto"/>
        <w:jc w:val="center"/>
        <w:rPr>
          <w:rFonts w:ascii="Times New Roman" w:hAnsi="Times New Roman" w:cs="Times New Roman"/>
          <w:b/>
          <w:sz w:val="28"/>
          <w:szCs w:val="28"/>
        </w:rPr>
      </w:pPr>
      <w:r w:rsidRPr="00D5773B">
        <w:rPr>
          <w:rFonts w:ascii="Times New Roman" w:hAnsi="Times New Roman" w:cs="Times New Roman"/>
          <w:b/>
          <w:sz w:val="28"/>
          <w:szCs w:val="28"/>
        </w:rPr>
        <w:t>“</w:t>
      </w:r>
      <w:r w:rsidR="00742AB8" w:rsidRPr="00742AB8">
        <w:rPr>
          <w:rFonts w:ascii="Times New Roman" w:hAnsi="Times New Roman" w:cs="Times New Roman"/>
          <w:b/>
          <w:sz w:val="28"/>
          <w:szCs w:val="28"/>
        </w:rPr>
        <w:t xml:space="preserve">Industriālo tīkla iekārtu ar 5G atbalstu </w:t>
      </w:r>
      <w:r w:rsidR="008C2A15">
        <w:rPr>
          <w:rFonts w:ascii="Times New Roman" w:hAnsi="Times New Roman" w:cs="Times New Roman"/>
          <w:b/>
          <w:sz w:val="28"/>
          <w:szCs w:val="28"/>
        </w:rPr>
        <w:t>p</w:t>
      </w:r>
      <w:r w:rsidR="00742AB8" w:rsidRPr="00742AB8">
        <w:rPr>
          <w:rFonts w:ascii="Times New Roman" w:hAnsi="Times New Roman" w:cs="Times New Roman"/>
          <w:b/>
          <w:sz w:val="28"/>
          <w:szCs w:val="28"/>
        </w:rPr>
        <w:t>iegāde</w:t>
      </w:r>
      <w:r w:rsidRPr="00D5773B">
        <w:rPr>
          <w:rFonts w:ascii="Times New Roman" w:hAnsi="Times New Roman" w:cs="Times New Roman"/>
          <w:b/>
          <w:sz w:val="28"/>
          <w:szCs w:val="28"/>
        </w:rPr>
        <w:t>”</w:t>
      </w:r>
    </w:p>
    <w:p w14:paraId="666B0881" w14:textId="40F426CF"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742AB8">
        <w:rPr>
          <w:rFonts w:ascii="Times New Roman" w:hAnsi="Times New Roman" w:cs="Times New Roman"/>
          <w:sz w:val="24"/>
          <w:szCs w:val="24"/>
        </w:rPr>
        <w:t>3</w:t>
      </w:r>
      <w:r w:rsidR="003E6797">
        <w:rPr>
          <w:rFonts w:ascii="Times New Roman" w:hAnsi="Times New Roman" w:cs="Times New Roman"/>
          <w:sz w:val="24"/>
          <w:szCs w:val="24"/>
        </w:rPr>
        <w:t>/</w:t>
      </w:r>
      <w:r w:rsidR="0019239F">
        <w:rPr>
          <w:rFonts w:ascii="Times New Roman" w:hAnsi="Times New Roman" w:cs="Times New Roman"/>
          <w:sz w:val="24"/>
          <w:szCs w:val="24"/>
        </w:rPr>
        <w:t>68</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886B44" w:rsidRDefault="00323E36" w:rsidP="00323E36">
      <w:pPr>
        <w:jc w:val="center"/>
        <w:rPr>
          <w:rFonts w:ascii="Times New Roman" w:hAnsi="Times New Roman" w:cs="Times New Roman"/>
          <w:b/>
          <w:sz w:val="28"/>
          <w:szCs w:val="28"/>
        </w:rPr>
      </w:pPr>
      <w:r w:rsidRPr="00886B44">
        <w:rPr>
          <w:rFonts w:ascii="Times New Roman" w:hAnsi="Times New Roman" w:cs="Times New Roman"/>
          <w:b/>
          <w:sz w:val="28"/>
          <w:szCs w:val="28"/>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12FDFB55"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742AB8">
        <w:rPr>
          <w:rFonts w:ascii="Times New Roman" w:hAnsi="Times New Roman" w:cs="Times New Roman"/>
          <w:b/>
          <w:sz w:val="24"/>
          <w:szCs w:val="24"/>
        </w:rPr>
        <w:t>3</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61937B76" w:rsidR="00E610BC" w:rsidRPr="00E610BC"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742AB8" w:rsidRPr="00742AB8">
        <w:rPr>
          <w:rFonts w:ascii="Times New Roman" w:hAnsi="Times New Roman" w:cs="Times New Roman"/>
          <w:sz w:val="24"/>
          <w:szCs w:val="24"/>
        </w:rPr>
        <w:t xml:space="preserve">Industriālo tīkla iekārtu ar 5G atbalstu </w:t>
      </w:r>
      <w:r w:rsidR="008C2A15">
        <w:rPr>
          <w:rFonts w:ascii="Times New Roman" w:hAnsi="Times New Roman" w:cs="Times New Roman"/>
          <w:sz w:val="24"/>
          <w:szCs w:val="24"/>
        </w:rPr>
        <w:t>p</w:t>
      </w:r>
      <w:r w:rsidR="00742AB8" w:rsidRPr="00742AB8">
        <w:rPr>
          <w:rFonts w:ascii="Times New Roman" w:hAnsi="Times New Roman" w:cs="Times New Roman"/>
          <w:sz w:val="24"/>
          <w:szCs w:val="24"/>
        </w:rPr>
        <w:t>iegāde</w:t>
      </w:r>
      <w:r w:rsidR="00C67E73" w:rsidRPr="00D5773B">
        <w:rPr>
          <w:rFonts w:ascii="Times New Roman" w:hAnsi="Times New Roman" w:cs="Times New Roman"/>
          <w:i/>
          <w:iCs/>
          <w:sz w:val="24"/>
          <w:szCs w:val="24"/>
        </w:rPr>
        <w:t>,</w:t>
      </w:r>
      <w:r w:rsidR="00C67E73" w:rsidRPr="00D5773B">
        <w:rPr>
          <w:rFonts w:ascii="Times New Roman" w:hAnsi="Times New Roman" w:cs="Times New Roman"/>
          <w:bCs/>
          <w:i/>
          <w:iCs/>
          <w:sz w:val="24"/>
          <w:szCs w:val="24"/>
        </w:rPr>
        <w:t xml:space="preserve"> </w:t>
      </w:r>
      <w:r w:rsidRPr="00D5773B">
        <w:rPr>
          <w:rFonts w:ascii="Times New Roman" w:hAnsi="Times New Roman" w:cs="Times New Roman"/>
          <w:sz w:val="24"/>
          <w:szCs w:val="24"/>
        </w:rPr>
        <w:t>saskaņā</w:t>
      </w:r>
      <w:r w:rsidRPr="00C67E73">
        <w:rPr>
          <w:rFonts w:ascii="Times New Roman" w:hAnsi="Times New Roman" w:cs="Times New Roman"/>
          <w:sz w:val="24"/>
          <w:szCs w:val="24"/>
        </w:rPr>
        <w:t xml:space="preserve"> ar Pasūtītāja izstrādāto tehnisko specifikāciju.</w:t>
      </w:r>
    </w:p>
    <w:p w14:paraId="3AC0D958" w14:textId="2EEC8575" w:rsidR="00D5773B" w:rsidRPr="00D5773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D5773B">
        <w:rPr>
          <w:rFonts w:ascii="Times New Roman" w:hAnsi="Times New Roman" w:cs="Times New Roman"/>
          <w:sz w:val="24"/>
          <w:szCs w:val="24"/>
        </w:rPr>
        <w:t xml:space="preserve">Galvenais CPV kods – </w:t>
      </w:r>
      <w:r w:rsidR="00E610BC" w:rsidRPr="00D5773B">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32420000-3</w:t>
      </w:r>
      <w:r w:rsidR="000275B2">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Tīkla iekārtas</w:t>
      </w:r>
      <w:r w:rsidR="000275B2">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prece</w:t>
      </w:r>
      <w:r w:rsidR="000275B2" w:rsidRPr="00FC521B">
        <w:rPr>
          <w:rFonts w:ascii="Times New Roman" w:eastAsia="Times New Roman" w:hAnsi="Times New Roman" w:cs="Times New Roman"/>
          <w:sz w:val="24"/>
          <w:szCs w:val="24"/>
        </w:rPr>
        <w:t>)</w:t>
      </w:r>
      <w:r w:rsidR="00D5773B" w:rsidRPr="00D5773B">
        <w:rPr>
          <w:rFonts w:ascii="Times New Roman" w:hAnsi="Times New Roman" w:cs="Times New Roman"/>
          <w:sz w:val="24"/>
          <w:szCs w:val="24"/>
        </w:rPr>
        <w:t>.</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52DC81C5"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D5773B">
        <w:rPr>
          <w:rFonts w:ascii="Times New Roman" w:hAnsi="Times New Roman" w:cs="Times New Roman"/>
          <w:sz w:val="24"/>
          <w:szCs w:val="24"/>
        </w:rPr>
        <w:t xml:space="preserve">EUR </w:t>
      </w:r>
      <w:r w:rsidR="00EE64E7" w:rsidRPr="00A31E29">
        <w:rPr>
          <w:rFonts w:ascii="Times New Roman" w:eastAsia="Times New Roman" w:hAnsi="Times New Roman" w:cs="Times New Roman"/>
          <w:sz w:val="24"/>
          <w:szCs w:val="24"/>
        </w:rPr>
        <w:t>117</w:t>
      </w:r>
      <w:r w:rsidR="00EE64E7">
        <w:rPr>
          <w:rFonts w:ascii="Times New Roman" w:eastAsia="Times New Roman" w:hAnsi="Times New Roman" w:cs="Times New Roman"/>
          <w:sz w:val="24"/>
          <w:szCs w:val="24"/>
        </w:rPr>
        <w:t> </w:t>
      </w:r>
      <w:r w:rsidR="00EE64E7" w:rsidRPr="00A31E29">
        <w:rPr>
          <w:rFonts w:ascii="Times New Roman" w:eastAsia="Times New Roman" w:hAnsi="Times New Roman" w:cs="Times New Roman"/>
          <w:sz w:val="24"/>
          <w:szCs w:val="24"/>
        </w:rPr>
        <w:t>620</w:t>
      </w:r>
      <w:r w:rsidR="00EE64E7">
        <w:rPr>
          <w:rFonts w:ascii="Times New Roman" w:eastAsia="Times New Roman" w:hAnsi="Times New Roman" w:cs="Times New Roman"/>
          <w:sz w:val="24"/>
          <w:szCs w:val="24"/>
        </w:rPr>
        <w:t>.00</w:t>
      </w:r>
      <w:r w:rsidR="00164B2B">
        <w:rPr>
          <w:rFonts w:ascii="Times New Roman" w:eastAsia="Times New Roman" w:hAnsi="Times New Roman" w:cs="Times New Roman"/>
          <w:sz w:val="24"/>
          <w:szCs w:val="24"/>
        </w:rPr>
        <w:t xml:space="preserve">, </w:t>
      </w:r>
      <w:r>
        <w:rPr>
          <w:rFonts w:ascii="Times New Roman" w:hAnsi="Times New Roman" w:cs="Times New Roman"/>
          <w:sz w:val="24"/>
          <w:szCs w:val="24"/>
        </w:rPr>
        <w:t>neieskaitot PVN</w:t>
      </w:r>
      <w:r w:rsidR="009B1BB5">
        <w:rPr>
          <w:rFonts w:ascii="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7F914937"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742AB8">
        <w:rPr>
          <w:rFonts w:ascii="Times New Roman" w:hAnsi="Times New Roman" w:cs="Times New Roman"/>
          <w:sz w:val="24"/>
          <w:szCs w:val="24"/>
        </w:rPr>
        <w:t>3</w:t>
      </w:r>
      <w:r w:rsidRPr="004143C2">
        <w:rPr>
          <w:rFonts w:ascii="Times New Roman" w:hAnsi="Times New Roman" w:cs="Times New Roman"/>
          <w:sz w:val="24"/>
          <w:szCs w:val="24"/>
        </w:rPr>
        <w:t>/</w:t>
      </w:r>
      <w:r w:rsidR="002F68FA">
        <w:rPr>
          <w:rFonts w:ascii="Times New Roman" w:hAnsi="Times New Roman" w:cs="Times New Roman"/>
          <w:sz w:val="24"/>
          <w:szCs w:val="24"/>
        </w:rPr>
        <w:t>68</w:t>
      </w:r>
      <w:r w:rsidR="00E57948">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21EDCCCE"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00BB4FBC">
          <w:rPr>
            <w:rFonts w:ascii="Times New Roman" w:hAnsi="Times New Roman" w:cs="Times New Roman"/>
            <w:sz w:val="24"/>
            <w:szCs w:val="24"/>
          </w:rPr>
          <w:t>A</w:t>
        </w:r>
        <w:r w:rsidRPr="0094065B">
          <w:rPr>
            <w:rFonts w:ascii="Times New Roman" w:hAnsi="Times New Roman" w:cs="Times New Roman"/>
            <w:sz w:val="24"/>
            <w:szCs w:val="24"/>
          </w:rPr>
          <w:t>lena.</w:t>
        </w:r>
        <w:r w:rsidR="00BB4FBC">
          <w:rPr>
            <w:rFonts w:ascii="Times New Roman" w:hAnsi="Times New Roman" w:cs="Times New Roman"/>
            <w:sz w:val="24"/>
            <w:szCs w:val="24"/>
          </w:rPr>
          <w:t>K</w:t>
        </w:r>
        <w:r w:rsidRPr="0094065B">
          <w:rPr>
            <w:rFonts w:ascii="Times New Roman" w:hAnsi="Times New Roman" w:cs="Times New Roman"/>
            <w:sz w:val="24"/>
            <w:szCs w:val="24"/>
          </w:rPr>
          <w:t>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63B91DDA"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piegādātāju apvienības sastāvā, drīkst iesniegt tikai vienu piedāvājumu.</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w:t>
      </w:r>
      <w:r w:rsidRPr="004143C2">
        <w:rPr>
          <w:rFonts w:ascii="Times New Roman" w:hAnsi="Times New Roman" w:cs="Times New Roman"/>
          <w:sz w:val="24"/>
          <w:szCs w:val="24"/>
        </w:rPr>
        <w:lastRenderedPageBreak/>
        <w:t xml:space="preserve">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61B54F3B"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8C2A15">
        <w:rPr>
          <w:rFonts w:ascii="Times New Roman" w:hAnsi="Times New Roman"/>
          <w:sz w:val="24"/>
          <w:szCs w:val="24"/>
        </w:rPr>
        <w:t>3</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C61402">
        <w:rPr>
          <w:rFonts w:ascii="Times New Roman" w:hAnsi="Times New Roman"/>
          <w:sz w:val="24"/>
          <w:szCs w:val="24"/>
        </w:rPr>
        <w:t xml:space="preserve">2. novembra </w:t>
      </w:r>
      <w:r w:rsidRPr="003E6797">
        <w:rPr>
          <w:rFonts w:ascii="Times New Roman" w:hAnsi="Times New Roman"/>
          <w:sz w:val="24"/>
          <w:szCs w:val="24"/>
        </w:rPr>
        <w:t xml:space="preserve">plkst. </w:t>
      </w:r>
      <w:r w:rsidR="00C61402">
        <w:rPr>
          <w:rFonts w:ascii="Times New Roman" w:hAnsi="Times New Roman"/>
          <w:sz w:val="24"/>
          <w:szCs w:val="24"/>
        </w:rPr>
        <w:t>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w:t>
      </w:r>
      <w:r w:rsidRPr="00E5429E">
        <w:rPr>
          <w:rFonts w:ascii="Times New Roman" w:hAnsi="Times New Roman"/>
          <w:sz w:val="24"/>
          <w:szCs w:val="24"/>
        </w:rPr>
        <w:lastRenderedPageBreak/>
        <w:t xml:space="preserve">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sidR="008C2A15">
        <w:rPr>
          <w:rFonts w:ascii="Times New Roman" w:hAnsi="Times New Roman" w:cs="Times New Roman"/>
          <w:sz w:val="24"/>
          <w:szCs w:val="24"/>
        </w:rPr>
        <w:t>.</w:t>
      </w:r>
      <w:r>
        <w:rPr>
          <w:rFonts w:ascii="Times New Roman" w:hAnsi="Times New Roman" w:cs="Times New Roman"/>
          <w:sz w:val="24"/>
          <w:szCs w:val="24"/>
        </w:rPr>
        <w:t xml:space="preserve"> </w:t>
      </w:r>
      <w:r w:rsidRPr="00E5429E">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6B719F40" w:rsidR="009857DC" w:rsidRDefault="007C7BC0"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Tehnisk</w:t>
      </w:r>
      <w:r w:rsidR="00D025C1">
        <w:rPr>
          <w:rFonts w:ascii="Times New Roman" w:hAnsi="Times New Roman"/>
          <w:sz w:val="24"/>
          <w:szCs w:val="24"/>
        </w:rPr>
        <w:t xml:space="preserve">ā specifikācija – tehniskais </w:t>
      </w:r>
      <w:r w:rsidR="009857DC" w:rsidRPr="00584158">
        <w:rPr>
          <w:rFonts w:ascii="Times New Roman" w:hAnsi="Times New Roman"/>
          <w:sz w:val="24"/>
          <w:szCs w:val="24"/>
        </w:rPr>
        <w:t>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D21F74">
        <w:rPr>
          <w:rFonts w:ascii="Times New Roman" w:hAnsi="Times New Roman"/>
          <w:sz w:val="24"/>
          <w:szCs w:val="24"/>
        </w:rPr>
        <w:t>1</w:t>
      </w:r>
      <w:r w:rsidR="009857DC" w:rsidRPr="00460226">
        <w:rPr>
          <w:rFonts w:ascii="Times New Roman" w:hAnsi="Times New Roman"/>
          <w:sz w:val="24"/>
          <w:szCs w:val="24"/>
        </w:rPr>
        <w:t>.pielikuma</w:t>
      </w:r>
      <w:r w:rsidR="00D21F74">
        <w:rPr>
          <w:rFonts w:ascii="Times New Roman" w:hAnsi="Times New Roman"/>
          <w:sz w:val="24"/>
          <w:szCs w:val="24"/>
        </w:rPr>
        <w:t xml:space="preserve"> </w:t>
      </w:r>
      <w:r w:rsidR="009857DC" w:rsidRPr="00460226">
        <w:rPr>
          <w:rFonts w:ascii="Times New Roman" w:hAnsi="Times New Roman"/>
          <w:sz w:val="24"/>
          <w:szCs w:val="24"/>
        </w:rPr>
        <w:t>prasībām</w:t>
      </w:r>
      <w:r w:rsidR="009857DC" w:rsidRPr="00584158">
        <w:rPr>
          <w:rFonts w:ascii="Times New Roman" w:hAnsi="Times New Roman"/>
          <w:sz w:val="24"/>
          <w:szCs w:val="24"/>
        </w:rPr>
        <w:t>.</w:t>
      </w:r>
    </w:p>
    <w:p w14:paraId="00F7475A" w14:textId="1D0A1F15" w:rsidR="00D025C1" w:rsidRPr="00D025C1" w:rsidRDefault="00D025C1" w:rsidP="00D025C1">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Finanšu piedāvājums </w:t>
      </w:r>
      <w:r w:rsidRPr="00584158">
        <w:rPr>
          <w:rFonts w:ascii="Times New Roman" w:hAnsi="Times New Roman"/>
          <w:sz w:val="24"/>
          <w:szCs w:val="24"/>
        </w:rPr>
        <w:t xml:space="preserve">kas sagatavots saskaņā ar nolikuma </w:t>
      </w:r>
      <w:r>
        <w:rPr>
          <w:rFonts w:ascii="Times New Roman" w:hAnsi="Times New Roman"/>
          <w:sz w:val="24"/>
          <w:szCs w:val="24"/>
        </w:rPr>
        <w:t>20</w:t>
      </w:r>
      <w:r w:rsidRPr="00460226">
        <w:rPr>
          <w:rFonts w:ascii="Times New Roman" w:hAnsi="Times New Roman"/>
          <w:sz w:val="24"/>
          <w:szCs w:val="24"/>
        </w:rPr>
        <w:t xml:space="preserve">.punktu atbilstoši </w:t>
      </w:r>
      <w:r>
        <w:rPr>
          <w:rFonts w:ascii="Times New Roman" w:hAnsi="Times New Roman"/>
          <w:sz w:val="24"/>
          <w:szCs w:val="24"/>
        </w:rPr>
        <w:t>3</w:t>
      </w:r>
      <w:r w:rsidRPr="00460226">
        <w:rPr>
          <w:rFonts w:ascii="Times New Roman" w:hAnsi="Times New Roman"/>
          <w:sz w:val="24"/>
          <w:szCs w:val="24"/>
        </w:rPr>
        <w:t>.pielikuma</w:t>
      </w:r>
      <w:r>
        <w:rPr>
          <w:rFonts w:ascii="Times New Roman" w:hAnsi="Times New Roman"/>
          <w:sz w:val="24"/>
          <w:szCs w:val="24"/>
        </w:rPr>
        <w:t xml:space="preserve"> </w:t>
      </w:r>
      <w:r w:rsidRPr="00460226">
        <w:rPr>
          <w:rFonts w:ascii="Times New Roman" w:hAnsi="Times New Roman"/>
          <w:sz w:val="24"/>
          <w:szCs w:val="24"/>
        </w:rPr>
        <w:t>prasībām</w:t>
      </w:r>
      <w:r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10B07DA5"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 nav atļauti.</w:t>
      </w:r>
    </w:p>
    <w:p w14:paraId="687B1FE8" w14:textId="5DD0E421" w:rsidR="008811D3" w:rsidRDefault="008811D3"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6D6BD7B5" w14:textId="2B7578BA" w:rsidR="0059189C" w:rsidRPr="0059189C" w:rsidRDefault="009857DC"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w:t>
      </w:r>
      <w:r w:rsidRPr="00442D30">
        <w:rPr>
          <w:rFonts w:ascii="Times New Roman" w:hAnsi="Times New Roman" w:cs="Times New Roman"/>
          <w:sz w:val="24"/>
          <w:szCs w:val="24"/>
        </w:rPr>
        <w:t xml:space="preserve">jāveic </w:t>
      </w:r>
      <w:r w:rsidR="008C2A15" w:rsidRPr="008C2A15">
        <w:rPr>
          <w:rFonts w:ascii="Times New Roman" w:hAnsi="Times New Roman" w:cs="Times New Roman"/>
          <w:sz w:val="24"/>
          <w:szCs w:val="24"/>
        </w:rPr>
        <w:t xml:space="preserve">Industriālo tīkla iekārtu ar 5G atbalstu </w:t>
      </w:r>
      <w:r w:rsidRPr="00443C35">
        <w:rPr>
          <w:rFonts w:ascii="Times New Roman" w:hAnsi="Times New Roman"/>
          <w:sz w:val="24"/>
          <w:szCs w:val="24"/>
        </w:rPr>
        <w:t>(turpmāk – Prece) piegād</w:t>
      </w:r>
      <w:r w:rsidR="00E01C05">
        <w:rPr>
          <w:rFonts w:ascii="Times New Roman" w:hAnsi="Times New Roman"/>
          <w:sz w:val="24"/>
          <w:szCs w:val="24"/>
        </w:rPr>
        <w:t>i</w:t>
      </w:r>
      <w:r w:rsidRPr="00443C35">
        <w:rPr>
          <w:rFonts w:ascii="Times New Roman" w:hAnsi="Times New Roman"/>
          <w:sz w:val="24"/>
          <w:szCs w:val="24"/>
        </w:rPr>
        <w:t xml:space="preserve">, kas </w:t>
      </w:r>
      <w:r w:rsidRPr="00443C35">
        <w:rPr>
          <w:rFonts w:ascii="Times New Roman" w:eastAsia="Times New Roman" w:hAnsi="Times New Roman" w:cs="Times New Roman"/>
          <w:sz w:val="24"/>
          <w:szCs w:val="24"/>
        </w:rPr>
        <w:t xml:space="preserve">atbilst prasībām, kas noteiktas iepirkuma procedūras nolikumā. </w:t>
      </w:r>
    </w:p>
    <w:p w14:paraId="4CE28036" w14:textId="516F8754" w:rsidR="0078623B" w:rsidRPr="0059189C" w:rsidRDefault="008A5C1D"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59189C">
        <w:rPr>
          <w:rFonts w:ascii="Times New Roman" w:eastAsia="Times New Roman" w:hAnsi="Times New Roman" w:cs="Times New Roman"/>
          <w:sz w:val="24"/>
          <w:szCs w:val="24"/>
        </w:rPr>
        <w:lastRenderedPageBreak/>
        <w:t>Preču apraksts ir norādīts Tehniskajā</w:t>
      </w:r>
      <w:r w:rsidR="00684CF9" w:rsidRPr="0059189C">
        <w:rPr>
          <w:rFonts w:ascii="Times New Roman" w:eastAsia="Times New Roman" w:hAnsi="Times New Roman" w:cs="Times New Roman"/>
          <w:sz w:val="24"/>
          <w:szCs w:val="24"/>
        </w:rPr>
        <w:t xml:space="preserve"> </w:t>
      </w:r>
      <w:r w:rsidR="00D025C1" w:rsidRPr="0059189C">
        <w:rPr>
          <w:rFonts w:ascii="Times New Roman" w:eastAsia="Times New Roman" w:hAnsi="Times New Roman" w:cs="Times New Roman"/>
          <w:sz w:val="24"/>
          <w:szCs w:val="24"/>
        </w:rPr>
        <w:t>specifikācijā - tehniskajā  p</w:t>
      </w:r>
      <w:r w:rsidR="00684CF9" w:rsidRPr="0059189C">
        <w:rPr>
          <w:rFonts w:ascii="Times New Roman" w:eastAsia="Times New Roman" w:hAnsi="Times New Roman" w:cs="Times New Roman"/>
          <w:sz w:val="24"/>
          <w:szCs w:val="24"/>
        </w:rPr>
        <w:t>iedāvājumā</w:t>
      </w:r>
      <w:r w:rsidRPr="0059189C">
        <w:rPr>
          <w:rFonts w:ascii="Times New Roman" w:eastAsia="Times New Roman" w:hAnsi="Times New Roman" w:cs="Times New Roman"/>
          <w:sz w:val="24"/>
          <w:szCs w:val="24"/>
        </w:rPr>
        <w:t xml:space="preserve"> (1.pielikums).</w:t>
      </w:r>
      <w:r w:rsidRPr="0059189C">
        <w:rPr>
          <w:rFonts w:ascii="Times New Roman" w:eastAsia="Times New Roman" w:hAnsi="Times New Roman" w:cs="Times New Roman"/>
          <w:bCs/>
          <w:sz w:val="24"/>
          <w:szCs w:val="24"/>
        </w:rPr>
        <w:t xml:space="preserve"> </w:t>
      </w:r>
      <w:r w:rsidR="00A35BAA" w:rsidRPr="0059189C">
        <w:rPr>
          <w:rFonts w:ascii="Times New Roman" w:hAnsi="Times New Roman" w:cs="Times New Roman"/>
          <w:sz w:val="24"/>
          <w:szCs w:val="24"/>
        </w:rPr>
        <w:t xml:space="preserve">Nepieciešamības gadījumā, detalizētāku informāciju par </w:t>
      </w:r>
      <w:r w:rsidR="0059189C" w:rsidRPr="0059189C">
        <w:rPr>
          <w:rFonts w:ascii="Times New Roman" w:hAnsi="Times New Roman" w:cs="Times New Roman"/>
          <w:sz w:val="24"/>
          <w:szCs w:val="24"/>
        </w:rPr>
        <w:t xml:space="preserve">tīkla iekārtām, </w:t>
      </w:r>
      <w:r w:rsidR="00A35BAA" w:rsidRPr="0059189C">
        <w:rPr>
          <w:rFonts w:ascii="Times New Roman" w:hAnsi="Times New Roman" w:cs="Times New Roman"/>
          <w:sz w:val="24"/>
          <w:szCs w:val="24"/>
        </w:rPr>
        <w:t xml:space="preserve">komplektu piegādes nosacījumiem un kārtību var saņemt, sazinoties ar </w:t>
      </w:r>
      <w:r w:rsidR="0059189C" w:rsidRPr="0059189C">
        <w:rPr>
          <w:rFonts w:ascii="Times New Roman" w:eastAsia="Times New Roman" w:hAnsi="Times New Roman" w:cs="Times New Roman"/>
          <w:sz w:val="24"/>
          <w:szCs w:val="24"/>
        </w:rPr>
        <w:t xml:space="preserve">Informācijas sistēmu atbalsta </w:t>
      </w:r>
      <w:r w:rsidR="00985343">
        <w:rPr>
          <w:rFonts w:ascii="Times New Roman" w:eastAsia="Times New Roman" w:hAnsi="Times New Roman" w:cs="Times New Roman"/>
          <w:sz w:val="24"/>
          <w:szCs w:val="24"/>
        </w:rPr>
        <w:t>no</w:t>
      </w:r>
      <w:r w:rsidR="0059189C" w:rsidRPr="0059189C">
        <w:rPr>
          <w:rFonts w:ascii="Times New Roman" w:eastAsia="Times New Roman" w:hAnsi="Times New Roman" w:cs="Times New Roman"/>
          <w:sz w:val="24"/>
          <w:szCs w:val="24"/>
        </w:rPr>
        <w:t>daļas vadītāj</w:t>
      </w:r>
      <w:r w:rsidR="0059189C">
        <w:rPr>
          <w:rFonts w:ascii="Times New Roman" w:eastAsia="Times New Roman" w:hAnsi="Times New Roman" w:cs="Times New Roman"/>
          <w:sz w:val="24"/>
          <w:szCs w:val="24"/>
        </w:rPr>
        <w:t>u</w:t>
      </w:r>
      <w:r w:rsidR="0059189C" w:rsidRPr="0059189C">
        <w:rPr>
          <w:rFonts w:ascii="Times New Roman" w:eastAsia="Times New Roman" w:hAnsi="Times New Roman" w:cs="Times New Roman"/>
          <w:sz w:val="24"/>
          <w:szCs w:val="24"/>
        </w:rPr>
        <w:t xml:space="preserve"> Ilz</w:t>
      </w:r>
      <w:r w:rsidR="0059189C">
        <w:rPr>
          <w:rFonts w:ascii="Times New Roman" w:eastAsia="Times New Roman" w:hAnsi="Times New Roman" w:cs="Times New Roman"/>
          <w:sz w:val="24"/>
          <w:szCs w:val="24"/>
        </w:rPr>
        <w:t>i</w:t>
      </w:r>
      <w:r w:rsidR="0059189C" w:rsidRPr="0059189C">
        <w:rPr>
          <w:rFonts w:ascii="Times New Roman" w:eastAsia="Times New Roman" w:hAnsi="Times New Roman" w:cs="Times New Roman"/>
          <w:sz w:val="24"/>
          <w:szCs w:val="24"/>
        </w:rPr>
        <w:t xml:space="preserve"> </w:t>
      </w:r>
      <w:proofErr w:type="spellStart"/>
      <w:r w:rsidR="0059189C" w:rsidRPr="0059189C">
        <w:rPr>
          <w:rFonts w:ascii="Times New Roman" w:eastAsia="Times New Roman" w:hAnsi="Times New Roman" w:cs="Times New Roman"/>
          <w:sz w:val="24"/>
          <w:szCs w:val="24"/>
        </w:rPr>
        <w:t>Tenberg</w:t>
      </w:r>
      <w:r w:rsidR="0059189C">
        <w:rPr>
          <w:rFonts w:ascii="Times New Roman" w:eastAsia="Times New Roman" w:hAnsi="Times New Roman" w:cs="Times New Roman"/>
          <w:sz w:val="24"/>
          <w:szCs w:val="24"/>
        </w:rPr>
        <w:t>u</w:t>
      </w:r>
      <w:proofErr w:type="spellEnd"/>
      <w:r w:rsidR="0059189C">
        <w:rPr>
          <w:rFonts w:ascii="Times New Roman" w:eastAsia="Times New Roman" w:hAnsi="Times New Roman" w:cs="Times New Roman"/>
          <w:sz w:val="24"/>
          <w:szCs w:val="24"/>
        </w:rPr>
        <w:t xml:space="preserve"> tālr.</w:t>
      </w:r>
      <w:r w:rsidR="0059189C" w:rsidRPr="0059189C">
        <w:rPr>
          <w:rFonts w:ascii="Times New Roman" w:eastAsia="Times New Roman" w:hAnsi="Times New Roman" w:cs="Times New Roman"/>
          <w:sz w:val="24"/>
          <w:szCs w:val="24"/>
        </w:rPr>
        <w:t>67104877,</w:t>
      </w:r>
      <w:r w:rsidR="0059189C">
        <w:rPr>
          <w:rFonts w:ascii="Times New Roman" w:eastAsia="Times New Roman" w:hAnsi="Times New Roman" w:cs="Times New Roman"/>
          <w:sz w:val="24"/>
          <w:szCs w:val="24"/>
        </w:rPr>
        <w:t xml:space="preserve"> e- pasts: </w:t>
      </w:r>
      <w:r w:rsidR="0059189C" w:rsidRPr="0059189C">
        <w:rPr>
          <w:rFonts w:ascii="Times New Roman" w:eastAsia="Times New Roman" w:hAnsi="Times New Roman" w:cs="Times New Roman"/>
          <w:sz w:val="24"/>
          <w:szCs w:val="24"/>
        </w:rPr>
        <w:t xml:space="preserve"> ilze.tenberga@rigassatiksme.lv.</w:t>
      </w:r>
    </w:p>
    <w:p w14:paraId="70342AFE" w14:textId="42681986" w:rsidR="009857DC" w:rsidRPr="00D9777F" w:rsidRDefault="009857DC" w:rsidP="00684CF9">
      <w:pPr>
        <w:pStyle w:val="BodyText2"/>
        <w:numPr>
          <w:ilvl w:val="1"/>
          <w:numId w:val="1"/>
        </w:numPr>
        <w:ind w:left="567" w:hanging="567"/>
        <w:outlineLvl w:val="9"/>
        <w:rPr>
          <w:rFonts w:ascii="Times New Roman" w:hAnsi="Times New Roman"/>
          <w:szCs w:val="24"/>
        </w:rPr>
      </w:pPr>
      <w:r w:rsidRPr="00D9777F">
        <w:rPr>
          <w:rFonts w:ascii="Times New Roman" w:hAnsi="Times New Roman"/>
          <w:szCs w:val="24"/>
        </w:rPr>
        <w:t>Piegādes termiņš –</w:t>
      </w:r>
      <w:r w:rsidR="00841D69" w:rsidRPr="00D9777F">
        <w:rPr>
          <w:rFonts w:ascii="Times New Roman" w:hAnsi="Times New Roman"/>
          <w:szCs w:val="24"/>
        </w:rPr>
        <w:t xml:space="preserve"> </w:t>
      </w:r>
      <w:r w:rsidR="00C93AB0" w:rsidRPr="00D9777F">
        <w:rPr>
          <w:rFonts w:ascii="Times New Roman" w:hAnsi="Times New Roman"/>
          <w:szCs w:val="24"/>
        </w:rPr>
        <w:t>prece jāpiegādā</w:t>
      </w:r>
      <w:r w:rsidRPr="00D9777F">
        <w:rPr>
          <w:rFonts w:ascii="Times New Roman" w:hAnsi="Times New Roman"/>
          <w:szCs w:val="24"/>
        </w:rPr>
        <w:t xml:space="preserve"> </w:t>
      </w:r>
      <w:r w:rsidR="00FE348C" w:rsidRPr="00D9777F">
        <w:rPr>
          <w:rFonts w:ascii="Times New Roman" w:hAnsi="Times New Roman"/>
          <w:szCs w:val="24"/>
        </w:rPr>
        <w:t>1</w:t>
      </w:r>
      <w:r w:rsidR="00CB53BF" w:rsidRPr="00D9777F">
        <w:rPr>
          <w:rFonts w:ascii="Times New Roman" w:hAnsi="Times New Roman"/>
          <w:szCs w:val="24"/>
        </w:rPr>
        <w:t xml:space="preserve"> (</w:t>
      </w:r>
      <w:r w:rsidR="00FE348C" w:rsidRPr="00D9777F">
        <w:rPr>
          <w:rFonts w:ascii="Times New Roman" w:hAnsi="Times New Roman"/>
          <w:szCs w:val="24"/>
        </w:rPr>
        <w:t>viena</w:t>
      </w:r>
      <w:r w:rsidR="00CB53BF" w:rsidRPr="00D9777F">
        <w:rPr>
          <w:rFonts w:ascii="Times New Roman" w:hAnsi="Times New Roman"/>
          <w:szCs w:val="24"/>
        </w:rPr>
        <w:t>) mēneš</w:t>
      </w:r>
      <w:r w:rsidR="00FE348C" w:rsidRPr="00D9777F">
        <w:rPr>
          <w:rFonts w:ascii="Times New Roman" w:hAnsi="Times New Roman"/>
          <w:szCs w:val="24"/>
        </w:rPr>
        <w:t>a</w:t>
      </w:r>
      <w:r w:rsidR="00CB53BF" w:rsidRPr="00D9777F">
        <w:rPr>
          <w:rFonts w:ascii="Times New Roman" w:hAnsi="Times New Roman"/>
          <w:szCs w:val="24"/>
        </w:rPr>
        <w:t xml:space="preserve"> laikā</w:t>
      </w:r>
      <w:r w:rsidR="00D9777F" w:rsidRPr="00D9777F">
        <w:rPr>
          <w:rFonts w:ascii="Times New Roman" w:hAnsi="Times New Roman"/>
          <w:szCs w:val="24"/>
        </w:rPr>
        <w:t>,</w:t>
      </w:r>
      <w:r w:rsidR="00CB53BF" w:rsidRPr="00D9777F">
        <w:rPr>
          <w:rFonts w:ascii="Times New Roman" w:hAnsi="Times New Roman"/>
          <w:szCs w:val="24"/>
        </w:rPr>
        <w:t xml:space="preserve"> </w:t>
      </w:r>
      <w:r w:rsidR="00F71BFF" w:rsidRPr="00D9777F">
        <w:rPr>
          <w:rFonts w:ascii="Times New Roman" w:hAnsi="Times New Roman"/>
          <w:szCs w:val="24"/>
        </w:rPr>
        <w:t>piegādi veicot saskaņā ar Tehnis</w:t>
      </w:r>
      <w:r w:rsidR="00D9777F" w:rsidRPr="00D9777F">
        <w:rPr>
          <w:rFonts w:ascii="Times New Roman" w:hAnsi="Times New Roman"/>
          <w:szCs w:val="24"/>
        </w:rPr>
        <w:t xml:space="preserve">ko </w:t>
      </w:r>
      <w:r w:rsidR="00F71BFF" w:rsidRPr="00D9777F">
        <w:rPr>
          <w:rFonts w:ascii="Times New Roman" w:hAnsi="Times New Roman"/>
          <w:szCs w:val="24"/>
        </w:rPr>
        <w:t>specifikācij</w:t>
      </w:r>
      <w:r w:rsidR="00D9777F" w:rsidRPr="00D9777F">
        <w:rPr>
          <w:rFonts w:ascii="Times New Roman" w:hAnsi="Times New Roman"/>
          <w:szCs w:val="24"/>
        </w:rPr>
        <w:t>u</w:t>
      </w:r>
      <w:r w:rsidR="002C69E9" w:rsidRPr="00D9777F">
        <w:rPr>
          <w:rFonts w:ascii="Times New Roman" w:hAnsi="Times New Roman"/>
          <w:szCs w:val="24"/>
        </w:rPr>
        <w:t xml:space="preserve"> (1.pielikums)</w:t>
      </w:r>
      <w:r w:rsidRPr="00D9777F">
        <w:rPr>
          <w:rFonts w:ascii="Times New Roman" w:hAnsi="Times New Roman"/>
          <w:szCs w:val="24"/>
        </w:rPr>
        <w:t>.</w:t>
      </w:r>
    </w:p>
    <w:p w14:paraId="2B1806B9" w14:textId="038B43D1" w:rsidR="00684CF9" w:rsidRDefault="009857DC" w:rsidP="00684CF9">
      <w:pPr>
        <w:pStyle w:val="BodyText2"/>
        <w:numPr>
          <w:ilvl w:val="1"/>
          <w:numId w:val="1"/>
        </w:numPr>
        <w:ind w:left="567" w:hanging="578"/>
        <w:outlineLvl w:val="9"/>
        <w:rPr>
          <w:rFonts w:ascii="Times New Roman" w:hAnsi="Times New Roman"/>
          <w:szCs w:val="24"/>
        </w:rPr>
      </w:pPr>
      <w:bookmarkStart w:id="1" w:name="_Hlk35947478"/>
      <w:r w:rsidRPr="00E962AE">
        <w:rPr>
          <w:rFonts w:ascii="Times New Roman" w:hAnsi="Times New Roman"/>
          <w:szCs w:val="24"/>
        </w:rPr>
        <w:t>Piegādes vieta –</w:t>
      </w:r>
      <w:r w:rsidR="005A4181" w:rsidRPr="00E962AE">
        <w:rPr>
          <w:rFonts w:ascii="Times New Roman" w:hAnsi="Times New Roman"/>
          <w:szCs w:val="24"/>
        </w:rPr>
        <w:t xml:space="preserve"> </w:t>
      </w:r>
      <w:r w:rsidR="00342C21">
        <w:rPr>
          <w:rFonts w:ascii="Times New Roman" w:hAnsi="Times New Roman"/>
          <w:szCs w:val="24"/>
        </w:rPr>
        <w:t xml:space="preserve">Rīga, </w:t>
      </w:r>
      <w:r w:rsidR="00ED2FEF">
        <w:rPr>
          <w:rFonts w:ascii="Times New Roman" w:hAnsi="Times New Roman"/>
          <w:szCs w:val="24"/>
        </w:rPr>
        <w:t>Vienības gatve 16</w:t>
      </w:r>
      <w:r w:rsidR="00ED2FEF" w:rsidRPr="00671DDD">
        <w:rPr>
          <w:rFonts w:ascii="Times New Roman" w:hAnsi="Times New Roman"/>
          <w:szCs w:val="24"/>
        </w:rPr>
        <w:t>.</w:t>
      </w:r>
    </w:p>
    <w:p w14:paraId="06546FB2" w14:textId="2ACDBEEF" w:rsidR="00A35BAA" w:rsidRPr="00A35BAA" w:rsidRDefault="00684CF9" w:rsidP="00A35BAA">
      <w:pPr>
        <w:pStyle w:val="BodyText2"/>
        <w:numPr>
          <w:ilvl w:val="1"/>
          <w:numId w:val="1"/>
        </w:numPr>
        <w:ind w:left="567" w:hanging="578"/>
        <w:outlineLvl w:val="9"/>
        <w:rPr>
          <w:rFonts w:ascii="Times New Roman" w:hAnsi="Times New Roman"/>
          <w:szCs w:val="24"/>
        </w:rPr>
      </w:pPr>
      <w:r w:rsidRPr="00684CF9">
        <w:rPr>
          <w:rFonts w:ascii="Times New Roman" w:hAnsi="Times New Roman"/>
          <w:szCs w:val="24"/>
        </w:rPr>
        <w:t xml:space="preserve">Garantijas termiņš </w:t>
      </w:r>
      <w:r w:rsidR="00A35BAA">
        <w:rPr>
          <w:rFonts w:ascii="Times New Roman" w:hAnsi="Times New Roman"/>
          <w:szCs w:val="24"/>
        </w:rPr>
        <w:t>P</w:t>
      </w:r>
      <w:r w:rsidRPr="00684CF9">
        <w:rPr>
          <w:rFonts w:ascii="Times New Roman" w:hAnsi="Times New Roman"/>
          <w:szCs w:val="24"/>
        </w:rPr>
        <w:t xml:space="preserve">recēm ir </w:t>
      </w:r>
      <w:r w:rsidR="00C816D6">
        <w:rPr>
          <w:rFonts w:ascii="Times New Roman" w:hAnsi="Times New Roman"/>
          <w:szCs w:val="24"/>
        </w:rPr>
        <w:t>36</w:t>
      </w:r>
      <w:r w:rsidRPr="00684CF9">
        <w:rPr>
          <w:rFonts w:ascii="Times New Roman" w:hAnsi="Times New Roman"/>
          <w:szCs w:val="24"/>
        </w:rPr>
        <w:t xml:space="preserve"> mēneši no faktiskās piegādes dienas.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1"/>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698BAD5C"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59189C">
        <w:rPr>
          <w:rFonts w:ascii="Times New Roman" w:hAnsi="Times New Roman" w:cs="Times New Roman"/>
          <w:sz w:val="24"/>
          <w:szCs w:val="24"/>
        </w:rPr>
        <w:t>4</w:t>
      </w:r>
      <w:r w:rsidRPr="005A4181">
        <w:rPr>
          <w:rFonts w:ascii="Times New Roman" w:hAnsi="Times New Roman" w:cs="Times New Roman"/>
          <w:sz w:val="24"/>
          <w:szCs w:val="24"/>
        </w:rPr>
        <w:t>.pielikums un kalpos par pamatu iepirkuma līguma noslēgšanai starp Pasūtītāju un iepirkuma procedūras uzvarētāju</w:t>
      </w:r>
      <w:r w:rsidR="0059189C">
        <w:rPr>
          <w:rFonts w:ascii="Times New Roman" w:hAnsi="Times New Roman" w:cs="Times New Roman"/>
          <w:sz w:val="24"/>
          <w:szCs w:val="24"/>
        </w:rPr>
        <w:t>.</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20612767" w14:textId="77777777" w:rsidR="003C4057" w:rsidRPr="003C4057" w:rsidRDefault="003C4057" w:rsidP="00E56E46">
      <w:pPr>
        <w:pStyle w:val="BodyText2"/>
        <w:numPr>
          <w:ilvl w:val="1"/>
          <w:numId w:val="1"/>
        </w:numPr>
        <w:ind w:left="567" w:hanging="567"/>
        <w:rPr>
          <w:rFonts w:ascii="Times New Roman" w:hAnsi="Times New Roman"/>
        </w:rPr>
      </w:pPr>
      <w:r w:rsidRPr="003C4057">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un 4.punktā noteiktie pretendentu izslēgšanas noteikumi.</w:t>
      </w:r>
    </w:p>
    <w:p w14:paraId="4A315DB4" w14:textId="77777777" w:rsidR="003C4057" w:rsidRPr="003C4057" w:rsidRDefault="003C4057" w:rsidP="00E56E46">
      <w:pPr>
        <w:pStyle w:val="BodyText2"/>
        <w:numPr>
          <w:ilvl w:val="1"/>
          <w:numId w:val="1"/>
        </w:numPr>
        <w:ind w:left="567" w:hanging="567"/>
        <w:rPr>
          <w:rFonts w:ascii="Times New Roman" w:hAnsi="Times New Roman"/>
        </w:rPr>
      </w:pPr>
      <w:r w:rsidRPr="003C4057">
        <w:rPr>
          <w:rFonts w:ascii="Times New Roman" w:hAnsi="Times New Roman"/>
        </w:rPr>
        <w:t xml:space="preserve">Pretendentu izslēgšanas noteikumu </w:t>
      </w:r>
      <w:proofErr w:type="spellStart"/>
      <w:r w:rsidRPr="003C4057">
        <w:rPr>
          <w:rFonts w:ascii="Times New Roman" w:hAnsi="Times New Roman"/>
        </w:rPr>
        <w:t>attiecināmība</w:t>
      </w:r>
      <w:proofErr w:type="spellEnd"/>
      <w:r w:rsidRPr="003C4057">
        <w:rPr>
          <w:rFonts w:ascii="Times New Roman" w:hAnsi="Times New Roman"/>
        </w:rPr>
        <w:t xml:space="preserve"> uz konkrēto pretendentu tiks pārbaudīta Sabiedrisko pakalpojumu sniedzēju 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68A6CD76" w14:textId="0DB1C8F0" w:rsidR="005A4181" w:rsidRDefault="005A4181"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sidRPr="00BD63A7">
        <w:rPr>
          <w:rFonts w:ascii="Times New Roman" w:hAnsi="Times New Roman" w:cs="Times New Roman"/>
          <w:sz w:val="24"/>
          <w:szCs w:val="24"/>
        </w:rPr>
        <w:t xml:space="preserve">Pretendentam </w:t>
      </w:r>
      <w:r w:rsidR="00672DE2">
        <w:rPr>
          <w:rFonts w:ascii="Times New Roman" w:hAnsi="Times New Roman" w:cs="Times New Roman"/>
          <w:sz w:val="24"/>
          <w:szCs w:val="24"/>
        </w:rPr>
        <w:t xml:space="preserve">ne vairāk kā </w:t>
      </w:r>
      <w:r w:rsidRPr="00BD63A7">
        <w:rPr>
          <w:rFonts w:ascii="Times New Roman" w:hAnsi="Times New Roman" w:cs="Times New Roman"/>
          <w:sz w:val="24"/>
          <w:szCs w:val="24"/>
        </w:rPr>
        <w:t xml:space="preserve">3 (trīs) </w:t>
      </w:r>
      <w:r w:rsidR="005D018B" w:rsidRPr="00BD63A7">
        <w:rPr>
          <w:rFonts w:ascii="Times New Roman" w:hAnsi="Times New Roman" w:cs="Times New Roman"/>
          <w:sz w:val="24"/>
          <w:szCs w:val="24"/>
        </w:rPr>
        <w:t>iepriekšējo</w:t>
      </w:r>
      <w:r w:rsidR="005D018B">
        <w:rPr>
          <w:rFonts w:ascii="Times New Roman" w:hAnsi="Times New Roman" w:cs="Times New Roman"/>
          <w:sz w:val="24"/>
          <w:szCs w:val="24"/>
        </w:rPr>
        <w:t>s</w:t>
      </w:r>
      <w:r w:rsidR="005D018B" w:rsidRPr="00BD63A7" w:rsidDel="00672DE2">
        <w:rPr>
          <w:rFonts w:ascii="Times New Roman" w:hAnsi="Times New Roman" w:cs="Times New Roman"/>
          <w:sz w:val="24"/>
          <w:szCs w:val="24"/>
        </w:rPr>
        <w:t xml:space="preserve"> </w:t>
      </w:r>
      <w:r w:rsidR="00672DE2">
        <w:rPr>
          <w:rFonts w:ascii="Times New Roman" w:hAnsi="Times New Roman" w:cs="Times New Roman"/>
          <w:sz w:val="24"/>
          <w:szCs w:val="24"/>
        </w:rPr>
        <w:t>gados</w:t>
      </w:r>
      <w:r w:rsidRPr="00BD63A7">
        <w:rPr>
          <w:rFonts w:ascii="Times New Roman" w:hAnsi="Times New Roman" w:cs="Times New Roman"/>
          <w:sz w:val="24"/>
          <w:szCs w:val="24"/>
        </w:rPr>
        <w:t xml:space="preserve"> ir ne mazāk kā 1 (viena) gada pieredze </w:t>
      </w:r>
      <w:r w:rsidR="0059189C">
        <w:rPr>
          <w:rFonts w:ascii="Times New Roman" w:hAnsi="Times New Roman" w:cs="Times New Roman"/>
          <w:sz w:val="24"/>
          <w:szCs w:val="24"/>
        </w:rPr>
        <w:t xml:space="preserve">tīkla iekārtu </w:t>
      </w:r>
      <w:r w:rsidR="00A22D0A">
        <w:rPr>
          <w:rFonts w:ascii="Times New Roman" w:hAnsi="Times New Roman" w:cs="Times New Roman"/>
          <w:sz w:val="24"/>
          <w:szCs w:val="24"/>
        </w:rPr>
        <w:t>piegādē</w:t>
      </w:r>
      <w:r w:rsidRPr="00684CF9">
        <w:rPr>
          <w:rFonts w:ascii="Times New Roman" w:hAnsi="Times New Roman" w:cs="Times New Roman"/>
          <w:sz w:val="24"/>
          <w:szCs w:val="24"/>
        </w:rPr>
        <w:t>.</w:t>
      </w:r>
    </w:p>
    <w:p w14:paraId="78765C53" w14:textId="072B54A8" w:rsidR="00E53756" w:rsidRPr="00684CF9" w:rsidRDefault="00E53756"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Preten</w:t>
      </w:r>
      <w:r w:rsidR="00894BF8">
        <w:rPr>
          <w:rFonts w:ascii="Times New Roman" w:hAnsi="Times New Roman" w:cs="Times New Roman"/>
          <w:sz w:val="24"/>
          <w:szCs w:val="24"/>
        </w:rPr>
        <w:t>dents ir nolikum</w:t>
      </w:r>
      <w:r w:rsidR="00176C84">
        <w:rPr>
          <w:rFonts w:ascii="Times New Roman" w:hAnsi="Times New Roman" w:cs="Times New Roman"/>
          <w:sz w:val="24"/>
          <w:szCs w:val="24"/>
        </w:rPr>
        <w:t>a Tehniskajā specifikācijā</w:t>
      </w:r>
      <w:r w:rsidR="00894BF8">
        <w:rPr>
          <w:rFonts w:ascii="Times New Roman" w:hAnsi="Times New Roman" w:cs="Times New Roman"/>
          <w:sz w:val="24"/>
          <w:szCs w:val="24"/>
        </w:rPr>
        <w:t xml:space="preserve"> norādītās tīk</w:t>
      </w:r>
      <w:r w:rsidR="00176C84">
        <w:rPr>
          <w:rFonts w:ascii="Times New Roman" w:hAnsi="Times New Roman" w:cs="Times New Roman"/>
          <w:sz w:val="24"/>
          <w:szCs w:val="24"/>
        </w:rPr>
        <w:t>la</w:t>
      </w:r>
      <w:r w:rsidR="00894BF8">
        <w:rPr>
          <w:rFonts w:ascii="Times New Roman" w:hAnsi="Times New Roman" w:cs="Times New Roman"/>
          <w:sz w:val="24"/>
          <w:szCs w:val="24"/>
        </w:rPr>
        <w:t xml:space="preserve"> iekārtas </w:t>
      </w:r>
      <w:r w:rsidR="00E22B76">
        <w:rPr>
          <w:rFonts w:ascii="Times New Roman" w:hAnsi="Times New Roman" w:cs="Times New Roman"/>
          <w:sz w:val="24"/>
          <w:szCs w:val="24"/>
        </w:rPr>
        <w:t>ražotā</w:t>
      </w:r>
      <w:r w:rsidR="00176C84">
        <w:rPr>
          <w:rFonts w:ascii="Times New Roman" w:hAnsi="Times New Roman" w:cs="Times New Roman"/>
          <w:sz w:val="24"/>
          <w:szCs w:val="24"/>
        </w:rPr>
        <w:t>j</w:t>
      </w:r>
      <w:r w:rsidR="00E22B76">
        <w:rPr>
          <w:rFonts w:ascii="Times New Roman" w:hAnsi="Times New Roman" w:cs="Times New Roman"/>
          <w:sz w:val="24"/>
          <w:szCs w:val="24"/>
        </w:rPr>
        <w:t xml:space="preserve">a </w:t>
      </w:r>
      <w:r w:rsidR="00176C84">
        <w:rPr>
          <w:rFonts w:ascii="Times New Roman" w:hAnsi="Times New Roman" w:cs="Times New Roman"/>
          <w:sz w:val="24"/>
          <w:szCs w:val="24"/>
        </w:rPr>
        <w:t>oficiāl</w:t>
      </w:r>
      <w:r w:rsidR="00DA7519">
        <w:rPr>
          <w:rFonts w:ascii="Times New Roman" w:hAnsi="Times New Roman" w:cs="Times New Roman"/>
          <w:sz w:val="24"/>
          <w:szCs w:val="24"/>
        </w:rPr>
        <w:t>a</w:t>
      </w:r>
      <w:r w:rsidR="00176C84">
        <w:rPr>
          <w:rFonts w:ascii="Times New Roman" w:hAnsi="Times New Roman" w:cs="Times New Roman"/>
          <w:sz w:val="24"/>
          <w:szCs w:val="24"/>
        </w:rPr>
        <w:t xml:space="preserve">is </w:t>
      </w:r>
      <w:r w:rsidR="00E22B76">
        <w:rPr>
          <w:rFonts w:ascii="Times New Roman" w:hAnsi="Times New Roman" w:cs="Times New Roman"/>
          <w:sz w:val="24"/>
          <w:szCs w:val="24"/>
        </w:rPr>
        <w:t>pārstāvis</w:t>
      </w:r>
      <w:r w:rsidR="00DA7519">
        <w:rPr>
          <w:rFonts w:ascii="Times New Roman" w:hAnsi="Times New Roman" w:cs="Times New Roman"/>
          <w:sz w:val="24"/>
          <w:szCs w:val="24"/>
        </w:rPr>
        <w:t xml:space="preserve"> (partneris)</w:t>
      </w:r>
      <w:r w:rsidR="00E22B76">
        <w:rPr>
          <w:rFonts w:ascii="Times New Roman" w:hAnsi="Times New Roman" w:cs="Times New Roman"/>
          <w:sz w:val="24"/>
          <w:szCs w:val="24"/>
        </w:rPr>
        <w:t xml:space="preserve"> Latvijā. </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lastRenderedPageBreak/>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4A715A42" w:rsidR="00DB78C2"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Pretendentam jāiesniedz informācija</w:t>
      </w:r>
      <w:r>
        <w:rPr>
          <w:rFonts w:ascii="Times New Roman" w:hAnsi="Times New Roman"/>
          <w:szCs w:val="24"/>
        </w:rPr>
        <w:t xml:space="preserve"> par pretendenta pieredzi </w:t>
      </w:r>
      <w:r w:rsidR="00245F41">
        <w:rPr>
          <w:rFonts w:ascii="Times New Roman" w:hAnsi="Times New Roman"/>
          <w:szCs w:val="24"/>
        </w:rPr>
        <w:t xml:space="preserve"> </w:t>
      </w:r>
      <w:r w:rsidR="003073C8">
        <w:rPr>
          <w:rFonts w:ascii="Times New Roman" w:hAnsi="Times New Roman"/>
          <w:szCs w:val="24"/>
        </w:rPr>
        <w:t xml:space="preserve">tīkla iekārtu </w:t>
      </w:r>
      <w:r w:rsidR="00A22D0A">
        <w:rPr>
          <w:rFonts w:ascii="Times New Roman" w:hAnsi="Times New Roman"/>
          <w:szCs w:val="24"/>
        </w:rPr>
        <w:t>piegādē</w:t>
      </w:r>
      <w:r w:rsidR="000A4B8D" w:rsidRPr="00715423">
        <w:rPr>
          <w:rFonts w:ascii="Times New Roman" w:hAnsi="Times New Roman"/>
          <w:szCs w:val="24"/>
        </w:rPr>
        <w:t xml:space="preserve">, </w:t>
      </w:r>
      <w:r w:rsidRPr="00715423">
        <w:rPr>
          <w:rFonts w:ascii="Times New Roman" w:hAnsi="Times New Roman"/>
          <w:szCs w:val="24"/>
        </w:rPr>
        <w:t>atbilstoši noliku</w:t>
      </w:r>
      <w:r w:rsidRPr="0099625F">
        <w:rPr>
          <w:rFonts w:ascii="Times New Roman" w:hAnsi="Times New Roman"/>
          <w:szCs w:val="24"/>
        </w:rPr>
        <w:t>ma 17.1. 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5D4AE5" w:rsidRPr="006D47D5" w14:paraId="3362E7F1" w14:textId="77777777" w:rsidTr="005D4AE5">
        <w:tc>
          <w:tcPr>
            <w:tcW w:w="568" w:type="dxa"/>
            <w:vAlign w:val="center"/>
          </w:tcPr>
          <w:p w14:paraId="0674A58A"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43FF589A" w14:textId="4DEE448D"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559" w:type="dxa"/>
            <w:vAlign w:val="center"/>
          </w:tcPr>
          <w:p w14:paraId="35F6F200" w14:textId="6B28F208"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1120C8DF"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31C6D194" w14:textId="1E64CCE9"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5D4AE5" w:rsidRPr="006D47D5" w14:paraId="3102FB23" w14:textId="77777777" w:rsidTr="005D4AE5">
        <w:trPr>
          <w:trHeight w:val="222"/>
        </w:trPr>
        <w:tc>
          <w:tcPr>
            <w:tcW w:w="568" w:type="dxa"/>
          </w:tcPr>
          <w:p w14:paraId="7468E5D5" w14:textId="77777777" w:rsidR="005D4AE5" w:rsidRPr="006D47D5" w:rsidRDefault="005D4AE5" w:rsidP="009F2A51">
            <w:pPr>
              <w:pStyle w:val="BodyTextIndent"/>
              <w:jc w:val="center"/>
              <w:rPr>
                <w:rFonts w:ascii="Times New Roman" w:hAnsi="Times New Roman"/>
                <w:sz w:val="24"/>
                <w:szCs w:val="24"/>
              </w:rPr>
            </w:pPr>
          </w:p>
        </w:tc>
        <w:tc>
          <w:tcPr>
            <w:tcW w:w="2409" w:type="dxa"/>
          </w:tcPr>
          <w:p w14:paraId="7746220C" w14:textId="77777777" w:rsidR="005D4AE5" w:rsidRPr="006D47D5" w:rsidRDefault="005D4AE5" w:rsidP="009F2A51">
            <w:pPr>
              <w:pStyle w:val="BodyTextIndent"/>
              <w:jc w:val="center"/>
              <w:rPr>
                <w:rFonts w:ascii="Times New Roman" w:hAnsi="Times New Roman"/>
                <w:sz w:val="24"/>
                <w:szCs w:val="24"/>
              </w:rPr>
            </w:pPr>
          </w:p>
        </w:tc>
        <w:tc>
          <w:tcPr>
            <w:tcW w:w="1559" w:type="dxa"/>
          </w:tcPr>
          <w:p w14:paraId="5895285C" w14:textId="13234138" w:rsidR="005D4AE5" w:rsidRPr="006D47D5" w:rsidRDefault="005D4AE5" w:rsidP="009F2A51">
            <w:pPr>
              <w:pStyle w:val="BodyTextIndent"/>
              <w:jc w:val="center"/>
              <w:rPr>
                <w:rFonts w:ascii="Times New Roman" w:hAnsi="Times New Roman"/>
                <w:sz w:val="24"/>
                <w:szCs w:val="24"/>
              </w:rPr>
            </w:pPr>
          </w:p>
        </w:tc>
        <w:tc>
          <w:tcPr>
            <w:tcW w:w="1701" w:type="dxa"/>
          </w:tcPr>
          <w:p w14:paraId="6C74F12E" w14:textId="77777777" w:rsidR="005D4AE5" w:rsidRPr="006D47D5" w:rsidRDefault="005D4AE5" w:rsidP="009F2A51">
            <w:pPr>
              <w:pStyle w:val="BodyTextIndent"/>
              <w:jc w:val="center"/>
              <w:rPr>
                <w:rFonts w:ascii="Times New Roman" w:hAnsi="Times New Roman"/>
                <w:sz w:val="24"/>
                <w:szCs w:val="24"/>
              </w:rPr>
            </w:pPr>
          </w:p>
        </w:tc>
        <w:tc>
          <w:tcPr>
            <w:tcW w:w="1985" w:type="dxa"/>
          </w:tcPr>
          <w:p w14:paraId="5D556B51" w14:textId="0BA8855F" w:rsidR="005D4AE5" w:rsidRPr="006D47D5" w:rsidRDefault="005D4AE5" w:rsidP="009F2A51">
            <w:pPr>
              <w:pStyle w:val="BodyTextIndent"/>
              <w:jc w:val="center"/>
              <w:rPr>
                <w:rFonts w:ascii="Times New Roman" w:hAnsi="Times New Roman"/>
                <w:sz w:val="24"/>
                <w:szCs w:val="24"/>
              </w:rPr>
            </w:pPr>
          </w:p>
        </w:tc>
      </w:tr>
    </w:tbl>
    <w:p w14:paraId="02BCED5A" w14:textId="4D6667CF" w:rsidR="00E22B76" w:rsidRDefault="002D4692" w:rsidP="002523B7">
      <w:pPr>
        <w:pStyle w:val="ListParagraph"/>
        <w:numPr>
          <w:ilvl w:val="2"/>
          <w:numId w:val="6"/>
        </w:numPr>
        <w:spacing w:after="0" w:line="240" w:lineRule="auto"/>
        <w:ind w:left="851" w:hanging="85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523B7">
        <w:rPr>
          <w:rFonts w:ascii="Times New Roman" w:eastAsia="Times New Roman" w:hAnsi="Times New Roman" w:cs="Times New Roman"/>
          <w:sz w:val="24"/>
          <w:szCs w:val="24"/>
        </w:rPr>
        <w:t xml:space="preserve">esniedz apliecinājumu, ka pretendents ir </w:t>
      </w:r>
      <w:r>
        <w:rPr>
          <w:rFonts w:ascii="Times New Roman" w:eastAsia="Times New Roman" w:hAnsi="Times New Roman" w:cs="Times New Roman"/>
          <w:sz w:val="24"/>
          <w:szCs w:val="24"/>
        </w:rPr>
        <w:t>Tehniskajā specifikācijā norādītās tīklu iekārtas ražotāja oficiālais pārstāvis</w:t>
      </w:r>
      <w:r w:rsidR="00DA7519">
        <w:rPr>
          <w:rFonts w:ascii="Times New Roman" w:eastAsia="Times New Roman" w:hAnsi="Times New Roman" w:cs="Times New Roman"/>
          <w:sz w:val="24"/>
          <w:szCs w:val="24"/>
        </w:rPr>
        <w:t xml:space="preserve"> (partneris)</w:t>
      </w:r>
      <w:r>
        <w:rPr>
          <w:rFonts w:ascii="Times New Roman" w:eastAsia="Times New Roman" w:hAnsi="Times New Roman" w:cs="Times New Roman"/>
          <w:sz w:val="24"/>
          <w:szCs w:val="24"/>
        </w:rPr>
        <w:t>, atbilstoši nolikuma 17.2.punktam.</w:t>
      </w:r>
    </w:p>
    <w:p w14:paraId="5A693917" w14:textId="5A68D4EA"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3BFA9D47"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Pr>
          <w:rFonts w:ascii="Times New Roman" w:eastAsia="Times New Roman" w:hAnsi="Times New Roman" w:cs="Times New Roman"/>
          <w:sz w:val="24"/>
          <w:szCs w:val="24"/>
        </w:rPr>
        <w:t xml:space="preserve">0 000 EUR bez PVN </w:t>
      </w:r>
      <w:r w:rsidRPr="0099625F">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Pr>
          <w:rFonts w:ascii="Times New Roman" w:eastAsia="Times New Roman" w:hAnsi="Times New Roman" w:cs="Times New Roman"/>
          <w:sz w:val="24"/>
          <w:szCs w:val="24"/>
        </w:rPr>
        <w:t>EUR</w:t>
      </w:r>
      <w:r w:rsidRPr="0099625F">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6839E1C1"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w:t>
      </w:r>
      <w:r w:rsidR="00DB78C2" w:rsidRPr="0099625F">
        <w:rPr>
          <w:rFonts w:ascii="Times New Roman" w:eastAsia="Times New Roman" w:hAnsi="Times New Roman" w:cs="Times New Roman"/>
          <w:b/>
          <w:sz w:val="24"/>
          <w:szCs w:val="24"/>
        </w:rPr>
        <w:t>piedāvājums</w:t>
      </w:r>
    </w:p>
    <w:p w14:paraId="6B23EE53" w14:textId="5F50A770" w:rsidR="002F2D53" w:rsidRPr="0059189C" w:rsidRDefault="00715423" w:rsidP="0059189C">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Tehniskais piedāvājum</w:t>
      </w:r>
      <w:r w:rsidR="00DB78C2" w:rsidRPr="00715423">
        <w:rPr>
          <w:rFonts w:ascii="Times New Roman" w:eastAsia="Times New Roman" w:hAnsi="Times New Roman" w:cs="Times New Roman"/>
          <w:sz w:val="24"/>
          <w:szCs w:val="24"/>
        </w:rPr>
        <w:t xml:space="preserve">s jāsagatavo saskaņā ar </w:t>
      </w:r>
      <w:r w:rsidRPr="00715423">
        <w:rPr>
          <w:rFonts w:ascii="Times New Roman" w:eastAsia="Times New Roman" w:hAnsi="Times New Roman" w:cs="Times New Roman"/>
          <w:sz w:val="24"/>
          <w:szCs w:val="24"/>
        </w:rPr>
        <w:t>note</w:t>
      </w:r>
      <w:r w:rsidR="00C91CAC">
        <w:rPr>
          <w:rFonts w:ascii="Times New Roman" w:eastAsia="Times New Roman" w:hAnsi="Times New Roman" w:cs="Times New Roman"/>
          <w:sz w:val="24"/>
          <w:szCs w:val="24"/>
        </w:rPr>
        <w:t>i</w:t>
      </w:r>
      <w:r w:rsidRPr="00715423">
        <w:rPr>
          <w:rFonts w:ascii="Times New Roman" w:eastAsia="Times New Roman" w:hAnsi="Times New Roman" w:cs="Times New Roman"/>
          <w:sz w:val="24"/>
          <w:szCs w:val="24"/>
        </w:rPr>
        <w:t xml:space="preserve">kto formu </w:t>
      </w:r>
      <w:r w:rsidR="00DB78C2" w:rsidRPr="00715423">
        <w:rPr>
          <w:rFonts w:ascii="Times New Roman" w:eastAsia="Times New Roman" w:hAnsi="Times New Roman" w:cs="Times New Roman"/>
          <w:sz w:val="24"/>
          <w:szCs w:val="24"/>
        </w:rPr>
        <w:t>(</w:t>
      </w:r>
      <w:r w:rsidR="007C7BC0">
        <w:rPr>
          <w:rFonts w:ascii="Times New Roman" w:eastAsia="Times New Roman" w:hAnsi="Times New Roman" w:cs="Times New Roman"/>
          <w:sz w:val="24"/>
          <w:szCs w:val="24"/>
        </w:rPr>
        <w:t>1</w:t>
      </w:r>
      <w:r w:rsidR="00DB78C2" w:rsidRPr="00715423">
        <w:rPr>
          <w:rFonts w:ascii="Times New Roman" w:eastAsia="Times New Roman" w:hAnsi="Times New Roman" w:cs="Times New Roman"/>
          <w:sz w:val="24"/>
          <w:szCs w:val="24"/>
        </w:rPr>
        <w:t>.pielikums).</w:t>
      </w:r>
    </w:p>
    <w:p w14:paraId="2D65EE54" w14:textId="77777777" w:rsidR="00F508A5" w:rsidRPr="002F2D53" w:rsidRDefault="00F508A5" w:rsidP="00F508A5">
      <w:pPr>
        <w:pStyle w:val="ListParagraph"/>
        <w:spacing w:after="0" w:line="240" w:lineRule="auto"/>
        <w:ind w:left="567"/>
        <w:jc w:val="both"/>
        <w:outlineLvl w:val="0"/>
        <w:rPr>
          <w:rFonts w:ascii="Times New Roman" w:eastAsia="Times New Roman" w:hAnsi="Times New Roman" w:cs="Times New Roman"/>
          <w:sz w:val="24"/>
          <w:szCs w:val="24"/>
        </w:rPr>
      </w:pPr>
    </w:p>
    <w:p w14:paraId="5475685A" w14:textId="5B7B01F2" w:rsidR="002F2D53" w:rsidRDefault="00F508A5" w:rsidP="00F508A5">
      <w:pPr>
        <w:pStyle w:val="ListParagraph"/>
        <w:numPr>
          <w:ilvl w:val="0"/>
          <w:numId w:val="6"/>
        </w:numPr>
        <w:spacing w:after="0" w:line="240" w:lineRule="auto"/>
        <w:jc w:val="both"/>
        <w:outlineLvl w:val="0"/>
        <w:rPr>
          <w:rFonts w:ascii="Times New Roman" w:eastAsia="Times New Roman" w:hAnsi="Times New Roman" w:cs="Times New Roman"/>
          <w:b/>
          <w:bCs/>
          <w:sz w:val="24"/>
          <w:szCs w:val="24"/>
        </w:rPr>
      </w:pPr>
      <w:r w:rsidRPr="00F508A5">
        <w:rPr>
          <w:rFonts w:ascii="Times New Roman" w:eastAsia="Times New Roman" w:hAnsi="Times New Roman" w:cs="Times New Roman"/>
          <w:b/>
          <w:bCs/>
          <w:sz w:val="24"/>
          <w:szCs w:val="24"/>
        </w:rPr>
        <w:t>Finanšu piedāvājums</w:t>
      </w:r>
    </w:p>
    <w:p w14:paraId="3817F319"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 jāsagatavo saskaņā ar noteikto formu ( 3.pielikums).</w:t>
      </w:r>
    </w:p>
    <w:p w14:paraId="09D5DDD4"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Finanšu piedāvājum</w:t>
      </w:r>
      <w:r w:rsidRPr="00715423">
        <w:rPr>
          <w:rFonts w:ascii="Times New Roman" w:eastAsia="Times New Roman" w:hAnsi="Times New Roman" w:cs="Times New Roman"/>
          <w:sz w:val="24"/>
          <w:szCs w:val="24"/>
        </w:rPr>
        <w:t>ā norādītajās cenās ietilpst: Preces vērtība, piegāde, transportēšanas izmaksas, nodokļi (izņemot pievienotās vērtības nodokli), nodevas, muitas u.c. ar preces piegādes līguma izpildi saistītās izmaksas.</w:t>
      </w:r>
    </w:p>
    <w:p w14:paraId="19067596" w14:textId="77777777" w:rsidR="002F2D53" w:rsidRDefault="002F2D53" w:rsidP="002F2D53">
      <w:pPr>
        <w:pStyle w:val="ListParagraph"/>
        <w:spacing w:after="0" w:line="240" w:lineRule="auto"/>
        <w:ind w:left="480"/>
        <w:jc w:val="both"/>
        <w:outlineLvl w:val="0"/>
        <w:rPr>
          <w:rFonts w:ascii="Times New Roman" w:eastAsia="Times New Roman" w:hAnsi="Times New Roman" w:cs="Times New Roman"/>
          <w:b/>
          <w:bCs/>
          <w:sz w:val="24"/>
          <w:szCs w:val="24"/>
        </w:rPr>
      </w:pPr>
    </w:p>
    <w:p w14:paraId="4E6FA986" w14:textId="2572043C" w:rsidR="002F2D53" w:rsidRDefault="002F2D53" w:rsidP="002F2D53">
      <w:pPr>
        <w:spacing w:after="0" w:line="240" w:lineRule="auto"/>
        <w:jc w:val="both"/>
        <w:outlineLvl w:val="0"/>
        <w:rPr>
          <w:rFonts w:ascii="Times New Roman" w:eastAsia="Times New Roman" w:hAnsi="Times New Roman" w:cs="Times New Roman"/>
          <w:sz w:val="24"/>
          <w:szCs w:val="24"/>
        </w:rPr>
      </w:pPr>
    </w:p>
    <w:p w14:paraId="221925A6" w14:textId="39C61F75" w:rsidR="00EB0D39" w:rsidRDefault="00EB0D39" w:rsidP="002F2D53">
      <w:pPr>
        <w:spacing w:after="0" w:line="240" w:lineRule="auto"/>
        <w:jc w:val="both"/>
        <w:outlineLvl w:val="0"/>
        <w:rPr>
          <w:rFonts w:ascii="Times New Roman" w:eastAsia="Times New Roman" w:hAnsi="Times New Roman" w:cs="Times New Roman"/>
          <w:sz w:val="24"/>
          <w:szCs w:val="24"/>
        </w:rPr>
      </w:pPr>
    </w:p>
    <w:p w14:paraId="00B1904B" w14:textId="36F936FB" w:rsidR="00EB0D39" w:rsidRDefault="00EB0D39" w:rsidP="002F2D53">
      <w:pPr>
        <w:spacing w:after="0" w:line="240" w:lineRule="auto"/>
        <w:jc w:val="both"/>
        <w:outlineLvl w:val="0"/>
        <w:rPr>
          <w:rFonts w:ascii="Times New Roman" w:eastAsia="Times New Roman" w:hAnsi="Times New Roman" w:cs="Times New Roman"/>
          <w:sz w:val="24"/>
          <w:szCs w:val="24"/>
        </w:rPr>
      </w:pPr>
    </w:p>
    <w:p w14:paraId="11BF1BB2" w14:textId="77777777" w:rsidR="00EB0D39" w:rsidRPr="002F2D53" w:rsidRDefault="00EB0D39" w:rsidP="002F2D53">
      <w:pPr>
        <w:spacing w:after="0" w:line="240" w:lineRule="auto"/>
        <w:jc w:val="both"/>
        <w:outlineLvl w:val="0"/>
        <w:rPr>
          <w:rFonts w:ascii="Times New Roman" w:eastAsia="Times New Roman" w:hAnsi="Times New Roman" w:cs="Times New Roman"/>
          <w:sz w:val="24"/>
          <w:szCs w:val="24"/>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lastRenderedPageBreak/>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26292274"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 xml:space="preserve">tiek vērtēti pēc pretendentu iesniegtā finanšu piedāvājuma, izvēloties </w:t>
      </w:r>
      <w:r w:rsidRPr="00C2234E">
        <w:rPr>
          <w:rFonts w:ascii="Times New Roman" w:hAnsi="Times New Roman"/>
          <w:bCs/>
          <w:sz w:val="24"/>
          <w:szCs w:val="24"/>
        </w:rPr>
        <w:t xml:space="preserve"> </w:t>
      </w:r>
      <w:r w:rsidRPr="00C2234E">
        <w:rPr>
          <w:rFonts w:ascii="Times New Roman" w:hAnsi="Times New Roman"/>
          <w:sz w:val="24"/>
          <w:szCs w:val="24"/>
        </w:rPr>
        <w:t>piedāvājumu ar viszemāko cenu</w:t>
      </w:r>
      <w:r w:rsidR="00B759B4">
        <w:rPr>
          <w:rFonts w:ascii="Times New Roman" w:hAnsi="Times New Roman"/>
          <w:sz w:val="24"/>
          <w:szCs w:val="24"/>
        </w:rPr>
        <w:t xml:space="preserve"> iekārtām, iekārtu pārvaldības sistēmai un apmācībām kopā</w:t>
      </w:r>
      <w:r w:rsidRPr="00C2234E">
        <w:rPr>
          <w:rFonts w:ascii="Times New Roman" w:hAnsi="Times New Roman"/>
          <w:sz w:val="24"/>
          <w:szCs w:val="24"/>
        </w:rPr>
        <w:t xml:space="preserve">. </w:t>
      </w:r>
    </w:p>
    <w:p w14:paraId="0D530A0D" w14:textId="7EBE1772" w:rsidR="005E2E73" w:rsidRDefault="005E2E73" w:rsidP="002D43DD">
      <w:pPr>
        <w:spacing w:after="0" w:line="240" w:lineRule="auto"/>
        <w:jc w:val="both"/>
        <w:rPr>
          <w:rFonts w:ascii="Times New Roman" w:hAnsi="Times New Roman"/>
          <w:sz w:val="24"/>
          <w:szCs w:val="24"/>
        </w:rPr>
      </w:pPr>
    </w:p>
    <w:p w14:paraId="5D967A81" w14:textId="77777777" w:rsidR="00E47912" w:rsidRPr="002D43DD" w:rsidRDefault="00E47912"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lastRenderedPageBreak/>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0F9461DB"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6B7ABB">
        <w:rPr>
          <w:rFonts w:ascii="Times New Roman" w:hAnsi="Times New Roman"/>
          <w:szCs w:val="24"/>
        </w:rPr>
        <w:t>3</w:t>
      </w:r>
      <w:r w:rsidRPr="00BF2275">
        <w:rPr>
          <w:rFonts w:ascii="Times New Roman" w:hAnsi="Times New Roman"/>
          <w:szCs w:val="24"/>
        </w:rPr>
        <w:t>.pielikums.</w:t>
      </w:r>
      <w:r w:rsidRPr="008E5E65">
        <w:rPr>
          <w:rFonts w:ascii="Times New Roman" w:hAnsi="Times New Roman"/>
          <w:szCs w:val="24"/>
        </w:rPr>
        <w:t xml:space="preserve">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2" w:name="_Hlk11682073"/>
      <w:r w:rsidRPr="002D59A9">
        <w:rPr>
          <w:rFonts w:ascii="Times New Roman" w:hAnsi="Times New Roman"/>
          <w:szCs w:val="24"/>
        </w:rPr>
        <w:t>(piedāvājumu ar zemāko cenu)</w:t>
      </w:r>
      <w:bookmarkEnd w:id="2"/>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t>Pielikumi</w:t>
      </w:r>
    </w:p>
    <w:p w14:paraId="41B5B502" w14:textId="1685520E" w:rsidR="009C57A7" w:rsidRDefault="009C57A7" w:rsidP="009C57A7">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BE73D6">
        <w:rPr>
          <w:rFonts w:ascii="Times New Roman" w:hAnsi="Times New Roman"/>
          <w:szCs w:val="24"/>
        </w:rPr>
        <w:t>ā</w:t>
      </w:r>
      <w:r w:rsidR="00E060CB">
        <w:rPr>
          <w:rFonts w:ascii="Times New Roman" w:hAnsi="Times New Roman"/>
          <w:szCs w:val="24"/>
        </w:rPr>
        <w:t xml:space="preserve"> </w:t>
      </w:r>
      <w:r w:rsidR="00BE73D6">
        <w:rPr>
          <w:rFonts w:ascii="Times New Roman" w:hAnsi="Times New Roman"/>
          <w:szCs w:val="24"/>
        </w:rPr>
        <w:t xml:space="preserve"> </w:t>
      </w:r>
      <w:r w:rsidR="00D97F28">
        <w:rPr>
          <w:rFonts w:ascii="Times New Roman" w:hAnsi="Times New Roman"/>
          <w:szCs w:val="24"/>
        </w:rPr>
        <w:t xml:space="preserve">specifikācija – tehniskais </w:t>
      </w:r>
      <w:r w:rsidR="00BE73D6">
        <w:rPr>
          <w:rFonts w:ascii="Times New Roman" w:hAnsi="Times New Roman"/>
          <w:szCs w:val="24"/>
        </w:rPr>
        <w:t>piedāvājum</w:t>
      </w:r>
      <w:r w:rsidR="00D97F28">
        <w:rPr>
          <w:rFonts w:ascii="Times New Roman" w:hAnsi="Times New Roman"/>
          <w:szCs w:val="24"/>
        </w:rPr>
        <w:t>s</w:t>
      </w:r>
      <w:r w:rsidR="00BE73D6">
        <w:rPr>
          <w:rFonts w:ascii="Times New Roman" w:hAnsi="Times New Roman"/>
          <w:szCs w:val="24"/>
        </w:rPr>
        <w:t xml:space="preserve"> </w:t>
      </w:r>
    </w:p>
    <w:p w14:paraId="2B2CFF1C" w14:textId="13A9B07D" w:rsidR="009C57A7" w:rsidRPr="00D97F28" w:rsidRDefault="00BE73D6" w:rsidP="00672DE2">
      <w:pPr>
        <w:pStyle w:val="BodyText2"/>
        <w:numPr>
          <w:ilvl w:val="0"/>
          <w:numId w:val="9"/>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6FE4773C" w14:textId="0D2D4553" w:rsidR="00D97F28" w:rsidRPr="00D97F28" w:rsidRDefault="00D97F28" w:rsidP="00672DE2">
      <w:pPr>
        <w:pStyle w:val="BodyText2"/>
        <w:numPr>
          <w:ilvl w:val="0"/>
          <w:numId w:val="9"/>
        </w:numPr>
        <w:rPr>
          <w:rFonts w:ascii="Times New Roman" w:hAnsi="Times New Roman"/>
          <w:szCs w:val="24"/>
        </w:rPr>
      </w:pPr>
      <w:r w:rsidRPr="00D97F28">
        <w:rPr>
          <w:rFonts w:ascii="Times New Roman" w:hAnsi="Times New Roman"/>
          <w:szCs w:val="24"/>
        </w:rPr>
        <w:t>pielikums – Finanšu piedāvājums</w:t>
      </w:r>
    </w:p>
    <w:p w14:paraId="4E340CDE" w14:textId="7CE8D593" w:rsidR="009C57A7" w:rsidRDefault="009C57A7" w:rsidP="004337C1">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30B31D39" w14:textId="77777777" w:rsidR="00342C21" w:rsidRDefault="00342C21" w:rsidP="009C57A7">
      <w:pPr>
        <w:pStyle w:val="BodyText2"/>
        <w:tabs>
          <w:tab w:val="clear" w:pos="0"/>
        </w:tabs>
        <w:jc w:val="right"/>
        <w:rPr>
          <w:rFonts w:ascii="Times New Roman" w:hAnsi="Times New Roman"/>
          <w:szCs w:val="24"/>
        </w:rPr>
      </w:pPr>
    </w:p>
    <w:p w14:paraId="6371CBAC" w14:textId="676124FD" w:rsidR="007024CD" w:rsidRPr="001145AF" w:rsidRDefault="009C57A7" w:rsidP="007024CD">
      <w:pPr>
        <w:pStyle w:val="BodyText2"/>
        <w:tabs>
          <w:tab w:val="clear" w:pos="0"/>
        </w:tabs>
        <w:jc w:val="right"/>
        <w:rPr>
          <w:rFonts w:ascii="Times New Roman" w:hAnsi="Times New Roman"/>
          <w:szCs w:val="24"/>
        </w:rPr>
      </w:pPr>
      <w:r w:rsidRPr="001145AF">
        <w:rPr>
          <w:rFonts w:ascii="Times New Roman" w:hAnsi="Times New Roman"/>
          <w:szCs w:val="24"/>
        </w:rPr>
        <w:t>RP SIA “Rīgas satiksme”</w:t>
      </w:r>
    </w:p>
    <w:p w14:paraId="471A7341" w14:textId="77777777" w:rsidR="007024CD" w:rsidRPr="001145AF" w:rsidRDefault="009C57A7" w:rsidP="009C57A7">
      <w:pPr>
        <w:pStyle w:val="BodyText2"/>
        <w:tabs>
          <w:tab w:val="clear" w:pos="0"/>
        </w:tabs>
        <w:jc w:val="right"/>
        <w:rPr>
          <w:rFonts w:ascii="Times New Roman" w:hAnsi="Times New Roman"/>
          <w:szCs w:val="24"/>
        </w:rPr>
      </w:pPr>
      <w:r w:rsidRPr="001145AF">
        <w:rPr>
          <w:rFonts w:ascii="Times New Roman" w:hAnsi="Times New Roman"/>
          <w:szCs w:val="24"/>
        </w:rPr>
        <w:t>Iepirkumu komisijas priekšsēdētāja</w:t>
      </w:r>
    </w:p>
    <w:p w14:paraId="1C7AEEA9" w14:textId="0031BA36" w:rsidR="009C57A7" w:rsidRPr="001145AF" w:rsidRDefault="001145AF" w:rsidP="009C57A7">
      <w:pPr>
        <w:pStyle w:val="BodyText2"/>
        <w:tabs>
          <w:tab w:val="clear" w:pos="0"/>
        </w:tabs>
        <w:jc w:val="right"/>
        <w:rPr>
          <w:rFonts w:ascii="Times New Roman" w:hAnsi="Times New Roman"/>
          <w:szCs w:val="24"/>
        </w:rPr>
      </w:pPr>
      <w:r w:rsidRPr="001145AF">
        <w:rPr>
          <w:rFonts w:ascii="Times New Roman" w:hAnsi="Times New Roman"/>
          <w:szCs w:val="24"/>
        </w:rPr>
        <w:t>Iepirkumu juridiskā nodrošinājuma nodaļas vadītāja</w:t>
      </w:r>
      <w:r w:rsidR="009C57A7" w:rsidRPr="001145AF">
        <w:rPr>
          <w:rFonts w:ascii="Times New Roman" w:hAnsi="Times New Roman"/>
          <w:szCs w:val="24"/>
        </w:rPr>
        <w:t xml:space="preserve"> </w:t>
      </w:r>
    </w:p>
    <w:p w14:paraId="58DC4E5C" w14:textId="199F4E18" w:rsidR="00E22E8D" w:rsidRPr="001145AF"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sz w:val="24"/>
          <w:szCs w:val="24"/>
        </w:rPr>
      </w:pPr>
      <w:r w:rsidRPr="001145AF">
        <w:rPr>
          <w:rFonts w:ascii="Times New Roman" w:hAnsi="Times New Roman"/>
          <w:i/>
          <w:iCs/>
          <w:sz w:val="24"/>
          <w:szCs w:val="24"/>
        </w:rPr>
        <w:t>/</w:t>
      </w:r>
      <w:r w:rsidR="00F443E6" w:rsidRPr="001145AF">
        <w:rPr>
          <w:rFonts w:ascii="Times New Roman" w:hAnsi="Times New Roman"/>
          <w:i/>
          <w:iCs/>
          <w:sz w:val="24"/>
          <w:szCs w:val="24"/>
        </w:rPr>
        <w:t>elektroniski parakstīts</w:t>
      </w:r>
      <w:r w:rsidRPr="001145AF">
        <w:rPr>
          <w:rFonts w:ascii="Times New Roman" w:hAnsi="Times New Roman"/>
          <w:i/>
          <w:iCs/>
          <w:sz w:val="24"/>
          <w:szCs w:val="24"/>
        </w:rPr>
        <w:t>/</w:t>
      </w:r>
      <w:r w:rsidR="006E3A3F" w:rsidRPr="001145AF">
        <w:rPr>
          <w:rFonts w:ascii="Times New Roman" w:hAnsi="Times New Roman"/>
          <w:i/>
          <w:iCs/>
          <w:sz w:val="24"/>
          <w:szCs w:val="24"/>
        </w:rPr>
        <w:t xml:space="preserve"> </w:t>
      </w:r>
      <w:proofErr w:type="spellStart"/>
      <w:r w:rsidR="00F443E6" w:rsidRPr="001145AF">
        <w:rPr>
          <w:rFonts w:ascii="Times New Roman" w:hAnsi="Times New Roman"/>
          <w:sz w:val="24"/>
          <w:szCs w:val="24"/>
        </w:rPr>
        <w:t>K.Meiberga</w:t>
      </w:r>
      <w:proofErr w:type="spellEnd"/>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952AE6D" w14:textId="171AFCD7" w:rsidR="0032170C" w:rsidRPr="0078623B" w:rsidRDefault="00F04173" w:rsidP="0032170C">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1</w:t>
      </w:r>
      <w:r w:rsidR="003D7B5D" w:rsidRPr="00AF75C4">
        <w:rPr>
          <w:rFonts w:ascii="Times New Roman" w:hAnsi="Times New Roman"/>
          <w:b/>
          <w:bCs/>
          <w:position w:val="-4"/>
          <w:sz w:val="24"/>
          <w:szCs w:val="24"/>
          <w:lang w:eastAsia="ar-SA"/>
        </w:rPr>
        <w:t>.pielikums</w:t>
      </w:r>
      <w:r w:rsidR="003D7B5D" w:rsidRPr="00AF75C4">
        <w:rPr>
          <w:rFonts w:ascii="Times New Roman" w:hAnsi="Times New Roman"/>
          <w:position w:val="-4"/>
          <w:sz w:val="24"/>
          <w:szCs w:val="24"/>
          <w:lang w:eastAsia="ar-SA"/>
        </w:rPr>
        <w:br/>
      </w:r>
      <w:r w:rsidR="003D7B5D" w:rsidRPr="0078623B">
        <w:rPr>
          <w:rFonts w:ascii="Times New Roman" w:hAnsi="Times New Roman"/>
          <w:noProof/>
          <w:position w:val="-4"/>
          <w:sz w:val="24"/>
          <w:szCs w:val="24"/>
          <w:lang w:eastAsia="ar-SA"/>
        </w:rPr>
        <w:t>iepirkuma procedūras nolikumam</w:t>
      </w:r>
      <w:r w:rsidR="003D7B5D" w:rsidRPr="0078623B">
        <w:rPr>
          <w:rFonts w:ascii="Times New Roman" w:hAnsi="Times New Roman"/>
          <w:noProof/>
          <w:position w:val="-4"/>
          <w:sz w:val="24"/>
          <w:szCs w:val="24"/>
          <w:lang w:eastAsia="ar-SA"/>
        </w:rPr>
        <w:br/>
      </w:r>
      <w:r w:rsidR="003D7B5D" w:rsidRPr="0078623B">
        <w:rPr>
          <w:rFonts w:ascii="Times New Roman" w:hAnsi="Times New Roman" w:cs="Times New Roman"/>
          <w:sz w:val="24"/>
          <w:szCs w:val="24"/>
        </w:rPr>
        <w:t>“</w:t>
      </w:r>
      <w:r w:rsidR="00431EBB" w:rsidRPr="00431EBB">
        <w:rPr>
          <w:rFonts w:ascii="Times New Roman" w:hAnsi="Times New Roman" w:cs="Times New Roman"/>
          <w:sz w:val="24"/>
          <w:szCs w:val="24"/>
        </w:rPr>
        <w:t>Industriālo tīkla iekārtu ar 5G atbalstu piegāde</w:t>
      </w:r>
      <w:r w:rsidR="0032170C" w:rsidRPr="0078623B">
        <w:rPr>
          <w:rFonts w:ascii="Times New Roman" w:hAnsi="Times New Roman" w:cs="Times New Roman"/>
          <w:sz w:val="24"/>
          <w:szCs w:val="24"/>
        </w:rPr>
        <w:t>”</w:t>
      </w:r>
    </w:p>
    <w:p w14:paraId="37CF94C5" w14:textId="4C1C1A47"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431EBB">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FE364E">
        <w:rPr>
          <w:rFonts w:ascii="Times New Roman" w:hAnsi="Times New Roman"/>
          <w:i w:val="0"/>
          <w:iCs w:val="0"/>
          <w:noProof/>
          <w:position w:val="-4"/>
          <w:sz w:val="24"/>
          <w:szCs w:val="24"/>
          <w:lang w:val="lv-LV" w:eastAsia="ar-SA"/>
        </w:rPr>
        <w:t>68</w:t>
      </w:r>
    </w:p>
    <w:p w14:paraId="12CFACF6" w14:textId="44BD21EB" w:rsidR="00331713" w:rsidRPr="00331713" w:rsidRDefault="00331713" w:rsidP="00331713">
      <w:pPr>
        <w:jc w:val="center"/>
        <w:rPr>
          <w:rFonts w:ascii="Times New Roman" w:hAnsi="Times New Roman" w:cs="Times New Roman"/>
          <w:b/>
          <w:bCs/>
          <w:sz w:val="24"/>
          <w:szCs w:val="24"/>
        </w:rPr>
      </w:pPr>
      <w:r w:rsidRPr="00331713">
        <w:rPr>
          <w:rFonts w:ascii="Times New Roman" w:hAnsi="Times New Roman" w:cs="Times New Roman"/>
          <w:b/>
          <w:bCs/>
          <w:sz w:val="24"/>
          <w:szCs w:val="24"/>
        </w:rPr>
        <w:t xml:space="preserve">Tehniskā specifikācija </w:t>
      </w:r>
      <w:r w:rsidR="00431EBB">
        <w:rPr>
          <w:rFonts w:ascii="Times New Roman" w:hAnsi="Times New Roman" w:cs="Times New Roman"/>
          <w:b/>
          <w:bCs/>
          <w:sz w:val="24"/>
          <w:szCs w:val="24"/>
        </w:rPr>
        <w:t xml:space="preserve">– </w:t>
      </w:r>
      <w:r w:rsidR="00DF61C6">
        <w:rPr>
          <w:rFonts w:ascii="Times New Roman" w:hAnsi="Times New Roman" w:cs="Times New Roman"/>
          <w:b/>
          <w:bCs/>
          <w:sz w:val="24"/>
          <w:szCs w:val="24"/>
        </w:rPr>
        <w:t>t</w:t>
      </w:r>
      <w:r w:rsidR="00431EBB">
        <w:rPr>
          <w:rFonts w:ascii="Times New Roman" w:hAnsi="Times New Roman" w:cs="Times New Roman"/>
          <w:b/>
          <w:bCs/>
          <w:sz w:val="24"/>
          <w:szCs w:val="24"/>
        </w:rPr>
        <w:t>ehniskais piedāvājums</w:t>
      </w:r>
    </w:p>
    <w:p w14:paraId="442B1C47" w14:textId="77777777" w:rsidR="00331713" w:rsidRPr="00331713" w:rsidRDefault="00331713" w:rsidP="00331713">
      <w:pPr>
        <w:numPr>
          <w:ilvl w:val="0"/>
          <w:numId w:val="36"/>
        </w:numPr>
        <w:spacing w:after="120" w:line="240" w:lineRule="auto"/>
        <w:ind w:left="714" w:hanging="357"/>
        <w:contextualSpacing/>
        <w:jc w:val="both"/>
        <w:rPr>
          <w:rFonts w:ascii="Times New Roman" w:hAnsi="Times New Roman" w:cs="Times New Roman"/>
          <w:sz w:val="24"/>
          <w:szCs w:val="24"/>
        </w:rPr>
      </w:pPr>
      <w:r w:rsidRPr="00331713">
        <w:rPr>
          <w:rFonts w:ascii="Times New Roman" w:hAnsi="Times New Roman" w:cs="Times New Roman"/>
          <w:sz w:val="24"/>
          <w:szCs w:val="24"/>
        </w:rPr>
        <w:t xml:space="preserve">Iekārtas specifikācija un komplektācija (industriāla tīkla </w:t>
      </w:r>
      <w:bookmarkStart w:id="3" w:name="OLE_LINK1"/>
      <w:r w:rsidRPr="00331713">
        <w:rPr>
          <w:rFonts w:ascii="Times New Roman" w:hAnsi="Times New Roman" w:cs="Times New Roman"/>
          <w:sz w:val="24"/>
          <w:szCs w:val="24"/>
        </w:rPr>
        <w:t>iekārta ar 5G atbalstu</w:t>
      </w:r>
      <w:bookmarkEnd w:id="3"/>
      <w:r w:rsidRPr="00331713">
        <w:rPr>
          <w:rFonts w:ascii="Times New Roman" w:hAnsi="Times New Roman" w:cs="Times New Roman"/>
          <w:sz w:val="24"/>
          <w:szCs w:val="24"/>
        </w:rPr>
        <w:t>)</w:t>
      </w:r>
    </w:p>
    <w:tbl>
      <w:tblPr>
        <w:tblStyle w:val="TableGrid2"/>
        <w:tblW w:w="9634" w:type="dxa"/>
        <w:tblLook w:val="04A0" w:firstRow="1" w:lastRow="0" w:firstColumn="1" w:lastColumn="0" w:noHBand="0" w:noVBand="1"/>
      </w:tblPr>
      <w:tblGrid>
        <w:gridCol w:w="2091"/>
        <w:gridCol w:w="3291"/>
        <w:gridCol w:w="4252"/>
      </w:tblGrid>
      <w:tr w:rsidR="00331713" w:rsidRPr="00331713" w14:paraId="2A7DC597" w14:textId="77777777" w:rsidTr="00431EBB">
        <w:tc>
          <w:tcPr>
            <w:tcW w:w="5382" w:type="dxa"/>
            <w:gridSpan w:val="2"/>
            <w:shd w:val="clear" w:color="auto" w:fill="DEEAF6" w:themeFill="accent5" w:themeFillTint="33"/>
          </w:tcPr>
          <w:p w14:paraId="44E8B180" w14:textId="77777777" w:rsidR="00331713" w:rsidRPr="00331713" w:rsidRDefault="00331713" w:rsidP="00331713">
            <w:pPr>
              <w:jc w:val="center"/>
              <w:rPr>
                <w:rFonts w:ascii="Times New Roman" w:hAnsi="Times New Roman" w:cs="Times New Roman"/>
                <w:b/>
                <w:bCs/>
                <w:sz w:val="24"/>
                <w:szCs w:val="24"/>
              </w:rPr>
            </w:pPr>
            <w:r w:rsidRPr="00331713">
              <w:rPr>
                <w:rFonts w:ascii="Times New Roman" w:hAnsi="Times New Roman" w:cs="Times New Roman"/>
                <w:b/>
                <w:bCs/>
                <w:sz w:val="24"/>
                <w:szCs w:val="24"/>
              </w:rPr>
              <w:t>Pasūtītāja prasības</w:t>
            </w:r>
          </w:p>
        </w:tc>
        <w:tc>
          <w:tcPr>
            <w:tcW w:w="4252" w:type="dxa"/>
            <w:shd w:val="clear" w:color="auto" w:fill="DEEAF6" w:themeFill="accent5" w:themeFillTint="33"/>
          </w:tcPr>
          <w:p w14:paraId="2DEE4FF2" w14:textId="77777777" w:rsidR="00331713" w:rsidRPr="00331713" w:rsidRDefault="00331713" w:rsidP="00331713">
            <w:pPr>
              <w:jc w:val="center"/>
              <w:rPr>
                <w:rFonts w:ascii="Times New Roman" w:hAnsi="Times New Roman" w:cs="Times New Roman"/>
                <w:b/>
                <w:bCs/>
                <w:sz w:val="24"/>
                <w:szCs w:val="24"/>
              </w:rPr>
            </w:pPr>
            <w:r w:rsidRPr="00331713">
              <w:rPr>
                <w:rFonts w:ascii="Times New Roman" w:hAnsi="Times New Roman" w:cs="Times New Roman"/>
                <w:b/>
                <w:bCs/>
                <w:sz w:val="24"/>
                <w:szCs w:val="24"/>
              </w:rPr>
              <w:t>Pretendenta piedāvājums</w:t>
            </w:r>
          </w:p>
        </w:tc>
      </w:tr>
      <w:tr w:rsidR="00331713" w:rsidRPr="00331713" w14:paraId="25616929" w14:textId="77777777" w:rsidTr="00431EBB">
        <w:tc>
          <w:tcPr>
            <w:tcW w:w="5382" w:type="dxa"/>
            <w:gridSpan w:val="2"/>
            <w:shd w:val="clear" w:color="auto" w:fill="auto"/>
          </w:tcPr>
          <w:p w14:paraId="3612010E"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Ražotājs: TELTONIKA NETWORKS, RUTX50 vai analogs produkts</w:t>
            </w:r>
          </w:p>
        </w:tc>
        <w:tc>
          <w:tcPr>
            <w:tcW w:w="4252" w:type="dxa"/>
          </w:tcPr>
          <w:p w14:paraId="6BBF4FB3" w14:textId="77777777" w:rsidR="00331713" w:rsidRPr="00331713" w:rsidRDefault="00331713" w:rsidP="00331713">
            <w:pPr>
              <w:rPr>
                <w:rFonts w:ascii="Times New Roman" w:hAnsi="Times New Roman" w:cs="Times New Roman"/>
                <w:i/>
                <w:color w:val="FF0000"/>
                <w:sz w:val="24"/>
                <w:szCs w:val="24"/>
                <w:lang w:eastAsia="lv-LV"/>
              </w:rPr>
            </w:pPr>
          </w:p>
        </w:tc>
      </w:tr>
      <w:tr w:rsidR="00331713" w:rsidRPr="00331713" w14:paraId="465A86E6" w14:textId="77777777" w:rsidTr="00431EBB">
        <w:tc>
          <w:tcPr>
            <w:tcW w:w="2091" w:type="dxa"/>
          </w:tcPr>
          <w:p w14:paraId="250C095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Mobilā tīkla savienojamība</w:t>
            </w:r>
          </w:p>
        </w:tc>
        <w:tc>
          <w:tcPr>
            <w:tcW w:w="3291" w:type="dxa"/>
          </w:tcPr>
          <w:p w14:paraId="59CFE27D" w14:textId="1DA7E96C"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5G</w:t>
            </w:r>
          </w:p>
        </w:tc>
        <w:tc>
          <w:tcPr>
            <w:tcW w:w="4252" w:type="dxa"/>
          </w:tcPr>
          <w:p w14:paraId="1730CDF9" w14:textId="77777777" w:rsidR="00331713" w:rsidRPr="00331713" w:rsidRDefault="00331713" w:rsidP="00331713">
            <w:pPr>
              <w:rPr>
                <w:rFonts w:ascii="Times New Roman" w:hAnsi="Times New Roman" w:cs="Times New Roman"/>
                <w:sz w:val="24"/>
                <w:szCs w:val="24"/>
              </w:rPr>
            </w:pPr>
          </w:p>
        </w:tc>
      </w:tr>
      <w:tr w:rsidR="00331713" w:rsidRPr="00331713" w14:paraId="67685AE5" w14:textId="77777777" w:rsidTr="00431EBB">
        <w:tc>
          <w:tcPr>
            <w:tcW w:w="2091" w:type="dxa"/>
          </w:tcPr>
          <w:p w14:paraId="19F5FD4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 xml:space="preserve">APN (Access </w:t>
            </w:r>
            <w:proofErr w:type="spellStart"/>
            <w:r w:rsidRPr="00331713">
              <w:rPr>
                <w:rFonts w:ascii="Times New Roman" w:hAnsi="Times New Roman" w:cs="Times New Roman"/>
                <w:b/>
                <w:bCs/>
                <w:sz w:val="24"/>
                <w:szCs w:val="24"/>
              </w:rPr>
              <w:t>Point</w:t>
            </w:r>
            <w:proofErr w:type="spellEnd"/>
            <w:r w:rsidRPr="00331713">
              <w:rPr>
                <w:rFonts w:ascii="Times New Roman" w:hAnsi="Times New Roman" w:cs="Times New Roman"/>
                <w:b/>
                <w:bCs/>
                <w:sz w:val="24"/>
                <w:szCs w:val="24"/>
              </w:rPr>
              <w:t xml:space="preserve"> </w:t>
            </w:r>
            <w:proofErr w:type="spellStart"/>
            <w:r w:rsidRPr="00331713">
              <w:rPr>
                <w:rFonts w:ascii="Times New Roman" w:hAnsi="Times New Roman" w:cs="Times New Roman"/>
                <w:b/>
                <w:bCs/>
                <w:sz w:val="24"/>
                <w:szCs w:val="24"/>
              </w:rPr>
              <w:t>Name</w:t>
            </w:r>
            <w:proofErr w:type="spellEnd"/>
            <w:r w:rsidRPr="00331713">
              <w:rPr>
                <w:rFonts w:ascii="Times New Roman" w:hAnsi="Times New Roman" w:cs="Times New Roman"/>
                <w:b/>
                <w:bCs/>
                <w:sz w:val="24"/>
                <w:szCs w:val="24"/>
              </w:rPr>
              <w:t>)</w:t>
            </w:r>
          </w:p>
        </w:tc>
        <w:tc>
          <w:tcPr>
            <w:tcW w:w="3291" w:type="dxa"/>
          </w:tcPr>
          <w:p w14:paraId="0D031AF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Atbalsta savienojuma izveidi ar APN</w:t>
            </w:r>
          </w:p>
        </w:tc>
        <w:tc>
          <w:tcPr>
            <w:tcW w:w="4252" w:type="dxa"/>
          </w:tcPr>
          <w:p w14:paraId="4B2F0F3C" w14:textId="77777777" w:rsidR="00331713" w:rsidRPr="00331713" w:rsidRDefault="00331713" w:rsidP="00331713">
            <w:pPr>
              <w:rPr>
                <w:rFonts w:ascii="Times New Roman" w:hAnsi="Times New Roman" w:cs="Times New Roman"/>
                <w:sz w:val="24"/>
                <w:szCs w:val="24"/>
              </w:rPr>
            </w:pPr>
          </w:p>
        </w:tc>
      </w:tr>
      <w:tr w:rsidR="00331713" w:rsidRPr="00331713" w14:paraId="11502E18" w14:textId="77777777" w:rsidTr="00431EBB">
        <w:tc>
          <w:tcPr>
            <w:tcW w:w="2091" w:type="dxa"/>
          </w:tcPr>
          <w:p w14:paraId="2973E4D3"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Portu veidi un skaits</w:t>
            </w:r>
          </w:p>
        </w:tc>
        <w:tc>
          <w:tcPr>
            <w:tcW w:w="3291" w:type="dxa"/>
          </w:tcPr>
          <w:p w14:paraId="5E1E4020"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w:t>
            </w:r>
          </w:p>
          <w:p w14:paraId="498F04C9" w14:textId="77777777" w:rsidR="00331713" w:rsidRPr="00331713" w:rsidRDefault="00331713" w:rsidP="00331713">
            <w:pPr>
              <w:numPr>
                <w:ilvl w:val="0"/>
                <w:numId w:val="37"/>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2x SIM vai Micro SIM</w:t>
            </w:r>
          </w:p>
          <w:p w14:paraId="0EB761D9" w14:textId="77777777" w:rsidR="00331713" w:rsidRPr="00331713" w:rsidRDefault="00331713" w:rsidP="00331713">
            <w:pPr>
              <w:numPr>
                <w:ilvl w:val="0"/>
                <w:numId w:val="37"/>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 xml:space="preserve">4xRJ45 (10/100/1000 </w:t>
            </w:r>
            <w:proofErr w:type="spellStart"/>
            <w:r w:rsidRPr="00331713">
              <w:rPr>
                <w:rFonts w:ascii="Times New Roman" w:hAnsi="Times New Roman" w:cs="Times New Roman"/>
                <w:sz w:val="24"/>
                <w:szCs w:val="24"/>
              </w:rPr>
              <w:t>Mbps</w:t>
            </w:r>
            <w:proofErr w:type="spellEnd"/>
            <w:r w:rsidRPr="00331713">
              <w:rPr>
                <w:rFonts w:ascii="Times New Roman" w:hAnsi="Times New Roman" w:cs="Times New Roman"/>
                <w:sz w:val="24"/>
                <w:szCs w:val="24"/>
              </w:rPr>
              <w:t>,)</w:t>
            </w:r>
          </w:p>
          <w:p w14:paraId="2C31789B" w14:textId="77777777" w:rsidR="00331713" w:rsidRPr="00331713" w:rsidRDefault="00331713" w:rsidP="00331713">
            <w:pPr>
              <w:numPr>
                <w:ilvl w:val="0"/>
                <w:numId w:val="37"/>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1xUSB</w:t>
            </w:r>
          </w:p>
        </w:tc>
        <w:tc>
          <w:tcPr>
            <w:tcW w:w="4252" w:type="dxa"/>
          </w:tcPr>
          <w:p w14:paraId="00ECA3AF" w14:textId="77777777" w:rsidR="00331713" w:rsidRPr="00331713" w:rsidRDefault="00331713" w:rsidP="00331713">
            <w:pPr>
              <w:rPr>
                <w:rFonts w:ascii="Times New Roman" w:hAnsi="Times New Roman" w:cs="Times New Roman"/>
                <w:sz w:val="24"/>
                <w:szCs w:val="24"/>
              </w:rPr>
            </w:pPr>
          </w:p>
        </w:tc>
      </w:tr>
      <w:tr w:rsidR="00331713" w:rsidRPr="00331713" w14:paraId="58CDA20F" w14:textId="77777777" w:rsidTr="00431EBB">
        <w:tc>
          <w:tcPr>
            <w:tcW w:w="2091" w:type="dxa"/>
          </w:tcPr>
          <w:p w14:paraId="4C050711"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GNSS standarts</w:t>
            </w:r>
          </w:p>
        </w:tc>
        <w:tc>
          <w:tcPr>
            <w:tcW w:w="3291" w:type="dxa"/>
          </w:tcPr>
          <w:p w14:paraId="77ECECEE"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GPS (iebūvēts)</w:t>
            </w:r>
          </w:p>
        </w:tc>
        <w:tc>
          <w:tcPr>
            <w:tcW w:w="4252" w:type="dxa"/>
          </w:tcPr>
          <w:p w14:paraId="574A4F36" w14:textId="77777777" w:rsidR="00331713" w:rsidRPr="00331713" w:rsidRDefault="00331713" w:rsidP="00331713">
            <w:pPr>
              <w:rPr>
                <w:rFonts w:ascii="Times New Roman" w:hAnsi="Times New Roman" w:cs="Times New Roman"/>
                <w:sz w:val="24"/>
                <w:szCs w:val="24"/>
              </w:rPr>
            </w:pPr>
          </w:p>
        </w:tc>
      </w:tr>
      <w:tr w:rsidR="00331713" w:rsidRPr="00331713" w14:paraId="37B822BB" w14:textId="77777777" w:rsidTr="00431EBB">
        <w:tc>
          <w:tcPr>
            <w:tcW w:w="2091" w:type="dxa"/>
          </w:tcPr>
          <w:p w14:paraId="63CEF250"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Atbalstītie tīkla protokoli</w:t>
            </w:r>
          </w:p>
        </w:tc>
        <w:tc>
          <w:tcPr>
            <w:tcW w:w="3291" w:type="dxa"/>
          </w:tcPr>
          <w:p w14:paraId="1532D13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Vismaz </w:t>
            </w:r>
          </w:p>
          <w:p w14:paraId="5991D365"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TCP, UDP, IPv4, IPv6, ICMP, NTP, DNS, HTTP, HTTPS, SMTP, SSL v3, TLS, </w:t>
            </w:r>
            <w:proofErr w:type="spellStart"/>
            <w:r w:rsidRPr="00331713">
              <w:rPr>
                <w:rFonts w:ascii="Times New Roman" w:hAnsi="Times New Roman" w:cs="Times New Roman"/>
                <w:sz w:val="24"/>
                <w:szCs w:val="24"/>
              </w:rPr>
              <w:t>PPPoE</w:t>
            </w:r>
            <w:proofErr w:type="spellEnd"/>
            <w:r w:rsidRPr="00331713">
              <w:rPr>
                <w:rFonts w:ascii="Times New Roman" w:hAnsi="Times New Roman" w:cs="Times New Roman"/>
                <w:sz w:val="24"/>
                <w:szCs w:val="24"/>
              </w:rPr>
              <w:t>, SSH, DHCP.</w:t>
            </w:r>
          </w:p>
          <w:p w14:paraId="4A67B969" w14:textId="77777777" w:rsidR="00331713" w:rsidRPr="00331713" w:rsidRDefault="00331713" w:rsidP="00331713">
            <w:pPr>
              <w:rPr>
                <w:rFonts w:ascii="Times New Roman" w:hAnsi="Times New Roman" w:cs="Times New Roman"/>
                <w:sz w:val="24"/>
                <w:szCs w:val="24"/>
              </w:rPr>
            </w:pPr>
            <w:proofErr w:type="spellStart"/>
            <w:r w:rsidRPr="00331713">
              <w:rPr>
                <w:rFonts w:ascii="Times New Roman" w:hAnsi="Times New Roman" w:cs="Times New Roman"/>
                <w:sz w:val="24"/>
                <w:szCs w:val="24"/>
              </w:rPr>
              <w:t>Azure</w:t>
            </w:r>
            <w:proofErr w:type="spellEnd"/>
            <w:r w:rsidRPr="00331713">
              <w:rPr>
                <w:rFonts w:ascii="Times New Roman" w:hAnsi="Times New Roman" w:cs="Times New Roman"/>
                <w:sz w:val="24"/>
                <w:szCs w:val="24"/>
              </w:rPr>
              <w:t xml:space="preserve"> MQTT (vēlams)</w:t>
            </w:r>
          </w:p>
        </w:tc>
        <w:tc>
          <w:tcPr>
            <w:tcW w:w="4252" w:type="dxa"/>
          </w:tcPr>
          <w:p w14:paraId="0840C452" w14:textId="77777777" w:rsidR="00331713" w:rsidRPr="00331713" w:rsidRDefault="00331713" w:rsidP="00331713">
            <w:pPr>
              <w:rPr>
                <w:rFonts w:ascii="Times New Roman" w:hAnsi="Times New Roman" w:cs="Times New Roman"/>
                <w:sz w:val="24"/>
                <w:szCs w:val="24"/>
              </w:rPr>
            </w:pPr>
          </w:p>
        </w:tc>
      </w:tr>
      <w:tr w:rsidR="00331713" w:rsidRPr="00331713" w14:paraId="5E23ADA0" w14:textId="77777777" w:rsidTr="00431EBB">
        <w:tc>
          <w:tcPr>
            <w:tcW w:w="2091" w:type="dxa"/>
          </w:tcPr>
          <w:p w14:paraId="2E192877"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 xml:space="preserve">IP </w:t>
            </w:r>
            <w:proofErr w:type="spellStart"/>
            <w:r w:rsidRPr="00331713">
              <w:rPr>
                <w:rFonts w:ascii="Times New Roman" w:hAnsi="Times New Roman" w:cs="Times New Roman"/>
                <w:b/>
                <w:bCs/>
                <w:sz w:val="24"/>
                <w:szCs w:val="24"/>
              </w:rPr>
              <w:t>maršutēšana</w:t>
            </w:r>
            <w:proofErr w:type="spellEnd"/>
          </w:p>
        </w:tc>
        <w:tc>
          <w:tcPr>
            <w:tcW w:w="3291" w:type="dxa"/>
          </w:tcPr>
          <w:p w14:paraId="1632307B"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Statiskā, dinamiskā </w:t>
            </w:r>
            <w:proofErr w:type="spellStart"/>
            <w:r w:rsidRPr="00331713">
              <w:rPr>
                <w:rFonts w:ascii="Times New Roman" w:hAnsi="Times New Roman" w:cs="Times New Roman"/>
                <w:sz w:val="24"/>
                <w:szCs w:val="24"/>
              </w:rPr>
              <w:t>rūtēšana</w:t>
            </w:r>
            <w:proofErr w:type="spellEnd"/>
          </w:p>
        </w:tc>
        <w:tc>
          <w:tcPr>
            <w:tcW w:w="4252" w:type="dxa"/>
          </w:tcPr>
          <w:p w14:paraId="1E7A8A98" w14:textId="77777777" w:rsidR="00331713" w:rsidRPr="00331713" w:rsidRDefault="00331713" w:rsidP="00331713">
            <w:pPr>
              <w:rPr>
                <w:rFonts w:ascii="Times New Roman" w:hAnsi="Times New Roman" w:cs="Times New Roman"/>
                <w:sz w:val="24"/>
                <w:szCs w:val="24"/>
              </w:rPr>
            </w:pPr>
          </w:p>
        </w:tc>
      </w:tr>
      <w:tr w:rsidR="00331713" w:rsidRPr="00331713" w14:paraId="48A9CEA6" w14:textId="77777777" w:rsidTr="00431EBB">
        <w:tc>
          <w:tcPr>
            <w:tcW w:w="2091" w:type="dxa"/>
          </w:tcPr>
          <w:p w14:paraId="19C8CD1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Bezvadu LAN īpašības</w:t>
            </w:r>
          </w:p>
        </w:tc>
        <w:tc>
          <w:tcPr>
            <w:tcW w:w="3291" w:type="dxa"/>
          </w:tcPr>
          <w:p w14:paraId="477179EC"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802.11ac</w:t>
            </w:r>
          </w:p>
          <w:p w14:paraId="675F28E6" w14:textId="77777777" w:rsidR="00331713" w:rsidRPr="00331713" w:rsidRDefault="00331713" w:rsidP="00331713">
            <w:pPr>
              <w:rPr>
                <w:rFonts w:ascii="Open Sans" w:hAnsi="Open Sans" w:cs="Open Sans"/>
                <w:color w:val="777777"/>
                <w:sz w:val="20"/>
                <w:szCs w:val="20"/>
              </w:rPr>
            </w:pPr>
            <w:r w:rsidRPr="00331713">
              <w:rPr>
                <w:rFonts w:ascii="Times New Roman" w:hAnsi="Times New Roman" w:cs="Times New Roman"/>
                <w:sz w:val="24"/>
                <w:szCs w:val="24"/>
              </w:rPr>
              <w:t xml:space="preserve"> 802.11ax (vēlams)</w:t>
            </w:r>
          </w:p>
        </w:tc>
        <w:tc>
          <w:tcPr>
            <w:tcW w:w="4252" w:type="dxa"/>
          </w:tcPr>
          <w:p w14:paraId="48B0FB69" w14:textId="77777777" w:rsidR="00331713" w:rsidRPr="00331713" w:rsidRDefault="00331713" w:rsidP="00331713">
            <w:pPr>
              <w:rPr>
                <w:rFonts w:ascii="Times New Roman" w:hAnsi="Times New Roman" w:cs="Times New Roman"/>
                <w:sz w:val="24"/>
                <w:szCs w:val="24"/>
              </w:rPr>
            </w:pPr>
          </w:p>
        </w:tc>
      </w:tr>
      <w:tr w:rsidR="00331713" w:rsidRPr="00331713" w14:paraId="55BC0B08" w14:textId="77777777" w:rsidTr="00431EBB">
        <w:tc>
          <w:tcPr>
            <w:tcW w:w="2091" w:type="dxa"/>
          </w:tcPr>
          <w:p w14:paraId="35699889"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Drošība (IPSec)</w:t>
            </w:r>
          </w:p>
        </w:tc>
        <w:tc>
          <w:tcPr>
            <w:tcW w:w="3291" w:type="dxa"/>
          </w:tcPr>
          <w:p w14:paraId="2F0D9EA1"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IKEv1, IKEv2, atbalsta VPN </w:t>
            </w:r>
            <w:proofErr w:type="spellStart"/>
            <w:r w:rsidRPr="00331713">
              <w:rPr>
                <w:rFonts w:ascii="Times New Roman" w:hAnsi="Times New Roman" w:cs="Times New Roman"/>
                <w:sz w:val="24"/>
                <w:szCs w:val="24"/>
              </w:rPr>
              <w:t>IPsec</w:t>
            </w:r>
            <w:proofErr w:type="spellEnd"/>
            <w:r w:rsidRPr="00331713">
              <w:rPr>
                <w:rFonts w:ascii="Times New Roman" w:hAnsi="Times New Roman" w:cs="Times New Roman"/>
                <w:sz w:val="24"/>
                <w:szCs w:val="24"/>
              </w:rPr>
              <w:t xml:space="preserve"> tunelēšanu</w:t>
            </w:r>
          </w:p>
        </w:tc>
        <w:tc>
          <w:tcPr>
            <w:tcW w:w="4252" w:type="dxa"/>
          </w:tcPr>
          <w:p w14:paraId="388B5EAE" w14:textId="77777777" w:rsidR="00331713" w:rsidRPr="00331713" w:rsidRDefault="00331713" w:rsidP="00331713">
            <w:pPr>
              <w:rPr>
                <w:rFonts w:ascii="Times New Roman" w:hAnsi="Times New Roman" w:cs="Times New Roman"/>
                <w:sz w:val="24"/>
                <w:szCs w:val="24"/>
              </w:rPr>
            </w:pPr>
          </w:p>
        </w:tc>
      </w:tr>
      <w:tr w:rsidR="00331713" w:rsidRPr="00331713" w14:paraId="257012D5" w14:textId="77777777" w:rsidTr="00431EBB">
        <w:tc>
          <w:tcPr>
            <w:tcW w:w="2091" w:type="dxa"/>
          </w:tcPr>
          <w:p w14:paraId="2A00193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pārvaldība</w:t>
            </w:r>
          </w:p>
        </w:tc>
        <w:tc>
          <w:tcPr>
            <w:tcW w:w="3291" w:type="dxa"/>
          </w:tcPr>
          <w:p w14:paraId="60D4D8C7"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WEB interfeiss iekārtu konfigurēšanai, tiešsaistes statusa monitoringam neatkarīgi no operētājsistēmas</w:t>
            </w:r>
          </w:p>
        </w:tc>
        <w:tc>
          <w:tcPr>
            <w:tcW w:w="4252" w:type="dxa"/>
          </w:tcPr>
          <w:p w14:paraId="608D3D28" w14:textId="77777777" w:rsidR="00331713" w:rsidRPr="00331713" w:rsidRDefault="00331713" w:rsidP="00331713">
            <w:pPr>
              <w:rPr>
                <w:rFonts w:ascii="Times New Roman" w:hAnsi="Times New Roman" w:cs="Times New Roman"/>
                <w:sz w:val="24"/>
                <w:szCs w:val="24"/>
              </w:rPr>
            </w:pPr>
          </w:p>
        </w:tc>
      </w:tr>
      <w:tr w:rsidR="00331713" w:rsidRPr="00331713" w14:paraId="0D16AB3C" w14:textId="77777777" w:rsidTr="00431EBB">
        <w:tc>
          <w:tcPr>
            <w:tcW w:w="2091" w:type="dxa"/>
          </w:tcPr>
          <w:p w14:paraId="578F2D0D"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Antena</w:t>
            </w:r>
          </w:p>
        </w:tc>
        <w:tc>
          <w:tcPr>
            <w:tcW w:w="3291" w:type="dxa"/>
          </w:tcPr>
          <w:p w14:paraId="2AC023F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1 gab. āra kombinētā antena, kas aprīkota ar 5G/GSM/GNSS, montāžai uz transportlīdzekļa jumta, vismaz IP 67, antenas vada garums ne īsāks kā 4m</w:t>
            </w:r>
          </w:p>
        </w:tc>
        <w:tc>
          <w:tcPr>
            <w:tcW w:w="4252" w:type="dxa"/>
          </w:tcPr>
          <w:p w14:paraId="283179B4" w14:textId="77777777" w:rsidR="00331713" w:rsidRPr="00331713" w:rsidRDefault="00331713" w:rsidP="00331713">
            <w:pPr>
              <w:rPr>
                <w:rFonts w:ascii="Times New Roman" w:hAnsi="Times New Roman" w:cs="Times New Roman"/>
                <w:sz w:val="24"/>
                <w:szCs w:val="24"/>
              </w:rPr>
            </w:pPr>
          </w:p>
        </w:tc>
      </w:tr>
      <w:tr w:rsidR="00331713" w:rsidRPr="00331713" w14:paraId="2237F011" w14:textId="77777777" w:rsidTr="00431EBB">
        <w:tc>
          <w:tcPr>
            <w:tcW w:w="2091" w:type="dxa"/>
          </w:tcPr>
          <w:p w14:paraId="39B3E328"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Tīkla iekārtas IP</w:t>
            </w:r>
          </w:p>
        </w:tc>
        <w:tc>
          <w:tcPr>
            <w:tcW w:w="3291" w:type="dxa"/>
          </w:tcPr>
          <w:p w14:paraId="451E3E83"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IP30</w:t>
            </w:r>
          </w:p>
        </w:tc>
        <w:tc>
          <w:tcPr>
            <w:tcW w:w="4252" w:type="dxa"/>
          </w:tcPr>
          <w:p w14:paraId="3450FE48" w14:textId="77777777" w:rsidR="00331713" w:rsidRPr="00331713" w:rsidRDefault="00331713" w:rsidP="00331713">
            <w:pPr>
              <w:rPr>
                <w:rFonts w:ascii="Times New Roman" w:hAnsi="Times New Roman" w:cs="Times New Roman"/>
                <w:sz w:val="24"/>
                <w:szCs w:val="24"/>
              </w:rPr>
            </w:pPr>
          </w:p>
        </w:tc>
      </w:tr>
      <w:tr w:rsidR="00331713" w:rsidRPr="00331713" w14:paraId="4F6415D8" w14:textId="77777777" w:rsidTr="00431EBB">
        <w:tc>
          <w:tcPr>
            <w:tcW w:w="2091" w:type="dxa"/>
          </w:tcPr>
          <w:p w14:paraId="570182D5"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Darbības temperatūra</w:t>
            </w:r>
          </w:p>
        </w:tc>
        <w:tc>
          <w:tcPr>
            <w:tcW w:w="3291" w:type="dxa"/>
          </w:tcPr>
          <w:p w14:paraId="70050A3B"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no -30</w:t>
            </w:r>
            <w:r w:rsidRPr="00331713">
              <w:rPr>
                <w:rFonts w:ascii="Times New Roman" w:hAnsi="Times New Roman" w:cs="Times New Roman"/>
                <w:sz w:val="24"/>
                <w:szCs w:val="24"/>
                <w:vertAlign w:val="superscript"/>
              </w:rPr>
              <w:t>o</w:t>
            </w:r>
            <w:r w:rsidRPr="00331713">
              <w:rPr>
                <w:rFonts w:ascii="Times New Roman" w:hAnsi="Times New Roman" w:cs="Times New Roman"/>
                <w:sz w:val="24"/>
                <w:szCs w:val="24"/>
              </w:rPr>
              <w:t>C līdz + 40</w:t>
            </w:r>
            <w:r w:rsidRPr="00331713">
              <w:rPr>
                <w:rFonts w:ascii="Times New Roman" w:hAnsi="Times New Roman" w:cs="Times New Roman"/>
                <w:sz w:val="24"/>
                <w:szCs w:val="24"/>
                <w:vertAlign w:val="superscript"/>
              </w:rPr>
              <w:t>o</w:t>
            </w:r>
            <w:r w:rsidRPr="00331713">
              <w:rPr>
                <w:rFonts w:ascii="Times New Roman" w:hAnsi="Times New Roman" w:cs="Times New Roman"/>
                <w:sz w:val="24"/>
                <w:szCs w:val="24"/>
              </w:rPr>
              <w:t>C</w:t>
            </w:r>
          </w:p>
        </w:tc>
        <w:tc>
          <w:tcPr>
            <w:tcW w:w="4252" w:type="dxa"/>
          </w:tcPr>
          <w:p w14:paraId="0C666602" w14:textId="77777777" w:rsidR="00331713" w:rsidRPr="00331713" w:rsidRDefault="00331713" w:rsidP="00331713">
            <w:pPr>
              <w:rPr>
                <w:rFonts w:ascii="Times New Roman" w:hAnsi="Times New Roman" w:cs="Times New Roman"/>
                <w:sz w:val="24"/>
                <w:szCs w:val="24"/>
              </w:rPr>
            </w:pPr>
          </w:p>
        </w:tc>
      </w:tr>
      <w:tr w:rsidR="00331713" w:rsidRPr="00331713" w14:paraId="1750A2CB" w14:textId="77777777" w:rsidTr="00431EBB">
        <w:tc>
          <w:tcPr>
            <w:tcW w:w="2091" w:type="dxa"/>
          </w:tcPr>
          <w:p w14:paraId="4DA6E55F"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Darbības relatīvais mitrums</w:t>
            </w:r>
          </w:p>
        </w:tc>
        <w:tc>
          <w:tcPr>
            <w:tcW w:w="3291" w:type="dxa"/>
          </w:tcPr>
          <w:p w14:paraId="16BA488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no 15% līdz 85%</w:t>
            </w:r>
          </w:p>
        </w:tc>
        <w:tc>
          <w:tcPr>
            <w:tcW w:w="4252" w:type="dxa"/>
          </w:tcPr>
          <w:p w14:paraId="037E174D" w14:textId="77777777" w:rsidR="00331713" w:rsidRPr="00331713" w:rsidRDefault="00331713" w:rsidP="00331713">
            <w:pPr>
              <w:rPr>
                <w:rFonts w:ascii="Times New Roman" w:hAnsi="Times New Roman" w:cs="Times New Roman"/>
                <w:sz w:val="24"/>
                <w:szCs w:val="24"/>
              </w:rPr>
            </w:pPr>
          </w:p>
        </w:tc>
      </w:tr>
      <w:tr w:rsidR="00331713" w:rsidRPr="00331713" w14:paraId="276D6CB9" w14:textId="77777777" w:rsidTr="00431EBB">
        <w:tc>
          <w:tcPr>
            <w:tcW w:w="2091" w:type="dxa"/>
          </w:tcPr>
          <w:p w14:paraId="0B81F39B"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Barošanas vads</w:t>
            </w:r>
          </w:p>
        </w:tc>
        <w:tc>
          <w:tcPr>
            <w:tcW w:w="3291" w:type="dxa"/>
          </w:tcPr>
          <w:p w14:paraId="136B3B15"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Ienākošais </w:t>
            </w:r>
            <w:proofErr w:type="spellStart"/>
            <w:r w:rsidRPr="00331713">
              <w:rPr>
                <w:rFonts w:ascii="Times New Roman" w:hAnsi="Times New Roman" w:cs="Times New Roman"/>
                <w:sz w:val="24"/>
                <w:szCs w:val="24"/>
              </w:rPr>
              <w:t>konektors</w:t>
            </w:r>
            <w:proofErr w:type="spellEnd"/>
            <w:r w:rsidRPr="00331713">
              <w:rPr>
                <w:rFonts w:ascii="Times New Roman" w:hAnsi="Times New Roman" w:cs="Times New Roman"/>
                <w:sz w:val="24"/>
                <w:szCs w:val="24"/>
              </w:rPr>
              <w:t xml:space="preserve"> 3mm, 2x2 kontakti.</w:t>
            </w:r>
          </w:p>
          <w:p w14:paraId="13C649D5"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Izejošais </w:t>
            </w:r>
            <w:proofErr w:type="spellStart"/>
            <w:r w:rsidRPr="00331713">
              <w:rPr>
                <w:rFonts w:ascii="Times New Roman" w:hAnsi="Times New Roman" w:cs="Times New Roman"/>
                <w:sz w:val="24"/>
                <w:szCs w:val="24"/>
              </w:rPr>
              <w:t>konektors</w:t>
            </w:r>
            <w:proofErr w:type="spellEnd"/>
            <w:r w:rsidRPr="00331713">
              <w:rPr>
                <w:rFonts w:ascii="Times New Roman" w:hAnsi="Times New Roman" w:cs="Times New Roman"/>
                <w:sz w:val="24"/>
                <w:szCs w:val="24"/>
              </w:rPr>
              <w:t xml:space="preserve"> – nav.</w:t>
            </w:r>
          </w:p>
          <w:p w14:paraId="390B2282" w14:textId="77777777" w:rsidR="00331713" w:rsidRPr="00331713" w:rsidRDefault="00331713" w:rsidP="00331713">
            <w:pPr>
              <w:rPr>
                <w:rFonts w:ascii="Times New Roman" w:hAnsi="Times New Roman" w:cs="Times New Roman"/>
                <w:sz w:val="24"/>
                <w:szCs w:val="24"/>
              </w:rPr>
            </w:pPr>
            <w:proofErr w:type="spellStart"/>
            <w:r w:rsidRPr="00331713">
              <w:rPr>
                <w:rFonts w:ascii="Times New Roman" w:hAnsi="Times New Roman" w:cs="Times New Roman"/>
                <w:i/>
                <w:iCs/>
                <w:sz w:val="24"/>
                <w:szCs w:val="24"/>
              </w:rPr>
              <w:t>Open</w:t>
            </w:r>
            <w:proofErr w:type="spellEnd"/>
            <w:r w:rsidRPr="00331713">
              <w:rPr>
                <w:rFonts w:ascii="Times New Roman" w:hAnsi="Times New Roman" w:cs="Times New Roman"/>
                <w:i/>
                <w:iCs/>
                <w:sz w:val="24"/>
                <w:szCs w:val="24"/>
              </w:rPr>
              <w:t xml:space="preserve"> </w:t>
            </w:r>
            <w:proofErr w:type="spellStart"/>
            <w:r w:rsidRPr="00331713">
              <w:rPr>
                <w:rFonts w:ascii="Times New Roman" w:hAnsi="Times New Roman" w:cs="Times New Roman"/>
                <w:i/>
                <w:iCs/>
                <w:sz w:val="24"/>
                <w:szCs w:val="24"/>
              </w:rPr>
              <w:t>end</w:t>
            </w:r>
            <w:proofErr w:type="spellEnd"/>
            <w:r w:rsidRPr="00331713">
              <w:rPr>
                <w:rFonts w:ascii="Times New Roman" w:hAnsi="Times New Roman" w:cs="Times New Roman"/>
                <w:sz w:val="24"/>
                <w:szCs w:val="24"/>
              </w:rPr>
              <w:t xml:space="preserve"> kabelis - 4 x 0.5 mm2</w:t>
            </w:r>
          </w:p>
          <w:p w14:paraId="7B379C8E"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lastRenderedPageBreak/>
              <w:t>Kabeļa garums vismaz 1.5m</w:t>
            </w:r>
          </w:p>
          <w:p w14:paraId="1F7DF0CB" w14:textId="77777777" w:rsidR="00331713" w:rsidRPr="00331713" w:rsidRDefault="00331713" w:rsidP="00331713">
            <w:pPr>
              <w:rPr>
                <w:rFonts w:ascii="Times New Roman" w:hAnsi="Times New Roman" w:cs="Times New Roman"/>
                <w:sz w:val="24"/>
                <w:szCs w:val="24"/>
              </w:rPr>
            </w:pPr>
            <w:proofErr w:type="spellStart"/>
            <w:r w:rsidRPr="00331713">
              <w:rPr>
                <w:rFonts w:ascii="Times New Roman" w:hAnsi="Times New Roman" w:cs="Times New Roman"/>
                <w:sz w:val="24"/>
                <w:szCs w:val="24"/>
              </w:rPr>
              <w:t>RoHS</w:t>
            </w:r>
            <w:proofErr w:type="spellEnd"/>
            <w:r w:rsidRPr="00331713">
              <w:rPr>
                <w:rFonts w:ascii="Times New Roman" w:hAnsi="Times New Roman" w:cs="Times New Roman"/>
                <w:sz w:val="24"/>
                <w:szCs w:val="24"/>
              </w:rPr>
              <w:t xml:space="preserve"> sertificēts</w:t>
            </w:r>
          </w:p>
        </w:tc>
        <w:tc>
          <w:tcPr>
            <w:tcW w:w="4252" w:type="dxa"/>
          </w:tcPr>
          <w:p w14:paraId="3D8B634E" w14:textId="77777777" w:rsidR="00331713" w:rsidRPr="00331713" w:rsidRDefault="00331713" w:rsidP="00331713">
            <w:pPr>
              <w:rPr>
                <w:rFonts w:ascii="Times New Roman" w:hAnsi="Times New Roman" w:cs="Times New Roman"/>
                <w:sz w:val="24"/>
                <w:szCs w:val="24"/>
              </w:rPr>
            </w:pPr>
          </w:p>
        </w:tc>
      </w:tr>
      <w:tr w:rsidR="00331713" w:rsidRPr="00331713" w14:paraId="424E33B3" w14:textId="77777777" w:rsidTr="00431EBB">
        <w:tc>
          <w:tcPr>
            <w:tcW w:w="2091" w:type="dxa"/>
            <w:shd w:val="clear" w:color="auto" w:fill="auto"/>
          </w:tcPr>
          <w:p w14:paraId="2BF0B054"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Elektriskās barošanas spriegums</w:t>
            </w:r>
          </w:p>
        </w:tc>
        <w:tc>
          <w:tcPr>
            <w:tcW w:w="3291" w:type="dxa"/>
            <w:shd w:val="clear" w:color="auto" w:fill="auto"/>
          </w:tcPr>
          <w:p w14:paraId="4BA9460E"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24VDC (darba diapazons 12-36VDC)</w:t>
            </w:r>
          </w:p>
        </w:tc>
        <w:tc>
          <w:tcPr>
            <w:tcW w:w="4252" w:type="dxa"/>
          </w:tcPr>
          <w:p w14:paraId="37F16220" w14:textId="77777777" w:rsidR="00331713" w:rsidRPr="00331713" w:rsidRDefault="00331713" w:rsidP="00331713">
            <w:pPr>
              <w:rPr>
                <w:rFonts w:ascii="Times New Roman" w:hAnsi="Times New Roman" w:cs="Times New Roman"/>
                <w:sz w:val="24"/>
                <w:szCs w:val="24"/>
                <w:highlight w:val="yellow"/>
              </w:rPr>
            </w:pPr>
          </w:p>
        </w:tc>
      </w:tr>
      <w:tr w:rsidR="00331713" w:rsidRPr="00331713" w14:paraId="7F7AEAEA" w14:textId="77777777" w:rsidTr="00431EBB">
        <w:tc>
          <w:tcPr>
            <w:tcW w:w="2091" w:type="dxa"/>
          </w:tcPr>
          <w:p w14:paraId="4D223E35"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sertifikācija</w:t>
            </w:r>
          </w:p>
        </w:tc>
        <w:tc>
          <w:tcPr>
            <w:tcW w:w="3291" w:type="dxa"/>
          </w:tcPr>
          <w:p w14:paraId="35B94B79"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CE, </w:t>
            </w:r>
            <w:proofErr w:type="spellStart"/>
            <w:r w:rsidRPr="00331713">
              <w:rPr>
                <w:rFonts w:ascii="Times New Roman" w:hAnsi="Times New Roman" w:cs="Times New Roman"/>
                <w:sz w:val="24"/>
                <w:szCs w:val="24"/>
              </w:rPr>
              <w:t>RoHS</w:t>
            </w:r>
            <w:proofErr w:type="spellEnd"/>
          </w:p>
        </w:tc>
        <w:tc>
          <w:tcPr>
            <w:tcW w:w="4252" w:type="dxa"/>
          </w:tcPr>
          <w:p w14:paraId="20914118" w14:textId="77777777" w:rsidR="00331713" w:rsidRPr="00331713" w:rsidRDefault="00331713" w:rsidP="00331713">
            <w:pPr>
              <w:rPr>
                <w:rFonts w:ascii="Times New Roman" w:hAnsi="Times New Roman" w:cs="Times New Roman"/>
                <w:sz w:val="24"/>
                <w:szCs w:val="24"/>
              </w:rPr>
            </w:pPr>
          </w:p>
        </w:tc>
      </w:tr>
      <w:tr w:rsidR="00331713" w:rsidRPr="00331713" w14:paraId="5BDEE358" w14:textId="77777777" w:rsidTr="00431EBB">
        <w:tc>
          <w:tcPr>
            <w:tcW w:w="2091" w:type="dxa"/>
          </w:tcPr>
          <w:p w14:paraId="299311DD"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Iekārtu garantija un monitoringa sistēmas pieejamība</w:t>
            </w:r>
          </w:p>
        </w:tc>
        <w:tc>
          <w:tcPr>
            <w:tcW w:w="3291" w:type="dxa"/>
          </w:tcPr>
          <w:p w14:paraId="0A2112B2"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Ne mazāk kā 36 mēneši</w:t>
            </w:r>
          </w:p>
          <w:p w14:paraId="31D6EE1D" w14:textId="77777777" w:rsidR="00331713" w:rsidRPr="00331713" w:rsidRDefault="00331713" w:rsidP="00331713">
            <w:pPr>
              <w:rPr>
                <w:rFonts w:ascii="Times New Roman" w:hAnsi="Times New Roman" w:cs="Times New Roman"/>
                <w:sz w:val="24"/>
                <w:szCs w:val="24"/>
              </w:rPr>
            </w:pPr>
          </w:p>
        </w:tc>
        <w:tc>
          <w:tcPr>
            <w:tcW w:w="4252" w:type="dxa"/>
          </w:tcPr>
          <w:p w14:paraId="1D7991E6" w14:textId="77777777" w:rsidR="00331713" w:rsidRPr="00331713" w:rsidRDefault="00331713" w:rsidP="00331713">
            <w:pPr>
              <w:rPr>
                <w:rFonts w:ascii="Times New Roman" w:hAnsi="Times New Roman" w:cs="Times New Roman"/>
                <w:sz w:val="24"/>
                <w:szCs w:val="24"/>
              </w:rPr>
            </w:pPr>
          </w:p>
        </w:tc>
      </w:tr>
      <w:tr w:rsidR="00331713" w:rsidRPr="00331713" w14:paraId="23114B49" w14:textId="77777777" w:rsidTr="00431EBB">
        <w:tc>
          <w:tcPr>
            <w:tcW w:w="2091" w:type="dxa"/>
          </w:tcPr>
          <w:p w14:paraId="10C4890E"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ražošana</w:t>
            </w:r>
          </w:p>
        </w:tc>
        <w:tc>
          <w:tcPr>
            <w:tcW w:w="3291" w:type="dxa"/>
          </w:tcPr>
          <w:p w14:paraId="5ECA88A5" w14:textId="77777777" w:rsidR="00331713" w:rsidRPr="00331713" w:rsidRDefault="00331713" w:rsidP="00331713">
            <w:pPr>
              <w:rPr>
                <w:rFonts w:ascii="Times New Roman" w:hAnsi="Times New Roman" w:cs="Times New Roman"/>
                <w:i/>
                <w:color w:val="FF0000"/>
                <w:sz w:val="24"/>
                <w:szCs w:val="24"/>
                <w:lang w:eastAsia="lv-LV"/>
              </w:rPr>
            </w:pPr>
            <w:r w:rsidRPr="00331713">
              <w:rPr>
                <w:rFonts w:ascii="Times New Roman" w:hAnsi="Times New Roman" w:cs="Times New Roman"/>
                <w:sz w:val="24"/>
                <w:szCs w:val="24"/>
              </w:rPr>
              <w:t>Iekārtai jābūt ražotai NATO, ES vai EEZ.</w:t>
            </w:r>
          </w:p>
          <w:p w14:paraId="1AE90260"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i/>
                <w:sz w:val="24"/>
                <w:szCs w:val="24"/>
                <w:lang w:eastAsia="lv-LV"/>
              </w:rPr>
              <w:t>Piegādātājs norāda konkrētu preces nosaukumu, ražotāju, ražotāja izcelsmes valsti, saiti uz tīmekļvietni, kur Pasūtītājs var pārliecināties par Preces atbilstību prasībai</w:t>
            </w:r>
          </w:p>
        </w:tc>
        <w:tc>
          <w:tcPr>
            <w:tcW w:w="4252" w:type="dxa"/>
          </w:tcPr>
          <w:p w14:paraId="780CEDF2" w14:textId="77777777" w:rsidR="00331713" w:rsidRPr="00331713" w:rsidRDefault="00331713" w:rsidP="00331713">
            <w:pPr>
              <w:rPr>
                <w:rFonts w:ascii="Times New Roman" w:hAnsi="Times New Roman" w:cs="Times New Roman"/>
                <w:sz w:val="24"/>
                <w:szCs w:val="24"/>
              </w:rPr>
            </w:pPr>
          </w:p>
        </w:tc>
      </w:tr>
      <w:tr w:rsidR="00331713" w:rsidRPr="00331713" w14:paraId="259B0F53" w14:textId="77777777" w:rsidTr="00431EBB">
        <w:tc>
          <w:tcPr>
            <w:tcW w:w="2091" w:type="dxa"/>
          </w:tcPr>
          <w:p w14:paraId="6981F86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Serviss, atbalsts garantijas laikā</w:t>
            </w:r>
          </w:p>
        </w:tc>
        <w:tc>
          <w:tcPr>
            <w:tcW w:w="3291" w:type="dxa"/>
          </w:tcPr>
          <w:p w14:paraId="3A243D52"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Garantijas laikā jānodrošina: </w:t>
            </w:r>
          </w:p>
          <w:p w14:paraId="1B5156D2" w14:textId="77777777" w:rsidR="00331713" w:rsidRPr="00331713" w:rsidRDefault="00331713" w:rsidP="00331713">
            <w:pPr>
              <w:numPr>
                <w:ilvl w:val="0"/>
                <w:numId w:val="38"/>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Bezmaksas iekārtu un monitoringa sistēmas programmatūras atjauninājumu pieejamību līdz jaunākajai versijai;</w:t>
            </w:r>
          </w:p>
          <w:p w14:paraId="1A7C7C93" w14:textId="77777777" w:rsidR="00331713" w:rsidRPr="00331713" w:rsidRDefault="00331713" w:rsidP="00331713">
            <w:pPr>
              <w:numPr>
                <w:ilvl w:val="0"/>
                <w:numId w:val="38"/>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 xml:space="preserve"> iekārtas remontu vai nomaiņu bojājumu gadījumā 10 dienu laikā;</w:t>
            </w:r>
          </w:p>
          <w:p w14:paraId="34C3D56A" w14:textId="77777777" w:rsidR="00331713" w:rsidRPr="00331713" w:rsidRDefault="00331713" w:rsidP="00331713">
            <w:pPr>
              <w:numPr>
                <w:ilvl w:val="0"/>
                <w:numId w:val="38"/>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atbalsta servisa pieejamību NBD (</w:t>
            </w:r>
            <w:proofErr w:type="spellStart"/>
            <w:r w:rsidRPr="00331713">
              <w:rPr>
                <w:rFonts w:ascii="Times New Roman" w:hAnsi="Times New Roman" w:cs="Times New Roman"/>
                <w:sz w:val="24"/>
                <w:szCs w:val="24"/>
              </w:rPr>
              <w:t>Next</w:t>
            </w:r>
            <w:proofErr w:type="spellEnd"/>
            <w:r w:rsidRPr="00331713">
              <w:rPr>
                <w:rFonts w:ascii="Times New Roman" w:hAnsi="Times New Roman" w:cs="Times New Roman"/>
                <w:sz w:val="24"/>
                <w:szCs w:val="24"/>
              </w:rPr>
              <w:t xml:space="preserve"> </w:t>
            </w:r>
            <w:proofErr w:type="spellStart"/>
            <w:r w:rsidRPr="00331713">
              <w:rPr>
                <w:rFonts w:ascii="Times New Roman" w:hAnsi="Times New Roman" w:cs="Times New Roman"/>
                <w:sz w:val="24"/>
                <w:szCs w:val="24"/>
              </w:rPr>
              <w:t>business</w:t>
            </w:r>
            <w:proofErr w:type="spellEnd"/>
            <w:r w:rsidRPr="00331713">
              <w:rPr>
                <w:rFonts w:ascii="Times New Roman" w:hAnsi="Times New Roman" w:cs="Times New Roman"/>
                <w:sz w:val="24"/>
                <w:szCs w:val="24"/>
              </w:rPr>
              <w:t xml:space="preserve"> </w:t>
            </w:r>
            <w:proofErr w:type="spellStart"/>
            <w:r w:rsidRPr="00331713">
              <w:rPr>
                <w:rFonts w:ascii="Times New Roman" w:hAnsi="Times New Roman" w:cs="Times New Roman"/>
                <w:sz w:val="24"/>
                <w:szCs w:val="24"/>
              </w:rPr>
              <w:t>day</w:t>
            </w:r>
            <w:proofErr w:type="spellEnd"/>
            <w:r w:rsidRPr="00331713">
              <w:rPr>
                <w:rFonts w:ascii="Times New Roman" w:hAnsi="Times New Roman" w:cs="Times New Roman"/>
                <w:sz w:val="24"/>
                <w:szCs w:val="24"/>
              </w:rPr>
              <w:t>)</w:t>
            </w:r>
          </w:p>
        </w:tc>
        <w:tc>
          <w:tcPr>
            <w:tcW w:w="4252" w:type="dxa"/>
          </w:tcPr>
          <w:p w14:paraId="57DF1E52" w14:textId="77777777" w:rsidR="00331713" w:rsidRPr="00331713" w:rsidRDefault="00331713" w:rsidP="00331713">
            <w:pPr>
              <w:rPr>
                <w:rFonts w:ascii="Times New Roman" w:hAnsi="Times New Roman" w:cs="Times New Roman"/>
                <w:sz w:val="24"/>
                <w:szCs w:val="24"/>
              </w:rPr>
            </w:pPr>
          </w:p>
        </w:tc>
      </w:tr>
      <w:tr w:rsidR="00331713" w:rsidRPr="00331713" w14:paraId="4926E22F" w14:textId="77777777" w:rsidTr="00431EBB">
        <w:tc>
          <w:tcPr>
            <w:tcW w:w="2091" w:type="dxa"/>
          </w:tcPr>
          <w:p w14:paraId="48A7AD55"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atbilstības prasības</w:t>
            </w:r>
          </w:p>
        </w:tc>
        <w:tc>
          <w:tcPr>
            <w:tcW w:w="3291" w:type="dxa"/>
          </w:tcPr>
          <w:p w14:paraId="63B168F9"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Ražotāja apliecinājums vai norāde aprīkojuma atbilstības deklarācijā, ka minētā iekārta ir testēta un paredzēta uzstādīšanai un ekspluatācijai sabiedriskajos transportlīdzekļos</w:t>
            </w:r>
          </w:p>
        </w:tc>
        <w:tc>
          <w:tcPr>
            <w:tcW w:w="4252" w:type="dxa"/>
          </w:tcPr>
          <w:p w14:paraId="28150328" w14:textId="77777777" w:rsidR="00331713" w:rsidRPr="00331713" w:rsidRDefault="00331713" w:rsidP="00331713">
            <w:pPr>
              <w:rPr>
                <w:rFonts w:ascii="Times New Roman" w:hAnsi="Times New Roman" w:cs="Times New Roman"/>
                <w:sz w:val="24"/>
                <w:szCs w:val="24"/>
                <w:highlight w:val="yellow"/>
              </w:rPr>
            </w:pPr>
          </w:p>
        </w:tc>
      </w:tr>
    </w:tbl>
    <w:p w14:paraId="73BFF7F1" w14:textId="77777777" w:rsidR="00331713" w:rsidRPr="00331713" w:rsidRDefault="00331713" w:rsidP="00331713">
      <w:pPr>
        <w:jc w:val="both"/>
        <w:rPr>
          <w:rFonts w:ascii="Times New Roman" w:hAnsi="Times New Roman" w:cs="Times New Roman"/>
          <w:sz w:val="24"/>
          <w:szCs w:val="24"/>
        </w:rPr>
      </w:pPr>
    </w:p>
    <w:p w14:paraId="2697D4B5" w14:textId="1A5F4789"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 xml:space="preserve">Preces piegādi veic uz Pasūtītāja norādīto adresi Rīgā, </w:t>
      </w:r>
      <w:r w:rsidR="000F537A">
        <w:rPr>
          <w:rFonts w:ascii="Times New Roman" w:hAnsi="Times New Roman" w:cs="Times New Roman"/>
          <w:sz w:val="24"/>
          <w:szCs w:val="24"/>
        </w:rPr>
        <w:t>Vienības gatve 16</w:t>
      </w:r>
      <w:r w:rsidR="000F537A" w:rsidRPr="00671DDD">
        <w:rPr>
          <w:rFonts w:ascii="Times New Roman" w:hAnsi="Times New Roman" w:cs="Times New Roman"/>
          <w:sz w:val="24"/>
          <w:szCs w:val="24"/>
        </w:rPr>
        <w:t>.</w:t>
      </w:r>
    </w:p>
    <w:p w14:paraId="29C7FCD8" w14:textId="77777777"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Piegādā iepriekš nelietotas preces, kas iepakotas oriģinālā preces ražotāja iepakojumā bez bojājumiem vai sliktā kvalitātē, kas ir komplektētas ražotāja rūpnīcā. Vienlaicīgi ar iekārtas piegādi pretendentam ir jāiesniedz Pasūtītājam visa ar iekārtas lietošanu saistītā dokumentācija elektroniskā formātā angļu vai latviešu valodā.</w:t>
      </w:r>
    </w:p>
    <w:p w14:paraId="783BC32E" w14:textId="77777777"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Piegādātajai precei nodrošina kopīgo ražotāja garantiju saskaņā ar piedāvātās preces tehnisko specifikāciju vismaz 3 (trīs) gadu apjomā.</w:t>
      </w:r>
    </w:p>
    <w:p w14:paraId="45D88379" w14:textId="77777777" w:rsidR="007F0416" w:rsidRPr="00B64C2A" w:rsidRDefault="007F0416" w:rsidP="007F0416">
      <w:pPr>
        <w:pStyle w:val="ListParagraph"/>
        <w:numPr>
          <w:ilvl w:val="0"/>
          <w:numId w:val="36"/>
        </w:numPr>
        <w:spacing w:before="120" w:after="0" w:line="240" w:lineRule="auto"/>
        <w:ind w:left="714" w:hanging="357"/>
        <w:contextualSpacing w:val="0"/>
        <w:jc w:val="both"/>
        <w:rPr>
          <w:rFonts w:ascii="Times New Roman" w:hAnsi="Times New Roman" w:cs="Times New Roman"/>
          <w:sz w:val="24"/>
          <w:szCs w:val="24"/>
        </w:rPr>
      </w:pPr>
      <w:r w:rsidRPr="0067360D">
        <w:rPr>
          <w:rFonts w:ascii="Times New Roman" w:hAnsi="Times New Roman" w:cs="Times New Roman"/>
          <w:sz w:val="24"/>
          <w:szCs w:val="24"/>
        </w:rPr>
        <w:t xml:space="preserve">Piegādes termiņš: </w:t>
      </w:r>
      <w:r>
        <w:rPr>
          <w:rFonts w:ascii="Times New Roman" w:hAnsi="Times New Roman" w:cs="Times New Roman"/>
          <w:sz w:val="24"/>
          <w:szCs w:val="24"/>
        </w:rPr>
        <w:t>1</w:t>
      </w:r>
      <w:r w:rsidRPr="0067360D">
        <w:rPr>
          <w:rFonts w:ascii="Times New Roman" w:hAnsi="Times New Roman" w:cs="Times New Roman"/>
          <w:sz w:val="24"/>
          <w:szCs w:val="24"/>
        </w:rPr>
        <w:t xml:space="preserve"> (</w:t>
      </w:r>
      <w:r>
        <w:rPr>
          <w:rFonts w:ascii="Times New Roman" w:hAnsi="Times New Roman" w:cs="Times New Roman"/>
          <w:sz w:val="24"/>
          <w:szCs w:val="24"/>
        </w:rPr>
        <w:t>viena</w:t>
      </w:r>
      <w:r w:rsidRPr="0067360D">
        <w:rPr>
          <w:rFonts w:ascii="Times New Roman" w:hAnsi="Times New Roman" w:cs="Times New Roman"/>
          <w:sz w:val="24"/>
          <w:szCs w:val="24"/>
        </w:rPr>
        <w:t>) mēneš</w:t>
      </w:r>
      <w:r>
        <w:rPr>
          <w:rFonts w:ascii="Times New Roman" w:hAnsi="Times New Roman" w:cs="Times New Roman"/>
          <w:sz w:val="24"/>
          <w:szCs w:val="24"/>
        </w:rPr>
        <w:t>a</w:t>
      </w:r>
      <w:r w:rsidRPr="0067360D">
        <w:rPr>
          <w:rFonts w:ascii="Times New Roman" w:hAnsi="Times New Roman" w:cs="Times New Roman"/>
          <w:sz w:val="24"/>
          <w:szCs w:val="24"/>
        </w:rPr>
        <w:t xml:space="preserve"> laikā pēc iepirkuma līguma abpusējas parakstīšanas dienas</w:t>
      </w:r>
      <w:r>
        <w:rPr>
          <w:rFonts w:ascii="Times New Roman" w:hAnsi="Times New Roman" w:cs="Times New Roman"/>
          <w:sz w:val="24"/>
          <w:szCs w:val="24"/>
        </w:rPr>
        <w:t>.</w:t>
      </w:r>
    </w:p>
    <w:p w14:paraId="32694311" w14:textId="77777777" w:rsidR="00B7764A" w:rsidRDefault="00B7764A" w:rsidP="00B7764A">
      <w:pPr>
        <w:pStyle w:val="ListParagraph"/>
        <w:numPr>
          <w:ilvl w:val="0"/>
          <w:numId w:val="36"/>
        </w:numPr>
        <w:spacing w:after="120" w:line="240" w:lineRule="auto"/>
        <w:ind w:left="714" w:hanging="357"/>
        <w:contextualSpacing w:val="0"/>
        <w:jc w:val="both"/>
        <w:rPr>
          <w:rFonts w:ascii="Times New Roman" w:hAnsi="Times New Roman" w:cs="Times New Roman"/>
          <w:sz w:val="24"/>
          <w:szCs w:val="24"/>
        </w:rPr>
      </w:pPr>
      <w:r w:rsidRPr="00F636E2">
        <w:rPr>
          <w:rFonts w:ascii="Times New Roman" w:hAnsi="Times New Roman" w:cs="Times New Roman"/>
          <w:sz w:val="24"/>
          <w:szCs w:val="24"/>
        </w:rPr>
        <w:t xml:space="preserve">Iekārtām jābūt sagatavotām lietošanai ar </w:t>
      </w:r>
      <w:r>
        <w:rPr>
          <w:rFonts w:ascii="Times New Roman" w:hAnsi="Times New Roman" w:cs="Times New Roman"/>
          <w:sz w:val="24"/>
          <w:szCs w:val="24"/>
        </w:rPr>
        <w:t>5G/GSM/GNSS</w:t>
      </w:r>
      <w:r w:rsidRPr="00F636E2">
        <w:rPr>
          <w:rFonts w:ascii="Times New Roman" w:hAnsi="Times New Roman" w:cs="Times New Roman"/>
          <w:sz w:val="24"/>
          <w:szCs w:val="24"/>
        </w:rPr>
        <w:t xml:space="preserve"> ārējo antenu. Šim nolūkam paredzēt visus nepieciešamos papildu adapterus</w:t>
      </w:r>
      <w:r>
        <w:rPr>
          <w:rFonts w:ascii="Times New Roman" w:hAnsi="Times New Roman" w:cs="Times New Roman"/>
          <w:sz w:val="24"/>
          <w:szCs w:val="24"/>
        </w:rPr>
        <w:t>.</w:t>
      </w:r>
    </w:p>
    <w:p w14:paraId="0AAF71E9" w14:textId="77777777" w:rsidR="008E2C09" w:rsidRPr="004439A3" w:rsidRDefault="008E2C09" w:rsidP="008E2C09">
      <w:pPr>
        <w:pStyle w:val="ListParagraph"/>
        <w:numPr>
          <w:ilvl w:val="0"/>
          <w:numId w:val="36"/>
        </w:numPr>
        <w:spacing w:after="120" w:line="240" w:lineRule="auto"/>
        <w:ind w:left="714" w:hanging="357"/>
        <w:contextualSpacing w:val="0"/>
        <w:jc w:val="both"/>
        <w:rPr>
          <w:rFonts w:ascii="Times New Roman" w:hAnsi="Times New Roman" w:cs="Times New Roman"/>
          <w:sz w:val="24"/>
          <w:szCs w:val="24"/>
        </w:rPr>
      </w:pPr>
      <w:r w:rsidRPr="00671DDD">
        <w:rPr>
          <w:rFonts w:ascii="Times New Roman" w:hAnsi="Times New Roman" w:cs="Times New Roman"/>
          <w:sz w:val="24"/>
          <w:szCs w:val="24"/>
        </w:rPr>
        <w:lastRenderedPageBreak/>
        <w:t>Piegādātājs apņemas garantijas laikā par saviem līdzekļiem novērst visus atklātos bojājumus un darbības traucējumus, veicot Tehniskajā specifikācijā minētā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6C9BBBE5" w14:textId="739751B1" w:rsidR="0032170C" w:rsidRPr="00F04173" w:rsidRDefault="0032170C" w:rsidP="00024761">
      <w:pPr>
        <w:pStyle w:val="Style4"/>
        <w:shd w:val="clear" w:color="auto" w:fill="auto"/>
        <w:spacing w:before="0" w:after="0" w:line="240" w:lineRule="auto"/>
        <w:ind w:left="720" w:right="20"/>
        <w:jc w:val="left"/>
        <w:rPr>
          <w:rFonts w:ascii="Times New Roman" w:hAnsi="Times New Roman" w:cs="Times New Roman"/>
          <w:b/>
          <w:caps/>
          <w:sz w:val="24"/>
          <w:szCs w:val="24"/>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821"/>
      </w:tblGrid>
      <w:tr w:rsidR="00BE73D6" w:rsidRPr="00377E7B" w14:paraId="7DAA73A6" w14:textId="77777777" w:rsidTr="000B2163">
        <w:trPr>
          <w:cantSplit/>
        </w:trPr>
        <w:tc>
          <w:tcPr>
            <w:tcW w:w="3960" w:type="dxa"/>
            <w:tcBorders>
              <w:right w:val="single" w:sz="4" w:space="0" w:color="auto"/>
            </w:tcBorders>
            <w:shd w:val="pct15" w:color="000000" w:fill="FFFFFF"/>
          </w:tcPr>
          <w:p w14:paraId="718FE68B" w14:textId="77777777" w:rsidR="00BE73D6" w:rsidRPr="00377E7B" w:rsidRDefault="00BE73D6" w:rsidP="00672DE2">
            <w:pPr>
              <w:rPr>
                <w:rFonts w:ascii="Times New Roman" w:hAnsi="Times New Roman"/>
                <w:b/>
                <w:szCs w:val="24"/>
              </w:rPr>
            </w:pPr>
            <w:r w:rsidRPr="00377E7B">
              <w:rPr>
                <w:rFonts w:ascii="Times New Roman" w:hAnsi="Times New Roman"/>
                <w:b/>
                <w:szCs w:val="24"/>
              </w:rPr>
              <w:t>Vārds, uzvārds</w:t>
            </w:r>
          </w:p>
        </w:tc>
        <w:tc>
          <w:tcPr>
            <w:tcW w:w="5821" w:type="dxa"/>
            <w:tcBorders>
              <w:left w:val="single" w:sz="4" w:space="0" w:color="auto"/>
            </w:tcBorders>
          </w:tcPr>
          <w:p w14:paraId="388C6925" w14:textId="77777777" w:rsidR="00BE73D6" w:rsidRPr="00377E7B" w:rsidRDefault="00BE73D6" w:rsidP="00672DE2">
            <w:pPr>
              <w:rPr>
                <w:rFonts w:ascii="Times New Roman" w:hAnsi="Times New Roman"/>
                <w:b/>
                <w:szCs w:val="24"/>
              </w:rPr>
            </w:pPr>
          </w:p>
        </w:tc>
      </w:tr>
      <w:tr w:rsidR="00BE73D6" w:rsidRPr="00377E7B" w14:paraId="7BDB91C5" w14:textId="77777777" w:rsidTr="000B2163">
        <w:trPr>
          <w:cantSplit/>
          <w:trHeight w:val="242"/>
        </w:trPr>
        <w:tc>
          <w:tcPr>
            <w:tcW w:w="3960" w:type="dxa"/>
            <w:tcBorders>
              <w:right w:val="single" w:sz="4" w:space="0" w:color="auto"/>
            </w:tcBorders>
            <w:shd w:val="pct15" w:color="000000" w:fill="FFFFFF"/>
          </w:tcPr>
          <w:p w14:paraId="0F23A4E3" w14:textId="77777777" w:rsidR="00BE73D6" w:rsidRPr="00377E7B" w:rsidRDefault="00BE73D6" w:rsidP="00672DE2">
            <w:pPr>
              <w:rPr>
                <w:rFonts w:ascii="Times New Roman" w:hAnsi="Times New Roman"/>
                <w:b/>
                <w:szCs w:val="24"/>
              </w:rPr>
            </w:pPr>
            <w:r w:rsidRPr="00377E7B">
              <w:rPr>
                <w:rFonts w:ascii="Times New Roman" w:hAnsi="Times New Roman"/>
                <w:b/>
                <w:szCs w:val="24"/>
              </w:rPr>
              <w:t>Amats</w:t>
            </w:r>
          </w:p>
        </w:tc>
        <w:tc>
          <w:tcPr>
            <w:tcW w:w="5821" w:type="dxa"/>
            <w:tcBorders>
              <w:left w:val="single" w:sz="4" w:space="0" w:color="auto"/>
            </w:tcBorders>
          </w:tcPr>
          <w:p w14:paraId="65795C6C" w14:textId="77777777" w:rsidR="00BE73D6" w:rsidRPr="00377E7B" w:rsidRDefault="00BE73D6" w:rsidP="00672DE2">
            <w:pPr>
              <w:rPr>
                <w:rFonts w:ascii="Times New Roman" w:hAnsi="Times New Roman"/>
                <w:b/>
                <w:szCs w:val="24"/>
              </w:rPr>
            </w:pPr>
          </w:p>
        </w:tc>
      </w:tr>
      <w:tr w:rsidR="00BE73D6" w:rsidRPr="00377E7B" w14:paraId="06C53A81" w14:textId="77777777" w:rsidTr="000B2163">
        <w:trPr>
          <w:cantSplit/>
          <w:trHeight w:val="242"/>
        </w:trPr>
        <w:tc>
          <w:tcPr>
            <w:tcW w:w="3960" w:type="dxa"/>
            <w:tcBorders>
              <w:right w:val="single" w:sz="4" w:space="0" w:color="auto"/>
            </w:tcBorders>
            <w:shd w:val="pct15" w:color="000000" w:fill="FFFFFF"/>
          </w:tcPr>
          <w:p w14:paraId="31741A0B" w14:textId="77777777" w:rsidR="00BE73D6" w:rsidRPr="00377E7B" w:rsidRDefault="00BE73D6" w:rsidP="00672DE2">
            <w:pPr>
              <w:rPr>
                <w:rFonts w:ascii="Times New Roman" w:hAnsi="Times New Roman"/>
                <w:b/>
                <w:szCs w:val="24"/>
              </w:rPr>
            </w:pPr>
            <w:r w:rsidRPr="00377E7B">
              <w:rPr>
                <w:rFonts w:ascii="Times New Roman" w:hAnsi="Times New Roman"/>
                <w:b/>
                <w:szCs w:val="24"/>
              </w:rPr>
              <w:t>Paraksts</w:t>
            </w:r>
          </w:p>
        </w:tc>
        <w:tc>
          <w:tcPr>
            <w:tcW w:w="5821" w:type="dxa"/>
            <w:tcBorders>
              <w:left w:val="single" w:sz="4" w:space="0" w:color="auto"/>
            </w:tcBorders>
          </w:tcPr>
          <w:p w14:paraId="4E17EBFD" w14:textId="77777777" w:rsidR="00BE73D6" w:rsidRPr="00377E7B" w:rsidRDefault="00BE73D6" w:rsidP="00672DE2">
            <w:pPr>
              <w:rPr>
                <w:rFonts w:ascii="Times New Roman" w:hAnsi="Times New Roman"/>
                <w:b/>
                <w:szCs w:val="24"/>
              </w:rPr>
            </w:pPr>
          </w:p>
        </w:tc>
      </w:tr>
      <w:tr w:rsidR="00BE73D6" w:rsidRPr="00377E7B" w14:paraId="34EC39A1" w14:textId="77777777" w:rsidTr="000B2163">
        <w:trPr>
          <w:cantSplit/>
          <w:trHeight w:val="130"/>
        </w:trPr>
        <w:tc>
          <w:tcPr>
            <w:tcW w:w="3960" w:type="dxa"/>
            <w:tcBorders>
              <w:right w:val="single" w:sz="4" w:space="0" w:color="auto"/>
            </w:tcBorders>
            <w:shd w:val="pct15" w:color="000000" w:fill="FFFFFF"/>
          </w:tcPr>
          <w:p w14:paraId="5762286D" w14:textId="77777777" w:rsidR="00BE73D6" w:rsidRPr="00377E7B" w:rsidRDefault="00BE73D6" w:rsidP="00672DE2">
            <w:pPr>
              <w:rPr>
                <w:rFonts w:ascii="Times New Roman" w:hAnsi="Times New Roman"/>
                <w:b/>
                <w:szCs w:val="24"/>
              </w:rPr>
            </w:pPr>
            <w:r w:rsidRPr="00377E7B">
              <w:rPr>
                <w:rFonts w:ascii="Times New Roman" w:hAnsi="Times New Roman"/>
                <w:b/>
                <w:szCs w:val="24"/>
              </w:rPr>
              <w:t>Datums</w:t>
            </w:r>
          </w:p>
        </w:tc>
        <w:tc>
          <w:tcPr>
            <w:tcW w:w="5821" w:type="dxa"/>
            <w:tcBorders>
              <w:left w:val="single" w:sz="4" w:space="0" w:color="auto"/>
            </w:tcBorders>
          </w:tcPr>
          <w:p w14:paraId="6BB5B4F6" w14:textId="77777777" w:rsidR="00BE73D6" w:rsidRPr="00377E7B" w:rsidRDefault="00BE73D6" w:rsidP="00672DE2">
            <w:pPr>
              <w:rPr>
                <w:rFonts w:ascii="Times New Roman" w:hAnsi="Times New Roman"/>
                <w:b/>
                <w:szCs w:val="24"/>
              </w:rPr>
            </w:pPr>
          </w:p>
        </w:tc>
      </w:tr>
    </w:tbl>
    <w:p w14:paraId="6DEE85D5" w14:textId="77777777" w:rsidR="00BE73D6" w:rsidRDefault="00BE73D6" w:rsidP="00D025C1">
      <w:pPr>
        <w:spacing w:after="0" w:line="240" w:lineRule="auto"/>
        <w:rPr>
          <w:rFonts w:ascii="Times New Roman" w:hAnsi="Times New Roman" w:cs="Times New Roman"/>
          <w:sz w:val="24"/>
          <w:szCs w:val="24"/>
        </w:rPr>
        <w:sectPr w:rsidR="00BE73D6" w:rsidSect="00331713">
          <w:pgSz w:w="11906" w:h="16838"/>
          <w:pgMar w:top="1134" w:right="1133" w:bottom="1134" w:left="1134" w:header="709" w:footer="709" w:gutter="0"/>
          <w:cols w:space="708"/>
          <w:docGrid w:linePitch="360"/>
        </w:sectPr>
      </w:pPr>
    </w:p>
    <w:p w14:paraId="6E5BFED6" w14:textId="39D6F01B" w:rsidR="00633D88" w:rsidRPr="00DF61C6" w:rsidRDefault="0001279E" w:rsidP="00D025C1">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sidRPr="00DF61C6">
        <w:rPr>
          <w:rFonts w:ascii="Times New Roman" w:hAnsi="Times New Roman"/>
          <w:b/>
          <w:bCs/>
          <w:i w:val="0"/>
          <w:iCs w:val="0"/>
          <w:position w:val="-4"/>
          <w:sz w:val="24"/>
          <w:szCs w:val="24"/>
          <w:lang w:val="lv-LV" w:eastAsia="ar-SA"/>
        </w:rPr>
        <w:lastRenderedPageBreak/>
        <w:t>2</w:t>
      </w:r>
      <w:r w:rsidR="00E060CB" w:rsidRPr="00DF61C6">
        <w:rPr>
          <w:rFonts w:ascii="Times New Roman" w:hAnsi="Times New Roman"/>
          <w:b/>
          <w:bCs/>
          <w:i w:val="0"/>
          <w:iCs w:val="0"/>
          <w:position w:val="-4"/>
          <w:sz w:val="24"/>
          <w:szCs w:val="24"/>
          <w:lang w:val="lv-LV" w:eastAsia="ar-SA"/>
        </w:rPr>
        <w:t>.pielikums</w:t>
      </w:r>
    </w:p>
    <w:p w14:paraId="0F827F30" w14:textId="30FB35BD" w:rsidR="00D025C1" w:rsidRPr="0078623B" w:rsidRDefault="00D025C1" w:rsidP="00D025C1">
      <w:pPr>
        <w:spacing w:after="0"/>
        <w:jc w:val="right"/>
        <w:rPr>
          <w:rFonts w:ascii="Times New Roman" w:hAnsi="Times New Roman" w:cs="Times New Roman"/>
          <w:sz w:val="24"/>
          <w:szCs w:val="24"/>
        </w:rPr>
      </w:pP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78623B">
        <w:rPr>
          <w:rFonts w:ascii="Times New Roman" w:hAnsi="Times New Roman" w:cs="Times New Roman"/>
          <w:sz w:val="24"/>
          <w:szCs w:val="24"/>
        </w:rPr>
        <w:t>“</w:t>
      </w:r>
      <w:r w:rsidR="00DF61C6" w:rsidRPr="00DF61C6">
        <w:rPr>
          <w:rFonts w:ascii="Times New Roman" w:hAnsi="Times New Roman" w:cs="Times New Roman"/>
          <w:sz w:val="24"/>
          <w:szCs w:val="24"/>
        </w:rPr>
        <w:t>Industriālo tīkla iekārtu ar 5G atbalstu piegāde</w:t>
      </w:r>
      <w:r w:rsidRPr="0078623B">
        <w:rPr>
          <w:rFonts w:ascii="Times New Roman" w:hAnsi="Times New Roman" w:cs="Times New Roman"/>
          <w:sz w:val="24"/>
          <w:szCs w:val="24"/>
        </w:rPr>
        <w:t>”</w:t>
      </w:r>
    </w:p>
    <w:p w14:paraId="1C560E0F" w14:textId="1F287138" w:rsidR="00D025C1" w:rsidRPr="0078623B" w:rsidRDefault="00D025C1" w:rsidP="00D025C1">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EA3BC3">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FE364E">
        <w:rPr>
          <w:rFonts w:ascii="Times New Roman" w:hAnsi="Times New Roman"/>
          <w:i w:val="0"/>
          <w:iCs w:val="0"/>
          <w:noProof/>
          <w:position w:val="-4"/>
          <w:sz w:val="24"/>
          <w:szCs w:val="24"/>
          <w:lang w:val="lv-LV" w:eastAsia="ar-SA"/>
        </w:rPr>
        <w:t>68</w:t>
      </w:r>
    </w:p>
    <w:p w14:paraId="583A760A" w14:textId="076857B9" w:rsidR="00E060CB" w:rsidRPr="00CA0121" w:rsidRDefault="00E060CB" w:rsidP="000B2163">
      <w:pPr>
        <w:pStyle w:val="Style4"/>
        <w:shd w:val="clear" w:color="auto" w:fill="auto"/>
        <w:spacing w:before="0" w:after="240" w:line="240" w:lineRule="auto"/>
        <w:ind w:right="20"/>
        <w:rPr>
          <w:rFonts w:ascii="Times New Roman" w:hAnsi="Times New Roman" w:cs="Times New Roman"/>
          <w:i w:val="0"/>
          <w:iCs w:val="0"/>
          <w:sz w:val="24"/>
          <w:szCs w:val="24"/>
          <w:lang w:val="lv-LV"/>
        </w:rPr>
      </w:pPr>
      <w:r w:rsidRPr="000B2163">
        <w:rPr>
          <w:rFonts w:ascii="Times New Roman" w:hAnsi="Times New Roman"/>
          <w:b/>
          <w:i w:val="0"/>
          <w:iCs w:val="0"/>
          <w:sz w:val="23"/>
          <w:szCs w:val="23"/>
          <w:lang w:val="lv-LV"/>
        </w:rPr>
        <w:t>PIETEIKUMA FORMA</w:t>
      </w:r>
      <w:r w:rsidRPr="000B2163">
        <w:rPr>
          <w:rFonts w:ascii="Times New Roman" w:hAnsi="Times New Roman"/>
          <w:b/>
          <w:i w:val="0"/>
          <w:iCs w:val="0"/>
          <w:sz w:val="23"/>
          <w:szCs w:val="23"/>
          <w:lang w:val="lv-LV"/>
        </w:rPr>
        <w:br/>
      </w: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00DF61C6" w:rsidRPr="00CA0121">
        <w:rPr>
          <w:rFonts w:ascii="Times New Roman" w:hAnsi="Times New Roman" w:cs="Times New Roman"/>
          <w:i w:val="0"/>
          <w:iCs w:val="0"/>
          <w:sz w:val="24"/>
          <w:szCs w:val="24"/>
          <w:lang w:val="lv-LV"/>
        </w:rPr>
        <w:t>Industriālo tīkla iekārtu ar 5G atbalstu piegāde</w:t>
      </w:r>
      <w:r w:rsidR="00467E58" w:rsidRPr="00CA0121">
        <w:rPr>
          <w:rFonts w:ascii="Times New Roman" w:hAnsi="Times New Roman" w:cs="Times New Roman"/>
          <w:i w:val="0"/>
          <w:iCs w:val="0"/>
          <w:sz w:val="24"/>
          <w:szCs w:val="24"/>
          <w:lang w:val="lv-LV"/>
        </w:rPr>
        <w:t>”</w:t>
      </w:r>
      <w:r w:rsidRPr="00CA0121">
        <w:rPr>
          <w:rFonts w:ascii="Times New Roman" w:hAnsi="Times New Roman"/>
          <w:position w:val="-4"/>
          <w:sz w:val="24"/>
          <w:szCs w:val="24"/>
          <w:lang w:val="lv-LV" w:eastAsia="ar-SA"/>
        </w:rPr>
        <w:br/>
      </w:r>
      <w:r w:rsidRPr="00CA0121">
        <w:rPr>
          <w:rFonts w:ascii="Times New Roman" w:hAnsi="Times New Roman"/>
          <w:i w:val="0"/>
          <w:iCs w:val="0"/>
          <w:sz w:val="23"/>
          <w:szCs w:val="23"/>
          <w:lang w:val="lv-LV"/>
        </w:rPr>
        <w:t>identifikācijas Nr. RS/202</w:t>
      </w:r>
      <w:r w:rsidR="00DF61C6" w:rsidRPr="00CA0121">
        <w:rPr>
          <w:rFonts w:ascii="Times New Roman" w:hAnsi="Times New Roman"/>
          <w:i w:val="0"/>
          <w:iCs w:val="0"/>
          <w:sz w:val="23"/>
          <w:szCs w:val="23"/>
          <w:lang w:val="lv-LV"/>
        </w:rPr>
        <w:t>3</w:t>
      </w:r>
      <w:r w:rsidRPr="00CA0121">
        <w:rPr>
          <w:rFonts w:ascii="Times New Roman" w:hAnsi="Times New Roman"/>
          <w:i w:val="0"/>
          <w:iCs w:val="0"/>
          <w:sz w:val="23"/>
          <w:szCs w:val="23"/>
          <w:lang w:val="lv-LV"/>
        </w:rPr>
        <w:t>/</w:t>
      </w:r>
      <w:r w:rsidR="00FE364E">
        <w:rPr>
          <w:rFonts w:ascii="Times New Roman" w:hAnsi="Times New Roman"/>
          <w:i w:val="0"/>
          <w:iCs w:val="0"/>
          <w:sz w:val="23"/>
          <w:szCs w:val="23"/>
          <w:lang w:val="lv-LV"/>
        </w:rPr>
        <w:t>68</w:t>
      </w: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7D8541D0" w14:textId="516E3305" w:rsidR="00D025C1" w:rsidRPr="0078623B" w:rsidRDefault="00764ECF" w:rsidP="00D025C1">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3</w:t>
      </w:r>
      <w:r w:rsidR="003D7B5D" w:rsidRPr="003D7B5D">
        <w:rPr>
          <w:rFonts w:ascii="Times New Roman" w:hAnsi="Times New Roman"/>
          <w:b/>
          <w:bCs/>
          <w:position w:val="-4"/>
          <w:sz w:val="24"/>
          <w:szCs w:val="24"/>
          <w:lang w:eastAsia="ar-SA"/>
        </w:rPr>
        <w:t>.pielikums</w:t>
      </w:r>
      <w:r w:rsidR="003D7B5D" w:rsidRPr="003D7B5D">
        <w:rPr>
          <w:rFonts w:ascii="Times New Roman" w:hAnsi="Times New Roman"/>
          <w:position w:val="-4"/>
          <w:sz w:val="24"/>
          <w:szCs w:val="24"/>
          <w:lang w:eastAsia="ar-SA"/>
        </w:rPr>
        <w:br/>
      </w:r>
      <w:r w:rsidR="00D025C1" w:rsidRPr="0078623B">
        <w:rPr>
          <w:rFonts w:ascii="Times New Roman" w:hAnsi="Times New Roman"/>
          <w:noProof/>
          <w:position w:val="-4"/>
          <w:sz w:val="24"/>
          <w:szCs w:val="24"/>
          <w:lang w:eastAsia="ar-SA"/>
        </w:rPr>
        <w:t>iepirkuma procedūras nolikumam</w:t>
      </w:r>
      <w:r w:rsidR="00D025C1" w:rsidRPr="0078623B">
        <w:rPr>
          <w:rFonts w:ascii="Times New Roman" w:hAnsi="Times New Roman"/>
          <w:noProof/>
          <w:position w:val="-4"/>
          <w:sz w:val="24"/>
          <w:szCs w:val="24"/>
          <w:lang w:eastAsia="ar-SA"/>
        </w:rPr>
        <w:br/>
      </w:r>
      <w:r w:rsidR="00D025C1" w:rsidRPr="0078623B">
        <w:rPr>
          <w:rFonts w:ascii="Times New Roman" w:hAnsi="Times New Roman" w:cs="Times New Roman"/>
          <w:sz w:val="24"/>
          <w:szCs w:val="24"/>
        </w:rPr>
        <w:t>“</w:t>
      </w:r>
      <w:r w:rsidR="00EA3BC3" w:rsidRPr="00EA3BC3">
        <w:rPr>
          <w:rFonts w:ascii="Times New Roman" w:hAnsi="Times New Roman" w:cs="Times New Roman"/>
          <w:sz w:val="24"/>
          <w:szCs w:val="24"/>
        </w:rPr>
        <w:t>Industriālo tīkla iekārtu ar 5G atbalstu piegāde</w:t>
      </w:r>
      <w:r w:rsidR="00D025C1" w:rsidRPr="0078623B">
        <w:rPr>
          <w:rFonts w:ascii="Times New Roman" w:hAnsi="Times New Roman" w:cs="Times New Roman"/>
          <w:sz w:val="24"/>
          <w:szCs w:val="24"/>
        </w:rPr>
        <w:t>”</w:t>
      </w:r>
    </w:p>
    <w:p w14:paraId="7C3AD367" w14:textId="4324E3BF" w:rsidR="00D025C1" w:rsidRDefault="00D025C1" w:rsidP="00D025C1">
      <w:pPr>
        <w:pStyle w:val="Style4"/>
        <w:shd w:val="clear" w:color="auto" w:fill="auto"/>
        <w:spacing w:before="0" w:after="240" w:line="240" w:lineRule="auto"/>
        <w:ind w:right="20"/>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identifikācijas Nr. RS/202</w:t>
      </w:r>
      <w:r w:rsidR="00EA3BC3">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0113DA">
        <w:rPr>
          <w:rFonts w:ascii="Times New Roman" w:hAnsi="Times New Roman"/>
          <w:i w:val="0"/>
          <w:iCs w:val="0"/>
          <w:noProof/>
          <w:position w:val="-4"/>
          <w:sz w:val="24"/>
          <w:szCs w:val="24"/>
          <w:lang w:val="lv-LV" w:eastAsia="ar-SA"/>
        </w:rPr>
        <w:t>68</w:t>
      </w:r>
    </w:p>
    <w:p w14:paraId="615D29A9" w14:textId="33E1333C" w:rsidR="00F838D5" w:rsidRPr="00F838D5" w:rsidRDefault="00CA0121" w:rsidP="00D97F28">
      <w:pPr>
        <w:pStyle w:val="Style4"/>
        <w:shd w:val="clear" w:color="auto" w:fill="auto"/>
        <w:spacing w:before="0" w:after="0" w:line="240" w:lineRule="auto"/>
        <w:ind w:right="23"/>
        <w:rPr>
          <w:rFonts w:ascii="Times New Roman" w:hAnsi="Times New Roman"/>
          <w:b/>
          <w:bCs/>
          <w:i w:val="0"/>
          <w:iCs w:val="0"/>
          <w:noProof/>
          <w:position w:val="-4"/>
          <w:sz w:val="24"/>
          <w:szCs w:val="24"/>
          <w:lang w:val="lv-LV" w:eastAsia="ar-SA"/>
        </w:rPr>
      </w:pPr>
      <w:r w:rsidRPr="00F838D5">
        <w:rPr>
          <w:rFonts w:ascii="Times New Roman" w:hAnsi="Times New Roman"/>
          <w:b/>
          <w:bCs/>
          <w:i w:val="0"/>
          <w:iCs w:val="0"/>
          <w:noProof/>
          <w:position w:val="-4"/>
          <w:sz w:val="24"/>
          <w:szCs w:val="24"/>
          <w:lang w:val="lv-LV" w:eastAsia="ar-SA"/>
        </w:rPr>
        <w:t xml:space="preserve">FINANŠU PIEDĀVĀJUMS </w:t>
      </w:r>
    </w:p>
    <w:p w14:paraId="47251E7A" w14:textId="313D01D0" w:rsidR="00F838D5" w:rsidRDefault="00F838D5"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p w14:paraId="2B9DDF88" w14:textId="108914C3" w:rsidR="0016288A" w:rsidRDefault="0016288A" w:rsidP="0016288A">
      <w:pPr>
        <w:spacing w:after="120" w:line="240" w:lineRule="auto"/>
        <w:ind w:left="720"/>
        <w:contextualSpacing/>
        <w:jc w:val="both"/>
        <w:rPr>
          <w:rFonts w:ascii="Times New Roman" w:hAnsi="Times New Roman" w:cs="Times New Roman"/>
          <w:sz w:val="24"/>
          <w:szCs w:val="24"/>
        </w:rPr>
      </w:pPr>
      <w:r w:rsidRPr="0016288A">
        <w:rPr>
          <w:rFonts w:ascii="Times New Roman" w:hAnsi="Times New Roman" w:cs="Times New Roman"/>
          <w:sz w:val="24"/>
          <w:szCs w:val="24"/>
        </w:rPr>
        <w:t>Industriāla tīkla iekārta ar 5G atbalstu</w:t>
      </w:r>
      <w:r>
        <w:rPr>
          <w:rFonts w:ascii="Times New Roman" w:hAnsi="Times New Roman" w:cs="Times New Roman"/>
          <w:sz w:val="24"/>
          <w:szCs w:val="24"/>
        </w:rPr>
        <w:t>:</w:t>
      </w:r>
    </w:p>
    <w:p w14:paraId="4BFBDED4" w14:textId="77777777" w:rsidR="00123AA7" w:rsidRPr="0016288A" w:rsidRDefault="00123AA7" w:rsidP="0016288A">
      <w:pPr>
        <w:spacing w:after="120" w:line="240" w:lineRule="auto"/>
        <w:ind w:left="720"/>
        <w:contextualSpacing/>
        <w:jc w:val="both"/>
        <w:rPr>
          <w:rFonts w:ascii="Times New Roman" w:hAnsi="Times New Roman" w:cs="Times New Roman"/>
          <w:b/>
          <w:bCs/>
          <w:sz w:val="24"/>
          <w:szCs w:val="24"/>
        </w:rPr>
      </w:pPr>
    </w:p>
    <w:tbl>
      <w:tblPr>
        <w:tblStyle w:val="TableGrid"/>
        <w:tblW w:w="8075" w:type="dxa"/>
        <w:tblLook w:val="04A0" w:firstRow="1" w:lastRow="0" w:firstColumn="1" w:lastColumn="0" w:noHBand="0" w:noVBand="1"/>
      </w:tblPr>
      <w:tblGrid>
        <w:gridCol w:w="1777"/>
        <w:gridCol w:w="2046"/>
        <w:gridCol w:w="2268"/>
        <w:gridCol w:w="1984"/>
      </w:tblGrid>
      <w:tr w:rsidR="00123AA7" w:rsidRPr="00C12C8A" w14:paraId="673C768D" w14:textId="77777777" w:rsidTr="005B745D">
        <w:tc>
          <w:tcPr>
            <w:tcW w:w="1777" w:type="dxa"/>
            <w:vAlign w:val="center"/>
          </w:tcPr>
          <w:p w14:paraId="5F112226" w14:textId="77777777" w:rsidR="00123AA7" w:rsidRPr="00C12C8A" w:rsidRDefault="00123AA7" w:rsidP="005B745D">
            <w:pPr>
              <w:spacing w:after="120"/>
              <w:jc w:val="center"/>
              <w:rPr>
                <w:rFonts w:ascii="Times New Roman" w:hAnsi="Times New Roman" w:cs="Times New Roman"/>
                <w:b/>
                <w:bCs/>
                <w:sz w:val="24"/>
                <w:szCs w:val="24"/>
              </w:rPr>
            </w:pPr>
            <w:r>
              <w:rPr>
                <w:rFonts w:ascii="Times New Roman" w:hAnsi="Times New Roman" w:cs="Times New Roman"/>
                <w:b/>
                <w:bCs/>
                <w:sz w:val="24"/>
                <w:szCs w:val="24"/>
              </w:rPr>
              <w:t>N</w:t>
            </w:r>
            <w:r w:rsidRPr="00C12C8A">
              <w:rPr>
                <w:rFonts w:ascii="Times New Roman" w:hAnsi="Times New Roman" w:cs="Times New Roman"/>
                <w:b/>
                <w:bCs/>
                <w:sz w:val="24"/>
                <w:szCs w:val="24"/>
              </w:rPr>
              <w:t>osaukums</w:t>
            </w:r>
          </w:p>
        </w:tc>
        <w:tc>
          <w:tcPr>
            <w:tcW w:w="2046" w:type="dxa"/>
            <w:vAlign w:val="center"/>
          </w:tcPr>
          <w:p w14:paraId="2F57F3F5" w14:textId="77777777" w:rsidR="00123AA7" w:rsidRPr="00C12C8A" w:rsidRDefault="00123AA7" w:rsidP="005B745D">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gab.</w:t>
            </w:r>
          </w:p>
        </w:tc>
        <w:tc>
          <w:tcPr>
            <w:tcW w:w="2268" w:type="dxa"/>
            <w:vAlign w:val="center"/>
          </w:tcPr>
          <w:p w14:paraId="5C36C3E9" w14:textId="77777777" w:rsidR="00123AA7" w:rsidRPr="00C12C8A" w:rsidRDefault="00123AA7" w:rsidP="005B745D">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par vienu </w:t>
            </w:r>
            <w:r>
              <w:rPr>
                <w:rFonts w:ascii="Times New Roman" w:hAnsi="Times New Roman" w:cs="Times New Roman"/>
                <w:b/>
                <w:bCs/>
                <w:sz w:val="24"/>
                <w:szCs w:val="24"/>
              </w:rPr>
              <w:t>vienību EUR</w:t>
            </w:r>
            <w:r w:rsidRPr="00C12C8A">
              <w:rPr>
                <w:rFonts w:ascii="Times New Roman" w:hAnsi="Times New Roman" w:cs="Times New Roman"/>
                <w:b/>
                <w:bCs/>
                <w:sz w:val="24"/>
                <w:szCs w:val="24"/>
              </w:rPr>
              <w:t xml:space="preserve"> bez PVN</w:t>
            </w:r>
          </w:p>
        </w:tc>
        <w:tc>
          <w:tcPr>
            <w:tcW w:w="1984" w:type="dxa"/>
            <w:vAlign w:val="center"/>
          </w:tcPr>
          <w:p w14:paraId="3C06AD8B" w14:textId="77777777" w:rsidR="00123AA7" w:rsidRPr="00C12C8A" w:rsidRDefault="00123AA7" w:rsidP="005B745D">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 xml:space="preserve">EUR </w:t>
            </w:r>
            <w:r w:rsidRPr="00C12C8A">
              <w:rPr>
                <w:rFonts w:ascii="Times New Roman" w:hAnsi="Times New Roman" w:cs="Times New Roman"/>
                <w:b/>
                <w:bCs/>
                <w:sz w:val="24"/>
                <w:szCs w:val="24"/>
              </w:rPr>
              <w:t>bez PVN</w:t>
            </w:r>
          </w:p>
        </w:tc>
      </w:tr>
      <w:tr w:rsidR="00123AA7" w:rsidRPr="00C12C8A" w14:paraId="5CC1DC94" w14:textId="77777777" w:rsidTr="005B745D">
        <w:tc>
          <w:tcPr>
            <w:tcW w:w="1777" w:type="dxa"/>
            <w:vAlign w:val="center"/>
          </w:tcPr>
          <w:p w14:paraId="159CDCE3" w14:textId="77777777" w:rsidR="00123AA7" w:rsidRPr="00C12C8A" w:rsidRDefault="00123AA7" w:rsidP="005B745D">
            <w:pPr>
              <w:spacing w:after="120"/>
              <w:rPr>
                <w:rFonts w:ascii="Times New Roman" w:hAnsi="Times New Roman" w:cs="Times New Roman"/>
                <w:b/>
                <w:bCs/>
                <w:sz w:val="24"/>
                <w:szCs w:val="24"/>
              </w:rPr>
            </w:pPr>
            <w:r>
              <w:rPr>
                <w:rFonts w:ascii="Times New Roman" w:hAnsi="Times New Roman" w:cs="Times New Roman"/>
                <w:sz w:val="24"/>
                <w:szCs w:val="24"/>
              </w:rPr>
              <w:t>I</w:t>
            </w:r>
            <w:r w:rsidRPr="000D2836">
              <w:rPr>
                <w:rFonts w:ascii="Times New Roman" w:hAnsi="Times New Roman" w:cs="Times New Roman"/>
                <w:sz w:val="24"/>
                <w:szCs w:val="24"/>
              </w:rPr>
              <w:t>ekārta ar 5G atbalstu</w:t>
            </w:r>
          </w:p>
        </w:tc>
        <w:tc>
          <w:tcPr>
            <w:tcW w:w="2046" w:type="dxa"/>
            <w:vAlign w:val="center"/>
          </w:tcPr>
          <w:p w14:paraId="3DD2A5E4" w14:textId="77777777" w:rsidR="00123AA7" w:rsidRPr="00C12C8A" w:rsidRDefault="00123AA7" w:rsidP="005B745D">
            <w:pPr>
              <w:spacing w:after="120"/>
              <w:jc w:val="center"/>
              <w:rPr>
                <w:rFonts w:ascii="Times New Roman" w:hAnsi="Times New Roman" w:cs="Times New Roman"/>
                <w:sz w:val="24"/>
                <w:szCs w:val="24"/>
              </w:rPr>
            </w:pPr>
            <w:r>
              <w:rPr>
                <w:rFonts w:ascii="Times New Roman" w:hAnsi="Times New Roman" w:cs="Times New Roman"/>
                <w:sz w:val="24"/>
                <w:szCs w:val="24"/>
              </w:rPr>
              <w:t>250</w:t>
            </w:r>
          </w:p>
        </w:tc>
        <w:tc>
          <w:tcPr>
            <w:tcW w:w="2268" w:type="dxa"/>
            <w:vAlign w:val="center"/>
          </w:tcPr>
          <w:p w14:paraId="5532E2DC" w14:textId="77777777" w:rsidR="00123AA7" w:rsidRPr="00C12C8A" w:rsidRDefault="00123AA7" w:rsidP="005B745D">
            <w:pPr>
              <w:spacing w:after="120"/>
              <w:jc w:val="center"/>
              <w:rPr>
                <w:rFonts w:ascii="Times New Roman" w:hAnsi="Times New Roman" w:cs="Times New Roman"/>
                <w:sz w:val="24"/>
                <w:szCs w:val="24"/>
              </w:rPr>
            </w:pPr>
          </w:p>
        </w:tc>
        <w:tc>
          <w:tcPr>
            <w:tcW w:w="1984" w:type="dxa"/>
            <w:vAlign w:val="center"/>
          </w:tcPr>
          <w:p w14:paraId="1C35F342" w14:textId="77777777" w:rsidR="00123AA7" w:rsidRPr="00C12C8A" w:rsidRDefault="00123AA7" w:rsidP="005B745D">
            <w:pPr>
              <w:spacing w:after="120"/>
              <w:jc w:val="center"/>
              <w:rPr>
                <w:rFonts w:ascii="Times New Roman" w:hAnsi="Times New Roman" w:cs="Times New Roman"/>
                <w:b/>
                <w:bCs/>
                <w:sz w:val="24"/>
                <w:szCs w:val="24"/>
              </w:rPr>
            </w:pPr>
          </w:p>
        </w:tc>
      </w:tr>
    </w:tbl>
    <w:p w14:paraId="76FC97D9" w14:textId="77777777" w:rsidR="0016288A" w:rsidRPr="0016288A" w:rsidRDefault="0016288A" w:rsidP="0016288A"/>
    <w:p w14:paraId="535A620E" w14:textId="6ED22E6F" w:rsidR="0016288A" w:rsidRPr="0016288A" w:rsidRDefault="0016288A" w:rsidP="0016288A">
      <w:pPr>
        <w:spacing w:after="12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16288A">
        <w:rPr>
          <w:rFonts w:ascii="Times New Roman" w:hAnsi="Times New Roman" w:cs="Times New Roman"/>
          <w:sz w:val="24"/>
          <w:szCs w:val="24"/>
        </w:rPr>
        <w:t>ekārtu pārvaldības sistēma</w:t>
      </w:r>
      <w:r>
        <w:rPr>
          <w:rFonts w:ascii="Times New Roman" w:hAnsi="Times New Roman" w:cs="Times New Roman"/>
          <w:sz w:val="24"/>
          <w:szCs w:val="24"/>
        </w:rPr>
        <w:t>:</w:t>
      </w:r>
    </w:p>
    <w:p w14:paraId="4D70A799" w14:textId="77777777" w:rsidR="0016288A" w:rsidRPr="0016288A" w:rsidRDefault="0016288A" w:rsidP="0016288A">
      <w:pPr>
        <w:spacing w:after="120" w:line="240" w:lineRule="auto"/>
        <w:ind w:left="720"/>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64"/>
        <w:gridCol w:w="4111"/>
      </w:tblGrid>
      <w:tr w:rsidR="00FC5D8E" w:rsidRPr="00C12C8A" w14:paraId="2DA3E78E" w14:textId="77777777" w:rsidTr="003D037B">
        <w:tc>
          <w:tcPr>
            <w:tcW w:w="3964" w:type="dxa"/>
            <w:vAlign w:val="center"/>
          </w:tcPr>
          <w:p w14:paraId="5B7FCD8E" w14:textId="77777777" w:rsidR="00FC5D8E" w:rsidRPr="00C12C8A" w:rsidRDefault="00FC5D8E" w:rsidP="005B745D">
            <w:pPr>
              <w:spacing w:after="120"/>
              <w:jc w:val="center"/>
              <w:rPr>
                <w:rFonts w:ascii="Times New Roman" w:hAnsi="Times New Roman" w:cs="Times New Roman"/>
                <w:b/>
                <w:bCs/>
                <w:sz w:val="24"/>
                <w:szCs w:val="24"/>
              </w:rPr>
            </w:pPr>
            <w:bookmarkStart w:id="4" w:name="_Hlk127370604"/>
            <w:r>
              <w:rPr>
                <w:rFonts w:ascii="Times New Roman" w:hAnsi="Times New Roman" w:cs="Times New Roman"/>
                <w:b/>
                <w:bCs/>
                <w:sz w:val="24"/>
                <w:szCs w:val="24"/>
              </w:rPr>
              <w:t>Pārvaldības sistēmas</w:t>
            </w:r>
            <w:r w:rsidRPr="00C12C8A">
              <w:rPr>
                <w:rFonts w:ascii="Times New Roman" w:hAnsi="Times New Roman" w:cs="Times New Roman"/>
                <w:b/>
                <w:bCs/>
                <w:sz w:val="24"/>
                <w:szCs w:val="24"/>
              </w:rPr>
              <w:t xml:space="preserve"> nosaukums</w:t>
            </w:r>
          </w:p>
        </w:tc>
        <w:tc>
          <w:tcPr>
            <w:tcW w:w="4111" w:type="dxa"/>
            <w:vAlign w:val="center"/>
          </w:tcPr>
          <w:p w14:paraId="50FDA4B0" w14:textId="77777777" w:rsidR="00FC5D8E" w:rsidRPr="00C12C8A" w:rsidRDefault="00FC5D8E" w:rsidP="005B745D">
            <w:pPr>
              <w:spacing w:after="120"/>
              <w:jc w:val="center"/>
              <w:rPr>
                <w:rFonts w:ascii="Times New Roman" w:hAnsi="Times New Roman" w:cs="Times New Roman"/>
                <w:b/>
                <w:bCs/>
                <w:sz w:val="24"/>
                <w:szCs w:val="24"/>
              </w:rPr>
            </w:pPr>
            <w:r>
              <w:rPr>
                <w:rFonts w:ascii="Times New Roman" w:hAnsi="Times New Roman" w:cs="Times New Roman"/>
                <w:b/>
                <w:bCs/>
                <w:sz w:val="24"/>
                <w:szCs w:val="24"/>
              </w:rPr>
              <w:t>Cena EUR bez PVN par licenci*</w:t>
            </w:r>
          </w:p>
        </w:tc>
      </w:tr>
      <w:tr w:rsidR="00FC5D8E" w:rsidRPr="00C12C8A" w14:paraId="10B47E3E" w14:textId="77777777" w:rsidTr="003D037B">
        <w:tc>
          <w:tcPr>
            <w:tcW w:w="3964" w:type="dxa"/>
            <w:vAlign w:val="center"/>
          </w:tcPr>
          <w:p w14:paraId="03F6F07B" w14:textId="77777777" w:rsidR="00FC5D8E" w:rsidRPr="00C12C8A" w:rsidRDefault="00FC5D8E" w:rsidP="005B745D">
            <w:pPr>
              <w:spacing w:after="120"/>
              <w:rPr>
                <w:rFonts w:ascii="Times New Roman" w:hAnsi="Times New Roman" w:cs="Times New Roman"/>
                <w:b/>
                <w:bCs/>
                <w:sz w:val="24"/>
                <w:szCs w:val="24"/>
              </w:rPr>
            </w:pPr>
          </w:p>
        </w:tc>
        <w:tc>
          <w:tcPr>
            <w:tcW w:w="4111" w:type="dxa"/>
            <w:vAlign w:val="center"/>
          </w:tcPr>
          <w:p w14:paraId="33745382" w14:textId="77777777" w:rsidR="00FC5D8E" w:rsidRPr="00C12C8A" w:rsidRDefault="00FC5D8E" w:rsidP="005B745D">
            <w:pPr>
              <w:spacing w:after="120"/>
              <w:jc w:val="center"/>
              <w:rPr>
                <w:rFonts w:ascii="Times New Roman" w:hAnsi="Times New Roman" w:cs="Times New Roman"/>
                <w:sz w:val="24"/>
                <w:szCs w:val="24"/>
              </w:rPr>
            </w:pPr>
          </w:p>
        </w:tc>
      </w:tr>
    </w:tbl>
    <w:bookmarkEnd w:id="4"/>
    <w:p w14:paraId="0C7B4316" w14:textId="2034ADE9" w:rsidR="00EA3BC3" w:rsidRDefault="0016288A" w:rsidP="002A5106">
      <w:pPr>
        <w:spacing w:after="120" w:line="240" w:lineRule="auto"/>
        <w:jc w:val="both"/>
        <w:rPr>
          <w:rFonts w:ascii="Times New Roman" w:hAnsi="Times New Roman" w:cs="Times New Roman"/>
          <w:sz w:val="24"/>
          <w:szCs w:val="24"/>
        </w:rPr>
      </w:pPr>
      <w:r w:rsidRPr="0016288A">
        <w:rPr>
          <w:rFonts w:ascii="Times New Roman" w:hAnsi="Times New Roman" w:cs="Times New Roman"/>
        </w:rPr>
        <w:t>*</w:t>
      </w:r>
      <w:r w:rsidR="002A5106" w:rsidRPr="002A5106">
        <w:rPr>
          <w:rFonts w:ascii="Times New Roman" w:hAnsi="Times New Roman" w:cs="Times New Roman"/>
          <w:sz w:val="24"/>
          <w:szCs w:val="24"/>
        </w:rPr>
        <w:t xml:space="preserve"> </w:t>
      </w:r>
      <w:r w:rsidR="002A5106" w:rsidRPr="00851EA1">
        <w:rPr>
          <w:rFonts w:ascii="Times New Roman" w:hAnsi="Times New Roman" w:cs="Times New Roman"/>
          <w:sz w:val="24"/>
          <w:szCs w:val="24"/>
        </w:rPr>
        <w:t xml:space="preserve">Izmaksās jāiekļauj </w:t>
      </w:r>
      <w:r w:rsidR="002A5106">
        <w:rPr>
          <w:rFonts w:ascii="Times New Roman" w:hAnsi="Times New Roman" w:cs="Times New Roman"/>
          <w:sz w:val="24"/>
          <w:szCs w:val="24"/>
        </w:rPr>
        <w:t>pārvaldības sistēmas lietošanu a</w:t>
      </w:r>
      <w:r w:rsidR="002A5106" w:rsidRPr="00851EA1">
        <w:rPr>
          <w:rFonts w:ascii="Times New Roman" w:hAnsi="Times New Roman" w:cs="Times New Roman"/>
          <w:sz w:val="24"/>
          <w:szCs w:val="24"/>
        </w:rPr>
        <w:t>tbilstoši piedāvātajam iekārtu garantijas termiņam</w:t>
      </w:r>
      <w:r w:rsidR="002A5106">
        <w:rPr>
          <w:rFonts w:ascii="Times New Roman" w:hAnsi="Times New Roman" w:cs="Times New Roman"/>
          <w:sz w:val="24"/>
          <w:szCs w:val="24"/>
        </w:rPr>
        <w:t>, bet kas ir ne mazāks kā 36 mēneši.</w:t>
      </w:r>
    </w:p>
    <w:p w14:paraId="4CD860F7" w14:textId="77777777" w:rsidR="002A5106" w:rsidRPr="002A5106" w:rsidRDefault="002A5106" w:rsidP="002A5106">
      <w:pPr>
        <w:spacing w:after="120" w:line="240" w:lineRule="auto"/>
        <w:jc w:val="both"/>
        <w:rPr>
          <w:rFonts w:ascii="Times New Roman" w:hAnsi="Times New Roman" w:cs="Times New Roman"/>
        </w:rPr>
      </w:pPr>
    </w:p>
    <w:p w14:paraId="799F7122" w14:textId="6F900B2A" w:rsidR="00CA0121" w:rsidRDefault="00CA0121" w:rsidP="0016288A">
      <w:pPr>
        <w:pStyle w:val="Style4"/>
        <w:shd w:val="clear" w:color="auto" w:fill="auto"/>
        <w:spacing w:before="0" w:after="240" w:line="240" w:lineRule="auto"/>
        <w:ind w:right="20"/>
        <w:jc w:val="left"/>
        <w:rPr>
          <w:rFonts w:ascii="Times New Roman" w:eastAsia="Times New Roman" w:hAnsi="Times New Roman" w:cs="Times New Roman"/>
          <w:i w:val="0"/>
          <w:iCs w:val="0"/>
          <w:color w:val="000000"/>
          <w:sz w:val="24"/>
          <w:szCs w:val="24"/>
          <w:lang w:val="lv-LV" w:eastAsia="lv-LV"/>
        </w:rPr>
      </w:pPr>
      <w:r w:rsidRPr="004E5272">
        <w:rPr>
          <w:rFonts w:ascii="Times New Roman" w:eastAsia="Times New Roman" w:hAnsi="Times New Roman" w:cs="Times New Roman"/>
          <w:b/>
          <w:bCs/>
          <w:i w:val="0"/>
          <w:iCs w:val="0"/>
          <w:color w:val="000000"/>
          <w:sz w:val="24"/>
          <w:szCs w:val="24"/>
          <w:lang w:val="lv-LV" w:eastAsia="lv-LV"/>
        </w:rPr>
        <w:t>Cena kopā</w:t>
      </w:r>
      <w:r>
        <w:rPr>
          <w:rFonts w:ascii="Times New Roman" w:eastAsia="Times New Roman" w:hAnsi="Times New Roman" w:cs="Times New Roman"/>
          <w:i w:val="0"/>
          <w:iCs w:val="0"/>
          <w:color w:val="000000"/>
          <w:sz w:val="24"/>
          <w:szCs w:val="24"/>
          <w:lang w:val="lv-LV" w:eastAsia="lv-LV"/>
        </w:rPr>
        <w:t xml:space="preserve"> par iekārtām</w:t>
      </w:r>
      <w:r w:rsidR="002A5106">
        <w:rPr>
          <w:rFonts w:ascii="Times New Roman" w:eastAsia="Times New Roman" w:hAnsi="Times New Roman" w:cs="Times New Roman"/>
          <w:i w:val="0"/>
          <w:iCs w:val="0"/>
          <w:color w:val="000000"/>
          <w:sz w:val="24"/>
          <w:szCs w:val="24"/>
          <w:lang w:val="lv-LV" w:eastAsia="lv-LV"/>
        </w:rPr>
        <w:t xml:space="preserve"> un </w:t>
      </w:r>
      <w:r w:rsidR="008F59BE">
        <w:rPr>
          <w:rFonts w:ascii="Times New Roman" w:eastAsia="Times New Roman" w:hAnsi="Times New Roman" w:cs="Times New Roman"/>
          <w:i w:val="0"/>
          <w:iCs w:val="0"/>
          <w:color w:val="000000"/>
          <w:sz w:val="24"/>
          <w:szCs w:val="24"/>
          <w:lang w:val="lv-LV" w:eastAsia="lv-LV"/>
        </w:rPr>
        <w:t>iekārtu pārvaldības sistēmu EUR bez PVN</w:t>
      </w:r>
      <w:r w:rsidR="004E5272">
        <w:rPr>
          <w:rFonts w:ascii="Times New Roman" w:eastAsia="Times New Roman" w:hAnsi="Times New Roman" w:cs="Times New Roman"/>
          <w:i w:val="0"/>
          <w:iCs w:val="0"/>
          <w:color w:val="000000"/>
          <w:sz w:val="24"/>
          <w:szCs w:val="24"/>
          <w:lang w:val="lv-LV" w:eastAsia="lv-LV"/>
        </w:rPr>
        <w:t xml:space="preserve">: </w:t>
      </w:r>
      <w:r w:rsidR="008F59BE">
        <w:rPr>
          <w:rFonts w:ascii="Times New Roman" w:eastAsia="Times New Roman" w:hAnsi="Times New Roman" w:cs="Times New Roman"/>
          <w:i w:val="0"/>
          <w:iCs w:val="0"/>
          <w:color w:val="000000"/>
          <w:sz w:val="24"/>
          <w:szCs w:val="24"/>
          <w:lang w:val="lv-LV" w:eastAsia="lv-LV"/>
        </w:rPr>
        <w:t>___________</w:t>
      </w:r>
      <w:r w:rsidR="004E5272">
        <w:rPr>
          <w:rFonts w:ascii="Times New Roman" w:eastAsia="Times New Roman" w:hAnsi="Times New Roman" w:cs="Times New Roman"/>
          <w:i w:val="0"/>
          <w:iCs w:val="0"/>
          <w:color w:val="000000"/>
          <w:sz w:val="24"/>
          <w:szCs w:val="24"/>
          <w:lang w:val="lv-LV" w:eastAsia="lv-LV"/>
        </w:rPr>
        <w:t>_______________________</w:t>
      </w:r>
    </w:p>
    <w:p w14:paraId="48143383" w14:textId="77777777" w:rsidR="0016288A" w:rsidRPr="00EA3BC3" w:rsidRDefault="0016288A" w:rsidP="0016288A">
      <w:pPr>
        <w:pStyle w:val="Style4"/>
        <w:shd w:val="clear" w:color="auto" w:fill="auto"/>
        <w:spacing w:before="0" w:after="240" w:line="240" w:lineRule="auto"/>
        <w:ind w:right="20"/>
        <w:jc w:val="left"/>
        <w:rPr>
          <w:rFonts w:ascii="Times New Roman" w:eastAsia="Times New Roman" w:hAnsi="Times New Roman" w:cs="Times New Roman"/>
          <w:i w:val="0"/>
          <w:iCs w:val="0"/>
          <w:color w:val="000000"/>
          <w:sz w:val="24"/>
          <w:szCs w:val="24"/>
          <w:lang w:val="lv-LV" w:eastAsia="lv-LV"/>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396"/>
      </w:tblGrid>
      <w:tr w:rsidR="00A851BE" w:rsidRPr="00377E7B" w14:paraId="417935C6" w14:textId="77777777" w:rsidTr="00CA0121">
        <w:trPr>
          <w:cantSplit/>
        </w:trPr>
        <w:tc>
          <w:tcPr>
            <w:tcW w:w="3960" w:type="dxa"/>
            <w:tcBorders>
              <w:right w:val="single" w:sz="4" w:space="0" w:color="auto"/>
            </w:tcBorders>
            <w:shd w:val="pct15" w:color="000000" w:fill="FFFFFF"/>
          </w:tcPr>
          <w:p w14:paraId="381C0FDD" w14:textId="77777777" w:rsidR="00A851BE" w:rsidRPr="00377E7B" w:rsidRDefault="00A851BE" w:rsidP="00672DE2">
            <w:pPr>
              <w:rPr>
                <w:rFonts w:ascii="Times New Roman" w:hAnsi="Times New Roman"/>
                <w:b/>
                <w:szCs w:val="24"/>
              </w:rPr>
            </w:pPr>
            <w:r w:rsidRPr="00377E7B">
              <w:rPr>
                <w:rFonts w:ascii="Times New Roman" w:hAnsi="Times New Roman"/>
                <w:b/>
                <w:szCs w:val="24"/>
              </w:rPr>
              <w:t>Vārds, uzvārds</w:t>
            </w:r>
          </w:p>
        </w:tc>
        <w:tc>
          <w:tcPr>
            <w:tcW w:w="5396" w:type="dxa"/>
            <w:tcBorders>
              <w:left w:val="single" w:sz="4" w:space="0" w:color="auto"/>
            </w:tcBorders>
          </w:tcPr>
          <w:p w14:paraId="27995C5D" w14:textId="77777777" w:rsidR="00A851BE" w:rsidRPr="00377E7B" w:rsidRDefault="00A851BE" w:rsidP="00672DE2">
            <w:pPr>
              <w:rPr>
                <w:rFonts w:ascii="Times New Roman" w:hAnsi="Times New Roman"/>
                <w:b/>
                <w:szCs w:val="24"/>
              </w:rPr>
            </w:pPr>
          </w:p>
        </w:tc>
      </w:tr>
      <w:tr w:rsidR="00A851BE" w:rsidRPr="00377E7B" w14:paraId="08E8E822" w14:textId="77777777" w:rsidTr="00CA0121">
        <w:trPr>
          <w:cantSplit/>
          <w:trHeight w:val="242"/>
        </w:trPr>
        <w:tc>
          <w:tcPr>
            <w:tcW w:w="3960" w:type="dxa"/>
            <w:tcBorders>
              <w:right w:val="single" w:sz="4" w:space="0" w:color="auto"/>
            </w:tcBorders>
            <w:shd w:val="pct15" w:color="000000" w:fill="FFFFFF"/>
          </w:tcPr>
          <w:p w14:paraId="6210CC89" w14:textId="77777777" w:rsidR="00A851BE" w:rsidRPr="00377E7B" w:rsidRDefault="00A851BE" w:rsidP="00672DE2">
            <w:pPr>
              <w:rPr>
                <w:rFonts w:ascii="Times New Roman" w:hAnsi="Times New Roman"/>
                <w:b/>
                <w:szCs w:val="24"/>
              </w:rPr>
            </w:pPr>
            <w:r w:rsidRPr="00377E7B">
              <w:rPr>
                <w:rFonts w:ascii="Times New Roman" w:hAnsi="Times New Roman"/>
                <w:b/>
                <w:szCs w:val="24"/>
              </w:rPr>
              <w:t>Amats</w:t>
            </w:r>
          </w:p>
        </w:tc>
        <w:tc>
          <w:tcPr>
            <w:tcW w:w="5396" w:type="dxa"/>
            <w:tcBorders>
              <w:left w:val="single" w:sz="4" w:space="0" w:color="auto"/>
            </w:tcBorders>
          </w:tcPr>
          <w:p w14:paraId="39839B48" w14:textId="77777777" w:rsidR="00A851BE" w:rsidRPr="00377E7B" w:rsidRDefault="00A851BE" w:rsidP="00672DE2">
            <w:pPr>
              <w:rPr>
                <w:rFonts w:ascii="Times New Roman" w:hAnsi="Times New Roman"/>
                <w:b/>
                <w:szCs w:val="24"/>
              </w:rPr>
            </w:pPr>
          </w:p>
        </w:tc>
      </w:tr>
      <w:tr w:rsidR="00A851BE" w:rsidRPr="00377E7B" w14:paraId="5E84C52E" w14:textId="77777777" w:rsidTr="00CA0121">
        <w:trPr>
          <w:cantSplit/>
          <w:trHeight w:val="242"/>
        </w:trPr>
        <w:tc>
          <w:tcPr>
            <w:tcW w:w="3960" w:type="dxa"/>
            <w:tcBorders>
              <w:right w:val="single" w:sz="4" w:space="0" w:color="auto"/>
            </w:tcBorders>
            <w:shd w:val="pct15" w:color="000000" w:fill="FFFFFF"/>
          </w:tcPr>
          <w:p w14:paraId="6A1E250F" w14:textId="77777777" w:rsidR="00A851BE" w:rsidRPr="00377E7B" w:rsidRDefault="00A851BE" w:rsidP="00672DE2">
            <w:pPr>
              <w:rPr>
                <w:rFonts w:ascii="Times New Roman" w:hAnsi="Times New Roman"/>
                <w:b/>
                <w:szCs w:val="24"/>
              </w:rPr>
            </w:pPr>
            <w:r w:rsidRPr="00377E7B">
              <w:rPr>
                <w:rFonts w:ascii="Times New Roman" w:hAnsi="Times New Roman"/>
                <w:b/>
                <w:szCs w:val="24"/>
              </w:rPr>
              <w:t>Paraksts</w:t>
            </w:r>
          </w:p>
        </w:tc>
        <w:tc>
          <w:tcPr>
            <w:tcW w:w="5396" w:type="dxa"/>
            <w:tcBorders>
              <w:left w:val="single" w:sz="4" w:space="0" w:color="auto"/>
            </w:tcBorders>
          </w:tcPr>
          <w:p w14:paraId="21809FF2" w14:textId="77777777" w:rsidR="00A851BE" w:rsidRPr="00377E7B" w:rsidRDefault="00A851BE" w:rsidP="00672DE2">
            <w:pPr>
              <w:rPr>
                <w:rFonts w:ascii="Times New Roman" w:hAnsi="Times New Roman"/>
                <w:b/>
                <w:szCs w:val="24"/>
              </w:rPr>
            </w:pPr>
          </w:p>
        </w:tc>
      </w:tr>
      <w:tr w:rsidR="00A851BE" w:rsidRPr="00377E7B" w14:paraId="0BBC1CC1" w14:textId="77777777" w:rsidTr="00CA0121">
        <w:trPr>
          <w:cantSplit/>
          <w:trHeight w:val="130"/>
        </w:trPr>
        <w:tc>
          <w:tcPr>
            <w:tcW w:w="3960" w:type="dxa"/>
            <w:tcBorders>
              <w:right w:val="single" w:sz="4" w:space="0" w:color="auto"/>
            </w:tcBorders>
            <w:shd w:val="pct15" w:color="000000" w:fill="FFFFFF"/>
          </w:tcPr>
          <w:p w14:paraId="268D4D61" w14:textId="77777777" w:rsidR="00A851BE" w:rsidRPr="00377E7B" w:rsidRDefault="00A851BE" w:rsidP="00672DE2">
            <w:pPr>
              <w:rPr>
                <w:rFonts w:ascii="Times New Roman" w:hAnsi="Times New Roman"/>
                <w:b/>
                <w:szCs w:val="24"/>
              </w:rPr>
            </w:pPr>
            <w:r w:rsidRPr="00377E7B">
              <w:rPr>
                <w:rFonts w:ascii="Times New Roman" w:hAnsi="Times New Roman"/>
                <w:b/>
                <w:szCs w:val="24"/>
              </w:rPr>
              <w:t>Datums</w:t>
            </w:r>
          </w:p>
        </w:tc>
        <w:tc>
          <w:tcPr>
            <w:tcW w:w="5396" w:type="dxa"/>
            <w:tcBorders>
              <w:left w:val="single" w:sz="4" w:space="0" w:color="auto"/>
            </w:tcBorders>
          </w:tcPr>
          <w:p w14:paraId="15DE49A6" w14:textId="77777777" w:rsidR="00A851BE" w:rsidRPr="00377E7B" w:rsidRDefault="00A851BE" w:rsidP="00672DE2">
            <w:pPr>
              <w:rPr>
                <w:rFonts w:ascii="Times New Roman" w:hAnsi="Times New Roman"/>
                <w:b/>
                <w:szCs w:val="24"/>
              </w:rPr>
            </w:pPr>
          </w:p>
        </w:tc>
      </w:tr>
    </w:tbl>
    <w:p w14:paraId="480D0F98" w14:textId="79CDA033" w:rsidR="00A851BE" w:rsidRDefault="00A851BE"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087BC09" w14:textId="52459AA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34BF740" w14:textId="24593DA0"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E9DE1C5" w14:textId="59EAF05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E324509" w14:textId="77777777" w:rsidR="003D037B" w:rsidRDefault="003D037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3149098D" w14:textId="77777777" w:rsidR="003D037B" w:rsidRDefault="003D037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21D2BBB" w14:textId="77777777" w:rsidR="003D037B" w:rsidRDefault="003D037B"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1C4046CF" w14:textId="3913A8DA" w:rsidR="00F838D5" w:rsidRPr="0078623B" w:rsidRDefault="00B759B4" w:rsidP="00F838D5">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3.</w:t>
      </w:r>
      <w:r w:rsidR="00F838D5" w:rsidRPr="003D7B5D">
        <w:rPr>
          <w:rFonts w:ascii="Times New Roman" w:hAnsi="Times New Roman"/>
          <w:b/>
          <w:bCs/>
          <w:position w:val="-4"/>
          <w:sz w:val="24"/>
          <w:szCs w:val="24"/>
          <w:lang w:eastAsia="ar-SA"/>
        </w:rPr>
        <w:t>pielikums</w:t>
      </w:r>
      <w:r w:rsidR="00F838D5" w:rsidRPr="003D7B5D">
        <w:rPr>
          <w:rFonts w:ascii="Times New Roman" w:hAnsi="Times New Roman"/>
          <w:position w:val="-4"/>
          <w:sz w:val="24"/>
          <w:szCs w:val="24"/>
          <w:lang w:eastAsia="ar-SA"/>
        </w:rPr>
        <w:br/>
      </w:r>
      <w:r w:rsidR="00F838D5" w:rsidRPr="0078623B">
        <w:rPr>
          <w:rFonts w:ascii="Times New Roman" w:hAnsi="Times New Roman"/>
          <w:noProof/>
          <w:position w:val="-4"/>
          <w:sz w:val="24"/>
          <w:szCs w:val="24"/>
          <w:lang w:eastAsia="ar-SA"/>
        </w:rPr>
        <w:t>iepirkuma procedūras nolikumam</w:t>
      </w:r>
      <w:r w:rsidR="00F838D5" w:rsidRPr="0078623B">
        <w:rPr>
          <w:rFonts w:ascii="Times New Roman" w:hAnsi="Times New Roman"/>
          <w:noProof/>
          <w:position w:val="-4"/>
          <w:sz w:val="24"/>
          <w:szCs w:val="24"/>
          <w:lang w:eastAsia="ar-SA"/>
        </w:rPr>
        <w:br/>
      </w:r>
      <w:r w:rsidR="00F838D5" w:rsidRPr="0078623B">
        <w:rPr>
          <w:rFonts w:ascii="Times New Roman" w:hAnsi="Times New Roman" w:cs="Times New Roman"/>
          <w:sz w:val="24"/>
          <w:szCs w:val="24"/>
        </w:rPr>
        <w:t>“</w:t>
      </w:r>
      <w:r w:rsidRPr="00B759B4">
        <w:rPr>
          <w:rFonts w:ascii="Times New Roman" w:hAnsi="Times New Roman" w:cs="Times New Roman"/>
          <w:sz w:val="24"/>
          <w:szCs w:val="24"/>
        </w:rPr>
        <w:t>Industriālo tīkla iekārtu ar 5G atbalstu piegāde</w:t>
      </w:r>
      <w:r w:rsidR="00F838D5" w:rsidRPr="0078623B">
        <w:rPr>
          <w:rFonts w:ascii="Times New Roman" w:hAnsi="Times New Roman" w:cs="Times New Roman"/>
          <w:sz w:val="24"/>
          <w:szCs w:val="24"/>
        </w:rPr>
        <w:t>”</w:t>
      </w:r>
    </w:p>
    <w:p w14:paraId="3B56CBF2" w14:textId="134E97B6" w:rsidR="00F838D5" w:rsidRPr="00F838D5" w:rsidRDefault="00F838D5" w:rsidP="00F838D5">
      <w:pPr>
        <w:pStyle w:val="Style4"/>
        <w:shd w:val="clear" w:color="auto" w:fill="auto"/>
        <w:spacing w:before="0" w:after="240" w:line="240" w:lineRule="auto"/>
        <w:ind w:right="20"/>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identifikācijas Nr. RS/202</w:t>
      </w:r>
      <w:r w:rsidR="00B759B4">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0113DA">
        <w:rPr>
          <w:rFonts w:ascii="Times New Roman" w:hAnsi="Times New Roman"/>
          <w:i w:val="0"/>
          <w:iCs w:val="0"/>
          <w:noProof/>
          <w:position w:val="-4"/>
          <w:sz w:val="24"/>
          <w:szCs w:val="24"/>
          <w:lang w:val="lv-LV" w:eastAsia="ar-SA"/>
        </w:rPr>
        <w:t>68</w:t>
      </w:r>
    </w:p>
    <w:p w14:paraId="6572D5A9" w14:textId="1CF3FD69" w:rsidR="003437A4" w:rsidRPr="00347086" w:rsidRDefault="00E060CB" w:rsidP="00F838D5">
      <w:pPr>
        <w:pStyle w:val="Style4"/>
        <w:shd w:val="clear" w:color="auto" w:fill="auto"/>
        <w:spacing w:before="0" w:after="240" w:line="240" w:lineRule="auto"/>
        <w:ind w:right="20"/>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w:t>
      </w:r>
      <w:proofErr w:type="spellEnd"/>
      <w:r w:rsidR="003437A4" w:rsidRPr="00347086">
        <w:rPr>
          <w:rFonts w:ascii="Times New Roman" w:eastAsia="Times New Roman" w:hAnsi="Times New Roman" w:cs="Times New Roman"/>
          <w:bCs/>
          <w:sz w:val="24"/>
          <w:szCs w:val="24"/>
        </w:rPr>
        <w:t xml:space="preserve"> projekt</w:t>
      </w:r>
      <w:r w:rsidR="00F838D5">
        <w:rPr>
          <w:rFonts w:ascii="Times New Roman" w:eastAsia="Times New Roman" w:hAnsi="Times New Roman" w:cs="Times New Roman"/>
          <w:bCs/>
          <w:sz w:val="24"/>
          <w:szCs w:val="24"/>
        </w:rPr>
        <w:t>s</w:t>
      </w:r>
    </w:p>
    <w:p w14:paraId="017BADDC" w14:textId="2B784368" w:rsidR="003437A4" w:rsidRPr="00347086"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B759B4">
        <w:rPr>
          <w:rFonts w:ascii="Times New Roman" w:eastAsia="Times New Roman" w:hAnsi="Times New Roman" w:cs="Times New Roman"/>
          <w:b/>
          <w:bCs/>
          <w:sz w:val="24"/>
          <w:szCs w:val="24"/>
        </w:rPr>
        <w:t>3</w:t>
      </w:r>
      <w:r w:rsidRPr="00347086">
        <w:rPr>
          <w:rFonts w:ascii="Times New Roman" w:eastAsia="Times New Roman" w:hAnsi="Times New Roman" w:cs="Times New Roman"/>
          <w:b/>
          <w:bCs/>
          <w:sz w:val="24"/>
          <w:szCs w:val="24"/>
        </w:rPr>
        <w:t>/_______</w:t>
      </w:r>
    </w:p>
    <w:p w14:paraId="49F78825" w14:textId="77777777" w:rsidR="00CA0121" w:rsidRDefault="00CA0121" w:rsidP="00D97F28">
      <w:pPr>
        <w:tabs>
          <w:tab w:val="right" w:pos="9639"/>
        </w:tabs>
        <w:suppressAutoHyphens/>
        <w:rPr>
          <w:rFonts w:ascii="Times New Roman" w:hAnsi="Times New Roman"/>
          <w:szCs w:val="24"/>
          <w:lang w:eastAsia="ar-SA"/>
        </w:rPr>
      </w:pPr>
    </w:p>
    <w:p w14:paraId="509A4068" w14:textId="5DB37E0C" w:rsidR="00D97F28" w:rsidRPr="006D1065" w:rsidRDefault="00D97F28" w:rsidP="00D97F28">
      <w:pPr>
        <w:tabs>
          <w:tab w:val="right" w:pos="9639"/>
        </w:tabs>
        <w:suppressAutoHyphens/>
        <w:rPr>
          <w:rFonts w:ascii="Times New Roman" w:hAnsi="Times New Roman"/>
          <w:szCs w:val="24"/>
          <w:lang w:eastAsia="ar-SA"/>
        </w:rPr>
      </w:pPr>
      <w:r w:rsidRPr="006D1065">
        <w:rPr>
          <w:rFonts w:ascii="Times New Roman" w:hAnsi="Times New Roman"/>
          <w:szCs w:val="24"/>
          <w:lang w:eastAsia="ar-SA"/>
        </w:rPr>
        <w:t xml:space="preserve">Rīgā, </w:t>
      </w:r>
      <w:r w:rsidRPr="006D1065">
        <w:rPr>
          <w:rFonts w:ascii="Times New Roman" w:hAnsi="Times New Roman"/>
          <w:i/>
          <w:szCs w:val="24"/>
          <w:lang w:eastAsia="ar-SA"/>
        </w:rPr>
        <w:t>datums skatāms laika zīmogā</w:t>
      </w: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0BFFBDC2" w:rsidR="003437A4" w:rsidRPr="00467E58" w:rsidRDefault="003437A4" w:rsidP="00975781">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467E58" w:rsidRPr="00467E58">
        <w:rPr>
          <w:rFonts w:ascii="Times New Roman" w:hAnsi="Times New Roman" w:cs="Times New Roman"/>
          <w:sz w:val="24"/>
          <w:szCs w:val="24"/>
        </w:rPr>
        <w:t>“</w:t>
      </w:r>
      <w:r w:rsidR="00B759B4" w:rsidRPr="00B759B4">
        <w:rPr>
          <w:rFonts w:ascii="Times New Roman" w:hAnsi="Times New Roman" w:cs="Times New Roman"/>
          <w:sz w:val="24"/>
          <w:szCs w:val="24"/>
        </w:rPr>
        <w:t>Industriālo tīkla iekārtu ar 5G atbalstu piegāde</w:t>
      </w:r>
      <w:r w:rsidR="00467E58" w:rsidRPr="00467E58">
        <w:rPr>
          <w:rFonts w:ascii="Times New Roman" w:hAnsi="Times New Roman" w:cs="Times New Roman"/>
          <w:sz w:val="24"/>
          <w:szCs w:val="24"/>
        </w:rPr>
        <w:t>”</w:t>
      </w:r>
      <w:r w:rsidR="00467E58">
        <w:rPr>
          <w:rFonts w:ascii="Times New Roman" w:hAnsi="Times New Roman" w:cs="Times New Roman"/>
          <w:i/>
          <w:iCs/>
          <w:sz w:val="24"/>
          <w:szCs w:val="24"/>
        </w:rPr>
        <w:t xml:space="preserve"> </w:t>
      </w:r>
      <w:r w:rsidRPr="00975781">
        <w:rPr>
          <w:rFonts w:ascii="Times New Roman" w:eastAsia="Times New Roman" w:hAnsi="Times New Roman" w:cs="Times New Roman"/>
          <w:sz w:val="24"/>
          <w:szCs w:val="24"/>
          <w:lang w:eastAsia="ar-SA"/>
        </w:rPr>
        <w:t>identifikācijas Nr. RS/202</w:t>
      </w:r>
      <w:r w:rsidR="00B759B4">
        <w:rPr>
          <w:rFonts w:ascii="Times New Roman" w:eastAsia="Times New Roman" w:hAnsi="Times New Roman" w:cs="Times New Roman"/>
          <w:sz w:val="24"/>
          <w:szCs w:val="24"/>
          <w:lang w:eastAsia="ar-SA"/>
        </w:rPr>
        <w:t>3</w:t>
      </w:r>
      <w:r w:rsidRPr="00975781">
        <w:rPr>
          <w:rFonts w:ascii="Times New Roman" w:eastAsia="Times New Roman" w:hAnsi="Times New Roman" w:cs="Times New Roman"/>
          <w:sz w:val="24"/>
          <w:szCs w:val="24"/>
          <w:lang w:eastAsia="ar-SA"/>
        </w:rPr>
        <w:t>/</w:t>
      </w:r>
      <w:r w:rsidR="000113DA">
        <w:rPr>
          <w:rFonts w:ascii="Times New Roman" w:eastAsia="Times New Roman" w:hAnsi="Times New Roman" w:cs="Times New Roman"/>
          <w:sz w:val="24"/>
          <w:szCs w:val="24"/>
          <w:lang w:eastAsia="ar-SA"/>
        </w:rPr>
        <w:t>68</w:t>
      </w:r>
      <w:r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50C08D94" w14:textId="2E1B7A5C" w:rsidR="003437A4" w:rsidRPr="00F838D5" w:rsidRDefault="000A4B8D" w:rsidP="000A4B8D">
      <w:pPr>
        <w:pStyle w:val="ListParagraph"/>
        <w:numPr>
          <w:ilvl w:val="1"/>
          <w:numId w:val="22"/>
        </w:numPr>
        <w:tabs>
          <w:tab w:val="clear" w:pos="786"/>
        </w:tabs>
        <w:spacing w:after="0"/>
        <w:ind w:left="426" w:hanging="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Izpildītājs ar saviem spēkiem un līdzekļiem Pasūtītāja uzdevumā apņemas piegādāt</w:t>
      </w:r>
      <w:r w:rsidR="00A34C8A">
        <w:rPr>
          <w:rFonts w:ascii="Times New Roman" w:eastAsia="Times New Roman" w:hAnsi="Times New Roman" w:cs="Times New Roman"/>
          <w:sz w:val="24"/>
          <w:szCs w:val="24"/>
          <w:lang w:eastAsia="ar-SA"/>
        </w:rPr>
        <w:t xml:space="preserve"> </w:t>
      </w:r>
      <w:r w:rsidR="00B759B4" w:rsidRPr="00B759B4">
        <w:rPr>
          <w:rFonts w:ascii="Times New Roman" w:eastAsia="Times New Roman" w:hAnsi="Times New Roman" w:cs="Times New Roman"/>
          <w:sz w:val="24"/>
          <w:szCs w:val="24"/>
          <w:lang w:eastAsia="ar-SA"/>
        </w:rPr>
        <w:t xml:space="preserve">Industriālo tīkla iekārtu ar 5G atbalstu piegāde </w:t>
      </w:r>
      <w:r w:rsidRPr="00336B9E">
        <w:rPr>
          <w:rFonts w:ascii="Times New Roman" w:eastAsia="Times New Roman" w:hAnsi="Times New Roman" w:cs="Times New Roman"/>
          <w:sz w:val="24"/>
          <w:szCs w:val="24"/>
          <w:lang w:eastAsia="ar-SA"/>
        </w:rPr>
        <w:t>(turpmāk – Prece)</w:t>
      </w:r>
      <w:r w:rsidR="00062216">
        <w:rPr>
          <w:rFonts w:ascii="Times New Roman" w:eastAsia="Times New Roman" w:hAnsi="Times New Roman" w:cs="Times New Roman"/>
          <w:sz w:val="24"/>
          <w:szCs w:val="24"/>
          <w:lang w:eastAsia="ar-SA"/>
        </w:rPr>
        <w:t>,</w:t>
      </w:r>
      <w:r w:rsidR="00A1370C">
        <w:rPr>
          <w:rFonts w:ascii="Times New Roman" w:eastAsia="Times New Roman" w:hAnsi="Times New Roman" w:cs="Times New Roman"/>
          <w:sz w:val="24"/>
          <w:szCs w:val="24"/>
          <w:lang w:eastAsia="ar-SA"/>
        </w:rPr>
        <w:t xml:space="preserve"> kā arī veikt Pasūtītāja darbinieku apmācības</w:t>
      </w:r>
      <w:r w:rsidRPr="00336B9E">
        <w:rPr>
          <w:rFonts w:ascii="Times New Roman" w:eastAsia="Times New Roman" w:hAnsi="Times New Roman" w:cs="Times New Roman"/>
          <w:b/>
          <w:sz w:val="24"/>
          <w:szCs w:val="24"/>
          <w:lang w:eastAsia="ar-SA"/>
        </w:rPr>
        <w:t xml:space="preserve"> </w:t>
      </w:r>
      <w:r w:rsidRPr="00336B9E">
        <w:rPr>
          <w:rFonts w:ascii="Times New Roman" w:eastAsia="Times New Roman" w:hAnsi="Times New Roman" w:cs="Times New Roman"/>
          <w:sz w:val="24"/>
          <w:szCs w:val="24"/>
          <w:lang w:eastAsia="ar-SA"/>
        </w:rPr>
        <w:t>saskaņā ar Līguma 1.pielikumā ietverto tehnisko</w:t>
      </w:r>
      <w:r w:rsidR="00467E58">
        <w:rPr>
          <w:rFonts w:ascii="Times New Roman" w:eastAsia="Times New Roman" w:hAnsi="Times New Roman" w:cs="Times New Roman"/>
          <w:sz w:val="24"/>
          <w:szCs w:val="24"/>
          <w:lang w:eastAsia="ar-SA"/>
        </w:rPr>
        <w:t xml:space="preserve"> </w:t>
      </w:r>
      <w:r w:rsidR="00F838D5">
        <w:rPr>
          <w:rFonts w:ascii="Times New Roman" w:eastAsia="Times New Roman" w:hAnsi="Times New Roman" w:cs="Times New Roman"/>
          <w:sz w:val="24"/>
          <w:szCs w:val="24"/>
          <w:lang w:eastAsia="ar-SA"/>
        </w:rPr>
        <w:t xml:space="preserve">specifikāciju un piedāvājumu </w:t>
      </w:r>
      <w:r w:rsidR="00467E58">
        <w:rPr>
          <w:rFonts w:ascii="Times New Roman" w:eastAsia="Times New Roman" w:hAnsi="Times New Roman" w:cs="Times New Roman"/>
          <w:sz w:val="24"/>
          <w:szCs w:val="24"/>
          <w:lang w:eastAsia="ar-SA"/>
        </w:rPr>
        <w:t xml:space="preserve">un </w:t>
      </w:r>
      <w:r w:rsidR="00F838D5">
        <w:rPr>
          <w:rFonts w:ascii="Times New Roman" w:eastAsia="Times New Roman" w:hAnsi="Times New Roman" w:cs="Times New Roman"/>
          <w:sz w:val="24"/>
          <w:szCs w:val="24"/>
          <w:lang w:eastAsia="ar-SA"/>
        </w:rPr>
        <w:t xml:space="preserve">saskaņā ar Līguma 2.pielikumā ietverto </w:t>
      </w:r>
      <w:r w:rsidR="00467E58">
        <w:rPr>
          <w:rFonts w:ascii="Times New Roman" w:eastAsia="Times New Roman" w:hAnsi="Times New Roman" w:cs="Times New Roman"/>
          <w:sz w:val="24"/>
          <w:szCs w:val="24"/>
          <w:lang w:eastAsia="ar-SA"/>
        </w:rPr>
        <w:t>finanšu pi</w:t>
      </w:r>
      <w:r w:rsidRPr="00336B9E">
        <w:rPr>
          <w:rFonts w:ascii="Times New Roman" w:eastAsia="Times New Roman" w:hAnsi="Times New Roman" w:cs="Times New Roman"/>
          <w:sz w:val="24"/>
          <w:szCs w:val="24"/>
          <w:lang w:eastAsia="ar-SA"/>
        </w:rPr>
        <w:t>edāvājumu</w:t>
      </w:r>
      <w:r>
        <w:rPr>
          <w:rFonts w:ascii="Times New Roman" w:eastAsia="Times New Roman" w:hAnsi="Times New Roman" w:cs="Times New Roman"/>
          <w:sz w:val="24"/>
          <w:szCs w:val="24"/>
          <w:lang w:eastAsia="ar-SA"/>
        </w:rPr>
        <w:t>, kā arī Līgumā norādītiem termiņiem</w:t>
      </w:r>
      <w:r w:rsidRPr="00336B9E">
        <w:rPr>
          <w:rFonts w:ascii="Times New Roman" w:eastAsia="Times New Roman" w:hAnsi="Times New Roman" w:cs="Times New Roman"/>
          <w:sz w:val="24"/>
          <w:szCs w:val="24"/>
          <w:lang w:eastAsia="ar-SA"/>
        </w:rPr>
        <w:t xml:space="preserve">. </w:t>
      </w:r>
    </w:p>
    <w:p w14:paraId="157FE8D7" w14:textId="77777777" w:rsidR="00F838D5" w:rsidRPr="00764ECF" w:rsidRDefault="00F838D5" w:rsidP="00F838D5">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BB98873" w14:textId="144E17A6" w:rsidR="00A34C8A" w:rsidRDefault="003437A4" w:rsidP="00463659">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 xml:space="preserve">saistību pilnīgai izpildei. </w:t>
      </w:r>
      <w:bookmarkStart w:id="5" w:name="_Toc48377884"/>
      <w:bookmarkStart w:id="6" w:name="_Toc89853616"/>
      <w:bookmarkStart w:id="7" w:name="_Toc90174193"/>
      <w:bookmarkStart w:id="8" w:name="_Toc178156870"/>
      <w:bookmarkStart w:id="9" w:name="_Toc199661749"/>
      <w:bookmarkStart w:id="10" w:name="_Toc199733732"/>
      <w:bookmarkStart w:id="11" w:name="_Toc205622921"/>
      <w:bookmarkStart w:id="12" w:name="_Toc205802652"/>
      <w:r w:rsidR="00463659" w:rsidRPr="00463659">
        <w:rPr>
          <w:rFonts w:ascii="Times New Roman" w:eastAsia="Times New Roman" w:hAnsi="Times New Roman" w:cs="Times New Roman"/>
          <w:sz w:val="24"/>
          <w:szCs w:val="24"/>
          <w:lang w:eastAsia="ar-SA"/>
        </w:rPr>
        <w:t xml:space="preserve">Izpildītājam ir tiesības piegādāt </w:t>
      </w:r>
      <w:r w:rsidR="00463659">
        <w:rPr>
          <w:rFonts w:ascii="Times New Roman" w:eastAsia="Times New Roman" w:hAnsi="Times New Roman" w:cs="Times New Roman"/>
          <w:sz w:val="24"/>
          <w:szCs w:val="24"/>
          <w:lang w:eastAsia="ar-SA"/>
        </w:rPr>
        <w:t>Preces</w:t>
      </w:r>
      <w:r w:rsidR="00463659" w:rsidRPr="00463659">
        <w:rPr>
          <w:rFonts w:ascii="Times New Roman" w:eastAsia="Times New Roman" w:hAnsi="Times New Roman" w:cs="Times New Roman"/>
          <w:sz w:val="24"/>
          <w:szCs w:val="24"/>
          <w:lang w:eastAsia="ar-SA"/>
        </w:rPr>
        <w:t xml:space="preserve"> ātrāk, kā noteikts Līguma 2.2. punktā.</w:t>
      </w:r>
    </w:p>
    <w:p w14:paraId="0146EDFA" w14:textId="402FF8EB" w:rsidR="00296628" w:rsidRPr="00C3580D" w:rsidRDefault="00367A48" w:rsidP="008A4DE4">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noProof/>
          <w:color w:val="000000"/>
          <w:sz w:val="24"/>
          <w:szCs w:val="24"/>
        </w:rPr>
      </w:pPr>
      <w:r w:rsidRPr="00C3580D">
        <w:rPr>
          <w:rFonts w:ascii="Times New Roman" w:eastAsia="Times New Roman" w:hAnsi="Times New Roman" w:cs="Times New Roman"/>
          <w:sz w:val="24"/>
          <w:szCs w:val="24"/>
          <w:lang w:eastAsia="ar-SA"/>
        </w:rPr>
        <w:t>Preces</w:t>
      </w:r>
      <w:r w:rsidRPr="00C3580D">
        <w:rPr>
          <w:rFonts w:ascii="Times New Roman" w:hAnsi="Times New Roman" w:cs="Times New Roman"/>
          <w:noProof/>
          <w:sz w:val="24"/>
          <w:szCs w:val="24"/>
          <w:lang w:eastAsia="ar-SA"/>
        </w:rPr>
        <w:t xml:space="preserve"> </w:t>
      </w:r>
      <w:r w:rsidRPr="00C3580D">
        <w:rPr>
          <w:rFonts w:ascii="Times New Roman" w:eastAsia="Times New Roman" w:hAnsi="Times New Roman" w:cs="Times New Roman"/>
          <w:noProof/>
          <w:color w:val="000000"/>
          <w:sz w:val="24"/>
          <w:szCs w:val="24"/>
        </w:rPr>
        <w:t>piegādes termiņš ir:</w:t>
      </w:r>
      <w:r w:rsidR="00AC490F" w:rsidRPr="00C3580D">
        <w:rPr>
          <w:rFonts w:ascii="Times New Roman" w:eastAsia="Times New Roman" w:hAnsi="Times New Roman" w:cs="Times New Roman"/>
          <w:sz w:val="24"/>
          <w:szCs w:val="24"/>
          <w:lang w:eastAsia="ar-SA"/>
        </w:rPr>
        <w:t xml:space="preserve"> </w:t>
      </w:r>
      <w:r w:rsidRPr="00C3580D">
        <w:rPr>
          <w:rFonts w:ascii="Times New Roman" w:eastAsia="Times New Roman" w:hAnsi="Times New Roman" w:cs="Times New Roman"/>
          <w:noProof/>
          <w:color w:val="000000"/>
          <w:sz w:val="24"/>
          <w:szCs w:val="24"/>
        </w:rPr>
        <w:t>1 (viena) mēneša laikā no līguma parakstīšanas dienas</w:t>
      </w:r>
      <w:r w:rsidR="008A4DE4" w:rsidRPr="00C3580D">
        <w:rPr>
          <w:rFonts w:ascii="Times New Roman" w:eastAsia="Times New Roman" w:hAnsi="Times New Roman" w:cs="Times New Roman"/>
          <w:noProof/>
          <w:color w:val="000000"/>
          <w:sz w:val="24"/>
          <w:szCs w:val="24"/>
        </w:rPr>
        <w:t>.</w:t>
      </w:r>
    </w:p>
    <w:p w14:paraId="419755D2" w14:textId="77777777" w:rsidR="00A34C8A" w:rsidRDefault="00A34C8A" w:rsidP="00A34C8A">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13ED0D13" w14:textId="4DDD65CD"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5"/>
      <w:bookmarkEnd w:id="6"/>
      <w:bookmarkEnd w:id="7"/>
      <w:bookmarkEnd w:id="8"/>
      <w:bookmarkEnd w:id="9"/>
      <w:bookmarkEnd w:id="10"/>
      <w:bookmarkEnd w:id="11"/>
      <w:bookmarkEnd w:id="12"/>
    </w:p>
    <w:p w14:paraId="081B526B" w14:textId="76675F9F" w:rsidR="003437A4" w:rsidRPr="00610659" w:rsidRDefault="003437A4" w:rsidP="004A3502">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649044B8" w:rsidR="003437A4"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Preces cenā ietvertas visas izmaksas, kas saistītas ar Preces vērtību, </w:t>
      </w:r>
      <w:r w:rsidR="00062216">
        <w:rPr>
          <w:rFonts w:ascii="Times New Roman" w:eastAsia="Times New Roman" w:hAnsi="Times New Roman" w:cs="Times New Roman"/>
          <w:sz w:val="24"/>
          <w:szCs w:val="24"/>
          <w:lang w:eastAsia="ar-SA"/>
        </w:rPr>
        <w:t xml:space="preserve">piegādi, </w:t>
      </w:r>
      <w:r w:rsidRPr="001743DE">
        <w:rPr>
          <w:rFonts w:ascii="Times New Roman" w:eastAsia="Times New Roman" w:hAnsi="Times New Roman" w:cs="Times New Roman"/>
          <w:sz w:val="24"/>
          <w:szCs w:val="24"/>
          <w:lang w:eastAsia="ar-SA"/>
        </w:rPr>
        <w:t xml:space="preserve">transportu, nodokļiem un nodevām (izņemot PVN), </w:t>
      </w:r>
      <w:r w:rsidRPr="001743DE">
        <w:rPr>
          <w:rFonts w:ascii="Times New Roman" w:eastAsia="Times New Roman" w:hAnsi="Times New Roman" w:cs="Times New Roman"/>
          <w:sz w:val="24"/>
          <w:szCs w:val="20"/>
        </w:rPr>
        <w:t>muitas u.c. ar piegādes līguma izpildi saistītās izmaksas</w:t>
      </w:r>
      <w:r w:rsidRPr="001743DE">
        <w:rPr>
          <w:rFonts w:ascii="Times New Roman" w:eastAsia="Times New Roman" w:hAnsi="Times New Roman" w:cs="Times New Roman"/>
          <w:sz w:val="24"/>
          <w:szCs w:val="24"/>
          <w:lang w:eastAsia="ar-SA"/>
        </w:rPr>
        <w:t>.</w:t>
      </w:r>
    </w:p>
    <w:p w14:paraId="45BAE1C7" w14:textId="1E0C04E6"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dienu laikā pēc Preces</w:t>
      </w:r>
      <w:r w:rsidR="003C0588">
        <w:rPr>
          <w:rFonts w:ascii="Times New Roman" w:eastAsia="Times New Roman" w:hAnsi="Times New Roman" w:cs="Times New Roman"/>
          <w:sz w:val="24"/>
          <w:szCs w:val="24"/>
          <w:lang w:eastAsia="ar-SA"/>
        </w:rPr>
        <w:t xml:space="preserve"> vai tās daļas</w:t>
      </w:r>
      <w:r w:rsidRPr="001743DE">
        <w:rPr>
          <w:rFonts w:ascii="Times New Roman" w:eastAsia="Times New Roman" w:hAnsi="Times New Roman" w:cs="Times New Roman"/>
          <w:sz w:val="24"/>
          <w:szCs w:val="24"/>
          <w:lang w:eastAsia="ar-SA"/>
        </w:rPr>
        <w:t xml:space="preserve"> piegādes, pieņemšanas Līgumā noteiktajā kārtībā un rēķina saņemšanas, pārskaitot attiecīgo summu uz Izpildītāja rēķinā norādīto bankas kontu. </w:t>
      </w:r>
      <w:r w:rsidR="003C0588">
        <w:rPr>
          <w:rFonts w:ascii="Times New Roman" w:eastAsia="Times New Roman" w:hAnsi="Times New Roman" w:cs="Times New Roman"/>
          <w:sz w:val="24"/>
          <w:szCs w:val="24"/>
          <w:lang w:eastAsia="ar-SA"/>
        </w:rPr>
        <w:t>Sama</w:t>
      </w:r>
      <w:r w:rsidR="00614DC8">
        <w:rPr>
          <w:rFonts w:ascii="Times New Roman" w:eastAsia="Times New Roman" w:hAnsi="Times New Roman" w:cs="Times New Roman"/>
          <w:sz w:val="24"/>
          <w:szCs w:val="24"/>
          <w:lang w:eastAsia="ar-SA"/>
        </w:rPr>
        <w:t xml:space="preserve">ksa par </w:t>
      </w:r>
      <w:proofErr w:type="spellStart"/>
      <w:r w:rsidR="00614DC8">
        <w:rPr>
          <w:rFonts w:ascii="Times New Roman" w:eastAsia="Times New Roman" w:hAnsi="Times New Roman" w:cs="Times New Roman"/>
          <w:sz w:val="24"/>
          <w:szCs w:val="24"/>
          <w:lang w:eastAsia="ar-SA"/>
        </w:rPr>
        <w:t>apmacībām</w:t>
      </w:r>
      <w:proofErr w:type="spellEnd"/>
      <w:r w:rsidR="00614DC8">
        <w:rPr>
          <w:rFonts w:ascii="Times New Roman" w:eastAsia="Times New Roman" w:hAnsi="Times New Roman" w:cs="Times New Roman"/>
          <w:sz w:val="24"/>
          <w:szCs w:val="24"/>
          <w:lang w:eastAsia="ar-SA"/>
        </w:rPr>
        <w:t xml:space="preserve"> tiek veikta </w:t>
      </w:r>
      <w:r w:rsidR="0024488E" w:rsidRPr="0024488E">
        <w:rPr>
          <w:rFonts w:ascii="Times New Roman" w:eastAsia="Times New Roman" w:hAnsi="Times New Roman" w:cs="Times New Roman"/>
          <w:sz w:val="24"/>
          <w:szCs w:val="24"/>
          <w:lang w:eastAsia="ar-SA"/>
        </w:rPr>
        <w:t xml:space="preserve">30 (trīsdesmit) dienu laikā </w:t>
      </w:r>
      <w:r w:rsidR="00614DC8">
        <w:rPr>
          <w:rFonts w:ascii="Times New Roman" w:eastAsia="Times New Roman" w:hAnsi="Times New Roman" w:cs="Times New Roman"/>
          <w:sz w:val="24"/>
          <w:szCs w:val="24"/>
          <w:lang w:eastAsia="ar-SA"/>
        </w:rPr>
        <w:t xml:space="preserve">pēc apmācību pabeigšanas un darbu pieņemšanas </w:t>
      </w:r>
      <w:r w:rsidR="0024488E" w:rsidRPr="0024488E">
        <w:rPr>
          <w:rFonts w:ascii="Times New Roman" w:eastAsia="Times New Roman" w:hAnsi="Times New Roman" w:cs="Times New Roman"/>
          <w:sz w:val="24"/>
          <w:szCs w:val="24"/>
          <w:lang w:eastAsia="ar-SA"/>
        </w:rPr>
        <w:t>un rēķina saņemšanas, pārskaitot attiecīgo summu uz Izpildītāja rēķinā norādīto bankas kontu.</w:t>
      </w:r>
      <w:r w:rsidR="0024488E">
        <w:rPr>
          <w:rFonts w:ascii="Times New Roman" w:eastAsia="Times New Roman" w:hAnsi="Times New Roman" w:cs="Times New Roman"/>
          <w:sz w:val="24"/>
          <w:szCs w:val="24"/>
          <w:lang w:eastAsia="ar-SA"/>
        </w:rPr>
        <w:t xml:space="preserve"> </w:t>
      </w:r>
    </w:p>
    <w:p w14:paraId="2D745C3F"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 un rēķinos Izpildītājam ir obligāti jānorāda šī Līguma numurs un Pasūtītāja pasūtījuma numurs.</w:t>
      </w:r>
    </w:p>
    <w:p w14:paraId="6403A544" w14:textId="77777777" w:rsidR="003437A4" w:rsidRPr="001743DE" w:rsidRDefault="003437A4" w:rsidP="006716AF">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3D9B171A" w:rsidR="003437A4" w:rsidRPr="001743DE"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lastRenderedPageBreak/>
        <w:t>PRECES PIEGĀDES UN PIEŅEMŠANAS KĀRTĪBA</w:t>
      </w:r>
    </w:p>
    <w:p w14:paraId="34496E3F" w14:textId="56BB5250" w:rsidR="00A34C8A" w:rsidRPr="00986DBD" w:rsidRDefault="00A34C8A" w:rsidP="00A34C8A">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Izpildītājs</w:t>
      </w:r>
      <w:r w:rsidRPr="00986DBD">
        <w:rPr>
          <w:rFonts w:ascii="Times New Roman" w:eastAsia="Times New Roman" w:hAnsi="Times New Roman" w:cs="Times New Roman"/>
          <w:sz w:val="24"/>
          <w:szCs w:val="24"/>
          <w:lang w:eastAsia="ar-SA"/>
        </w:rPr>
        <w:t xml:space="preserve"> piegādā </w:t>
      </w:r>
      <w:r>
        <w:rPr>
          <w:rFonts w:ascii="Times New Roman" w:eastAsia="Times New Roman" w:hAnsi="Times New Roman" w:cs="Times New Roman"/>
          <w:sz w:val="24"/>
          <w:szCs w:val="24"/>
          <w:lang w:eastAsia="ar-SA"/>
        </w:rPr>
        <w:t xml:space="preserve">Preci </w:t>
      </w:r>
      <w:r w:rsidR="00F838D5">
        <w:rPr>
          <w:rFonts w:ascii="Times New Roman" w:eastAsia="Times New Roman" w:hAnsi="Times New Roman" w:cs="Times New Roman"/>
          <w:sz w:val="24"/>
          <w:szCs w:val="24"/>
          <w:lang w:eastAsia="ar-SA"/>
        </w:rPr>
        <w:t xml:space="preserve"> </w:t>
      </w:r>
      <w:r w:rsidR="0068360E">
        <w:rPr>
          <w:rFonts w:ascii="Times New Roman" w:hAnsi="Times New Roman" w:cs="Times New Roman"/>
          <w:sz w:val="24"/>
          <w:szCs w:val="24"/>
        </w:rPr>
        <w:t>Vienības gatvē 16</w:t>
      </w:r>
      <w:r w:rsidR="00F838D5" w:rsidRPr="000362F0">
        <w:rPr>
          <w:rFonts w:ascii="Times New Roman" w:eastAsia="Times New Roman" w:hAnsi="Times New Roman" w:cs="Times New Roman"/>
          <w:sz w:val="24"/>
          <w:szCs w:val="24"/>
        </w:rPr>
        <w:t>,</w:t>
      </w:r>
      <w:r w:rsidR="00342C21">
        <w:rPr>
          <w:rFonts w:ascii="Times New Roman" w:eastAsia="Times New Roman" w:hAnsi="Times New Roman" w:cs="Times New Roman"/>
          <w:sz w:val="24"/>
          <w:szCs w:val="24"/>
        </w:rPr>
        <w:t xml:space="preserve"> Rīgā</w:t>
      </w:r>
      <w:r w:rsidR="00683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Līguma 2.2.apakšpunktā norādītaj</w:t>
      </w:r>
      <w:r w:rsidR="00336C8B">
        <w:rPr>
          <w:rFonts w:ascii="Times New Roman" w:eastAsia="Times New Roman" w:hAnsi="Times New Roman" w:cs="Times New Roman"/>
          <w:sz w:val="24"/>
          <w:szCs w:val="24"/>
          <w:lang w:eastAsia="ar-SA"/>
        </w:rPr>
        <w:t>os</w:t>
      </w:r>
      <w:r>
        <w:rPr>
          <w:rFonts w:ascii="Times New Roman" w:eastAsia="Times New Roman" w:hAnsi="Times New Roman" w:cs="Times New Roman"/>
          <w:sz w:val="24"/>
          <w:szCs w:val="24"/>
          <w:lang w:eastAsia="ar-SA"/>
        </w:rPr>
        <w:t xml:space="preserve"> termiņ</w:t>
      </w:r>
      <w:r w:rsidR="00336C8B">
        <w:rPr>
          <w:rFonts w:ascii="Times New Roman" w:eastAsia="Times New Roman" w:hAnsi="Times New Roman" w:cs="Times New Roman"/>
          <w:sz w:val="24"/>
          <w:szCs w:val="24"/>
          <w:lang w:eastAsia="ar-SA"/>
        </w:rPr>
        <w:t>os</w:t>
      </w:r>
      <w:r>
        <w:rPr>
          <w:rFonts w:ascii="Times New Roman" w:eastAsia="Times New Roman" w:hAnsi="Times New Roman" w:cs="Times New Roman"/>
          <w:sz w:val="24"/>
          <w:szCs w:val="24"/>
          <w:lang w:eastAsia="ar-SA"/>
        </w:rPr>
        <w:t xml:space="preserve">, </w:t>
      </w:r>
      <w:r w:rsidR="00336C8B">
        <w:rPr>
          <w:rFonts w:ascii="Times New Roman" w:eastAsia="Times New Roman" w:hAnsi="Times New Roman" w:cs="Times New Roman"/>
          <w:sz w:val="24"/>
          <w:szCs w:val="24"/>
          <w:lang w:eastAsia="ar-SA"/>
        </w:rPr>
        <w:t xml:space="preserve">konkrētu piegādes laiku </w:t>
      </w:r>
      <w:r>
        <w:rPr>
          <w:rFonts w:ascii="Times New Roman" w:eastAsia="Times New Roman" w:hAnsi="Times New Roman" w:cs="Times New Roman"/>
          <w:sz w:val="24"/>
          <w:szCs w:val="24"/>
          <w:lang w:eastAsia="ar-SA"/>
        </w:rPr>
        <w:t>saskaņojot</w:t>
      </w:r>
      <w:r w:rsidR="00F838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ar </w:t>
      </w:r>
      <w:r w:rsidRPr="005B2DCD">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o</w:t>
      </w:r>
      <w:r w:rsidRPr="005B2DCD">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u</w:t>
      </w:r>
      <w:r w:rsidR="009071A9" w:rsidRPr="009071A9">
        <w:rPr>
          <w:rFonts w:ascii="Times New Roman" w:eastAsia="Times New Roman" w:hAnsi="Times New Roman" w:cs="Times New Roman"/>
          <w:sz w:val="24"/>
          <w:szCs w:val="24"/>
          <w:lang w:eastAsia="ar-SA"/>
        </w:rPr>
        <w:t>.</w:t>
      </w:r>
    </w:p>
    <w:p w14:paraId="65B4AA38" w14:textId="0E49491F" w:rsidR="00992B85" w:rsidRPr="00992B85" w:rsidRDefault="00992B85" w:rsidP="006716AF">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992B85">
        <w:rPr>
          <w:rFonts w:ascii="Times New Roman" w:hAnsi="Times New Roman" w:cs="Times New Roman"/>
          <w:bCs/>
          <w:color w:val="000000"/>
          <w:sz w:val="24"/>
          <w:szCs w:val="24"/>
        </w:rPr>
        <w:t xml:space="preserve">Preces pārbaudi veic Pasūtītāja pilnvarotā persona </w:t>
      </w:r>
      <w:r w:rsidR="00ED2BCA">
        <w:rPr>
          <w:rFonts w:ascii="Times New Roman" w:hAnsi="Times New Roman" w:cs="Times New Roman"/>
          <w:bCs/>
          <w:color w:val="000000"/>
          <w:sz w:val="24"/>
          <w:szCs w:val="24"/>
        </w:rPr>
        <w:t>Pasūtītāja</w:t>
      </w:r>
      <w:r w:rsidRPr="00992B85">
        <w:rPr>
          <w:rFonts w:ascii="Times New Roman" w:hAnsi="Times New Roman" w:cs="Times New Roman"/>
          <w:bCs/>
          <w:color w:val="000000"/>
          <w:sz w:val="24"/>
          <w:szCs w:val="24"/>
        </w:rPr>
        <w:t xml:space="preserve"> teritorijā, un tikai pēc pārbaudes Prece tiek pie</w:t>
      </w:r>
      <w:r w:rsidR="0014645D">
        <w:rPr>
          <w:rFonts w:ascii="Times New Roman" w:hAnsi="Times New Roman" w:cs="Times New Roman"/>
          <w:bCs/>
          <w:color w:val="000000"/>
          <w:sz w:val="24"/>
          <w:szCs w:val="24"/>
        </w:rPr>
        <w:t xml:space="preserve">ņemta  no </w:t>
      </w:r>
      <w:proofErr w:type="spellStart"/>
      <w:r w:rsidR="0014645D">
        <w:rPr>
          <w:rFonts w:ascii="Times New Roman" w:hAnsi="Times New Roman" w:cs="Times New Roman"/>
          <w:bCs/>
          <w:color w:val="000000"/>
          <w:sz w:val="24"/>
          <w:szCs w:val="24"/>
        </w:rPr>
        <w:t>Izpildītaja</w:t>
      </w:r>
      <w:proofErr w:type="spellEnd"/>
      <w:r w:rsidR="0014645D">
        <w:rPr>
          <w:rFonts w:ascii="Times New Roman" w:hAnsi="Times New Roman" w:cs="Times New Roman"/>
          <w:bCs/>
          <w:color w:val="000000"/>
          <w:sz w:val="24"/>
          <w:szCs w:val="24"/>
        </w:rPr>
        <w:t>.</w:t>
      </w:r>
      <w:r w:rsidRPr="00992B85">
        <w:rPr>
          <w:rFonts w:ascii="Times New Roman" w:hAnsi="Times New Roman" w:cs="Times New Roman"/>
          <w:bCs/>
          <w:color w:val="000000"/>
          <w:sz w:val="24"/>
          <w:szCs w:val="24"/>
        </w:rPr>
        <w:t xml:space="preserve"> Par veikto pārbaudi tiek sastādīts akts, kuru paraksta abu pušu pilnvarotās personas. </w:t>
      </w:r>
    </w:p>
    <w:p w14:paraId="2E9F571D" w14:textId="77777777"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Pēc Preces piegādes Pasūtītāja pilnvarotā persona 1 (vienas) darba dienas laikā pārbauda piegādātās Preces kvalitāti, atbilstību Līguma noteikumiem, Pasūtījumam un Līguma 4.2.punktā minētajam aktam. Gadījumā, ja piegādātā Prece ir Līguma un Latvijas Republikas spēkā esošo normatīvo aktu prasībām atbilstoša, Pasūtītāja pilnvarotā persona paraksta Izpildītāja iesniegto pavadzīmi vai pieņemšanas-nodošanas aktu par Preces piegādi.</w:t>
      </w:r>
    </w:p>
    <w:p w14:paraId="31DDC2F6" w14:textId="6BAA8512"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 xml:space="preserve">Ja Preces piegāde veikta nekvalitatīvi, Prece ir nekvalitatīva vai Līguma 1.pielikumā noteiktajai Preces tehniskajai specifikācijai neatbilstoša, Pasūtītāja pilnvarotā persona neparaksta attiecīgo pavadzīmi vai pieņemšanas-nodošanas aktu par Preces piegādi un 3 (trīs) darba dienu laikā no Preces saņemšanas sagatavo un </w:t>
      </w:r>
      <w:proofErr w:type="spellStart"/>
      <w:r w:rsidRPr="00992B85">
        <w:rPr>
          <w:rFonts w:ascii="Times New Roman" w:hAnsi="Times New Roman" w:cs="Times New Roman"/>
          <w:bCs/>
          <w:color w:val="000000"/>
          <w:sz w:val="24"/>
          <w:szCs w:val="24"/>
          <w:lang w:eastAsia="lv-LV"/>
        </w:rPr>
        <w:t>nosūta</w:t>
      </w:r>
      <w:proofErr w:type="spellEnd"/>
      <w:r w:rsidRPr="00992B85">
        <w:rPr>
          <w:rFonts w:ascii="Times New Roman" w:hAnsi="Times New Roman" w:cs="Times New Roman"/>
          <w:bCs/>
          <w:color w:val="000000"/>
          <w:sz w:val="24"/>
          <w:szCs w:val="24"/>
          <w:lang w:eastAsia="lv-LV"/>
        </w:rPr>
        <w:t xml:space="preserve"> pretenziju uz Izpildītāja pilnvarotās personas e-pasta adresi, kurā norāda konstatētos Preces trūkumus vai citas neatbilstības Līguma vai normatīvo aktu noteikumiem.</w:t>
      </w:r>
    </w:p>
    <w:p w14:paraId="238D1F86" w14:textId="2C883925" w:rsidR="00992B85" w:rsidRPr="00992B85" w:rsidRDefault="00992B85" w:rsidP="006716AF">
      <w:pPr>
        <w:pStyle w:val="BodyText"/>
        <w:numPr>
          <w:ilvl w:val="1"/>
          <w:numId w:val="22"/>
        </w:numPr>
        <w:tabs>
          <w:tab w:val="clear" w:pos="786"/>
          <w:tab w:val="num" w:pos="0"/>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Līguma 4.</w:t>
      </w:r>
      <w:r w:rsidR="00707ECB">
        <w:rPr>
          <w:rFonts w:ascii="Times New Roman" w:hAnsi="Times New Roman" w:cs="Times New Roman"/>
          <w:bCs/>
          <w:color w:val="000000"/>
          <w:sz w:val="24"/>
          <w:szCs w:val="24"/>
          <w:lang w:eastAsia="lv-LV"/>
        </w:rPr>
        <w:t>4</w:t>
      </w:r>
      <w:r w:rsidRPr="00992B85">
        <w:rPr>
          <w:rFonts w:ascii="Times New Roman" w:hAnsi="Times New Roman" w:cs="Times New Roman"/>
          <w:bCs/>
          <w:color w:val="000000"/>
          <w:sz w:val="24"/>
          <w:szCs w:val="24"/>
          <w:lang w:eastAsia="lv-LV"/>
        </w:rPr>
        <w:t>. apakšpunktā noteiktajā gadījumā Izpildītājs par saviem līdzekļiem novērš pretenzijā norādītos trūkumus un atkārtoti nodrošina Preces piegādi Pasūtītājam. Ja atklātie trūkumi nav novēršami, Pasūtītājs ir tiesīgs pieprasīt Preces apmaiņu.</w:t>
      </w:r>
    </w:p>
    <w:p w14:paraId="77FF2E72" w14:textId="1B1ED8B2" w:rsidR="00992B85" w:rsidRDefault="00992B85" w:rsidP="006716AF">
      <w:pPr>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Preces piegāde tiek uzskatīta par veiktu, kad Pušu pilnvarotās personas abpusēji parakstījušas nodošanas – pieņemšanas aktu vai Izpildītāja iesniegt</w:t>
      </w:r>
      <w:r w:rsidR="00886B44">
        <w:rPr>
          <w:rFonts w:ascii="Times New Roman" w:hAnsi="Times New Roman" w:cs="Times New Roman"/>
          <w:bCs/>
          <w:color w:val="000000"/>
          <w:sz w:val="24"/>
          <w:szCs w:val="24"/>
          <w:lang w:eastAsia="lv-LV"/>
        </w:rPr>
        <w:t>o</w:t>
      </w:r>
      <w:r w:rsidRPr="00992B85">
        <w:rPr>
          <w:rFonts w:ascii="Times New Roman" w:hAnsi="Times New Roman" w:cs="Times New Roman"/>
          <w:bCs/>
          <w:color w:val="000000"/>
          <w:sz w:val="24"/>
          <w:szCs w:val="24"/>
          <w:lang w:eastAsia="lv-LV"/>
        </w:rPr>
        <w:t xml:space="preserve"> pavadzīm</w:t>
      </w:r>
      <w:r w:rsidR="00886B44">
        <w:rPr>
          <w:rFonts w:ascii="Times New Roman" w:hAnsi="Times New Roman" w:cs="Times New Roman"/>
          <w:bCs/>
          <w:color w:val="000000"/>
          <w:sz w:val="24"/>
          <w:szCs w:val="24"/>
          <w:lang w:eastAsia="lv-LV"/>
        </w:rPr>
        <w:t>i</w:t>
      </w:r>
      <w:r w:rsidRPr="00992B85">
        <w:rPr>
          <w:rFonts w:ascii="Times New Roman" w:hAnsi="Times New Roman" w:cs="Times New Roman"/>
          <w:bCs/>
          <w:color w:val="000000"/>
          <w:sz w:val="24"/>
          <w:szCs w:val="24"/>
          <w:lang w:eastAsia="lv-LV"/>
        </w:rPr>
        <w:t xml:space="preserve"> par Preces piegādi.</w:t>
      </w:r>
    </w:p>
    <w:p w14:paraId="7BD1B527" w14:textId="23304590" w:rsidR="00AD5E42" w:rsidRPr="00AD5E42" w:rsidRDefault="00AD5E42" w:rsidP="00AD5E42">
      <w:pPr>
        <w:numPr>
          <w:ilvl w:val="1"/>
          <w:numId w:val="22"/>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986DBD">
        <w:rPr>
          <w:rFonts w:ascii="Times New Roman" w:eastAsia="Times New Roman" w:hAnsi="Times New Roman" w:cs="Times New Roman"/>
          <w:sz w:val="24"/>
          <w:szCs w:val="24"/>
        </w:rPr>
        <w:t>Ja Pasūtītājam rodas šaubas par piegādāt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izcelsmi, Pasūtītājam ir tiesības 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nosūtīt oriģinālajam </w:t>
      </w:r>
      <w:proofErr w:type="spellStart"/>
      <w:r>
        <w:rPr>
          <w:rFonts w:ascii="Times New Roman" w:eastAsia="Times New Roman" w:hAnsi="Times New Roman" w:cs="Times New Roman"/>
          <w:sz w:val="24"/>
          <w:szCs w:val="24"/>
        </w:rPr>
        <w:t>Precess</w:t>
      </w:r>
      <w:proofErr w:type="spellEnd"/>
      <w:r w:rsidRPr="00986DBD">
        <w:rPr>
          <w:rFonts w:ascii="Times New Roman" w:eastAsia="Times New Roman" w:hAnsi="Times New Roman" w:cs="Times New Roman"/>
          <w:sz w:val="24"/>
          <w:szCs w:val="24"/>
        </w:rPr>
        <w:t xml:space="preserve"> ražotājam vai tā autorizētam pārstāvim, lai veiktu t</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pārbaudi atbilstībai. Ja oriģināl</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ražotājs vai tā autorizēts pārstāvis konstatē tā neatbilstību, </w:t>
      </w:r>
      <w:r>
        <w:rPr>
          <w:rFonts w:ascii="Times New Roman" w:eastAsia="Times New Roman" w:hAnsi="Times New Roman" w:cs="Times New Roman"/>
          <w:sz w:val="24"/>
          <w:szCs w:val="24"/>
        </w:rPr>
        <w:t>Izpildītājs</w:t>
      </w:r>
      <w:r w:rsidRPr="00986DBD">
        <w:rPr>
          <w:rFonts w:ascii="Times New Roman" w:eastAsia="Times New Roman" w:hAnsi="Times New Roman" w:cs="Times New Roman"/>
          <w:sz w:val="24"/>
          <w:szCs w:val="24"/>
        </w:rPr>
        <w:t xml:space="preserve"> apmaina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pret atbilstošu, bet, ja tas nav iespējams, par saviem līdzekļiem 5 (piecu) dienu laikā izved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no Pasūtītāja teritorijas un atmaksā neatbilstoš</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Preču </w:t>
      </w:r>
      <w:r w:rsidRPr="00986DBD">
        <w:rPr>
          <w:rFonts w:ascii="Times New Roman" w:eastAsia="Times New Roman" w:hAnsi="Times New Roman" w:cs="Times New Roman"/>
          <w:sz w:val="24"/>
          <w:szCs w:val="24"/>
        </w:rPr>
        <w:t>samaksu un to nosūtīšanas pārbaudei izdevumus Pasūtītājam.</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77777777" w:rsidR="003437A4" w:rsidRPr="001743DE"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KVALITĀTE </w:t>
      </w:r>
    </w:p>
    <w:p w14:paraId="73D097A7" w14:textId="4B8B2813" w:rsidR="003437A4" w:rsidRPr="00F913E2"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A00041">
        <w:rPr>
          <w:rFonts w:ascii="Times New Roman" w:eastAsia="Times New Roman" w:hAnsi="Times New Roman" w:cs="Times New Roman"/>
          <w:sz w:val="24"/>
          <w:szCs w:val="24"/>
        </w:rPr>
        <w:t xml:space="preserve">Izpildītājs </w:t>
      </w:r>
      <w:r w:rsidR="00E61E10" w:rsidRPr="00A00041">
        <w:rPr>
          <w:rFonts w:ascii="Times New Roman" w:eastAsia="Times New Roman" w:hAnsi="Times New Roman" w:cs="Times New Roman"/>
          <w:sz w:val="24"/>
          <w:szCs w:val="24"/>
        </w:rPr>
        <w:t>garantē</w:t>
      </w:r>
      <w:r w:rsidRPr="00A00041">
        <w:rPr>
          <w:rFonts w:ascii="Times New Roman" w:eastAsia="Times New Roman" w:hAnsi="Times New Roman" w:cs="Times New Roman"/>
          <w:sz w:val="24"/>
          <w:szCs w:val="24"/>
        </w:rPr>
        <w:t xml:space="preserve">, ka piegādātā Prece ir jauna un atbilst Tehniskajā specifikācijā noteiktajām </w:t>
      </w:r>
      <w:r w:rsidR="00E61E10" w:rsidRPr="00A00041">
        <w:rPr>
          <w:rFonts w:ascii="Times New Roman" w:eastAsia="Times New Roman" w:hAnsi="Times New Roman" w:cs="Times New Roman"/>
          <w:sz w:val="24"/>
          <w:szCs w:val="24"/>
        </w:rPr>
        <w:t>prasībām</w:t>
      </w:r>
      <w:r w:rsidRPr="00A00041">
        <w:rPr>
          <w:rFonts w:ascii="Times New Roman" w:eastAsia="Times New Roman" w:hAnsi="Times New Roman" w:cs="Times New Roman"/>
          <w:sz w:val="24"/>
          <w:szCs w:val="24"/>
        </w:rPr>
        <w:t xml:space="preserve">. </w:t>
      </w:r>
    </w:p>
    <w:p w14:paraId="2456D8A8" w14:textId="16FCF783" w:rsidR="003437A4" w:rsidRPr="00A00041" w:rsidRDefault="00237371"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3" w:name="_Hlk8818870"/>
      <w:r w:rsidRPr="00F913E2">
        <w:rPr>
          <w:rFonts w:ascii="Times New Roman" w:eastAsia="Times New Roman" w:hAnsi="Times New Roman" w:cs="Times New Roman"/>
          <w:sz w:val="24"/>
          <w:szCs w:val="24"/>
          <w:lang w:eastAsia="lv-LV"/>
        </w:rPr>
        <w:t>Izpildītājs</w:t>
      </w:r>
      <w:r w:rsidR="003437A4" w:rsidRPr="00F913E2">
        <w:rPr>
          <w:rFonts w:ascii="Times New Roman" w:eastAsia="Times New Roman" w:hAnsi="Times New Roman" w:cs="Times New Roman"/>
          <w:sz w:val="24"/>
          <w:szCs w:val="24"/>
          <w:lang w:eastAsia="lv-LV"/>
        </w:rPr>
        <w:t xml:space="preserve"> nodrošina </w:t>
      </w:r>
      <w:r w:rsidR="001356BC" w:rsidRPr="007B4E35">
        <w:rPr>
          <w:rFonts w:ascii="Times New Roman" w:eastAsia="Times New Roman" w:hAnsi="Times New Roman" w:cs="Times New Roman"/>
          <w:sz w:val="24"/>
          <w:szCs w:val="24"/>
          <w:lang w:eastAsia="lv-LV"/>
        </w:rPr>
        <w:t xml:space="preserve">izgatavotajai un </w:t>
      </w:r>
      <w:r w:rsidR="003437A4" w:rsidRPr="007B4E35">
        <w:rPr>
          <w:rFonts w:ascii="Times New Roman" w:eastAsia="Times New Roman" w:hAnsi="Times New Roman" w:cs="Times New Roman"/>
          <w:sz w:val="24"/>
          <w:szCs w:val="24"/>
          <w:lang w:eastAsia="lv-LV"/>
        </w:rPr>
        <w:t>p</w:t>
      </w:r>
      <w:r w:rsidR="003437A4" w:rsidRPr="00A00041">
        <w:rPr>
          <w:rFonts w:ascii="Times New Roman" w:eastAsia="Times New Roman" w:hAnsi="Times New Roman" w:cs="Times New Roman"/>
          <w:sz w:val="24"/>
          <w:szCs w:val="24"/>
          <w:lang w:eastAsia="lv-LV"/>
        </w:rPr>
        <w:t xml:space="preserve">iegādātajai Precei garantijas laiku </w:t>
      </w:r>
      <w:r w:rsidR="00CA79A3">
        <w:rPr>
          <w:rFonts w:ascii="Times New Roman" w:eastAsia="Times New Roman" w:hAnsi="Times New Roman" w:cs="Times New Roman"/>
          <w:sz w:val="24"/>
          <w:szCs w:val="24"/>
          <w:lang w:eastAsia="lv-LV"/>
        </w:rPr>
        <w:t>36</w:t>
      </w:r>
      <w:r w:rsidR="003437A4" w:rsidRPr="00A00041">
        <w:rPr>
          <w:rFonts w:ascii="Times New Roman" w:eastAsia="Times New Roman" w:hAnsi="Times New Roman" w:cs="Times New Roman"/>
          <w:sz w:val="24"/>
          <w:szCs w:val="24"/>
          <w:lang w:eastAsia="lv-LV"/>
        </w:rPr>
        <w:t xml:space="preserve"> (</w:t>
      </w:r>
      <w:r w:rsidR="00CA79A3">
        <w:rPr>
          <w:rFonts w:ascii="Times New Roman" w:eastAsia="Times New Roman" w:hAnsi="Times New Roman" w:cs="Times New Roman"/>
          <w:sz w:val="24"/>
          <w:szCs w:val="24"/>
          <w:lang w:eastAsia="lv-LV"/>
        </w:rPr>
        <w:t>trīsdesmit sešus</w:t>
      </w:r>
      <w:r w:rsidR="003437A4" w:rsidRPr="00A00041">
        <w:rPr>
          <w:rFonts w:ascii="Times New Roman" w:eastAsia="Times New Roman" w:hAnsi="Times New Roman" w:cs="Times New Roman"/>
          <w:sz w:val="24"/>
          <w:szCs w:val="24"/>
          <w:lang w:eastAsia="lv-LV"/>
        </w:rPr>
        <w:t>)  mēnešus, skaitot no Pušu abpusēji parakstīta pieņemšanas – nodošanas akta vai Izpildītāja iesniegtās pavadzīmes parakstīšanas. Garantija attiecas uz</w:t>
      </w:r>
      <w:r w:rsidR="00B627E2">
        <w:rPr>
          <w:rFonts w:ascii="Times New Roman" w:eastAsia="Times New Roman" w:hAnsi="Times New Roman" w:cs="Times New Roman"/>
          <w:sz w:val="24"/>
          <w:szCs w:val="24"/>
          <w:lang w:eastAsia="lv-LV"/>
        </w:rPr>
        <w:t xml:space="preserve"> </w:t>
      </w:r>
      <w:proofErr w:type="spellStart"/>
      <w:r w:rsidR="00B627E2">
        <w:rPr>
          <w:rFonts w:ascii="Times New Roman" w:eastAsia="Times New Roman" w:hAnsi="Times New Roman" w:cs="Times New Roman"/>
          <w:sz w:val="24"/>
          <w:szCs w:val="24"/>
          <w:lang w:eastAsia="lv-LV"/>
        </w:rPr>
        <w:t>programnodrošinājumu</w:t>
      </w:r>
      <w:proofErr w:type="spellEnd"/>
      <w:r w:rsidR="00B627E2">
        <w:rPr>
          <w:rFonts w:ascii="Times New Roman" w:eastAsia="Times New Roman" w:hAnsi="Times New Roman" w:cs="Times New Roman"/>
          <w:sz w:val="24"/>
          <w:szCs w:val="24"/>
          <w:lang w:eastAsia="lv-LV"/>
        </w:rPr>
        <w:t xml:space="preserve">, </w:t>
      </w:r>
      <w:r w:rsidR="003437A4" w:rsidRPr="00A00041">
        <w:rPr>
          <w:rFonts w:ascii="Times New Roman" w:eastAsia="Times New Roman" w:hAnsi="Times New Roman" w:cs="Times New Roman"/>
          <w:sz w:val="24"/>
          <w:szCs w:val="24"/>
          <w:lang w:eastAsia="lv-LV"/>
        </w:rPr>
        <w:t xml:space="preserve"> </w:t>
      </w:r>
      <w:r w:rsidR="00740658">
        <w:rPr>
          <w:rFonts w:ascii="Times New Roman" w:eastAsia="Times New Roman" w:hAnsi="Times New Roman" w:cs="Times New Roman"/>
          <w:sz w:val="24"/>
          <w:szCs w:val="24"/>
          <w:lang w:eastAsia="lv-LV"/>
        </w:rPr>
        <w:t>funkcional</w:t>
      </w:r>
      <w:r w:rsidR="00B627E2">
        <w:rPr>
          <w:rFonts w:ascii="Times New Roman" w:eastAsia="Times New Roman" w:hAnsi="Times New Roman" w:cs="Times New Roman"/>
          <w:sz w:val="24"/>
          <w:szCs w:val="24"/>
          <w:lang w:eastAsia="lv-LV"/>
        </w:rPr>
        <w:t>i</w:t>
      </w:r>
      <w:r w:rsidR="00740658">
        <w:rPr>
          <w:rFonts w:ascii="Times New Roman" w:eastAsia="Times New Roman" w:hAnsi="Times New Roman" w:cs="Times New Roman"/>
          <w:sz w:val="24"/>
          <w:szCs w:val="24"/>
          <w:lang w:eastAsia="lv-LV"/>
        </w:rPr>
        <w:t>tāt</w:t>
      </w:r>
      <w:r w:rsidR="00375431">
        <w:rPr>
          <w:rFonts w:ascii="Times New Roman" w:eastAsia="Times New Roman" w:hAnsi="Times New Roman" w:cs="Times New Roman"/>
          <w:sz w:val="24"/>
          <w:szCs w:val="24"/>
          <w:lang w:eastAsia="lv-LV"/>
        </w:rPr>
        <w:t>i</w:t>
      </w:r>
      <w:r w:rsidR="00740658">
        <w:rPr>
          <w:rFonts w:ascii="Times New Roman" w:eastAsia="Times New Roman" w:hAnsi="Times New Roman" w:cs="Times New Roman"/>
          <w:sz w:val="24"/>
          <w:szCs w:val="24"/>
          <w:lang w:eastAsia="lv-LV"/>
        </w:rPr>
        <w:t>,  ražošanas</w:t>
      </w:r>
      <w:r w:rsidR="003437A4" w:rsidRPr="00A00041">
        <w:rPr>
          <w:rFonts w:ascii="Times New Roman" w:eastAsia="Times New Roman" w:hAnsi="Times New Roman" w:cs="Times New Roman"/>
          <w:sz w:val="24"/>
          <w:szCs w:val="24"/>
          <w:lang w:eastAsia="lv-LV"/>
        </w:rPr>
        <w:t xml:space="preserve"> defektiem, bojājumiem, kas radušies transportējot Preci, kā arī uz to, ka Prece saglabās savas īpašības garantijas laikā.</w:t>
      </w:r>
    </w:p>
    <w:p w14:paraId="498C0FBC" w14:textId="7BE617CA" w:rsidR="00237371" w:rsidRPr="00A00041" w:rsidRDefault="00237371" w:rsidP="006716AF">
      <w:pPr>
        <w:numPr>
          <w:ilvl w:val="1"/>
          <w:numId w:val="22"/>
        </w:numPr>
        <w:tabs>
          <w:tab w:val="clear" w:pos="786"/>
          <w:tab w:val="num" w:pos="142"/>
        </w:tabs>
        <w:spacing w:after="0" w:line="240" w:lineRule="auto"/>
        <w:ind w:left="426" w:right="30" w:hanging="42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Līgumā norādītajā garantijas laikā</w:t>
      </w:r>
      <w:r w:rsidR="00C86284">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Izpildītājs bez maksas nodrošina Preces bojājumu novēršanu</w:t>
      </w:r>
      <w:r w:rsidR="00C86284">
        <w:rPr>
          <w:rFonts w:ascii="Times New Roman" w:hAnsi="Times New Roman"/>
          <w:bCs/>
          <w:color w:val="000000"/>
          <w:sz w:val="24"/>
          <w:szCs w:val="24"/>
          <w:lang w:eastAsia="lv-LV"/>
        </w:rPr>
        <w:t xml:space="preserve">, </w:t>
      </w:r>
      <w:r w:rsidR="00375431">
        <w:rPr>
          <w:rFonts w:ascii="Times New Roman" w:hAnsi="Times New Roman"/>
          <w:bCs/>
          <w:color w:val="000000"/>
          <w:sz w:val="24"/>
          <w:szCs w:val="24"/>
          <w:lang w:eastAsia="lv-LV"/>
        </w:rPr>
        <w:t xml:space="preserve"> </w:t>
      </w:r>
      <w:proofErr w:type="spellStart"/>
      <w:r w:rsidR="00375431">
        <w:rPr>
          <w:rFonts w:ascii="Times New Roman" w:hAnsi="Times New Roman"/>
          <w:bCs/>
          <w:color w:val="000000"/>
          <w:sz w:val="24"/>
          <w:szCs w:val="24"/>
          <w:lang w:eastAsia="lv-LV"/>
        </w:rPr>
        <w:t>programnodrošinājuma</w:t>
      </w:r>
      <w:proofErr w:type="spellEnd"/>
      <w:r w:rsidR="00C86284">
        <w:rPr>
          <w:rFonts w:ascii="Times New Roman" w:hAnsi="Times New Roman"/>
          <w:bCs/>
          <w:color w:val="000000"/>
          <w:sz w:val="24"/>
          <w:szCs w:val="24"/>
          <w:lang w:eastAsia="lv-LV"/>
        </w:rPr>
        <w:t xml:space="preserve"> un </w:t>
      </w:r>
      <w:r w:rsidR="00375431">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funkcionalitātes atjaunošanu vai Preces nomaiņu un piegādi uz Pasūtītāja pilnvarotās personas norādīto adresi, ja nav iespējams novērst bojājumus.</w:t>
      </w:r>
    </w:p>
    <w:p w14:paraId="6759A769" w14:textId="3542BD3A" w:rsidR="003437A4" w:rsidRPr="00F913E2" w:rsidRDefault="003437A4" w:rsidP="006716AF">
      <w:pPr>
        <w:numPr>
          <w:ilvl w:val="1"/>
          <w:numId w:val="22"/>
        </w:numPr>
        <w:tabs>
          <w:tab w:val="clear" w:pos="786"/>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A00041">
        <w:rPr>
          <w:rFonts w:ascii="Times New Roman" w:eastAsia="Times New Roman" w:hAnsi="Times New Roman" w:cs="Times New Roman"/>
          <w:sz w:val="24"/>
          <w:szCs w:val="24"/>
          <w:lang w:eastAsia="lv-LV"/>
        </w:rPr>
        <w:t>Pasūtītāja pilnvarotā persona par konstatētajiem Preces bojājumiem un/vai trūkumiem paziņo Izpildītājam, nosūtot reklamācijas pieteikumu uz Izpildītāja pilnvarotās personas elektronisko e-pasta adresi un paziņojot pa tālruni. Pieteikumā norāda Līguma numu</w:t>
      </w:r>
      <w:r w:rsidRPr="00F913E2">
        <w:rPr>
          <w:rFonts w:ascii="Times New Roman" w:eastAsia="Times New Roman" w:hAnsi="Times New Roman" w:cs="Times New Roman"/>
          <w:sz w:val="24"/>
          <w:szCs w:val="24"/>
          <w:lang w:eastAsia="lv-LV"/>
        </w:rPr>
        <w:t xml:space="preserve">ru, īsu Preces bojājumu aprakstu, atrašanās vietu, pieteicēja vārdu, uzvārdu, ieņemamo amatu un tālruņa numuru. </w:t>
      </w:r>
      <w:r w:rsidR="002414D2" w:rsidRPr="00F913E2">
        <w:rPr>
          <w:rFonts w:ascii="Times New Roman" w:eastAsia="Times New Roman" w:hAnsi="Times New Roman" w:cs="Times New Roman"/>
          <w:sz w:val="24"/>
          <w:szCs w:val="24"/>
          <w:lang w:eastAsia="lv-LV"/>
        </w:rPr>
        <w:t>R</w:t>
      </w:r>
      <w:r w:rsidRPr="00F913E2">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70E85A55" w:rsidR="003437A4" w:rsidRPr="00F913E2" w:rsidRDefault="0016587E"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sniedz atbild (reaģē) </w:t>
      </w:r>
      <w:r w:rsidR="00081E59">
        <w:rPr>
          <w:rFonts w:ascii="Times New Roman" w:eastAsia="Times New Roman" w:hAnsi="Times New Roman" w:cs="Times New Roman"/>
          <w:sz w:val="24"/>
          <w:szCs w:val="24"/>
          <w:lang w:eastAsia="lv-LV"/>
        </w:rPr>
        <w:t>uz Līguma 5.4.punktā</w:t>
      </w:r>
      <w:r w:rsidR="007A7F2A">
        <w:rPr>
          <w:rFonts w:ascii="Times New Roman" w:eastAsia="Times New Roman" w:hAnsi="Times New Roman" w:cs="Times New Roman"/>
          <w:sz w:val="24"/>
          <w:szCs w:val="24"/>
          <w:lang w:eastAsia="lv-LV"/>
        </w:rPr>
        <w:t xml:space="preserve"> </w:t>
      </w:r>
      <w:r w:rsidR="00D275BE">
        <w:rPr>
          <w:rFonts w:ascii="Times New Roman" w:eastAsia="Times New Roman" w:hAnsi="Times New Roman" w:cs="Times New Roman"/>
          <w:sz w:val="24"/>
          <w:szCs w:val="24"/>
          <w:lang w:eastAsia="lv-LV"/>
        </w:rPr>
        <w:t>norādītajā kārtībā nosūtīto reklamācijas</w:t>
      </w:r>
      <w:r w:rsidR="00E74E4A">
        <w:rPr>
          <w:rFonts w:ascii="Times New Roman" w:eastAsia="Times New Roman" w:hAnsi="Times New Roman" w:cs="Times New Roman"/>
          <w:sz w:val="24"/>
          <w:szCs w:val="24"/>
          <w:lang w:eastAsia="lv-LV"/>
        </w:rPr>
        <w:t xml:space="preserve"> pieteikumu</w:t>
      </w:r>
      <w:r w:rsidR="00081E59">
        <w:rPr>
          <w:rFonts w:ascii="Times New Roman" w:eastAsia="Times New Roman" w:hAnsi="Times New Roman" w:cs="Times New Roman"/>
          <w:sz w:val="24"/>
          <w:szCs w:val="24"/>
          <w:lang w:eastAsia="lv-LV"/>
        </w:rPr>
        <w:t xml:space="preserve"> nekavējoties, bet ne vēlāk kā </w:t>
      </w:r>
      <w:r w:rsidR="007A7F2A">
        <w:rPr>
          <w:rFonts w:ascii="Times New Roman" w:eastAsia="Times New Roman" w:hAnsi="Times New Roman" w:cs="Times New Roman"/>
          <w:sz w:val="24"/>
          <w:szCs w:val="24"/>
          <w:lang w:eastAsia="lv-LV"/>
        </w:rPr>
        <w:t xml:space="preserve">nākamajā darba dienā un </w:t>
      </w:r>
      <w:r w:rsidR="003437A4" w:rsidRPr="00F913E2">
        <w:rPr>
          <w:rFonts w:ascii="Times New Roman" w:eastAsia="Times New Roman" w:hAnsi="Times New Roman" w:cs="Times New Roman"/>
          <w:sz w:val="24"/>
          <w:szCs w:val="24"/>
          <w:lang w:eastAsia="lv-LV"/>
        </w:rPr>
        <w:t>Izpildītājs nodrošina Preces</w:t>
      </w:r>
      <w:r w:rsidR="00871B1E">
        <w:rPr>
          <w:rFonts w:ascii="Times New Roman" w:eastAsia="Times New Roman" w:hAnsi="Times New Roman" w:cs="Times New Roman"/>
          <w:sz w:val="24"/>
          <w:szCs w:val="24"/>
          <w:lang w:eastAsia="lv-LV"/>
        </w:rPr>
        <w:t xml:space="preserve"> bojājumu novēršanu vai</w:t>
      </w:r>
      <w:r w:rsidR="003437A4" w:rsidRPr="00F913E2">
        <w:rPr>
          <w:rFonts w:ascii="Times New Roman" w:eastAsia="Times New Roman" w:hAnsi="Times New Roman" w:cs="Times New Roman"/>
          <w:sz w:val="24"/>
          <w:szCs w:val="24"/>
          <w:lang w:eastAsia="lv-LV"/>
        </w:rPr>
        <w:t xml:space="preserve"> nomaiņu </w:t>
      </w:r>
      <w:r w:rsidR="00F6417B">
        <w:rPr>
          <w:rFonts w:ascii="Times New Roman" w:eastAsia="Times New Roman" w:hAnsi="Times New Roman" w:cs="Times New Roman"/>
          <w:sz w:val="24"/>
          <w:szCs w:val="24"/>
          <w:lang w:eastAsia="lv-LV"/>
        </w:rPr>
        <w:t>10</w:t>
      </w:r>
      <w:r w:rsidR="00C86284">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desmit</w:t>
      </w:r>
      <w:r w:rsidR="00C86284">
        <w:rPr>
          <w:rFonts w:ascii="Times New Roman" w:eastAsia="Times New Roman" w:hAnsi="Times New Roman" w:cs="Times New Roman"/>
          <w:sz w:val="24"/>
          <w:szCs w:val="24"/>
          <w:lang w:eastAsia="lv-LV"/>
        </w:rPr>
        <w:t>)</w:t>
      </w:r>
      <w:r w:rsidR="003437A4" w:rsidRPr="00F913E2">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 xml:space="preserve">darba </w:t>
      </w:r>
      <w:r w:rsidR="003437A4" w:rsidRPr="00F913E2">
        <w:rPr>
          <w:rFonts w:ascii="Times New Roman" w:eastAsia="Times New Roman" w:hAnsi="Times New Roman" w:cs="Times New Roman"/>
          <w:sz w:val="24"/>
          <w:szCs w:val="24"/>
          <w:lang w:eastAsia="lv-LV"/>
        </w:rPr>
        <w:t xml:space="preserve">dienu laikā no reklamācijas pieteikuma </w:t>
      </w:r>
      <w:r w:rsidR="003437A4" w:rsidRPr="00F913E2">
        <w:rPr>
          <w:rFonts w:ascii="Times New Roman" w:eastAsia="Times New Roman" w:hAnsi="Times New Roman" w:cs="Times New Roman"/>
          <w:sz w:val="24"/>
          <w:szCs w:val="24"/>
          <w:lang w:eastAsia="lv-LV"/>
        </w:rPr>
        <w:lastRenderedPageBreak/>
        <w:t>nosūtīšanas dienas</w:t>
      </w:r>
      <w:r w:rsidR="00871B1E">
        <w:rPr>
          <w:rFonts w:ascii="Times New Roman" w:eastAsia="Times New Roman" w:hAnsi="Times New Roman" w:cs="Times New Roman"/>
          <w:sz w:val="24"/>
          <w:szCs w:val="24"/>
          <w:lang w:eastAsia="lv-LV"/>
        </w:rPr>
        <w:t xml:space="preserve"> vai citā Pušu pārstāvju savstarpēji saskaņotā termiņā, ja </w:t>
      </w:r>
      <w:r w:rsidR="00F6417B">
        <w:rPr>
          <w:rFonts w:ascii="Times New Roman" w:eastAsia="Times New Roman" w:hAnsi="Times New Roman" w:cs="Times New Roman"/>
          <w:sz w:val="24"/>
          <w:szCs w:val="24"/>
          <w:lang w:eastAsia="lv-LV"/>
        </w:rPr>
        <w:t>10</w:t>
      </w:r>
      <w:r w:rsidR="00C86284">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desmit</w:t>
      </w:r>
      <w:r w:rsidR="00C86284">
        <w:rPr>
          <w:rFonts w:ascii="Times New Roman" w:eastAsia="Times New Roman" w:hAnsi="Times New Roman" w:cs="Times New Roman"/>
          <w:sz w:val="24"/>
          <w:szCs w:val="24"/>
          <w:lang w:eastAsia="lv-LV"/>
        </w:rPr>
        <w:t>)</w:t>
      </w:r>
      <w:r w:rsidR="00871B1E">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 xml:space="preserve">darba </w:t>
      </w:r>
      <w:r w:rsidR="00871B1E">
        <w:rPr>
          <w:rFonts w:ascii="Times New Roman" w:eastAsia="Times New Roman" w:hAnsi="Times New Roman" w:cs="Times New Roman"/>
          <w:sz w:val="24"/>
          <w:szCs w:val="24"/>
          <w:lang w:eastAsia="lv-LV"/>
        </w:rPr>
        <w:t>dienu laikā objektīvu iemeslu dēļ bojājumu novēršanu vai nomaiņu nav iespējams veikt</w:t>
      </w:r>
      <w:r w:rsidR="003437A4" w:rsidRPr="00F913E2">
        <w:rPr>
          <w:rFonts w:ascii="Times New Roman" w:eastAsia="Times New Roman" w:hAnsi="Times New Roman" w:cs="Times New Roman"/>
          <w:sz w:val="24"/>
          <w:szCs w:val="24"/>
          <w:lang w:eastAsia="lv-LV"/>
        </w:rPr>
        <w:t xml:space="preserve">. </w:t>
      </w:r>
      <w:bookmarkEnd w:id="13"/>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AB6D9A2" w:rsidR="003437A4" w:rsidRPr="00A00041"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ATBILDĪBA</w:t>
      </w:r>
    </w:p>
    <w:p w14:paraId="39B6F407" w14:textId="20D72EC1" w:rsidR="003437A4" w:rsidRPr="00A00041" w:rsidRDefault="003437A4" w:rsidP="00A00041">
      <w:pPr>
        <w:pStyle w:val="ListParagraph"/>
        <w:widowControl w:val="0"/>
        <w:numPr>
          <w:ilvl w:val="1"/>
          <w:numId w:val="22"/>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A00041">
      <w:pPr>
        <w:pStyle w:val="ListParagraph"/>
        <w:numPr>
          <w:ilvl w:val="1"/>
          <w:numId w:val="22"/>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3FEEAB24"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 termiņu  nokavēšanu  Izpildītājs  maksā  Pasūtītājam  līgumsodu  0,</w:t>
      </w:r>
      <w:r w:rsidR="00313E94">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apmērā  no  nepiegādātās  Preces  vērtības  par  katru  nokavēto  dienu.</w:t>
      </w:r>
    </w:p>
    <w:p w14:paraId="6C68D88B" w14:textId="6D463D8F"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Ja Izpildītājs Preci</w:t>
      </w:r>
      <w:r w:rsidR="00291EF1">
        <w:rPr>
          <w:rFonts w:ascii="Times New Roman" w:eastAsia="Times New Roman" w:hAnsi="Times New Roman" w:cs="Times New Roman"/>
          <w:sz w:val="24"/>
          <w:szCs w:val="20"/>
        </w:rPr>
        <w:t xml:space="preserve"> </w:t>
      </w:r>
      <w:r w:rsidRPr="001743DE">
        <w:rPr>
          <w:rFonts w:ascii="Times New Roman" w:eastAsia="Times New Roman" w:hAnsi="Times New Roman" w:cs="Times New Roman"/>
          <w:sz w:val="24"/>
          <w:szCs w:val="20"/>
        </w:rPr>
        <w:t xml:space="preserve">nepiegādā ilgāk par 20 (divdesmit) dienām no Līguma </w:t>
      </w:r>
      <w:r w:rsidR="0014645D">
        <w:rPr>
          <w:rFonts w:ascii="Times New Roman" w:eastAsia="Times New Roman" w:hAnsi="Times New Roman" w:cs="Times New Roman"/>
          <w:sz w:val="24"/>
          <w:szCs w:val="20"/>
        </w:rPr>
        <w:t>2</w:t>
      </w:r>
      <w:r w:rsidRPr="001743DE">
        <w:rPr>
          <w:rFonts w:ascii="Times New Roman" w:eastAsia="Times New Roman" w:hAnsi="Times New Roman" w:cs="Times New Roman"/>
          <w:sz w:val="24"/>
          <w:szCs w:val="20"/>
        </w:rPr>
        <w:t xml:space="preserve">.2.punktā noteiktā piegādes termiņa vai  atsakās  no  piegādes, Pasūtītājs ir tiesīgs vienpusēji izbeigt līgumu. </w:t>
      </w:r>
    </w:p>
    <w:p w14:paraId="0D484390" w14:textId="12D142EF"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  nokavējumu Izpildītājs maksā Pasūtītājam līgumsodu 0,</w:t>
      </w:r>
      <w:r w:rsidR="00313E94">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xml:space="preserve"> % apmērā no</w:t>
      </w:r>
      <w:r w:rsidR="00FD24AA">
        <w:rPr>
          <w:rFonts w:ascii="Times New Roman" w:eastAsia="Times New Roman" w:hAnsi="Times New Roman" w:cs="Times New Roman"/>
          <w:sz w:val="24"/>
          <w:szCs w:val="20"/>
        </w:rPr>
        <w:t xml:space="preserve"> attiecīgās</w:t>
      </w:r>
      <w:r w:rsidRPr="001743DE">
        <w:rPr>
          <w:rFonts w:ascii="Times New Roman" w:eastAsia="Times New Roman" w:hAnsi="Times New Roman" w:cs="Times New Roman"/>
          <w:sz w:val="24"/>
          <w:szCs w:val="20"/>
        </w:rPr>
        <w:t xml:space="preserve"> Preces vērtības</w:t>
      </w:r>
      <w:r w:rsidR="00003AA3">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2854908E" w14:textId="4B57AD30"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w:t>
      </w:r>
      <w:r w:rsidR="00313E94">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xml:space="preserve"> %  apmērā  no  nokavēto  maksājumu  summas  par  katru  nokavēto  dienu.</w:t>
      </w:r>
    </w:p>
    <w:p w14:paraId="4F3A55A0" w14:textId="74008E1D"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313E94">
        <w:rPr>
          <w:rFonts w:ascii="Times New Roman" w:eastAsia="Times New Roman" w:hAnsi="Times New Roman" w:cs="Times New Roman"/>
          <w:sz w:val="24"/>
          <w:szCs w:val="24"/>
          <w:lang w:eastAsia="ar-SA"/>
        </w:rPr>
        <w:t>4</w:t>
      </w:r>
      <w:r w:rsidRPr="001743DE">
        <w:rPr>
          <w:rFonts w:ascii="Times New Roman" w:eastAsia="Times New Roman" w:hAnsi="Times New Roman" w:cs="Times New Roman"/>
          <w:sz w:val="24"/>
          <w:szCs w:val="24"/>
          <w:lang w:eastAsia="ar-SA"/>
        </w:rPr>
        <w:t>., 6.</w:t>
      </w:r>
      <w:r w:rsidR="00313E94">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un 6.</w:t>
      </w:r>
      <w:r w:rsidR="00313E94">
        <w:rPr>
          <w:rFonts w:ascii="Times New Roman" w:eastAsia="Times New Roman" w:hAnsi="Times New Roman" w:cs="Times New Roman"/>
          <w:sz w:val="24"/>
          <w:szCs w:val="24"/>
          <w:lang w:eastAsia="ar-SA"/>
        </w:rPr>
        <w:t>7</w:t>
      </w:r>
      <w:r w:rsidRPr="001743DE">
        <w:rPr>
          <w:rFonts w:ascii="Times New Roman" w:eastAsia="Times New Roman" w:hAnsi="Times New Roman" w:cs="Times New Roman"/>
          <w:sz w:val="24"/>
          <w:szCs w:val="24"/>
          <w:lang w:eastAsia="ar-SA"/>
        </w:rPr>
        <w:t xml:space="preserve">.punktos noteiktajā gadījumā kopējais kādai no Pusēm piemērojamais līgumsods par saistību neizpildi noteiktajā termiņā nepārsniedz kopumā 10% (desmit procentus) no Līguma </w:t>
      </w:r>
      <w:r w:rsidR="00974409">
        <w:rPr>
          <w:rFonts w:ascii="Times New Roman" w:eastAsia="Times New Roman" w:hAnsi="Times New Roman" w:cs="Times New Roman"/>
          <w:sz w:val="24"/>
          <w:szCs w:val="24"/>
          <w:lang w:eastAsia="ar-SA"/>
        </w:rPr>
        <w:t xml:space="preserve">neizpildīto </w:t>
      </w:r>
      <w:proofErr w:type="spellStart"/>
      <w:r w:rsidR="00974409">
        <w:rPr>
          <w:rFonts w:ascii="Times New Roman" w:eastAsia="Times New Roman" w:hAnsi="Times New Roman" w:cs="Times New Roman"/>
          <w:sz w:val="24"/>
          <w:szCs w:val="24"/>
          <w:lang w:eastAsia="ar-SA"/>
        </w:rPr>
        <w:t>sasitību</w:t>
      </w:r>
      <w:proofErr w:type="spellEnd"/>
      <w:r w:rsidRPr="001743DE">
        <w:rPr>
          <w:rFonts w:ascii="Times New Roman" w:eastAsia="Times New Roman" w:hAnsi="Times New Roman" w:cs="Times New Roman"/>
          <w:sz w:val="24"/>
          <w:szCs w:val="24"/>
          <w:lang w:eastAsia="ar-SA"/>
        </w:rPr>
        <w:t xml:space="preserve"> summas.</w:t>
      </w:r>
    </w:p>
    <w:p w14:paraId="0BF3C441" w14:textId="77777777" w:rsidR="003437A4" w:rsidRPr="001743DE" w:rsidRDefault="003437A4" w:rsidP="00183144">
      <w:pPr>
        <w:numPr>
          <w:ilvl w:val="1"/>
          <w:numId w:val="22"/>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6AE3A8E" w14:textId="77777777" w:rsidR="00F15FA0" w:rsidRPr="00AA1E30" w:rsidRDefault="003437A4" w:rsidP="006E50A6">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6BAB65E8" w14:textId="3D886B5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 xml:space="preserve">ir pasludināts Izpildītāja maksātnespējas process vai iestājas citi apstākļi, kas liedz vai liegs Izpildītājam turpināt Līguma izpildi saskaņā ar Līguma noteikumiem, </w:t>
      </w:r>
    </w:p>
    <w:p w14:paraId="416857BE" w14:textId="2596D7AF"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53B5A5CA" w14:textId="5CB2C352" w:rsidR="003437A4" w:rsidRPr="001743DE" w:rsidRDefault="003437A4" w:rsidP="003437A4">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4F3F329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6848407" w14:textId="69A8AA6A"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w:t>
      </w:r>
      <w:r w:rsidR="00003AA3" w:rsidRPr="00003AA3">
        <w:rPr>
          <w:rFonts w:ascii="Times New Roman" w:eastAsia="Times New Roman" w:hAnsi="Times New Roman" w:cs="Times New Roman"/>
          <w:sz w:val="24"/>
          <w:szCs w:val="24"/>
          <w:lang w:eastAsia="lv-LV"/>
        </w:rPr>
        <w:t>publiskojama-informacija/</w:t>
      </w:r>
      <w:r w:rsidRPr="001743DE">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Puse tiek atbrīvota no atbildības par pilnīgu vai daļēju Līgumā paredzēto saistību neizpildi, ja šāda neizpilde ir notikusi nepārvaramas varas iestāšanās rezultātā pēc Līguma </w:t>
      </w:r>
      <w:r w:rsidRPr="001743DE">
        <w:rPr>
          <w:rFonts w:ascii="Times New Roman" w:eastAsia="Times New Roman" w:hAnsi="Times New Roman" w:cs="Times New Roman"/>
          <w:sz w:val="24"/>
          <w:szCs w:val="24"/>
          <w:lang w:eastAsia="ar-SA"/>
        </w:rPr>
        <w:lastRenderedPageBreak/>
        <w:t>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2B54987A" w:rsidR="003437A4" w:rsidRDefault="003437A4" w:rsidP="006716AF">
      <w:pPr>
        <w:numPr>
          <w:ilvl w:val="1"/>
          <w:numId w:val="22"/>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76A57D6" w14:textId="75B88C93" w:rsidR="00625231" w:rsidRDefault="00625231" w:rsidP="00625231">
      <w:pPr>
        <w:suppressAutoHyphens/>
        <w:spacing w:after="0" w:line="240" w:lineRule="auto"/>
        <w:ind w:left="567"/>
        <w:jc w:val="both"/>
        <w:rPr>
          <w:rFonts w:ascii="Times New Roman" w:eastAsia="Times New Roman" w:hAnsi="Times New Roman" w:cs="Times New Roman"/>
          <w:sz w:val="24"/>
          <w:szCs w:val="24"/>
          <w:lang w:eastAsia="ar-SA"/>
        </w:rPr>
      </w:pPr>
    </w:p>
    <w:p w14:paraId="473E5044" w14:textId="5ED11EA6" w:rsidR="00625231" w:rsidRPr="00625231" w:rsidRDefault="00625231" w:rsidP="00625231">
      <w:pPr>
        <w:pStyle w:val="ListParagraph"/>
        <w:numPr>
          <w:ilvl w:val="0"/>
          <w:numId w:val="22"/>
        </w:numPr>
        <w:spacing w:before="120" w:after="120" w:line="240" w:lineRule="auto"/>
        <w:jc w:val="center"/>
        <w:rPr>
          <w:rFonts w:ascii="Times New Roman" w:eastAsia="Times New Roman" w:hAnsi="Times New Roman" w:cs="Times New Roman"/>
          <w:b/>
          <w:bCs/>
          <w:sz w:val="24"/>
          <w:lang w:eastAsia="en-GB"/>
        </w:rPr>
      </w:pPr>
      <w:r w:rsidRPr="00625231">
        <w:rPr>
          <w:rFonts w:ascii="Times New Roman" w:eastAsia="Times New Roman" w:hAnsi="Times New Roman" w:cs="Times New Roman"/>
          <w:b/>
          <w:bCs/>
          <w:sz w:val="24"/>
          <w:lang w:eastAsia="en-GB"/>
        </w:rPr>
        <w:t>KONFIDENCIALITĀTES NOSACĪJUMI</w:t>
      </w:r>
    </w:p>
    <w:p w14:paraId="3C9A1479" w14:textId="7873DA20" w:rsidR="00625231" w:rsidRPr="00625231" w:rsidRDefault="00625231" w:rsidP="00625231">
      <w:pPr>
        <w:pStyle w:val="ListParagraph"/>
        <w:numPr>
          <w:ilvl w:val="1"/>
          <w:numId w:val="22"/>
        </w:numPr>
        <w:tabs>
          <w:tab w:val="clear" w:pos="786"/>
          <w:tab w:val="left" w:pos="709"/>
        </w:tabs>
        <w:spacing w:before="240" w:after="0" w:line="240" w:lineRule="auto"/>
        <w:ind w:left="567" w:hanging="567"/>
        <w:jc w:val="both"/>
        <w:rPr>
          <w:rFonts w:ascii="Times New Roman" w:hAnsi="Times New Roman" w:cs="Times New Roman"/>
          <w:b/>
          <w:sz w:val="24"/>
          <w:szCs w:val="24"/>
        </w:rPr>
      </w:pPr>
      <w:r w:rsidRPr="00625231">
        <w:rPr>
          <w:rFonts w:ascii="Times New Roman" w:hAnsi="Times New Roman" w:cs="Times New Roman"/>
          <w:sz w:val="24"/>
          <w:szCs w:val="24"/>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E1042A4" w14:textId="77777777" w:rsidR="00625231" w:rsidRPr="00625231" w:rsidRDefault="00625231" w:rsidP="00625231">
      <w:pPr>
        <w:numPr>
          <w:ilvl w:val="1"/>
          <w:numId w:val="22"/>
        </w:numPr>
        <w:tabs>
          <w:tab w:val="left" w:pos="709"/>
        </w:tabs>
        <w:spacing w:after="0" w:line="240" w:lineRule="auto"/>
        <w:ind w:left="567" w:hanging="567"/>
        <w:contextualSpacing/>
        <w:jc w:val="both"/>
        <w:rPr>
          <w:rFonts w:ascii="Times New Roman" w:hAnsi="Times New Roman" w:cs="Times New Roman"/>
          <w:sz w:val="24"/>
          <w:szCs w:val="24"/>
        </w:rPr>
      </w:pPr>
      <w:r w:rsidRPr="00625231">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preču pasūtījumiem, piegādi, Līguma pirmstermiņa izbeigšanu, piemērotajiem līgumsodiem u.c.) nav uzskatāma par ierobežotas pieejamības informāciju.</w:t>
      </w:r>
    </w:p>
    <w:p w14:paraId="50D981DE" w14:textId="77777777" w:rsidR="00625231" w:rsidRPr="00625231" w:rsidRDefault="00625231" w:rsidP="00625231">
      <w:pPr>
        <w:numPr>
          <w:ilvl w:val="1"/>
          <w:numId w:val="22"/>
        </w:numPr>
        <w:tabs>
          <w:tab w:val="left" w:pos="709"/>
        </w:tabs>
        <w:spacing w:after="0" w:line="240" w:lineRule="auto"/>
        <w:ind w:left="567" w:hanging="567"/>
        <w:contextualSpacing/>
        <w:jc w:val="both"/>
        <w:rPr>
          <w:rFonts w:ascii="Times New Roman" w:hAnsi="Times New Roman" w:cs="Times New Roman"/>
          <w:sz w:val="24"/>
          <w:szCs w:val="24"/>
        </w:rPr>
      </w:pPr>
      <w:r w:rsidRPr="00625231">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3F5C974" w14:textId="77777777" w:rsidR="00625231" w:rsidRDefault="00625231" w:rsidP="00625231">
      <w:pPr>
        <w:suppressAutoHyphens/>
        <w:spacing w:after="0" w:line="240" w:lineRule="auto"/>
        <w:ind w:left="567"/>
        <w:jc w:val="both"/>
        <w:rPr>
          <w:rFonts w:ascii="Times New Roman" w:eastAsia="Times New Roman" w:hAnsi="Times New Roman" w:cs="Times New Roman"/>
          <w:sz w:val="24"/>
          <w:szCs w:val="24"/>
          <w:lang w:eastAsia="ar-SA"/>
        </w:rPr>
      </w:pP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3437A4">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0C36E2F7" w14:textId="58B8D559" w:rsidR="0013355C" w:rsidRDefault="003437A4" w:rsidP="006C4F22">
      <w:pPr>
        <w:numPr>
          <w:ilvl w:val="1"/>
          <w:numId w:val="22"/>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5F8800E" w14:textId="2B32E158" w:rsidR="00062216" w:rsidRPr="00062216" w:rsidRDefault="006C4F22" w:rsidP="0013355C">
      <w:pPr>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9</w:t>
      </w:r>
      <w:r w:rsidR="00062216">
        <w:rPr>
          <w:rFonts w:ascii="Times New Roman" w:eastAsia="Times New Roman" w:hAnsi="Times New Roman" w:cs="Times New Roman"/>
          <w:sz w:val="24"/>
          <w:szCs w:val="24"/>
          <w:lang w:eastAsia="ar-SA"/>
        </w:rPr>
        <w:t xml:space="preserve">.1.1. </w:t>
      </w:r>
      <w:r w:rsidR="00AD5E42">
        <w:rPr>
          <w:rFonts w:ascii="Times New Roman" w:eastAsia="Times New Roman" w:hAnsi="Times New Roman" w:cs="Times New Roman"/>
          <w:sz w:val="24"/>
          <w:szCs w:val="24"/>
          <w:lang w:eastAsia="ar-SA"/>
        </w:rPr>
        <w:t xml:space="preserve">no Pasūtītāja puses: </w:t>
      </w:r>
      <w:r w:rsidR="0013355C" w:rsidRPr="00596B1C">
        <w:rPr>
          <w:rFonts w:ascii="Times New Roman" w:eastAsia="Times New Roman" w:hAnsi="Times New Roman" w:cs="Times New Roman"/>
          <w:sz w:val="24"/>
          <w:szCs w:val="24"/>
        </w:rPr>
        <w:t xml:space="preserve">Informācijas sistēmu atbalsta </w:t>
      </w:r>
      <w:r>
        <w:rPr>
          <w:rFonts w:ascii="Times New Roman" w:eastAsia="Times New Roman" w:hAnsi="Times New Roman" w:cs="Times New Roman"/>
          <w:sz w:val="24"/>
          <w:szCs w:val="24"/>
        </w:rPr>
        <w:t>nodaļas</w:t>
      </w:r>
      <w:r w:rsidR="0013355C" w:rsidRPr="00596B1C">
        <w:rPr>
          <w:rFonts w:ascii="Times New Roman" w:eastAsia="Times New Roman" w:hAnsi="Times New Roman" w:cs="Times New Roman"/>
          <w:sz w:val="24"/>
          <w:szCs w:val="24"/>
        </w:rPr>
        <w:t xml:space="preserve"> vadītāj</w:t>
      </w:r>
      <w:r w:rsidR="0013355C">
        <w:rPr>
          <w:rFonts w:ascii="Times New Roman" w:eastAsia="Times New Roman" w:hAnsi="Times New Roman" w:cs="Times New Roman"/>
          <w:sz w:val="24"/>
          <w:szCs w:val="24"/>
        </w:rPr>
        <w:t>u</w:t>
      </w:r>
      <w:r w:rsidR="0013355C" w:rsidRPr="00596B1C">
        <w:rPr>
          <w:rFonts w:ascii="Times New Roman" w:eastAsia="Times New Roman" w:hAnsi="Times New Roman" w:cs="Times New Roman"/>
          <w:sz w:val="24"/>
          <w:szCs w:val="24"/>
        </w:rPr>
        <w:t xml:space="preserve"> Ilz</w:t>
      </w:r>
      <w:r w:rsidR="0013355C">
        <w:rPr>
          <w:rFonts w:ascii="Times New Roman" w:eastAsia="Times New Roman" w:hAnsi="Times New Roman" w:cs="Times New Roman"/>
          <w:sz w:val="24"/>
          <w:szCs w:val="24"/>
        </w:rPr>
        <w:t>i</w:t>
      </w:r>
      <w:r w:rsidR="0013355C" w:rsidRPr="00596B1C">
        <w:rPr>
          <w:rFonts w:ascii="Times New Roman" w:eastAsia="Times New Roman" w:hAnsi="Times New Roman" w:cs="Times New Roman"/>
          <w:sz w:val="24"/>
          <w:szCs w:val="24"/>
        </w:rPr>
        <w:t xml:space="preserve"> </w:t>
      </w:r>
      <w:proofErr w:type="spellStart"/>
      <w:r w:rsidR="0013355C" w:rsidRPr="00596B1C">
        <w:rPr>
          <w:rFonts w:ascii="Times New Roman" w:eastAsia="Times New Roman" w:hAnsi="Times New Roman" w:cs="Times New Roman"/>
          <w:sz w:val="24"/>
          <w:szCs w:val="24"/>
        </w:rPr>
        <w:t>Tenberg</w:t>
      </w:r>
      <w:r w:rsidR="0013355C">
        <w:rPr>
          <w:rFonts w:ascii="Times New Roman" w:eastAsia="Times New Roman" w:hAnsi="Times New Roman" w:cs="Times New Roman"/>
          <w:sz w:val="24"/>
          <w:szCs w:val="24"/>
        </w:rPr>
        <w:t>u</w:t>
      </w:r>
      <w:proofErr w:type="spellEnd"/>
      <w:r w:rsidR="0013355C" w:rsidRPr="00596B1C">
        <w:rPr>
          <w:rFonts w:ascii="Times New Roman" w:eastAsia="Times New Roman" w:hAnsi="Times New Roman" w:cs="Times New Roman"/>
          <w:sz w:val="24"/>
          <w:szCs w:val="24"/>
        </w:rPr>
        <w:t xml:space="preserve"> </w:t>
      </w:r>
      <w:r w:rsidR="0013355C">
        <w:rPr>
          <w:rFonts w:ascii="Times New Roman" w:eastAsia="Times New Roman" w:hAnsi="Times New Roman" w:cs="Times New Roman"/>
          <w:sz w:val="24"/>
          <w:szCs w:val="24"/>
        </w:rPr>
        <w:t xml:space="preserve"> tālr. </w:t>
      </w:r>
      <w:r w:rsidR="0013355C" w:rsidRPr="00596B1C">
        <w:rPr>
          <w:rFonts w:ascii="Times New Roman" w:eastAsia="Times New Roman" w:hAnsi="Times New Roman" w:cs="Times New Roman"/>
          <w:sz w:val="24"/>
          <w:szCs w:val="24"/>
        </w:rPr>
        <w:t xml:space="preserve">67104877, </w:t>
      </w:r>
      <w:r w:rsidR="0013355C">
        <w:rPr>
          <w:rFonts w:ascii="Times New Roman" w:eastAsia="Times New Roman" w:hAnsi="Times New Roman" w:cs="Times New Roman"/>
          <w:sz w:val="24"/>
          <w:szCs w:val="24"/>
        </w:rPr>
        <w:t xml:space="preserve"> e-pasts : </w:t>
      </w:r>
      <w:r w:rsidR="0013355C" w:rsidRPr="00596B1C">
        <w:rPr>
          <w:rFonts w:ascii="Times New Roman" w:eastAsia="Times New Roman" w:hAnsi="Times New Roman" w:cs="Times New Roman"/>
          <w:sz w:val="24"/>
          <w:szCs w:val="24"/>
        </w:rPr>
        <w:t>ilze.tenberga@rigassatiksme.lv.</w:t>
      </w:r>
    </w:p>
    <w:p w14:paraId="759C372A" w14:textId="69A6B15C" w:rsidR="003437A4" w:rsidRPr="006C4F22" w:rsidRDefault="003437A4" w:rsidP="006C4F22">
      <w:pPr>
        <w:pStyle w:val="ListParagraph"/>
        <w:numPr>
          <w:ilvl w:val="2"/>
          <w:numId w:val="40"/>
        </w:numPr>
        <w:suppressAutoHyphens/>
        <w:spacing w:after="0" w:line="240" w:lineRule="auto"/>
        <w:ind w:hanging="153"/>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 xml:space="preserve">no Izpildītāja puses __________________, tālr.: _______, </w:t>
      </w:r>
      <w:proofErr w:type="spellStart"/>
      <w:r w:rsidRPr="006C4F22">
        <w:rPr>
          <w:rFonts w:ascii="Times New Roman" w:eastAsia="Times New Roman" w:hAnsi="Times New Roman" w:cs="Times New Roman"/>
          <w:sz w:val="24"/>
          <w:szCs w:val="24"/>
          <w:lang w:eastAsia="ar-SA"/>
        </w:rPr>
        <w:t>mob.tālr</w:t>
      </w:r>
      <w:proofErr w:type="spellEnd"/>
      <w:r w:rsidRPr="006C4F22">
        <w:rPr>
          <w:rFonts w:ascii="Times New Roman" w:eastAsia="Times New Roman" w:hAnsi="Times New Roman" w:cs="Times New Roman"/>
          <w:sz w:val="24"/>
          <w:szCs w:val="24"/>
          <w:lang w:eastAsia="ar-SA"/>
        </w:rPr>
        <w:t xml:space="preserve">.: _________, e-pasts: </w:t>
      </w:r>
      <w:hyperlink r:id="rId15" w:history="1">
        <w:r w:rsidRPr="006C4F22">
          <w:rPr>
            <w:rFonts w:ascii="Times New Roman" w:eastAsia="Times New Roman" w:hAnsi="Times New Roman" w:cs="Times New Roman"/>
            <w:sz w:val="24"/>
            <w:szCs w:val="24"/>
            <w:lang w:eastAsia="ar-SA"/>
          </w:rPr>
          <w:t>__________________</w:t>
        </w:r>
      </w:hyperlink>
      <w:r w:rsidRPr="006C4F22">
        <w:rPr>
          <w:rFonts w:ascii="Times New Roman" w:eastAsia="Times New Roman" w:hAnsi="Times New Roman" w:cs="Times New Roman"/>
          <w:sz w:val="24"/>
          <w:szCs w:val="24"/>
          <w:lang w:eastAsia="ar-SA"/>
        </w:rPr>
        <w:t>;</w:t>
      </w:r>
    </w:p>
    <w:p w14:paraId="04FD38C1" w14:textId="733C08F8" w:rsidR="003437A4" w:rsidRPr="006C4F22" w:rsidRDefault="003437A4" w:rsidP="006C4F22">
      <w:pPr>
        <w:pStyle w:val="ListParagraph"/>
        <w:numPr>
          <w:ilvl w:val="2"/>
          <w:numId w:val="40"/>
        </w:numPr>
        <w:suppressAutoHyphens/>
        <w:spacing w:after="0" w:line="240" w:lineRule="auto"/>
        <w:ind w:hanging="153"/>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Šīm personām ir tiesības attiecīgi, parakstīt rēķinus</w:t>
      </w:r>
      <w:r w:rsidR="00003AA3" w:rsidRPr="006C4F22">
        <w:rPr>
          <w:rFonts w:ascii="Times New Roman" w:eastAsia="Times New Roman" w:hAnsi="Times New Roman" w:cs="Times New Roman"/>
          <w:sz w:val="24"/>
          <w:szCs w:val="24"/>
          <w:lang w:eastAsia="ar-SA"/>
        </w:rPr>
        <w:t>,</w:t>
      </w:r>
      <w:r w:rsidRPr="006C4F22">
        <w:rPr>
          <w:rFonts w:ascii="Times New Roman" w:eastAsia="Times New Roman" w:hAnsi="Times New Roman" w:cs="Times New Roman"/>
          <w:sz w:val="24"/>
          <w:szCs w:val="24"/>
          <w:lang w:eastAsia="ar-SA"/>
        </w:rPr>
        <w:t xml:space="preserve"> pavadzīmes,</w:t>
      </w:r>
      <w:r w:rsidR="00003AA3" w:rsidRPr="006C4F22">
        <w:rPr>
          <w:rFonts w:ascii="Times New Roman" w:eastAsia="Times New Roman" w:hAnsi="Times New Roman" w:cs="Times New Roman"/>
          <w:sz w:val="24"/>
          <w:szCs w:val="24"/>
          <w:lang w:eastAsia="ar-SA"/>
        </w:rPr>
        <w:t xml:space="preserve"> pieņemšanas -nodošanas aktus,</w:t>
      </w:r>
      <w:r w:rsidRPr="006C4F22">
        <w:rPr>
          <w:rFonts w:ascii="Times New Roman" w:eastAsia="Times New Roman" w:hAnsi="Times New Roman" w:cs="Times New Roman"/>
          <w:sz w:val="24"/>
          <w:szCs w:val="24"/>
          <w:lang w:eastAsia="ar-SA"/>
        </w:rPr>
        <w:t xml:space="preserve"> nosūtīt pretenzijas, kā arī risināt citus jautājumus, kas saistīti ar Līguma izpildi. Minētās personas nav pilnvarotas izdarīt grozījumus Līgumā un tā pielikumā.</w:t>
      </w:r>
    </w:p>
    <w:p w14:paraId="496A4B88" w14:textId="24E06714" w:rsidR="003437A4" w:rsidRPr="008A598A" w:rsidRDefault="000B2163"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0B2163">
        <w:rPr>
          <w:rFonts w:ascii="Times New Roman" w:eastAsia="Times New Roman" w:hAnsi="Times New Roman" w:cs="Times New Roman"/>
          <w:sz w:val="24"/>
          <w:szCs w:val="24"/>
          <w:lang w:eastAsia="ar-SA"/>
        </w:rPr>
        <w:t xml:space="preserve">Par Piegādātāja informēšanu par darba vides riskiem, Pasūtītājs nozīmē atbildīgo personu - Darba aizsardzības un arodveselības nodaļas vadītāju Ināru </w:t>
      </w:r>
      <w:proofErr w:type="spellStart"/>
      <w:r w:rsidRPr="000B2163">
        <w:rPr>
          <w:rFonts w:ascii="Times New Roman" w:eastAsia="Times New Roman" w:hAnsi="Times New Roman" w:cs="Times New Roman"/>
          <w:sz w:val="24"/>
          <w:szCs w:val="24"/>
          <w:lang w:eastAsia="ar-SA"/>
        </w:rPr>
        <w:t>Kačkāni</w:t>
      </w:r>
      <w:proofErr w:type="spellEnd"/>
      <w:r w:rsidRPr="000B2163">
        <w:rPr>
          <w:rFonts w:ascii="Times New Roman" w:eastAsia="Times New Roman" w:hAnsi="Times New Roman" w:cs="Times New Roman"/>
          <w:sz w:val="24"/>
          <w:szCs w:val="24"/>
          <w:lang w:eastAsia="ar-SA"/>
        </w:rPr>
        <w:t xml:space="preserve">, </w:t>
      </w:r>
      <w:proofErr w:type="spellStart"/>
      <w:r w:rsidRPr="000B2163">
        <w:rPr>
          <w:rFonts w:ascii="Times New Roman" w:eastAsia="Times New Roman" w:hAnsi="Times New Roman" w:cs="Times New Roman"/>
          <w:sz w:val="24"/>
          <w:szCs w:val="24"/>
          <w:lang w:eastAsia="ar-SA"/>
        </w:rPr>
        <w:t>tālr</w:t>
      </w:r>
      <w:proofErr w:type="spellEnd"/>
      <w:r w:rsidRPr="000B2163">
        <w:rPr>
          <w:rFonts w:ascii="Times New Roman" w:eastAsia="Times New Roman" w:hAnsi="Times New Roman" w:cs="Times New Roman"/>
          <w:sz w:val="24"/>
          <w:szCs w:val="24"/>
          <w:lang w:eastAsia="ar-SA"/>
        </w:rPr>
        <w:t xml:space="preserve">: 67104714, </w:t>
      </w:r>
      <w:proofErr w:type="spellStart"/>
      <w:r w:rsidRPr="000B2163">
        <w:rPr>
          <w:rFonts w:ascii="Times New Roman" w:eastAsia="Times New Roman" w:hAnsi="Times New Roman" w:cs="Times New Roman"/>
          <w:sz w:val="24"/>
          <w:szCs w:val="24"/>
          <w:lang w:eastAsia="ar-SA"/>
        </w:rPr>
        <w:t>e-pasts:inara.kackane@rigassatiksme.lv</w:t>
      </w:r>
      <w:proofErr w:type="spellEnd"/>
      <w:r w:rsidRPr="000B2163">
        <w:rPr>
          <w:rFonts w:ascii="Times New Roman" w:eastAsia="Times New Roman" w:hAnsi="Times New Roman" w:cs="Times New Roman"/>
          <w:sz w:val="24"/>
          <w:szCs w:val="24"/>
          <w:lang w:eastAsia="ar-SA"/>
        </w:rPr>
        <w:t>.</w:t>
      </w:r>
    </w:p>
    <w:p w14:paraId="0DE076CE"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0C78820C" w14:textId="76505B08" w:rsidR="0013355C" w:rsidRPr="006C4F22" w:rsidRDefault="0013355C"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Līgums ir sagatavots un parakstīts latviešu valodā uz _ (____) lapām ar 2 (diviem) pielikumiem. Puses Līgumu paraksta ar drošu elektronisko parakstu, kas satur laika zīmogu. Katrai Pusei ir pieejams abpusēji parakstīts Līgums elektroniskā formātā.</w:t>
      </w:r>
    </w:p>
    <w:p w14:paraId="196B2997" w14:textId="77777777" w:rsidR="003437A4" w:rsidRPr="001743DE"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F274D7D" w14:textId="3F5F3599" w:rsidR="003437A4" w:rsidRPr="006C4F22" w:rsidRDefault="003437A4" w:rsidP="006C4F22">
      <w:pPr>
        <w:pStyle w:val="ListParagraph"/>
        <w:numPr>
          <w:ilvl w:val="0"/>
          <w:numId w:val="40"/>
        </w:numPr>
        <w:suppressAutoHyphens/>
        <w:spacing w:after="0" w:line="240" w:lineRule="auto"/>
        <w:jc w:val="center"/>
        <w:rPr>
          <w:rFonts w:ascii="Times New Roman" w:eastAsia="Times New Roman" w:hAnsi="Times New Roman" w:cs="Times New Roman"/>
          <w:b/>
          <w:bCs/>
          <w:sz w:val="24"/>
          <w:szCs w:val="24"/>
          <w:lang w:eastAsia="ar-SA"/>
        </w:rPr>
      </w:pPr>
      <w:r w:rsidRPr="006C4F22">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037A03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AEDC551" w14:textId="0EB7B0F6"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80C7CA6" w14:textId="77777777"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17E4CF2"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E177D88"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5D78F3E"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C5502CD"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CFD36D5"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0D36404"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63B3C1F"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C7E7CD8"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33EB890"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090A66D" w14:textId="77777777" w:rsidR="006F63A0" w:rsidRDefault="006F6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4A331143" w:rsidR="007F1CA7" w:rsidRPr="00D96DA1"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lastRenderedPageBreak/>
        <w:tab/>
      </w:r>
      <w:r w:rsidRPr="00D96DA1">
        <w:rPr>
          <w:rFonts w:ascii="Times New Roman" w:eastAsia="Times New Roman" w:hAnsi="Times New Roman" w:cs="Times New Roman"/>
          <w:sz w:val="20"/>
          <w:szCs w:val="20"/>
          <w:lang w:eastAsia="lv-LV"/>
        </w:rPr>
        <w:tab/>
      </w: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 xml:space="preserve">    Pielikums Nr.1</w:t>
      </w:r>
      <w:r w:rsidRPr="00D96DA1">
        <w:rPr>
          <w:rFonts w:ascii="Times New Roman" w:eastAsia="Times New Roman" w:hAnsi="Times New Roman" w:cs="Times New Roman"/>
          <w:sz w:val="20"/>
          <w:szCs w:val="20"/>
          <w:lang w:eastAsia="lv-LV"/>
        </w:rPr>
        <w:tab/>
      </w:r>
    </w:p>
    <w:p w14:paraId="18F0E875" w14:textId="024745D2"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CE3CF5">
        <w:rPr>
          <w:rFonts w:ascii="Times New Roman" w:eastAsia="Times New Roman" w:hAnsi="Times New Roman" w:cs="Times New Roman"/>
          <w:sz w:val="20"/>
          <w:szCs w:val="20"/>
          <w:lang w:eastAsia="lv-LV"/>
        </w:rPr>
        <w:t>3</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696D1EDE"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w:t>
      </w:r>
      <w:r w:rsidR="00463659">
        <w:rPr>
          <w:rFonts w:ascii="Times New Roman" w:hAnsi="Times New Roman" w:cs="Times New Roman"/>
          <w:b/>
          <w:caps/>
          <w:sz w:val="24"/>
          <w:szCs w:val="24"/>
        </w:rPr>
        <w:t>Ā specifikācija – tehniskais piedāvājums</w:t>
      </w:r>
    </w:p>
    <w:p w14:paraId="7E8BD6A4" w14:textId="488D9EA8" w:rsidR="004A2780"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03467DDC" w14:textId="62C64359"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Pielikums Nr.</w:t>
      </w:r>
      <w:r>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ab/>
      </w:r>
    </w:p>
    <w:p w14:paraId="42571F7D" w14:textId="694D7618" w:rsidR="00463659"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CE3CF5">
        <w:rPr>
          <w:rFonts w:ascii="Times New Roman" w:eastAsia="Times New Roman" w:hAnsi="Times New Roman" w:cs="Times New Roman"/>
          <w:sz w:val="20"/>
          <w:szCs w:val="20"/>
          <w:lang w:eastAsia="lv-LV"/>
        </w:rPr>
        <w:t>3</w:t>
      </w:r>
      <w:r w:rsidRPr="00D96DA1">
        <w:rPr>
          <w:rFonts w:ascii="Times New Roman" w:eastAsia="Times New Roman" w:hAnsi="Times New Roman" w:cs="Times New Roman"/>
          <w:sz w:val="20"/>
          <w:szCs w:val="20"/>
          <w:lang w:eastAsia="lv-LV"/>
        </w:rPr>
        <w:t>.gada __. _________</w:t>
      </w:r>
    </w:p>
    <w:p w14:paraId="235FCB97" w14:textId="77777777"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2D122DC8" w14:textId="77777777" w:rsidR="00463659" w:rsidRDefault="00463659" w:rsidP="00463659">
      <w:pPr>
        <w:spacing w:after="0" w:line="240" w:lineRule="auto"/>
        <w:jc w:val="center"/>
        <w:rPr>
          <w:rFonts w:ascii="Times New Roman" w:hAnsi="Times New Roman" w:cs="Times New Roman"/>
          <w:b/>
          <w:caps/>
          <w:sz w:val="24"/>
          <w:szCs w:val="24"/>
        </w:rPr>
      </w:pPr>
    </w:p>
    <w:p w14:paraId="2D7327E6" w14:textId="5F0FB620" w:rsidR="00463659" w:rsidRPr="005B1B60" w:rsidRDefault="00463659" w:rsidP="00463659">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Finanšu piedāvājums</w:t>
      </w:r>
    </w:p>
    <w:p w14:paraId="35CE7F04" w14:textId="445F6516" w:rsidR="00463659" w:rsidRPr="006716AF" w:rsidRDefault="00463659" w:rsidP="00463659">
      <w:pPr>
        <w:pStyle w:val="Style11"/>
        <w:shd w:val="clear" w:color="auto" w:fill="auto"/>
        <w:tabs>
          <w:tab w:val="left" w:pos="763"/>
        </w:tabs>
        <w:spacing w:line="240" w:lineRule="auto"/>
        <w:ind w:firstLine="0"/>
        <w:jc w:val="center"/>
        <w:rPr>
          <w:rFonts w:ascii="Times New Roman" w:hAnsi="Times New Roman" w:cs="Times New Roman"/>
          <w:b/>
          <w:bCs/>
          <w:sz w:val="24"/>
          <w:szCs w:val="24"/>
        </w:rPr>
      </w:pPr>
    </w:p>
    <w:p w14:paraId="7C0C69DF" w14:textId="77777777" w:rsidR="00463659" w:rsidRPr="00902716"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902716" w:rsidSect="0046365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ED6A" w14:textId="77777777" w:rsidR="00AA0144" w:rsidRDefault="00AA0144" w:rsidP="00651C94">
      <w:pPr>
        <w:spacing w:after="0" w:line="240" w:lineRule="auto"/>
      </w:pPr>
      <w:r>
        <w:separator/>
      </w:r>
    </w:p>
  </w:endnote>
  <w:endnote w:type="continuationSeparator" w:id="0">
    <w:p w14:paraId="77ABB36B" w14:textId="77777777" w:rsidR="00AA0144" w:rsidRDefault="00AA0144"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5A5D" w14:textId="77777777" w:rsidR="00AA0144" w:rsidRDefault="00AA0144" w:rsidP="00651C94">
      <w:pPr>
        <w:spacing w:after="0" w:line="240" w:lineRule="auto"/>
      </w:pPr>
      <w:r>
        <w:separator/>
      </w:r>
    </w:p>
  </w:footnote>
  <w:footnote w:type="continuationSeparator" w:id="0">
    <w:p w14:paraId="6777B2DC" w14:textId="77777777" w:rsidR="00AA0144" w:rsidRDefault="00AA0144" w:rsidP="00651C94">
      <w:pPr>
        <w:spacing w:after="0" w:line="240" w:lineRule="auto"/>
      </w:pPr>
      <w:r>
        <w:continuationSeparator/>
      </w:r>
    </w:p>
  </w:footnote>
  <w:footnote w:id="1">
    <w:p w14:paraId="6E07A2A7" w14:textId="77777777" w:rsidR="00342C21" w:rsidRPr="007E4C12" w:rsidRDefault="00342C21"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B63647"/>
    <w:multiLevelType w:val="hybridMultilevel"/>
    <w:tmpl w:val="99AE3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E07A0B"/>
    <w:multiLevelType w:val="hybridMultilevel"/>
    <w:tmpl w:val="35BCE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6E86FEF"/>
    <w:multiLevelType w:val="multilevel"/>
    <w:tmpl w:val="C5F4DDC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2"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9E11237"/>
    <w:multiLevelType w:val="multilevel"/>
    <w:tmpl w:val="173470FE"/>
    <w:lvl w:ilvl="0">
      <w:start w:val="8"/>
      <w:numFmt w:val="decimal"/>
      <w:lvlText w:val="%1."/>
      <w:lvlJc w:val="left"/>
      <w:pPr>
        <w:ind w:left="2951"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F75286"/>
    <w:multiLevelType w:val="hybridMultilevel"/>
    <w:tmpl w:val="A5645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30"/>
  </w:num>
  <w:num w:numId="2" w16cid:durableId="1731076125">
    <w:abstractNumId w:val="25"/>
  </w:num>
  <w:num w:numId="3" w16cid:durableId="403843280">
    <w:abstractNumId w:val="21"/>
  </w:num>
  <w:num w:numId="4" w16cid:durableId="2045058813">
    <w:abstractNumId w:val="12"/>
  </w:num>
  <w:num w:numId="5" w16cid:durableId="1734543117">
    <w:abstractNumId w:val="1"/>
  </w:num>
  <w:num w:numId="6" w16cid:durableId="1787193910">
    <w:abstractNumId w:val="37"/>
  </w:num>
  <w:num w:numId="7" w16cid:durableId="1269964835">
    <w:abstractNumId w:val="6"/>
  </w:num>
  <w:num w:numId="8" w16cid:durableId="818500081">
    <w:abstractNumId w:val="2"/>
  </w:num>
  <w:num w:numId="9" w16cid:durableId="136921126">
    <w:abstractNumId w:val="29"/>
  </w:num>
  <w:num w:numId="10" w16cid:durableId="891582225">
    <w:abstractNumId w:val="4"/>
  </w:num>
  <w:num w:numId="11" w16cid:durableId="1062365837">
    <w:abstractNumId w:val="36"/>
  </w:num>
  <w:num w:numId="12" w16cid:durableId="271278719">
    <w:abstractNumId w:val="19"/>
  </w:num>
  <w:num w:numId="13" w16cid:durableId="2020502961">
    <w:abstractNumId w:val="15"/>
  </w:num>
  <w:num w:numId="14" w16cid:durableId="2119131911">
    <w:abstractNumId w:val="33"/>
  </w:num>
  <w:num w:numId="15" w16cid:durableId="1322855929">
    <w:abstractNumId w:val="23"/>
  </w:num>
  <w:num w:numId="16" w16cid:durableId="1012991706">
    <w:abstractNumId w:val="31"/>
  </w:num>
  <w:num w:numId="17" w16cid:durableId="1410073753">
    <w:abstractNumId w:val="0"/>
  </w:num>
  <w:num w:numId="18" w16cid:durableId="1419667133">
    <w:abstractNumId w:val="27"/>
  </w:num>
  <w:num w:numId="19" w16cid:durableId="933052419">
    <w:abstractNumId w:val="11"/>
  </w:num>
  <w:num w:numId="20" w16cid:durableId="1256133584">
    <w:abstractNumId w:val="24"/>
  </w:num>
  <w:num w:numId="21" w16cid:durableId="537738596">
    <w:abstractNumId w:val="5"/>
  </w:num>
  <w:num w:numId="22" w16cid:durableId="885528442">
    <w:abstractNumId w:val="7"/>
  </w:num>
  <w:num w:numId="23" w16cid:durableId="1100831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67603">
    <w:abstractNumId w:val="9"/>
  </w:num>
  <w:num w:numId="25" w16cid:durableId="386337376">
    <w:abstractNumId w:val="38"/>
  </w:num>
  <w:num w:numId="26" w16cid:durableId="1921912151">
    <w:abstractNumId w:val="28"/>
  </w:num>
  <w:num w:numId="27" w16cid:durableId="1560288490">
    <w:abstractNumId w:val="8"/>
  </w:num>
  <w:num w:numId="28" w16cid:durableId="1760714060">
    <w:abstractNumId w:val="22"/>
  </w:num>
  <w:num w:numId="29" w16cid:durableId="1747455378">
    <w:abstractNumId w:val="3"/>
  </w:num>
  <w:num w:numId="30" w16cid:durableId="1647514465">
    <w:abstractNumId w:val="32"/>
  </w:num>
  <w:num w:numId="31" w16cid:durableId="616063637">
    <w:abstractNumId w:val="16"/>
  </w:num>
  <w:num w:numId="32" w16cid:durableId="624968626">
    <w:abstractNumId w:val="13"/>
  </w:num>
  <w:num w:numId="33" w16cid:durableId="704449777">
    <w:abstractNumId w:val="34"/>
  </w:num>
  <w:num w:numId="34" w16cid:durableId="1116603614">
    <w:abstractNumId w:val="26"/>
  </w:num>
  <w:num w:numId="35" w16cid:durableId="1936555485">
    <w:abstractNumId w:val="35"/>
  </w:num>
  <w:num w:numId="36" w16cid:durableId="763651458">
    <w:abstractNumId w:val="18"/>
  </w:num>
  <w:num w:numId="37" w16cid:durableId="1932733056">
    <w:abstractNumId w:val="14"/>
  </w:num>
  <w:num w:numId="38" w16cid:durableId="535049912">
    <w:abstractNumId w:val="17"/>
  </w:num>
  <w:num w:numId="39" w16cid:durableId="493494989">
    <w:abstractNumId w:val="10"/>
  </w:num>
  <w:num w:numId="40" w16cid:durableId="167521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3DA"/>
    <w:rsid w:val="00011731"/>
    <w:rsid w:val="0001279E"/>
    <w:rsid w:val="00012B19"/>
    <w:rsid w:val="00013FB8"/>
    <w:rsid w:val="00014755"/>
    <w:rsid w:val="00016BF7"/>
    <w:rsid w:val="0002066F"/>
    <w:rsid w:val="00024761"/>
    <w:rsid w:val="000263C6"/>
    <w:rsid w:val="00026601"/>
    <w:rsid w:val="000275B2"/>
    <w:rsid w:val="00035D98"/>
    <w:rsid w:val="00037EF8"/>
    <w:rsid w:val="00043738"/>
    <w:rsid w:val="000469A0"/>
    <w:rsid w:val="00051214"/>
    <w:rsid w:val="000513AA"/>
    <w:rsid w:val="0005268D"/>
    <w:rsid w:val="00054D55"/>
    <w:rsid w:val="00057D1D"/>
    <w:rsid w:val="00061EFD"/>
    <w:rsid w:val="00062216"/>
    <w:rsid w:val="00072CF7"/>
    <w:rsid w:val="00073529"/>
    <w:rsid w:val="0007358C"/>
    <w:rsid w:val="0007600E"/>
    <w:rsid w:val="00081674"/>
    <w:rsid w:val="00081E59"/>
    <w:rsid w:val="00082F3B"/>
    <w:rsid w:val="000847D6"/>
    <w:rsid w:val="000855EC"/>
    <w:rsid w:val="00093C67"/>
    <w:rsid w:val="000A2D27"/>
    <w:rsid w:val="000A3EE2"/>
    <w:rsid w:val="000A4B8D"/>
    <w:rsid w:val="000A6286"/>
    <w:rsid w:val="000A7936"/>
    <w:rsid w:val="000B2163"/>
    <w:rsid w:val="000B339D"/>
    <w:rsid w:val="000B5031"/>
    <w:rsid w:val="000B783D"/>
    <w:rsid w:val="000C1456"/>
    <w:rsid w:val="000D0905"/>
    <w:rsid w:val="000D6755"/>
    <w:rsid w:val="000E3B68"/>
    <w:rsid w:val="000E4EE5"/>
    <w:rsid w:val="000E5579"/>
    <w:rsid w:val="000E6647"/>
    <w:rsid w:val="000F38EA"/>
    <w:rsid w:val="000F537A"/>
    <w:rsid w:val="000F65A1"/>
    <w:rsid w:val="0010547B"/>
    <w:rsid w:val="00107167"/>
    <w:rsid w:val="001145AF"/>
    <w:rsid w:val="001165BA"/>
    <w:rsid w:val="001200A8"/>
    <w:rsid w:val="00123AA7"/>
    <w:rsid w:val="0012405C"/>
    <w:rsid w:val="00124CEF"/>
    <w:rsid w:val="00127B38"/>
    <w:rsid w:val="0013355C"/>
    <w:rsid w:val="001356BC"/>
    <w:rsid w:val="0014645D"/>
    <w:rsid w:val="00161D11"/>
    <w:rsid w:val="0016288A"/>
    <w:rsid w:val="00162D3C"/>
    <w:rsid w:val="00163EAD"/>
    <w:rsid w:val="00163F30"/>
    <w:rsid w:val="00164B2B"/>
    <w:rsid w:val="0016587E"/>
    <w:rsid w:val="00175CF3"/>
    <w:rsid w:val="00176C84"/>
    <w:rsid w:val="00182194"/>
    <w:rsid w:val="00183144"/>
    <w:rsid w:val="0018324F"/>
    <w:rsid w:val="001862BB"/>
    <w:rsid w:val="0019239F"/>
    <w:rsid w:val="001943A1"/>
    <w:rsid w:val="001A1DE1"/>
    <w:rsid w:val="001A78DD"/>
    <w:rsid w:val="001B05E0"/>
    <w:rsid w:val="001B3622"/>
    <w:rsid w:val="001B536B"/>
    <w:rsid w:val="001B6A34"/>
    <w:rsid w:val="001B6EC1"/>
    <w:rsid w:val="001C3DC3"/>
    <w:rsid w:val="001C509D"/>
    <w:rsid w:val="001C5ACB"/>
    <w:rsid w:val="001C6094"/>
    <w:rsid w:val="001D2737"/>
    <w:rsid w:val="001D2A79"/>
    <w:rsid w:val="001D77EF"/>
    <w:rsid w:val="001E3516"/>
    <w:rsid w:val="001E3CBA"/>
    <w:rsid w:val="001E6C03"/>
    <w:rsid w:val="001F6CEE"/>
    <w:rsid w:val="00204076"/>
    <w:rsid w:val="0020461D"/>
    <w:rsid w:val="00204BA5"/>
    <w:rsid w:val="002056B0"/>
    <w:rsid w:val="0020572A"/>
    <w:rsid w:val="002127DB"/>
    <w:rsid w:val="002208EF"/>
    <w:rsid w:val="00220B81"/>
    <w:rsid w:val="00220DC9"/>
    <w:rsid w:val="002214D0"/>
    <w:rsid w:val="00222386"/>
    <w:rsid w:val="00222C3F"/>
    <w:rsid w:val="0023082F"/>
    <w:rsid w:val="002310FF"/>
    <w:rsid w:val="00232389"/>
    <w:rsid w:val="00233701"/>
    <w:rsid w:val="00237371"/>
    <w:rsid w:val="002414D2"/>
    <w:rsid w:val="002425CE"/>
    <w:rsid w:val="0024488E"/>
    <w:rsid w:val="00245F41"/>
    <w:rsid w:val="002523B7"/>
    <w:rsid w:val="002651FB"/>
    <w:rsid w:val="00267178"/>
    <w:rsid w:val="00276A6A"/>
    <w:rsid w:val="00285515"/>
    <w:rsid w:val="002866CD"/>
    <w:rsid w:val="00286B2B"/>
    <w:rsid w:val="0029066B"/>
    <w:rsid w:val="00291EF1"/>
    <w:rsid w:val="00292556"/>
    <w:rsid w:val="00292CA6"/>
    <w:rsid w:val="00296628"/>
    <w:rsid w:val="002A0F7F"/>
    <w:rsid w:val="002A21A1"/>
    <w:rsid w:val="002A5106"/>
    <w:rsid w:val="002B3522"/>
    <w:rsid w:val="002C214F"/>
    <w:rsid w:val="002C34D8"/>
    <w:rsid w:val="002C46FD"/>
    <w:rsid w:val="002C69E9"/>
    <w:rsid w:val="002D3DA3"/>
    <w:rsid w:val="002D43DD"/>
    <w:rsid w:val="002D4692"/>
    <w:rsid w:val="002D59A9"/>
    <w:rsid w:val="002D78AA"/>
    <w:rsid w:val="002E047B"/>
    <w:rsid w:val="002E451D"/>
    <w:rsid w:val="002F0E9E"/>
    <w:rsid w:val="002F2D53"/>
    <w:rsid w:val="002F2EF4"/>
    <w:rsid w:val="002F4A78"/>
    <w:rsid w:val="002F5BD0"/>
    <w:rsid w:val="002F68FA"/>
    <w:rsid w:val="00303283"/>
    <w:rsid w:val="003044A7"/>
    <w:rsid w:val="003073C8"/>
    <w:rsid w:val="0031147E"/>
    <w:rsid w:val="00313E94"/>
    <w:rsid w:val="0031481D"/>
    <w:rsid w:val="00315565"/>
    <w:rsid w:val="0032016C"/>
    <w:rsid w:val="0032170C"/>
    <w:rsid w:val="00323E36"/>
    <w:rsid w:val="00327C35"/>
    <w:rsid w:val="00327F12"/>
    <w:rsid w:val="003304C4"/>
    <w:rsid w:val="00330CA5"/>
    <w:rsid w:val="00331713"/>
    <w:rsid w:val="00331A0B"/>
    <w:rsid w:val="00336C8B"/>
    <w:rsid w:val="0034153B"/>
    <w:rsid w:val="00342C21"/>
    <w:rsid w:val="00343452"/>
    <w:rsid w:val="003437A4"/>
    <w:rsid w:val="00345C34"/>
    <w:rsid w:val="00345CDC"/>
    <w:rsid w:val="0035060A"/>
    <w:rsid w:val="00350C2C"/>
    <w:rsid w:val="003531F1"/>
    <w:rsid w:val="00357DD1"/>
    <w:rsid w:val="003636F7"/>
    <w:rsid w:val="00365111"/>
    <w:rsid w:val="00367A48"/>
    <w:rsid w:val="00371500"/>
    <w:rsid w:val="00372BA7"/>
    <w:rsid w:val="00375431"/>
    <w:rsid w:val="0038151D"/>
    <w:rsid w:val="0038282E"/>
    <w:rsid w:val="003844EF"/>
    <w:rsid w:val="0039020B"/>
    <w:rsid w:val="00391D19"/>
    <w:rsid w:val="00393224"/>
    <w:rsid w:val="00394580"/>
    <w:rsid w:val="00395352"/>
    <w:rsid w:val="003A552A"/>
    <w:rsid w:val="003A6344"/>
    <w:rsid w:val="003A6755"/>
    <w:rsid w:val="003C0588"/>
    <w:rsid w:val="003C285F"/>
    <w:rsid w:val="003C4057"/>
    <w:rsid w:val="003D037B"/>
    <w:rsid w:val="003D105B"/>
    <w:rsid w:val="003D132D"/>
    <w:rsid w:val="003D302B"/>
    <w:rsid w:val="003D7B5D"/>
    <w:rsid w:val="003E0032"/>
    <w:rsid w:val="003E351D"/>
    <w:rsid w:val="003E3FBA"/>
    <w:rsid w:val="003E507F"/>
    <w:rsid w:val="003E6797"/>
    <w:rsid w:val="003E67BB"/>
    <w:rsid w:val="003E7032"/>
    <w:rsid w:val="003F784B"/>
    <w:rsid w:val="004055A5"/>
    <w:rsid w:val="0041027C"/>
    <w:rsid w:val="00411082"/>
    <w:rsid w:val="0041285B"/>
    <w:rsid w:val="00413CF5"/>
    <w:rsid w:val="00413D90"/>
    <w:rsid w:val="00420182"/>
    <w:rsid w:val="00431EBB"/>
    <w:rsid w:val="00433588"/>
    <w:rsid w:val="004337C1"/>
    <w:rsid w:val="00433CE2"/>
    <w:rsid w:val="00442D30"/>
    <w:rsid w:val="00443868"/>
    <w:rsid w:val="00443C35"/>
    <w:rsid w:val="00456627"/>
    <w:rsid w:val="00457B25"/>
    <w:rsid w:val="004601DE"/>
    <w:rsid w:val="0046092C"/>
    <w:rsid w:val="00461375"/>
    <w:rsid w:val="004627F9"/>
    <w:rsid w:val="00463659"/>
    <w:rsid w:val="00467E58"/>
    <w:rsid w:val="00474057"/>
    <w:rsid w:val="00474A6A"/>
    <w:rsid w:val="0048127F"/>
    <w:rsid w:val="00487507"/>
    <w:rsid w:val="00492DA3"/>
    <w:rsid w:val="00495BA9"/>
    <w:rsid w:val="004A1BAE"/>
    <w:rsid w:val="004A2780"/>
    <w:rsid w:val="004A3502"/>
    <w:rsid w:val="004B2CA6"/>
    <w:rsid w:val="004B45EB"/>
    <w:rsid w:val="004B4D48"/>
    <w:rsid w:val="004B5507"/>
    <w:rsid w:val="004B5EF8"/>
    <w:rsid w:val="004B6E7D"/>
    <w:rsid w:val="004B7E4C"/>
    <w:rsid w:val="004C3F05"/>
    <w:rsid w:val="004D00A9"/>
    <w:rsid w:val="004D1A66"/>
    <w:rsid w:val="004D2739"/>
    <w:rsid w:val="004D3F62"/>
    <w:rsid w:val="004D5A8D"/>
    <w:rsid w:val="004E3478"/>
    <w:rsid w:val="004E5272"/>
    <w:rsid w:val="004E5D1C"/>
    <w:rsid w:val="004F09D5"/>
    <w:rsid w:val="004F31AF"/>
    <w:rsid w:val="00501F7D"/>
    <w:rsid w:val="00512188"/>
    <w:rsid w:val="00524766"/>
    <w:rsid w:val="00531367"/>
    <w:rsid w:val="00532EA0"/>
    <w:rsid w:val="00537505"/>
    <w:rsid w:val="00542FF9"/>
    <w:rsid w:val="00546054"/>
    <w:rsid w:val="00551CAC"/>
    <w:rsid w:val="0055262D"/>
    <w:rsid w:val="00555D72"/>
    <w:rsid w:val="00556D94"/>
    <w:rsid w:val="0056510C"/>
    <w:rsid w:val="00570297"/>
    <w:rsid w:val="005747C5"/>
    <w:rsid w:val="00576261"/>
    <w:rsid w:val="00580182"/>
    <w:rsid w:val="0058274B"/>
    <w:rsid w:val="0058364C"/>
    <w:rsid w:val="00586880"/>
    <w:rsid w:val="00590F1E"/>
    <w:rsid w:val="005913C6"/>
    <w:rsid w:val="0059189C"/>
    <w:rsid w:val="005937E2"/>
    <w:rsid w:val="005942E9"/>
    <w:rsid w:val="00596832"/>
    <w:rsid w:val="005A4181"/>
    <w:rsid w:val="005B180A"/>
    <w:rsid w:val="005B367C"/>
    <w:rsid w:val="005B71D9"/>
    <w:rsid w:val="005C514D"/>
    <w:rsid w:val="005C53CE"/>
    <w:rsid w:val="005C5461"/>
    <w:rsid w:val="005D018B"/>
    <w:rsid w:val="005D04C8"/>
    <w:rsid w:val="005D0912"/>
    <w:rsid w:val="005D44A1"/>
    <w:rsid w:val="005D4771"/>
    <w:rsid w:val="005D4AE5"/>
    <w:rsid w:val="005E2E73"/>
    <w:rsid w:val="005E3458"/>
    <w:rsid w:val="005E38CF"/>
    <w:rsid w:val="005E4BC4"/>
    <w:rsid w:val="005E7106"/>
    <w:rsid w:val="005F0806"/>
    <w:rsid w:val="005F1B5B"/>
    <w:rsid w:val="005F505D"/>
    <w:rsid w:val="005F58B1"/>
    <w:rsid w:val="00612FFC"/>
    <w:rsid w:val="0061440F"/>
    <w:rsid w:val="00614DC8"/>
    <w:rsid w:val="00625231"/>
    <w:rsid w:val="00630714"/>
    <w:rsid w:val="00633D88"/>
    <w:rsid w:val="00643164"/>
    <w:rsid w:val="0064542F"/>
    <w:rsid w:val="0064574E"/>
    <w:rsid w:val="0064609D"/>
    <w:rsid w:val="00650ED9"/>
    <w:rsid w:val="00651011"/>
    <w:rsid w:val="00651C94"/>
    <w:rsid w:val="00652044"/>
    <w:rsid w:val="00657E88"/>
    <w:rsid w:val="006716AF"/>
    <w:rsid w:val="00672DE2"/>
    <w:rsid w:val="00673A78"/>
    <w:rsid w:val="006756D2"/>
    <w:rsid w:val="00675BBA"/>
    <w:rsid w:val="0067622C"/>
    <w:rsid w:val="00681F6A"/>
    <w:rsid w:val="00682A4D"/>
    <w:rsid w:val="0068360E"/>
    <w:rsid w:val="006836EF"/>
    <w:rsid w:val="00684CF9"/>
    <w:rsid w:val="006921A5"/>
    <w:rsid w:val="00692436"/>
    <w:rsid w:val="006A7F7B"/>
    <w:rsid w:val="006B2001"/>
    <w:rsid w:val="006B3C95"/>
    <w:rsid w:val="006B7ABB"/>
    <w:rsid w:val="006B7FFE"/>
    <w:rsid w:val="006C15C5"/>
    <w:rsid w:val="006C1A4B"/>
    <w:rsid w:val="006C2956"/>
    <w:rsid w:val="006C3EA9"/>
    <w:rsid w:val="006C440B"/>
    <w:rsid w:val="006C4F22"/>
    <w:rsid w:val="006D2EE9"/>
    <w:rsid w:val="006D3CED"/>
    <w:rsid w:val="006E194D"/>
    <w:rsid w:val="006E36DD"/>
    <w:rsid w:val="006E3A3F"/>
    <w:rsid w:val="006E50A6"/>
    <w:rsid w:val="006E7115"/>
    <w:rsid w:val="006F3316"/>
    <w:rsid w:val="006F3C55"/>
    <w:rsid w:val="006F3FA0"/>
    <w:rsid w:val="006F558D"/>
    <w:rsid w:val="006F63A0"/>
    <w:rsid w:val="007018C4"/>
    <w:rsid w:val="007024CD"/>
    <w:rsid w:val="00705E0F"/>
    <w:rsid w:val="0070613D"/>
    <w:rsid w:val="007075C2"/>
    <w:rsid w:val="00707E51"/>
    <w:rsid w:val="00707ECB"/>
    <w:rsid w:val="007127D6"/>
    <w:rsid w:val="00715423"/>
    <w:rsid w:val="0072554D"/>
    <w:rsid w:val="007269A9"/>
    <w:rsid w:val="007304E7"/>
    <w:rsid w:val="00734250"/>
    <w:rsid w:val="0073514D"/>
    <w:rsid w:val="0073662E"/>
    <w:rsid w:val="00740658"/>
    <w:rsid w:val="00742AB8"/>
    <w:rsid w:val="0074505C"/>
    <w:rsid w:val="007525D3"/>
    <w:rsid w:val="0075426E"/>
    <w:rsid w:val="00754D5A"/>
    <w:rsid w:val="00764ECF"/>
    <w:rsid w:val="00765675"/>
    <w:rsid w:val="0077782D"/>
    <w:rsid w:val="0078130F"/>
    <w:rsid w:val="00781771"/>
    <w:rsid w:val="007847E4"/>
    <w:rsid w:val="007848C6"/>
    <w:rsid w:val="0078623B"/>
    <w:rsid w:val="00793C92"/>
    <w:rsid w:val="00794ABF"/>
    <w:rsid w:val="00797781"/>
    <w:rsid w:val="007A237B"/>
    <w:rsid w:val="007A3C7E"/>
    <w:rsid w:val="007A7F2A"/>
    <w:rsid w:val="007B08A8"/>
    <w:rsid w:val="007B0ED7"/>
    <w:rsid w:val="007B279C"/>
    <w:rsid w:val="007B4E35"/>
    <w:rsid w:val="007B5EA1"/>
    <w:rsid w:val="007B6302"/>
    <w:rsid w:val="007B6C1E"/>
    <w:rsid w:val="007B7B04"/>
    <w:rsid w:val="007C104C"/>
    <w:rsid w:val="007C7BC0"/>
    <w:rsid w:val="007D0586"/>
    <w:rsid w:val="007D368E"/>
    <w:rsid w:val="007D46D1"/>
    <w:rsid w:val="007E5E6B"/>
    <w:rsid w:val="007E6B1C"/>
    <w:rsid w:val="007E7251"/>
    <w:rsid w:val="007F0416"/>
    <w:rsid w:val="007F0C48"/>
    <w:rsid w:val="007F1CA7"/>
    <w:rsid w:val="007F602D"/>
    <w:rsid w:val="00804B93"/>
    <w:rsid w:val="00804CB7"/>
    <w:rsid w:val="00814EF0"/>
    <w:rsid w:val="00821358"/>
    <w:rsid w:val="0082506B"/>
    <w:rsid w:val="00830D56"/>
    <w:rsid w:val="00831021"/>
    <w:rsid w:val="00831D18"/>
    <w:rsid w:val="0083328E"/>
    <w:rsid w:val="0083418F"/>
    <w:rsid w:val="00841D69"/>
    <w:rsid w:val="00843AE6"/>
    <w:rsid w:val="008504DB"/>
    <w:rsid w:val="0085063F"/>
    <w:rsid w:val="00850EF4"/>
    <w:rsid w:val="00853479"/>
    <w:rsid w:val="008536D3"/>
    <w:rsid w:val="008553D9"/>
    <w:rsid w:val="00863C97"/>
    <w:rsid w:val="00866957"/>
    <w:rsid w:val="0087014B"/>
    <w:rsid w:val="008702CC"/>
    <w:rsid w:val="00871B1E"/>
    <w:rsid w:val="008811D3"/>
    <w:rsid w:val="00886442"/>
    <w:rsid w:val="00886B44"/>
    <w:rsid w:val="00891331"/>
    <w:rsid w:val="00891D64"/>
    <w:rsid w:val="00893A86"/>
    <w:rsid w:val="00894BF8"/>
    <w:rsid w:val="008963C2"/>
    <w:rsid w:val="008A2DE2"/>
    <w:rsid w:val="008A4DE4"/>
    <w:rsid w:val="008A55DE"/>
    <w:rsid w:val="008A5C1D"/>
    <w:rsid w:val="008A7712"/>
    <w:rsid w:val="008B1A8E"/>
    <w:rsid w:val="008B557E"/>
    <w:rsid w:val="008B7518"/>
    <w:rsid w:val="008C2A15"/>
    <w:rsid w:val="008C47DC"/>
    <w:rsid w:val="008D0059"/>
    <w:rsid w:val="008D56E8"/>
    <w:rsid w:val="008E2C09"/>
    <w:rsid w:val="008E563E"/>
    <w:rsid w:val="008E69C5"/>
    <w:rsid w:val="008E6B43"/>
    <w:rsid w:val="008F03E8"/>
    <w:rsid w:val="008F3530"/>
    <w:rsid w:val="008F4F41"/>
    <w:rsid w:val="008F59BE"/>
    <w:rsid w:val="008F72E0"/>
    <w:rsid w:val="0090447F"/>
    <w:rsid w:val="009071A9"/>
    <w:rsid w:val="00910E10"/>
    <w:rsid w:val="00912E7B"/>
    <w:rsid w:val="00916729"/>
    <w:rsid w:val="00924095"/>
    <w:rsid w:val="009255AC"/>
    <w:rsid w:val="00934126"/>
    <w:rsid w:val="00934389"/>
    <w:rsid w:val="00935775"/>
    <w:rsid w:val="009419A0"/>
    <w:rsid w:val="00945DBB"/>
    <w:rsid w:val="0095127F"/>
    <w:rsid w:val="00954018"/>
    <w:rsid w:val="00954A33"/>
    <w:rsid w:val="00954F66"/>
    <w:rsid w:val="00955C5B"/>
    <w:rsid w:val="00956D94"/>
    <w:rsid w:val="00960F6C"/>
    <w:rsid w:val="00961473"/>
    <w:rsid w:val="00967EF6"/>
    <w:rsid w:val="0097153B"/>
    <w:rsid w:val="00974409"/>
    <w:rsid w:val="009751E8"/>
    <w:rsid w:val="00975781"/>
    <w:rsid w:val="00975AC4"/>
    <w:rsid w:val="00984D0A"/>
    <w:rsid w:val="00985343"/>
    <w:rsid w:val="009857DC"/>
    <w:rsid w:val="00985F5B"/>
    <w:rsid w:val="00987D03"/>
    <w:rsid w:val="00990DC6"/>
    <w:rsid w:val="00992864"/>
    <w:rsid w:val="00992B85"/>
    <w:rsid w:val="00993122"/>
    <w:rsid w:val="00995D4E"/>
    <w:rsid w:val="00996244"/>
    <w:rsid w:val="009A30A1"/>
    <w:rsid w:val="009B145A"/>
    <w:rsid w:val="009B1BB5"/>
    <w:rsid w:val="009B2729"/>
    <w:rsid w:val="009B520E"/>
    <w:rsid w:val="009C1009"/>
    <w:rsid w:val="009C11AB"/>
    <w:rsid w:val="009C57A7"/>
    <w:rsid w:val="009C5C52"/>
    <w:rsid w:val="009D08B9"/>
    <w:rsid w:val="009D243A"/>
    <w:rsid w:val="009D389F"/>
    <w:rsid w:val="009D68F9"/>
    <w:rsid w:val="009E08E2"/>
    <w:rsid w:val="009E0D5F"/>
    <w:rsid w:val="009E4F4C"/>
    <w:rsid w:val="009E7E03"/>
    <w:rsid w:val="009F2A51"/>
    <w:rsid w:val="009F38A4"/>
    <w:rsid w:val="009F5395"/>
    <w:rsid w:val="009F6F99"/>
    <w:rsid w:val="00A00041"/>
    <w:rsid w:val="00A038F3"/>
    <w:rsid w:val="00A04492"/>
    <w:rsid w:val="00A04B40"/>
    <w:rsid w:val="00A10D0D"/>
    <w:rsid w:val="00A1370C"/>
    <w:rsid w:val="00A148D3"/>
    <w:rsid w:val="00A14BCE"/>
    <w:rsid w:val="00A1544C"/>
    <w:rsid w:val="00A160D6"/>
    <w:rsid w:val="00A21780"/>
    <w:rsid w:val="00A22D0A"/>
    <w:rsid w:val="00A30131"/>
    <w:rsid w:val="00A3047D"/>
    <w:rsid w:val="00A31BA4"/>
    <w:rsid w:val="00A34C8A"/>
    <w:rsid w:val="00A35BAA"/>
    <w:rsid w:val="00A36A12"/>
    <w:rsid w:val="00A43B74"/>
    <w:rsid w:val="00A46E48"/>
    <w:rsid w:val="00A51BD4"/>
    <w:rsid w:val="00A6416A"/>
    <w:rsid w:val="00A667AA"/>
    <w:rsid w:val="00A804C8"/>
    <w:rsid w:val="00A84A40"/>
    <w:rsid w:val="00A851BE"/>
    <w:rsid w:val="00A93228"/>
    <w:rsid w:val="00AA0144"/>
    <w:rsid w:val="00AA1682"/>
    <w:rsid w:val="00AA1E30"/>
    <w:rsid w:val="00AA22CA"/>
    <w:rsid w:val="00AA3CC1"/>
    <w:rsid w:val="00AA570C"/>
    <w:rsid w:val="00AA6A64"/>
    <w:rsid w:val="00AA7477"/>
    <w:rsid w:val="00AA7653"/>
    <w:rsid w:val="00AB76DE"/>
    <w:rsid w:val="00AC1065"/>
    <w:rsid w:val="00AC490F"/>
    <w:rsid w:val="00AC4F5C"/>
    <w:rsid w:val="00AC6B8D"/>
    <w:rsid w:val="00AC7653"/>
    <w:rsid w:val="00AD00B3"/>
    <w:rsid w:val="00AD5E42"/>
    <w:rsid w:val="00AE345C"/>
    <w:rsid w:val="00AE3C84"/>
    <w:rsid w:val="00AE6639"/>
    <w:rsid w:val="00AF0BFF"/>
    <w:rsid w:val="00AF19BC"/>
    <w:rsid w:val="00AF4F31"/>
    <w:rsid w:val="00AF6008"/>
    <w:rsid w:val="00AF674B"/>
    <w:rsid w:val="00AF75C4"/>
    <w:rsid w:val="00B02776"/>
    <w:rsid w:val="00B02B16"/>
    <w:rsid w:val="00B037D5"/>
    <w:rsid w:val="00B04058"/>
    <w:rsid w:val="00B05A9A"/>
    <w:rsid w:val="00B07628"/>
    <w:rsid w:val="00B07A0B"/>
    <w:rsid w:val="00B117C3"/>
    <w:rsid w:val="00B11998"/>
    <w:rsid w:val="00B1207D"/>
    <w:rsid w:val="00B13411"/>
    <w:rsid w:val="00B13943"/>
    <w:rsid w:val="00B148B4"/>
    <w:rsid w:val="00B24DF4"/>
    <w:rsid w:val="00B315B3"/>
    <w:rsid w:val="00B32114"/>
    <w:rsid w:val="00B35769"/>
    <w:rsid w:val="00B4142C"/>
    <w:rsid w:val="00B42322"/>
    <w:rsid w:val="00B51780"/>
    <w:rsid w:val="00B5562C"/>
    <w:rsid w:val="00B61C9B"/>
    <w:rsid w:val="00B627E2"/>
    <w:rsid w:val="00B70B8E"/>
    <w:rsid w:val="00B715B5"/>
    <w:rsid w:val="00B759B4"/>
    <w:rsid w:val="00B7764A"/>
    <w:rsid w:val="00B8267A"/>
    <w:rsid w:val="00B82A82"/>
    <w:rsid w:val="00B83F02"/>
    <w:rsid w:val="00B9148A"/>
    <w:rsid w:val="00B96787"/>
    <w:rsid w:val="00BA1798"/>
    <w:rsid w:val="00BA4181"/>
    <w:rsid w:val="00BA53C6"/>
    <w:rsid w:val="00BA593B"/>
    <w:rsid w:val="00BA5D36"/>
    <w:rsid w:val="00BB00CF"/>
    <w:rsid w:val="00BB1CC3"/>
    <w:rsid w:val="00BB4FBC"/>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665A"/>
    <w:rsid w:val="00C17911"/>
    <w:rsid w:val="00C20619"/>
    <w:rsid w:val="00C23224"/>
    <w:rsid w:val="00C2573F"/>
    <w:rsid w:val="00C321AB"/>
    <w:rsid w:val="00C32ACC"/>
    <w:rsid w:val="00C3580D"/>
    <w:rsid w:val="00C37CA7"/>
    <w:rsid w:val="00C44010"/>
    <w:rsid w:val="00C47813"/>
    <w:rsid w:val="00C52AF4"/>
    <w:rsid w:val="00C52C5B"/>
    <w:rsid w:val="00C53B0C"/>
    <w:rsid w:val="00C55276"/>
    <w:rsid w:val="00C569B7"/>
    <w:rsid w:val="00C60B41"/>
    <w:rsid w:val="00C61402"/>
    <w:rsid w:val="00C62586"/>
    <w:rsid w:val="00C62823"/>
    <w:rsid w:val="00C62831"/>
    <w:rsid w:val="00C67C80"/>
    <w:rsid w:val="00C67E73"/>
    <w:rsid w:val="00C73E2B"/>
    <w:rsid w:val="00C76758"/>
    <w:rsid w:val="00C76D43"/>
    <w:rsid w:val="00C80A95"/>
    <w:rsid w:val="00C80DD0"/>
    <w:rsid w:val="00C816D6"/>
    <w:rsid w:val="00C86284"/>
    <w:rsid w:val="00C868AA"/>
    <w:rsid w:val="00C87E4A"/>
    <w:rsid w:val="00C91CAC"/>
    <w:rsid w:val="00C93AB0"/>
    <w:rsid w:val="00C9441F"/>
    <w:rsid w:val="00C94C6C"/>
    <w:rsid w:val="00CA0121"/>
    <w:rsid w:val="00CA79A3"/>
    <w:rsid w:val="00CB3371"/>
    <w:rsid w:val="00CB535B"/>
    <w:rsid w:val="00CB53BF"/>
    <w:rsid w:val="00CB5DC8"/>
    <w:rsid w:val="00CC0DED"/>
    <w:rsid w:val="00CC2E06"/>
    <w:rsid w:val="00CC338C"/>
    <w:rsid w:val="00CC64BE"/>
    <w:rsid w:val="00CD21D2"/>
    <w:rsid w:val="00CD460F"/>
    <w:rsid w:val="00CD520D"/>
    <w:rsid w:val="00CD6F73"/>
    <w:rsid w:val="00CE3CF5"/>
    <w:rsid w:val="00CE5DA4"/>
    <w:rsid w:val="00CF375C"/>
    <w:rsid w:val="00CF59F7"/>
    <w:rsid w:val="00CF727D"/>
    <w:rsid w:val="00CF7996"/>
    <w:rsid w:val="00D025C1"/>
    <w:rsid w:val="00D030E7"/>
    <w:rsid w:val="00D140F5"/>
    <w:rsid w:val="00D2059A"/>
    <w:rsid w:val="00D21F74"/>
    <w:rsid w:val="00D221B3"/>
    <w:rsid w:val="00D275BE"/>
    <w:rsid w:val="00D338FB"/>
    <w:rsid w:val="00D44A34"/>
    <w:rsid w:val="00D46E5F"/>
    <w:rsid w:val="00D53505"/>
    <w:rsid w:val="00D5773B"/>
    <w:rsid w:val="00D57E11"/>
    <w:rsid w:val="00D63482"/>
    <w:rsid w:val="00D65651"/>
    <w:rsid w:val="00D675FB"/>
    <w:rsid w:val="00D71C96"/>
    <w:rsid w:val="00D7533C"/>
    <w:rsid w:val="00D75DC9"/>
    <w:rsid w:val="00D80EF2"/>
    <w:rsid w:val="00D8199C"/>
    <w:rsid w:val="00D8542A"/>
    <w:rsid w:val="00D86DDD"/>
    <w:rsid w:val="00D87672"/>
    <w:rsid w:val="00D90FC6"/>
    <w:rsid w:val="00D91004"/>
    <w:rsid w:val="00D91568"/>
    <w:rsid w:val="00D9607D"/>
    <w:rsid w:val="00D96CEE"/>
    <w:rsid w:val="00D9777F"/>
    <w:rsid w:val="00D97F28"/>
    <w:rsid w:val="00DA4A2E"/>
    <w:rsid w:val="00DA672D"/>
    <w:rsid w:val="00DA7519"/>
    <w:rsid w:val="00DB0CAA"/>
    <w:rsid w:val="00DB21DE"/>
    <w:rsid w:val="00DB21E6"/>
    <w:rsid w:val="00DB6828"/>
    <w:rsid w:val="00DB78C2"/>
    <w:rsid w:val="00DC2328"/>
    <w:rsid w:val="00DD09FE"/>
    <w:rsid w:val="00DD2C71"/>
    <w:rsid w:val="00DD415E"/>
    <w:rsid w:val="00DE1DDA"/>
    <w:rsid w:val="00DE252B"/>
    <w:rsid w:val="00DE3FCE"/>
    <w:rsid w:val="00DF48ED"/>
    <w:rsid w:val="00DF61C6"/>
    <w:rsid w:val="00DF62E6"/>
    <w:rsid w:val="00DF6492"/>
    <w:rsid w:val="00E00A01"/>
    <w:rsid w:val="00E01C05"/>
    <w:rsid w:val="00E0257E"/>
    <w:rsid w:val="00E042A9"/>
    <w:rsid w:val="00E060CB"/>
    <w:rsid w:val="00E1327D"/>
    <w:rsid w:val="00E17496"/>
    <w:rsid w:val="00E228C8"/>
    <w:rsid w:val="00E22B76"/>
    <w:rsid w:val="00E22E8D"/>
    <w:rsid w:val="00E22F7B"/>
    <w:rsid w:val="00E26BF3"/>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5D8"/>
    <w:rsid w:val="00E64150"/>
    <w:rsid w:val="00E659BE"/>
    <w:rsid w:val="00E72B8E"/>
    <w:rsid w:val="00E74E4A"/>
    <w:rsid w:val="00E7690D"/>
    <w:rsid w:val="00E93327"/>
    <w:rsid w:val="00E962AE"/>
    <w:rsid w:val="00EA0F3A"/>
    <w:rsid w:val="00EA3BC3"/>
    <w:rsid w:val="00EB0D39"/>
    <w:rsid w:val="00EB1AB5"/>
    <w:rsid w:val="00EB1F44"/>
    <w:rsid w:val="00EB4984"/>
    <w:rsid w:val="00EB7B89"/>
    <w:rsid w:val="00EC1EB8"/>
    <w:rsid w:val="00EC1F46"/>
    <w:rsid w:val="00ED2BCA"/>
    <w:rsid w:val="00ED2FEF"/>
    <w:rsid w:val="00ED3479"/>
    <w:rsid w:val="00ED5DE0"/>
    <w:rsid w:val="00EE3804"/>
    <w:rsid w:val="00EE4850"/>
    <w:rsid w:val="00EE64E7"/>
    <w:rsid w:val="00EE7A59"/>
    <w:rsid w:val="00EF0A65"/>
    <w:rsid w:val="00EF3EE4"/>
    <w:rsid w:val="00F03FAC"/>
    <w:rsid w:val="00F04173"/>
    <w:rsid w:val="00F05BDF"/>
    <w:rsid w:val="00F101CA"/>
    <w:rsid w:val="00F1048C"/>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43E6"/>
    <w:rsid w:val="00F4668E"/>
    <w:rsid w:val="00F47E95"/>
    <w:rsid w:val="00F508A5"/>
    <w:rsid w:val="00F52012"/>
    <w:rsid w:val="00F552A6"/>
    <w:rsid w:val="00F55ED7"/>
    <w:rsid w:val="00F6417B"/>
    <w:rsid w:val="00F67089"/>
    <w:rsid w:val="00F71BFF"/>
    <w:rsid w:val="00F71E17"/>
    <w:rsid w:val="00F72914"/>
    <w:rsid w:val="00F753D1"/>
    <w:rsid w:val="00F82509"/>
    <w:rsid w:val="00F838D5"/>
    <w:rsid w:val="00F913E2"/>
    <w:rsid w:val="00FB0FD7"/>
    <w:rsid w:val="00FB2326"/>
    <w:rsid w:val="00FB27E2"/>
    <w:rsid w:val="00FB30F2"/>
    <w:rsid w:val="00FB39C6"/>
    <w:rsid w:val="00FB6919"/>
    <w:rsid w:val="00FC413C"/>
    <w:rsid w:val="00FC5D67"/>
    <w:rsid w:val="00FC5D8E"/>
    <w:rsid w:val="00FC70F2"/>
    <w:rsid w:val="00FD24AA"/>
    <w:rsid w:val="00FE348C"/>
    <w:rsid w:val="00FE35F2"/>
    <w:rsid w:val="00FE364E"/>
    <w:rsid w:val="00FE481B"/>
    <w:rsid w:val="00FE7DD7"/>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3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__________@rigasatiksme.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SharedWithUsers xmlns="d177710c-40cf-4d94-a9f9-6248e945063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49036EC3-4D2B-4D1C-945E-B49504B9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28173</Words>
  <Characters>16059</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48</cp:revision>
  <cp:lastPrinted>2021-04-01T06:11:00Z</cp:lastPrinted>
  <dcterms:created xsi:type="dcterms:W3CDTF">2023-10-11T07:03:00Z</dcterms:created>
  <dcterms:modified xsi:type="dcterms:W3CDTF">2023-10-12T11:09:00Z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