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69576" w14:textId="77777777" w:rsidR="000B6DBB" w:rsidRPr="00C8147B" w:rsidRDefault="000B6DBB" w:rsidP="000B6DBB">
      <w:pPr>
        <w:tabs>
          <w:tab w:val="left" w:pos="283"/>
        </w:tabs>
        <w:suppressAutoHyphens/>
        <w:autoSpaceDN w:val="0"/>
        <w:spacing w:after="0" w:line="240" w:lineRule="auto"/>
        <w:ind w:left="283"/>
        <w:jc w:val="center"/>
        <w:textAlignment w:val="baseline"/>
        <w:outlineLvl w:val="0"/>
        <w:rPr>
          <w:rFonts w:ascii="Times New Roman" w:eastAsia="Calibri" w:hAnsi="Times New Roman" w:cs="Times New Roman"/>
          <w:color w:val="000000"/>
          <w:kern w:val="3"/>
          <w:sz w:val="24"/>
          <w:szCs w:val="24"/>
        </w:rPr>
      </w:pPr>
      <w:r w:rsidRPr="00C8147B">
        <w:rPr>
          <w:rFonts w:ascii="Times New Roman" w:eastAsia="Calibri" w:hAnsi="Times New Roman" w:cs="Times New Roman"/>
          <w:color w:val="000000"/>
          <w:kern w:val="3"/>
          <w:sz w:val="24"/>
          <w:szCs w:val="24"/>
        </w:rPr>
        <w:t>Rīgas pašvaldības sabiedrība ar ierobežotu atbildību “Rīgas satiksme”</w:t>
      </w:r>
    </w:p>
    <w:p w14:paraId="4820D11E" w14:textId="77777777" w:rsidR="000B6DBB" w:rsidRPr="00C8147B" w:rsidRDefault="000B6DBB" w:rsidP="000B6DBB">
      <w:pPr>
        <w:tabs>
          <w:tab w:val="left" w:pos="283"/>
        </w:tabs>
        <w:suppressAutoHyphens/>
        <w:autoSpaceDN w:val="0"/>
        <w:spacing w:after="0" w:line="240" w:lineRule="auto"/>
        <w:ind w:left="283"/>
        <w:jc w:val="both"/>
        <w:textAlignment w:val="baseline"/>
        <w:outlineLvl w:val="0"/>
        <w:rPr>
          <w:rFonts w:ascii="Times New Roman" w:eastAsia="Calibri" w:hAnsi="Times New Roman" w:cs="Times New Roman"/>
          <w:color w:val="000000"/>
          <w:kern w:val="3"/>
          <w:sz w:val="24"/>
          <w:szCs w:val="24"/>
        </w:rPr>
      </w:pPr>
    </w:p>
    <w:p w14:paraId="2E035267" w14:textId="77777777" w:rsidR="000B6DBB" w:rsidRPr="00C8147B" w:rsidRDefault="000B6DBB" w:rsidP="000B6DBB">
      <w:pPr>
        <w:tabs>
          <w:tab w:val="left" w:pos="283"/>
        </w:tabs>
        <w:suppressAutoHyphens/>
        <w:autoSpaceDN w:val="0"/>
        <w:spacing w:after="0" w:line="240" w:lineRule="auto"/>
        <w:ind w:left="283"/>
        <w:jc w:val="both"/>
        <w:textAlignment w:val="baseline"/>
        <w:outlineLvl w:val="0"/>
        <w:rPr>
          <w:rFonts w:ascii="Times New Roman" w:eastAsia="Calibri" w:hAnsi="Times New Roman" w:cs="Times New Roman"/>
          <w:color w:val="000000"/>
          <w:kern w:val="3"/>
          <w:sz w:val="24"/>
          <w:szCs w:val="24"/>
        </w:rPr>
      </w:pPr>
      <w:r w:rsidRPr="00C8147B">
        <w:rPr>
          <w:rFonts w:ascii="Times New Roman" w:eastAsia="Calibri" w:hAnsi="Times New Roman" w:cs="Times New Roman"/>
          <w:color w:val="000000"/>
          <w:kern w:val="3"/>
          <w:sz w:val="24"/>
          <w:szCs w:val="24"/>
        </w:rPr>
        <w:t xml:space="preserve">   </w:t>
      </w:r>
    </w:p>
    <w:p w14:paraId="507CFF7A" w14:textId="77777777" w:rsidR="000B6DBB" w:rsidRPr="00C8147B" w:rsidRDefault="000B6DBB" w:rsidP="000B6DBB">
      <w:pPr>
        <w:tabs>
          <w:tab w:val="left" w:pos="283"/>
        </w:tabs>
        <w:suppressAutoHyphens/>
        <w:autoSpaceDN w:val="0"/>
        <w:spacing w:after="0" w:line="240" w:lineRule="auto"/>
        <w:ind w:left="283"/>
        <w:jc w:val="right"/>
        <w:textAlignment w:val="baseline"/>
        <w:outlineLvl w:val="0"/>
        <w:rPr>
          <w:rFonts w:ascii="Times New Roman" w:eastAsia="Calibri" w:hAnsi="Times New Roman" w:cs="Times New Roman"/>
          <w:color w:val="000000"/>
          <w:kern w:val="3"/>
          <w:sz w:val="24"/>
          <w:szCs w:val="24"/>
        </w:rPr>
      </w:pPr>
      <w:r w:rsidRPr="00C8147B">
        <w:rPr>
          <w:rFonts w:ascii="Times New Roman" w:eastAsia="Calibri" w:hAnsi="Times New Roman" w:cs="Times New Roman"/>
          <w:color w:val="000000"/>
          <w:kern w:val="3"/>
          <w:sz w:val="24"/>
          <w:szCs w:val="24"/>
        </w:rPr>
        <w:t>APSTIPRINĀTS</w:t>
      </w:r>
    </w:p>
    <w:p w14:paraId="6661BECA" w14:textId="77777777" w:rsidR="000B6DBB" w:rsidRPr="00C8147B" w:rsidRDefault="000B6DBB" w:rsidP="000B6DBB">
      <w:pPr>
        <w:tabs>
          <w:tab w:val="left" w:pos="283"/>
        </w:tabs>
        <w:suppressAutoHyphens/>
        <w:autoSpaceDN w:val="0"/>
        <w:spacing w:after="0" w:line="240" w:lineRule="auto"/>
        <w:ind w:left="283"/>
        <w:jc w:val="right"/>
        <w:textAlignment w:val="baseline"/>
        <w:outlineLvl w:val="0"/>
        <w:rPr>
          <w:rFonts w:ascii="Times New Roman" w:eastAsia="Calibri" w:hAnsi="Times New Roman" w:cs="Times New Roman"/>
          <w:color w:val="000000"/>
          <w:kern w:val="3"/>
          <w:sz w:val="24"/>
          <w:szCs w:val="24"/>
        </w:rPr>
      </w:pPr>
      <w:r w:rsidRPr="00C8147B">
        <w:rPr>
          <w:rFonts w:ascii="Times New Roman" w:eastAsia="Calibri" w:hAnsi="Times New Roman" w:cs="Times New Roman"/>
          <w:color w:val="000000"/>
          <w:kern w:val="3"/>
          <w:sz w:val="24"/>
          <w:szCs w:val="24"/>
        </w:rPr>
        <w:t xml:space="preserve"> iepirkuma komisijas</w:t>
      </w:r>
    </w:p>
    <w:p w14:paraId="4EE1328F" w14:textId="54F07030" w:rsidR="000B6DBB" w:rsidRPr="00C8147B" w:rsidRDefault="00774459" w:rsidP="000B6DBB">
      <w:pPr>
        <w:tabs>
          <w:tab w:val="left" w:pos="283"/>
        </w:tabs>
        <w:suppressAutoHyphens/>
        <w:autoSpaceDN w:val="0"/>
        <w:spacing w:after="0" w:line="240" w:lineRule="auto"/>
        <w:ind w:left="283"/>
        <w:jc w:val="right"/>
        <w:textAlignment w:val="baseline"/>
        <w:outlineLvl w:val="0"/>
        <w:rPr>
          <w:rFonts w:ascii="Times New Roman" w:eastAsia="Calibri" w:hAnsi="Times New Roman" w:cs="Times New Roman"/>
          <w:color w:val="000000"/>
          <w:kern w:val="3"/>
          <w:sz w:val="24"/>
          <w:szCs w:val="24"/>
        </w:rPr>
      </w:pPr>
      <w:r w:rsidRPr="00C8147B">
        <w:rPr>
          <w:rFonts w:ascii="Times New Roman" w:eastAsia="Calibri" w:hAnsi="Times New Roman" w:cs="Times New Roman"/>
          <w:color w:val="000000"/>
          <w:kern w:val="3"/>
          <w:sz w:val="24"/>
          <w:szCs w:val="24"/>
        </w:rPr>
        <w:t>202</w:t>
      </w:r>
      <w:r w:rsidR="007A5151">
        <w:rPr>
          <w:rFonts w:ascii="Times New Roman" w:eastAsia="Calibri" w:hAnsi="Times New Roman" w:cs="Times New Roman"/>
          <w:color w:val="000000"/>
          <w:kern w:val="3"/>
          <w:sz w:val="24"/>
          <w:szCs w:val="24"/>
        </w:rPr>
        <w:t>2</w:t>
      </w:r>
      <w:r w:rsidR="000B6DBB" w:rsidRPr="00C8147B">
        <w:rPr>
          <w:rFonts w:ascii="Times New Roman" w:eastAsia="Calibri" w:hAnsi="Times New Roman" w:cs="Times New Roman"/>
          <w:color w:val="000000"/>
          <w:kern w:val="3"/>
          <w:sz w:val="24"/>
          <w:szCs w:val="24"/>
        </w:rPr>
        <w:t>.</w:t>
      </w:r>
      <w:r w:rsidR="005F0A0C">
        <w:rPr>
          <w:rFonts w:ascii="Times New Roman" w:eastAsia="Calibri" w:hAnsi="Times New Roman" w:cs="Times New Roman"/>
          <w:color w:val="000000"/>
          <w:kern w:val="3"/>
          <w:sz w:val="24"/>
          <w:szCs w:val="24"/>
        </w:rPr>
        <w:t xml:space="preserve"> </w:t>
      </w:r>
      <w:r w:rsidR="000B6DBB" w:rsidRPr="00C8147B">
        <w:rPr>
          <w:rFonts w:ascii="Times New Roman" w:eastAsia="Calibri" w:hAnsi="Times New Roman" w:cs="Times New Roman"/>
          <w:color w:val="000000"/>
          <w:kern w:val="3"/>
          <w:sz w:val="24"/>
          <w:szCs w:val="24"/>
        </w:rPr>
        <w:t xml:space="preserve">gada </w:t>
      </w:r>
      <w:r w:rsidR="00AF31D9">
        <w:rPr>
          <w:rFonts w:ascii="Times New Roman" w:eastAsia="Calibri" w:hAnsi="Times New Roman" w:cs="Times New Roman"/>
          <w:color w:val="000000"/>
          <w:kern w:val="3"/>
          <w:sz w:val="24"/>
          <w:szCs w:val="24"/>
        </w:rPr>
        <w:t xml:space="preserve">7. jūnija </w:t>
      </w:r>
      <w:r w:rsidR="000B6DBB" w:rsidRPr="00C8147B">
        <w:rPr>
          <w:rFonts w:ascii="Times New Roman" w:eastAsia="Calibri" w:hAnsi="Times New Roman" w:cs="Times New Roman"/>
          <w:color w:val="000000"/>
          <w:kern w:val="3"/>
          <w:sz w:val="24"/>
          <w:szCs w:val="24"/>
        </w:rPr>
        <w:t>sēdē</w:t>
      </w:r>
    </w:p>
    <w:p w14:paraId="305D765C" w14:textId="77777777" w:rsidR="000B6DBB" w:rsidRPr="00C8147B" w:rsidRDefault="000B6DBB" w:rsidP="000B6DBB">
      <w:pPr>
        <w:suppressLineNumbers/>
        <w:tabs>
          <w:tab w:val="center" w:pos="4153"/>
          <w:tab w:val="right" w:pos="8306"/>
        </w:tabs>
        <w:suppressAutoHyphens/>
        <w:autoSpaceDN w:val="0"/>
        <w:spacing w:after="0" w:line="240" w:lineRule="auto"/>
        <w:jc w:val="right"/>
        <w:textAlignment w:val="baseline"/>
        <w:rPr>
          <w:rFonts w:ascii="Times New Roman" w:eastAsia="Calibri" w:hAnsi="Times New Roman" w:cs="Times New Roman"/>
          <w:color w:val="000000"/>
          <w:kern w:val="3"/>
          <w:sz w:val="24"/>
          <w:szCs w:val="24"/>
        </w:rPr>
      </w:pPr>
    </w:p>
    <w:p w14:paraId="0C927C2B" w14:textId="77777777" w:rsidR="000B6DBB" w:rsidRPr="00C8147B" w:rsidRDefault="000B6DBB" w:rsidP="000B6DBB">
      <w:pPr>
        <w:suppressLineNumbers/>
        <w:tabs>
          <w:tab w:val="center" w:pos="4153"/>
          <w:tab w:val="right" w:pos="8306"/>
        </w:tabs>
        <w:suppressAutoHyphens/>
        <w:autoSpaceDN w:val="0"/>
        <w:spacing w:after="0" w:line="240" w:lineRule="auto"/>
        <w:jc w:val="right"/>
        <w:textAlignment w:val="baseline"/>
        <w:rPr>
          <w:rFonts w:ascii="Times New Roman" w:eastAsia="Calibri" w:hAnsi="Times New Roman" w:cs="Times New Roman"/>
          <w:color w:val="000000"/>
          <w:kern w:val="3"/>
          <w:sz w:val="24"/>
          <w:szCs w:val="24"/>
        </w:rPr>
      </w:pPr>
    </w:p>
    <w:p w14:paraId="6AB241CE" w14:textId="77777777" w:rsidR="000B6DBB" w:rsidRPr="00C8147B" w:rsidRDefault="000B6DBB" w:rsidP="000B6DBB">
      <w:pPr>
        <w:suppressLineNumbers/>
        <w:tabs>
          <w:tab w:val="center" w:pos="4153"/>
          <w:tab w:val="right" w:pos="8306"/>
        </w:tabs>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539360EA" w14:textId="77777777" w:rsidR="000B6DBB" w:rsidRPr="00C8147B" w:rsidRDefault="000B6DBB" w:rsidP="000B6DBB">
      <w:pPr>
        <w:suppressLineNumbers/>
        <w:tabs>
          <w:tab w:val="center" w:pos="4153"/>
          <w:tab w:val="right" w:pos="8306"/>
        </w:tabs>
        <w:suppressAutoHyphens/>
        <w:autoSpaceDN w:val="0"/>
        <w:spacing w:after="0" w:line="240" w:lineRule="auto"/>
        <w:textAlignment w:val="baseline"/>
        <w:rPr>
          <w:rFonts w:ascii="Times New Roman" w:eastAsia="Calibri" w:hAnsi="Times New Roman" w:cs="Times New Roman"/>
          <w:color w:val="000000"/>
          <w:kern w:val="3"/>
          <w:sz w:val="24"/>
          <w:szCs w:val="24"/>
        </w:rPr>
      </w:pPr>
      <w:r w:rsidRPr="00C8147B">
        <w:rPr>
          <w:rFonts w:ascii="Times New Roman" w:eastAsia="Calibri" w:hAnsi="Times New Roman" w:cs="Times New Roman"/>
          <w:color w:val="000000"/>
          <w:kern w:val="3"/>
          <w:sz w:val="24"/>
          <w:szCs w:val="24"/>
        </w:rPr>
        <w:tab/>
      </w:r>
      <w:r w:rsidRPr="00C8147B">
        <w:rPr>
          <w:rFonts w:ascii="Times New Roman" w:eastAsia="Calibri" w:hAnsi="Times New Roman" w:cs="Times New Roman"/>
          <w:color w:val="000000"/>
          <w:kern w:val="3"/>
          <w:sz w:val="24"/>
          <w:szCs w:val="24"/>
        </w:rPr>
        <w:tab/>
      </w:r>
      <w:r w:rsidRPr="00C8147B">
        <w:rPr>
          <w:rFonts w:ascii="Times New Roman" w:eastAsia="Calibri" w:hAnsi="Times New Roman" w:cs="Times New Roman"/>
          <w:color w:val="000000"/>
          <w:kern w:val="3"/>
          <w:sz w:val="24"/>
          <w:szCs w:val="24"/>
        </w:rPr>
        <w:tab/>
      </w:r>
      <w:r w:rsidRPr="00C8147B">
        <w:rPr>
          <w:rFonts w:ascii="Times New Roman" w:eastAsia="Calibri" w:hAnsi="Times New Roman" w:cs="Times New Roman"/>
          <w:color w:val="000000"/>
          <w:kern w:val="3"/>
          <w:sz w:val="24"/>
          <w:szCs w:val="24"/>
        </w:rPr>
        <w:tab/>
      </w:r>
      <w:r w:rsidRPr="00C8147B">
        <w:rPr>
          <w:rFonts w:ascii="Times New Roman" w:eastAsia="Calibri" w:hAnsi="Times New Roman" w:cs="Times New Roman"/>
          <w:color w:val="000000"/>
          <w:kern w:val="3"/>
          <w:sz w:val="24"/>
          <w:szCs w:val="24"/>
        </w:rPr>
        <w:tab/>
      </w:r>
      <w:r w:rsidRPr="00C8147B">
        <w:rPr>
          <w:rFonts w:ascii="Times New Roman" w:eastAsia="Calibri" w:hAnsi="Times New Roman" w:cs="Times New Roman"/>
          <w:color w:val="000000"/>
          <w:kern w:val="3"/>
          <w:sz w:val="24"/>
          <w:szCs w:val="24"/>
        </w:rPr>
        <w:tab/>
      </w:r>
      <w:r w:rsidRPr="00C8147B">
        <w:rPr>
          <w:rFonts w:ascii="Times New Roman" w:eastAsia="Calibri" w:hAnsi="Times New Roman" w:cs="Times New Roman"/>
          <w:color w:val="000000"/>
          <w:kern w:val="3"/>
          <w:sz w:val="24"/>
          <w:szCs w:val="24"/>
        </w:rPr>
        <w:tab/>
      </w:r>
      <w:r w:rsidRPr="00C8147B">
        <w:rPr>
          <w:rFonts w:ascii="Times New Roman" w:eastAsia="Calibri" w:hAnsi="Times New Roman" w:cs="Times New Roman"/>
          <w:color w:val="000000"/>
          <w:kern w:val="3"/>
          <w:sz w:val="24"/>
          <w:szCs w:val="24"/>
        </w:rPr>
        <w:tab/>
      </w:r>
    </w:p>
    <w:p w14:paraId="57F9CC1F" w14:textId="77777777" w:rsidR="000B6DBB" w:rsidRPr="00C8147B" w:rsidRDefault="000B6DBB" w:rsidP="000B6DBB">
      <w:pPr>
        <w:suppressLineNumbers/>
        <w:tabs>
          <w:tab w:val="center" w:pos="4153"/>
          <w:tab w:val="right" w:pos="8306"/>
        </w:tabs>
        <w:suppressAutoHyphens/>
        <w:autoSpaceDN w:val="0"/>
        <w:spacing w:after="0" w:line="240" w:lineRule="auto"/>
        <w:textAlignment w:val="baseline"/>
        <w:rPr>
          <w:rFonts w:ascii="Times New Roman" w:eastAsia="Calibri" w:hAnsi="Times New Roman" w:cs="Times New Roman"/>
          <w:color w:val="000000"/>
          <w:kern w:val="3"/>
          <w:sz w:val="24"/>
          <w:szCs w:val="24"/>
        </w:rPr>
      </w:pPr>
      <w:r w:rsidRPr="00C8147B">
        <w:rPr>
          <w:rFonts w:ascii="Times New Roman" w:eastAsia="Calibri" w:hAnsi="Times New Roman" w:cs="Times New Roman"/>
          <w:color w:val="000000"/>
          <w:kern w:val="3"/>
          <w:sz w:val="24"/>
          <w:szCs w:val="24"/>
        </w:rPr>
        <w:tab/>
      </w:r>
      <w:r w:rsidRPr="00C8147B">
        <w:rPr>
          <w:rFonts w:ascii="Times New Roman" w:eastAsia="Calibri" w:hAnsi="Times New Roman" w:cs="Times New Roman"/>
          <w:color w:val="000000"/>
          <w:kern w:val="3"/>
          <w:sz w:val="24"/>
          <w:szCs w:val="24"/>
        </w:rPr>
        <w:tab/>
      </w:r>
      <w:r w:rsidRPr="00C8147B">
        <w:rPr>
          <w:rFonts w:ascii="Times New Roman" w:eastAsia="Calibri" w:hAnsi="Times New Roman" w:cs="Times New Roman"/>
          <w:color w:val="000000"/>
          <w:kern w:val="3"/>
          <w:sz w:val="24"/>
          <w:szCs w:val="24"/>
        </w:rPr>
        <w:tab/>
      </w:r>
    </w:p>
    <w:p w14:paraId="2518964F"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3B4B0E65"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49740D49"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r w:rsidRPr="00C8147B">
        <w:rPr>
          <w:rFonts w:ascii="Times New Roman" w:eastAsia="Calibri" w:hAnsi="Times New Roman" w:cs="Times New Roman"/>
          <w:b/>
          <w:color w:val="000000"/>
          <w:kern w:val="3"/>
          <w:sz w:val="24"/>
          <w:szCs w:val="24"/>
        </w:rPr>
        <w:t>Iepirkuma procedūras</w:t>
      </w:r>
    </w:p>
    <w:p w14:paraId="042E8623" w14:textId="3CFADB6A"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r w:rsidRPr="00C8147B">
        <w:rPr>
          <w:rFonts w:ascii="Times New Roman" w:eastAsia="Calibri" w:hAnsi="Times New Roman" w:cs="Times New Roman"/>
          <w:b/>
          <w:color w:val="000000"/>
          <w:kern w:val="3"/>
          <w:sz w:val="24"/>
          <w:szCs w:val="24"/>
        </w:rPr>
        <w:t>“</w:t>
      </w:r>
      <w:bookmarkStart w:id="0" w:name="_Hlk104322677"/>
      <w:r w:rsidR="00D824E2" w:rsidRPr="00D824E2">
        <w:rPr>
          <w:rFonts w:ascii="Times New Roman" w:eastAsia="Calibri" w:hAnsi="Times New Roman" w:cs="Times New Roman"/>
          <w:b/>
          <w:color w:val="000000"/>
          <w:kern w:val="3"/>
          <w:sz w:val="24"/>
          <w:szCs w:val="24"/>
        </w:rPr>
        <w:t>Piekļuves kontroles sistēmas izveide</w:t>
      </w:r>
      <w:bookmarkEnd w:id="0"/>
      <w:r w:rsidRPr="00C8147B">
        <w:rPr>
          <w:rFonts w:ascii="Times New Roman" w:eastAsia="Calibri" w:hAnsi="Times New Roman" w:cs="Times New Roman"/>
          <w:b/>
          <w:color w:val="000000"/>
          <w:kern w:val="3"/>
          <w:sz w:val="24"/>
          <w:szCs w:val="24"/>
        </w:rPr>
        <w:t>”</w:t>
      </w:r>
    </w:p>
    <w:p w14:paraId="07DC8D50"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3325EA10" w14:textId="64B5C624" w:rsidR="000B6DBB" w:rsidRPr="00C8147B" w:rsidRDefault="00774459"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r w:rsidRPr="00C8147B">
        <w:rPr>
          <w:rFonts w:ascii="Times New Roman" w:eastAsia="Calibri" w:hAnsi="Times New Roman" w:cs="Times New Roman"/>
          <w:color w:val="000000"/>
          <w:kern w:val="3"/>
          <w:sz w:val="24"/>
          <w:szCs w:val="24"/>
        </w:rPr>
        <w:t>Identifikācijas Nr.RS/202</w:t>
      </w:r>
      <w:r w:rsidR="007A5151">
        <w:rPr>
          <w:rFonts w:ascii="Times New Roman" w:eastAsia="Calibri" w:hAnsi="Times New Roman" w:cs="Times New Roman"/>
          <w:color w:val="000000"/>
          <w:kern w:val="3"/>
          <w:sz w:val="24"/>
          <w:szCs w:val="24"/>
        </w:rPr>
        <w:t>2</w:t>
      </w:r>
      <w:r w:rsidR="000B6DBB" w:rsidRPr="00C8147B">
        <w:rPr>
          <w:rFonts w:ascii="Times New Roman" w:eastAsia="Calibri" w:hAnsi="Times New Roman" w:cs="Times New Roman"/>
          <w:color w:val="000000"/>
          <w:kern w:val="3"/>
          <w:sz w:val="24"/>
          <w:szCs w:val="24"/>
        </w:rPr>
        <w:t>/</w:t>
      </w:r>
      <w:r w:rsidR="00AF31D9">
        <w:rPr>
          <w:rFonts w:ascii="Times New Roman" w:eastAsia="Calibri" w:hAnsi="Times New Roman" w:cs="Times New Roman"/>
          <w:color w:val="000000"/>
          <w:kern w:val="3"/>
          <w:sz w:val="24"/>
          <w:szCs w:val="24"/>
        </w:rPr>
        <w:t>31</w:t>
      </w:r>
    </w:p>
    <w:p w14:paraId="509143E6"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6FE6B175"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r w:rsidRPr="00C8147B">
        <w:rPr>
          <w:rFonts w:ascii="Times New Roman" w:eastAsia="Calibri" w:hAnsi="Times New Roman" w:cs="Times New Roman"/>
          <w:b/>
          <w:color w:val="000000"/>
          <w:kern w:val="3"/>
          <w:sz w:val="24"/>
          <w:szCs w:val="24"/>
        </w:rPr>
        <w:t>NOLIKUMS</w:t>
      </w:r>
    </w:p>
    <w:p w14:paraId="0032CCB8"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37E46205"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4F9135FB" w14:textId="77777777" w:rsidR="000B6DBB" w:rsidRPr="00C8147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10D0B015" w14:textId="77777777" w:rsidR="000B6DBB" w:rsidRPr="00C8147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30FFDD90" w14:textId="77777777" w:rsidR="000B6DBB" w:rsidRPr="00C8147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62E39F2C" w14:textId="77777777" w:rsidR="000B6DBB" w:rsidRPr="00C8147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515E4E39" w14:textId="77777777" w:rsidR="000B6DBB" w:rsidRPr="00C8147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29EBC87C" w14:textId="77777777" w:rsidR="000B6DBB" w:rsidRPr="00C8147B" w:rsidRDefault="000B6DBB" w:rsidP="000B6DBB">
      <w:pPr>
        <w:suppressAutoHyphens/>
        <w:autoSpaceDN w:val="0"/>
        <w:spacing w:after="0" w:line="240" w:lineRule="auto"/>
        <w:textAlignment w:val="baseline"/>
        <w:rPr>
          <w:rFonts w:ascii="Times New Roman" w:eastAsia="Calibri" w:hAnsi="Times New Roman" w:cs="Times New Roman"/>
          <w:color w:val="000000"/>
          <w:kern w:val="3"/>
          <w:sz w:val="24"/>
          <w:szCs w:val="24"/>
        </w:rPr>
      </w:pPr>
    </w:p>
    <w:p w14:paraId="5577067A" w14:textId="77777777" w:rsidR="000B6DBB" w:rsidRPr="00C8147B" w:rsidRDefault="000B6DBB" w:rsidP="000B6DBB">
      <w:pPr>
        <w:suppressAutoHyphens/>
        <w:autoSpaceDN w:val="0"/>
        <w:spacing w:after="0" w:line="240" w:lineRule="auto"/>
        <w:ind w:firstLine="720"/>
        <w:textAlignment w:val="baseline"/>
        <w:rPr>
          <w:rFonts w:ascii="Times New Roman" w:eastAsia="Calibri" w:hAnsi="Times New Roman" w:cs="Times New Roman"/>
          <w:color w:val="000000"/>
          <w:kern w:val="3"/>
          <w:sz w:val="24"/>
          <w:szCs w:val="24"/>
        </w:rPr>
      </w:pPr>
      <w:r w:rsidRPr="00C8147B">
        <w:rPr>
          <w:rFonts w:ascii="Times New Roman" w:eastAsia="Calibri" w:hAnsi="Times New Roman" w:cs="Times New Roman"/>
          <w:color w:val="000000"/>
          <w:kern w:val="3"/>
          <w:sz w:val="24"/>
          <w:szCs w:val="24"/>
        </w:rPr>
        <w:tab/>
      </w:r>
      <w:r w:rsidRPr="00C8147B">
        <w:rPr>
          <w:rFonts w:ascii="Times New Roman" w:eastAsia="Calibri" w:hAnsi="Times New Roman" w:cs="Times New Roman"/>
          <w:color w:val="000000"/>
          <w:kern w:val="3"/>
          <w:sz w:val="24"/>
          <w:szCs w:val="24"/>
        </w:rPr>
        <w:tab/>
      </w:r>
      <w:r w:rsidRPr="00C8147B">
        <w:rPr>
          <w:rFonts w:ascii="Times New Roman" w:eastAsia="Calibri" w:hAnsi="Times New Roman" w:cs="Times New Roman"/>
          <w:color w:val="000000"/>
          <w:kern w:val="3"/>
          <w:sz w:val="24"/>
          <w:szCs w:val="24"/>
        </w:rPr>
        <w:tab/>
      </w:r>
      <w:r w:rsidRPr="00C8147B">
        <w:rPr>
          <w:rFonts w:ascii="Times New Roman" w:eastAsia="Calibri" w:hAnsi="Times New Roman" w:cs="Times New Roman"/>
          <w:color w:val="000000"/>
          <w:kern w:val="3"/>
          <w:sz w:val="24"/>
          <w:szCs w:val="24"/>
        </w:rPr>
        <w:tab/>
      </w:r>
    </w:p>
    <w:p w14:paraId="52405075"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085B860E"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3A3269A1"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3B0B1536"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33399CA6"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443B5296"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32DC2CDE"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43B21B76"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22D45D67"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48100299"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29407AAE"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29AF298C"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3FD9AC83"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1CBBF077"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7104B4A8"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5C939068"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2417DDE5"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42A85430"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4EB27F8A"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b/>
          <w:color w:val="000000"/>
          <w:kern w:val="3"/>
          <w:sz w:val="24"/>
          <w:szCs w:val="24"/>
        </w:rPr>
      </w:pPr>
    </w:p>
    <w:p w14:paraId="30D3C3A0" w14:textId="77777777" w:rsidR="000B6DBB" w:rsidRPr="00C8147B" w:rsidRDefault="000B6DBB"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r w:rsidRPr="00C8147B">
        <w:rPr>
          <w:rFonts w:ascii="Times New Roman" w:eastAsia="Calibri" w:hAnsi="Times New Roman" w:cs="Times New Roman"/>
          <w:color w:val="000000"/>
          <w:kern w:val="3"/>
          <w:sz w:val="24"/>
          <w:szCs w:val="24"/>
        </w:rPr>
        <w:t>Rīga</w:t>
      </w:r>
    </w:p>
    <w:p w14:paraId="47049995" w14:textId="2C6E10FB" w:rsidR="000B6DBB" w:rsidRPr="00C8147B" w:rsidRDefault="00774459"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r w:rsidRPr="00C8147B">
        <w:rPr>
          <w:rFonts w:ascii="Times New Roman" w:eastAsia="Calibri" w:hAnsi="Times New Roman" w:cs="Times New Roman"/>
          <w:color w:val="000000"/>
          <w:kern w:val="3"/>
          <w:sz w:val="24"/>
          <w:szCs w:val="24"/>
        </w:rPr>
        <w:t>202</w:t>
      </w:r>
      <w:r w:rsidR="007A5151">
        <w:rPr>
          <w:rFonts w:ascii="Times New Roman" w:eastAsia="Calibri" w:hAnsi="Times New Roman" w:cs="Times New Roman"/>
          <w:color w:val="000000"/>
          <w:kern w:val="3"/>
          <w:sz w:val="24"/>
          <w:szCs w:val="24"/>
        </w:rPr>
        <w:t>2</w:t>
      </w:r>
    </w:p>
    <w:p w14:paraId="1684B569" w14:textId="77777777" w:rsidR="006F0E39" w:rsidRPr="00C8147B" w:rsidRDefault="006F0E39" w:rsidP="000B6DBB">
      <w:pPr>
        <w:suppressAutoHyphens/>
        <w:autoSpaceDN w:val="0"/>
        <w:spacing w:after="0" w:line="240" w:lineRule="auto"/>
        <w:jc w:val="center"/>
        <w:textAlignment w:val="baseline"/>
        <w:rPr>
          <w:rFonts w:ascii="Times New Roman" w:eastAsia="Calibri" w:hAnsi="Times New Roman" w:cs="Times New Roman"/>
          <w:color w:val="000000"/>
          <w:kern w:val="3"/>
          <w:sz w:val="24"/>
          <w:szCs w:val="24"/>
        </w:rPr>
      </w:pPr>
    </w:p>
    <w:p w14:paraId="7C302D2C" w14:textId="77777777" w:rsidR="00143362" w:rsidRDefault="00143362" w:rsidP="00143362">
      <w:pPr>
        <w:pStyle w:val="ListParagraph"/>
        <w:jc w:val="center"/>
        <w:rPr>
          <w:rFonts w:ascii="Times New Roman" w:hAnsi="Times New Roman" w:cs="Times New Roman"/>
          <w:b/>
          <w:sz w:val="24"/>
          <w:szCs w:val="24"/>
        </w:rPr>
      </w:pPr>
      <w:r w:rsidRPr="00C8147B">
        <w:rPr>
          <w:rFonts w:ascii="Times New Roman" w:hAnsi="Times New Roman" w:cs="Times New Roman"/>
          <w:b/>
          <w:sz w:val="24"/>
          <w:szCs w:val="24"/>
        </w:rPr>
        <w:lastRenderedPageBreak/>
        <w:t>I VISPĀRĪGĀ INFORMĀCIJA</w:t>
      </w:r>
    </w:p>
    <w:p w14:paraId="5F41DB62" w14:textId="77777777" w:rsidR="00AD4DF4" w:rsidRPr="00C8147B" w:rsidRDefault="00AD4DF4" w:rsidP="00143362">
      <w:pPr>
        <w:pStyle w:val="ListParagraph"/>
        <w:jc w:val="center"/>
        <w:rPr>
          <w:rFonts w:ascii="Times New Roman" w:hAnsi="Times New Roman" w:cs="Times New Roman"/>
          <w:b/>
          <w:sz w:val="24"/>
          <w:szCs w:val="24"/>
        </w:rPr>
      </w:pPr>
    </w:p>
    <w:p w14:paraId="7C8A15BD" w14:textId="77777777" w:rsidR="00143362" w:rsidRPr="00C8147B" w:rsidRDefault="00143362" w:rsidP="00143362">
      <w:pPr>
        <w:pStyle w:val="ListParagraph"/>
        <w:numPr>
          <w:ilvl w:val="0"/>
          <w:numId w:val="1"/>
        </w:numPr>
        <w:jc w:val="both"/>
        <w:rPr>
          <w:rFonts w:ascii="Times New Roman" w:hAnsi="Times New Roman" w:cs="Times New Roman"/>
          <w:b/>
          <w:sz w:val="24"/>
          <w:szCs w:val="24"/>
        </w:rPr>
      </w:pPr>
      <w:r w:rsidRPr="00C8147B">
        <w:rPr>
          <w:rFonts w:ascii="Times New Roman" w:hAnsi="Times New Roman" w:cs="Times New Roman"/>
          <w:b/>
          <w:sz w:val="24"/>
          <w:szCs w:val="24"/>
        </w:rPr>
        <w:t>Iepirkuma priekšmets, procedūras veids un paredzamā līguma cena</w:t>
      </w:r>
    </w:p>
    <w:p w14:paraId="5870FD61" w14:textId="77777777" w:rsidR="00143362" w:rsidRPr="00C8147B" w:rsidRDefault="00143362" w:rsidP="00143362">
      <w:pPr>
        <w:pStyle w:val="ListParagraph"/>
        <w:jc w:val="both"/>
        <w:rPr>
          <w:rFonts w:ascii="Times New Roman" w:hAnsi="Times New Roman" w:cs="Times New Roman"/>
          <w:b/>
          <w:sz w:val="24"/>
          <w:szCs w:val="24"/>
        </w:rPr>
      </w:pPr>
    </w:p>
    <w:p w14:paraId="01B546B0" w14:textId="1892BCD3" w:rsidR="00143362" w:rsidRDefault="00143362" w:rsidP="00121C9D">
      <w:pPr>
        <w:pStyle w:val="ListParagraph"/>
        <w:numPr>
          <w:ilvl w:val="1"/>
          <w:numId w:val="1"/>
        </w:numPr>
        <w:ind w:left="993" w:hanging="633"/>
        <w:jc w:val="both"/>
        <w:rPr>
          <w:rFonts w:ascii="Times New Roman" w:hAnsi="Times New Roman" w:cs="Times New Roman"/>
          <w:sz w:val="24"/>
          <w:szCs w:val="24"/>
        </w:rPr>
      </w:pPr>
      <w:r w:rsidRPr="00C8147B">
        <w:rPr>
          <w:rFonts w:ascii="Times New Roman" w:hAnsi="Times New Roman" w:cs="Times New Roman"/>
          <w:sz w:val="24"/>
          <w:szCs w:val="24"/>
        </w:rPr>
        <w:t xml:space="preserve">Iepirkuma priekšmets – </w:t>
      </w:r>
      <w:bookmarkStart w:id="1" w:name="_Hlk103956129"/>
      <w:r w:rsidR="007A5151" w:rsidRPr="007A5151">
        <w:rPr>
          <w:rFonts w:ascii="Times New Roman" w:hAnsi="Times New Roman" w:cs="Times New Roman"/>
          <w:sz w:val="24"/>
          <w:szCs w:val="24"/>
        </w:rPr>
        <w:t xml:space="preserve">Piekļuves kontroles sistēmas izveide </w:t>
      </w:r>
      <w:bookmarkEnd w:id="1"/>
      <w:r w:rsidR="00121C9D" w:rsidRPr="00C8147B">
        <w:rPr>
          <w:rFonts w:ascii="Times New Roman" w:hAnsi="Times New Roman" w:cs="Times New Roman"/>
          <w:sz w:val="24"/>
          <w:szCs w:val="24"/>
        </w:rPr>
        <w:t xml:space="preserve">saskaņā </w:t>
      </w:r>
      <w:r w:rsidRPr="00C8147B">
        <w:rPr>
          <w:rFonts w:ascii="Times New Roman" w:hAnsi="Times New Roman" w:cs="Times New Roman"/>
          <w:sz w:val="24"/>
          <w:szCs w:val="24"/>
        </w:rPr>
        <w:t>ar Pasūtītāja izstrādāto tehnisko specifikāciju.</w:t>
      </w:r>
    </w:p>
    <w:p w14:paraId="5062A58C" w14:textId="10927DAF" w:rsidR="007D6522" w:rsidRPr="00C8147B" w:rsidRDefault="007D6522" w:rsidP="00121C9D">
      <w:pPr>
        <w:pStyle w:val="ListParagraph"/>
        <w:numPr>
          <w:ilvl w:val="1"/>
          <w:numId w:val="1"/>
        </w:numPr>
        <w:ind w:left="993" w:hanging="633"/>
        <w:jc w:val="both"/>
        <w:rPr>
          <w:rFonts w:ascii="Times New Roman" w:hAnsi="Times New Roman" w:cs="Times New Roman"/>
          <w:sz w:val="24"/>
          <w:szCs w:val="24"/>
        </w:rPr>
      </w:pPr>
      <w:r w:rsidRPr="0094411D">
        <w:rPr>
          <w:rFonts w:ascii="Times New Roman" w:hAnsi="Times New Roman" w:cs="Times New Roman"/>
          <w:sz w:val="24"/>
          <w:szCs w:val="24"/>
        </w:rPr>
        <w:t xml:space="preserve">CPV kods: </w:t>
      </w:r>
      <w:hyperlink r:id="rId11" w:tooltip="42960000-3" w:history="1">
        <w:r w:rsidRPr="007D6522">
          <w:rPr>
            <w:rStyle w:val="Hyperlink"/>
            <w:rFonts w:ascii="Times New Roman" w:hAnsi="Times New Roman" w:cs="Times New Roman"/>
            <w:color w:val="000000"/>
            <w:sz w:val="24"/>
            <w:szCs w:val="24"/>
            <w:u w:val="none"/>
          </w:rPr>
          <w:t>42961000-0</w:t>
        </w:r>
      </w:hyperlink>
      <w:r w:rsidRPr="0094411D">
        <w:rPr>
          <w:rFonts w:ascii="Times New Roman" w:hAnsi="Times New Roman" w:cs="Times New Roman"/>
          <w:color w:val="000000"/>
          <w:sz w:val="24"/>
          <w:szCs w:val="24"/>
          <w:lang w:eastAsia="lv-LV"/>
        </w:rPr>
        <w:t xml:space="preserve"> </w:t>
      </w:r>
      <w:r w:rsidRPr="0094411D">
        <w:rPr>
          <w:rFonts w:ascii="Times New Roman" w:hAnsi="Times New Roman" w:cs="Times New Roman"/>
          <w:color w:val="000000"/>
          <w:sz w:val="24"/>
          <w:szCs w:val="24"/>
        </w:rPr>
        <w:t>Vadības un kontroles sistēma</w:t>
      </w:r>
      <w:r>
        <w:rPr>
          <w:rFonts w:ascii="Times New Roman" w:hAnsi="Times New Roman" w:cs="Times New Roman"/>
          <w:color w:val="000000"/>
          <w:sz w:val="24"/>
          <w:szCs w:val="24"/>
        </w:rPr>
        <w:t>,</w:t>
      </w:r>
      <w:r w:rsidRPr="007D6522">
        <w:rPr>
          <w:rFonts w:ascii="Times New Roman" w:hAnsi="Times New Roman" w:cs="Times New Roman"/>
          <w:sz w:val="24"/>
          <w:szCs w:val="24"/>
        </w:rPr>
        <w:t xml:space="preserve"> </w:t>
      </w:r>
      <w:r>
        <w:rPr>
          <w:rFonts w:ascii="Times New Roman" w:hAnsi="Times New Roman" w:cs="Times New Roman"/>
          <w:sz w:val="24"/>
          <w:szCs w:val="24"/>
        </w:rPr>
        <w:t>p</w:t>
      </w:r>
      <w:r w:rsidRPr="0094411D">
        <w:rPr>
          <w:rFonts w:ascii="Times New Roman" w:hAnsi="Times New Roman" w:cs="Times New Roman"/>
          <w:sz w:val="24"/>
          <w:szCs w:val="24"/>
        </w:rPr>
        <w:t>apild</w:t>
      </w:r>
      <w:r>
        <w:rPr>
          <w:rFonts w:ascii="Times New Roman" w:hAnsi="Times New Roman" w:cs="Times New Roman"/>
          <w:sz w:val="24"/>
          <w:szCs w:val="24"/>
        </w:rPr>
        <w:t xml:space="preserve">u </w:t>
      </w:r>
      <w:r w:rsidRPr="0094411D">
        <w:rPr>
          <w:rFonts w:ascii="Times New Roman" w:hAnsi="Times New Roman" w:cs="Times New Roman"/>
          <w:sz w:val="24"/>
          <w:szCs w:val="24"/>
        </w:rPr>
        <w:t xml:space="preserve">kods: </w:t>
      </w:r>
      <w:r w:rsidRPr="0094411D">
        <w:rPr>
          <w:rFonts w:ascii="Times New Roman" w:hAnsi="Times New Roman" w:cs="Times New Roman"/>
          <w:color w:val="000000"/>
          <w:sz w:val="24"/>
          <w:szCs w:val="24"/>
          <w:lang w:eastAsia="lv-LV"/>
        </w:rPr>
        <w:t>51900000-1</w:t>
      </w:r>
      <w:r w:rsidRPr="0094411D">
        <w:rPr>
          <w:rFonts w:ascii="Times New Roman" w:hAnsi="Times New Roman" w:cs="Times New Roman"/>
          <w:color w:val="000000"/>
          <w:sz w:val="24"/>
          <w:szCs w:val="24"/>
        </w:rPr>
        <w:t xml:space="preserve">  </w:t>
      </w:r>
      <w:r w:rsidRPr="0094411D">
        <w:rPr>
          <w:rFonts w:ascii="Times New Roman" w:hAnsi="Times New Roman" w:cs="Times New Roman"/>
          <w:color w:val="000000"/>
          <w:sz w:val="24"/>
          <w:szCs w:val="24"/>
          <w:lang w:eastAsia="lv-LV"/>
        </w:rPr>
        <w:t>Vadības un kontroles sistēmu uzstādīšanas pakalpojumi.</w:t>
      </w:r>
    </w:p>
    <w:p w14:paraId="392CE065" w14:textId="77777777" w:rsidR="00143362" w:rsidRPr="00C8147B" w:rsidRDefault="00143362" w:rsidP="00143362">
      <w:pPr>
        <w:pStyle w:val="ListParagraph"/>
        <w:numPr>
          <w:ilvl w:val="1"/>
          <w:numId w:val="1"/>
        </w:numPr>
        <w:ind w:left="993" w:hanging="633"/>
        <w:jc w:val="both"/>
        <w:rPr>
          <w:rFonts w:ascii="Times New Roman" w:hAnsi="Times New Roman" w:cs="Times New Roman"/>
          <w:sz w:val="24"/>
          <w:szCs w:val="24"/>
        </w:rPr>
      </w:pPr>
      <w:r w:rsidRPr="00C8147B">
        <w:rPr>
          <w:rFonts w:ascii="Times New Roman" w:hAnsi="Times New Roman" w:cs="Times New Roman"/>
          <w:sz w:val="24"/>
          <w:szCs w:val="24"/>
        </w:rPr>
        <w:t>Iepirkuma veids – atklāta iepirkuma procedūra saskaņā ar Pasūtītāja Iepirkuma nolikumu.</w:t>
      </w:r>
    </w:p>
    <w:p w14:paraId="09A95CC2" w14:textId="2C64E250" w:rsidR="00143362" w:rsidRPr="00C8147B" w:rsidRDefault="00143362" w:rsidP="00121C9D">
      <w:pPr>
        <w:pStyle w:val="ListParagraph"/>
        <w:numPr>
          <w:ilvl w:val="1"/>
          <w:numId w:val="1"/>
        </w:numPr>
        <w:ind w:left="993" w:hanging="633"/>
        <w:jc w:val="both"/>
        <w:rPr>
          <w:rFonts w:ascii="Times New Roman" w:hAnsi="Times New Roman" w:cs="Times New Roman"/>
          <w:sz w:val="24"/>
          <w:szCs w:val="24"/>
        </w:rPr>
      </w:pPr>
      <w:r w:rsidRPr="00C8147B">
        <w:rPr>
          <w:rFonts w:ascii="Times New Roman" w:hAnsi="Times New Roman" w:cs="Times New Roman"/>
          <w:sz w:val="24"/>
          <w:szCs w:val="24"/>
        </w:rPr>
        <w:t xml:space="preserve">Iepirkuma paredzamā līguma cena: </w:t>
      </w:r>
      <w:r w:rsidR="00DA0E9D">
        <w:rPr>
          <w:rFonts w:ascii="Times New Roman" w:hAnsi="Times New Roman" w:cs="Times New Roman"/>
          <w:sz w:val="24"/>
          <w:szCs w:val="24"/>
        </w:rPr>
        <w:t>200</w:t>
      </w:r>
      <w:r w:rsidR="00121C9D" w:rsidRPr="00C8147B">
        <w:rPr>
          <w:rFonts w:ascii="Times New Roman" w:hAnsi="Times New Roman" w:cs="Times New Roman"/>
          <w:sz w:val="24"/>
          <w:szCs w:val="24"/>
        </w:rPr>
        <w:t xml:space="preserve"> 000,00 EUR</w:t>
      </w:r>
      <w:r w:rsidRPr="00C8147B">
        <w:rPr>
          <w:rFonts w:ascii="Times New Roman" w:hAnsi="Times New Roman" w:cs="Times New Roman"/>
          <w:sz w:val="24"/>
          <w:szCs w:val="24"/>
        </w:rPr>
        <w:t>, neieskaitot PVN.</w:t>
      </w:r>
    </w:p>
    <w:p w14:paraId="41583EB1" w14:textId="77777777" w:rsidR="00143362" w:rsidRPr="00C8147B" w:rsidRDefault="00143362" w:rsidP="00143362">
      <w:pPr>
        <w:pStyle w:val="ListParagraph"/>
        <w:ind w:left="993"/>
        <w:jc w:val="both"/>
        <w:rPr>
          <w:rFonts w:ascii="Times New Roman" w:hAnsi="Times New Roman" w:cs="Times New Roman"/>
          <w:sz w:val="24"/>
          <w:szCs w:val="24"/>
        </w:rPr>
      </w:pPr>
    </w:p>
    <w:p w14:paraId="7169D953" w14:textId="368F3FFF" w:rsidR="00143362" w:rsidRPr="00C8147B" w:rsidRDefault="00143362" w:rsidP="00143362">
      <w:pPr>
        <w:pStyle w:val="ListParagraph"/>
        <w:numPr>
          <w:ilvl w:val="0"/>
          <w:numId w:val="1"/>
        </w:numPr>
        <w:jc w:val="both"/>
        <w:rPr>
          <w:rFonts w:ascii="Times New Roman" w:hAnsi="Times New Roman" w:cs="Times New Roman"/>
          <w:sz w:val="24"/>
          <w:szCs w:val="24"/>
        </w:rPr>
      </w:pPr>
      <w:r w:rsidRPr="00C8147B">
        <w:rPr>
          <w:rFonts w:ascii="Times New Roman" w:hAnsi="Times New Roman" w:cs="Times New Roman"/>
          <w:b/>
          <w:sz w:val="24"/>
          <w:szCs w:val="24"/>
        </w:rPr>
        <w:t>Iepirkuma identifikācijas numurs:</w:t>
      </w:r>
      <w:r w:rsidRPr="00C8147B">
        <w:rPr>
          <w:rFonts w:ascii="Times New Roman" w:hAnsi="Times New Roman" w:cs="Times New Roman"/>
          <w:sz w:val="24"/>
          <w:szCs w:val="24"/>
        </w:rPr>
        <w:t xml:space="preserve"> iepirkuma identifikācijas numurs – </w:t>
      </w:r>
      <w:r w:rsidR="00774459" w:rsidRPr="00C8147B">
        <w:rPr>
          <w:rFonts w:ascii="Times New Roman" w:hAnsi="Times New Roman" w:cs="Times New Roman"/>
          <w:sz w:val="24"/>
          <w:szCs w:val="24"/>
        </w:rPr>
        <w:t>RS/202</w:t>
      </w:r>
      <w:r w:rsidR="00DA0E9D">
        <w:rPr>
          <w:rFonts w:ascii="Times New Roman" w:hAnsi="Times New Roman" w:cs="Times New Roman"/>
          <w:sz w:val="24"/>
          <w:szCs w:val="24"/>
        </w:rPr>
        <w:t>2</w:t>
      </w:r>
      <w:r w:rsidRPr="00C8147B">
        <w:rPr>
          <w:rFonts w:ascii="Times New Roman" w:hAnsi="Times New Roman" w:cs="Times New Roman"/>
          <w:sz w:val="24"/>
          <w:szCs w:val="24"/>
        </w:rPr>
        <w:t>/</w:t>
      </w:r>
      <w:r w:rsidR="00AF31D9">
        <w:rPr>
          <w:rFonts w:ascii="Times New Roman" w:hAnsi="Times New Roman" w:cs="Times New Roman"/>
          <w:sz w:val="24"/>
          <w:szCs w:val="24"/>
        </w:rPr>
        <w:t>31.</w:t>
      </w:r>
    </w:p>
    <w:p w14:paraId="04C33ADE" w14:textId="77777777" w:rsidR="00143362" w:rsidRPr="00C8147B" w:rsidRDefault="00143362" w:rsidP="00143362">
      <w:pPr>
        <w:pStyle w:val="ListParagraph"/>
        <w:jc w:val="both"/>
        <w:rPr>
          <w:rFonts w:ascii="Times New Roman" w:hAnsi="Times New Roman" w:cs="Times New Roman"/>
          <w:sz w:val="24"/>
          <w:szCs w:val="24"/>
        </w:rPr>
      </w:pPr>
    </w:p>
    <w:p w14:paraId="50B617E9" w14:textId="77777777" w:rsidR="00143362" w:rsidRPr="00C8147B" w:rsidRDefault="00143362" w:rsidP="00143362">
      <w:pPr>
        <w:pStyle w:val="ListParagraph"/>
        <w:numPr>
          <w:ilvl w:val="0"/>
          <w:numId w:val="1"/>
        </w:numPr>
        <w:jc w:val="both"/>
        <w:rPr>
          <w:rFonts w:ascii="Times New Roman" w:hAnsi="Times New Roman" w:cs="Times New Roman"/>
          <w:b/>
          <w:sz w:val="24"/>
          <w:szCs w:val="24"/>
        </w:rPr>
      </w:pPr>
      <w:r w:rsidRPr="00C8147B">
        <w:rPr>
          <w:rFonts w:ascii="Times New Roman" w:hAnsi="Times New Roman" w:cs="Times New Roman"/>
          <w:b/>
          <w:sz w:val="24"/>
          <w:szCs w:val="24"/>
        </w:rPr>
        <w:t>Pasūtītāja nosaukums, adrese un citi rekvizīti:</w:t>
      </w:r>
    </w:p>
    <w:p w14:paraId="74C0277F" w14:textId="77777777" w:rsidR="00143362" w:rsidRPr="00C8147B" w:rsidRDefault="00143362" w:rsidP="00143362">
      <w:pPr>
        <w:spacing w:after="0"/>
        <w:ind w:left="360"/>
        <w:jc w:val="both"/>
        <w:rPr>
          <w:rFonts w:ascii="Times New Roman" w:hAnsi="Times New Roman" w:cs="Times New Roman"/>
          <w:sz w:val="24"/>
          <w:szCs w:val="24"/>
        </w:rPr>
      </w:pPr>
      <w:r w:rsidRPr="00C8147B">
        <w:rPr>
          <w:rFonts w:ascii="Times New Roman" w:hAnsi="Times New Roman" w:cs="Times New Roman"/>
          <w:sz w:val="24"/>
          <w:szCs w:val="24"/>
        </w:rPr>
        <w:t>Rīgas pašvaldības sabiedrība ar ierobežotu atbildību “Rīgas satiksme”</w:t>
      </w:r>
      <w:r w:rsidRPr="00C8147B">
        <w:rPr>
          <w:rFonts w:ascii="Times New Roman" w:hAnsi="Times New Roman" w:cs="Times New Roman"/>
          <w:sz w:val="24"/>
          <w:szCs w:val="24"/>
        </w:rPr>
        <w:br/>
        <w:t>Reģ. LR Komercreģistrā ar Nr. 40003619950</w:t>
      </w:r>
    </w:p>
    <w:p w14:paraId="0AB83BE2" w14:textId="77777777" w:rsidR="00143362" w:rsidRPr="00C8147B" w:rsidRDefault="00143362" w:rsidP="00143362">
      <w:pPr>
        <w:spacing w:after="0"/>
        <w:ind w:left="360"/>
        <w:jc w:val="both"/>
        <w:rPr>
          <w:rFonts w:ascii="Times New Roman" w:hAnsi="Times New Roman" w:cs="Times New Roman"/>
          <w:sz w:val="24"/>
          <w:szCs w:val="24"/>
        </w:rPr>
      </w:pPr>
      <w:r w:rsidRPr="00C8147B">
        <w:rPr>
          <w:rFonts w:ascii="Times New Roman" w:hAnsi="Times New Roman" w:cs="Times New Roman"/>
          <w:sz w:val="24"/>
          <w:szCs w:val="24"/>
        </w:rPr>
        <w:t>Juridiskā adrese: Kleistu iela 28, Rīga, LV-1067</w:t>
      </w:r>
    </w:p>
    <w:p w14:paraId="58DE139C" w14:textId="77777777" w:rsidR="00143362" w:rsidRPr="00C8147B" w:rsidRDefault="00143362" w:rsidP="00143362">
      <w:pPr>
        <w:spacing w:after="0"/>
        <w:ind w:left="360"/>
        <w:jc w:val="both"/>
        <w:rPr>
          <w:rFonts w:ascii="Times New Roman" w:hAnsi="Times New Roman" w:cs="Times New Roman"/>
          <w:sz w:val="24"/>
          <w:szCs w:val="24"/>
        </w:rPr>
      </w:pPr>
      <w:r w:rsidRPr="00C8147B">
        <w:rPr>
          <w:rFonts w:ascii="Times New Roman" w:hAnsi="Times New Roman" w:cs="Times New Roman"/>
          <w:sz w:val="24"/>
          <w:szCs w:val="24"/>
        </w:rPr>
        <w:t>Biroja adrese: Vestienas iela 35, Rīga, LV-1035</w:t>
      </w:r>
    </w:p>
    <w:p w14:paraId="5AA31E96" w14:textId="77777777" w:rsidR="00143362" w:rsidRPr="00C8147B" w:rsidRDefault="00143362" w:rsidP="00143362">
      <w:pPr>
        <w:ind w:left="360"/>
        <w:jc w:val="both"/>
        <w:rPr>
          <w:rFonts w:ascii="Times New Roman" w:hAnsi="Times New Roman" w:cs="Times New Roman"/>
          <w:sz w:val="24"/>
          <w:szCs w:val="24"/>
        </w:rPr>
      </w:pPr>
      <w:r w:rsidRPr="00C8147B">
        <w:rPr>
          <w:rFonts w:ascii="Times New Roman" w:hAnsi="Times New Roman" w:cs="Times New Roman"/>
          <w:sz w:val="24"/>
          <w:szCs w:val="24"/>
        </w:rPr>
        <w:t>Tālr. 67104800; fakss 67104802.</w:t>
      </w:r>
    </w:p>
    <w:p w14:paraId="3ED9554E" w14:textId="77777777" w:rsidR="00143362" w:rsidRPr="00C8147B" w:rsidRDefault="00143362" w:rsidP="00143362">
      <w:pPr>
        <w:pStyle w:val="ListParagraph"/>
        <w:numPr>
          <w:ilvl w:val="0"/>
          <w:numId w:val="1"/>
        </w:numPr>
        <w:jc w:val="both"/>
        <w:rPr>
          <w:rFonts w:ascii="Times New Roman" w:hAnsi="Times New Roman" w:cs="Times New Roman"/>
          <w:b/>
          <w:sz w:val="24"/>
          <w:szCs w:val="24"/>
        </w:rPr>
      </w:pPr>
      <w:r w:rsidRPr="00C8147B">
        <w:rPr>
          <w:rFonts w:ascii="Times New Roman" w:hAnsi="Times New Roman" w:cs="Times New Roman"/>
          <w:b/>
          <w:sz w:val="24"/>
          <w:szCs w:val="24"/>
        </w:rPr>
        <w:t>Pasūtītāja kontaktpersona:</w:t>
      </w:r>
    </w:p>
    <w:p w14:paraId="32AA71FF" w14:textId="3096F7AC" w:rsidR="00143362" w:rsidRPr="00C8147B" w:rsidRDefault="00143362" w:rsidP="00143362">
      <w:pPr>
        <w:ind w:left="360"/>
        <w:jc w:val="both"/>
        <w:rPr>
          <w:rFonts w:ascii="Times New Roman" w:hAnsi="Times New Roman" w:cs="Times New Roman"/>
          <w:sz w:val="24"/>
          <w:szCs w:val="24"/>
        </w:rPr>
      </w:pPr>
      <w:r w:rsidRPr="00C8147B">
        <w:rPr>
          <w:rFonts w:ascii="Times New Roman" w:hAnsi="Times New Roman" w:cs="Times New Roman"/>
          <w:sz w:val="24"/>
          <w:szCs w:val="24"/>
        </w:rPr>
        <w:t xml:space="preserve">Alena Kamisarova, tālr. +371 67104791, e-pasts: </w:t>
      </w:r>
      <w:hyperlink r:id="rId12" w:history="1">
        <w:r w:rsidRPr="00C8147B">
          <w:rPr>
            <w:rFonts w:ascii="Times New Roman" w:hAnsi="Times New Roman" w:cs="Times New Roman"/>
            <w:sz w:val="24"/>
            <w:szCs w:val="24"/>
          </w:rPr>
          <w:t>alena.kamisarova@rigassatiksme.lv</w:t>
        </w:r>
      </w:hyperlink>
      <w:r w:rsidRPr="00C8147B">
        <w:rPr>
          <w:rFonts w:ascii="Times New Roman" w:hAnsi="Times New Roman" w:cs="Times New Roman"/>
          <w:sz w:val="24"/>
          <w:szCs w:val="24"/>
        </w:rPr>
        <w:t>.</w:t>
      </w:r>
    </w:p>
    <w:p w14:paraId="4FE40340" w14:textId="77777777" w:rsidR="00143362" w:rsidRPr="00C8147B" w:rsidRDefault="00143362" w:rsidP="00143362">
      <w:pPr>
        <w:pStyle w:val="ListParagraph"/>
        <w:numPr>
          <w:ilvl w:val="0"/>
          <w:numId w:val="1"/>
        </w:numPr>
        <w:spacing w:before="240" w:line="480" w:lineRule="auto"/>
        <w:jc w:val="both"/>
        <w:rPr>
          <w:rFonts w:ascii="Times New Roman" w:hAnsi="Times New Roman" w:cs="Times New Roman"/>
          <w:b/>
          <w:sz w:val="24"/>
          <w:szCs w:val="24"/>
        </w:rPr>
      </w:pPr>
      <w:r w:rsidRPr="00C8147B">
        <w:rPr>
          <w:rFonts w:ascii="Times New Roman" w:hAnsi="Times New Roman" w:cs="Times New Roman"/>
          <w:b/>
          <w:sz w:val="24"/>
          <w:szCs w:val="24"/>
        </w:rPr>
        <w:t>Pretendenti</w:t>
      </w:r>
    </w:p>
    <w:p w14:paraId="795D9041" w14:textId="77777777" w:rsidR="00143362" w:rsidRPr="00C8147B" w:rsidRDefault="00143362" w:rsidP="00143362">
      <w:pPr>
        <w:pStyle w:val="ListParagraph"/>
        <w:numPr>
          <w:ilvl w:val="1"/>
          <w:numId w:val="1"/>
        </w:numPr>
        <w:spacing w:before="240"/>
        <w:ind w:left="851" w:hanging="491"/>
        <w:jc w:val="both"/>
        <w:rPr>
          <w:rFonts w:ascii="Times New Roman" w:hAnsi="Times New Roman" w:cs="Times New Roman"/>
          <w:sz w:val="24"/>
          <w:szCs w:val="24"/>
        </w:rPr>
      </w:pPr>
      <w:r w:rsidRPr="00C8147B">
        <w:rPr>
          <w:rFonts w:ascii="Times New Roman" w:hAnsi="Times New Roman" w:cs="Times New Roman"/>
          <w:sz w:val="24"/>
          <w:szCs w:val="24"/>
        </w:rPr>
        <w:t xml:space="preserve">Iepirkuma procedūrā var piedalīties jebkurš piegādātājs, kas atbilst Pasūtītāja izvirzītajām prasībām un, iesniedzot piedāvājumu, apliecinās spējas nodrošināt šajā nolikumā minēto </w:t>
      </w:r>
      <w:r w:rsidR="00C6027A" w:rsidRPr="00C8147B">
        <w:rPr>
          <w:rFonts w:ascii="Times New Roman" w:hAnsi="Times New Roman" w:cs="Times New Roman"/>
          <w:sz w:val="24"/>
          <w:szCs w:val="24"/>
        </w:rPr>
        <w:t>pakalpojuma veikšanu</w:t>
      </w:r>
      <w:r w:rsidRPr="00C8147B">
        <w:rPr>
          <w:rFonts w:ascii="Times New Roman" w:hAnsi="Times New Roman" w:cs="Times New Roman"/>
          <w:sz w:val="24"/>
          <w:szCs w:val="24"/>
        </w:rPr>
        <w:t>, kā arī slēgt iepirkuma līgumu ar tajā minētajiem noteikumiem.</w:t>
      </w:r>
    </w:p>
    <w:p w14:paraId="1573FDEF" w14:textId="77777777" w:rsidR="00143362" w:rsidRPr="00C8147B" w:rsidRDefault="00143362" w:rsidP="00143362">
      <w:pPr>
        <w:pStyle w:val="ListParagraph"/>
        <w:numPr>
          <w:ilvl w:val="1"/>
          <w:numId w:val="1"/>
        </w:numPr>
        <w:ind w:left="851" w:hanging="491"/>
        <w:jc w:val="both"/>
        <w:rPr>
          <w:rFonts w:ascii="Times New Roman" w:hAnsi="Times New Roman" w:cs="Times New Roman"/>
          <w:sz w:val="24"/>
          <w:szCs w:val="24"/>
        </w:rPr>
      </w:pPr>
      <w:r w:rsidRPr="00C8147B">
        <w:rPr>
          <w:rFonts w:ascii="Times New Roman" w:hAnsi="Times New Roman" w:cs="Times New Roman"/>
          <w:sz w:val="24"/>
          <w:szCs w:val="24"/>
        </w:rPr>
        <w:t xml:space="preserve">Piegādātājiem ir tiesības apvienoties apvienībā un iesniegt kopīgu piedāvājumu. </w:t>
      </w:r>
    </w:p>
    <w:p w14:paraId="1DE17818" w14:textId="77777777" w:rsidR="00143362" w:rsidRPr="00C8147B" w:rsidRDefault="00143362" w:rsidP="00143362">
      <w:pPr>
        <w:pStyle w:val="ListParagraph"/>
        <w:numPr>
          <w:ilvl w:val="1"/>
          <w:numId w:val="1"/>
        </w:numPr>
        <w:ind w:left="851" w:hanging="491"/>
        <w:jc w:val="both"/>
        <w:rPr>
          <w:rFonts w:ascii="Times New Roman" w:hAnsi="Times New Roman" w:cs="Times New Roman"/>
          <w:sz w:val="24"/>
          <w:szCs w:val="24"/>
        </w:rPr>
      </w:pPr>
      <w:r w:rsidRPr="00C8147B">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6DC8E205" w14:textId="718BA6D6" w:rsidR="00143362" w:rsidRPr="00C8147B" w:rsidRDefault="00143362" w:rsidP="00143362">
      <w:pPr>
        <w:pStyle w:val="ListParagraph"/>
        <w:numPr>
          <w:ilvl w:val="1"/>
          <w:numId w:val="1"/>
        </w:numPr>
        <w:ind w:left="851" w:hanging="491"/>
        <w:jc w:val="both"/>
        <w:rPr>
          <w:rFonts w:ascii="Times New Roman" w:hAnsi="Times New Roman" w:cs="Times New Roman"/>
          <w:sz w:val="24"/>
          <w:szCs w:val="24"/>
        </w:rPr>
      </w:pPr>
      <w:r w:rsidRPr="00C8147B">
        <w:rPr>
          <w:rFonts w:ascii="Times New Roman" w:hAnsi="Times New Roman" w:cs="Times New Roman"/>
          <w:sz w:val="24"/>
          <w:szCs w:val="24"/>
        </w:rPr>
        <w:t>Piedāvājumu variantu iesniegšana šajā iepirkuma procedūrā nav pieļaujama.</w:t>
      </w:r>
    </w:p>
    <w:p w14:paraId="4E93C796" w14:textId="77777777" w:rsidR="00971652" w:rsidRPr="00C8147B" w:rsidRDefault="00971652" w:rsidP="00971652">
      <w:pPr>
        <w:spacing w:before="240"/>
        <w:jc w:val="center"/>
        <w:rPr>
          <w:rFonts w:ascii="Times New Roman" w:hAnsi="Times New Roman" w:cs="Times New Roman"/>
          <w:b/>
          <w:sz w:val="24"/>
          <w:szCs w:val="24"/>
        </w:rPr>
      </w:pPr>
      <w:r w:rsidRPr="00C8147B">
        <w:rPr>
          <w:rFonts w:ascii="Times New Roman" w:hAnsi="Times New Roman" w:cs="Times New Roman"/>
          <w:b/>
          <w:sz w:val="24"/>
          <w:szCs w:val="24"/>
        </w:rPr>
        <w:t>II INFORMĀCIJAS APMAIŅA, PIEDĀVĀJUMU NOFORMĒŠANAS, IESNIEGŠANAS KĀRTĪBA</w:t>
      </w:r>
    </w:p>
    <w:p w14:paraId="165CA361" w14:textId="77777777" w:rsidR="00971652" w:rsidRPr="00C8147B" w:rsidRDefault="00971652" w:rsidP="00971652">
      <w:pPr>
        <w:pStyle w:val="ListParagraph"/>
        <w:numPr>
          <w:ilvl w:val="0"/>
          <w:numId w:val="1"/>
        </w:numPr>
        <w:rPr>
          <w:rFonts w:ascii="Times New Roman" w:hAnsi="Times New Roman" w:cs="Times New Roman"/>
          <w:b/>
          <w:sz w:val="24"/>
          <w:szCs w:val="24"/>
        </w:rPr>
      </w:pPr>
      <w:r w:rsidRPr="00C8147B">
        <w:rPr>
          <w:rFonts w:ascii="Times New Roman" w:hAnsi="Times New Roman" w:cs="Times New Roman"/>
          <w:b/>
          <w:sz w:val="24"/>
          <w:szCs w:val="24"/>
        </w:rPr>
        <w:t>Informācijas apmaiņa</w:t>
      </w:r>
    </w:p>
    <w:p w14:paraId="7AF48A90" w14:textId="77777777" w:rsidR="00971652" w:rsidRPr="00C8147B" w:rsidRDefault="00971652" w:rsidP="00971652">
      <w:pPr>
        <w:numPr>
          <w:ilvl w:val="1"/>
          <w:numId w:val="1"/>
        </w:numPr>
        <w:spacing w:after="0"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1274BDB6" w14:textId="77777777" w:rsidR="00971652" w:rsidRPr="00C8147B" w:rsidRDefault="00971652" w:rsidP="00971652">
      <w:pPr>
        <w:numPr>
          <w:ilvl w:val="1"/>
          <w:numId w:val="1"/>
        </w:numPr>
        <w:spacing w:after="0"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t>Papildu informāciju par iepirkuma procedūras nolikumu var pieprasīt, iesniedzot šādu pieprasījumu rakstiskā formā Pasūtītāja adresē, nosūtot pa pastu, vēstuli adresējot iepirkuma komisijai vai elektroniski parakstītu</w:t>
      </w:r>
      <w:r w:rsidR="00774459" w:rsidRPr="00C8147B">
        <w:rPr>
          <w:rFonts w:ascii="Times New Roman" w:hAnsi="Times New Roman" w:cs="Times New Roman"/>
          <w:sz w:val="24"/>
          <w:szCs w:val="24"/>
        </w:rPr>
        <w:t>,</w:t>
      </w:r>
      <w:r w:rsidRPr="00C8147B">
        <w:rPr>
          <w:rFonts w:ascii="Times New Roman" w:hAnsi="Times New Roman" w:cs="Times New Roman"/>
          <w:sz w:val="24"/>
          <w:szCs w:val="24"/>
        </w:rPr>
        <w:t xml:space="preserve"> nosūtot uz e-pasta adresi </w:t>
      </w:r>
      <w:hyperlink r:id="rId13" w:history="1">
        <w:r w:rsidRPr="00C8147B">
          <w:rPr>
            <w:rStyle w:val="Hyperlink"/>
            <w:rFonts w:ascii="Times New Roman" w:hAnsi="Times New Roman" w:cs="Times New Roman"/>
            <w:sz w:val="24"/>
            <w:szCs w:val="24"/>
          </w:rPr>
          <w:t>sekretariats@rigassatiksme.lv</w:t>
        </w:r>
      </w:hyperlink>
      <w:r w:rsidRPr="00C8147B">
        <w:rPr>
          <w:rStyle w:val="Hyperlink"/>
          <w:rFonts w:ascii="Times New Roman" w:hAnsi="Times New Roman" w:cs="Times New Roman"/>
          <w:sz w:val="24"/>
          <w:szCs w:val="24"/>
        </w:rPr>
        <w:t>.</w:t>
      </w:r>
    </w:p>
    <w:p w14:paraId="239EAB49" w14:textId="77777777" w:rsidR="00971652" w:rsidRPr="00C8147B" w:rsidRDefault="00971652" w:rsidP="00971652">
      <w:pPr>
        <w:numPr>
          <w:ilvl w:val="1"/>
          <w:numId w:val="1"/>
        </w:numPr>
        <w:spacing w:after="0"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191DE3E4" w14:textId="77777777" w:rsidR="00971652" w:rsidRPr="00C8147B" w:rsidRDefault="00971652" w:rsidP="00971652">
      <w:pPr>
        <w:pStyle w:val="ListParagraph"/>
        <w:numPr>
          <w:ilvl w:val="1"/>
          <w:numId w:val="1"/>
        </w:numPr>
        <w:spacing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lastRenderedPageBreak/>
        <w:t xml:space="preserve">Jebkura papildu informācija, kas tiks sniegta saistībā ar šo iepirkumu, tiks publicēta Pasūtītāja mājaslapā internetā sadaļā “Iepirkumi un izsoles” un elektronisko iepirkumu sistēmā apakšsistēmā „e-konkursi” https://www.eis.gov.lv/EKEIS/Supplier. Ieinteresētajam piegādātājam ir pienākums sekot līdzi publicētajai informācijai. Komisija nav atbildīga par to, ja kāda ieinteresētā persona nav iepazinusies ar informāciju, kurai ir nodrošināta brīva un tieša elektroniskā pieeja. </w:t>
      </w:r>
    </w:p>
    <w:p w14:paraId="2ABC6989" w14:textId="77777777" w:rsidR="00971652" w:rsidRPr="00C8147B" w:rsidRDefault="00971652" w:rsidP="00971652">
      <w:pPr>
        <w:pStyle w:val="ListParagraph"/>
        <w:spacing w:line="240" w:lineRule="auto"/>
        <w:ind w:left="851"/>
        <w:jc w:val="both"/>
        <w:rPr>
          <w:rFonts w:ascii="Times New Roman" w:hAnsi="Times New Roman" w:cs="Times New Roman"/>
          <w:sz w:val="24"/>
          <w:szCs w:val="24"/>
        </w:rPr>
      </w:pPr>
    </w:p>
    <w:p w14:paraId="19298018" w14:textId="77777777" w:rsidR="00971652" w:rsidRPr="00C8147B" w:rsidRDefault="00971652" w:rsidP="00971652">
      <w:pPr>
        <w:pStyle w:val="ListParagraph"/>
        <w:numPr>
          <w:ilvl w:val="0"/>
          <w:numId w:val="1"/>
        </w:numPr>
        <w:spacing w:before="240" w:line="480" w:lineRule="auto"/>
        <w:jc w:val="both"/>
        <w:rPr>
          <w:rFonts w:ascii="Times New Roman" w:hAnsi="Times New Roman" w:cs="Times New Roman"/>
          <w:b/>
          <w:sz w:val="24"/>
          <w:szCs w:val="24"/>
        </w:rPr>
      </w:pPr>
      <w:r w:rsidRPr="00C8147B">
        <w:rPr>
          <w:rFonts w:ascii="Times New Roman" w:hAnsi="Times New Roman" w:cs="Times New Roman"/>
          <w:b/>
          <w:sz w:val="24"/>
          <w:szCs w:val="24"/>
        </w:rPr>
        <w:t>Iespējas saņemt iepirkuma procedūras dokumentus un ar tiem iepazīties</w:t>
      </w:r>
    </w:p>
    <w:p w14:paraId="6823CB98" w14:textId="77777777" w:rsidR="00971652" w:rsidRPr="00C8147B" w:rsidRDefault="00971652" w:rsidP="00971652">
      <w:pPr>
        <w:pStyle w:val="ListParagraph"/>
        <w:numPr>
          <w:ilvl w:val="1"/>
          <w:numId w:val="1"/>
        </w:numPr>
        <w:spacing w:after="0" w:line="240" w:lineRule="auto"/>
        <w:ind w:left="851" w:hanging="502"/>
        <w:jc w:val="both"/>
        <w:rPr>
          <w:rFonts w:ascii="Times New Roman" w:hAnsi="Times New Roman" w:cs="Times New Roman"/>
          <w:sz w:val="24"/>
          <w:szCs w:val="24"/>
          <w:u w:val="single"/>
        </w:rPr>
      </w:pPr>
      <w:r w:rsidRPr="00C8147B">
        <w:rPr>
          <w:rFonts w:ascii="Times New Roman" w:hAnsi="Times New Roman" w:cs="Times New Roman"/>
          <w:sz w:val="24"/>
          <w:szCs w:val="24"/>
        </w:rPr>
        <w:t xml:space="preserve">Elektroniska piekļuve: Pasūtītāja interneta vietne </w:t>
      </w:r>
      <w:hyperlink r:id="rId14" w:history="1">
        <w:r w:rsidRPr="00C8147B">
          <w:rPr>
            <w:rStyle w:val="Hyperlink"/>
            <w:rFonts w:ascii="Times New Roman" w:hAnsi="Times New Roman" w:cs="Times New Roman"/>
            <w:sz w:val="24"/>
            <w:szCs w:val="24"/>
          </w:rPr>
          <w:t>www.rigassatiksme.lv</w:t>
        </w:r>
      </w:hyperlink>
      <w:r w:rsidRPr="00C8147B">
        <w:rPr>
          <w:rFonts w:ascii="Times New Roman" w:hAnsi="Times New Roman" w:cs="Times New Roman"/>
          <w:sz w:val="24"/>
          <w:szCs w:val="24"/>
        </w:rPr>
        <w:t xml:space="preserve">, sadaļa “Iepirkumi un izsoles” - </w:t>
      </w:r>
      <w:hyperlink r:id="rId15" w:history="1">
        <w:r w:rsidRPr="00C8147B">
          <w:rPr>
            <w:rStyle w:val="Hyperlink"/>
            <w:rFonts w:ascii="Times New Roman" w:hAnsi="Times New Roman" w:cs="Times New Roman"/>
            <w:sz w:val="24"/>
            <w:szCs w:val="24"/>
          </w:rPr>
          <w:t>https://www.rigassatiksme.lv/lv/par-mums/iepirkumi/</w:t>
        </w:r>
      </w:hyperlink>
      <w:r w:rsidRPr="00C8147B">
        <w:rPr>
          <w:rFonts w:ascii="Times New Roman" w:hAnsi="Times New Roman" w:cs="Times New Roman"/>
          <w:sz w:val="24"/>
          <w:szCs w:val="24"/>
        </w:rPr>
        <w:t xml:space="preserve"> un elektronisko iepirkumu sistēmā apakšsistēmā „e-konkursi” </w:t>
      </w:r>
      <w:hyperlink r:id="rId16" w:history="1">
        <w:r w:rsidR="00B67136" w:rsidRPr="00C8147B">
          <w:rPr>
            <w:rStyle w:val="Hyperlink"/>
            <w:rFonts w:ascii="Times New Roman" w:hAnsi="Times New Roman" w:cs="Times New Roman"/>
            <w:sz w:val="24"/>
            <w:szCs w:val="24"/>
          </w:rPr>
          <w:t>https://www.eis.gov.lv/EKEIS/Supplier</w:t>
        </w:r>
      </w:hyperlink>
      <w:r w:rsidRPr="00C8147B">
        <w:rPr>
          <w:rFonts w:ascii="Times New Roman" w:hAnsi="Times New Roman" w:cs="Times New Roman"/>
          <w:sz w:val="24"/>
          <w:szCs w:val="24"/>
        </w:rPr>
        <w:t>.</w:t>
      </w:r>
    </w:p>
    <w:p w14:paraId="68CB7B01" w14:textId="77777777" w:rsidR="00971652" w:rsidRPr="00C8147B" w:rsidRDefault="00971652" w:rsidP="00971652">
      <w:pPr>
        <w:pStyle w:val="ListParagraph"/>
        <w:spacing w:after="0" w:line="240" w:lineRule="auto"/>
        <w:jc w:val="both"/>
        <w:rPr>
          <w:rFonts w:ascii="Times New Roman" w:eastAsia="Calibri" w:hAnsi="Times New Roman" w:cs="Times New Roman"/>
          <w:sz w:val="24"/>
          <w:szCs w:val="24"/>
        </w:rPr>
      </w:pPr>
    </w:p>
    <w:p w14:paraId="613AC6F4" w14:textId="77777777" w:rsidR="00971652" w:rsidRPr="00C8147B" w:rsidRDefault="00971652" w:rsidP="00971652">
      <w:pPr>
        <w:pStyle w:val="ListParagraph"/>
        <w:numPr>
          <w:ilvl w:val="0"/>
          <w:numId w:val="1"/>
        </w:numPr>
        <w:spacing w:after="0" w:line="360" w:lineRule="auto"/>
        <w:jc w:val="both"/>
        <w:rPr>
          <w:rFonts w:ascii="Times New Roman" w:eastAsia="Calibri" w:hAnsi="Times New Roman" w:cs="Times New Roman"/>
          <w:b/>
          <w:sz w:val="24"/>
          <w:szCs w:val="24"/>
        </w:rPr>
      </w:pPr>
      <w:r w:rsidRPr="00C8147B">
        <w:rPr>
          <w:rFonts w:ascii="Times New Roman" w:eastAsia="Calibri" w:hAnsi="Times New Roman" w:cs="Times New Roman"/>
          <w:b/>
          <w:sz w:val="24"/>
          <w:szCs w:val="24"/>
        </w:rPr>
        <w:t>Piedāvājuma noformēšana</w:t>
      </w:r>
    </w:p>
    <w:p w14:paraId="26EF6691" w14:textId="77777777" w:rsidR="00971652" w:rsidRPr="00C8147B" w:rsidRDefault="00971652" w:rsidP="00971652">
      <w:pPr>
        <w:pStyle w:val="ListParagraph"/>
        <w:numPr>
          <w:ilvl w:val="1"/>
          <w:numId w:val="1"/>
        </w:numPr>
        <w:spacing w:after="0"/>
        <w:ind w:left="851" w:hanging="491"/>
        <w:jc w:val="both"/>
        <w:rPr>
          <w:rFonts w:ascii="Times New Roman" w:hAnsi="Times New Roman" w:cs="Times New Roman"/>
          <w:sz w:val="24"/>
          <w:szCs w:val="24"/>
        </w:rPr>
      </w:pPr>
      <w:r w:rsidRPr="00C8147B">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3EA00B" w14:textId="77777777" w:rsidR="00971652" w:rsidRPr="00C8147B" w:rsidRDefault="00971652" w:rsidP="00971652">
      <w:pPr>
        <w:numPr>
          <w:ilvl w:val="1"/>
          <w:numId w:val="1"/>
        </w:numPr>
        <w:spacing w:after="0" w:line="240" w:lineRule="auto"/>
        <w:ind w:left="851" w:hanging="491"/>
        <w:jc w:val="both"/>
        <w:outlineLvl w:val="0"/>
        <w:rPr>
          <w:rFonts w:ascii="Times New Roman" w:hAnsi="Times New Roman" w:cs="Times New Roman"/>
          <w:sz w:val="24"/>
          <w:szCs w:val="24"/>
        </w:rPr>
      </w:pPr>
      <w:r w:rsidRPr="00C8147B">
        <w:rPr>
          <w:rFonts w:ascii="Times New Roman" w:hAnsi="Times New Roman" w:cs="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028E97E6" w14:textId="77777777" w:rsidR="00971652" w:rsidRPr="00C8147B" w:rsidRDefault="00971652" w:rsidP="00971652">
      <w:pPr>
        <w:numPr>
          <w:ilvl w:val="1"/>
          <w:numId w:val="1"/>
        </w:numPr>
        <w:spacing w:after="0" w:line="240" w:lineRule="auto"/>
        <w:ind w:left="851" w:hanging="491"/>
        <w:jc w:val="both"/>
        <w:outlineLvl w:val="0"/>
        <w:rPr>
          <w:rFonts w:ascii="Times New Roman" w:hAnsi="Times New Roman" w:cs="Times New Roman"/>
          <w:sz w:val="24"/>
          <w:szCs w:val="24"/>
        </w:rPr>
      </w:pPr>
      <w:r w:rsidRPr="00C8147B">
        <w:rPr>
          <w:rFonts w:ascii="Times New Roman" w:hAnsi="Times New Roman" w:cs="Times New Roman"/>
          <w:sz w:val="24"/>
          <w:szCs w:val="24"/>
        </w:rPr>
        <w:t xml:space="preserve">Piedāvājumā iekļautajiem dokumentiem jābūt parakstītiem. </w:t>
      </w:r>
    </w:p>
    <w:p w14:paraId="3365F420" w14:textId="77777777" w:rsidR="00971652" w:rsidRPr="00C8147B" w:rsidRDefault="00971652" w:rsidP="00971652">
      <w:pPr>
        <w:numPr>
          <w:ilvl w:val="1"/>
          <w:numId w:val="1"/>
        </w:numPr>
        <w:spacing w:after="0" w:line="240" w:lineRule="auto"/>
        <w:ind w:left="851" w:hanging="491"/>
        <w:jc w:val="both"/>
        <w:outlineLvl w:val="0"/>
        <w:rPr>
          <w:rFonts w:ascii="Times New Roman" w:hAnsi="Times New Roman" w:cs="Times New Roman"/>
          <w:sz w:val="24"/>
          <w:szCs w:val="24"/>
        </w:rPr>
      </w:pPr>
      <w:r w:rsidRPr="00C8147B">
        <w:rPr>
          <w:rFonts w:ascii="Times New Roman" w:hAnsi="Times New Roman" w:cs="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953317D" w14:textId="77777777" w:rsidR="00971652" w:rsidRPr="00C8147B" w:rsidRDefault="00971652" w:rsidP="00971652">
      <w:pPr>
        <w:numPr>
          <w:ilvl w:val="1"/>
          <w:numId w:val="1"/>
        </w:numPr>
        <w:spacing w:after="0" w:line="240" w:lineRule="auto"/>
        <w:ind w:left="851" w:hanging="491"/>
        <w:jc w:val="both"/>
        <w:outlineLvl w:val="0"/>
        <w:rPr>
          <w:rFonts w:ascii="Times New Roman" w:hAnsi="Times New Roman" w:cs="Times New Roman"/>
          <w:sz w:val="24"/>
          <w:szCs w:val="24"/>
        </w:rPr>
      </w:pPr>
      <w:r w:rsidRPr="00C8147B">
        <w:rPr>
          <w:rFonts w:ascii="Times New Roman" w:hAnsi="Times New Roman" w:cs="Times New Roman"/>
          <w:sz w:val="24"/>
          <w:szCs w:val="24"/>
        </w:rPr>
        <w:t>Piedāvājumā iekļautajiem dokumentiem jāatbilst Dokumentu juridiskā spēka likuma un Ministru kabineta 2018. gada 4. septembra noteikumu Nr.558 „Dokumentu izstrādāšanas un noformēšanas kārtība” prasībām.</w:t>
      </w:r>
    </w:p>
    <w:p w14:paraId="379E6C4A" w14:textId="77777777" w:rsidR="00971652" w:rsidRPr="00C8147B" w:rsidRDefault="00971652" w:rsidP="00971652">
      <w:pPr>
        <w:spacing w:after="0" w:line="240" w:lineRule="auto"/>
        <w:ind w:left="851"/>
        <w:jc w:val="both"/>
        <w:outlineLvl w:val="0"/>
        <w:rPr>
          <w:rFonts w:ascii="Times New Roman" w:hAnsi="Times New Roman" w:cs="Times New Roman"/>
          <w:sz w:val="24"/>
          <w:szCs w:val="24"/>
        </w:rPr>
      </w:pPr>
    </w:p>
    <w:p w14:paraId="53AD3197" w14:textId="77777777" w:rsidR="00971652" w:rsidRPr="00C8147B" w:rsidRDefault="00971652" w:rsidP="00971652">
      <w:pPr>
        <w:pStyle w:val="ListParagraph"/>
        <w:numPr>
          <w:ilvl w:val="0"/>
          <w:numId w:val="1"/>
        </w:numPr>
        <w:spacing w:line="360" w:lineRule="auto"/>
        <w:jc w:val="both"/>
        <w:outlineLvl w:val="0"/>
        <w:rPr>
          <w:rFonts w:ascii="Times New Roman" w:hAnsi="Times New Roman" w:cs="Times New Roman"/>
          <w:b/>
          <w:sz w:val="24"/>
          <w:szCs w:val="24"/>
        </w:rPr>
      </w:pPr>
      <w:r w:rsidRPr="00C8147B">
        <w:rPr>
          <w:rFonts w:ascii="Times New Roman" w:hAnsi="Times New Roman" w:cs="Times New Roman"/>
          <w:b/>
          <w:sz w:val="24"/>
          <w:szCs w:val="24"/>
        </w:rPr>
        <w:t>Piedāvājumu iesniegšanas un atvēršanas vieta, datums, laiks un kārtība</w:t>
      </w:r>
    </w:p>
    <w:p w14:paraId="36545E79" w14:textId="0FDC36D4" w:rsidR="00971652" w:rsidRPr="00C8147B" w:rsidRDefault="00971652" w:rsidP="00971652">
      <w:pPr>
        <w:pStyle w:val="ListParagraph"/>
        <w:numPr>
          <w:ilvl w:val="1"/>
          <w:numId w:val="1"/>
        </w:numPr>
        <w:ind w:left="851" w:hanging="491"/>
        <w:jc w:val="both"/>
        <w:outlineLvl w:val="0"/>
        <w:rPr>
          <w:rFonts w:ascii="Times New Roman" w:hAnsi="Times New Roman" w:cs="Times New Roman"/>
          <w:sz w:val="24"/>
          <w:szCs w:val="24"/>
        </w:rPr>
      </w:pPr>
      <w:r w:rsidRPr="00C8147B">
        <w:rPr>
          <w:rFonts w:ascii="Times New Roman" w:hAnsi="Times New Roman" w:cs="Times New Roman"/>
          <w:sz w:val="24"/>
          <w:szCs w:val="24"/>
        </w:rPr>
        <w:t xml:space="preserve">Iepirkuma procedūras </w:t>
      </w:r>
      <w:r w:rsidR="00774459" w:rsidRPr="00C8147B">
        <w:rPr>
          <w:rFonts w:ascii="Times New Roman" w:hAnsi="Times New Roman" w:cs="Times New Roman"/>
          <w:sz w:val="24"/>
          <w:szCs w:val="24"/>
        </w:rPr>
        <w:t>piedāvājumi jāiesniedz līdz 202</w:t>
      </w:r>
      <w:r w:rsidR="00DB6508">
        <w:rPr>
          <w:rFonts w:ascii="Times New Roman" w:hAnsi="Times New Roman" w:cs="Times New Roman"/>
          <w:sz w:val="24"/>
          <w:szCs w:val="24"/>
        </w:rPr>
        <w:t>2</w:t>
      </w:r>
      <w:r w:rsidRPr="00C8147B">
        <w:rPr>
          <w:rFonts w:ascii="Times New Roman" w:hAnsi="Times New Roman" w:cs="Times New Roman"/>
          <w:sz w:val="24"/>
          <w:szCs w:val="24"/>
        </w:rPr>
        <w:t>.</w:t>
      </w:r>
      <w:r w:rsidR="00AD4DF4">
        <w:rPr>
          <w:rFonts w:ascii="Times New Roman" w:hAnsi="Times New Roman" w:cs="Times New Roman"/>
          <w:sz w:val="24"/>
          <w:szCs w:val="24"/>
        </w:rPr>
        <w:t xml:space="preserve"> </w:t>
      </w:r>
      <w:r w:rsidRPr="00C8147B">
        <w:rPr>
          <w:rFonts w:ascii="Times New Roman" w:hAnsi="Times New Roman" w:cs="Times New Roman"/>
          <w:sz w:val="24"/>
          <w:szCs w:val="24"/>
        </w:rPr>
        <w:t xml:space="preserve">gada </w:t>
      </w:r>
      <w:r w:rsidR="00AF31D9">
        <w:rPr>
          <w:rFonts w:ascii="Times New Roman" w:hAnsi="Times New Roman" w:cs="Times New Roman"/>
          <w:sz w:val="24"/>
          <w:szCs w:val="24"/>
        </w:rPr>
        <w:t xml:space="preserve">30. jūnija </w:t>
      </w:r>
      <w:r w:rsidRPr="00C8147B">
        <w:rPr>
          <w:rFonts w:ascii="Times New Roman" w:hAnsi="Times New Roman" w:cs="Times New Roman"/>
          <w:sz w:val="24"/>
          <w:szCs w:val="24"/>
        </w:rPr>
        <w:t>plkst. 1</w:t>
      </w:r>
      <w:r w:rsidR="005D4A07" w:rsidRPr="00C8147B">
        <w:rPr>
          <w:rFonts w:ascii="Times New Roman" w:hAnsi="Times New Roman" w:cs="Times New Roman"/>
          <w:sz w:val="24"/>
          <w:szCs w:val="24"/>
        </w:rPr>
        <w:t>5</w:t>
      </w:r>
      <w:r w:rsidR="00AD4DF4">
        <w:rPr>
          <w:rFonts w:ascii="Times New Roman" w:hAnsi="Times New Roman" w:cs="Times New Roman"/>
          <w:sz w:val="24"/>
          <w:szCs w:val="24"/>
        </w:rPr>
        <w:t>.</w:t>
      </w:r>
      <w:r w:rsidRPr="00C8147B">
        <w:rPr>
          <w:rFonts w:ascii="Times New Roman" w:hAnsi="Times New Roman" w:cs="Times New Roman"/>
          <w:sz w:val="24"/>
          <w:szCs w:val="24"/>
        </w:rPr>
        <w:t xml:space="preserve">00 elektroniski </w:t>
      </w:r>
      <w:bookmarkStart w:id="2" w:name="_Hlk38876788"/>
      <w:r w:rsidRPr="00C8147B">
        <w:rPr>
          <w:rFonts w:ascii="Times New Roman" w:hAnsi="Times New Roman" w:cs="Times New Roman"/>
          <w:sz w:val="24"/>
          <w:szCs w:val="24"/>
        </w:rPr>
        <w:t>Elektronisko iepirkumu sistēmas e-konkursu apakšsistēmā</w:t>
      </w:r>
      <w:bookmarkEnd w:id="2"/>
      <w:r w:rsidRPr="00C8147B">
        <w:rPr>
          <w:rFonts w:ascii="Times New Roman" w:hAnsi="Times New Roman" w:cs="Times New Roman"/>
          <w:sz w:val="24"/>
          <w:szCs w:val="24"/>
        </w:rPr>
        <w:t>, ievērojot šādas pretendenta izvēles iespējas:</w:t>
      </w:r>
    </w:p>
    <w:p w14:paraId="5DB92205" w14:textId="77777777" w:rsidR="00971652" w:rsidRPr="00C8147B" w:rsidRDefault="00971652" w:rsidP="00971652">
      <w:pPr>
        <w:pStyle w:val="ListParagraph"/>
        <w:numPr>
          <w:ilvl w:val="2"/>
          <w:numId w:val="1"/>
        </w:numPr>
        <w:ind w:left="1560"/>
        <w:jc w:val="both"/>
        <w:outlineLvl w:val="0"/>
        <w:rPr>
          <w:rFonts w:ascii="Times New Roman" w:hAnsi="Times New Roman" w:cs="Times New Roman"/>
          <w:sz w:val="24"/>
          <w:szCs w:val="24"/>
        </w:rPr>
      </w:pPr>
      <w:r w:rsidRPr="00C8147B">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225B0065" w14:textId="77777777" w:rsidR="00971652" w:rsidRPr="00C8147B" w:rsidRDefault="00971652" w:rsidP="00971652">
      <w:pPr>
        <w:pStyle w:val="ListParagraph"/>
        <w:numPr>
          <w:ilvl w:val="2"/>
          <w:numId w:val="1"/>
        </w:numPr>
        <w:ind w:left="1560"/>
        <w:jc w:val="both"/>
        <w:outlineLvl w:val="0"/>
        <w:rPr>
          <w:rFonts w:ascii="Times New Roman" w:hAnsi="Times New Roman" w:cs="Times New Roman"/>
          <w:sz w:val="24"/>
          <w:szCs w:val="24"/>
        </w:rPr>
      </w:pPr>
      <w:r w:rsidRPr="00C8147B">
        <w:rPr>
          <w:rFonts w:ascii="Times New Roman" w:hAnsi="Times New Roman" w:cs="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p>
    <w:p w14:paraId="182AEFB8" w14:textId="77777777" w:rsidR="00971652" w:rsidRPr="00C8147B" w:rsidRDefault="00971652" w:rsidP="00971652">
      <w:pPr>
        <w:pStyle w:val="ListParagraph"/>
        <w:numPr>
          <w:ilvl w:val="1"/>
          <w:numId w:val="1"/>
        </w:numPr>
        <w:ind w:left="851" w:hanging="491"/>
        <w:jc w:val="both"/>
        <w:rPr>
          <w:rFonts w:ascii="Times New Roman" w:hAnsi="Times New Roman" w:cs="Times New Roman"/>
          <w:sz w:val="24"/>
          <w:szCs w:val="24"/>
        </w:rPr>
      </w:pPr>
      <w:r w:rsidRPr="00C8147B">
        <w:rPr>
          <w:rFonts w:ascii="Times New Roman" w:hAnsi="Times New Roman" w:cs="Times New Roman"/>
          <w:sz w:val="24"/>
          <w:szCs w:val="24"/>
        </w:rPr>
        <w:t>Ārpus Elektronisko iepirkumu sistēmas e-konkursu apakšsistēmas iesniegtie piedāvājumi tiks atzīti par neatbilstošiem Nolikuma prasībām.</w:t>
      </w:r>
    </w:p>
    <w:p w14:paraId="423B3531" w14:textId="77777777" w:rsidR="00971652" w:rsidRPr="00C8147B" w:rsidRDefault="00971652" w:rsidP="00971652">
      <w:pPr>
        <w:pStyle w:val="ListParagraph"/>
        <w:numPr>
          <w:ilvl w:val="1"/>
          <w:numId w:val="1"/>
        </w:numPr>
        <w:ind w:left="851" w:hanging="491"/>
        <w:jc w:val="both"/>
        <w:outlineLvl w:val="0"/>
        <w:rPr>
          <w:rFonts w:ascii="Times New Roman" w:hAnsi="Times New Roman" w:cs="Times New Roman"/>
          <w:sz w:val="24"/>
          <w:szCs w:val="24"/>
        </w:rPr>
      </w:pPr>
      <w:r w:rsidRPr="00C8147B">
        <w:rPr>
          <w:rFonts w:ascii="Times New Roman" w:hAnsi="Times New Roman" w:cs="Times New Roman"/>
          <w:sz w:val="24"/>
          <w:szCs w:val="24"/>
        </w:rPr>
        <w:lastRenderedPageBreak/>
        <w:t xml:space="preserve">Sagatavojot piedāvājumu, pretendents ievēro, ka: </w:t>
      </w:r>
    </w:p>
    <w:p w14:paraId="74748059" w14:textId="77777777" w:rsidR="00971652" w:rsidRPr="00C8147B" w:rsidRDefault="00971652" w:rsidP="00FE0346">
      <w:pPr>
        <w:pStyle w:val="ListParagraph"/>
        <w:numPr>
          <w:ilvl w:val="2"/>
          <w:numId w:val="1"/>
        </w:numPr>
        <w:spacing w:after="0" w:line="240" w:lineRule="auto"/>
        <w:ind w:left="1560" w:hanging="709"/>
        <w:jc w:val="both"/>
        <w:rPr>
          <w:rFonts w:ascii="Times New Roman" w:hAnsi="Times New Roman" w:cs="Times New Roman"/>
          <w:sz w:val="24"/>
          <w:szCs w:val="24"/>
        </w:rPr>
      </w:pPr>
      <w:r w:rsidRPr="00C8147B">
        <w:rPr>
          <w:rFonts w:ascii="Times New Roman" w:hAnsi="Times New Roman" w:cs="Times New Roman"/>
          <w:sz w:val="24"/>
          <w:szCs w:val="24"/>
        </w:rPr>
        <w:t>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346CD796" w14:textId="77777777" w:rsidR="00971652" w:rsidRPr="00C8147B" w:rsidRDefault="00971652" w:rsidP="00FE0346">
      <w:pPr>
        <w:pStyle w:val="ListParagraph"/>
        <w:numPr>
          <w:ilvl w:val="2"/>
          <w:numId w:val="1"/>
        </w:numPr>
        <w:spacing w:line="240" w:lineRule="auto"/>
        <w:ind w:left="1560" w:hanging="709"/>
        <w:jc w:val="both"/>
        <w:outlineLvl w:val="0"/>
        <w:rPr>
          <w:rFonts w:ascii="Times New Roman" w:hAnsi="Times New Roman" w:cs="Times New Roman"/>
          <w:sz w:val="24"/>
          <w:szCs w:val="24"/>
        </w:rPr>
      </w:pPr>
      <w:r w:rsidRPr="00C8147B">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9755B5" w14:textId="77777777" w:rsidR="00971652" w:rsidRPr="00C8147B" w:rsidRDefault="00971652" w:rsidP="00FE0346">
      <w:pPr>
        <w:pStyle w:val="ListParagraph"/>
        <w:numPr>
          <w:ilvl w:val="1"/>
          <w:numId w:val="1"/>
        </w:numPr>
        <w:spacing w:after="0"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1EBFCDC8" w14:textId="77777777" w:rsidR="00971652" w:rsidRPr="00C8147B" w:rsidRDefault="00971652" w:rsidP="00971652">
      <w:pPr>
        <w:pStyle w:val="ListParagraph"/>
        <w:numPr>
          <w:ilvl w:val="1"/>
          <w:numId w:val="1"/>
        </w:numPr>
        <w:spacing w:after="0"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3F464101" w14:textId="77777777" w:rsidR="00971652" w:rsidRPr="00C8147B" w:rsidRDefault="00971652" w:rsidP="00971652">
      <w:pPr>
        <w:pStyle w:val="ListParagraph"/>
        <w:spacing w:after="0" w:line="240" w:lineRule="auto"/>
        <w:ind w:left="851"/>
        <w:jc w:val="both"/>
        <w:rPr>
          <w:rFonts w:ascii="Times New Roman" w:hAnsi="Times New Roman" w:cs="Times New Roman"/>
          <w:sz w:val="24"/>
          <w:szCs w:val="24"/>
        </w:rPr>
      </w:pPr>
    </w:p>
    <w:p w14:paraId="0538AAEB" w14:textId="77777777" w:rsidR="00971652" w:rsidRPr="00C8147B" w:rsidRDefault="00971652" w:rsidP="00971652">
      <w:pPr>
        <w:pStyle w:val="ListParagraph"/>
        <w:numPr>
          <w:ilvl w:val="0"/>
          <w:numId w:val="1"/>
        </w:numPr>
        <w:spacing w:after="0" w:line="360" w:lineRule="auto"/>
        <w:jc w:val="both"/>
        <w:outlineLvl w:val="0"/>
        <w:rPr>
          <w:rFonts w:ascii="Times New Roman" w:hAnsi="Times New Roman" w:cs="Times New Roman"/>
          <w:b/>
          <w:sz w:val="24"/>
          <w:szCs w:val="24"/>
        </w:rPr>
      </w:pPr>
      <w:r w:rsidRPr="00C8147B">
        <w:rPr>
          <w:rFonts w:ascii="Times New Roman" w:hAnsi="Times New Roman" w:cs="Times New Roman"/>
          <w:b/>
          <w:sz w:val="24"/>
          <w:szCs w:val="24"/>
        </w:rPr>
        <w:t>Piedāvājuma derīguma termiņš</w:t>
      </w:r>
    </w:p>
    <w:p w14:paraId="6A01ADE5" w14:textId="77777777" w:rsidR="00971652" w:rsidRPr="00C8147B" w:rsidRDefault="00971652" w:rsidP="00971652">
      <w:pPr>
        <w:numPr>
          <w:ilvl w:val="1"/>
          <w:numId w:val="1"/>
        </w:numPr>
        <w:spacing w:before="120" w:after="0" w:line="240" w:lineRule="auto"/>
        <w:ind w:left="851" w:hanging="491"/>
        <w:contextualSpacing/>
        <w:jc w:val="both"/>
        <w:rPr>
          <w:rFonts w:ascii="Times New Roman" w:hAnsi="Times New Roman" w:cs="Times New Roman"/>
          <w:sz w:val="24"/>
          <w:szCs w:val="24"/>
        </w:rPr>
      </w:pPr>
      <w:r w:rsidRPr="00C8147B">
        <w:rPr>
          <w:rFonts w:ascii="Times New Roman" w:hAnsi="Times New Roman" w:cs="Times New Roman"/>
          <w:sz w:val="24"/>
          <w:szCs w:val="24"/>
        </w:rPr>
        <w:t xml:space="preserve">Piedāvājuma derīguma termiņš sākas no tā iesniegšanas brīža un ir spēkā 120 (viens simts divdesmit) kalendārās dienas. </w:t>
      </w:r>
    </w:p>
    <w:p w14:paraId="5D7910B1" w14:textId="77777777" w:rsidR="00971652" w:rsidRPr="00C8147B" w:rsidRDefault="00971652" w:rsidP="00971652">
      <w:pPr>
        <w:numPr>
          <w:ilvl w:val="1"/>
          <w:numId w:val="1"/>
        </w:numPr>
        <w:spacing w:before="120" w:after="0" w:line="240" w:lineRule="auto"/>
        <w:ind w:left="851" w:hanging="491"/>
        <w:contextualSpacing/>
        <w:jc w:val="both"/>
        <w:rPr>
          <w:rFonts w:ascii="Times New Roman" w:hAnsi="Times New Roman" w:cs="Times New Roman"/>
          <w:sz w:val="24"/>
          <w:szCs w:val="24"/>
        </w:rPr>
      </w:pPr>
      <w:r w:rsidRPr="00C8147B">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088242BA" w14:textId="77777777" w:rsidR="00971652" w:rsidRPr="00C8147B" w:rsidRDefault="00971652" w:rsidP="00971652">
      <w:pPr>
        <w:pStyle w:val="ListParagraph"/>
        <w:numPr>
          <w:ilvl w:val="0"/>
          <w:numId w:val="1"/>
        </w:numPr>
        <w:spacing w:before="120" w:after="0" w:line="360" w:lineRule="auto"/>
        <w:jc w:val="both"/>
        <w:rPr>
          <w:rFonts w:ascii="Times New Roman" w:hAnsi="Times New Roman" w:cs="Times New Roman"/>
          <w:b/>
          <w:sz w:val="24"/>
          <w:szCs w:val="24"/>
        </w:rPr>
      </w:pPr>
      <w:r w:rsidRPr="00C8147B">
        <w:rPr>
          <w:rFonts w:ascii="Times New Roman" w:hAnsi="Times New Roman" w:cs="Times New Roman"/>
          <w:b/>
          <w:sz w:val="24"/>
          <w:szCs w:val="24"/>
        </w:rPr>
        <w:t>Piedāvājuma sastāvs</w:t>
      </w:r>
    </w:p>
    <w:p w14:paraId="084686AE" w14:textId="77777777" w:rsidR="00971652" w:rsidRPr="00C8147B" w:rsidRDefault="00971652" w:rsidP="00971652">
      <w:pPr>
        <w:numPr>
          <w:ilvl w:val="1"/>
          <w:numId w:val="1"/>
        </w:numPr>
        <w:spacing w:after="0"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t xml:space="preserve">Piedāvājumi iesniedzami atbilstoši konkursa nolikumā iekļautajiem paraugiem. Pretendentu piedāvājums sastāv no: </w:t>
      </w:r>
    </w:p>
    <w:p w14:paraId="14A98207" w14:textId="77777777" w:rsidR="00971652" w:rsidRPr="00C8147B" w:rsidRDefault="00971652" w:rsidP="00971652">
      <w:pPr>
        <w:numPr>
          <w:ilvl w:val="2"/>
          <w:numId w:val="1"/>
        </w:numPr>
        <w:spacing w:after="0" w:line="240" w:lineRule="auto"/>
        <w:jc w:val="both"/>
        <w:rPr>
          <w:rFonts w:ascii="Times New Roman" w:hAnsi="Times New Roman" w:cs="Times New Roman"/>
          <w:sz w:val="24"/>
          <w:szCs w:val="24"/>
        </w:rPr>
      </w:pPr>
      <w:r w:rsidRPr="00C8147B">
        <w:rPr>
          <w:rFonts w:ascii="Times New Roman" w:hAnsi="Times New Roman" w:cs="Times New Roman"/>
          <w:sz w:val="24"/>
          <w:szCs w:val="24"/>
        </w:rPr>
        <w:t>pieteikuma, kas sagatavots atbilstoši 2.pielikuma paraugam;</w:t>
      </w:r>
    </w:p>
    <w:p w14:paraId="45EDFE97" w14:textId="77777777" w:rsidR="00971652" w:rsidRPr="00C8147B" w:rsidRDefault="00971652" w:rsidP="00971652">
      <w:pPr>
        <w:numPr>
          <w:ilvl w:val="2"/>
          <w:numId w:val="1"/>
        </w:numPr>
        <w:spacing w:after="0" w:line="240" w:lineRule="auto"/>
        <w:jc w:val="both"/>
        <w:rPr>
          <w:rFonts w:ascii="Times New Roman" w:hAnsi="Times New Roman" w:cs="Times New Roman"/>
          <w:sz w:val="24"/>
          <w:szCs w:val="24"/>
        </w:rPr>
      </w:pPr>
      <w:r w:rsidRPr="00C8147B">
        <w:rPr>
          <w:rFonts w:ascii="Times New Roman" w:hAnsi="Times New Roman" w:cs="Times New Roman"/>
          <w:sz w:val="24"/>
          <w:szCs w:val="24"/>
        </w:rPr>
        <w:t>pretendenta atlases dokumentiem, kas sagatavoti atbilstoši konkursa nolikuma 18.punktā noteiktajām prasībām;</w:t>
      </w:r>
    </w:p>
    <w:p w14:paraId="564CBB99" w14:textId="27B06916" w:rsidR="00971652" w:rsidRPr="00C8147B" w:rsidRDefault="00971652" w:rsidP="00971652">
      <w:pPr>
        <w:numPr>
          <w:ilvl w:val="2"/>
          <w:numId w:val="1"/>
        </w:numPr>
        <w:spacing w:after="0" w:line="240" w:lineRule="auto"/>
        <w:jc w:val="both"/>
        <w:rPr>
          <w:rFonts w:ascii="Times New Roman" w:hAnsi="Times New Roman" w:cs="Times New Roman"/>
          <w:sz w:val="24"/>
          <w:szCs w:val="24"/>
        </w:rPr>
      </w:pPr>
      <w:r w:rsidRPr="00C8147B">
        <w:rPr>
          <w:rFonts w:ascii="Times New Roman" w:hAnsi="Times New Roman" w:cs="Times New Roman"/>
          <w:sz w:val="24"/>
          <w:szCs w:val="24"/>
        </w:rPr>
        <w:t xml:space="preserve">finanšu piedāvājuma, kas sagatavots saskaņā ar nolikuma 19.punktu atbilstoši </w:t>
      </w:r>
      <w:r w:rsidR="00544D54">
        <w:rPr>
          <w:rFonts w:ascii="Times New Roman" w:hAnsi="Times New Roman" w:cs="Times New Roman"/>
          <w:sz w:val="24"/>
          <w:szCs w:val="24"/>
        </w:rPr>
        <w:t>4</w:t>
      </w:r>
      <w:r w:rsidRPr="00C8147B">
        <w:rPr>
          <w:rFonts w:ascii="Times New Roman" w:hAnsi="Times New Roman" w:cs="Times New Roman"/>
          <w:sz w:val="24"/>
          <w:szCs w:val="24"/>
        </w:rPr>
        <w:t>.pielikuma prasībām.</w:t>
      </w:r>
    </w:p>
    <w:p w14:paraId="58C5C721" w14:textId="2051C8CD" w:rsidR="00971652" w:rsidRPr="00C8147B" w:rsidRDefault="00971652" w:rsidP="00971652">
      <w:pPr>
        <w:numPr>
          <w:ilvl w:val="2"/>
          <w:numId w:val="1"/>
        </w:numPr>
        <w:spacing w:after="0" w:line="240" w:lineRule="auto"/>
        <w:jc w:val="both"/>
        <w:rPr>
          <w:rFonts w:ascii="Times New Roman" w:hAnsi="Times New Roman" w:cs="Times New Roman"/>
          <w:sz w:val="24"/>
          <w:szCs w:val="24"/>
        </w:rPr>
      </w:pPr>
      <w:r w:rsidRPr="00C8147B">
        <w:rPr>
          <w:rFonts w:ascii="Times New Roman" w:hAnsi="Times New Roman" w:cs="Times New Roman"/>
          <w:sz w:val="24"/>
          <w:szCs w:val="24"/>
        </w:rPr>
        <w:t>Tehniskā piedāvājuma, kas sagatavots saskaņā ar nolikuma 20.punktu</w:t>
      </w:r>
      <w:r w:rsidR="00544D54">
        <w:rPr>
          <w:rFonts w:ascii="Times New Roman" w:hAnsi="Times New Roman" w:cs="Times New Roman"/>
          <w:sz w:val="24"/>
          <w:szCs w:val="24"/>
        </w:rPr>
        <w:t xml:space="preserve"> atbilstoši 3.pielikumam.</w:t>
      </w:r>
      <w:bookmarkStart w:id="3" w:name="_GoBack"/>
      <w:bookmarkEnd w:id="3"/>
    </w:p>
    <w:p w14:paraId="36752211" w14:textId="77777777" w:rsidR="00971652" w:rsidRPr="00C8147B" w:rsidRDefault="00971652" w:rsidP="00971652">
      <w:pPr>
        <w:spacing w:after="0" w:line="240" w:lineRule="auto"/>
        <w:ind w:left="1080"/>
        <w:jc w:val="both"/>
        <w:rPr>
          <w:rFonts w:ascii="Times New Roman" w:hAnsi="Times New Roman" w:cs="Times New Roman"/>
          <w:sz w:val="24"/>
          <w:szCs w:val="24"/>
        </w:rPr>
      </w:pPr>
    </w:p>
    <w:p w14:paraId="46A8C14A" w14:textId="77777777" w:rsidR="00971652" w:rsidRPr="00C8147B" w:rsidRDefault="00971652" w:rsidP="00971652">
      <w:pPr>
        <w:pStyle w:val="ListParagraph"/>
        <w:numPr>
          <w:ilvl w:val="0"/>
          <w:numId w:val="1"/>
        </w:numPr>
        <w:spacing w:after="0" w:line="360" w:lineRule="auto"/>
        <w:jc w:val="both"/>
        <w:rPr>
          <w:rFonts w:ascii="Times New Roman" w:hAnsi="Times New Roman" w:cs="Times New Roman"/>
          <w:b/>
          <w:sz w:val="24"/>
          <w:szCs w:val="24"/>
        </w:rPr>
      </w:pPr>
      <w:r w:rsidRPr="00C8147B">
        <w:rPr>
          <w:rFonts w:ascii="Times New Roman" w:hAnsi="Times New Roman" w:cs="Times New Roman"/>
          <w:b/>
          <w:sz w:val="24"/>
          <w:szCs w:val="24"/>
        </w:rPr>
        <w:t>Piedāvājuma apjoms</w:t>
      </w:r>
    </w:p>
    <w:p w14:paraId="530C08ED" w14:textId="77777777" w:rsidR="00971652" w:rsidRPr="00AD4DF4" w:rsidRDefault="00971652" w:rsidP="00971652">
      <w:pPr>
        <w:pStyle w:val="ListParagraph"/>
        <w:numPr>
          <w:ilvl w:val="1"/>
          <w:numId w:val="1"/>
        </w:numPr>
        <w:spacing w:before="120" w:after="0" w:line="240" w:lineRule="auto"/>
        <w:ind w:left="993" w:hanging="567"/>
        <w:jc w:val="both"/>
        <w:rPr>
          <w:rFonts w:ascii="Times New Roman" w:hAnsi="Times New Roman" w:cs="Times New Roman"/>
          <w:b/>
          <w:sz w:val="24"/>
          <w:szCs w:val="24"/>
        </w:rPr>
      </w:pPr>
      <w:r w:rsidRPr="00C8147B">
        <w:rPr>
          <w:rFonts w:ascii="Times New Roman" w:hAnsi="Times New Roman" w:cs="Times New Roman"/>
          <w:bCs/>
          <w:sz w:val="24"/>
          <w:szCs w:val="24"/>
        </w:rPr>
        <w:t>Piedāvājums jāiesniedz par visu iepirkuma priekšmetu kopumā. Nepilnīgi piedāvājumi nav atļauti.</w:t>
      </w:r>
    </w:p>
    <w:p w14:paraId="0FBF4C29" w14:textId="77777777" w:rsidR="00AD4DF4" w:rsidRPr="00C8147B" w:rsidRDefault="00AD4DF4" w:rsidP="00AD4DF4">
      <w:pPr>
        <w:pStyle w:val="ListParagraph"/>
        <w:spacing w:before="120" w:after="0" w:line="240" w:lineRule="auto"/>
        <w:ind w:left="993"/>
        <w:jc w:val="both"/>
        <w:rPr>
          <w:rFonts w:ascii="Times New Roman" w:hAnsi="Times New Roman" w:cs="Times New Roman"/>
          <w:b/>
          <w:sz w:val="24"/>
          <w:szCs w:val="24"/>
        </w:rPr>
      </w:pPr>
    </w:p>
    <w:p w14:paraId="38D96F20" w14:textId="77777777" w:rsidR="001C3DD2" w:rsidRPr="00C8147B" w:rsidRDefault="001C3DD2" w:rsidP="001C3DD2">
      <w:pPr>
        <w:spacing w:before="120" w:after="0" w:line="480" w:lineRule="auto"/>
        <w:ind w:left="360"/>
        <w:jc w:val="center"/>
        <w:rPr>
          <w:rFonts w:ascii="Times New Roman" w:hAnsi="Times New Roman" w:cs="Times New Roman"/>
          <w:b/>
          <w:sz w:val="24"/>
          <w:szCs w:val="24"/>
        </w:rPr>
      </w:pPr>
      <w:r w:rsidRPr="00C8147B">
        <w:rPr>
          <w:rFonts w:ascii="Times New Roman" w:hAnsi="Times New Roman" w:cs="Times New Roman"/>
          <w:b/>
          <w:sz w:val="24"/>
          <w:szCs w:val="24"/>
        </w:rPr>
        <w:t>III INFORMĀCIJA PAR IEPIRKUMA PRIEKŠMETU</w:t>
      </w:r>
    </w:p>
    <w:p w14:paraId="0888FB3D" w14:textId="77777777" w:rsidR="001C3DD2" w:rsidRPr="00C8147B" w:rsidRDefault="001C3DD2" w:rsidP="001C3DD2">
      <w:pPr>
        <w:pStyle w:val="ListParagraph"/>
        <w:numPr>
          <w:ilvl w:val="0"/>
          <w:numId w:val="1"/>
        </w:numPr>
        <w:spacing w:before="120" w:after="0" w:line="360" w:lineRule="auto"/>
        <w:jc w:val="both"/>
        <w:rPr>
          <w:rFonts w:ascii="Times New Roman" w:hAnsi="Times New Roman" w:cs="Times New Roman"/>
          <w:b/>
          <w:sz w:val="24"/>
          <w:szCs w:val="24"/>
        </w:rPr>
      </w:pPr>
      <w:r w:rsidRPr="00C8147B">
        <w:rPr>
          <w:rFonts w:ascii="Times New Roman" w:hAnsi="Times New Roman" w:cs="Times New Roman"/>
          <w:b/>
          <w:sz w:val="24"/>
          <w:szCs w:val="24"/>
        </w:rPr>
        <w:t>Piegādes priekšmets un apjoms</w:t>
      </w:r>
    </w:p>
    <w:p w14:paraId="0A1B1A1F" w14:textId="6B918B9B" w:rsidR="0000458F" w:rsidRPr="00C8147B" w:rsidRDefault="00121C9D" w:rsidP="00121C9D">
      <w:pPr>
        <w:numPr>
          <w:ilvl w:val="1"/>
          <w:numId w:val="1"/>
        </w:numPr>
        <w:spacing w:after="0"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t xml:space="preserve">Izpildītājs nodrošina </w:t>
      </w:r>
      <w:r w:rsidR="006144FD">
        <w:rPr>
          <w:rFonts w:ascii="Times New Roman" w:hAnsi="Times New Roman" w:cs="Times New Roman"/>
          <w:sz w:val="24"/>
          <w:szCs w:val="24"/>
        </w:rPr>
        <w:t>p</w:t>
      </w:r>
      <w:r w:rsidR="006144FD" w:rsidRPr="006144FD">
        <w:rPr>
          <w:rFonts w:ascii="Times New Roman" w:hAnsi="Times New Roman" w:cs="Times New Roman"/>
          <w:sz w:val="24"/>
          <w:szCs w:val="24"/>
        </w:rPr>
        <w:t>iekļuves kontroles sistēmas izveid</w:t>
      </w:r>
      <w:r w:rsidR="006144FD">
        <w:rPr>
          <w:rFonts w:ascii="Times New Roman" w:hAnsi="Times New Roman" w:cs="Times New Roman"/>
          <w:sz w:val="24"/>
          <w:szCs w:val="24"/>
        </w:rPr>
        <w:t>i Pasūtītāja objektos</w:t>
      </w:r>
      <w:r w:rsidR="006144FD" w:rsidRPr="006144FD">
        <w:rPr>
          <w:rFonts w:ascii="Times New Roman" w:hAnsi="Times New Roman" w:cs="Times New Roman"/>
          <w:sz w:val="24"/>
          <w:szCs w:val="24"/>
        </w:rPr>
        <w:t xml:space="preserve"> </w:t>
      </w:r>
      <w:r w:rsidRPr="00C8147B">
        <w:rPr>
          <w:rFonts w:ascii="Times New Roman" w:hAnsi="Times New Roman" w:cs="Times New Roman"/>
          <w:sz w:val="24"/>
          <w:szCs w:val="24"/>
        </w:rPr>
        <w:t xml:space="preserve">(viss kopā – pakalpojumi) </w:t>
      </w:r>
      <w:r w:rsidR="00FE0346" w:rsidRPr="00C8147B">
        <w:rPr>
          <w:rFonts w:ascii="Times New Roman" w:hAnsi="Times New Roman" w:cs="Times New Roman"/>
          <w:sz w:val="24"/>
          <w:szCs w:val="24"/>
        </w:rPr>
        <w:t>atbilstoši</w:t>
      </w:r>
      <w:r w:rsidR="001C3DD2" w:rsidRPr="00C8147B">
        <w:rPr>
          <w:rFonts w:ascii="Times New Roman" w:eastAsia="Times New Roman" w:hAnsi="Times New Roman" w:cs="Times New Roman"/>
          <w:sz w:val="24"/>
          <w:szCs w:val="24"/>
        </w:rPr>
        <w:t xml:space="preserve"> prasībām, kas noteiktas iepirkuma procedūras nolikumā</w:t>
      </w:r>
      <w:r w:rsidRPr="00C8147B">
        <w:rPr>
          <w:rFonts w:ascii="Times New Roman" w:eastAsia="Times New Roman" w:hAnsi="Times New Roman" w:cs="Times New Roman"/>
          <w:sz w:val="24"/>
          <w:szCs w:val="24"/>
        </w:rPr>
        <w:t xml:space="preserve"> un Tehniskajā specifikācijā (1.pielikums)</w:t>
      </w:r>
      <w:r w:rsidR="001C3DD2" w:rsidRPr="00C8147B">
        <w:rPr>
          <w:rFonts w:ascii="Times New Roman" w:eastAsia="Times New Roman" w:hAnsi="Times New Roman" w:cs="Times New Roman"/>
          <w:sz w:val="24"/>
          <w:szCs w:val="24"/>
        </w:rPr>
        <w:t xml:space="preserve">. </w:t>
      </w:r>
    </w:p>
    <w:p w14:paraId="4CC5CB43" w14:textId="77777777" w:rsidR="001C3DD2" w:rsidRPr="00C8147B" w:rsidRDefault="00A8411B" w:rsidP="001C3DD2">
      <w:pPr>
        <w:pStyle w:val="BodyText2"/>
        <w:numPr>
          <w:ilvl w:val="1"/>
          <w:numId w:val="1"/>
        </w:numPr>
        <w:ind w:left="851" w:hanging="491"/>
        <w:outlineLvl w:val="9"/>
        <w:rPr>
          <w:rFonts w:ascii="Times New Roman" w:hAnsi="Times New Roman"/>
          <w:szCs w:val="24"/>
        </w:rPr>
      </w:pPr>
      <w:r w:rsidRPr="00C8147B">
        <w:rPr>
          <w:rFonts w:ascii="Times New Roman" w:hAnsi="Times New Roman"/>
          <w:szCs w:val="24"/>
        </w:rPr>
        <w:t>Pakalpoju</w:t>
      </w:r>
      <w:r w:rsidR="00121C9D" w:rsidRPr="00C8147B">
        <w:rPr>
          <w:rFonts w:ascii="Times New Roman" w:hAnsi="Times New Roman"/>
          <w:szCs w:val="24"/>
        </w:rPr>
        <w:t>ms</w:t>
      </w:r>
      <w:r w:rsidR="001D22AE" w:rsidRPr="00C8147B">
        <w:rPr>
          <w:rFonts w:ascii="Times New Roman" w:hAnsi="Times New Roman"/>
          <w:szCs w:val="24"/>
        </w:rPr>
        <w:t xml:space="preserve"> </w:t>
      </w:r>
      <w:r w:rsidR="001C3DD2" w:rsidRPr="00C8147B">
        <w:rPr>
          <w:rFonts w:ascii="Times New Roman" w:hAnsi="Times New Roman"/>
          <w:szCs w:val="24"/>
        </w:rPr>
        <w:t>jā</w:t>
      </w:r>
      <w:r w:rsidR="00D36B91" w:rsidRPr="00C8147B">
        <w:rPr>
          <w:rFonts w:ascii="Times New Roman" w:hAnsi="Times New Roman"/>
          <w:szCs w:val="24"/>
        </w:rPr>
        <w:t>veic</w:t>
      </w:r>
      <w:r w:rsidR="001C3DD2" w:rsidRPr="00C8147B">
        <w:rPr>
          <w:rFonts w:ascii="Times New Roman" w:hAnsi="Times New Roman"/>
          <w:szCs w:val="24"/>
        </w:rPr>
        <w:t xml:space="preserve"> saskaņā ar Iepirkuma līguma projektā (4.pielikums) norādīto kārtību.</w:t>
      </w:r>
    </w:p>
    <w:p w14:paraId="5B13A56D" w14:textId="21C8708E" w:rsidR="001B05B1" w:rsidRDefault="00121C9D" w:rsidP="00822AB3">
      <w:pPr>
        <w:pStyle w:val="BodyText2"/>
        <w:numPr>
          <w:ilvl w:val="1"/>
          <w:numId w:val="1"/>
        </w:numPr>
        <w:ind w:left="851" w:hanging="491"/>
        <w:outlineLvl w:val="9"/>
        <w:rPr>
          <w:rFonts w:ascii="Times New Roman" w:hAnsi="Times New Roman"/>
          <w:szCs w:val="24"/>
        </w:rPr>
      </w:pPr>
      <w:r w:rsidRPr="00C8147B">
        <w:rPr>
          <w:rFonts w:ascii="Times New Roman" w:hAnsi="Times New Roman"/>
          <w:szCs w:val="24"/>
        </w:rPr>
        <w:t>Pakalpojums jānodrošina</w:t>
      </w:r>
      <w:r w:rsidR="001B05B1" w:rsidRPr="00C8147B">
        <w:rPr>
          <w:rFonts w:ascii="Times New Roman" w:hAnsi="Times New Roman"/>
          <w:szCs w:val="24"/>
        </w:rPr>
        <w:t xml:space="preserve"> </w:t>
      </w:r>
      <w:r w:rsidR="004D11BB">
        <w:rPr>
          <w:rFonts w:ascii="Times New Roman" w:hAnsi="Times New Roman"/>
          <w:szCs w:val="24"/>
        </w:rPr>
        <w:t>9 (deviņu)</w:t>
      </w:r>
      <w:r w:rsidR="001C3DD2" w:rsidRPr="00C8147B">
        <w:rPr>
          <w:rFonts w:ascii="Times New Roman" w:hAnsi="Times New Roman"/>
          <w:szCs w:val="24"/>
        </w:rPr>
        <w:t xml:space="preserve"> </w:t>
      </w:r>
      <w:r w:rsidR="00C05659" w:rsidRPr="00C8147B">
        <w:rPr>
          <w:rFonts w:ascii="Times New Roman" w:hAnsi="Times New Roman"/>
          <w:szCs w:val="24"/>
        </w:rPr>
        <w:t>mēneš</w:t>
      </w:r>
      <w:r w:rsidR="001B05B1" w:rsidRPr="00C8147B">
        <w:rPr>
          <w:rFonts w:ascii="Times New Roman" w:hAnsi="Times New Roman"/>
          <w:szCs w:val="24"/>
        </w:rPr>
        <w:t>u laikā no Iepirkuma līguma noslēgšanas dienas.</w:t>
      </w:r>
      <w:bookmarkStart w:id="4" w:name="_Hlk35947478"/>
      <w:r w:rsidR="001B05B1" w:rsidRPr="00C8147B">
        <w:rPr>
          <w:rFonts w:ascii="Times New Roman" w:hAnsi="Times New Roman"/>
          <w:szCs w:val="24"/>
        </w:rPr>
        <w:t xml:space="preserve"> </w:t>
      </w:r>
    </w:p>
    <w:p w14:paraId="2192C105" w14:textId="33FFFD8D" w:rsidR="00F31274" w:rsidRPr="00C8147B" w:rsidRDefault="008921A5" w:rsidP="00822AB3">
      <w:pPr>
        <w:pStyle w:val="BodyText2"/>
        <w:numPr>
          <w:ilvl w:val="1"/>
          <w:numId w:val="1"/>
        </w:numPr>
        <w:ind w:left="851" w:hanging="491"/>
        <w:outlineLvl w:val="9"/>
        <w:rPr>
          <w:rFonts w:ascii="Times New Roman" w:hAnsi="Times New Roman"/>
          <w:szCs w:val="24"/>
        </w:rPr>
      </w:pPr>
      <w:r>
        <w:rPr>
          <w:rFonts w:ascii="Times New Roman" w:hAnsi="Times New Roman"/>
          <w:szCs w:val="24"/>
        </w:rPr>
        <w:t xml:space="preserve">Nepieciešamības gadījumā </w:t>
      </w:r>
      <w:r w:rsidR="00E92706">
        <w:rPr>
          <w:rFonts w:ascii="Times New Roman" w:hAnsi="Times New Roman"/>
          <w:szCs w:val="24"/>
        </w:rPr>
        <w:t>p</w:t>
      </w:r>
      <w:r>
        <w:rPr>
          <w:rFonts w:ascii="Times New Roman" w:hAnsi="Times New Roman"/>
          <w:szCs w:val="24"/>
        </w:rPr>
        <w:t>apildus informāciju par iepirkuma priekšmetu</w:t>
      </w:r>
      <w:r w:rsidR="00E92706">
        <w:rPr>
          <w:rFonts w:ascii="Times New Roman" w:hAnsi="Times New Roman"/>
          <w:szCs w:val="24"/>
        </w:rPr>
        <w:t xml:space="preserve"> iespējams iegūt (tajā skaitā, apsekot Pasūtītāja objektus dabā), sazinoties ar </w:t>
      </w:r>
      <w:r w:rsidR="00F10C35" w:rsidRPr="00F10C35">
        <w:rPr>
          <w:rFonts w:ascii="Times New Roman" w:eastAsiaTheme="minorHAnsi" w:hAnsi="Times New Roman"/>
          <w:szCs w:val="24"/>
          <w:lang w:eastAsia="lv-LV"/>
        </w:rPr>
        <w:t xml:space="preserve">Iekšējo drošības sistēmu daļas </w:t>
      </w:r>
      <w:r w:rsidR="00F10C35" w:rsidRPr="00F10C35">
        <w:rPr>
          <w:rFonts w:ascii="Times New Roman" w:eastAsiaTheme="minorHAnsi" w:hAnsi="Times New Roman"/>
          <w:color w:val="000000"/>
          <w:szCs w:val="24"/>
        </w:rPr>
        <w:t>vadītāj</w:t>
      </w:r>
      <w:r w:rsidR="00F10C35">
        <w:rPr>
          <w:rFonts w:ascii="Times New Roman" w:eastAsiaTheme="minorHAnsi" w:hAnsi="Times New Roman"/>
          <w:color w:val="000000"/>
          <w:szCs w:val="24"/>
        </w:rPr>
        <w:t>u</w:t>
      </w:r>
      <w:r w:rsidR="00F10C35" w:rsidRPr="00F10C35">
        <w:rPr>
          <w:rFonts w:ascii="Times New Roman" w:eastAsiaTheme="minorHAnsi" w:hAnsi="Times New Roman"/>
          <w:szCs w:val="24"/>
        </w:rPr>
        <w:t xml:space="preserve"> Mārtiņ</w:t>
      </w:r>
      <w:r w:rsidR="00F10C35">
        <w:rPr>
          <w:rFonts w:ascii="Times New Roman" w:eastAsiaTheme="minorHAnsi" w:hAnsi="Times New Roman"/>
          <w:szCs w:val="24"/>
        </w:rPr>
        <w:t>u</w:t>
      </w:r>
      <w:r w:rsidR="00F10C35" w:rsidRPr="00F10C35">
        <w:rPr>
          <w:rFonts w:ascii="Times New Roman" w:eastAsiaTheme="minorHAnsi" w:hAnsi="Times New Roman"/>
          <w:szCs w:val="24"/>
        </w:rPr>
        <w:t xml:space="preserve"> Melni, </w:t>
      </w:r>
      <w:r w:rsidR="00F10C35" w:rsidRPr="00F10C35">
        <w:rPr>
          <w:rFonts w:ascii="Times New Roman" w:eastAsiaTheme="minorHAnsi" w:hAnsi="Times New Roman"/>
          <w:szCs w:val="24"/>
          <w:lang w:eastAsia="lv-LV"/>
        </w:rPr>
        <w:t>67104919</w:t>
      </w:r>
      <w:r w:rsidR="00F10C35" w:rsidRPr="00F10C35">
        <w:rPr>
          <w:rFonts w:ascii="Times New Roman" w:eastAsiaTheme="minorHAnsi" w:hAnsi="Times New Roman"/>
          <w:szCs w:val="24"/>
        </w:rPr>
        <w:t xml:space="preserve">, </w:t>
      </w:r>
      <w:r w:rsidR="00F10C35" w:rsidRPr="00F10C35">
        <w:rPr>
          <w:rFonts w:ascii="Times New Roman" w:eastAsiaTheme="minorHAnsi" w:hAnsi="Times New Roman"/>
          <w:szCs w:val="24"/>
          <w:lang w:eastAsia="lv-LV"/>
        </w:rPr>
        <w:t xml:space="preserve">26446691, </w:t>
      </w:r>
      <w:hyperlink r:id="rId17" w:history="1">
        <w:r w:rsidR="00F10C35" w:rsidRPr="00F10C35">
          <w:rPr>
            <w:rFonts w:ascii="Times New Roman" w:eastAsiaTheme="minorHAnsi" w:hAnsi="Times New Roman"/>
            <w:color w:val="0563C1" w:themeColor="hyperlink"/>
            <w:szCs w:val="24"/>
            <w:u w:val="single"/>
            <w:lang w:eastAsia="lv-LV"/>
          </w:rPr>
          <w:t>martins.melnis@rigassatiksme.lv</w:t>
        </w:r>
      </w:hyperlink>
      <w:r w:rsidR="00F10C35">
        <w:rPr>
          <w:rFonts w:ascii="Times New Roman" w:eastAsiaTheme="minorHAnsi" w:hAnsi="Times New Roman"/>
          <w:color w:val="0563C1" w:themeColor="hyperlink"/>
          <w:szCs w:val="24"/>
          <w:u w:val="single"/>
          <w:lang w:eastAsia="lv-LV"/>
        </w:rPr>
        <w:t>.</w:t>
      </w:r>
    </w:p>
    <w:bookmarkEnd w:id="4"/>
    <w:p w14:paraId="1BBE2981" w14:textId="77777777" w:rsidR="001C3DD2" w:rsidRPr="00C8147B" w:rsidRDefault="001C3DD2" w:rsidP="001C3DD2">
      <w:pPr>
        <w:pStyle w:val="BodyText2"/>
        <w:tabs>
          <w:tab w:val="clear" w:pos="0"/>
        </w:tabs>
        <w:ind w:left="851"/>
        <w:outlineLvl w:val="9"/>
        <w:rPr>
          <w:rFonts w:ascii="Times New Roman" w:hAnsi="Times New Roman"/>
          <w:szCs w:val="24"/>
        </w:rPr>
      </w:pPr>
    </w:p>
    <w:p w14:paraId="694B0AB5" w14:textId="77777777" w:rsidR="001C3DD2" w:rsidRPr="00C8147B" w:rsidRDefault="001C3DD2" w:rsidP="001C3DD2">
      <w:pPr>
        <w:pStyle w:val="BodyText2"/>
        <w:numPr>
          <w:ilvl w:val="0"/>
          <w:numId w:val="1"/>
        </w:numPr>
        <w:spacing w:line="360" w:lineRule="auto"/>
        <w:outlineLvl w:val="9"/>
        <w:rPr>
          <w:rFonts w:ascii="Times New Roman" w:hAnsi="Times New Roman"/>
          <w:b/>
          <w:szCs w:val="24"/>
        </w:rPr>
      </w:pPr>
      <w:r w:rsidRPr="00C8147B">
        <w:rPr>
          <w:rFonts w:ascii="Times New Roman" w:hAnsi="Times New Roman"/>
          <w:b/>
          <w:szCs w:val="24"/>
        </w:rPr>
        <w:t>Līguma izpildes laiks un vieta</w:t>
      </w:r>
    </w:p>
    <w:p w14:paraId="7EE6C194" w14:textId="77777777" w:rsidR="001C3DD2" w:rsidRPr="00C8147B" w:rsidRDefault="001C3DD2" w:rsidP="001C3DD2">
      <w:pPr>
        <w:pStyle w:val="ListParagraph"/>
        <w:numPr>
          <w:ilvl w:val="1"/>
          <w:numId w:val="1"/>
        </w:numPr>
        <w:spacing w:after="0"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t xml:space="preserve">Iepirkuma līguma projekts ir pievienots nolikumam kā 4.pielikums un kalpos par pamatu iepirkuma līguma noslēgšanai starp Pasūtītāju un iepirkuma procedūras uzvarētāju. </w:t>
      </w:r>
    </w:p>
    <w:p w14:paraId="759D4652" w14:textId="77777777" w:rsidR="001C3DD2" w:rsidRPr="00C8147B" w:rsidRDefault="001C3DD2" w:rsidP="001C3DD2">
      <w:pPr>
        <w:pStyle w:val="ListParagraph"/>
        <w:numPr>
          <w:ilvl w:val="1"/>
          <w:numId w:val="1"/>
        </w:numPr>
        <w:spacing w:after="0"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t>Iepirkuma līguma pielikumi tiks izstrādāti pēc iepirkuma uzvarētāja paziņošanas saskaņā ar nolikumā, tā pielikumos un konkursa uzvarētāja piedāvājumā ietverto informāciju.</w:t>
      </w:r>
    </w:p>
    <w:p w14:paraId="2D9FA5DC" w14:textId="77777777" w:rsidR="00EB7C1C" w:rsidRPr="00C8147B" w:rsidRDefault="001B05B1" w:rsidP="0018769B">
      <w:pPr>
        <w:pStyle w:val="ListParagraph"/>
        <w:numPr>
          <w:ilvl w:val="1"/>
          <w:numId w:val="1"/>
        </w:numPr>
        <w:spacing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t>Līgums ir spēkā līdz pušu saistību izpildei</w:t>
      </w:r>
      <w:r w:rsidR="001C3DD2" w:rsidRPr="00C8147B">
        <w:rPr>
          <w:rFonts w:ascii="Times New Roman" w:hAnsi="Times New Roman" w:cs="Times New Roman"/>
          <w:sz w:val="24"/>
          <w:szCs w:val="24"/>
        </w:rPr>
        <w:t>.</w:t>
      </w:r>
    </w:p>
    <w:p w14:paraId="60AABC51" w14:textId="77777777" w:rsidR="0022616E" w:rsidRPr="00C8147B" w:rsidRDefault="0022616E" w:rsidP="00121C9D">
      <w:pPr>
        <w:pStyle w:val="ListParagraph"/>
        <w:spacing w:line="240" w:lineRule="auto"/>
        <w:jc w:val="both"/>
        <w:rPr>
          <w:rFonts w:ascii="Times New Roman" w:hAnsi="Times New Roman" w:cs="Times New Roman"/>
          <w:sz w:val="24"/>
          <w:szCs w:val="24"/>
        </w:rPr>
      </w:pPr>
    </w:p>
    <w:p w14:paraId="11074FA3" w14:textId="77777777" w:rsidR="0002044A" w:rsidRPr="00C8147B" w:rsidRDefault="0002044A" w:rsidP="0002044A">
      <w:pPr>
        <w:spacing w:after="0" w:line="480" w:lineRule="auto"/>
        <w:ind w:left="360"/>
        <w:jc w:val="center"/>
        <w:rPr>
          <w:rFonts w:ascii="Times New Roman" w:hAnsi="Times New Roman" w:cs="Times New Roman"/>
          <w:b/>
          <w:sz w:val="24"/>
          <w:szCs w:val="24"/>
        </w:rPr>
      </w:pPr>
      <w:r w:rsidRPr="00C8147B">
        <w:rPr>
          <w:rFonts w:ascii="Times New Roman" w:hAnsi="Times New Roman" w:cs="Times New Roman"/>
          <w:b/>
          <w:sz w:val="24"/>
          <w:szCs w:val="24"/>
        </w:rPr>
        <w:t>IV PRETENDENTU ATLASES PRASĪBAS</w:t>
      </w:r>
    </w:p>
    <w:p w14:paraId="6086DC61" w14:textId="77777777" w:rsidR="0002044A" w:rsidRPr="00C8147B" w:rsidRDefault="0002044A" w:rsidP="0002044A">
      <w:pPr>
        <w:pStyle w:val="ListParagraph"/>
        <w:numPr>
          <w:ilvl w:val="0"/>
          <w:numId w:val="1"/>
        </w:numPr>
        <w:spacing w:after="0" w:line="360" w:lineRule="auto"/>
        <w:rPr>
          <w:rFonts w:ascii="Times New Roman" w:hAnsi="Times New Roman" w:cs="Times New Roman"/>
          <w:b/>
          <w:sz w:val="24"/>
          <w:szCs w:val="24"/>
        </w:rPr>
      </w:pPr>
      <w:r w:rsidRPr="00C8147B">
        <w:rPr>
          <w:rFonts w:ascii="Times New Roman" w:hAnsi="Times New Roman" w:cs="Times New Roman"/>
          <w:b/>
          <w:sz w:val="24"/>
          <w:szCs w:val="24"/>
        </w:rPr>
        <w:t>Pretendenta izslēgšanas noteikumi</w:t>
      </w:r>
    </w:p>
    <w:p w14:paraId="30C16FF9" w14:textId="77777777" w:rsidR="0002044A" w:rsidRPr="00C8147B" w:rsidRDefault="0002044A" w:rsidP="0002044A">
      <w:pPr>
        <w:pStyle w:val="BodyText2"/>
        <w:numPr>
          <w:ilvl w:val="1"/>
          <w:numId w:val="1"/>
        </w:numPr>
        <w:ind w:left="851" w:hanging="491"/>
        <w:rPr>
          <w:rFonts w:ascii="Times New Roman" w:hAnsi="Times New Roman"/>
          <w:szCs w:val="24"/>
        </w:rPr>
      </w:pPr>
      <w:r w:rsidRPr="00C8147B">
        <w:rPr>
          <w:rFonts w:ascii="Times New Roman" w:hAnsi="Times New Roman"/>
          <w:szCs w:val="24"/>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pirmās daļas 2. un 3.punktā noteiktie pretendentu izslēgšanas noteikumi vai Starptautisko un Latvijas Republikas nacionālo sankciju likuma 11.</w:t>
      </w:r>
      <w:r w:rsidRPr="00C8147B">
        <w:rPr>
          <w:rFonts w:ascii="Times New Roman" w:hAnsi="Times New Roman"/>
          <w:szCs w:val="24"/>
          <w:vertAlign w:val="superscript"/>
        </w:rPr>
        <w:t>1</w:t>
      </w:r>
      <w:r w:rsidRPr="00C8147B">
        <w:rPr>
          <w:rFonts w:ascii="Times New Roman" w:hAnsi="Times New Roman"/>
          <w:szCs w:val="24"/>
        </w:rPr>
        <w:t> panta izslēgšanas nosacījumi.</w:t>
      </w:r>
    </w:p>
    <w:p w14:paraId="07F16B2B" w14:textId="77777777" w:rsidR="0002044A" w:rsidRPr="00C8147B" w:rsidRDefault="0002044A" w:rsidP="009A6E25">
      <w:pPr>
        <w:pStyle w:val="BodyText2"/>
        <w:numPr>
          <w:ilvl w:val="1"/>
          <w:numId w:val="1"/>
        </w:numPr>
        <w:ind w:left="851" w:hanging="491"/>
        <w:rPr>
          <w:rFonts w:ascii="Times New Roman" w:hAnsi="Times New Roman"/>
          <w:szCs w:val="24"/>
        </w:rPr>
      </w:pPr>
      <w:r w:rsidRPr="00C8147B">
        <w:rPr>
          <w:rFonts w:ascii="Times New Roman" w:hAnsi="Times New Roman"/>
          <w:szCs w:val="24"/>
        </w:rPr>
        <w:t xml:space="preserve">Pretendentu izslēgšanas noteikumu attiecināmība uz konkrēto pretendentu tiks pārbaudīta Sabiedrisko pakalpojumu sniedzēju iepirkumu likuma 48. pantā noteiktajā kārtībā. </w:t>
      </w:r>
    </w:p>
    <w:p w14:paraId="53A8FD94" w14:textId="77777777" w:rsidR="0002044A" w:rsidRPr="00C8147B" w:rsidRDefault="0002044A" w:rsidP="0002044A">
      <w:pPr>
        <w:pStyle w:val="BodyText2"/>
        <w:tabs>
          <w:tab w:val="clear" w:pos="0"/>
        </w:tabs>
        <w:ind w:left="851"/>
        <w:rPr>
          <w:rFonts w:ascii="Times New Roman" w:hAnsi="Times New Roman"/>
          <w:szCs w:val="24"/>
        </w:rPr>
      </w:pPr>
    </w:p>
    <w:p w14:paraId="1514F002" w14:textId="77777777" w:rsidR="0002044A" w:rsidRPr="00C8147B" w:rsidRDefault="0002044A" w:rsidP="0002044A">
      <w:pPr>
        <w:pStyle w:val="BodyText2"/>
        <w:numPr>
          <w:ilvl w:val="0"/>
          <w:numId w:val="1"/>
        </w:numPr>
        <w:spacing w:line="360" w:lineRule="auto"/>
        <w:rPr>
          <w:rFonts w:ascii="Times New Roman" w:hAnsi="Times New Roman"/>
          <w:b/>
          <w:szCs w:val="24"/>
        </w:rPr>
      </w:pPr>
      <w:r w:rsidRPr="00C8147B">
        <w:rPr>
          <w:rFonts w:ascii="Times New Roman" w:hAnsi="Times New Roman"/>
          <w:b/>
          <w:szCs w:val="24"/>
        </w:rPr>
        <w:t>Prasības profesionālās darbības veikšanā</w:t>
      </w:r>
    </w:p>
    <w:p w14:paraId="5F483D03" w14:textId="77777777" w:rsidR="0002044A" w:rsidRPr="00C8147B" w:rsidRDefault="0002044A" w:rsidP="00775804">
      <w:pPr>
        <w:pStyle w:val="BodyText2"/>
        <w:numPr>
          <w:ilvl w:val="1"/>
          <w:numId w:val="1"/>
        </w:numPr>
        <w:ind w:left="851" w:hanging="491"/>
        <w:rPr>
          <w:rFonts w:ascii="Times New Roman" w:hAnsi="Times New Roman"/>
          <w:i/>
          <w:szCs w:val="24"/>
          <w:u w:val="single"/>
        </w:rPr>
      </w:pPr>
      <w:r w:rsidRPr="00C8147B">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71599672" w14:textId="0E301DEA" w:rsidR="00775804" w:rsidRDefault="00775804" w:rsidP="00775804">
      <w:pPr>
        <w:pStyle w:val="BodyText2"/>
        <w:tabs>
          <w:tab w:val="clear" w:pos="0"/>
        </w:tabs>
        <w:ind w:left="851"/>
        <w:rPr>
          <w:rFonts w:ascii="Times New Roman" w:hAnsi="Times New Roman"/>
          <w:i/>
          <w:szCs w:val="24"/>
          <w:u w:val="single"/>
        </w:rPr>
      </w:pPr>
    </w:p>
    <w:p w14:paraId="66F844A4" w14:textId="5D6E2EFA" w:rsidR="00AF31D9" w:rsidRDefault="00AF31D9" w:rsidP="00775804">
      <w:pPr>
        <w:pStyle w:val="BodyText2"/>
        <w:tabs>
          <w:tab w:val="clear" w:pos="0"/>
        </w:tabs>
        <w:ind w:left="851"/>
        <w:rPr>
          <w:rFonts w:ascii="Times New Roman" w:hAnsi="Times New Roman"/>
          <w:i/>
          <w:szCs w:val="24"/>
          <w:u w:val="single"/>
        </w:rPr>
      </w:pPr>
    </w:p>
    <w:p w14:paraId="670D2022" w14:textId="7D96A718" w:rsidR="00AF31D9" w:rsidRDefault="00AF31D9" w:rsidP="00775804">
      <w:pPr>
        <w:pStyle w:val="BodyText2"/>
        <w:tabs>
          <w:tab w:val="clear" w:pos="0"/>
        </w:tabs>
        <w:ind w:left="851"/>
        <w:rPr>
          <w:rFonts w:ascii="Times New Roman" w:hAnsi="Times New Roman"/>
          <w:i/>
          <w:szCs w:val="24"/>
          <w:u w:val="single"/>
        </w:rPr>
      </w:pPr>
    </w:p>
    <w:p w14:paraId="4EE5A700" w14:textId="77777777" w:rsidR="00AF31D9" w:rsidRPr="00C8147B" w:rsidRDefault="00AF31D9" w:rsidP="00775804">
      <w:pPr>
        <w:pStyle w:val="BodyText2"/>
        <w:tabs>
          <w:tab w:val="clear" w:pos="0"/>
        </w:tabs>
        <w:ind w:left="851"/>
        <w:rPr>
          <w:rFonts w:ascii="Times New Roman" w:hAnsi="Times New Roman"/>
          <w:i/>
          <w:szCs w:val="24"/>
          <w:u w:val="single"/>
        </w:rPr>
      </w:pPr>
    </w:p>
    <w:p w14:paraId="14ED8502" w14:textId="77777777" w:rsidR="0002044A" w:rsidRPr="00C8147B" w:rsidRDefault="0002044A" w:rsidP="0002044A">
      <w:pPr>
        <w:pStyle w:val="BodyText2"/>
        <w:numPr>
          <w:ilvl w:val="0"/>
          <w:numId w:val="1"/>
        </w:numPr>
        <w:spacing w:line="360" w:lineRule="auto"/>
        <w:rPr>
          <w:rFonts w:ascii="Times New Roman" w:hAnsi="Times New Roman"/>
          <w:b/>
          <w:i/>
          <w:szCs w:val="24"/>
          <w:u w:val="single"/>
        </w:rPr>
      </w:pPr>
      <w:r w:rsidRPr="00C8147B">
        <w:rPr>
          <w:rFonts w:ascii="Times New Roman" w:hAnsi="Times New Roman"/>
          <w:b/>
          <w:szCs w:val="24"/>
        </w:rPr>
        <w:lastRenderedPageBreak/>
        <w:t>Prasības pretendenta tehniskajām un profesionālajām spējām:</w:t>
      </w:r>
    </w:p>
    <w:p w14:paraId="16ECC103" w14:textId="11AD5F3D" w:rsidR="00B87F2A" w:rsidRDefault="00B87F2A" w:rsidP="00A8411B">
      <w:pPr>
        <w:pStyle w:val="BodyText2"/>
        <w:numPr>
          <w:ilvl w:val="1"/>
          <w:numId w:val="1"/>
        </w:numPr>
        <w:ind w:left="851" w:hanging="491"/>
        <w:rPr>
          <w:rFonts w:ascii="Times New Roman" w:hAnsi="Times New Roman"/>
          <w:szCs w:val="24"/>
        </w:rPr>
      </w:pPr>
      <w:r>
        <w:rPr>
          <w:rFonts w:ascii="Times New Roman" w:hAnsi="Times New Roman"/>
          <w:szCs w:val="24"/>
        </w:rPr>
        <w:t xml:space="preserve"> </w:t>
      </w:r>
      <w:r w:rsidRPr="00B87F2A">
        <w:rPr>
          <w:rFonts w:ascii="Times New Roman" w:hAnsi="Times New Roman"/>
          <w:szCs w:val="24"/>
        </w:rPr>
        <w:t xml:space="preserve">Pretendentam ir spēkā esoša LR Iekšlietu </w:t>
      </w:r>
      <w:r>
        <w:rPr>
          <w:rFonts w:ascii="Times New Roman" w:hAnsi="Times New Roman"/>
          <w:szCs w:val="24"/>
        </w:rPr>
        <w:t>m</w:t>
      </w:r>
      <w:r w:rsidRPr="00B87F2A">
        <w:rPr>
          <w:rFonts w:ascii="Times New Roman" w:hAnsi="Times New Roman"/>
          <w:szCs w:val="24"/>
        </w:rPr>
        <w:t>inistrijas speciālā atļauja (licence) apsardzes tehnisko sistēmu ierīkošana</w:t>
      </w:r>
      <w:r w:rsidR="00D16505">
        <w:rPr>
          <w:rFonts w:ascii="Times New Roman" w:hAnsi="Times New Roman"/>
          <w:szCs w:val="24"/>
        </w:rPr>
        <w:t>i</w:t>
      </w:r>
      <w:r>
        <w:rPr>
          <w:rFonts w:ascii="Times New Roman" w:hAnsi="Times New Roman"/>
          <w:szCs w:val="24"/>
        </w:rPr>
        <w:t>.</w:t>
      </w:r>
    </w:p>
    <w:p w14:paraId="432B6AD2" w14:textId="5CE428A2" w:rsidR="00D16505" w:rsidRDefault="002C1546" w:rsidP="00A8411B">
      <w:pPr>
        <w:pStyle w:val="BodyText2"/>
        <w:numPr>
          <w:ilvl w:val="1"/>
          <w:numId w:val="1"/>
        </w:numPr>
        <w:ind w:left="851" w:hanging="491"/>
        <w:rPr>
          <w:rFonts w:ascii="Times New Roman" w:hAnsi="Times New Roman"/>
          <w:szCs w:val="24"/>
        </w:rPr>
      </w:pPr>
      <w:r>
        <w:rPr>
          <w:rFonts w:ascii="Times New Roman" w:hAnsi="Times New Roman"/>
          <w:szCs w:val="24"/>
        </w:rPr>
        <w:t xml:space="preserve"> </w:t>
      </w:r>
      <w:r w:rsidRPr="002C1546">
        <w:rPr>
          <w:rFonts w:ascii="Times New Roman" w:hAnsi="Times New Roman"/>
          <w:szCs w:val="24"/>
        </w:rPr>
        <w:t xml:space="preserve">Pretendentam iepriekšējo 3 </w:t>
      </w:r>
      <w:r w:rsidR="005A385B">
        <w:rPr>
          <w:rFonts w:ascii="Times New Roman" w:hAnsi="Times New Roman"/>
          <w:szCs w:val="24"/>
        </w:rPr>
        <w:t xml:space="preserve">(trīs) </w:t>
      </w:r>
      <w:r w:rsidRPr="002C1546">
        <w:rPr>
          <w:rFonts w:ascii="Times New Roman" w:hAnsi="Times New Roman"/>
          <w:szCs w:val="24"/>
        </w:rPr>
        <w:t>gadu laikā ir pieredze integrētās piekļuves kontroles sistēmu modernizācijas projektu realizācijā: realizēti vismaz 2 (divi) projekti, kur</w:t>
      </w:r>
      <w:r w:rsidR="00F10C35">
        <w:rPr>
          <w:rFonts w:ascii="Times New Roman" w:hAnsi="Times New Roman"/>
          <w:szCs w:val="24"/>
        </w:rPr>
        <w:t>os katrā</w:t>
      </w:r>
      <w:r w:rsidRPr="002C1546">
        <w:rPr>
          <w:rFonts w:ascii="Times New Roman" w:hAnsi="Times New Roman"/>
          <w:szCs w:val="24"/>
        </w:rPr>
        <w:t xml:space="preserve"> veikta piekļuves kontroles sistēmu dokumentācijas izstrāde,  iekārtu uzstādīšana un sistēmas programmēšana par līgumcenu vismaz EUR 50 000 EUR bez PVN</w:t>
      </w:r>
      <w:r w:rsidR="00F10C35">
        <w:rPr>
          <w:rFonts w:ascii="Times New Roman" w:hAnsi="Times New Roman"/>
          <w:szCs w:val="24"/>
        </w:rPr>
        <w:t xml:space="preserve"> (katram projektam)</w:t>
      </w:r>
      <w:r w:rsidRPr="002C1546">
        <w:rPr>
          <w:rFonts w:ascii="Times New Roman" w:hAnsi="Times New Roman"/>
          <w:szCs w:val="24"/>
        </w:rPr>
        <w:t xml:space="preserve">. </w:t>
      </w:r>
      <w:r w:rsidR="009B0583">
        <w:rPr>
          <w:rFonts w:ascii="Times New Roman" w:hAnsi="Times New Roman"/>
          <w:szCs w:val="24"/>
        </w:rPr>
        <w:t>Abos projektos</w:t>
      </w:r>
      <w:r w:rsidR="00F460A0">
        <w:rPr>
          <w:rFonts w:ascii="Times New Roman" w:hAnsi="Times New Roman"/>
          <w:szCs w:val="24"/>
        </w:rPr>
        <w:t xml:space="preserve">, jābūt uzstādītai tā </w:t>
      </w:r>
      <w:r w:rsidR="009B0583">
        <w:rPr>
          <w:rFonts w:ascii="Times New Roman" w:hAnsi="Times New Roman"/>
          <w:szCs w:val="24"/>
        </w:rPr>
        <w:t>ražotāja, kura piekļuves kontroles sistēmu pretendents piedāvā šajā iepirkumu procedūrā,</w:t>
      </w:r>
      <w:r w:rsidR="00F460A0">
        <w:rPr>
          <w:rFonts w:ascii="Times New Roman" w:hAnsi="Times New Roman"/>
          <w:szCs w:val="24"/>
        </w:rPr>
        <w:t xml:space="preserve"> </w:t>
      </w:r>
      <w:r w:rsidR="00494291">
        <w:rPr>
          <w:rFonts w:ascii="Times New Roman" w:hAnsi="Times New Roman"/>
          <w:szCs w:val="24"/>
        </w:rPr>
        <w:t>piekļuves kontroles sistēma</w:t>
      </w:r>
      <w:r w:rsidR="00294A5C">
        <w:rPr>
          <w:rFonts w:ascii="Times New Roman" w:hAnsi="Times New Roman"/>
          <w:szCs w:val="24"/>
        </w:rPr>
        <w:t>i</w:t>
      </w:r>
      <w:r w:rsidR="00494291">
        <w:rPr>
          <w:rFonts w:ascii="Times New Roman" w:hAnsi="Times New Roman"/>
          <w:szCs w:val="24"/>
        </w:rPr>
        <w:t xml:space="preserve"> un v</w:t>
      </w:r>
      <w:r w:rsidRPr="002C1546">
        <w:rPr>
          <w:rFonts w:ascii="Times New Roman" w:hAnsi="Times New Roman"/>
          <w:szCs w:val="24"/>
        </w:rPr>
        <w:t xml:space="preserve">ismaz 1 (vienā) no minētajiem projektiem sistēmu integrēšana veikta </w:t>
      </w:r>
      <w:r w:rsidR="00677D92">
        <w:rPr>
          <w:rFonts w:ascii="Times New Roman" w:hAnsi="Times New Roman"/>
          <w:szCs w:val="24"/>
        </w:rPr>
        <w:t xml:space="preserve">arī </w:t>
      </w:r>
      <w:r w:rsidRPr="002C1546">
        <w:rPr>
          <w:rFonts w:ascii="Times New Roman" w:hAnsi="Times New Roman"/>
          <w:szCs w:val="24"/>
        </w:rPr>
        <w:t xml:space="preserve">ar citām ārējām </w:t>
      </w:r>
      <w:r w:rsidR="00EE45CD" w:rsidRPr="002C1546">
        <w:rPr>
          <w:rFonts w:ascii="Times New Roman" w:hAnsi="Times New Roman"/>
          <w:szCs w:val="24"/>
        </w:rPr>
        <w:t xml:space="preserve">personālpārvaldības </w:t>
      </w:r>
      <w:r w:rsidRPr="002C1546">
        <w:rPr>
          <w:rFonts w:ascii="Times New Roman" w:hAnsi="Times New Roman"/>
          <w:szCs w:val="24"/>
        </w:rPr>
        <w:t>sistēmām (piemēram, aktīvo direktoriju/personāla datu bāzi)</w:t>
      </w:r>
      <w:r w:rsidR="005B3B71">
        <w:rPr>
          <w:rFonts w:ascii="Times New Roman" w:hAnsi="Times New Roman"/>
          <w:szCs w:val="24"/>
        </w:rPr>
        <w:t>.</w:t>
      </w:r>
    </w:p>
    <w:p w14:paraId="5FC1834D" w14:textId="708AF8A4" w:rsidR="00121C9D" w:rsidRDefault="00121C9D" w:rsidP="00F86778">
      <w:pPr>
        <w:pStyle w:val="BodyText2"/>
        <w:numPr>
          <w:ilvl w:val="1"/>
          <w:numId w:val="1"/>
        </w:numPr>
        <w:ind w:left="851" w:hanging="491"/>
        <w:rPr>
          <w:rFonts w:ascii="Times New Roman" w:hAnsi="Times New Roman"/>
          <w:szCs w:val="24"/>
        </w:rPr>
      </w:pPr>
      <w:r w:rsidRPr="00C8147B">
        <w:rPr>
          <w:rFonts w:ascii="Times New Roman" w:hAnsi="Times New Roman"/>
          <w:szCs w:val="24"/>
        </w:rPr>
        <w:t xml:space="preserve">Pretendentam iepirkuma priekšmeta realizācijā jānodrošina vismaz šādu speciālistu pakalpojumus un līdzdalību </w:t>
      </w:r>
      <w:r w:rsidRPr="00C8147B">
        <w:rPr>
          <w:rFonts w:ascii="Times New Roman" w:eastAsia="Courier New" w:hAnsi="Times New Roman"/>
          <w:szCs w:val="24"/>
          <w:lang w:eastAsia="lv-LV"/>
        </w:rPr>
        <w:t>visā līguma darbības laikā</w:t>
      </w:r>
      <w:r w:rsidRPr="00C8147B">
        <w:rPr>
          <w:rFonts w:ascii="Times New Roman" w:hAnsi="Times New Roman"/>
          <w:szCs w:val="24"/>
        </w:rPr>
        <w:t>:</w:t>
      </w:r>
    </w:p>
    <w:p w14:paraId="1E719C6C" w14:textId="6457A0EE" w:rsidR="006379F8" w:rsidRDefault="006379F8" w:rsidP="00EC5A12">
      <w:pPr>
        <w:pStyle w:val="BodyText2"/>
        <w:numPr>
          <w:ilvl w:val="2"/>
          <w:numId w:val="1"/>
        </w:numPr>
        <w:rPr>
          <w:rFonts w:ascii="Times New Roman" w:hAnsi="Times New Roman"/>
          <w:szCs w:val="24"/>
        </w:rPr>
      </w:pPr>
      <w:r w:rsidRPr="006379F8">
        <w:rPr>
          <w:rFonts w:ascii="Times New Roman" w:hAnsi="Times New Roman"/>
          <w:szCs w:val="24"/>
        </w:rPr>
        <w:t xml:space="preserve">vismaz viens speciālists, kuram ir </w:t>
      </w:r>
      <w:r w:rsidR="00677D92">
        <w:rPr>
          <w:rFonts w:ascii="Times New Roman" w:hAnsi="Times New Roman"/>
          <w:szCs w:val="24"/>
        </w:rPr>
        <w:t xml:space="preserve">būvprakses sertifikāts </w:t>
      </w:r>
      <w:r w:rsidRPr="006379F8">
        <w:rPr>
          <w:rFonts w:ascii="Times New Roman" w:hAnsi="Times New Roman"/>
          <w:szCs w:val="24"/>
        </w:rPr>
        <w:t>elektroietaišu</w:t>
      </w:r>
      <w:r w:rsidR="00677D92">
        <w:rPr>
          <w:rFonts w:ascii="Times New Roman" w:hAnsi="Times New Roman"/>
          <w:szCs w:val="24"/>
        </w:rPr>
        <w:t xml:space="preserve"> </w:t>
      </w:r>
      <w:r w:rsidR="00146649">
        <w:rPr>
          <w:rFonts w:ascii="Times New Roman" w:hAnsi="Times New Roman"/>
          <w:szCs w:val="24"/>
        </w:rPr>
        <w:t>projektēšan</w:t>
      </w:r>
      <w:r w:rsidR="00DB5DE7">
        <w:rPr>
          <w:rFonts w:ascii="Times New Roman" w:hAnsi="Times New Roman"/>
          <w:szCs w:val="24"/>
        </w:rPr>
        <w:t xml:space="preserve">ā </w:t>
      </w:r>
      <w:r w:rsidR="00DB5DE7" w:rsidRPr="00DB5DE7">
        <w:rPr>
          <w:rFonts w:ascii="Times New Roman" w:hAnsi="Times New Roman"/>
          <w:szCs w:val="24"/>
        </w:rPr>
        <w:t xml:space="preserve">(spriegums līdz 1 kV) </w:t>
      </w:r>
      <w:r w:rsidRPr="006379F8">
        <w:rPr>
          <w:rFonts w:ascii="Times New Roman" w:hAnsi="Times New Roman"/>
          <w:szCs w:val="24"/>
        </w:rPr>
        <w:t xml:space="preserve"> vai </w:t>
      </w:r>
      <w:r w:rsidR="00146649">
        <w:rPr>
          <w:rFonts w:ascii="Times New Roman" w:hAnsi="Times New Roman"/>
          <w:szCs w:val="24"/>
        </w:rPr>
        <w:t xml:space="preserve">būvprakses sertifikāts </w:t>
      </w:r>
      <w:r w:rsidRPr="006379F8">
        <w:rPr>
          <w:rFonts w:ascii="Times New Roman" w:hAnsi="Times New Roman"/>
          <w:szCs w:val="24"/>
        </w:rPr>
        <w:t>elektronisko sakaru sistēmu un tīklu projektēšan</w:t>
      </w:r>
      <w:r w:rsidR="00DB5DE7">
        <w:rPr>
          <w:rFonts w:ascii="Times New Roman" w:hAnsi="Times New Roman"/>
          <w:szCs w:val="24"/>
        </w:rPr>
        <w:t>ā</w:t>
      </w:r>
      <w:r w:rsidRPr="006379F8">
        <w:rPr>
          <w:rFonts w:ascii="Times New Roman" w:hAnsi="Times New Roman"/>
          <w:szCs w:val="24"/>
        </w:rPr>
        <w:t>;</w:t>
      </w:r>
    </w:p>
    <w:p w14:paraId="7847E0D7" w14:textId="1C2F3276" w:rsidR="00EC5A12" w:rsidRDefault="0098598B" w:rsidP="00EC5A12">
      <w:pPr>
        <w:pStyle w:val="BodyText2"/>
        <w:numPr>
          <w:ilvl w:val="2"/>
          <w:numId w:val="1"/>
        </w:numPr>
        <w:rPr>
          <w:rFonts w:ascii="Times New Roman" w:hAnsi="Times New Roman"/>
          <w:szCs w:val="24"/>
        </w:rPr>
      </w:pPr>
      <w:r w:rsidRPr="0098598B">
        <w:rPr>
          <w:rFonts w:ascii="Times New Roman" w:hAnsi="Times New Roman"/>
          <w:szCs w:val="24"/>
        </w:rPr>
        <w:t>vismaz viens speciālists, kuram</w:t>
      </w:r>
      <w:r w:rsidR="00146649" w:rsidRPr="00146649">
        <w:t xml:space="preserve"> </w:t>
      </w:r>
      <w:r w:rsidR="00ED0921">
        <w:t xml:space="preserve">ir </w:t>
      </w:r>
      <w:r w:rsidR="00146649" w:rsidRPr="00146649">
        <w:rPr>
          <w:rFonts w:ascii="Times New Roman" w:hAnsi="Times New Roman"/>
          <w:szCs w:val="24"/>
        </w:rPr>
        <w:t xml:space="preserve">būvprakses </w:t>
      </w:r>
      <w:r w:rsidR="00ED0921" w:rsidRPr="00ED0921">
        <w:rPr>
          <w:rFonts w:ascii="Times New Roman" w:hAnsi="Times New Roman"/>
          <w:szCs w:val="24"/>
        </w:rPr>
        <w:t>sertifikāts elektroietaišu izbūves būvdarbu vadīšanā (spriegums līdz 1 kV) vai būvprakses sertifikāts</w:t>
      </w:r>
      <w:r w:rsidR="00ED0921">
        <w:rPr>
          <w:rFonts w:ascii="Arial" w:hAnsi="Arial"/>
        </w:rPr>
        <w:t xml:space="preserve"> </w:t>
      </w:r>
      <w:r w:rsidRPr="0098598B">
        <w:rPr>
          <w:rFonts w:ascii="Times New Roman" w:hAnsi="Times New Roman"/>
          <w:szCs w:val="24"/>
        </w:rPr>
        <w:t xml:space="preserve">elektronisko sakaru </w:t>
      </w:r>
      <w:r w:rsidR="00D4383E">
        <w:rPr>
          <w:rFonts w:ascii="Times New Roman" w:hAnsi="Times New Roman"/>
          <w:szCs w:val="24"/>
        </w:rPr>
        <w:t xml:space="preserve">sistēmu </w:t>
      </w:r>
      <w:r w:rsidRPr="0098598B">
        <w:rPr>
          <w:rFonts w:ascii="Times New Roman" w:hAnsi="Times New Roman"/>
          <w:szCs w:val="24"/>
        </w:rPr>
        <w:t>un tīklu būvdarbu vadīšan</w:t>
      </w:r>
      <w:r w:rsidR="00DB5DE7">
        <w:rPr>
          <w:rFonts w:ascii="Times New Roman" w:hAnsi="Times New Roman"/>
          <w:szCs w:val="24"/>
        </w:rPr>
        <w:t>ā</w:t>
      </w:r>
      <w:r w:rsidRPr="0098598B">
        <w:rPr>
          <w:rFonts w:ascii="Times New Roman" w:hAnsi="Times New Roman"/>
          <w:szCs w:val="24"/>
        </w:rPr>
        <w:t>;</w:t>
      </w:r>
    </w:p>
    <w:p w14:paraId="60B243DE" w14:textId="558F7AD4" w:rsidR="00E574D0" w:rsidRPr="000F2BB8" w:rsidRDefault="002D539A" w:rsidP="00EC5A12">
      <w:pPr>
        <w:pStyle w:val="BodyText2"/>
        <w:numPr>
          <w:ilvl w:val="2"/>
          <w:numId w:val="1"/>
        </w:numPr>
        <w:rPr>
          <w:rFonts w:ascii="Times New Roman" w:hAnsi="Times New Roman"/>
          <w:szCs w:val="24"/>
        </w:rPr>
      </w:pPr>
      <w:r w:rsidRPr="002D539A">
        <w:rPr>
          <w:rFonts w:ascii="Times New Roman" w:eastAsiaTheme="minorHAnsi" w:hAnsi="Times New Roman" w:cstheme="minorBidi"/>
          <w:szCs w:val="24"/>
        </w:rPr>
        <w:t>vismaz viens speciālists, kuram ir apliecība "C" elektrodrošības grupu</w:t>
      </w:r>
      <w:r w:rsidRPr="002D539A">
        <w:rPr>
          <w:rFonts w:ascii="Times New Roman" w:eastAsiaTheme="minorHAnsi" w:hAnsi="Times New Roman" w:cstheme="minorBidi"/>
          <w:szCs w:val="24"/>
          <w:vertAlign w:val="superscript"/>
        </w:rPr>
        <w:footnoteReference w:id="1"/>
      </w:r>
      <w:r w:rsidR="000F2BB8">
        <w:rPr>
          <w:rFonts w:ascii="Times New Roman" w:eastAsiaTheme="minorHAnsi" w:hAnsi="Times New Roman" w:cstheme="minorBidi"/>
          <w:szCs w:val="24"/>
        </w:rPr>
        <w:t>;</w:t>
      </w:r>
    </w:p>
    <w:p w14:paraId="6B6A3886" w14:textId="6ED7B04F" w:rsidR="005D19E0" w:rsidRDefault="006170A3" w:rsidP="00CA7B42">
      <w:pPr>
        <w:pStyle w:val="BodyText2"/>
        <w:numPr>
          <w:ilvl w:val="2"/>
          <w:numId w:val="1"/>
        </w:numPr>
        <w:rPr>
          <w:rFonts w:ascii="Times New Roman" w:hAnsi="Times New Roman"/>
          <w:szCs w:val="24"/>
        </w:rPr>
      </w:pPr>
      <w:r w:rsidRPr="005D19E0">
        <w:rPr>
          <w:rFonts w:ascii="Times New Roman" w:hAnsi="Times New Roman"/>
          <w:szCs w:val="24"/>
        </w:rPr>
        <w:t>vismaz viens speciālists, k</w:t>
      </w:r>
      <w:r w:rsidR="0031620B">
        <w:rPr>
          <w:rFonts w:ascii="Times New Roman" w:hAnsi="Times New Roman"/>
          <w:szCs w:val="24"/>
        </w:rPr>
        <w:t>uram</w:t>
      </w:r>
      <w:r w:rsidRPr="005D19E0">
        <w:rPr>
          <w:rFonts w:ascii="Times New Roman" w:hAnsi="Times New Roman"/>
          <w:szCs w:val="24"/>
        </w:rPr>
        <w:t xml:space="preserve"> </w:t>
      </w:r>
      <w:r w:rsidR="0031620B" w:rsidRPr="0031620B">
        <w:rPr>
          <w:rFonts w:ascii="Times New Roman" w:hAnsi="Times New Roman"/>
          <w:szCs w:val="24"/>
        </w:rPr>
        <w:t xml:space="preserve">iepriekšējo 3 (trīs) gadu laikā </w:t>
      </w:r>
      <w:r w:rsidRPr="005D19E0">
        <w:rPr>
          <w:rFonts w:ascii="Times New Roman" w:hAnsi="Times New Roman"/>
          <w:szCs w:val="24"/>
        </w:rPr>
        <w:t>ir pieredze vismaz viena integrētās piekļuves kontroles sistēmu modernizācijas projekta realizācijā, kur</w:t>
      </w:r>
      <w:r w:rsidR="00B253F0">
        <w:rPr>
          <w:rFonts w:ascii="Times New Roman" w:hAnsi="Times New Roman"/>
          <w:szCs w:val="24"/>
        </w:rPr>
        <w:t>a</w:t>
      </w:r>
      <w:r w:rsidRPr="005D19E0">
        <w:rPr>
          <w:rFonts w:ascii="Times New Roman" w:hAnsi="Times New Roman"/>
          <w:szCs w:val="24"/>
        </w:rPr>
        <w:t xml:space="preserve"> ietvaros veikta piekļuves kontroles sistēmu dokumentācijas izstrāde, iekārtu uzstādīšana un sistēmas programmēšana, tajā skaitā integrēšanas ar citām ārējām </w:t>
      </w:r>
      <w:r w:rsidR="00B253F0" w:rsidRPr="005D19E0">
        <w:rPr>
          <w:rFonts w:ascii="Times New Roman" w:hAnsi="Times New Roman"/>
          <w:szCs w:val="24"/>
        </w:rPr>
        <w:t xml:space="preserve">personālpārvaldības </w:t>
      </w:r>
      <w:r w:rsidRPr="005D19E0">
        <w:rPr>
          <w:rFonts w:ascii="Times New Roman" w:hAnsi="Times New Roman"/>
          <w:szCs w:val="24"/>
        </w:rPr>
        <w:t>sistēmām (piemēram, aktīvo direktoriju/personāla datu bāzi</w:t>
      </w:r>
      <w:r w:rsidR="0031620B">
        <w:rPr>
          <w:rFonts w:ascii="Times New Roman" w:hAnsi="Times New Roman"/>
          <w:szCs w:val="24"/>
        </w:rPr>
        <w:t>)</w:t>
      </w:r>
      <w:r w:rsidRPr="005D19E0">
        <w:rPr>
          <w:rFonts w:ascii="Times New Roman" w:hAnsi="Times New Roman"/>
          <w:szCs w:val="24"/>
        </w:rPr>
        <w:t xml:space="preserve">.  </w:t>
      </w:r>
      <w:r w:rsidR="00E31358">
        <w:rPr>
          <w:rFonts w:ascii="Times New Roman" w:hAnsi="Times New Roman"/>
          <w:szCs w:val="24"/>
        </w:rPr>
        <w:t>Šajā</w:t>
      </w:r>
      <w:r w:rsidR="00E31358" w:rsidRPr="00E31358">
        <w:rPr>
          <w:rFonts w:ascii="Times New Roman" w:hAnsi="Times New Roman"/>
          <w:szCs w:val="24"/>
        </w:rPr>
        <w:t xml:space="preserve"> projekt</w:t>
      </w:r>
      <w:r w:rsidR="00E31358">
        <w:rPr>
          <w:rFonts w:ascii="Times New Roman" w:hAnsi="Times New Roman"/>
          <w:szCs w:val="24"/>
        </w:rPr>
        <w:t>ā</w:t>
      </w:r>
      <w:r w:rsidR="00E31358" w:rsidRPr="00E31358">
        <w:rPr>
          <w:rFonts w:ascii="Times New Roman" w:hAnsi="Times New Roman"/>
          <w:szCs w:val="24"/>
        </w:rPr>
        <w:t>, jābūt uzstādītai tā ražotāja, kura piekļuves kontroles sistēmu pretendents piedāvā šajā iepirkumu procedūrā, piekļuves kontroles sistēmai</w:t>
      </w:r>
      <w:r w:rsidR="00E31358">
        <w:rPr>
          <w:rFonts w:ascii="Times New Roman" w:hAnsi="Times New Roman"/>
          <w:szCs w:val="24"/>
        </w:rPr>
        <w:t xml:space="preserve"> un</w:t>
      </w:r>
      <w:r w:rsidR="00E31358" w:rsidRPr="00E31358">
        <w:rPr>
          <w:rFonts w:ascii="Times New Roman" w:hAnsi="Times New Roman"/>
          <w:szCs w:val="24"/>
        </w:rPr>
        <w:t xml:space="preserve"> </w:t>
      </w:r>
      <w:r w:rsidR="00E31358">
        <w:rPr>
          <w:rFonts w:ascii="Times New Roman" w:hAnsi="Times New Roman"/>
          <w:szCs w:val="24"/>
        </w:rPr>
        <w:t>s</w:t>
      </w:r>
      <w:r w:rsidRPr="005D19E0">
        <w:rPr>
          <w:rFonts w:ascii="Times New Roman" w:hAnsi="Times New Roman"/>
          <w:szCs w:val="24"/>
        </w:rPr>
        <w:t>peciālista</w:t>
      </w:r>
      <w:r w:rsidR="0031620B">
        <w:rPr>
          <w:rFonts w:ascii="Times New Roman" w:hAnsi="Times New Roman"/>
          <w:szCs w:val="24"/>
        </w:rPr>
        <w:t>m</w:t>
      </w:r>
      <w:r w:rsidRPr="005D19E0">
        <w:rPr>
          <w:rFonts w:ascii="Times New Roman" w:hAnsi="Times New Roman"/>
          <w:szCs w:val="24"/>
        </w:rPr>
        <w:t xml:space="preserve"> </w:t>
      </w:r>
      <w:r w:rsidR="0031620B">
        <w:rPr>
          <w:rFonts w:ascii="Times New Roman" w:hAnsi="Times New Roman"/>
          <w:szCs w:val="24"/>
        </w:rPr>
        <w:t xml:space="preserve">jābūt </w:t>
      </w:r>
      <w:r w:rsidRPr="005D19E0">
        <w:rPr>
          <w:rFonts w:ascii="Times New Roman" w:hAnsi="Times New Roman"/>
          <w:szCs w:val="24"/>
        </w:rPr>
        <w:t>projekta realizēšanā izmantotās sistēmas ražotāja vai oficiālā pārstāvja izsniegt</w:t>
      </w:r>
      <w:r w:rsidR="0031620B">
        <w:rPr>
          <w:rFonts w:ascii="Times New Roman" w:hAnsi="Times New Roman"/>
          <w:szCs w:val="24"/>
        </w:rPr>
        <w:t>am</w:t>
      </w:r>
      <w:r w:rsidRPr="005D19E0">
        <w:rPr>
          <w:rFonts w:ascii="Times New Roman" w:hAnsi="Times New Roman"/>
          <w:szCs w:val="24"/>
        </w:rPr>
        <w:t xml:space="preserve"> sertifikāt</w:t>
      </w:r>
      <w:r w:rsidR="0031620B">
        <w:rPr>
          <w:rFonts w:ascii="Times New Roman" w:hAnsi="Times New Roman"/>
          <w:szCs w:val="24"/>
        </w:rPr>
        <w:t>am</w:t>
      </w:r>
      <w:r w:rsidRPr="005D19E0">
        <w:rPr>
          <w:rFonts w:ascii="Times New Roman" w:hAnsi="Times New Roman"/>
          <w:szCs w:val="24"/>
        </w:rPr>
        <w:t xml:space="preserve"> (vai apliecinājum</w:t>
      </w:r>
      <w:r w:rsidR="0031620B">
        <w:rPr>
          <w:rFonts w:ascii="Times New Roman" w:hAnsi="Times New Roman"/>
          <w:szCs w:val="24"/>
        </w:rPr>
        <w:t>am</w:t>
      </w:r>
      <w:r w:rsidRPr="005D19E0">
        <w:rPr>
          <w:rFonts w:ascii="Times New Roman" w:hAnsi="Times New Roman"/>
          <w:szCs w:val="24"/>
        </w:rPr>
        <w:t>), kas pierāda pieredzi darbā ar konkrētā ražotāja  integrētās piekļuves kontroles sistēmu</w:t>
      </w:r>
      <w:r w:rsidR="005D19E0">
        <w:rPr>
          <w:rFonts w:ascii="Times New Roman" w:hAnsi="Times New Roman"/>
          <w:szCs w:val="24"/>
        </w:rPr>
        <w:t>.</w:t>
      </w:r>
    </w:p>
    <w:p w14:paraId="7FDD9272" w14:textId="591831DC" w:rsidR="0020413E" w:rsidRPr="005D19E0" w:rsidRDefault="00CA7B42" w:rsidP="00CA7B42">
      <w:pPr>
        <w:pStyle w:val="BodyText2"/>
        <w:numPr>
          <w:ilvl w:val="2"/>
          <w:numId w:val="1"/>
        </w:numPr>
        <w:rPr>
          <w:rFonts w:ascii="Times New Roman" w:hAnsi="Times New Roman"/>
          <w:szCs w:val="24"/>
        </w:rPr>
      </w:pPr>
      <w:r w:rsidRPr="005D19E0">
        <w:rPr>
          <w:rFonts w:ascii="Times New Roman" w:hAnsi="Times New Roman"/>
          <w:szCs w:val="24"/>
        </w:rPr>
        <w:t>17.</w:t>
      </w:r>
      <w:r w:rsidR="00E4354F" w:rsidRPr="005D19E0">
        <w:rPr>
          <w:rFonts w:ascii="Times New Roman" w:hAnsi="Times New Roman"/>
          <w:szCs w:val="24"/>
        </w:rPr>
        <w:t>3</w:t>
      </w:r>
      <w:r w:rsidRPr="005D19E0">
        <w:rPr>
          <w:rFonts w:ascii="Times New Roman" w:hAnsi="Times New Roman"/>
          <w:szCs w:val="24"/>
        </w:rPr>
        <w:t>.</w:t>
      </w:r>
      <w:r w:rsidR="0031620B">
        <w:rPr>
          <w:rFonts w:ascii="Times New Roman" w:hAnsi="Times New Roman"/>
          <w:szCs w:val="24"/>
        </w:rPr>
        <w:t>punktā</w:t>
      </w:r>
      <w:r w:rsidR="0031620B" w:rsidRPr="005D19E0">
        <w:rPr>
          <w:rFonts w:ascii="Times New Roman" w:hAnsi="Times New Roman"/>
          <w:szCs w:val="24"/>
        </w:rPr>
        <w:t xml:space="preserve"> </w:t>
      </w:r>
      <w:r w:rsidRPr="005D19E0">
        <w:rPr>
          <w:rFonts w:ascii="Times New Roman" w:hAnsi="Times New Roman"/>
          <w:szCs w:val="24"/>
        </w:rPr>
        <w:t>paredzēto speciālistu lomas projektā var tikt apvienotas.</w:t>
      </w:r>
    </w:p>
    <w:p w14:paraId="72480BE8" w14:textId="77777777" w:rsidR="00E51996" w:rsidRPr="00C8147B" w:rsidRDefault="00E51996" w:rsidP="00F86778">
      <w:pPr>
        <w:pStyle w:val="ListParagraph"/>
        <w:spacing w:after="0" w:line="240" w:lineRule="auto"/>
        <w:ind w:left="851"/>
        <w:jc w:val="both"/>
        <w:rPr>
          <w:rFonts w:ascii="Times New Roman" w:hAnsi="Times New Roman" w:cs="Times New Roman"/>
          <w:sz w:val="24"/>
          <w:szCs w:val="24"/>
        </w:rPr>
      </w:pPr>
    </w:p>
    <w:p w14:paraId="50FDC415" w14:textId="77777777" w:rsidR="00E51996" w:rsidRPr="00C8147B" w:rsidRDefault="00E51996" w:rsidP="00E51996">
      <w:pPr>
        <w:pStyle w:val="ListParagraph"/>
        <w:spacing w:after="0" w:line="240" w:lineRule="auto"/>
        <w:ind w:left="851"/>
        <w:jc w:val="both"/>
        <w:rPr>
          <w:rFonts w:ascii="Times New Roman" w:hAnsi="Times New Roman" w:cs="Times New Roman"/>
          <w:b/>
          <w:sz w:val="24"/>
          <w:szCs w:val="24"/>
        </w:rPr>
      </w:pPr>
      <w:r w:rsidRPr="00C8147B">
        <w:rPr>
          <w:rFonts w:ascii="Times New Roman" w:hAnsi="Times New Roman" w:cs="Times New Roman"/>
          <w:b/>
          <w:sz w:val="24"/>
          <w:szCs w:val="24"/>
        </w:rPr>
        <w:t>V PRETENDENTA ATLASES DOKUMENTI UN FINANŠU PIEDĀVĀJUMS</w:t>
      </w:r>
    </w:p>
    <w:p w14:paraId="32583CC3" w14:textId="77777777" w:rsidR="00E51996" w:rsidRPr="00C8147B" w:rsidRDefault="00E51996" w:rsidP="00E51996">
      <w:pPr>
        <w:spacing w:after="0" w:line="240" w:lineRule="auto"/>
        <w:jc w:val="center"/>
        <w:rPr>
          <w:rFonts w:ascii="Times New Roman" w:hAnsi="Times New Roman" w:cs="Times New Roman"/>
          <w:b/>
          <w:sz w:val="24"/>
          <w:szCs w:val="24"/>
        </w:rPr>
      </w:pPr>
    </w:p>
    <w:p w14:paraId="7E1FC43A" w14:textId="77777777" w:rsidR="00E51996" w:rsidRPr="00C8147B" w:rsidRDefault="00E51996" w:rsidP="00E51996">
      <w:pPr>
        <w:pStyle w:val="ListParagraph"/>
        <w:numPr>
          <w:ilvl w:val="0"/>
          <w:numId w:val="1"/>
        </w:numPr>
        <w:spacing w:line="240" w:lineRule="auto"/>
        <w:jc w:val="both"/>
        <w:rPr>
          <w:rFonts w:ascii="Times New Roman" w:hAnsi="Times New Roman" w:cs="Times New Roman"/>
          <w:b/>
          <w:sz w:val="24"/>
          <w:szCs w:val="24"/>
        </w:rPr>
      </w:pPr>
      <w:r w:rsidRPr="00C8147B">
        <w:rPr>
          <w:rFonts w:ascii="Times New Roman" w:hAnsi="Times New Roman" w:cs="Times New Roman"/>
          <w:b/>
          <w:sz w:val="24"/>
          <w:szCs w:val="24"/>
        </w:rPr>
        <w:t>Pretendenta atlases dokumenti</w:t>
      </w:r>
    </w:p>
    <w:p w14:paraId="23B7D889" w14:textId="77777777" w:rsidR="00E51996" w:rsidRPr="00C8147B" w:rsidRDefault="00E51996" w:rsidP="00E51996">
      <w:pPr>
        <w:pStyle w:val="BodyText2"/>
        <w:numPr>
          <w:ilvl w:val="1"/>
          <w:numId w:val="1"/>
        </w:numPr>
        <w:ind w:left="851" w:hanging="491"/>
        <w:rPr>
          <w:rFonts w:ascii="Times New Roman" w:hAnsi="Times New Roman"/>
          <w:szCs w:val="24"/>
        </w:rPr>
      </w:pPr>
      <w:r w:rsidRPr="00C8147B">
        <w:rPr>
          <w:rFonts w:ascii="Times New Roman" w:hAnsi="Times New Roman"/>
          <w:szCs w:val="24"/>
        </w:rPr>
        <w:t>Lai noskaidrotu pretendenta atbilstību Pasūtītāja izvirzītajām atlases prasībām, Pasūtītājs pārbaudīs par pretendentu pieejamo informāciju publiskās datubāzēs.</w:t>
      </w:r>
    </w:p>
    <w:p w14:paraId="5EFAD629" w14:textId="77777777" w:rsidR="00E51996" w:rsidRPr="00C8147B" w:rsidRDefault="00E51996" w:rsidP="00E51996">
      <w:pPr>
        <w:pStyle w:val="BodyText2"/>
        <w:numPr>
          <w:ilvl w:val="1"/>
          <w:numId w:val="1"/>
        </w:numPr>
        <w:ind w:left="851" w:hanging="491"/>
        <w:rPr>
          <w:rFonts w:ascii="Times New Roman" w:hAnsi="Times New Roman"/>
          <w:szCs w:val="24"/>
        </w:rPr>
      </w:pPr>
      <w:r w:rsidRPr="00C8147B">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57F6CD4B" w14:textId="77777777" w:rsidR="00E51996" w:rsidRPr="00C8147B" w:rsidRDefault="00E51996" w:rsidP="00E51996">
      <w:pPr>
        <w:pStyle w:val="BodyText2"/>
        <w:numPr>
          <w:ilvl w:val="1"/>
          <w:numId w:val="1"/>
        </w:numPr>
        <w:ind w:left="851" w:hanging="491"/>
        <w:rPr>
          <w:rFonts w:ascii="Times New Roman" w:hAnsi="Times New Roman"/>
          <w:szCs w:val="24"/>
        </w:rPr>
      </w:pPr>
      <w:r w:rsidRPr="00C8147B">
        <w:rPr>
          <w:rFonts w:ascii="Times New Roman" w:hAnsi="Times New Roman"/>
          <w:szCs w:val="24"/>
        </w:rPr>
        <w:t>Kopā ar piedāvājumu pretendentam jāiesniedz šādi “Pretendentu dokumenti”:</w:t>
      </w:r>
    </w:p>
    <w:p w14:paraId="322E8D64" w14:textId="77777777" w:rsidR="00E51996" w:rsidRPr="00C8147B" w:rsidRDefault="00E51996" w:rsidP="00E51996">
      <w:pPr>
        <w:pStyle w:val="BodyText2"/>
        <w:numPr>
          <w:ilvl w:val="2"/>
          <w:numId w:val="1"/>
        </w:numPr>
        <w:rPr>
          <w:rFonts w:ascii="Times New Roman" w:hAnsi="Times New Roman"/>
          <w:szCs w:val="24"/>
        </w:rPr>
      </w:pPr>
      <w:r w:rsidRPr="00C8147B">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3EF2F252" w14:textId="77777777" w:rsidR="00E51996" w:rsidRPr="00C8147B" w:rsidRDefault="00E51996" w:rsidP="00E51996">
      <w:pPr>
        <w:pStyle w:val="BodyText2"/>
        <w:numPr>
          <w:ilvl w:val="2"/>
          <w:numId w:val="1"/>
        </w:numPr>
        <w:rPr>
          <w:rFonts w:ascii="Times New Roman" w:hAnsi="Times New Roman"/>
          <w:b/>
          <w:szCs w:val="24"/>
        </w:rPr>
      </w:pPr>
      <w:r w:rsidRPr="00C8147B">
        <w:rPr>
          <w:rFonts w:ascii="Times New Roman" w:hAnsi="Times New Roman"/>
          <w:szCs w:val="24"/>
        </w:rPr>
        <w:lastRenderedPageBreak/>
        <w:t>Ārvalstu pretendentiem jāiesniedz izziņa, ja attiecīgās valsts normatīvie akti paredz šādu ziņu publisku reģistrēšanu, kas apliecina pretendenta amatpersonu pārstāvības tiesības;</w:t>
      </w:r>
    </w:p>
    <w:p w14:paraId="50BE123F" w14:textId="77777777" w:rsidR="006330A5" w:rsidRDefault="00A40672" w:rsidP="00E47BEA">
      <w:pPr>
        <w:pStyle w:val="BodyText2"/>
        <w:numPr>
          <w:ilvl w:val="2"/>
          <w:numId w:val="1"/>
        </w:numPr>
        <w:rPr>
          <w:rFonts w:ascii="Times New Roman" w:hAnsi="Times New Roman"/>
          <w:szCs w:val="24"/>
        </w:rPr>
      </w:pPr>
      <w:r w:rsidRPr="00C8147B">
        <w:rPr>
          <w:rFonts w:ascii="Times New Roman" w:hAnsi="Times New Roman"/>
          <w:szCs w:val="24"/>
        </w:rPr>
        <w:t>I</w:t>
      </w:r>
      <w:r w:rsidR="00E51996" w:rsidRPr="00C8147B">
        <w:rPr>
          <w:rFonts w:ascii="Times New Roman" w:hAnsi="Times New Roman"/>
          <w:szCs w:val="24"/>
        </w:rPr>
        <w:t xml:space="preserve">nformācija par </w:t>
      </w:r>
      <w:r w:rsidRPr="00C8147B">
        <w:rPr>
          <w:rFonts w:ascii="Times New Roman" w:hAnsi="Times New Roman"/>
          <w:szCs w:val="24"/>
        </w:rPr>
        <w:t>pretendenta</w:t>
      </w:r>
      <w:r w:rsidR="00E51996" w:rsidRPr="00C8147B">
        <w:rPr>
          <w:rFonts w:ascii="Times New Roman" w:hAnsi="Times New Roman"/>
          <w:szCs w:val="24"/>
        </w:rPr>
        <w:t xml:space="preserve"> </w:t>
      </w:r>
      <w:r w:rsidR="00AF6244" w:rsidRPr="00AF6244">
        <w:rPr>
          <w:rFonts w:ascii="Times New Roman" w:hAnsi="Times New Roman"/>
          <w:szCs w:val="24"/>
        </w:rPr>
        <w:t>speciālā atļauja (licenc</w:t>
      </w:r>
      <w:r w:rsidR="00AF6244">
        <w:rPr>
          <w:rFonts w:ascii="Times New Roman" w:hAnsi="Times New Roman"/>
          <w:szCs w:val="24"/>
        </w:rPr>
        <w:t>i</w:t>
      </w:r>
      <w:r w:rsidR="00AF6244" w:rsidRPr="00AF6244">
        <w:rPr>
          <w:rFonts w:ascii="Times New Roman" w:hAnsi="Times New Roman"/>
          <w:szCs w:val="24"/>
        </w:rPr>
        <w:t>)</w:t>
      </w:r>
      <w:r w:rsidR="00AF6244">
        <w:rPr>
          <w:rFonts w:ascii="Times New Roman" w:hAnsi="Times New Roman"/>
          <w:szCs w:val="24"/>
        </w:rPr>
        <w:t xml:space="preserve"> atbilstoši nolikuma </w:t>
      </w:r>
      <w:r w:rsidR="006330A5">
        <w:rPr>
          <w:rFonts w:ascii="Times New Roman" w:hAnsi="Times New Roman"/>
          <w:szCs w:val="24"/>
        </w:rPr>
        <w:t>17.1.punktam;</w:t>
      </w:r>
    </w:p>
    <w:p w14:paraId="09470816" w14:textId="5AD14B0D" w:rsidR="00E51996" w:rsidRDefault="006330A5" w:rsidP="00E47BEA">
      <w:pPr>
        <w:pStyle w:val="BodyText2"/>
        <w:numPr>
          <w:ilvl w:val="2"/>
          <w:numId w:val="1"/>
        </w:numPr>
        <w:rPr>
          <w:rFonts w:ascii="Times New Roman" w:hAnsi="Times New Roman"/>
          <w:szCs w:val="24"/>
        </w:rPr>
      </w:pPr>
      <w:r>
        <w:rPr>
          <w:rFonts w:ascii="Times New Roman" w:hAnsi="Times New Roman"/>
          <w:szCs w:val="24"/>
        </w:rPr>
        <w:t>Informācija pretende</w:t>
      </w:r>
      <w:r w:rsidR="00743725">
        <w:rPr>
          <w:rFonts w:ascii="Times New Roman" w:hAnsi="Times New Roman"/>
          <w:szCs w:val="24"/>
        </w:rPr>
        <w:t xml:space="preserve">nta </w:t>
      </w:r>
      <w:r w:rsidR="00E51996" w:rsidRPr="00C8147B">
        <w:rPr>
          <w:rFonts w:ascii="Times New Roman" w:hAnsi="Times New Roman"/>
          <w:szCs w:val="24"/>
        </w:rPr>
        <w:t>pieredzi</w:t>
      </w:r>
      <w:r w:rsidR="00F24896">
        <w:rPr>
          <w:rFonts w:ascii="Times New Roman" w:hAnsi="Times New Roman"/>
          <w:szCs w:val="24"/>
        </w:rPr>
        <w:t xml:space="preserve"> atbilstoši nolikuma</w:t>
      </w:r>
      <w:r w:rsidR="00743725">
        <w:rPr>
          <w:rFonts w:ascii="Times New Roman" w:hAnsi="Times New Roman"/>
          <w:szCs w:val="24"/>
        </w:rPr>
        <w:t xml:space="preserve"> 17.2.punktam</w:t>
      </w:r>
      <w:r w:rsidR="004F7932">
        <w:rPr>
          <w:rFonts w:ascii="Times New Roman" w:hAnsi="Times New Roman"/>
          <w:szCs w:val="24"/>
        </w:rPr>
        <w:t xml:space="preserve"> zemāk norādītajā formā</w:t>
      </w:r>
      <w:r w:rsidR="00743725">
        <w:rPr>
          <w:rFonts w:ascii="Times New Roman" w:hAnsi="Times New Roman"/>
          <w:szCs w:val="24"/>
        </w:rPr>
        <w: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043"/>
        <w:gridCol w:w="801"/>
        <w:gridCol w:w="1296"/>
        <w:gridCol w:w="1110"/>
        <w:gridCol w:w="963"/>
        <w:gridCol w:w="2227"/>
      </w:tblGrid>
      <w:tr w:rsidR="00544D54" w:rsidRPr="002A7611" w14:paraId="15419FCC" w14:textId="77777777" w:rsidTr="00544D54">
        <w:trPr>
          <w:cantSplit/>
          <w:trHeight w:val="888"/>
        </w:trPr>
        <w:tc>
          <w:tcPr>
            <w:tcW w:w="345" w:type="pct"/>
            <w:shd w:val="clear" w:color="auto" w:fill="auto"/>
            <w:textDirection w:val="btLr"/>
            <w:vAlign w:val="center"/>
          </w:tcPr>
          <w:p w14:paraId="7C049A62" w14:textId="77777777" w:rsidR="00544D54" w:rsidRPr="00BF51F6" w:rsidRDefault="00544D54" w:rsidP="00AF31D9">
            <w:pPr>
              <w:tabs>
                <w:tab w:val="left" w:pos="426"/>
              </w:tabs>
              <w:autoSpaceDE w:val="0"/>
              <w:autoSpaceDN w:val="0"/>
              <w:adjustRightInd w:val="0"/>
              <w:spacing w:before="120" w:after="0" w:line="240" w:lineRule="auto"/>
              <w:ind w:left="113" w:right="113"/>
              <w:jc w:val="both"/>
              <w:rPr>
                <w:rFonts w:ascii="Times New Roman" w:hAnsi="Times New Roman" w:cs="Times New Roman"/>
                <w:bCs/>
                <w:sz w:val="24"/>
                <w:szCs w:val="24"/>
                <w:lang w:eastAsia="ar-SA"/>
              </w:rPr>
            </w:pPr>
            <w:r w:rsidRPr="00BF51F6">
              <w:rPr>
                <w:rFonts w:ascii="Times New Roman" w:hAnsi="Times New Roman" w:cs="Times New Roman"/>
                <w:bCs/>
                <w:sz w:val="24"/>
                <w:szCs w:val="24"/>
                <w:lang w:eastAsia="ar-SA"/>
              </w:rPr>
              <w:t>Nr.p.k</w:t>
            </w:r>
          </w:p>
        </w:tc>
        <w:tc>
          <w:tcPr>
            <w:tcW w:w="1127" w:type="pct"/>
            <w:shd w:val="clear" w:color="auto" w:fill="auto"/>
            <w:vAlign w:val="center"/>
          </w:tcPr>
          <w:p w14:paraId="57A3AA0B" w14:textId="77777777" w:rsidR="00544D54" w:rsidRPr="00BF51F6" w:rsidRDefault="00544D54" w:rsidP="00AF31D9">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BF51F6">
              <w:rPr>
                <w:rFonts w:ascii="Times New Roman" w:hAnsi="Times New Roman" w:cs="Times New Roman"/>
                <w:bCs/>
                <w:sz w:val="24"/>
                <w:szCs w:val="24"/>
                <w:lang w:eastAsia="ar-SA"/>
              </w:rPr>
              <w:t xml:space="preserve">Pasūtītājs un </w:t>
            </w:r>
            <w:r w:rsidRPr="00BF51F6">
              <w:rPr>
                <w:rFonts w:ascii="Times New Roman" w:hAnsi="Times New Roman" w:cs="Times New Roman"/>
                <w:bCs/>
                <w:sz w:val="24"/>
                <w:szCs w:val="24"/>
              </w:rPr>
              <w:t>Pasūtītāja atbildīgā persona, amats, kontaktinformācija</w:t>
            </w:r>
            <w:r w:rsidRPr="00BF51F6">
              <w:rPr>
                <w:rFonts w:ascii="Times New Roman" w:hAnsi="Times New Roman" w:cs="Times New Roman"/>
                <w:bCs/>
                <w:sz w:val="24"/>
                <w:szCs w:val="24"/>
                <w:lang w:eastAsia="ar-SA"/>
              </w:rPr>
              <w:t xml:space="preserve"> </w:t>
            </w:r>
          </w:p>
        </w:tc>
        <w:tc>
          <w:tcPr>
            <w:tcW w:w="442" w:type="pct"/>
          </w:tcPr>
          <w:p w14:paraId="07BAE40D" w14:textId="77777777" w:rsidR="00544D54" w:rsidRPr="00BF51F6" w:rsidRDefault="00544D54" w:rsidP="00AF31D9">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p>
        </w:tc>
        <w:tc>
          <w:tcPr>
            <w:tcW w:w="715" w:type="pct"/>
            <w:shd w:val="clear" w:color="auto" w:fill="auto"/>
            <w:vAlign w:val="center"/>
          </w:tcPr>
          <w:p w14:paraId="3CBF5F5B" w14:textId="61D01B79" w:rsidR="00544D54" w:rsidRPr="00BF51F6" w:rsidRDefault="00544D54" w:rsidP="00AF31D9">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BF51F6">
              <w:rPr>
                <w:rFonts w:ascii="Times New Roman" w:hAnsi="Times New Roman" w:cs="Times New Roman"/>
                <w:bCs/>
                <w:sz w:val="24"/>
                <w:szCs w:val="24"/>
                <w:lang w:eastAsia="ar-SA"/>
              </w:rPr>
              <w:t xml:space="preserve">Objekta nosaukums un adrese </w:t>
            </w:r>
          </w:p>
        </w:tc>
        <w:tc>
          <w:tcPr>
            <w:tcW w:w="612" w:type="pct"/>
            <w:shd w:val="clear" w:color="auto" w:fill="auto"/>
            <w:vAlign w:val="center"/>
          </w:tcPr>
          <w:p w14:paraId="14BA0D76" w14:textId="77777777" w:rsidR="00544D54" w:rsidRPr="00BF51F6" w:rsidRDefault="00544D54" w:rsidP="00AF31D9">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BF51F6">
              <w:rPr>
                <w:rFonts w:ascii="Times New Roman" w:hAnsi="Times New Roman" w:cs="Times New Roman"/>
                <w:bCs/>
                <w:sz w:val="24"/>
                <w:szCs w:val="24"/>
                <w:lang w:eastAsia="ar-SA"/>
              </w:rPr>
              <w:t>Realizētā projekta izmaksas (euro, bez PVN)</w:t>
            </w:r>
          </w:p>
        </w:tc>
        <w:tc>
          <w:tcPr>
            <w:tcW w:w="531" w:type="pct"/>
            <w:shd w:val="clear" w:color="auto" w:fill="auto"/>
            <w:vAlign w:val="center"/>
          </w:tcPr>
          <w:p w14:paraId="40A334D2" w14:textId="77777777" w:rsidR="00544D54" w:rsidRPr="00BF51F6" w:rsidRDefault="00544D54" w:rsidP="00AF31D9">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BF51F6">
              <w:rPr>
                <w:rFonts w:ascii="Times New Roman" w:hAnsi="Times New Roman" w:cs="Times New Roman"/>
                <w:bCs/>
                <w:sz w:val="24"/>
                <w:szCs w:val="24"/>
                <w:lang w:eastAsia="ar-SA"/>
              </w:rPr>
              <w:t>Līguma izpildes laiks</w:t>
            </w:r>
          </w:p>
        </w:tc>
        <w:tc>
          <w:tcPr>
            <w:tcW w:w="1229" w:type="pct"/>
            <w:shd w:val="clear" w:color="auto" w:fill="auto"/>
          </w:tcPr>
          <w:p w14:paraId="502E24AB" w14:textId="71A44C1C" w:rsidR="00544D54" w:rsidRPr="00BF51F6" w:rsidRDefault="00544D54" w:rsidP="00AF31D9">
            <w:pPr>
              <w:pStyle w:val="Default"/>
              <w:spacing w:before="120"/>
              <w:jc w:val="both"/>
              <w:rPr>
                <w:bCs/>
              </w:rPr>
            </w:pPr>
            <w:r w:rsidRPr="00BF51F6">
              <w:rPr>
                <w:bCs/>
              </w:rPr>
              <w:t xml:space="preserve">Īss projekta apraksts pieredzes apliecināšanai (norādot piekļuves sistēmas ražotāja nosaukumu, un </w:t>
            </w:r>
            <w:r>
              <w:rPr>
                <w:bCs/>
              </w:rPr>
              <w:t xml:space="preserve">citu informāciju, </w:t>
            </w:r>
            <w:r w:rsidRPr="00BF51F6">
              <w:rPr>
                <w:bCs/>
              </w:rPr>
              <w:t>kas pierāda izvirzīto nosacījumu izpildi)</w:t>
            </w:r>
          </w:p>
        </w:tc>
      </w:tr>
      <w:tr w:rsidR="00544D54" w:rsidRPr="002A7611" w14:paraId="7CB2805B" w14:textId="77777777" w:rsidTr="00544D54">
        <w:trPr>
          <w:trHeight w:val="210"/>
        </w:trPr>
        <w:tc>
          <w:tcPr>
            <w:tcW w:w="345" w:type="pct"/>
            <w:shd w:val="clear" w:color="auto" w:fill="auto"/>
            <w:vAlign w:val="bottom"/>
          </w:tcPr>
          <w:p w14:paraId="119C0943" w14:textId="77777777"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27" w:type="pct"/>
            <w:shd w:val="clear" w:color="auto" w:fill="auto"/>
            <w:vAlign w:val="bottom"/>
          </w:tcPr>
          <w:p w14:paraId="2A1C1300" w14:textId="77777777"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442" w:type="pct"/>
          </w:tcPr>
          <w:p w14:paraId="30A77699" w14:textId="77777777"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715" w:type="pct"/>
          </w:tcPr>
          <w:p w14:paraId="1211C1AB" w14:textId="78DC25EA"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612" w:type="pct"/>
            <w:shd w:val="clear" w:color="auto" w:fill="auto"/>
            <w:vAlign w:val="bottom"/>
          </w:tcPr>
          <w:p w14:paraId="4E3F685B" w14:textId="77777777"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531" w:type="pct"/>
            <w:shd w:val="clear" w:color="auto" w:fill="auto"/>
            <w:vAlign w:val="bottom"/>
          </w:tcPr>
          <w:p w14:paraId="71933D7A" w14:textId="77777777"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29" w:type="pct"/>
          </w:tcPr>
          <w:p w14:paraId="38AA6A08" w14:textId="77777777"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544D54" w:rsidRPr="002A7611" w14:paraId="6A2DA8A6" w14:textId="77777777" w:rsidTr="00544D54">
        <w:trPr>
          <w:trHeight w:val="210"/>
        </w:trPr>
        <w:tc>
          <w:tcPr>
            <w:tcW w:w="345" w:type="pct"/>
            <w:shd w:val="clear" w:color="auto" w:fill="auto"/>
            <w:vAlign w:val="bottom"/>
          </w:tcPr>
          <w:p w14:paraId="66F31FE3" w14:textId="77777777"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27" w:type="pct"/>
            <w:shd w:val="clear" w:color="auto" w:fill="auto"/>
            <w:vAlign w:val="bottom"/>
          </w:tcPr>
          <w:p w14:paraId="181B38FC" w14:textId="77777777"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442" w:type="pct"/>
          </w:tcPr>
          <w:p w14:paraId="2CD6F097" w14:textId="77777777"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715" w:type="pct"/>
          </w:tcPr>
          <w:p w14:paraId="6765D624" w14:textId="027A673B"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612" w:type="pct"/>
            <w:shd w:val="clear" w:color="auto" w:fill="auto"/>
            <w:vAlign w:val="bottom"/>
          </w:tcPr>
          <w:p w14:paraId="48D4FE91" w14:textId="77777777"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531" w:type="pct"/>
            <w:shd w:val="clear" w:color="auto" w:fill="auto"/>
            <w:vAlign w:val="bottom"/>
          </w:tcPr>
          <w:p w14:paraId="2E36D233" w14:textId="77777777"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229" w:type="pct"/>
          </w:tcPr>
          <w:p w14:paraId="082AB9FC" w14:textId="77777777" w:rsidR="00544D54" w:rsidRPr="002A7611" w:rsidRDefault="00544D5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62413E6C" w14:textId="77777777" w:rsidR="00727319" w:rsidRPr="00C8147B" w:rsidRDefault="00727319" w:rsidP="00727319">
      <w:pPr>
        <w:pStyle w:val="BodyText2"/>
        <w:tabs>
          <w:tab w:val="clear" w:pos="0"/>
        </w:tabs>
        <w:ind w:left="360"/>
        <w:rPr>
          <w:rFonts w:ascii="Times New Roman" w:hAnsi="Times New Roman"/>
          <w:szCs w:val="24"/>
        </w:rPr>
      </w:pPr>
    </w:p>
    <w:p w14:paraId="050DF4BC" w14:textId="77777777" w:rsidR="00E51996" w:rsidRPr="00C8147B" w:rsidRDefault="00E51996" w:rsidP="00E51996">
      <w:pPr>
        <w:pStyle w:val="BodyText2"/>
        <w:tabs>
          <w:tab w:val="clear" w:pos="0"/>
        </w:tabs>
        <w:ind w:left="1418"/>
        <w:rPr>
          <w:rFonts w:ascii="Times New Roman" w:hAnsi="Times New Roman"/>
          <w:szCs w:val="24"/>
        </w:rPr>
      </w:pPr>
      <w:r w:rsidRPr="00C8147B">
        <w:rPr>
          <w:rFonts w:ascii="Times New Roman" w:hAnsi="Times New Roman"/>
          <w:szCs w:val="24"/>
        </w:rPr>
        <w:t xml:space="preserve"> </w:t>
      </w:r>
    </w:p>
    <w:p w14:paraId="29F7E720" w14:textId="6CF8D3DD" w:rsidR="00E51996" w:rsidRDefault="00A04CDD" w:rsidP="00A40672">
      <w:pPr>
        <w:pStyle w:val="BodyText2"/>
        <w:numPr>
          <w:ilvl w:val="2"/>
          <w:numId w:val="1"/>
        </w:numPr>
        <w:rPr>
          <w:rFonts w:ascii="Times New Roman" w:hAnsi="Times New Roman"/>
          <w:szCs w:val="24"/>
        </w:rPr>
      </w:pPr>
      <w:r w:rsidRPr="00C8147B">
        <w:rPr>
          <w:rFonts w:ascii="Times New Roman" w:hAnsi="Times New Roman"/>
          <w:szCs w:val="24"/>
        </w:rPr>
        <w:t>Dokumenti, kas apliecina pretendenta rīcībā esošo speciālistu atbilstību 17.</w:t>
      </w:r>
      <w:r w:rsidR="00C024E2">
        <w:rPr>
          <w:rFonts w:ascii="Times New Roman" w:hAnsi="Times New Roman"/>
          <w:szCs w:val="24"/>
        </w:rPr>
        <w:t>3.1.-17.3.3</w:t>
      </w:r>
      <w:r w:rsidRPr="00C8147B">
        <w:rPr>
          <w:rFonts w:ascii="Times New Roman" w:hAnsi="Times New Roman"/>
          <w:szCs w:val="24"/>
        </w:rPr>
        <w:t xml:space="preserve">. </w:t>
      </w:r>
      <w:r w:rsidR="00E20CBA" w:rsidRPr="00C8147B">
        <w:rPr>
          <w:rFonts w:ascii="Times New Roman" w:hAnsi="Times New Roman"/>
          <w:szCs w:val="24"/>
        </w:rPr>
        <w:t>punktā</w:t>
      </w:r>
      <w:r w:rsidRPr="00C8147B">
        <w:rPr>
          <w:rFonts w:ascii="Times New Roman" w:hAnsi="Times New Roman"/>
          <w:szCs w:val="24"/>
        </w:rPr>
        <w:t xml:space="preserve"> noteiktajām prasībām</w:t>
      </w:r>
      <w:r w:rsidR="00D44ECA" w:rsidRPr="00C8147B">
        <w:rPr>
          <w:rFonts w:ascii="Times New Roman" w:hAnsi="Times New Roman"/>
          <w:szCs w:val="24"/>
        </w:rPr>
        <w:t xml:space="preserve"> (apliecības, sertifikāti u.tml.),</w:t>
      </w:r>
      <w:r w:rsidRPr="00C8147B">
        <w:rPr>
          <w:rFonts w:ascii="Times New Roman" w:hAnsi="Times New Roman"/>
          <w:szCs w:val="24"/>
        </w:rPr>
        <w:t xml:space="preserve"> un speciālistu apliecinājum</w:t>
      </w:r>
      <w:r w:rsidR="00D44ECA" w:rsidRPr="00C8147B">
        <w:rPr>
          <w:rFonts w:ascii="Times New Roman" w:hAnsi="Times New Roman"/>
          <w:szCs w:val="24"/>
        </w:rPr>
        <w:t>i</w:t>
      </w:r>
      <w:r w:rsidRPr="00C8147B">
        <w:rPr>
          <w:rFonts w:ascii="Times New Roman" w:hAnsi="Times New Roman"/>
          <w:szCs w:val="24"/>
        </w:rPr>
        <w:t xml:space="preserve"> par gatavību pildīt attiecīgā speciālista pienākumus iepirkuma līguma ietvaros, ja pretendents ti</w:t>
      </w:r>
      <w:r w:rsidR="001C74B7" w:rsidRPr="00C8147B">
        <w:rPr>
          <w:rFonts w:ascii="Times New Roman" w:hAnsi="Times New Roman"/>
          <w:szCs w:val="24"/>
        </w:rPr>
        <w:t>ks</w:t>
      </w:r>
      <w:r w:rsidRPr="00C8147B">
        <w:rPr>
          <w:rFonts w:ascii="Times New Roman" w:hAnsi="Times New Roman"/>
          <w:szCs w:val="24"/>
        </w:rPr>
        <w:t xml:space="preserve"> atzīts par konkursa uzvarētāju.</w:t>
      </w:r>
    </w:p>
    <w:p w14:paraId="20E4A678" w14:textId="548133CE" w:rsidR="00C024E2" w:rsidRDefault="00C024E2" w:rsidP="00A40672">
      <w:pPr>
        <w:pStyle w:val="BodyText2"/>
        <w:numPr>
          <w:ilvl w:val="2"/>
          <w:numId w:val="1"/>
        </w:numPr>
        <w:rPr>
          <w:rFonts w:ascii="Times New Roman" w:hAnsi="Times New Roman"/>
          <w:szCs w:val="24"/>
        </w:rPr>
      </w:pPr>
      <w:r>
        <w:rPr>
          <w:rFonts w:ascii="Times New Roman" w:hAnsi="Times New Roman"/>
          <w:szCs w:val="24"/>
        </w:rPr>
        <w:t xml:space="preserve">Informācija par pretendenta speciālista pieredzes atbilstību </w:t>
      </w:r>
      <w:r w:rsidR="004C424C">
        <w:rPr>
          <w:rFonts w:ascii="Times New Roman" w:hAnsi="Times New Roman"/>
          <w:szCs w:val="24"/>
        </w:rPr>
        <w:t>17.3.4.punktam</w:t>
      </w:r>
      <w:r w:rsidR="004F7932" w:rsidRPr="004F7932">
        <w:t xml:space="preserve"> </w:t>
      </w:r>
      <w:r w:rsidR="004F7932" w:rsidRPr="004F7932">
        <w:rPr>
          <w:rFonts w:ascii="Times New Roman" w:hAnsi="Times New Roman"/>
          <w:szCs w:val="24"/>
        </w:rPr>
        <w:t>zemāk norādītajā formā:</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043"/>
        <w:gridCol w:w="1296"/>
        <w:gridCol w:w="1206"/>
        <w:gridCol w:w="963"/>
        <w:gridCol w:w="2927"/>
      </w:tblGrid>
      <w:tr w:rsidR="00475D44" w:rsidRPr="002A7611" w14:paraId="41022C7B" w14:textId="77777777" w:rsidTr="00AF31D9">
        <w:trPr>
          <w:cantSplit/>
          <w:trHeight w:val="888"/>
        </w:trPr>
        <w:tc>
          <w:tcPr>
            <w:tcW w:w="345" w:type="pct"/>
            <w:shd w:val="clear" w:color="auto" w:fill="auto"/>
            <w:textDirection w:val="btLr"/>
            <w:vAlign w:val="center"/>
          </w:tcPr>
          <w:p w14:paraId="203B8CF1" w14:textId="77777777" w:rsidR="00475D44" w:rsidRPr="00BF51F6" w:rsidRDefault="00475D44" w:rsidP="00AF31D9">
            <w:pPr>
              <w:tabs>
                <w:tab w:val="left" w:pos="426"/>
              </w:tabs>
              <w:autoSpaceDE w:val="0"/>
              <w:autoSpaceDN w:val="0"/>
              <w:adjustRightInd w:val="0"/>
              <w:spacing w:before="120" w:after="0" w:line="240" w:lineRule="auto"/>
              <w:ind w:left="113" w:right="113"/>
              <w:jc w:val="both"/>
              <w:rPr>
                <w:rFonts w:ascii="Times New Roman" w:hAnsi="Times New Roman" w:cs="Times New Roman"/>
                <w:bCs/>
                <w:sz w:val="24"/>
                <w:szCs w:val="24"/>
                <w:lang w:eastAsia="ar-SA"/>
              </w:rPr>
            </w:pPr>
            <w:r w:rsidRPr="00BF51F6">
              <w:rPr>
                <w:rFonts w:ascii="Times New Roman" w:hAnsi="Times New Roman" w:cs="Times New Roman"/>
                <w:bCs/>
                <w:sz w:val="24"/>
                <w:szCs w:val="24"/>
                <w:lang w:eastAsia="ar-SA"/>
              </w:rPr>
              <w:t>Nr.p.k</w:t>
            </w:r>
          </w:p>
        </w:tc>
        <w:tc>
          <w:tcPr>
            <w:tcW w:w="1127" w:type="pct"/>
            <w:shd w:val="clear" w:color="auto" w:fill="auto"/>
            <w:vAlign w:val="center"/>
          </w:tcPr>
          <w:p w14:paraId="279AB379" w14:textId="77777777" w:rsidR="00475D44" w:rsidRPr="00BF51F6" w:rsidRDefault="00475D44" w:rsidP="00AF31D9">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BF51F6">
              <w:rPr>
                <w:rFonts w:ascii="Times New Roman" w:hAnsi="Times New Roman" w:cs="Times New Roman"/>
                <w:bCs/>
                <w:sz w:val="24"/>
                <w:szCs w:val="24"/>
                <w:lang w:eastAsia="ar-SA"/>
              </w:rPr>
              <w:t xml:space="preserve">Pasūtītājs un </w:t>
            </w:r>
            <w:r w:rsidRPr="00BF51F6">
              <w:rPr>
                <w:rFonts w:ascii="Times New Roman" w:hAnsi="Times New Roman" w:cs="Times New Roman"/>
                <w:bCs/>
                <w:sz w:val="24"/>
                <w:szCs w:val="24"/>
              </w:rPr>
              <w:t>Pasūtītāja atbildīgā persona, amats, kontaktinformācija</w:t>
            </w:r>
            <w:r w:rsidRPr="00BF51F6">
              <w:rPr>
                <w:rFonts w:ascii="Times New Roman" w:hAnsi="Times New Roman" w:cs="Times New Roman"/>
                <w:bCs/>
                <w:sz w:val="24"/>
                <w:szCs w:val="24"/>
                <w:lang w:eastAsia="ar-SA"/>
              </w:rPr>
              <w:t xml:space="preserve"> </w:t>
            </w:r>
          </w:p>
        </w:tc>
        <w:tc>
          <w:tcPr>
            <w:tcW w:w="715" w:type="pct"/>
            <w:shd w:val="clear" w:color="auto" w:fill="auto"/>
            <w:vAlign w:val="center"/>
          </w:tcPr>
          <w:p w14:paraId="74E3EC17" w14:textId="77777777" w:rsidR="00475D44" w:rsidRPr="00BF51F6" w:rsidRDefault="00475D44" w:rsidP="00AF31D9">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BF51F6">
              <w:rPr>
                <w:rFonts w:ascii="Times New Roman" w:hAnsi="Times New Roman" w:cs="Times New Roman"/>
                <w:bCs/>
                <w:sz w:val="24"/>
                <w:szCs w:val="24"/>
                <w:lang w:eastAsia="ar-SA"/>
              </w:rPr>
              <w:t xml:space="preserve">Objekta nosaukums un adrese </w:t>
            </w:r>
          </w:p>
        </w:tc>
        <w:tc>
          <w:tcPr>
            <w:tcW w:w="666" w:type="pct"/>
            <w:shd w:val="clear" w:color="auto" w:fill="auto"/>
            <w:vAlign w:val="center"/>
          </w:tcPr>
          <w:p w14:paraId="66E524F7" w14:textId="77777777" w:rsidR="00475D44" w:rsidRPr="00BF51F6" w:rsidRDefault="00475D44" w:rsidP="00AF31D9">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BF51F6">
              <w:rPr>
                <w:rFonts w:ascii="Times New Roman" w:hAnsi="Times New Roman" w:cs="Times New Roman"/>
                <w:bCs/>
                <w:sz w:val="24"/>
                <w:szCs w:val="24"/>
                <w:lang w:eastAsia="ar-SA"/>
              </w:rPr>
              <w:t>Realizētā projekta izmaksas (euro, bez PVN)</w:t>
            </w:r>
          </w:p>
        </w:tc>
        <w:tc>
          <w:tcPr>
            <w:tcW w:w="531" w:type="pct"/>
            <w:shd w:val="clear" w:color="auto" w:fill="auto"/>
            <w:vAlign w:val="center"/>
          </w:tcPr>
          <w:p w14:paraId="7FC8063F" w14:textId="77777777" w:rsidR="00475D44" w:rsidRPr="00BF51F6" w:rsidRDefault="00475D44" w:rsidP="00AF31D9">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BF51F6">
              <w:rPr>
                <w:rFonts w:ascii="Times New Roman" w:hAnsi="Times New Roman" w:cs="Times New Roman"/>
                <w:bCs/>
                <w:sz w:val="24"/>
                <w:szCs w:val="24"/>
                <w:lang w:eastAsia="ar-SA"/>
              </w:rPr>
              <w:t>Līguma izpildes laiks</w:t>
            </w:r>
          </w:p>
        </w:tc>
        <w:tc>
          <w:tcPr>
            <w:tcW w:w="1615" w:type="pct"/>
            <w:shd w:val="clear" w:color="auto" w:fill="auto"/>
          </w:tcPr>
          <w:p w14:paraId="37A49C05" w14:textId="39EE7FFF" w:rsidR="00475D44" w:rsidRPr="00BF51F6" w:rsidRDefault="00475D44" w:rsidP="00AF31D9">
            <w:pPr>
              <w:pStyle w:val="Default"/>
              <w:spacing w:before="120"/>
              <w:jc w:val="both"/>
              <w:rPr>
                <w:bCs/>
              </w:rPr>
            </w:pPr>
            <w:r w:rsidRPr="00BF51F6">
              <w:rPr>
                <w:bCs/>
              </w:rPr>
              <w:t xml:space="preserve">Īss projekta apraksts pieredzes apliecināšanai (norādot piekļuves sistēmas ražotāja nosaukumu, un </w:t>
            </w:r>
            <w:r w:rsidR="000B606D">
              <w:rPr>
                <w:bCs/>
              </w:rPr>
              <w:t>cit</w:t>
            </w:r>
            <w:r w:rsidR="001F3651">
              <w:rPr>
                <w:bCs/>
              </w:rPr>
              <w:t>u</w:t>
            </w:r>
            <w:r w:rsidR="000B606D">
              <w:rPr>
                <w:bCs/>
              </w:rPr>
              <w:t xml:space="preserve"> informāciju, </w:t>
            </w:r>
            <w:r w:rsidRPr="00BF51F6">
              <w:rPr>
                <w:bCs/>
              </w:rPr>
              <w:t>kas pierāda izvirzīto nosacījumu izpildi)</w:t>
            </w:r>
          </w:p>
        </w:tc>
      </w:tr>
      <w:tr w:rsidR="00475D44" w:rsidRPr="002A7611" w14:paraId="1A0BC607" w14:textId="77777777" w:rsidTr="00AF31D9">
        <w:trPr>
          <w:trHeight w:val="210"/>
        </w:trPr>
        <w:tc>
          <w:tcPr>
            <w:tcW w:w="345" w:type="pct"/>
            <w:shd w:val="clear" w:color="auto" w:fill="auto"/>
            <w:vAlign w:val="bottom"/>
          </w:tcPr>
          <w:p w14:paraId="0B713B29" w14:textId="77777777" w:rsidR="00475D44" w:rsidRPr="002A7611" w:rsidRDefault="00475D44" w:rsidP="00AF31D9">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27" w:type="pct"/>
            <w:shd w:val="clear" w:color="auto" w:fill="auto"/>
            <w:vAlign w:val="bottom"/>
          </w:tcPr>
          <w:p w14:paraId="11F74A85" w14:textId="77777777" w:rsidR="00475D44" w:rsidRPr="002A7611" w:rsidRDefault="00475D44" w:rsidP="00AF31D9">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15" w:type="pct"/>
          </w:tcPr>
          <w:p w14:paraId="56F293C0" w14:textId="77777777" w:rsidR="00475D44" w:rsidRPr="002A7611" w:rsidRDefault="00475D4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666" w:type="pct"/>
            <w:shd w:val="clear" w:color="auto" w:fill="auto"/>
            <w:vAlign w:val="bottom"/>
          </w:tcPr>
          <w:p w14:paraId="331B18DF" w14:textId="77777777" w:rsidR="00475D44" w:rsidRPr="002A7611" w:rsidRDefault="00475D4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531" w:type="pct"/>
            <w:shd w:val="clear" w:color="auto" w:fill="auto"/>
            <w:vAlign w:val="bottom"/>
          </w:tcPr>
          <w:p w14:paraId="319600F9" w14:textId="77777777" w:rsidR="00475D44" w:rsidRPr="002A7611" w:rsidRDefault="00475D4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615" w:type="pct"/>
          </w:tcPr>
          <w:p w14:paraId="62B021C1" w14:textId="77777777" w:rsidR="00475D44" w:rsidRPr="002A7611" w:rsidRDefault="00475D4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r w:rsidR="00475D44" w:rsidRPr="002A7611" w14:paraId="31932945" w14:textId="77777777" w:rsidTr="00AF31D9">
        <w:trPr>
          <w:trHeight w:val="210"/>
        </w:trPr>
        <w:tc>
          <w:tcPr>
            <w:tcW w:w="345" w:type="pct"/>
            <w:shd w:val="clear" w:color="auto" w:fill="auto"/>
            <w:vAlign w:val="bottom"/>
          </w:tcPr>
          <w:p w14:paraId="50B8B702" w14:textId="77777777" w:rsidR="00475D44" w:rsidRPr="002A7611" w:rsidRDefault="00475D44" w:rsidP="00AF31D9">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1127" w:type="pct"/>
            <w:shd w:val="clear" w:color="auto" w:fill="auto"/>
            <w:vAlign w:val="bottom"/>
          </w:tcPr>
          <w:p w14:paraId="5951B7F8" w14:textId="77777777" w:rsidR="00475D44" w:rsidRPr="002A7611" w:rsidRDefault="00475D44" w:rsidP="00AF31D9">
            <w:pPr>
              <w:tabs>
                <w:tab w:val="left" w:pos="426"/>
              </w:tabs>
              <w:autoSpaceDE w:val="0"/>
              <w:autoSpaceDN w:val="0"/>
              <w:adjustRightInd w:val="0"/>
              <w:spacing w:before="120" w:after="0" w:line="240" w:lineRule="auto"/>
              <w:jc w:val="both"/>
              <w:rPr>
                <w:rFonts w:ascii="Times New Roman" w:hAnsi="Times New Roman" w:cs="Times New Roman"/>
                <w:sz w:val="24"/>
                <w:szCs w:val="24"/>
                <w:lang w:eastAsia="ar-SA"/>
              </w:rPr>
            </w:pPr>
          </w:p>
        </w:tc>
        <w:tc>
          <w:tcPr>
            <w:tcW w:w="715" w:type="pct"/>
          </w:tcPr>
          <w:p w14:paraId="2F0B82AE" w14:textId="77777777" w:rsidR="00475D44" w:rsidRPr="002A7611" w:rsidRDefault="00475D4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666" w:type="pct"/>
            <w:shd w:val="clear" w:color="auto" w:fill="auto"/>
            <w:vAlign w:val="bottom"/>
          </w:tcPr>
          <w:p w14:paraId="67A12207" w14:textId="77777777" w:rsidR="00475D44" w:rsidRPr="002A7611" w:rsidRDefault="00475D4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531" w:type="pct"/>
            <w:shd w:val="clear" w:color="auto" w:fill="auto"/>
            <w:vAlign w:val="bottom"/>
          </w:tcPr>
          <w:p w14:paraId="2BA35810" w14:textId="77777777" w:rsidR="00475D44" w:rsidRPr="002A7611" w:rsidRDefault="00475D4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c>
          <w:tcPr>
            <w:tcW w:w="1615" w:type="pct"/>
          </w:tcPr>
          <w:p w14:paraId="34761868" w14:textId="77777777" w:rsidR="00475D44" w:rsidRPr="002A7611" w:rsidRDefault="00475D44" w:rsidP="00AF31D9">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p>
        </w:tc>
      </w:tr>
    </w:tbl>
    <w:p w14:paraId="78483B40" w14:textId="77777777" w:rsidR="00475D44" w:rsidRPr="00C8147B" w:rsidRDefault="00475D44" w:rsidP="00475D44">
      <w:pPr>
        <w:pStyle w:val="BodyText2"/>
        <w:tabs>
          <w:tab w:val="clear" w:pos="0"/>
        </w:tabs>
        <w:ind w:left="360"/>
        <w:rPr>
          <w:rFonts w:ascii="Times New Roman" w:hAnsi="Times New Roman"/>
          <w:szCs w:val="24"/>
        </w:rPr>
      </w:pPr>
    </w:p>
    <w:p w14:paraId="266A7DBC" w14:textId="34895295" w:rsidR="00E51996" w:rsidRPr="00C8147B" w:rsidRDefault="00E51996"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w:t>
      </w:r>
      <w:r w:rsidR="000B606D">
        <w:rPr>
          <w:rFonts w:ascii="Times New Roman" w:hAnsi="Times New Roman"/>
          <w:szCs w:val="24"/>
        </w:rPr>
        <w:t>,</w:t>
      </w:r>
      <w:r w:rsidRPr="00C8147B">
        <w:rPr>
          <w:rFonts w:ascii="Times New Roman" w:hAnsi="Times New Roman"/>
          <w:szCs w:val="24"/>
        </w:rPr>
        <w:t xml:space="preserve"> kā sešus mēnešus pirms iesniegšanas dienas, ja izziņas vai dokumenta izdevējs nav norādījis īsāku tā derīguma termiņu.</w:t>
      </w:r>
    </w:p>
    <w:p w14:paraId="5E66573B" w14:textId="77777777" w:rsidR="00E51996" w:rsidRPr="00C8147B" w:rsidRDefault="00E51996"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72D6CA5" w14:textId="77777777" w:rsidR="00E51996" w:rsidRPr="00C8147B" w:rsidRDefault="00E51996" w:rsidP="00A40672">
      <w:pPr>
        <w:pStyle w:val="BodyText2"/>
        <w:numPr>
          <w:ilvl w:val="1"/>
          <w:numId w:val="1"/>
        </w:numPr>
        <w:spacing w:after="240"/>
        <w:ind w:left="851" w:hanging="491"/>
        <w:rPr>
          <w:rFonts w:ascii="Times New Roman" w:hAnsi="Times New Roman"/>
          <w:szCs w:val="24"/>
        </w:rPr>
      </w:pPr>
      <w:r w:rsidRPr="00C8147B">
        <w:rPr>
          <w:rFonts w:ascii="Times New Roman" w:hAnsi="Times New Roman"/>
          <w:szCs w:val="24"/>
        </w:rPr>
        <w:t xml:space="preserve">Pretendents savā piedāvājumā norāda visus tos apakšuzņēmējus vai apakšuzņēmēju apakšuzņēmējus, kuru sniedzamo pakalpojumu vērtība ir 10 procenti no kopējās </w:t>
      </w:r>
      <w:r w:rsidRPr="00C8147B">
        <w:rPr>
          <w:rFonts w:ascii="Times New Roman" w:hAnsi="Times New Roman"/>
          <w:szCs w:val="24"/>
        </w:rPr>
        <w:lastRenderedPageBreak/>
        <w:t>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4ADB33C" w14:textId="77777777" w:rsidR="00E51996" w:rsidRPr="00C8147B" w:rsidRDefault="00E51996" w:rsidP="00A40672">
      <w:pPr>
        <w:pStyle w:val="BodyText2"/>
        <w:numPr>
          <w:ilvl w:val="0"/>
          <w:numId w:val="1"/>
        </w:numPr>
        <w:spacing w:line="360" w:lineRule="auto"/>
        <w:rPr>
          <w:rFonts w:ascii="Times New Roman" w:hAnsi="Times New Roman"/>
          <w:b/>
          <w:szCs w:val="24"/>
        </w:rPr>
      </w:pPr>
      <w:r w:rsidRPr="00C8147B">
        <w:rPr>
          <w:rFonts w:ascii="Times New Roman" w:hAnsi="Times New Roman"/>
          <w:b/>
          <w:szCs w:val="24"/>
        </w:rPr>
        <w:t>Finanšu piedāvājums</w:t>
      </w:r>
    </w:p>
    <w:p w14:paraId="56C1CE9A" w14:textId="243E8742" w:rsidR="00E51996" w:rsidRPr="00C8147B" w:rsidRDefault="002D0779" w:rsidP="002D0779">
      <w:pPr>
        <w:pStyle w:val="BodyText2"/>
        <w:numPr>
          <w:ilvl w:val="1"/>
          <w:numId w:val="1"/>
        </w:numPr>
        <w:spacing w:after="240"/>
        <w:ind w:left="851" w:hanging="491"/>
        <w:rPr>
          <w:rFonts w:ascii="Times New Roman" w:hAnsi="Times New Roman"/>
          <w:bCs/>
          <w:szCs w:val="24"/>
        </w:rPr>
      </w:pPr>
      <w:r w:rsidRPr="00C8147B">
        <w:rPr>
          <w:rFonts w:ascii="Times New Roman" w:hAnsi="Times New Roman"/>
          <w:szCs w:val="24"/>
        </w:rPr>
        <w:t>Finanšu</w:t>
      </w:r>
      <w:r w:rsidRPr="00C8147B">
        <w:rPr>
          <w:rFonts w:ascii="Times New Roman" w:hAnsi="Times New Roman"/>
          <w:bCs/>
          <w:szCs w:val="24"/>
        </w:rPr>
        <w:t xml:space="preserve"> piedāvājums, kas jāsagatavo saskaņā ar Finanšu piedāvājuma formu (</w:t>
      </w:r>
      <w:r w:rsidR="00544D54">
        <w:rPr>
          <w:rFonts w:ascii="Times New Roman" w:hAnsi="Times New Roman"/>
          <w:bCs/>
          <w:szCs w:val="24"/>
        </w:rPr>
        <w:t>4</w:t>
      </w:r>
      <w:r w:rsidRPr="00C8147B">
        <w:rPr>
          <w:rFonts w:ascii="Times New Roman" w:hAnsi="Times New Roman"/>
          <w:bCs/>
          <w:szCs w:val="24"/>
        </w:rPr>
        <w:t>.pielikums).</w:t>
      </w:r>
    </w:p>
    <w:p w14:paraId="641FC08F" w14:textId="77777777" w:rsidR="00E51996" w:rsidRPr="00C8147B" w:rsidRDefault="00E51996" w:rsidP="00A40672">
      <w:pPr>
        <w:pStyle w:val="BodyText2"/>
        <w:numPr>
          <w:ilvl w:val="0"/>
          <w:numId w:val="1"/>
        </w:numPr>
        <w:spacing w:line="360" w:lineRule="auto"/>
        <w:rPr>
          <w:rFonts w:ascii="Times New Roman" w:hAnsi="Times New Roman"/>
          <w:b/>
          <w:bCs/>
          <w:szCs w:val="24"/>
        </w:rPr>
      </w:pPr>
      <w:r w:rsidRPr="00C8147B">
        <w:rPr>
          <w:rFonts w:ascii="Times New Roman" w:hAnsi="Times New Roman"/>
          <w:b/>
          <w:bCs/>
          <w:szCs w:val="24"/>
        </w:rPr>
        <w:t>Tehniskais piedāvājums</w:t>
      </w:r>
    </w:p>
    <w:p w14:paraId="312B2D41" w14:textId="5AD9E339" w:rsidR="00E51996" w:rsidRPr="00642F84" w:rsidRDefault="002D0779" w:rsidP="002D0779">
      <w:pPr>
        <w:pStyle w:val="BodyText2"/>
        <w:numPr>
          <w:ilvl w:val="1"/>
          <w:numId w:val="1"/>
        </w:numPr>
        <w:spacing w:after="240"/>
        <w:ind w:left="851" w:hanging="491"/>
        <w:rPr>
          <w:rFonts w:ascii="Times New Roman" w:hAnsi="Times New Roman"/>
          <w:bCs/>
          <w:szCs w:val="24"/>
        </w:rPr>
      </w:pPr>
      <w:r w:rsidRPr="00642F84">
        <w:rPr>
          <w:rFonts w:ascii="Times New Roman" w:hAnsi="Times New Roman"/>
          <w:szCs w:val="24"/>
        </w:rPr>
        <w:t xml:space="preserve">Tehniskajā piedāvājumā jānorāda </w:t>
      </w:r>
      <w:r w:rsidR="00C448C2" w:rsidRPr="00642F84">
        <w:rPr>
          <w:rFonts w:ascii="Times New Roman" w:hAnsi="Times New Roman"/>
          <w:szCs w:val="24"/>
        </w:rPr>
        <w:t>laika grafik</w:t>
      </w:r>
      <w:r w:rsidR="00C0062C">
        <w:rPr>
          <w:rFonts w:ascii="Times New Roman" w:hAnsi="Times New Roman"/>
          <w:szCs w:val="24"/>
        </w:rPr>
        <w:t>s</w:t>
      </w:r>
      <w:r w:rsidR="00C448C2" w:rsidRPr="00642F84">
        <w:rPr>
          <w:rFonts w:ascii="Times New Roman" w:hAnsi="Times New Roman"/>
          <w:szCs w:val="24"/>
        </w:rPr>
        <w:t>, kādā pakalpojums tiks veikts</w:t>
      </w:r>
      <w:r w:rsidR="00642F84">
        <w:rPr>
          <w:rFonts w:ascii="Times New Roman" w:hAnsi="Times New Roman"/>
          <w:szCs w:val="24"/>
        </w:rPr>
        <w:t xml:space="preserve">, kā arī jāaizpilda </w:t>
      </w:r>
      <w:r w:rsidR="00544D54">
        <w:rPr>
          <w:rFonts w:ascii="Times New Roman" w:hAnsi="Times New Roman"/>
          <w:szCs w:val="24"/>
        </w:rPr>
        <w:t>3</w:t>
      </w:r>
      <w:r w:rsidR="00642F84">
        <w:rPr>
          <w:rFonts w:ascii="Times New Roman" w:hAnsi="Times New Roman"/>
          <w:szCs w:val="24"/>
        </w:rPr>
        <w:t>.pielikumā norādītā tehniskā piedāvājuma forma.</w:t>
      </w:r>
    </w:p>
    <w:p w14:paraId="6073E164" w14:textId="77777777" w:rsidR="00E96063" w:rsidRPr="00C8147B" w:rsidRDefault="00E96063" w:rsidP="00E96063">
      <w:pPr>
        <w:pStyle w:val="BodyText2"/>
        <w:tabs>
          <w:tab w:val="clear" w:pos="0"/>
        </w:tabs>
        <w:ind w:left="360"/>
        <w:jc w:val="center"/>
        <w:rPr>
          <w:rFonts w:ascii="Times New Roman" w:hAnsi="Times New Roman"/>
          <w:b/>
          <w:bCs/>
          <w:szCs w:val="24"/>
        </w:rPr>
      </w:pPr>
      <w:r w:rsidRPr="00C8147B">
        <w:rPr>
          <w:rFonts w:ascii="Times New Roman" w:hAnsi="Times New Roman"/>
          <w:b/>
          <w:bCs/>
          <w:szCs w:val="24"/>
        </w:rPr>
        <w:t>VI PIEDĀVĀJU</w:t>
      </w:r>
      <w:r w:rsidR="00BA5933" w:rsidRPr="00C8147B">
        <w:rPr>
          <w:rFonts w:ascii="Times New Roman" w:hAnsi="Times New Roman"/>
          <w:b/>
          <w:bCs/>
          <w:szCs w:val="24"/>
        </w:rPr>
        <w:t>M</w:t>
      </w:r>
      <w:r w:rsidRPr="00C8147B">
        <w:rPr>
          <w:rFonts w:ascii="Times New Roman" w:hAnsi="Times New Roman"/>
          <w:b/>
          <w:bCs/>
          <w:szCs w:val="24"/>
        </w:rPr>
        <w:t>U VĒRTĒŠANA</w:t>
      </w:r>
    </w:p>
    <w:p w14:paraId="589A9DCE" w14:textId="77777777" w:rsidR="00E96063" w:rsidRPr="00C8147B" w:rsidRDefault="00E96063" w:rsidP="00E96063">
      <w:pPr>
        <w:pStyle w:val="BodyText2"/>
        <w:tabs>
          <w:tab w:val="clear" w:pos="0"/>
        </w:tabs>
        <w:rPr>
          <w:rFonts w:ascii="Times New Roman" w:hAnsi="Times New Roman"/>
          <w:b/>
          <w:bCs/>
          <w:szCs w:val="24"/>
        </w:rPr>
      </w:pPr>
    </w:p>
    <w:p w14:paraId="3EA4D7EE" w14:textId="77777777" w:rsidR="00E96063" w:rsidRPr="00C8147B" w:rsidRDefault="00E96063" w:rsidP="00A40672">
      <w:pPr>
        <w:pStyle w:val="BodyText2"/>
        <w:numPr>
          <w:ilvl w:val="0"/>
          <w:numId w:val="1"/>
        </w:numPr>
        <w:spacing w:line="360" w:lineRule="auto"/>
        <w:rPr>
          <w:rFonts w:ascii="Times New Roman" w:hAnsi="Times New Roman"/>
          <w:b/>
          <w:bCs/>
          <w:szCs w:val="24"/>
        </w:rPr>
      </w:pPr>
      <w:r w:rsidRPr="00C8147B">
        <w:rPr>
          <w:rFonts w:ascii="Times New Roman" w:hAnsi="Times New Roman"/>
          <w:b/>
          <w:bCs/>
          <w:szCs w:val="24"/>
        </w:rPr>
        <w:t>Piedāvājumu vērtēšanas kārtība</w:t>
      </w:r>
    </w:p>
    <w:p w14:paraId="54FC951C"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 xml:space="preserve">Visus ar iepirkuma procedūras norisi saistītos jautājumus risina Pasūtītāja izveidota iepirkuma komisija. </w:t>
      </w:r>
    </w:p>
    <w:p w14:paraId="78F1303B"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57D43833" w14:textId="77777777" w:rsidR="00E96063" w:rsidRPr="00C8147B" w:rsidRDefault="00E96063" w:rsidP="00A40672">
      <w:pPr>
        <w:pStyle w:val="ListParagraph"/>
        <w:numPr>
          <w:ilvl w:val="1"/>
          <w:numId w:val="1"/>
        </w:numPr>
        <w:spacing w:after="0"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37CE49B" w14:textId="2BC56672" w:rsidR="00E96063" w:rsidRPr="00C8147B" w:rsidRDefault="00E96063" w:rsidP="00A40672">
      <w:pPr>
        <w:pStyle w:val="ListParagraph"/>
        <w:numPr>
          <w:ilvl w:val="1"/>
          <w:numId w:val="1"/>
        </w:numPr>
        <w:spacing w:after="0"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t>Komisija veic pretendenta tehniskā piedāvājuma atbilstības pārbaudi, kuras laikā</w:t>
      </w:r>
      <w:r w:rsidR="00963904" w:rsidRPr="00C8147B">
        <w:rPr>
          <w:rFonts w:ascii="Times New Roman" w:hAnsi="Times New Roman" w:cs="Times New Roman"/>
          <w:sz w:val="24"/>
          <w:szCs w:val="24"/>
        </w:rPr>
        <w:t>,</w:t>
      </w:r>
      <w:r w:rsidRPr="00C8147B">
        <w:rPr>
          <w:rFonts w:ascii="Times New Roman" w:hAnsi="Times New Roman" w:cs="Times New Roman"/>
          <w:sz w:val="24"/>
          <w:szCs w:val="24"/>
        </w:rPr>
        <w:t xml:space="preserve">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r w:rsidR="00DB48C6">
        <w:rPr>
          <w:rFonts w:ascii="Times New Roman" w:hAnsi="Times New Roman" w:cs="Times New Roman"/>
          <w:sz w:val="24"/>
          <w:szCs w:val="24"/>
        </w:rPr>
        <w:t xml:space="preserve"> Tehniskā piedāvājuma vērtēšanas gaitā var tikt pieprasīts veikt piekļuves kontroles sistēmas darbības demonstrāciju, kādā no objektiem</w:t>
      </w:r>
      <w:r w:rsidR="005525BC">
        <w:rPr>
          <w:rFonts w:ascii="Times New Roman" w:hAnsi="Times New Roman" w:cs="Times New Roman"/>
          <w:sz w:val="24"/>
          <w:szCs w:val="24"/>
        </w:rPr>
        <w:t>, kur pretendents šādu sistēmu ir uzstādījis (Tehniskās specifikācijas 4.punkts).</w:t>
      </w:r>
    </w:p>
    <w:p w14:paraId="695ACD3F"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 xml:space="preserve">Izvērtējot pretendenta finanšu piedāvājumu, Komisija pārbauda tā atbilstību iepirkuma procedūras nolikuma prasībām, kā arī pārbauda, vai pretendenta finanšu piedāvājumā </w:t>
      </w:r>
      <w:r w:rsidRPr="00C8147B">
        <w:rPr>
          <w:rFonts w:ascii="Times New Roman" w:hAnsi="Times New Roman"/>
          <w:szCs w:val="24"/>
        </w:rPr>
        <w:lastRenderedPageBreak/>
        <w:t>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5B80D9E7"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793461F5"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Komisija veic pretendenta kvalifikācijas pārbaudi</w:t>
      </w:r>
      <w:r w:rsidR="00963904" w:rsidRPr="00C8147B">
        <w:rPr>
          <w:rFonts w:ascii="Times New Roman" w:hAnsi="Times New Roman"/>
          <w:szCs w:val="24"/>
        </w:rPr>
        <w:t>,</w:t>
      </w:r>
      <w:r w:rsidRPr="00C8147B">
        <w:rPr>
          <w:rFonts w:ascii="Times New Roman" w:hAnsi="Times New Roman"/>
          <w:szCs w:val="24"/>
        </w:rPr>
        <w:t xml:space="preserve">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99EFB8C"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3251A54"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116FD4A5" w14:textId="77777777" w:rsidR="00E96063" w:rsidRPr="00C8147B" w:rsidRDefault="00E96063" w:rsidP="00E96063">
      <w:pPr>
        <w:pStyle w:val="BodyText2"/>
        <w:tabs>
          <w:tab w:val="clear" w:pos="0"/>
        </w:tabs>
        <w:rPr>
          <w:rFonts w:ascii="Times New Roman" w:hAnsi="Times New Roman"/>
          <w:szCs w:val="24"/>
        </w:rPr>
      </w:pPr>
    </w:p>
    <w:p w14:paraId="0A3D8667" w14:textId="77777777" w:rsidR="00E96063" w:rsidRPr="00C8147B" w:rsidRDefault="00E96063" w:rsidP="00A40672">
      <w:pPr>
        <w:pStyle w:val="BodyText2"/>
        <w:numPr>
          <w:ilvl w:val="0"/>
          <w:numId w:val="1"/>
        </w:numPr>
        <w:spacing w:line="360" w:lineRule="auto"/>
        <w:rPr>
          <w:rFonts w:ascii="Times New Roman" w:hAnsi="Times New Roman"/>
          <w:b/>
          <w:szCs w:val="24"/>
        </w:rPr>
      </w:pPr>
      <w:r w:rsidRPr="00C8147B">
        <w:rPr>
          <w:rFonts w:ascii="Times New Roman" w:hAnsi="Times New Roman"/>
          <w:b/>
          <w:szCs w:val="24"/>
        </w:rPr>
        <w:t>Piedāvājuma izvēles kritērijs</w:t>
      </w:r>
    </w:p>
    <w:p w14:paraId="7559C354" w14:textId="77777777" w:rsidR="004B7A00" w:rsidRPr="00C8147B" w:rsidRDefault="00E96063" w:rsidP="00A40672">
      <w:pPr>
        <w:numPr>
          <w:ilvl w:val="1"/>
          <w:numId w:val="1"/>
        </w:numPr>
        <w:spacing w:after="0" w:line="240" w:lineRule="auto"/>
        <w:ind w:left="851" w:hanging="491"/>
        <w:jc w:val="both"/>
        <w:rPr>
          <w:rFonts w:ascii="Times New Roman" w:hAnsi="Times New Roman" w:cs="Times New Roman"/>
          <w:sz w:val="24"/>
          <w:szCs w:val="24"/>
        </w:rPr>
      </w:pPr>
      <w:r w:rsidRPr="00C8147B">
        <w:rPr>
          <w:rFonts w:ascii="Times New Roman" w:hAnsi="Times New Roman" w:cs="Times New Roman"/>
          <w:sz w:val="24"/>
          <w:szCs w:val="24"/>
        </w:rPr>
        <w:t xml:space="preserve">Pretendentu piedāvājumi tiek vērtēti pēc pretendentu iesniegtā finanšu piedāvājuma, izvēloties piedāvājumu ar viszemāko cenu. </w:t>
      </w:r>
    </w:p>
    <w:p w14:paraId="0FA76A46" w14:textId="77777777" w:rsidR="004B7A00" w:rsidRPr="00C8147B" w:rsidRDefault="004B7A00" w:rsidP="00E96063">
      <w:pPr>
        <w:spacing w:after="0" w:line="240" w:lineRule="auto"/>
        <w:ind w:left="360"/>
        <w:jc w:val="both"/>
        <w:rPr>
          <w:rFonts w:ascii="Times New Roman" w:hAnsi="Times New Roman" w:cs="Times New Roman"/>
          <w:sz w:val="24"/>
          <w:szCs w:val="24"/>
        </w:rPr>
      </w:pPr>
    </w:p>
    <w:p w14:paraId="24A4C38B" w14:textId="77777777" w:rsidR="00E96063" w:rsidRPr="00C8147B" w:rsidRDefault="00E96063" w:rsidP="00A40672">
      <w:pPr>
        <w:pStyle w:val="ListParagraph"/>
        <w:numPr>
          <w:ilvl w:val="0"/>
          <w:numId w:val="1"/>
        </w:numPr>
        <w:spacing w:after="0" w:line="360" w:lineRule="auto"/>
        <w:jc w:val="both"/>
        <w:rPr>
          <w:rFonts w:ascii="Times New Roman" w:hAnsi="Times New Roman" w:cs="Times New Roman"/>
          <w:b/>
          <w:sz w:val="24"/>
          <w:szCs w:val="24"/>
        </w:rPr>
      </w:pPr>
      <w:r w:rsidRPr="00C8147B">
        <w:rPr>
          <w:rFonts w:ascii="Times New Roman" w:hAnsi="Times New Roman" w:cs="Times New Roman"/>
          <w:b/>
          <w:sz w:val="24"/>
          <w:szCs w:val="24"/>
        </w:rPr>
        <w:t>Lēmumu pieņemšanas kārtība un pretendentu informēšana</w:t>
      </w:r>
    </w:p>
    <w:p w14:paraId="5FEE633E"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Komisija lēmumus pieņem sēdēs. Komisija ir lemttiesīga, ja tās sēdē piedalās vismaz divas trešdaļas Komisijas locekļu, bet ne mazāk kā trīs locekļi.</w:t>
      </w:r>
    </w:p>
    <w:p w14:paraId="576220C2"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6A8F8725"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Lēmumu par iepirkumu procedūras rezultātiem pieņem komisija saskaņā ar nolikuma 22.punktā noteikto piedāvājumu izvēles kritēriju.</w:t>
      </w:r>
    </w:p>
    <w:p w14:paraId="1F407A06"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Komisija var jebkurā brīdī pārtraukt iepirkuma procedūru, ja tam ir objektīvs iemesls.</w:t>
      </w:r>
    </w:p>
    <w:p w14:paraId="0795FB05" w14:textId="77777777" w:rsidR="00E96063" w:rsidRPr="00C8147B" w:rsidRDefault="00E96063" w:rsidP="00E96063">
      <w:pPr>
        <w:pStyle w:val="BodyText2"/>
        <w:tabs>
          <w:tab w:val="clear" w:pos="0"/>
        </w:tabs>
        <w:ind w:left="851"/>
        <w:rPr>
          <w:rFonts w:ascii="Times New Roman" w:hAnsi="Times New Roman"/>
          <w:szCs w:val="24"/>
        </w:rPr>
      </w:pPr>
      <w:r w:rsidRPr="00C8147B">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1FCBA332" w14:textId="77777777" w:rsidR="006F0E39" w:rsidRPr="00C8147B" w:rsidRDefault="006F0E39" w:rsidP="00674B34">
      <w:pPr>
        <w:pStyle w:val="BodyText2"/>
        <w:tabs>
          <w:tab w:val="clear" w:pos="0"/>
        </w:tabs>
        <w:rPr>
          <w:rFonts w:ascii="Times New Roman" w:hAnsi="Times New Roman"/>
          <w:szCs w:val="24"/>
        </w:rPr>
      </w:pPr>
    </w:p>
    <w:p w14:paraId="6240675D" w14:textId="77777777" w:rsidR="00E96063" w:rsidRPr="00C8147B" w:rsidRDefault="00E96063" w:rsidP="00A40672">
      <w:pPr>
        <w:pStyle w:val="BodyText2"/>
        <w:numPr>
          <w:ilvl w:val="0"/>
          <w:numId w:val="1"/>
        </w:numPr>
        <w:rPr>
          <w:rFonts w:ascii="Times New Roman" w:hAnsi="Times New Roman"/>
          <w:b/>
          <w:szCs w:val="24"/>
        </w:rPr>
      </w:pPr>
      <w:r w:rsidRPr="00C8147B">
        <w:rPr>
          <w:rFonts w:ascii="Times New Roman" w:hAnsi="Times New Roman"/>
          <w:b/>
          <w:szCs w:val="24"/>
        </w:rPr>
        <w:t>Iepirkuma līguma noslēgšana</w:t>
      </w:r>
    </w:p>
    <w:p w14:paraId="5BCA4F72"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 xml:space="preserve">Komisijas lēmums un paziņojums par </w:t>
      </w:r>
      <w:r w:rsidR="00963904" w:rsidRPr="00C8147B">
        <w:rPr>
          <w:rFonts w:ascii="Times New Roman" w:hAnsi="Times New Roman"/>
          <w:szCs w:val="24"/>
        </w:rPr>
        <w:t>iepirkuma procedūras uzvarētāju</w:t>
      </w:r>
      <w:r w:rsidRPr="00C8147B">
        <w:rPr>
          <w:rFonts w:ascii="Times New Roman" w:hAnsi="Times New Roman"/>
          <w:szCs w:val="24"/>
        </w:rPr>
        <w:t xml:space="preserve"> ir</w:t>
      </w:r>
      <w:r w:rsidR="00963904" w:rsidRPr="00C8147B">
        <w:rPr>
          <w:rFonts w:ascii="Times New Roman" w:hAnsi="Times New Roman"/>
          <w:szCs w:val="24"/>
        </w:rPr>
        <w:t xml:space="preserve"> par pamatu</w:t>
      </w:r>
      <w:r w:rsidRPr="00C8147B">
        <w:rPr>
          <w:rFonts w:ascii="Times New Roman" w:hAnsi="Times New Roman"/>
          <w:szCs w:val="24"/>
        </w:rPr>
        <w:t xml:space="preserve"> iepirkuma līguma sagatavošanai. Līgums tiek slēgts uz pretendenta piedāvājuma pamata atbilstoši līguma projektam, kas pievienots nolikumam kā 4.pielikums. </w:t>
      </w:r>
    </w:p>
    <w:p w14:paraId="7B56C17F"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5" w:name="_Hlk11682073"/>
      <w:r w:rsidRPr="00C8147B">
        <w:rPr>
          <w:rFonts w:ascii="Times New Roman" w:hAnsi="Times New Roman"/>
          <w:szCs w:val="24"/>
        </w:rPr>
        <w:t>(piedāvājumu ar zemāko cenu)</w:t>
      </w:r>
      <w:bookmarkEnd w:id="5"/>
      <w:r w:rsidRPr="00C8147B">
        <w:rPr>
          <w:rFonts w:ascii="Times New Roman" w:hAnsi="Times New Roman"/>
          <w:szCs w:val="24"/>
        </w:rPr>
        <w:t>, vai pārtraukt iepirkuma procedūru, neizvēloties nevienu piedāvājumu.</w:t>
      </w:r>
    </w:p>
    <w:p w14:paraId="4A4A135B" w14:textId="77777777" w:rsidR="00E96063" w:rsidRPr="00C8147B" w:rsidRDefault="00E96063" w:rsidP="00A40672">
      <w:pPr>
        <w:pStyle w:val="BodyText2"/>
        <w:numPr>
          <w:ilvl w:val="1"/>
          <w:numId w:val="1"/>
        </w:numPr>
        <w:ind w:left="851" w:hanging="491"/>
        <w:rPr>
          <w:rFonts w:ascii="Times New Roman" w:hAnsi="Times New Roman"/>
          <w:szCs w:val="24"/>
        </w:rPr>
      </w:pPr>
      <w:r w:rsidRPr="00C8147B">
        <w:rPr>
          <w:rFonts w:ascii="Times New Roman" w:hAnsi="Times New Roman"/>
          <w:szCs w:val="24"/>
        </w:rPr>
        <w:lastRenderedPageBreak/>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16D56B65" w14:textId="77777777" w:rsidR="00E96063" w:rsidRPr="00C8147B" w:rsidRDefault="00E96063" w:rsidP="00E96063">
      <w:pPr>
        <w:pStyle w:val="BodyText2"/>
        <w:tabs>
          <w:tab w:val="clear" w:pos="0"/>
        </w:tabs>
        <w:rPr>
          <w:rFonts w:ascii="Times New Roman" w:hAnsi="Times New Roman"/>
          <w:szCs w:val="24"/>
        </w:rPr>
      </w:pPr>
    </w:p>
    <w:p w14:paraId="1485B34C" w14:textId="77777777" w:rsidR="00E96063" w:rsidRPr="00C8147B" w:rsidRDefault="00E96063" w:rsidP="00A40672">
      <w:pPr>
        <w:pStyle w:val="BodyText2"/>
        <w:numPr>
          <w:ilvl w:val="0"/>
          <w:numId w:val="1"/>
        </w:numPr>
        <w:rPr>
          <w:rFonts w:ascii="Times New Roman" w:hAnsi="Times New Roman"/>
          <w:b/>
          <w:szCs w:val="24"/>
        </w:rPr>
      </w:pPr>
      <w:r w:rsidRPr="00C8147B">
        <w:rPr>
          <w:rFonts w:ascii="Times New Roman" w:hAnsi="Times New Roman"/>
          <w:b/>
          <w:szCs w:val="24"/>
        </w:rPr>
        <w:t>Pielikumi</w:t>
      </w:r>
    </w:p>
    <w:p w14:paraId="683C2786" w14:textId="77777777" w:rsidR="00E96063" w:rsidRPr="00C8147B" w:rsidRDefault="00E96063" w:rsidP="00E96063">
      <w:pPr>
        <w:pStyle w:val="BodyText2"/>
        <w:numPr>
          <w:ilvl w:val="0"/>
          <w:numId w:val="4"/>
        </w:numPr>
        <w:rPr>
          <w:rFonts w:ascii="Times New Roman" w:hAnsi="Times New Roman"/>
          <w:szCs w:val="24"/>
        </w:rPr>
      </w:pPr>
      <w:r w:rsidRPr="00C8147B">
        <w:rPr>
          <w:rFonts w:ascii="Times New Roman" w:hAnsi="Times New Roman"/>
          <w:szCs w:val="24"/>
        </w:rPr>
        <w:t>pielikums – Tehniskā specifikācija</w:t>
      </w:r>
    </w:p>
    <w:p w14:paraId="66C5335E" w14:textId="575EC722" w:rsidR="00E96063" w:rsidRDefault="00E96063" w:rsidP="00E96063">
      <w:pPr>
        <w:pStyle w:val="BodyText2"/>
        <w:numPr>
          <w:ilvl w:val="0"/>
          <w:numId w:val="4"/>
        </w:numPr>
        <w:rPr>
          <w:rFonts w:ascii="Times New Roman" w:hAnsi="Times New Roman"/>
          <w:szCs w:val="24"/>
        </w:rPr>
      </w:pPr>
      <w:r w:rsidRPr="00C8147B">
        <w:rPr>
          <w:rFonts w:ascii="Times New Roman" w:hAnsi="Times New Roman"/>
          <w:szCs w:val="24"/>
        </w:rPr>
        <w:t>pielikums – Pieteikuma vēstule</w:t>
      </w:r>
    </w:p>
    <w:p w14:paraId="6A0A4C2D" w14:textId="050B20C3" w:rsidR="00735CD8" w:rsidRPr="00C8147B" w:rsidRDefault="00735CD8" w:rsidP="00E96063">
      <w:pPr>
        <w:pStyle w:val="BodyText2"/>
        <w:numPr>
          <w:ilvl w:val="0"/>
          <w:numId w:val="4"/>
        </w:numPr>
        <w:rPr>
          <w:rFonts w:ascii="Times New Roman" w:hAnsi="Times New Roman"/>
          <w:szCs w:val="24"/>
        </w:rPr>
      </w:pPr>
      <w:r>
        <w:rPr>
          <w:rFonts w:ascii="Times New Roman" w:hAnsi="Times New Roman"/>
          <w:szCs w:val="24"/>
        </w:rPr>
        <w:t>pielikums – Tehniskā piedāvājuma forma</w:t>
      </w:r>
    </w:p>
    <w:p w14:paraId="3650885F" w14:textId="77777777" w:rsidR="00E96063" w:rsidRPr="00C8147B" w:rsidRDefault="00E96063" w:rsidP="00E96063">
      <w:pPr>
        <w:pStyle w:val="BodyText2"/>
        <w:numPr>
          <w:ilvl w:val="0"/>
          <w:numId w:val="4"/>
        </w:numPr>
        <w:rPr>
          <w:rFonts w:ascii="Times New Roman" w:hAnsi="Times New Roman"/>
          <w:szCs w:val="24"/>
        </w:rPr>
      </w:pPr>
      <w:r w:rsidRPr="00C8147B">
        <w:rPr>
          <w:rFonts w:ascii="Times New Roman" w:hAnsi="Times New Roman"/>
          <w:szCs w:val="24"/>
        </w:rPr>
        <w:t>pielikums – Finanšu piedāvājuma forma</w:t>
      </w:r>
    </w:p>
    <w:p w14:paraId="4A8C7B94" w14:textId="77777777" w:rsidR="00E96063" w:rsidRPr="00C8147B" w:rsidRDefault="00E96063" w:rsidP="00E96063">
      <w:pPr>
        <w:pStyle w:val="BodyText2"/>
        <w:numPr>
          <w:ilvl w:val="0"/>
          <w:numId w:val="4"/>
        </w:numPr>
        <w:rPr>
          <w:rFonts w:ascii="Times New Roman" w:hAnsi="Times New Roman"/>
          <w:szCs w:val="24"/>
        </w:rPr>
      </w:pPr>
      <w:r w:rsidRPr="00C8147B">
        <w:rPr>
          <w:rFonts w:ascii="Times New Roman" w:hAnsi="Times New Roman"/>
          <w:szCs w:val="24"/>
        </w:rPr>
        <w:t>pielikums – Iepirkuma līguma projekts</w:t>
      </w:r>
    </w:p>
    <w:p w14:paraId="0A6DB928" w14:textId="77777777" w:rsidR="00E96063" w:rsidRPr="00C8147B" w:rsidRDefault="00E96063" w:rsidP="00E96063">
      <w:pPr>
        <w:pStyle w:val="BodyText2"/>
        <w:tabs>
          <w:tab w:val="clear" w:pos="0"/>
        </w:tabs>
        <w:rPr>
          <w:rFonts w:ascii="Times New Roman" w:hAnsi="Times New Roman"/>
          <w:szCs w:val="24"/>
        </w:rPr>
      </w:pPr>
    </w:p>
    <w:p w14:paraId="2E64E596" w14:textId="77777777" w:rsidR="00E96063" w:rsidRPr="00C8147B" w:rsidRDefault="00E96063" w:rsidP="00E96063">
      <w:pPr>
        <w:pStyle w:val="BodyText2"/>
        <w:tabs>
          <w:tab w:val="clear" w:pos="0"/>
        </w:tabs>
        <w:jc w:val="right"/>
        <w:rPr>
          <w:rFonts w:ascii="Times New Roman" w:hAnsi="Times New Roman"/>
          <w:szCs w:val="24"/>
        </w:rPr>
      </w:pPr>
      <w:r w:rsidRPr="00C8147B">
        <w:rPr>
          <w:rFonts w:ascii="Times New Roman" w:hAnsi="Times New Roman"/>
          <w:szCs w:val="24"/>
        </w:rPr>
        <w:t>RP SIA “Rīgas satiksme”</w:t>
      </w:r>
    </w:p>
    <w:p w14:paraId="6FC86BDA" w14:textId="77777777" w:rsidR="00E96063" w:rsidRPr="00C8147B" w:rsidRDefault="00E96063" w:rsidP="00E96063">
      <w:pPr>
        <w:pStyle w:val="BodyText2"/>
        <w:tabs>
          <w:tab w:val="clear" w:pos="0"/>
        </w:tabs>
        <w:jc w:val="right"/>
        <w:rPr>
          <w:rFonts w:ascii="Times New Roman" w:hAnsi="Times New Roman"/>
          <w:szCs w:val="24"/>
        </w:rPr>
      </w:pPr>
      <w:r w:rsidRPr="00C8147B">
        <w:rPr>
          <w:rFonts w:ascii="Times New Roman" w:hAnsi="Times New Roman"/>
          <w:szCs w:val="24"/>
        </w:rPr>
        <w:t xml:space="preserve">Iepirkumu komisijas priekšsēdētāja </w:t>
      </w:r>
    </w:p>
    <w:p w14:paraId="76DE8B85" w14:textId="1460DD1D" w:rsidR="00E96063" w:rsidRPr="00C8147B" w:rsidRDefault="00AF31D9" w:rsidP="00E96063">
      <w:pPr>
        <w:pStyle w:val="BodyText2"/>
        <w:tabs>
          <w:tab w:val="clear" w:pos="0"/>
        </w:tabs>
        <w:jc w:val="right"/>
        <w:rPr>
          <w:rFonts w:ascii="Times New Roman" w:hAnsi="Times New Roman"/>
          <w:szCs w:val="24"/>
        </w:rPr>
      </w:pPr>
      <w:r>
        <w:rPr>
          <w:rFonts w:ascii="Times New Roman" w:hAnsi="Times New Roman"/>
          <w:szCs w:val="24"/>
        </w:rPr>
        <w:t>/</w:t>
      </w:r>
      <w:r w:rsidRPr="00AF31D9">
        <w:rPr>
          <w:rFonts w:ascii="Times New Roman" w:hAnsi="Times New Roman"/>
          <w:i/>
          <w:iCs/>
          <w:szCs w:val="24"/>
        </w:rPr>
        <w:t>elektroniski parakstīts</w:t>
      </w:r>
      <w:r>
        <w:rPr>
          <w:rFonts w:ascii="Times New Roman" w:hAnsi="Times New Roman"/>
          <w:szCs w:val="24"/>
        </w:rPr>
        <w:t xml:space="preserve">/ </w:t>
      </w:r>
      <w:r w:rsidR="00E96063" w:rsidRPr="00C8147B">
        <w:rPr>
          <w:rFonts w:ascii="Times New Roman" w:hAnsi="Times New Roman"/>
          <w:szCs w:val="24"/>
        </w:rPr>
        <w:t>K.</w:t>
      </w:r>
      <w:r>
        <w:rPr>
          <w:rFonts w:ascii="Times New Roman" w:hAnsi="Times New Roman"/>
          <w:szCs w:val="24"/>
        </w:rPr>
        <w:t xml:space="preserve"> </w:t>
      </w:r>
      <w:r w:rsidR="00E96063" w:rsidRPr="00C8147B">
        <w:rPr>
          <w:rFonts w:ascii="Times New Roman" w:hAnsi="Times New Roman"/>
          <w:szCs w:val="24"/>
        </w:rPr>
        <w:t>Meiberga</w:t>
      </w:r>
    </w:p>
    <w:p w14:paraId="529B5AF0" w14:textId="1AE9BF69" w:rsidR="00FE1E98" w:rsidRPr="00C8147B" w:rsidRDefault="00774459" w:rsidP="004B7A00">
      <w:pPr>
        <w:pStyle w:val="BodyText2"/>
        <w:tabs>
          <w:tab w:val="clear" w:pos="0"/>
        </w:tabs>
        <w:ind w:left="360"/>
        <w:jc w:val="right"/>
        <w:rPr>
          <w:rFonts w:ascii="Times New Roman" w:hAnsi="Times New Roman"/>
          <w:bCs/>
          <w:szCs w:val="24"/>
        </w:rPr>
      </w:pPr>
      <w:r w:rsidRPr="00C8147B">
        <w:rPr>
          <w:rFonts w:ascii="Times New Roman" w:hAnsi="Times New Roman"/>
          <w:szCs w:val="24"/>
        </w:rPr>
        <w:t>Rīgā, 202</w:t>
      </w:r>
      <w:r w:rsidR="002612A9">
        <w:rPr>
          <w:rFonts w:ascii="Times New Roman" w:hAnsi="Times New Roman"/>
          <w:szCs w:val="24"/>
        </w:rPr>
        <w:t>2</w:t>
      </w:r>
      <w:r w:rsidR="00E96063" w:rsidRPr="00C8147B">
        <w:rPr>
          <w:rFonts w:ascii="Times New Roman" w:hAnsi="Times New Roman"/>
          <w:szCs w:val="24"/>
        </w:rPr>
        <w:t xml:space="preserve">. gada </w:t>
      </w:r>
      <w:r w:rsidR="00AF31D9">
        <w:rPr>
          <w:rFonts w:ascii="Times New Roman" w:hAnsi="Times New Roman"/>
          <w:szCs w:val="24"/>
        </w:rPr>
        <w:t>7. jūnijā</w:t>
      </w:r>
    </w:p>
    <w:p w14:paraId="2CFC7923" w14:textId="77777777" w:rsidR="00B55F20" w:rsidRPr="00C8147B" w:rsidRDefault="00B55F20" w:rsidP="00B55F20">
      <w:pPr>
        <w:spacing w:after="0" w:line="240" w:lineRule="auto"/>
        <w:ind w:left="360"/>
        <w:jc w:val="both"/>
        <w:rPr>
          <w:rFonts w:ascii="Times New Roman" w:hAnsi="Times New Roman" w:cs="Times New Roman"/>
          <w:sz w:val="24"/>
          <w:szCs w:val="24"/>
        </w:rPr>
      </w:pPr>
    </w:p>
    <w:p w14:paraId="6CC00649" w14:textId="77777777" w:rsidR="0002044A" w:rsidRPr="00C8147B" w:rsidRDefault="0002044A" w:rsidP="0002044A">
      <w:pPr>
        <w:spacing w:after="0" w:line="240" w:lineRule="auto"/>
        <w:jc w:val="both"/>
        <w:rPr>
          <w:rFonts w:ascii="Times New Roman" w:hAnsi="Times New Roman" w:cs="Times New Roman"/>
          <w:sz w:val="24"/>
          <w:szCs w:val="24"/>
        </w:rPr>
      </w:pPr>
    </w:p>
    <w:p w14:paraId="1DBDFECE" w14:textId="77777777" w:rsidR="0018769B" w:rsidRPr="00C8147B" w:rsidRDefault="0018769B" w:rsidP="0018769B">
      <w:pPr>
        <w:spacing w:line="240" w:lineRule="auto"/>
        <w:ind w:left="360"/>
        <w:jc w:val="both"/>
        <w:rPr>
          <w:rFonts w:ascii="Times New Roman" w:hAnsi="Times New Roman" w:cs="Times New Roman"/>
          <w:sz w:val="24"/>
          <w:szCs w:val="24"/>
        </w:rPr>
      </w:pPr>
    </w:p>
    <w:p w14:paraId="1CE4E80D" w14:textId="77777777" w:rsidR="00963904" w:rsidRPr="00C8147B" w:rsidRDefault="00963904" w:rsidP="0018769B">
      <w:pPr>
        <w:spacing w:line="240" w:lineRule="auto"/>
        <w:ind w:left="360"/>
        <w:jc w:val="both"/>
        <w:rPr>
          <w:rFonts w:ascii="Times New Roman" w:hAnsi="Times New Roman" w:cs="Times New Roman"/>
          <w:sz w:val="24"/>
          <w:szCs w:val="24"/>
        </w:rPr>
      </w:pPr>
    </w:p>
    <w:p w14:paraId="14A6EB94" w14:textId="77777777" w:rsidR="00963904" w:rsidRPr="00C8147B" w:rsidRDefault="00963904" w:rsidP="0018769B">
      <w:pPr>
        <w:spacing w:line="240" w:lineRule="auto"/>
        <w:ind w:left="360"/>
        <w:jc w:val="both"/>
        <w:rPr>
          <w:rFonts w:ascii="Times New Roman" w:hAnsi="Times New Roman" w:cs="Times New Roman"/>
          <w:sz w:val="24"/>
          <w:szCs w:val="24"/>
        </w:rPr>
      </w:pPr>
    </w:p>
    <w:p w14:paraId="62A850B9" w14:textId="77777777" w:rsidR="00963904" w:rsidRPr="00C8147B" w:rsidRDefault="00963904" w:rsidP="0018769B">
      <w:pPr>
        <w:spacing w:line="240" w:lineRule="auto"/>
        <w:ind w:left="360"/>
        <w:jc w:val="both"/>
        <w:rPr>
          <w:rFonts w:ascii="Times New Roman" w:hAnsi="Times New Roman" w:cs="Times New Roman"/>
          <w:sz w:val="24"/>
          <w:szCs w:val="24"/>
        </w:rPr>
      </w:pPr>
    </w:p>
    <w:p w14:paraId="6E2DBFBE" w14:textId="77777777" w:rsidR="00963904" w:rsidRPr="00C8147B" w:rsidRDefault="00963904" w:rsidP="0018769B">
      <w:pPr>
        <w:spacing w:line="240" w:lineRule="auto"/>
        <w:ind w:left="360"/>
        <w:jc w:val="both"/>
        <w:rPr>
          <w:rFonts w:ascii="Times New Roman" w:hAnsi="Times New Roman" w:cs="Times New Roman"/>
          <w:sz w:val="24"/>
          <w:szCs w:val="24"/>
        </w:rPr>
      </w:pPr>
    </w:p>
    <w:p w14:paraId="6C21C37F" w14:textId="77777777" w:rsidR="00963904" w:rsidRPr="00C8147B" w:rsidRDefault="00963904" w:rsidP="0018769B">
      <w:pPr>
        <w:spacing w:line="240" w:lineRule="auto"/>
        <w:ind w:left="360"/>
        <w:jc w:val="both"/>
        <w:rPr>
          <w:rFonts w:ascii="Times New Roman" w:hAnsi="Times New Roman" w:cs="Times New Roman"/>
          <w:sz w:val="24"/>
          <w:szCs w:val="24"/>
        </w:rPr>
      </w:pPr>
    </w:p>
    <w:p w14:paraId="6655D97E" w14:textId="77777777" w:rsidR="00883124" w:rsidRPr="00C8147B" w:rsidRDefault="00883124">
      <w:pPr>
        <w:rPr>
          <w:rFonts w:ascii="Times New Roman" w:hAnsi="Times New Roman" w:cs="Times New Roman"/>
          <w:b/>
          <w:sz w:val="24"/>
          <w:szCs w:val="24"/>
        </w:rPr>
      </w:pPr>
      <w:r w:rsidRPr="00C8147B">
        <w:rPr>
          <w:rFonts w:ascii="Times New Roman" w:hAnsi="Times New Roman" w:cs="Times New Roman"/>
          <w:b/>
          <w:sz w:val="24"/>
          <w:szCs w:val="24"/>
        </w:rPr>
        <w:br w:type="page"/>
      </w:r>
    </w:p>
    <w:p w14:paraId="0685A872" w14:textId="5DAE6004" w:rsidR="002D0779" w:rsidRDefault="007A779A" w:rsidP="002D0779">
      <w:pPr>
        <w:spacing w:line="240" w:lineRule="auto"/>
        <w:contextualSpacing/>
        <w:jc w:val="right"/>
        <w:rPr>
          <w:rFonts w:ascii="Times New Roman" w:hAnsi="Times New Roman" w:cs="Times New Roman"/>
          <w:sz w:val="24"/>
          <w:szCs w:val="24"/>
        </w:rPr>
      </w:pPr>
      <w:r w:rsidRPr="00C8147B">
        <w:rPr>
          <w:rFonts w:ascii="Times New Roman" w:hAnsi="Times New Roman" w:cs="Times New Roman"/>
          <w:b/>
          <w:sz w:val="24"/>
          <w:szCs w:val="24"/>
        </w:rPr>
        <w:lastRenderedPageBreak/>
        <w:t>1.pielikums</w:t>
      </w:r>
      <w:r w:rsidRPr="00C8147B">
        <w:rPr>
          <w:rFonts w:ascii="Times New Roman" w:hAnsi="Times New Roman" w:cs="Times New Roman"/>
          <w:sz w:val="24"/>
          <w:szCs w:val="24"/>
        </w:rPr>
        <w:t xml:space="preserve"> </w:t>
      </w:r>
      <w:r w:rsidRPr="00C8147B">
        <w:rPr>
          <w:rFonts w:ascii="Times New Roman" w:hAnsi="Times New Roman" w:cs="Times New Roman"/>
          <w:sz w:val="24"/>
          <w:szCs w:val="24"/>
        </w:rPr>
        <w:br/>
        <w:t>iepirkuma procedūras nolikumam</w:t>
      </w:r>
      <w:r w:rsidRPr="00C8147B">
        <w:rPr>
          <w:rFonts w:ascii="Times New Roman" w:hAnsi="Times New Roman" w:cs="Times New Roman"/>
          <w:sz w:val="24"/>
          <w:szCs w:val="24"/>
        </w:rPr>
        <w:br/>
        <w:t>“</w:t>
      </w:r>
      <w:r w:rsidR="007E43E5" w:rsidRPr="007E43E5">
        <w:rPr>
          <w:rFonts w:ascii="Times New Roman" w:hAnsi="Times New Roman" w:cs="Times New Roman"/>
          <w:sz w:val="24"/>
          <w:szCs w:val="24"/>
        </w:rPr>
        <w:t>Piekļuves kontroles sistēmas izveide</w:t>
      </w:r>
      <w:r w:rsidR="007E43E5">
        <w:rPr>
          <w:rFonts w:ascii="Times New Roman" w:hAnsi="Times New Roman" w:cs="Times New Roman"/>
          <w:sz w:val="24"/>
          <w:szCs w:val="24"/>
        </w:rPr>
        <w:t>”</w:t>
      </w:r>
    </w:p>
    <w:p w14:paraId="05A66547" w14:textId="3B666D18" w:rsidR="00BD72B6" w:rsidRPr="00C8147B" w:rsidRDefault="00BD72B6" w:rsidP="002D0779">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t>Identifikācijas Nr.RDSD/2022/</w:t>
      </w:r>
      <w:r w:rsidR="00AF31D9">
        <w:rPr>
          <w:rFonts w:ascii="Times New Roman" w:hAnsi="Times New Roman" w:cs="Times New Roman"/>
          <w:sz w:val="24"/>
          <w:szCs w:val="24"/>
        </w:rPr>
        <w:t>31</w:t>
      </w:r>
    </w:p>
    <w:p w14:paraId="49E6BB66" w14:textId="77777777" w:rsidR="007E43E5" w:rsidRPr="007E43E5" w:rsidRDefault="007E43E5" w:rsidP="007E43E5">
      <w:pPr>
        <w:widowControl w:val="0"/>
        <w:autoSpaceDE w:val="0"/>
        <w:autoSpaceDN w:val="0"/>
        <w:spacing w:after="0" w:line="240" w:lineRule="auto"/>
        <w:ind w:left="181" w:right="11"/>
        <w:jc w:val="center"/>
        <w:rPr>
          <w:rFonts w:ascii="Times New Roman" w:eastAsia="Times New Roman" w:hAnsi="Times New Roman" w:cs="Times New Roman"/>
          <w:b/>
          <w:bCs/>
          <w:sz w:val="24"/>
          <w:szCs w:val="24"/>
        </w:rPr>
      </w:pPr>
    </w:p>
    <w:p w14:paraId="33B01E08" w14:textId="77777777" w:rsidR="007E43E5" w:rsidRPr="007E43E5" w:rsidRDefault="007E43E5" w:rsidP="007E43E5">
      <w:pPr>
        <w:widowControl w:val="0"/>
        <w:autoSpaceDE w:val="0"/>
        <w:autoSpaceDN w:val="0"/>
        <w:spacing w:after="0" w:line="240" w:lineRule="auto"/>
        <w:ind w:left="181" w:right="11"/>
        <w:jc w:val="center"/>
        <w:rPr>
          <w:rFonts w:ascii="Times New Roman" w:eastAsia="Times New Roman" w:hAnsi="Times New Roman" w:cs="Times New Roman"/>
          <w:b/>
          <w:bCs/>
          <w:sz w:val="24"/>
          <w:szCs w:val="24"/>
        </w:rPr>
      </w:pPr>
      <w:r w:rsidRPr="007E43E5">
        <w:rPr>
          <w:rFonts w:ascii="Times New Roman" w:eastAsia="Times New Roman" w:hAnsi="Times New Roman" w:cs="Times New Roman"/>
          <w:b/>
          <w:bCs/>
          <w:sz w:val="24"/>
          <w:szCs w:val="24"/>
        </w:rPr>
        <w:t>TEHNISKĀ</w:t>
      </w:r>
      <w:r w:rsidRPr="007E43E5">
        <w:rPr>
          <w:rFonts w:ascii="Times New Roman" w:eastAsia="Times New Roman" w:hAnsi="Times New Roman" w:cs="Times New Roman"/>
          <w:b/>
          <w:bCs/>
          <w:spacing w:val="-8"/>
          <w:sz w:val="24"/>
          <w:szCs w:val="24"/>
        </w:rPr>
        <w:t xml:space="preserve"> </w:t>
      </w:r>
      <w:r w:rsidRPr="007E43E5">
        <w:rPr>
          <w:rFonts w:ascii="Times New Roman" w:eastAsia="Times New Roman" w:hAnsi="Times New Roman" w:cs="Times New Roman"/>
          <w:b/>
          <w:bCs/>
          <w:sz w:val="24"/>
          <w:szCs w:val="24"/>
        </w:rPr>
        <w:t>SPECIFIKĀCIJA</w:t>
      </w:r>
    </w:p>
    <w:p w14:paraId="067CFAEB" w14:textId="77777777" w:rsidR="007E43E5" w:rsidRPr="007E43E5" w:rsidRDefault="007E43E5" w:rsidP="007E43E5">
      <w:pPr>
        <w:widowControl w:val="0"/>
        <w:autoSpaceDE w:val="0"/>
        <w:autoSpaceDN w:val="0"/>
        <w:spacing w:after="0" w:line="240" w:lineRule="auto"/>
        <w:ind w:left="181" w:right="11"/>
        <w:jc w:val="center"/>
        <w:rPr>
          <w:rFonts w:ascii="Times New Roman" w:eastAsia="Times New Roman" w:hAnsi="Times New Roman" w:cs="Times New Roman"/>
          <w:b/>
          <w:bCs/>
          <w:sz w:val="24"/>
          <w:szCs w:val="24"/>
        </w:rPr>
      </w:pPr>
    </w:p>
    <w:p w14:paraId="03B2ACF7" w14:textId="77777777" w:rsidR="007E43E5" w:rsidRPr="007E43E5" w:rsidRDefault="007E43E5" w:rsidP="007E43E5">
      <w:pPr>
        <w:widowControl w:val="0"/>
        <w:numPr>
          <w:ilvl w:val="0"/>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Esošās situācijas apraksts:</w:t>
      </w:r>
    </w:p>
    <w:p w14:paraId="78A23DEB" w14:textId="323F4BD3"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RP SIA “Rīgas Satiksme” šobrīd nekustamā īpašuma objektos Rīgā izmanto vairākas  piekļuves kontroles sistēmas, piemēram, DAccess, ZkTecco un Honeyweel. Vairāk informāciju </w:t>
      </w:r>
      <w:r w:rsidRPr="007E43E5">
        <w:rPr>
          <w:rFonts w:ascii="Times New Roman" w:eastAsia="Times New Roman" w:hAnsi="Times New Roman" w:cs="Times New Roman"/>
          <w:b/>
          <w:bCs/>
          <w:sz w:val="24"/>
          <w:szCs w:val="24"/>
        </w:rPr>
        <w:t>skatīt pielikumā “Objektu saraksts”</w:t>
      </w:r>
      <w:r w:rsidRPr="007E43E5">
        <w:rPr>
          <w:rFonts w:ascii="Times New Roman" w:eastAsia="Times New Roman" w:hAnsi="Times New Roman" w:cs="Times New Roman"/>
          <w:sz w:val="24"/>
          <w:szCs w:val="24"/>
        </w:rPr>
        <w:t xml:space="preserve">.  </w:t>
      </w:r>
    </w:p>
    <w:p w14:paraId="032E5770" w14:textId="3245AF53"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Kopējais piekļuves sistēmas izmantotais nolasītāju skaits 12</w:t>
      </w:r>
      <w:r w:rsidR="00B13CFE">
        <w:rPr>
          <w:rFonts w:ascii="Times New Roman" w:eastAsia="Times New Roman" w:hAnsi="Times New Roman" w:cs="Times New Roman"/>
          <w:sz w:val="24"/>
          <w:szCs w:val="24"/>
        </w:rPr>
        <w:t>8</w:t>
      </w:r>
      <w:r w:rsidRPr="007E43E5">
        <w:rPr>
          <w:rFonts w:ascii="Times New Roman" w:eastAsia="Times New Roman" w:hAnsi="Times New Roman" w:cs="Times New Roman"/>
          <w:sz w:val="24"/>
          <w:szCs w:val="24"/>
        </w:rPr>
        <w:t xml:space="preserve"> gab., (no tiem – 1</w:t>
      </w:r>
      <w:r w:rsidR="00E13BBE">
        <w:rPr>
          <w:rFonts w:ascii="Times New Roman" w:eastAsia="Times New Roman" w:hAnsi="Times New Roman" w:cs="Times New Roman"/>
          <w:sz w:val="24"/>
          <w:szCs w:val="24"/>
        </w:rPr>
        <w:t>0</w:t>
      </w:r>
      <w:r w:rsidRPr="007E43E5">
        <w:rPr>
          <w:rFonts w:ascii="Times New Roman" w:eastAsia="Times New Roman" w:hAnsi="Times New Roman" w:cs="Times New Roman"/>
          <w:sz w:val="24"/>
          <w:szCs w:val="24"/>
        </w:rPr>
        <w:t xml:space="preserve"> gab. ir</w:t>
      </w:r>
      <w:r w:rsidRPr="007E43E5">
        <w:rPr>
          <w:rFonts w:ascii="Times New Roman" w:eastAsia="Times New Roman" w:hAnsi="Times New Roman" w:cs="Times New Roman"/>
          <w:i/>
          <w:iCs/>
          <w:sz w:val="24"/>
          <w:szCs w:val="24"/>
        </w:rPr>
        <w:t xml:space="preserve"> Rosslare AY – K6255</w:t>
      </w:r>
      <w:r w:rsidRPr="007E43E5">
        <w:rPr>
          <w:rFonts w:ascii="Times New Roman" w:eastAsia="Times New Roman" w:hAnsi="Times New Roman" w:cs="Times New Roman"/>
          <w:sz w:val="24"/>
          <w:szCs w:val="24"/>
        </w:rPr>
        <w:t>, kas nav jāmaina, ja tiek paredzēti tādi paši karšu lasītāji);</w:t>
      </w:r>
    </w:p>
    <w:p w14:paraId="71AC5080" w14:textId="5AE63A5F"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Tiek izmantoti dažāda v</w:t>
      </w:r>
      <w:r w:rsidR="007B202C">
        <w:rPr>
          <w:rFonts w:ascii="Times New Roman" w:eastAsia="Times New Roman" w:hAnsi="Times New Roman" w:cs="Times New Roman"/>
          <w:sz w:val="24"/>
          <w:szCs w:val="24"/>
        </w:rPr>
        <w:t>ei</w:t>
      </w:r>
      <w:r w:rsidRPr="007E43E5">
        <w:rPr>
          <w:rFonts w:ascii="Times New Roman" w:eastAsia="Times New Roman" w:hAnsi="Times New Roman" w:cs="Times New Roman"/>
          <w:sz w:val="24"/>
          <w:szCs w:val="24"/>
        </w:rPr>
        <w:t>da durvju atvēršanas mehānismi, kā - sprūdi, magnēti, turniketi, elektroniskās slēdzenes, kurs nav paredzēt mainīt projekta ietvaros</w:t>
      </w:r>
      <w:r w:rsidR="007B202C">
        <w:rPr>
          <w:rFonts w:ascii="Times New Roman" w:eastAsia="Times New Roman" w:hAnsi="Times New Roman" w:cs="Times New Roman"/>
          <w:sz w:val="24"/>
          <w:szCs w:val="24"/>
        </w:rPr>
        <w:t>.</w:t>
      </w:r>
    </w:p>
    <w:p w14:paraId="7A993EA0"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Personu autorizācijai tiek izmantotas ISO/IEC 14443 type B 13.56MHz un identifikācijas kartiņas.</w:t>
      </w:r>
    </w:p>
    <w:p w14:paraId="64047157"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Piekļuves sistēmas unikālo reģistrēto personu (identifikācijas kartiņu) skaits – vismaz 4500.</w:t>
      </w:r>
    </w:p>
    <w:p w14:paraId="197D0221"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6BC77890" w14:textId="6374032A" w:rsidR="007E43E5" w:rsidRPr="007E43E5" w:rsidRDefault="007E43E5" w:rsidP="007E43E5">
      <w:pPr>
        <w:widowControl w:val="0"/>
        <w:numPr>
          <w:ilvl w:val="0"/>
          <w:numId w:val="30"/>
        </w:numPr>
        <w:autoSpaceDE w:val="0"/>
        <w:autoSpaceDN w:val="0"/>
        <w:spacing w:after="0" w:line="240" w:lineRule="auto"/>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Iepirkuma mērķis –</w:t>
      </w:r>
      <w:r w:rsidR="00AF31D9">
        <w:rPr>
          <w:rFonts w:ascii="Times New Roman" w:eastAsia="Times New Roman" w:hAnsi="Times New Roman" w:cs="Times New Roman"/>
          <w:sz w:val="24"/>
          <w:szCs w:val="24"/>
        </w:rPr>
        <w:t xml:space="preserve"> </w:t>
      </w:r>
      <w:r w:rsidRPr="007E43E5">
        <w:rPr>
          <w:rFonts w:ascii="Times New Roman" w:eastAsia="Times New Roman" w:hAnsi="Times New Roman" w:cs="Times New Roman"/>
          <w:sz w:val="24"/>
          <w:szCs w:val="24"/>
        </w:rPr>
        <w:t>veikt esošo trīs piekļuves sistēmu nomaiņu uz vienoto integrēto piekļuves sistēmu (turpmāk tekstā – PKS), kas atbilst Tehniskās specifikācijas noteiktajiem minimālajiem funkcionālajiem un tehnoloģiskajiem parametriem.</w:t>
      </w:r>
    </w:p>
    <w:p w14:paraId="5E691E94" w14:textId="77777777" w:rsidR="007E43E5" w:rsidRPr="007E43E5" w:rsidRDefault="007E43E5" w:rsidP="007E43E5">
      <w:pPr>
        <w:widowControl w:val="0"/>
        <w:autoSpaceDE w:val="0"/>
        <w:autoSpaceDN w:val="0"/>
        <w:spacing w:after="0" w:line="240" w:lineRule="auto"/>
        <w:ind w:left="360"/>
        <w:rPr>
          <w:rFonts w:ascii="Times New Roman" w:eastAsia="Times New Roman" w:hAnsi="Times New Roman" w:cs="Times New Roman"/>
          <w:sz w:val="24"/>
          <w:szCs w:val="24"/>
        </w:rPr>
      </w:pPr>
    </w:p>
    <w:p w14:paraId="01C6EDC2" w14:textId="77777777" w:rsidR="007E43E5" w:rsidRPr="007E43E5" w:rsidRDefault="007E43E5" w:rsidP="007E43E5">
      <w:pPr>
        <w:widowControl w:val="0"/>
        <w:numPr>
          <w:ilvl w:val="0"/>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Pretendents šī iepirkuma ietvarā veic šādus darbus un uzdevumus, ievērojot Tehniskajā specifikācijā noteiktās minimālās prasības:</w:t>
      </w:r>
    </w:p>
    <w:p w14:paraId="479BE4B9" w14:textId="445CDF66"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Pamatojoties uz esošās situācijas aprakstu un papildu izpētes gaitā iegūto informāciju, sagatavo izpilddokumentāciju /projektu par PKS un to sastāvdaļu uzstādīšanu un komunikācijas tīklu izbūvi, tajā skaitā arī par esošo elementu (programmatūru, kontrolieri, lasītāji,) aizstāšanu vai demontāžu:</w:t>
      </w:r>
    </w:p>
    <w:p w14:paraId="42A25E5B"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iekļauj iekārtu izvietojumus un kabeļu trases;</w:t>
      </w:r>
    </w:p>
    <w:p w14:paraId="6A0AAF09" w14:textId="74AA4D1A"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iesniedz izpilddokumentāciju par visiem darbiem, tai skaitā</w:t>
      </w:r>
      <w:r w:rsidR="00AF31D9">
        <w:rPr>
          <w:rFonts w:ascii="Times New Roman" w:eastAsia="Times New Roman" w:hAnsi="Times New Roman" w:cs="Times New Roman"/>
          <w:sz w:val="24"/>
          <w:szCs w:val="24"/>
        </w:rPr>
        <w:t>,</w:t>
      </w:r>
      <w:r w:rsidRPr="007E43E5">
        <w:rPr>
          <w:rFonts w:ascii="Times New Roman" w:eastAsia="Times New Roman" w:hAnsi="Times New Roman" w:cs="Times New Roman"/>
          <w:sz w:val="24"/>
          <w:szCs w:val="24"/>
        </w:rPr>
        <w:t xml:space="preserve"> izmaiņas esošajās sistēmās, 2 eksemplārā drukātā veidā un elektroniski datnes “.dwg” un “.pdf” veidā.</w:t>
      </w:r>
    </w:p>
    <w:p w14:paraId="36E9CE47"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Sagatavo PKS pakāpeniskas ieviešanas (integrācijas) plāna piedāvājumu;</w:t>
      </w:r>
    </w:p>
    <w:p w14:paraId="429B43BF"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Piegādā un saskaņā ar Pasūtītāja norādījumiem uzstāda un konfigurē PKS, tajā skaitā:</w:t>
      </w:r>
    </w:p>
    <w:p w14:paraId="5982DAF0"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Piegādā visas izrietošās programmatūras licences un atļaujas;</w:t>
      </w:r>
    </w:p>
    <w:p w14:paraId="0C162041"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Pasūtītāja tehniskajos resursos uzstāda un konfigurē centrālās vadības programmatūru;</w:t>
      </w:r>
    </w:p>
    <w:p w14:paraId="47E002C7"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Vizualizācijas plānu izstrāde programmatūrā, lai nodrošinātu objektu vizuālizāciju.</w:t>
      </w:r>
    </w:p>
    <w:p w14:paraId="77D769BA"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Piekļuves tiesību, grupu u.c. programmēšana atbilstoši esošai pasūtītāja situācijai.</w:t>
      </w:r>
    </w:p>
    <w:p w14:paraId="1DFFF1D1"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Izveido un nodrošina datu apmaiņas servisus ar Pasūtītāja IT resursiem 1C programmatūru:</w:t>
      </w:r>
    </w:p>
    <w:p w14:paraId="7EECB278" w14:textId="77777777" w:rsidR="007E43E5" w:rsidRPr="007E43E5" w:rsidRDefault="007E43E5" w:rsidP="007E43E5">
      <w:pPr>
        <w:widowControl w:val="0"/>
        <w:numPr>
          <w:ilvl w:val="3"/>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automatizēts datu imports par Pasūtītāja darbiniekiem (Vārds, Uzvārds, Darba numurs, Amats) un to hierarhijas organizācijas struktūrām (struktūrvienības) no Pasūtītāja personālvadības sistēmas 1C, API saskarnes veidā ar parametrizējamu cikliskumu;</w:t>
      </w:r>
    </w:p>
    <w:p w14:paraId="598793BD" w14:textId="29ED1042" w:rsidR="007E43E5" w:rsidRPr="007E43E5" w:rsidRDefault="007E43E5" w:rsidP="007E43E5">
      <w:pPr>
        <w:widowControl w:val="0"/>
        <w:numPr>
          <w:ilvl w:val="3"/>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datu ievadīšana manuāli ar Pasūtītā</w:t>
      </w:r>
      <w:r w:rsidR="00E8441A">
        <w:rPr>
          <w:rFonts w:ascii="Times New Roman" w:eastAsia="Times New Roman" w:hAnsi="Times New Roman" w:cs="Times New Roman"/>
          <w:sz w:val="24"/>
          <w:szCs w:val="24"/>
        </w:rPr>
        <w:t>ja</w:t>
      </w:r>
      <w:r w:rsidRPr="007E43E5">
        <w:rPr>
          <w:rFonts w:ascii="Times New Roman" w:eastAsia="Times New Roman" w:hAnsi="Times New Roman" w:cs="Times New Roman"/>
          <w:sz w:val="24"/>
          <w:szCs w:val="24"/>
        </w:rPr>
        <w:t xml:space="preserve"> atbildīgā personāla tiesībām izveidojot lietotāju un piešķirot, tiesības; </w:t>
      </w:r>
    </w:p>
    <w:p w14:paraId="413B9419" w14:textId="77777777" w:rsidR="007E43E5" w:rsidRPr="007E43E5" w:rsidRDefault="007E43E5" w:rsidP="007E43E5">
      <w:pPr>
        <w:widowControl w:val="0"/>
        <w:numPr>
          <w:ilvl w:val="3"/>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lietotāju autorizāciju ar katra lietotāja pārvaldību (lomu un piekļuvju </w:t>
      </w:r>
      <w:r w:rsidRPr="007E43E5">
        <w:rPr>
          <w:rFonts w:ascii="Times New Roman" w:eastAsia="Times New Roman" w:hAnsi="Times New Roman" w:cs="Times New Roman"/>
          <w:sz w:val="24"/>
          <w:szCs w:val="24"/>
        </w:rPr>
        <w:lastRenderedPageBreak/>
        <w:t>pārvaldību, lietotāju darbību pārvaldību), kas balstīta uz integrāciju ar Pasūtītāja Microsoft ActiveDirectory (LDAP) līmeņa lietotāju grupu politikām.</w:t>
      </w:r>
    </w:p>
    <w:p w14:paraId="25AD6624"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Nomaina esošos PKS elementus (programmatūru, kontrolieri, lasītāji). ;</w:t>
      </w:r>
    </w:p>
    <w:p w14:paraId="08342B81"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Veic Pasūtītāja lietotāju apmācības, kas organizētas atbilstoši PKS realizētajām funkciju/lietošanas grupām.</w:t>
      </w:r>
    </w:p>
    <w:p w14:paraId="54759EB9" w14:textId="3E792F98"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Nodrošina PKS</w:t>
      </w:r>
      <w:r w:rsidR="006D0965">
        <w:rPr>
          <w:rFonts w:ascii="Times New Roman" w:eastAsia="Times New Roman" w:hAnsi="Times New Roman" w:cs="Times New Roman"/>
          <w:sz w:val="24"/>
          <w:szCs w:val="24"/>
        </w:rPr>
        <w:t>, tajā skaitā iekārtu,</w:t>
      </w:r>
      <w:r w:rsidRPr="007E43E5">
        <w:rPr>
          <w:rFonts w:ascii="Times New Roman" w:eastAsia="Times New Roman" w:hAnsi="Times New Roman" w:cs="Times New Roman"/>
          <w:sz w:val="24"/>
          <w:szCs w:val="24"/>
        </w:rPr>
        <w:t xml:space="preserve"> garantij</w:t>
      </w:r>
      <w:r w:rsidR="006D0965">
        <w:rPr>
          <w:rFonts w:ascii="Times New Roman" w:eastAsia="Times New Roman" w:hAnsi="Times New Roman" w:cs="Times New Roman"/>
          <w:sz w:val="24"/>
          <w:szCs w:val="24"/>
        </w:rPr>
        <w:t>u</w:t>
      </w:r>
      <w:r w:rsidRPr="007E43E5">
        <w:rPr>
          <w:rFonts w:ascii="Times New Roman" w:eastAsia="Times New Roman" w:hAnsi="Times New Roman" w:cs="Times New Roman"/>
          <w:sz w:val="24"/>
          <w:szCs w:val="24"/>
        </w:rPr>
        <w:t xml:space="preserve"> atbilstoši ražotāja noteiktaja</w:t>
      </w:r>
      <w:r w:rsidR="006D0965">
        <w:rPr>
          <w:rFonts w:ascii="Times New Roman" w:eastAsia="Times New Roman" w:hAnsi="Times New Roman" w:cs="Times New Roman"/>
          <w:sz w:val="24"/>
          <w:szCs w:val="24"/>
        </w:rPr>
        <w:t>m</w:t>
      </w:r>
      <w:r w:rsidRPr="007E43E5">
        <w:rPr>
          <w:rFonts w:ascii="Times New Roman" w:eastAsia="Times New Roman" w:hAnsi="Times New Roman" w:cs="Times New Roman"/>
          <w:sz w:val="24"/>
          <w:szCs w:val="24"/>
        </w:rPr>
        <w:t>, bet ne mazāku par 24 mēnešiem</w:t>
      </w:r>
      <w:r w:rsidRPr="007E43E5">
        <w:rPr>
          <w:rFonts w:ascii="Times New Roman" w:eastAsia="Times New Roman" w:hAnsi="Times New Roman" w:cs="Times New Roman"/>
          <w:color w:val="00B050"/>
          <w:sz w:val="24"/>
          <w:szCs w:val="24"/>
        </w:rPr>
        <w:t xml:space="preserve"> </w:t>
      </w:r>
      <w:r w:rsidRPr="007E43E5">
        <w:rPr>
          <w:rFonts w:ascii="Times New Roman" w:eastAsia="Times New Roman" w:hAnsi="Times New Roman" w:cs="Times New Roman"/>
          <w:sz w:val="24"/>
          <w:szCs w:val="24"/>
        </w:rPr>
        <w:t>pēc nodošanas un pieņemšanas akta parakstīšanas;</w:t>
      </w:r>
    </w:p>
    <w:p w14:paraId="3F56F526"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Veic Pasūtītāja objektu aprīkošanu ar jauniem PKS un apsardzes elementiem saskaņā ar </w:t>
      </w:r>
      <w:r w:rsidRPr="007E43E5">
        <w:rPr>
          <w:rFonts w:ascii="Times New Roman" w:eastAsia="Times New Roman" w:hAnsi="Times New Roman" w:cs="Times New Roman"/>
          <w:b/>
          <w:bCs/>
          <w:sz w:val="24"/>
          <w:szCs w:val="24"/>
        </w:rPr>
        <w:t>Tehniskās specifikācijas 7.punktā</w:t>
      </w:r>
      <w:r w:rsidRPr="007E43E5">
        <w:rPr>
          <w:rFonts w:ascii="Times New Roman" w:eastAsia="Times New Roman" w:hAnsi="Times New Roman" w:cs="Times New Roman"/>
          <w:sz w:val="24"/>
          <w:szCs w:val="24"/>
        </w:rPr>
        <w:t xml:space="preserve"> noteikto un ievērojot to, ka:</w:t>
      </w:r>
    </w:p>
    <w:p w14:paraId="060799C3" w14:textId="39F316C2"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Piegādā un uzstāda tādus identifikācijas elementu (karšu) nolasītājus, kas spēj lasīt ISO/IEC 14443 type B 13.56MHz, tajā skaitā izmantojot piekļuves karšu lasītāju paredz iespēju uzlikt un noņemt no apsardzes konkrētus apsardzes rajonus, kur uzstādīta PKS sistēma</w:t>
      </w:r>
    </w:p>
    <w:p w14:paraId="6CA270FB" w14:textId="77777777" w:rsidR="007E43E5" w:rsidRPr="007E43E5" w:rsidRDefault="007E43E5" w:rsidP="007E43E5">
      <w:pPr>
        <w:widowControl w:val="0"/>
        <w:autoSpaceDE w:val="0"/>
        <w:autoSpaceDN w:val="0"/>
        <w:spacing w:after="0" w:line="240" w:lineRule="auto"/>
        <w:ind w:left="1224"/>
        <w:jc w:val="both"/>
        <w:rPr>
          <w:rFonts w:ascii="Times New Roman" w:eastAsia="Times New Roman" w:hAnsi="Times New Roman" w:cs="Times New Roman"/>
          <w:sz w:val="24"/>
          <w:szCs w:val="24"/>
        </w:rPr>
      </w:pPr>
    </w:p>
    <w:p w14:paraId="2ED52E4B" w14:textId="5100F3E0" w:rsidR="007E43E5" w:rsidRPr="007E43E5" w:rsidRDefault="007E43E5" w:rsidP="007E43E5">
      <w:pPr>
        <w:widowControl w:val="0"/>
        <w:numPr>
          <w:ilvl w:val="0"/>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Pēc Pasūtītāja pieprasījuma pretendentam</w:t>
      </w:r>
      <w:r w:rsidR="007138A9">
        <w:rPr>
          <w:rFonts w:ascii="Times New Roman" w:eastAsia="Times New Roman" w:hAnsi="Times New Roman" w:cs="Times New Roman"/>
          <w:sz w:val="24"/>
          <w:szCs w:val="24"/>
        </w:rPr>
        <w:t xml:space="preserve"> iepirkuma procedūras laikā</w:t>
      </w:r>
      <w:r w:rsidRPr="007E43E5">
        <w:rPr>
          <w:rFonts w:ascii="Times New Roman" w:eastAsia="Times New Roman" w:hAnsi="Times New Roman" w:cs="Times New Roman"/>
          <w:sz w:val="24"/>
          <w:szCs w:val="24"/>
        </w:rPr>
        <w:t xml:space="preserve"> ir jānodrošina PKS darbības demonstrācija, lai sniegtu detalizētu priekšstatu par piedāvātās sistēmas funkcionālu un tehnisku atbilstību Pasūtītāja prasībām.</w:t>
      </w:r>
    </w:p>
    <w:p w14:paraId="435DB64F" w14:textId="77777777" w:rsidR="007E43E5" w:rsidRPr="007E43E5" w:rsidRDefault="007E43E5" w:rsidP="007E43E5">
      <w:pPr>
        <w:widowControl w:val="0"/>
        <w:autoSpaceDE w:val="0"/>
        <w:autoSpaceDN w:val="0"/>
        <w:spacing w:after="0" w:line="240" w:lineRule="auto"/>
        <w:ind w:left="792"/>
        <w:jc w:val="both"/>
        <w:rPr>
          <w:rFonts w:ascii="Times New Roman" w:eastAsia="Times New Roman" w:hAnsi="Times New Roman" w:cs="Times New Roman"/>
          <w:sz w:val="24"/>
          <w:szCs w:val="24"/>
        </w:rPr>
      </w:pPr>
    </w:p>
    <w:p w14:paraId="7D27BDFA" w14:textId="77777777" w:rsidR="007E43E5" w:rsidRPr="007E43E5" w:rsidRDefault="007E43E5" w:rsidP="007E43E5">
      <w:pPr>
        <w:widowControl w:val="0"/>
        <w:numPr>
          <w:ilvl w:val="0"/>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PKS ietvarā piegādātajai centrālās uzraudzības un vadības programmatūrai jāatbilst vismaz šādām prasībām:</w:t>
      </w:r>
    </w:p>
    <w:p w14:paraId="78B01262"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Datu apmaiņa organizēta “serveris-klients” arhitektūrā, kas nodrošina iespēju organizēt PKS viennozīmīgu darbību Pasūtītāja tehnoloģiskajā ierīcēs ar dažādu operētājsistēmu un tīmekļa pārlūku kombināciju:</w:t>
      </w:r>
    </w:p>
    <w:p w14:paraId="15BE2F77"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Nodrošināta Microsoft Windows 10 (vai jaunākas) operētājsistēmas lietotnes darba vide;</w:t>
      </w:r>
    </w:p>
    <w:p w14:paraId="3C2FB76E" w14:textId="77777777" w:rsidR="007E43E5" w:rsidRPr="007E43E5" w:rsidRDefault="007E43E5" w:rsidP="007E43E5">
      <w:pPr>
        <w:widowControl w:val="0"/>
        <w:autoSpaceDE w:val="0"/>
        <w:autoSpaceDN w:val="0"/>
        <w:spacing w:after="0" w:line="240" w:lineRule="auto"/>
        <w:ind w:left="1224"/>
        <w:jc w:val="both"/>
        <w:rPr>
          <w:rFonts w:ascii="Times New Roman" w:eastAsia="Times New Roman" w:hAnsi="Times New Roman" w:cs="Times New Roman"/>
          <w:sz w:val="24"/>
          <w:szCs w:val="24"/>
        </w:rPr>
      </w:pPr>
    </w:p>
    <w:p w14:paraId="0D9CD094"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Nodrošināta centrālās vadības programmatūras savietojamība ar Pretendenta rīcībā esošām Microsoft Windows Server 2016 (vai jaunāka versija) operētājsistēmu un Microsoft SQL 2017 datu bāzi;</w:t>
      </w:r>
    </w:p>
    <w:p w14:paraId="53FA7A88"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Laika zīmogs UTC formātā;</w:t>
      </w:r>
    </w:p>
    <w:p w14:paraId="4B3B9929"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Atbalstīta HTTPS piekļuve, izmantojot drošu transporta slāņa šifrēšanu TLS v.1.2 vai jaunāku.</w:t>
      </w:r>
    </w:p>
    <w:p w14:paraId="486F86FF"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Saskarnes valoda visos līmeņos – latviešu valoda vai angļu valodā;</w:t>
      </w:r>
    </w:p>
    <w:p w14:paraId="799ABAF3"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Programmatūras lietotāju un piekļuves karšu lietotāju darbību auditācijas pieraksti ar automātisku reģistrēšanu žurnālā:</w:t>
      </w:r>
    </w:p>
    <w:p w14:paraId="40030612"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reģistrē katra sistēmas lietotāja aktivitāti procesu katrā izpildes solī;</w:t>
      </w:r>
    </w:p>
    <w:p w14:paraId="4F0CBBE0"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darbību vēsture izgūstama patstāvīgas atskaites formā, tajā skaitā ar datu saglabāšanas iespēju dažādos formātos - HTML, PDF, XLS, un CSV.</w:t>
      </w:r>
    </w:p>
    <w:p w14:paraId="36906A53" w14:textId="77777777" w:rsidR="007E43E5" w:rsidRPr="007E43E5" w:rsidRDefault="007E43E5" w:rsidP="007E43E5">
      <w:pPr>
        <w:widowControl w:val="0"/>
        <w:autoSpaceDE w:val="0"/>
        <w:autoSpaceDN w:val="0"/>
        <w:spacing w:after="0" w:line="240" w:lineRule="auto"/>
        <w:ind w:left="360"/>
        <w:jc w:val="both"/>
        <w:rPr>
          <w:rFonts w:ascii="Times New Roman" w:eastAsia="Times New Roman" w:hAnsi="Times New Roman" w:cs="Times New Roman"/>
          <w:sz w:val="24"/>
          <w:szCs w:val="24"/>
        </w:rPr>
      </w:pPr>
    </w:p>
    <w:p w14:paraId="5D4BC5D9" w14:textId="5D0DF0B3" w:rsidR="007E43E5" w:rsidRPr="007E43E5" w:rsidRDefault="007E43E5" w:rsidP="007E43E5">
      <w:pPr>
        <w:widowControl w:val="0"/>
        <w:numPr>
          <w:ilvl w:val="0"/>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Nodrošina PKS garantijas apkalpošanu centrālās vadības programmatūrai, kas iekļauj tehnisko atbalstu, problēmu pieteikumu novēršanu, konsultāciju sniegšanu un izrietošu izmaiņu pieprasījumu realizēšanu atbilstoši un ievērojot ITIL ITSM (Support level) vadlīnijas ar šādām pieteikumu kategorijām, to prioritātēm un nosacījumiem:</w:t>
      </w:r>
    </w:p>
    <w:p w14:paraId="3EF1EB8D"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Avārija – problēma, kas izraisa pilnīgu Sistēmas apstāšanos un/vai funkciju nepieejamību (1.kategorija);</w:t>
      </w:r>
    </w:p>
    <w:p w14:paraId="61E65244"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Kļūda, ko nevar apiet – problēma, ko izraisījusi Sistēmas programmatūras kļūda, vai nekorekta darbība un kas rada ievērojamus funkcionalitātes zudumus un nav zināms problēmas apiešanas risinājums, bet ir iespējams darbu turpināt ierobežotā režīmā (2.kategorija);</w:t>
      </w:r>
    </w:p>
    <w:p w14:paraId="5BEEF6EF"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Kļūda, ko var apiet – problēma, kas izraisa minimālus iespēju un/vai funkciju zudumus, ietekme uz Sistēmu ir mazsvarīga vai sagādā neērtības (3.kategorija);</w:t>
      </w:r>
    </w:p>
    <w:p w14:paraId="79840ECE"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lastRenderedPageBreak/>
        <w:t>Neprecizitāte – problēma, kas neizraisa iespējamus zudumus un ir uzskatāma par Sistēmas programmatūras kļūdu, neprecizitāti vai nekorektu darbību, kas rada nelielu ietekmi uz darbu Sistēmā (4.kategorija);</w:t>
      </w:r>
    </w:p>
    <w:p w14:paraId="5A38E8D3"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Konsultācija – situācija, kad Pasūtītājam ir nepieciešams saņemt atbalstu noteiktu jautājumu risināšanai, vai papildu informācijas iegūšanai par Sistēmu un tās funkcionālajām iespējām, tajā skaitā apmācību veikšanai darbam ar Sistēmu (5.kategorija);</w:t>
      </w:r>
    </w:p>
    <w:p w14:paraId="5448C762"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Lēmumu par pieteikuma kategorijas maiņu no zemākas uz 1.vai 2.kategoriju pieņem Pasūtītājs;</w:t>
      </w:r>
    </w:p>
    <w:p w14:paraId="0715E78D"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Pieteikumu pieņemšanu un reģistrāciju, problēmu un bojājumu centralizētu apstrādi veic 24 stundas dienā 7 dienas nedēļā vismaz vienā no šādiem kanāliem: :</w:t>
      </w:r>
    </w:p>
    <w:p w14:paraId="6E60C3BE"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zvaniem uz norādītu Pretendenta kontakttālruni; </w:t>
      </w:r>
    </w:p>
    <w:p w14:paraId="114240B8"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elektronisku vēstuļu sūtījumiem uz norādītu Pretendenta e-pasta adresi;</w:t>
      </w:r>
    </w:p>
    <w:p w14:paraId="35B98D83"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Pasūtītājs Pretendenta uzturētā pieteikuma vadības sistēmā bez apjoma un lietotāju skaita ierobežojuma;</w:t>
      </w:r>
    </w:p>
    <w:p w14:paraId="2A76BD0C"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Saņemot pieteikumu, Pretendents reģistrē tā pieteikšanas laiku un sniedz reģistrācijas apstiprinājumu, nosūtot atbildes e-pasta paziņojumu, ja pieteikums saņems izmantojot 6.7.2., vai 6.7.3., punktā minētos risinājumus.</w:t>
      </w:r>
    </w:p>
    <w:p w14:paraId="283F42C3" w14:textId="77777777" w:rsidR="007E43E5" w:rsidRPr="007E43E5" w:rsidRDefault="007E43E5" w:rsidP="007E43E5">
      <w:pPr>
        <w:widowControl w:val="0"/>
        <w:numPr>
          <w:ilvl w:val="1"/>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Pieteikto problēmu novēršanu un/vai uzdevumu apstrādi veic, ievērojot šādus minimālos reakcijas un pilnas novēršanas laikus:</w:t>
      </w:r>
    </w:p>
    <w:p w14:paraId="1DF0FEAB"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4166B911"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pastāvīgā risinājuma piegādes mērķa termiņš vai atrisināšanas laiks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1CD69DF1"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reakcijas laiks 1. kategorijas pieteikumam ir 3 stundas ar pastāvīga risinājuma piegādi ne ilgāk kā 8 stundu laikā 24 stundas dienā 7 dienas nedēļā;</w:t>
      </w:r>
    </w:p>
    <w:p w14:paraId="7075D514"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reakcijas laiks 2. kategorijas pieteikumam ir 3 stundas ar pastāvīga risinājuma piegādi ne ilgāk kā 24 stundu laikā </w:t>
      </w:r>
    </w:p>
    <w:p w14:paraId="737C58BF"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reakcijas laiks 3. kategorijas un 4. kategorijas pieteikumam ir 8 stundas ar pastāvīga risinājuma piegādi ne ilgāk kā 72 stundu laikā</w:t>
      </w:r>
    </w:p>
    <w:p w14:paraId="04659A97" w14:textId="77777777" w:rsidR="007E43E5" w:rsidRPr="007E43E5" w:rsidRDefault="007E43E5" w:rsidP="007E43E5">
      <w:pPr>
        <w:widowControl w:val="0"/>
        <w:numPr>
          <w:ilvl w:val="2"/>
          <w:numId w:val="30"/>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reakcijas laiks 5. kategorijas pieteikumam ir 6 darbdienas, kura ietvarā sagatavo piedāvājumu. Pasūtītājam ir tiesības nerealizēt attiecīgo pieprasījumu.</w:t>
      </w:r>
    </w:p>
    <w:p w14:paraId="48E8486E" w14:textId="77777777" w:rsidR="007E43E5" w:rsidRPr="007E43E5" w:rsidRDefault="007E43E5" w:rsidP="007E43E5">
      <w:pPr>
        <w:widowControl w:val="0"/>
        <w:autoSpaceDE w:val="0"/>
        <w:autoSpaceDN w:val="0"/>
        <w:spacing w:after="0" w:line="240" w:lineRule="auto"/>
        <w:ind w:left="1224"/>
        <w:jc w:val="both"/>
        <w:rPr>
          <w:rFonts w:ascii="Times New Roman" w:eastAsia="Times New Roman" w:hAnsi="Times New Roman" w:cs="Times New Roman"/>
          <w:sz w:val="24"/>
          <w:szCs w:val="24"/>
        </w:rPr>
      </w:pPr>
    </w:p>
    <w:p w14:paraId="122F78EF" w14:textId="77777777" w:rsidR="007E43E5" w:rsidRPr="007E43E5" w:rsidRDefault="007E43E5" w:rsidP="007E43E5">
      <w:pPr>
        <w:widowControl w:val="0"/>
        <w:numPr>
          <w:ilvl w:val="0"/>
          <w:numId w:val="30"/>
        </w:numPr>
        <w:autoSpaceDE w:val="0"/>
        <w:autoSpaceDN w:val="0"/>
        <w:spacing w:after="0" w:line="240" w:lineRule="auto"/>
        <w:jc w:val="both"/>
        <w:rPr>
          <w:rFonts w:ascii="Times New Roman" w:eastAsia="Times New Roman" w:hAnsi="Times New Roman" w:cs="Times New Roman"/>
          <w:b/>
          <w:bCs/>
          <w:sz w:val="24"/>
          <w:szCs w:val="24"/>
        </w:rPr>
      </w:pPr>
      <w:r w:rsidRPr="007E43E5">
        <w:rPr>
          <w:rFonts w:ascii="Times New Roman" w:eastAsia="Times New Roman" w:hAnsi="Times New Roman" w:cs="Times New Roman"/>
          <w:b/>
          <w:bCs/>
          <w:sz w:val="24"/>
          <w:szCs w:val="24"/>
        </w:rPr>
        <w:t>Papildus veic šādu Pasūtītāja objektu aprīkošanu ar PKS jauniem elementiem:</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1" w:type="dxa"/>
          <w:right w:w="81" w:type="dxa"/>
        </w:tblCellMar>
        <w:tblLook w:val="04A0" w:firstRow="1" w:lastRow="0" w:firstColumn="1" w:lastColumn="0" w:noHBand="0" w:noVBand="1"/>
      </w:tblPr>
      <w:tblGrid>
        <w:gridCol w:w="702"/>
        <w:gridCol w:w="8323"/>
      </w:tblGrid>
      <w:tr w:rsidR="007E43E5" w:rsidRPr="007E43E5" w14:paraId="40F97B6D" w14:textId="77777777" w:rsidTr="007E43E5">
        <w:tc>
          <w:tcPr>
            <w:tcW w:w="353" w:type="pct"/>
            <w:tcBorders>
              <w:top w:val="single" w:sz="4" w:space="0" w:color="auto"/>
              <w:left w:val="single" w:sz="4" w:space="0" w:color="auto"/>
              <w:right w:val="single" w:sz="4" w:space="0" w:color="auto"/>
            </w:tcBorders>
            <w:shd w:val="clear" w:color="auto" w:fill="D9D9D9"/>
            <w:vAlign w:val="center"/>
          </w:tcPr>
          <w:p w14:paraId="423F1B8D"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b/>
                <w:sz w:val="24"/>
                <w:szCs w:val="24"/>
                <w:lang w:eastAsia="lv-LV"/>
              </w:rPr>
            </w:pPr>
            <w:r w:rsidRPr="007E43E5">
              <w:rPr>
                <w:rFonts w:ascii="Times New Roman" w:eastAsia="Times New Roman" w:hAnsi="Times New Roman" w:cs="Times New Roman"/>
                <w:b/>
                <w:sz w:val="24"/>
                <w:szCs w:val="24"/>
                <w:lang w:eastAsia="lv-LV"/>
              </w:rPr>
              <w:t>7.1.</w:t>
            </w:r>
          </w:p>
        </w:tc>
        <w:tc>
          <w:tcPr>
            <w:tcW w:w="4647" w:type="pct"/>
            <w:tcBorders>
              <w:top w:val="single" w:sz="4" w:space="0" w:color="auto"/>
              <w:left w:val="single" w:sz="4" w:space="0" w:color="auto"/>
              <w:bottom w:val="single" w:sz="4" w:space="0" w:color="auto"/>
              <w:right w:val="single" w:sz="4" w:space="0" w:color="auto"/>
            </w:tcBorders>
            <w:shd w:val="clear" w:color="auto" w:fill="D9D9D9"/>
            <w:vAlign w:val="center"/>
          </w:tcPr>
          <w:p w14:paraId="0A10C8F1"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bCs/>
                <w:sz w:val="24"/>
                <w:szCs w:val="24"/>
              </w:rPr>
            </w:pPr>
            <w:r w:rsidRPr="007E43E5">
              <w:rPr>
                <w:rFonts w:ascii="Times New Roman" w:eastAsia="Times New Roman" w:hAnsi="Times New Roman" w:cs="Times New Roman"/>
                <w:b/>
                <w:sz w:val="24"/>
                <w:szCs w:val="24"/>
              </w:rPr>
              <w:t xml:space="preserve">Vestienas iela 35. </w:t>
            </w:r>
            <w:r w:rsidRPr="007E43E5">
              <w:rPr>
                <w:rFonts w:ascii="Times New Roman" w:eastAsia="Times New Roman" w:hAnsi="Times New Roman" w:cs="Times New Roman"/>
                <w:bCs/>
                <w:sz w:val="24"/>
                <w:szCs w:val="24"/>
              </w:rPr>
              <w:t>Durvis 205.telpai un durvis 306.telpai.</w:t>
            </w:r>
          </w:p>
        </w:tc>
      </w:tr>
      <w:tr w:rsidR="007E43E5" w:rsidRPr="007E43E5" w14:paraId="7FE91739" w14:textId="77777777" w:rsidTr="00AF31D9">
        <w:tc>
          <w:tcPr>
            <w:tcW w:w="353" w:type="pct"/>
            <w:tcBorders>
              <w:top w:val="single" w:sz="4" w:space="0" w:color="auto"/>
              <w:left w:val="single" w:sz="4" w:space="0" w:color="auto"/>
              <w:right w:val="single" w:sz="4" w:space="0" w:color="auto"/>
            </w:tcBorders>
            <w:shd w:val="clear" w:color="auto" w:fill="auto"/>
            <w:vAlign w:val="center"/>
          </w:tcPr>
          <w:p w14:paraId="3E00CF14"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sz w:val="24"/>
                <w:szCs w:val="24"/>
                <w:lang w:eastAsia="lv-LV"/>
              </w:rPr>
              <w:t>7.1.1.</w:t>
            </w:r>
          </w:p>
        </w:tc>
        <w:tc>
          <w:tcPr>
            <w:tcW w:w="4647" w:type="pct"/>
            <w:tcBorders>
              <w:top w:val="single" w:sz="4" w:space="0" w:color="auto"/>
              <w:left w:val="single" w:sz="4" w:space="0" w:color="auto"/>
              <w:bottom w:val="single" w:sz="4" w:space="0" w:color="auto"/>
              <w:right w:val="single" w:sz="4" w:space="0" w:color="auto"/>
            </w:tcBorders>
            <w:vAlign w:val="center"/>
          </w:tcPr>
          <w:p w14:paraId="4014FADF"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rPr>
            </w:pPr>
            <w:r w:rsidRPr="007E43E5">
              <w:rPr>
                <w:rFonts w:ascii="Times New Roman" w:eastAsia="Times New Roman" w:hAnsi="Times New Roman" w:cs="Times New Roman"/>
                <w:bCs/>
                <w:sz w:val="24"/>
                <w:szCs w:val="24"/>
              </w:rPr>
              <w:t>Veikt 2 durvju aprīkošanu ar karšu nolasītājiem (ieejai no ārpuses). Ierīkot durvju atvēršanu ar rokturi no iekšpuses, uzstādot elektronisko sprūdu.</w:t>
            </w:r>
          </w:p>
        </w:tc>
      </w:tr>
      <w:tr w:rsidR="007E43E5" w:rsidRPr="007E43E5" w14:paraId="0DC36EBF" w14:textId="77777777" w:rsidTr="00AF31D9">
        <w:tc>
          <w:tcPr>
            <w:tcW w:w="353" w:type="pct"/>
            <w:tcBorders>
              <w:top w:val="single" w:sz="4" w:space="0" w:color="auto"/>
              <w:left w:val="single" w:sz="4" w:space="0" w:color="auto"/>
              <w:right w:val="single" w:sz="4" w:space="0" w:color="auto"/>
            </w:tcBorders>
            <w:shd w:val="clear" w:color="auto" w:fill="auto"/>
            <w:vAlign w:val="center"/>
          </w:tcPr>
          <w:p w14:paraId="2C2CDA39"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sz w:val="24"/>
                <w:szCs w:val="24"/>
                <w:lang w:eastAsia="lv-LV"/>
              </w:rPr>
              <w:t>7.1.2.</w:t>
            </w:r>
          </w:p>
        </w:tc>
        <w:tc>
          <w:tcPr>
            <w:tcW w:w="4647" w:type="pct"/>
            <w:tcBorders>
              <w:top w:val="single" w:sz="4" w:space="0" w:color="auto"/>
              <w:left w:val="single" w:sz="4" w:space="0" w:color="auto"/>
              <w:bottom w:val="single" w:sz="4" w:space="0" w:color="auto"/>
              <w:right w:val="single" w:sz="4" w:space="0" w:color="auto"/>
            </w:tcBorders>
            <w:vAlign w:val="center"/>
          </w:tcPr>
          <w:p w14:paraId="4FBC8191"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bCs/>
                <w:sz w:val="24"/>
                <w:szCs w:val="24"/>
              </w:rPr>
            </w:pPr>
            <w:r w:rsidRPr="007E43E5">
              <w:rPr>
                <w:rFonts w:ascii="Times New Roman" w:eastAsia="Times New Roman" w:hAnsi="Times New Roman" w:cs="Times New Roman"/>
                <w:bCs/>
                <w:sz w:val="24"/>
                <w:szCs w:val="24"/>
              </w:rPr>
              <w:t xml:space="preserve">Veikt apsardzes sistēmas ierīkošanu (signalizācijas devēju), pieslēdzot to </w:t>
            </w:r>
            <w:r w:rsidRPr="007E43E5">
              <w:rPr>
                <w:rFonts w:ascii="Times New Roman" w:eastAsia="Times New Roman" w:hAnsi="Times New Roman" w:cs="Times New Roman"/>
                <w:sz w:val="24"/>
                <w:szCs w:val="24"/>
              </w:rPr>
              <w:t xml:space="preserve">PKS. </w:t>
            </w:r>
            <w:r w:rsidRPr="007E43E5">
              <w:rPr>
                <w:rFonts w:ascii="Times New Roman" w:eastAsia="Times New Roman" w:hAnsi="Times New Roman" w:cs="Times New Roman"/>
                <w:bCs/>
                <w:sz w:val="24"/>
                <w:szCs w:val="24"/>
              </w:rPr>
              <w:t>Telpas pieslēgšanu / atslēgšanu nodrošināt ar piekļuves karšu nolasītāju. Nodrošināt attālināto vadību no Pasūtītāja vadības centra. Nodrošināt trauksmes signālu pārraidi uz Pasūtītāja apkalpojošās apsardzes uzņēmuma diennakts apsardzes vadības centrāli.</w:t>
            </w:r>
          </w:p>
        </w:tc>
      </w:tr>
      <w:tr w:rsidR="007E43E5" w:rsidRPr="007E43E5" w14:paraId="1171FBAE" w14:textId="77777777" w:rsidTr="007E43E5">
        <w:tc>
          <w:tcPr>
            <w:tcW w:w="353" w:type="pct"/>
            <w:tcBorders>
              <w:top w:val="single" w:sz="4" w:space="0" w:color="auto"/>
              <w:left w:val="single" w:sz="4" w:space="0" w:color="auto"/>
              <w:bottom w:val="single" w:sz="4" w:space="0" w:color="auto"/>
              <w:right w:val="single" w:sz="4" w:space="0" w:color="auto"/>
            </w:tcBorders>
            <w:shd w:val="clear" w:color="auto" w:fill="D9D9D9"/>
            <w:vAlign w:val="center"/>
          </w:tcPr>
          <w:p w14:paraId="1D7C4B6A"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b/>
                <w:bCs/>
                <w:sz w:val="24"/>
                <w:szCs w:val="24"/>
                <w:lang w:eastAsia="lv-LV"/>
              </w:rPr>
            </w:pPr>
            <w:r w:rsidRPr="007E43E5">
              <w:rPr>
                <w:rFonts w:ascii="Times New Roman" w:eastAsia="Times New Roman" w:hAnsi="Times New Roman" w:cs="Times New Roman"/>
                <w:b/>
                <w:bCs/>
                <w:sz w:val="24"/>
                <w:szCs w:val="24"/>
                <w:lang w:eastAsia="lv-LV"/>
              </w:rPr>
              <w:t>7.2.</w:t>
            </w:r>
          </w:p>
        </w:tc>
        <w:tc>
          <w:tcPr>
            <w:tcW w:w="4647" w:type="pct"/>
            <w:tcBorders>
              <w:top w:val="single" w:sz="4" w:space="0" w:color="auto"/>
              <w:left w:val="single" w:sz="4" w:space="0" w:color="auto"/>
              <w:bottom w:val="single" w:sz="4" w:space="0" w:color="auto"/>
              <w:right w:val="single" w:sz="4" w:space="0" w:color="auto"/>
            </w:tcBorders>
            <w:shd w:val="clear" w:color="auto" w:fill="D9D9D9"/>
            <w:vAlign w:val="center"/>
          </w:tcPr>
          <w:p w14:paraId="4465D38F"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b/>
                <w:bCs/>
                <w:sz w:val="24"/>
                <w:szCs w:val="24"/>
              </w:rPr>
            </w:pPr>
            <w:r w:rsidRPr="007E43E5">
              <w:rPr>
                <w:rFonts w:ascii="Times New Roman" w:eastAsia="Times New Roman" w:hAnsi="Times New Roman" w:cs="Times New Roman"/>
                <w:b/>
                <w:bCs/>
                <w:sz w:val="24"/>
                <w:szCs w:val="24"/>
              </w:rPr>
              <w:t xml:space="preserve">Kleistu iela 28. </w:t>
            </w:r>
            <w:r w:rsidRPr="007E43E5">
              <w:rPr>
                <w:rFonts w:ascii="Times New Roman" w:eastAsia="Times New Roman" w:hAnsi="Times New Roman" w:cs="Times New Roman"/>
                <w:bCs/>
                <w:sz w:val="24"/>
                <w:szCs w:val="24"/>
              </w:rPr>
              <w:t>Durvis 2.stāva serveru telpai</w:t>
            </w:r>
          </w:p>
        </w:tc>
      </w:tr>
      <w:tr w:rsidR="007E43E5" w:rsidRPr="007E43E5" w14:paraId="2FB8986C" w14:textId="77777777" w:rsidTr="00AF31D9">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CD0F6CF"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sz w:val="24"/>
                <w:szCs w:val="24"/>
                <w:lang w:eastAsia="lv-LV"/>
              </w:rPr>
              <w:t>7.2.1.</w:t>
            </w:r>
          </w:p>
        </w:tc>
        <w:tc>
          <w:tcPr>
            <w:tcW w:w="4647" w:type="pct"/>
            <w:tcBorders>
              <w:top w:val="single" w:sz="4" w:space="0" w:color="auto"/>
              <w:left w:val="single" w:sz="4" w:space="0" w:color="auto"/>
              <w:bottom w:val="single" w:sz="4" w:space="0" w:color="auto"/>
              <w:right w:val="single" w:sz="4" w:space="0" w:color="auto"/>
            </w:tcBorders>
            <w:vAlign w:val="center"/>
          </w:tcPr>
          <w:p w14:paraId="579950AB"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bCs/>
                <w:sz w:val="24"/>
                <w:szCs w:val="24"/>
              </w:rPr>
              <w:t>Veikt durvju aprīkošanu ar karšu nolasītāju (ieejai no ārpuses). Ierīkot durvju atvēršanu ar rokturi no iekšpuses, uzstādot elektronisko sprūdu.</w:t>
            </w:r>
          </w:p>
        </w:tc>
      </w:tr>
      <w:tr w:rsidR="007E43E5" w:rsidRPr="007E43E5" w14:paraId="2ADA948A" w14:textId="77777777" w:rsidTr="00AF31D9">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7BC3B14"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sz w:val="24"/>
                <w:szCs w:val="24"/>
                <w:lang w:eastAsia="lv-LV"/>
              </w:rPr>
              <w:lastRenderedPageBreak/>
              <w:t>7.2.2.</w:t>
            </w:r>
          </w:p>
        </w:tc>
        <w:tc>
          <w:tcPr>
            <w:tcW w:w="4647" w:type="pct"/>
            <w:tcBorders>
              <w:top w:val="single" w:sz="4" w:space="0" w:color="auto"/>
              <w:left w:val="single" w:sz="4" w:space="0" w:color="auto"/>
              <w:bottom w:val="single" w:sz="4" w:space="0" w:color="auto"/>
              <w:right w:val="single" w:sz="4" w:space="0" w:color="auto"/>
            </w:tcBorders>
            <w:vAlign w:val="center"/>
          </w:tcPr>
          <w:p w14:paraId="6B3351EB"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bCs/>
                <w:sz w:val="24"/>
                <w:szCs w:val="24"/>
              </w:rPr>
            </w:pPr>
            <w:r w:rsidRPr="007E43E5">
              <w:rPr>
                <w:rFonts w:ascii="Times New Roman" w:eastAsia="Times New Roman" w:hAnsi="Times New Roman" w:cs="Times New Roman"/>
                <w:bCs/>
                <w:sz w:val="24"/>
                <w:szCs w:val="24"/>
              </w:rPr>
              <w:t xml:space="preserve">Veikt apsardzes sistēmas ierīkošanu (signalizācijas devēju), pieslēdzot to </w:t>
            </w:r>
            <w:r w:rsidRPr="007E43E5">
              <w:rPr>
                <w:rFonts w:ascii="Times New Roman" w:eastAsia="Times New Roman" w:hAnsi="Times New Roman" w:cs="Times New Roman"/>
                <w:sz w:val="24"/>
                <w:szCs w:val="24"/>
              </w:rPr>
              <w:t xml:space="preserve">PKS. </w:t>
            </w:r>
            <w:r w:rsidRPr="007E43E5">
              <w:rPr>
                <w:rFonts w:ascii="Times New Roman" w:eastAsia="Times New Roman" w:hAnsi="Times New Roman" w:cs="Times New Roman"/>
                <w:bCs/>
                <w:sz w:val="24"/>
                <w:szCs w:val="24"/>
              </w:rPr>
              <w:t>Telpas pieslēgšanu / atslēgšanu nodrošināt ar piekļuves karšu nolasītāju. Nodrošināt attālināto vadību no Pasūtītāja vadības centra. Nodrošināt trauksmes signālu pārraidi uz Pasūtītāja apkalpojošās apsardzes uzņēmuma diennakts apsardzes vadības centrāli.</w:t>
            </w:r>
          </w:p>
        </w:tc>
      </w:tr>
      <w:tr w:rsidR="007E43E5" w:rsidRPr="007E43E5" w14:paraId="32A9A8F9" w14:textId="77777777" w:rsidTr="007E43E5">
        <w:tc>
          <w:tcPr>
            <w:tcW w:w="353" w:type="pct"/>
            <w:tcBorders>
              <w:top w:val="single" w:sz="4" w:space="0" w:color="auto"/>
              <w:left w:val="single" w:sz="4" w:space="0" w:color="auto"/>
              <w:bottom w:val="single" w:sz="4" w:space="0" w:color="auto"/>
              <w:right w:val="single" w:sz="4" w:space="0" w:color="auto"/>
            </w:tcBorders>
            <w:shd w:val="clear" w:color="auto" w:fill="D9D9D9"/>
            <w:vAlign w:val="center"/>
          </w:tcPr>
          <w:p w14:paraId="1E8148D4"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b/>
                <w:bCs/>
                <w:sz w:val="24"/>
                <w:szCs w:val="24"/>
                <w:lang w:eastAsia="lv-LV"/>
              </w:rPr>
            </w:pPr>
            <w:r w:rsidRPr="007E43E5">
              <w:rPr>
                <w:rFonts w:ascii="Times New Roman" w:eastAsia="Times New Roman" w:hAnsi="Times New Roman" w:cs="Times New Roman"/>
                <w:b/>
                <w:bCs/>
                <w:sz w:val="24"/>
                <w:szCs w:val="24"/>
                <w:lang w:eastAsia="lv-LV"/>
              </w:rPr>
              <w:t>7.3.</w:t>
            </w:r>
          </w:p>
        </w:tc>
        <w:tc>
          <w:tcPr>
            <w:tcW w:w="4647" w:type="pct"/>
            <w:tcBorders>
              <w:top w:val="single" w:sz="4" w:space="0" w:color="auto"/>
              <w:left w:val="single" w:sz="4" w:space="0" w:color="auto"/>
              <w:bottom w:val="single" w:sz="4" w:space="0" w:color="auto"/>
              <w:right w:val="single" w:sz="4" w:space="0" w:color="auto"/>
            </w:tcBorders>
            <w:shd w:val="clear" w:color="auto" w:fill="D9D9D9"/>
            <w:vAlign w:val="center"/>
          </w:tcPr>
          <w:p w14:paraId="60D3A68F"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b/>
                <w:bCs/>
                <w:sz w:val="24"/>
                <w:szCs w:val="24"/>
              </w:rPr>
            </w:pPr>
            <w:r w:rsidRPr="007E43E5">
              <w:rPr>
                <w:rFonts w:ascii="Times New Roman" w:eastAsia="Times New Roman" w:hAnsi="Times New Roman" w:cs="Times New Roman"/>
                <w:b/>
                <w:bCs/>
                <w:sz w:val="24"/>
                <w:szCs w:val="24"/>
              </w:rPr>
              <w:t xml:space="preserve">Kleistu iela 28. </w:t>
            </w:r>
            <w:r w:rsidRPr="007E43E5">
              <w:rPr>
                <w:rFonts w:ascii="Times New Roman" w:eastAsia="Times New Roman" w:hAnsi="Times New Roman" w:cs="Times New Roman"/>
                <w:bCs/>
                <w:sz w:val="24"/>
                <w:szCs w:val="24"/>
              </w:rPr>
              <w:t>Datu centrs.</w:t>
            </w:r>
          </w:p>
        </w:tc>
      </w:tr>
      <w:tr w:rsidR="007E43E5" w:rsidRPr="007E43E5" w14:paraId="0A512C75" w14:textId="77777777" w:rsidTr="00AF31D9">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1C416F3"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sz w:val="24"/>
                <w:szCs w:val="24"/>
                <w:lang w:eastAsia="lv-LV"/>
              </w:rPr>
              <w:t>7.3.1.</w:t>
            </w:r>
          </w:p>
        </w:tc>
        <w:tc>
          <w:tcPr>
            <w:tcW w:w="4647" w:type="pct"/>
            <w:tcBorders>
              <w:top w:val="single" w:sz="4" w:space="0" w:color="auto"/>
              <w:left w:val="single" w:sz="4" w:space="0" w:color="auto"/>
              <w:bottom w:val="single" w:sz="4" w:space="0" w:color="auto"/>
              <w:right w:val="single" w:sz="4" w:space="0" w:color="auto"/>
            </w:tcBorders>
            <w:vAlign w:val="center"/>
          </w:tcPr>
          <w:p w14:paraId="4AB12E7C"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bCs/>
                <w:sz w:val="24"/>
                <w:szCs w:val="24"/>
              </w:rPr>
            </w:pPr>
            <w:r w:rsidRPr="007E43E5">
              <w:rPr>
                <w:rFonts w:ascii="Times New Roman" w:eastAsia="Times New Roman" w:hAnsi="Times New Roman" w:cs="Times New Roman"/>
                <w:bCs/>
                <w:sz w:val="24"/>
                <w:szCs w:val="24"/>
              </w:rPr>
              <w:t>Veikt nomaiņu Datu centra signalizācijas MBSecurity4000</w:t>
            </w:r>
            <w:r w:rsidRPr="007E43E5">
              <w:rPr>
                <w:rFonts w:ascii="Times New Roman" w:eastAsia="Times New Roman" w:hAnsi="Times New Roman" w:cs="Times New Roman"/>
                <w:sz w:val="24"/>
                <w:szCs w:val="24"/>
              </w:rPr>
              <w:t xml:space="preserve"> s</w:t>
            </w:r>
            <w:r w:rsidRPr="007E43E5">
              <w:rPr>
                <w:rFonts w:ascii="Times New Roman" w:eastAsia="Times New Roman" w:hAnsi="Times New Roman" w:cs="Times New Roman"/>
                <w:bCs/>
                <w:sz w:val="24"/>
                <w:szCs w:val="24"/>
              </w:rPr>
              <w:t>istēmai, kas sastāv no: 2 sirēnas, klaviatūra, 6 magnētiskie vārtu kontakti, 6 magnētiskie durvju kontakti, 14 PIR detektori nodrošināt attālināto vadību no Pasūtītāja vadības centra. Nodrošināt trauksmes signālu pārraidi uz Pasūtītāja apkalpojošās apsardzes uzņēmuma diennakts apsardzes vadības centrāli. Nodrošināt apsardzes zonas uzlikšanu / noņemšanu ar piekļuves karšu nolasītāju un signalizācijas klaviatūru.</w:t>
            </w:r>
          </w:p>
        </w:tc>
      </w:tr>
      <w:tr w:rsidR="007E43E5" w:rsidRPr="007E43E5" w14:paraId="46C8F083" w14:textId="77777777" w:rsidTr="00AF31D9">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7233D13"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sz w:val="24"/>
                <w:szCs w:val="24"/>
                <w:lang w:eastAsia="lv-LV"/>
              </w:rPr>
              <w:t>7.3.2.</w:t>
            </w:r>
          </w:p>
        </w:tc>
        <w:tc>
          <w:tcPr>
            <w:tcW w:w="4647" w:type="pct"/>
            <w:tcBorders>
              <w:top w:val="single" w:sz="4" w:space="0" w:color="auto"/>
              <w:left w:val="single" w:sz="4" w:space="0" w:color="auto"/>
              <w:bottom w:val="single" w:sz="4" w:space="0" w:color="auto"/>
              <w:right w:val="single" w:sz="4" w:space="0" w:color="auto"/>
            </w:tcBorders>
            <w:vAlign w:val="center"/>
          </w:tcPr>
          <w:p w14:paraId="4DEAE110"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bCs/>
                <w:sz w:val="24"/>
                <w:szCs w:val="24"/>
              </w:rPr>
            </w:pPr>
            <w:r w:rsidRPr="007E43E5">
              <w:rPr>
                <w:rFonts w:ascii="Times New Roman" w:eastAsia="Times New Roman" w:hAnsi="Times New Roman" w:cs="Times New Roman"/>
                <w:bCs/>
                <w:sz w:val="24"/>
                <w:szCs w:val="24"/>
              </w:rPr>
              <w:t>Ieeju serveru telpā paredzēt ar 2 līmeņu drošības lasītāju, kā Karte+PIN.</w:t>
            </w:r>
          </w:p>
        </w:tc>
      </w:tr>
      <w:tr w:rsidR="007E43E5" w:rsidRPr="007E43E5" w14:paraId="38D6E204" w14:textId="77777777" w:rsidTr="007E43E5">
        <w:tc>
          <w:tcPr>
            <w:tcW w:w="353" w:type="pct"/>
            <w:tcBorders>
              <w:top w:val="single" w:sz="4" w:space="0" w:color="auto"/>
              <w:left w:val="single" w:sz="4" w:space="0" w:color="auto"/>
              <w:bottom w:val="single" w:sz="4" w:space="0" w:color="auto"/>
              <w:right w:val="single" w:sz="4" w:space="0" w:color="auto"/>
            </w:tcBorders>
            <w:shd w:val="clear" w:color="auto" w:fill="D9D9D9"/>
            <w:vAlign w:val="center"/>
          </w:tcPr>
          <w:p w14:paraId="25BFB94B"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b/>
                <w:bCs/>
                <w:sz w:val="24"/>
                <w:szCs w:val="24"/>
                <w:lang w:eastAsia="lv-LV"/>
              </w:rPr>
            </w:pPr>
            <w:r w:rsidRPr="007E43E5">
              <w:rPr>
                <w:rFonts w:ascii="Times New Roman" w:eastAsia="Times New Roman" w:hAnsi="Times New Roman" w:cs="Times New Roman"/>
                <w:b/>
                <w:bCs/>
                <w:sz w:val="24"/>
                <w:szCs w:val="24"/>
                <w:lang w:eastAsia="lv-LV"/>
              </w:rPr>
              <w:t>7.4.</w:t>
            </w:r>
          </w:p>
        </w:tc>
        <w:tc>
          <w:tcPr>
            <w:tcW w:w="4647" w:type="pct"/>
            <w:tcBorders>
              <w:top w:val="single" w:sz="4" w:space="0" w:color="auto"/>
              <w:left w:val="single" w:sz="4" w:space="0" w:color="auto"/>
              <w:bottom w:val="single" w:sz="4" w:space="0" w:color="auto"/>
              <w:right w:val="single" w:sz="4" w:space="0" w:color="auto"/>
            </w:tcBorders>
            <w:shd w:val="clear" w:color="auto" w:fill="D9D9D9"/>
            <w:vAlign w:val="center"/>
          </w:tcPr>
          <w:p w14:paraId="473434B5"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b/>
                <w:bCs/>
                <w:sz w:val="24"/>
                <w:szCs w:val="24"/>
              </w:rPr>
            </w:pPr>
            <w:r w:rsidRPr="007E43E5">
              <w:rPr>
                <w:rFonts w:ascii="Times New Roman" w:eastAsia="Times New Roman" w:hAnsi="Times New Roman" w:cs="Times New Roman"/>
                <w:b/>
                <w:bCs/>
                <w:sz w:val="24"/>
                <w:szCs w:val="24"/>
              </w:rPr>
              <w:t>Brīvības gatve 384b (Galapunkts – Šmerlis)</w:t>
            </w:r>
          </w:p>
        </w:tc>
      </w:tr>
      <w:tr w:rsidR="007E43E5" w:rsidRPr="007E43E5" w14:paraId="565CCB88" w14:textId="77777777" w:rsidTr="00AF31D9">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6A97A43"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sz w:val="24"/>
                <w:szCs w:val="24"/>
                <w:lang w:eastAsia="lv-LV"/>
              </w:rPr>
              <w:t>7.4.1.</w:t>
            </w:r>
          </w:p>
        </w:tc>
        <w:tc>
          <w:tcPr>
            <w:tcW w:w="4647" w:type="pct"/>
            <w:tcBorders>
              <w:top w:val="single" w:sz="4" w:space="0" w:color="auto"/>
              <w:left w:val="single" w:sz="4" w:space="0" w:color="auto"/>
              <w:bottom w:val="single" w:sz="4" w:space="0" w:color="auto"/>
              <w:right w:val="single" w:sz="4" w:space="0" w:color="auto"/>
            </w:tcBorders>
            <w:vAlign w:val="center"/>
          </w:tcPr>
          <w:p w14:paraId="4EC428C4" w14:textId="3DBCEDFD"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bCs/>
                <w:sz w:val="24"/>
                <w:szCs w:val="24"/>
              </w:rPr>
              <w:t>Veikt 3 durvju (kases zona, virtuves zona, dispečeru telpa) aprīkošanu ar karšu nolasītājiem. Ierīkot durvju atvēršanu ar rokturi no iekšpuses</w:t>
            </w:r>
            <w:r w:rsidR="00AF31D9">
              <w:rPr>
                <w:rFonts w:ascii="Times New Roman" w:eastAsia="Times New Roman" w:hAnsi="Times New Roman" w:cs="Times New Roman"/>
                <w:bCs/>
                <w:sz w:val="24"/>
                <w:szCs w:val="24"/>
              </w:rPr>
              <w:t>,</w:t>
            </w:r>
            <w:r w:rsidRPr="007E43E5">
              <w:rPr>
                <w:rFonts w:ascii="Times New Roman" w:eastAsia="Times New Roman" w:hAnsi="Times New Roman" w:cs="Times New Roman"/>
                <w:bCs/>
                <w:sz w:val="24"/>
                <w:szCs w:val="24"/>
              </w:rPr>
              <w:t xml:space="preserve"> uzstādot elektronisko sprūdu. Papildus ārdurvīm uzstādīt vienu elektrisko slēdzeni DS-K4E100 vai citu ekvivalentu pēc funkcionalitātes parametriem, nodrošinot bloķēšanas režīmu ārpus darba laika. </w:t>
            </w:r>
          </w:p>
        </w:tc>
      </w:tr>
      <w:tr w:rsidR="007E43E5" w:rsidRPr="007E43E5" w14:paraId="6A9A7533" w14:textId="77777777" w:rsidTr="00AF31D9">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0F90290"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sz w:val="24"/>
                <w:szCs w:val="24"/>
                <w:lang w:eastAsia="lv-LV"/>
              </w:rPr>
              <w:t>7.4.2.</w:t>
            </w:r>
          </w:p>
        </w:tc>
        <w:tc>
          <w:tcPr>
            <w:tcW w:w="4647" w:type="pct"/>
            <w:tcBorders>
              <w:top w:val="single" w:sz="4" w:space="0" w:color="auto"/>
              <w:left w:val="single" w:sz="4" w:space="0" w:color="auto"/>
              <w:bottom w:val="single" w:sz="4" w:space="0" w:color="auto"/>
              <w:right w:val="single" w:sz="4" w:space="0" w:color="auto"/>
            </w:tcBorders>
            <w:vAlign w:val="center"/>
          </w:tcPr>
          <w:p w14:paraId="2BE42634"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bCs/>
                <w:sz w:val="24"/>
                <w:szCs w:val="24"/>
              </w:rPr>
              <w:t xml:space="preserve">Veikt apsardzes sistēmas ierīkošanu ar 10 signalizācijas devējiem, ārēju sirēnu, apsardzes signalizācijas klaviatūru, pārnēsājamo trauksmes pogu un 3 signalizācijas herkonu uzstādīšanu ārdurvīm, pieslēdzot to </w:t>
            </w:r>
            <w:r w:rsidRPr="007E43E5">
              <w:rPr>
                <w:rFonts w:ascii="Times New Roman" w:eastAsia="Times New Roman" w:hAnsi="Times New Roman" w:cs="Times New Roman"/>
                <w:sz w:val="24"/>
                <w:szCs w:val="24"/>
              </w:rPr>
              <w:t>PKS</w:t>
            </w:r>
            <w:r w:rsidRPr="007E43E5">
              <w:rPr>
                <w:rFonts w:ascii="Times New Roman" w:eastAsia="Times New Roman" w:hAnsi="Times New Roman" w:cs="Times New Roman"/>
                <w:bCs/>
                <w:sz w:val="24"/>
                <w:szCs w:val="24"/>
              </w:rPr>
              <w:t>. Nodrošināt attālināto vadību no Pasūtītāja vadības centra. Nodrošināt trauksmes signālu pārraidi uz Pasūtītāja apkalpojošās apsardzes uzņēmuma diennakts apsardzes vadības centrāli. Nodrošināt apsardzes zonas uzlikšanu / noņemšanu ar piekļuves karšu nolasītāju un signalizācijas klaviatūru. Demontēt esošo signalizācijas sistēmu.</w:t>
            </w:r>
          </w:p>
        </w:tc>
      </w:tr>
      <w:tr w:rsidR="007E43E5" w:rsidRPr="007E43E5" w14:paraId="55CAE7F1" w14:textId="77777777" w:rsidTr="007E43E5">
        <w:tc>
          <w:tcPr>
            <w:tcW w:w="353" w:type="pct"/>
            <w:tcBorders>
              <w:top w:val="single" w:sz="4" w:space="0" w:color="auto"/>
              <w:left w:val="single" w:sz="4" w:space="0" w:color="auto"/>
              <w:bottom w:val="single" w:sz="4" w:space="0" w:color="auto"/>
              <w:right w:val="single" w:sz="4" w:space="0" w:color="auto"/>
            </w:tcBorders>
            <w:shd w:val="clear" w:color="auto" w:fill="D9D9D9"/>
            <w:vAlign w:val="center"/>
          </w:tcPr>
          <w:p w14:paraId="428F1D56"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b/>
                <w:bCs/>
                <w:sz w:val="24"/>
                <w:szCs w:val="24"/>
                <w:lang w:eastAsia="lv-LV"/>
              </w:rPr>
            </w:pPr>
            <w:r w:rsidRPr="007E43E5">
              <w:rPr>
                <w:rFonts w:ascii="Times New Roman" w:eastAsia="Times New Roman" w:hAnsi="Times New Roman" w:cs="Times New Roman"/>
                <w:b/>
                <w:bCs/>
                <w:sz w:val="24"/>
                <w:szCs w:val="24"/>
                <w:lang w:eastAsia="lv-LV"/>
              </w:rPr>
              <w:t>7.5.</w:t>
            </w:r>
          </w:p>
        </w:tc>
        <w:tc>
          <w:tcPr>
            <w:tcW w:w="4647" w:type="pct"/>
            <w:tcBorders>
              <w:top w:val="single" w:sz="4" w:space="0" w:color="auto"/>
              <w:left w:val="single" w:sz="4" w:space="0" w:color="auto"/>
              <w:bottom w:val="single" w:sz="4" w:space="0" w:color="auto"/>
              <w:right w:val="single" w:sz="4" w:space="0" w:color="auto"/>
            </w:tcBorders>
            <w:shd w:val="clear" w:color="auto" w:fill="D9D9D9"/>
            <w:vAlign w:val="center"/>
          </w:tcPr>
          <w:p w14:paraId="07655718"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b/>
                <w:bCs/>
                <w:sz w:val="24"/>
                <w:szCs w:val="24"/>
              </w:rPr>
            </w:pPr>
            <w:r w:rsidRPr="007E43E5">
              <w:rPr>
                <w:rFonts w:ascii="Times New Roman" w:eastAsia="Times New Roman" w:hAnsi="Times New Roman" w:cs="Times New Roman"/>
                <w:b/>
                <w:bCs/>
                <w:sz w:val="24"/>
                <w:szCs w:val="24"/>
              </w:rPr>
              <w:t>Stirnu iela 65a (Galapunkts – Ieriķi)</w:t>
            </w:r>
          </w:p>
        </w:tc>
      </w:tr>
      <w:tr w:rsidR="007E43E5" w:rsidRPr="007E43E5" w14:paraId="0EF3F19C" w14:textId="77777777" w:rsidTr="00AF31D9">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430F98A"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sz w:val="24"/>
                <w:szCs w:val="24"/>
                <w:lang w:eastAsia="lv-LV"/>
              </w:rPr>
              <w:t>7.5.1.</w:t>
            </w:r>
          </w:p>
        </w:tc>
        <w:tc>
          <w:tcPr>
            <w:tcW w:w="4647" w:type="pct"/>
            <w:tcBorders>
              <w:top w:val="single" w:sz="4" w:space="0" w:color="auto"/>
              <w:left w:val="single" w:sz="4" w:space="0" w:color="auto"/>
              <w:bottom w:val="single" w:sz="4" w:space="0" w:color="auto"/>
              <w:right w:val="single" w:sz="4" w:space="0" w:color="auto"/>
            </w:tcBorders>
            <w:vAlign w:val="center"/>
          </w:tcPr>
          <w:p w14:paraId="45E2200A" w14:textId="1402D0C3"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bCs/>
                <w:sz w:val="24"/>
                <w:szCs w:val="24"/>
              </w:rPr>
              <w:t>Veikt 2 durvju (kase zona un ieeja) aprīkošanu ar karšu nolasītājiem. Ierīkot durvju atvēršanu ar rokturi no iekšpuses</w:t>
            </w:r>
            <w:r w:rsidR="00AF31D9">
              <w:rPr>
                <w:rFonts w:ascii="Times New Roman" w:eastAsia="Times New Roman" w:hAnsi="Times New Roman" w:cs="Times New Roman"/>
                <w:bCs/>
                <w:sz w:val="24"/>
                <w:szCs w:val="24"/>
              </w:rPr>
              <w:t>,</w:t>
            </w:r>
            <w:r w:rsidRPr="007E43E5">
              <w:rPr>
                <w:rFonts w:ascii="Times New Roman" w:eastAsia="Times New Roman" w:hAnsi="Times New Roman" w:cs="Times New Roman"/>
                <w:bCs/>
                <w:sz w:val="24"/>
                <w:szCs w:val="24"/>
              </w:rPr>
              <w:t xml:space="preserve"> uzstādot elektronisko sprūdu. Papildus ārdurvīm uzstādīt vienu elektrisko slēdzeni DS-K4E100 vai citu ekvivalentu pēc funkcionalitātes parametriem, nodrošinot bloķēšanas režīmu ārpus darba laika.</w:t>
            </w:r>
          </w:p>
        </w:tc>
      </w:tr>
      <w:tr w:rsidR="007E43E5" w:rsidRPr="007E43E5" w14:paraId="2C45BDAD" w14:textId="77777777" w:rsidTr="00AF31D9">
        <w:trPr>
          <w:trHeight w:val="47"/>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F889635"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sz w:val="24"/>
                <w:szCs w:val="24"/>
                <w:lang w:eastAsia="lv-LV"/>
              </w:rPr>
              <w:t>7.5.2.</w:t>
            </w:r>
          </w:p>
        </w:tc>
        <w:tc>
          <w:tcPr>
            <w:tcW w:w="4647" w:type="pct"/>
            <w:tcBorders>
              <w:top w:val="single" w:sz="4" w:space="0" w:color="auto"/>
              <w:left w:val="single" w:sz="4" w:space="0" w:color="auto"/>
              <w:bottom w:val="single" w:sz="4" w:space="0" w:color="auto"/>
              <w:right w:val="single" w:sz="4" w:space="0" w:color="auto"/>
            </w:tcBorders>
            <w:vAlign w:val="center"/>
          </w:tcPr>
          <w:p w14:paraId="75F7535B"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bCs/>
                <w:sz w:val="24"/>
                <w:szCs w:val="24"/>
              </w:rPr>
              <w:t xml:space="preserve">Veikt apsardzes sistēmas ierīkošanu ar 7 signalizācijas devējiem, ārēju sirēnu, apsardzes signalizācijas klaviatūru, 4 signalizācijas herkonu uzstādīšanu ārdurvīm, pieslēdzot to </w:t>
            </w:r>
            <w:r w:rsidRPr="007E43E5">
              <w:rPr>
                <w:rFonts w:ascii="Times New Roman" w:eastAsia="Times New Roman" w:hAnsi="Times New Roman" w:cs="Times New Roman"/>
                <w:sz w:val="24"/>
                <w:szCs w:val="24"/>
              </w:rPr>
              <w:t>PKS</w:t>
            </w:r>
            <w:r w:rsidRPr="007E43E5">
              <w:rPr>
                <w:rFonts w:ascii="Times New Roman" w:eastAsia="Times New Roman" w:hAnsi="Times New Roman" w:cs="Times New Roman"/>
                <w:bCs/>
                <w:sz w:val="24"/>
                <w:szCs w:val="24"/>
              </w:rPr>
              <w:t>. Nodrošināt attālināto vadību no Pasūtītāja vadības centra. Nodrošināt trauksmes signālu pārraidi uz Pasūtītāja apkalpojošās apsardzes uzņēmuma diennakts apsardzes vadības centrāli. Nodrošināt apsardzes zonas uzlikšanu / noņemšanu ar piekļuves karšu nolasītāju un signalizācijas klaviatūru. Demontēt esošo signalizācijas sistēmu.</w:t>
            </w:r>
          </w:p>
        </w:tc>
      </w:tr>
      <w:tr w:rsidR="007E43E5" w:rsidRPr="007E43E5" w14:paraId="56F94EBC" w14:textId="77777777" w:rsidTr="007E43E5">
        <w:trPr>
          <w:trHeight w:val="47"/>
        </w:trPr>
        <w:tc>
          <w:tcPr>
            <w:tcW w:w="353" w:type="pct"/>
            <w:tcBorders>
              <w:top w:val="single" w:sz="4" w:space="0" w:color="auto"/>
              <w:left w:val="single" w:sz="4" w:space="0" w:color="auto"/>
              <w:bottom w:val="single" w:sz="4" w:space="0" w:color="auto"/>
              <w:right w:val="single" w:sz="4" w:space="0" w:color="auto"/>
            </w:tcBorders>
            <w:shd w:val="clear" w:color="auto" w:fill="D9D9D9"/>
            <w:vAlign w:val="center"/>
          </w:tcPr>
          <w:p w14:paraId="0A8A53D1"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b/>
                <w:bCs/>
                <w:sz w:val="24"/>
                <w:szCs w:val="24"/>
                <w:lang w:eastAsia="lv-LV"/>
              </w:rPr>
            </w:pPr>
            <w:r w:rsidRPr="007E43E5">
              <w:rPr>
                <w:rFonts w:ascii="Times New Roman" w:eastAsia="Times New Roman" w:hAnsi="Times New Roman" w:cs="Times New Roman"/>
                <w:b/>
                <w:bCs/>
                <w:sz w:val="24"/>
                <w:szCs w:val="24"/>
                <w:lang w:eastAsia="lv-LV"/>
              </w:rPr>
              <w:t>7.6.</w:t>
            </w:r>
          </w:p>
        </w:tc>
        <w:tc>
          <w:tcPr>
            <w:tcW w:w="4647" w:type="pct"/>
            <w:tcBorders>
              <w:top w:val="single" w:sz="4" w:space="0" w:color="auto"/>
              <w:left w:val="single" w:sz="4" w:space="0" w:color="auto"/>
              <w:bottom w:val="single" w:sz="4" w:space="0" w:color="auto"/>
              <w:right w:val="single" w:sz="4" w:space="0" w:color="auto"/>
            </w:tcBorders>
            <w:shd w:val="clear" w:color="auto" w:fill="D9D9D9"/>
            <w:vAlign w:val="center"/>
          </w:tcPr>
          <w:p w14:paraId="77BE34B7"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b/>
                <w:bCs/>
                <w:sz w:val="24"/>
                <w:szCs w:val="24"/>
              </w:rPr>
            </w:pPr>
            <w:r w:rsidRPr="007E43E5">
              <w:rPr>
                <w:rFonts w:ascii="Times New Roman" w:eastAsia="Times New Roman" w:hAnsi="Times New Roman" w:cs="Times New Roman"/>
                <w:b/>
                <w:bCs/>
                <w:sz w:val="24"/>
                <w:szCs w:val="24"/>
              </w:rPr>
              <w:t>Pērnavas iela 55a (Galapunkts – Daugavas stadions)</w:t>
            </w:r>
          </w:p>
        </w:tc>
      </w:tr>
      <w:tr w:rsidR="007E43E5" w:rsidRPr="007E43E5" w14:paraId="1CD7CBA4" w14:textId="77777777" w:rsidTr="00AF31D9">
        <w:trPr>
          <w:trHeight w:val="47"/>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354E5EAF"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sz w:val="24"/>
                <w:szCs w:val="24"/>
                <w:lang w:eastAsia="lv-LV"/>
              </w:rPr>
              <w:t>7.6.1.</w:t>
            </w:r>
          </w:p>
        </w:tc>
        <w:tc>
          <w:tcPr>
            <w:tcW w:w="4647" w:type="pct"/>
            <w:tcBorders>
              <w:top w:val="single" w:sz="4" w:space="0" w:color="auto"/>
              <w:left w:val="single" w:sz="4" w:space="0" w:color="auto"/>
              <w:bottom w:val="single" w:sz="4" w:space="0" w:color="auto"/>
              <w:right w:val="single" w:sz="4" w:space="0" w:color="auto"/>
            </w:tcBorders>
            <w:vAlign w:val="center"/>
          </w:tcPr>
          <w:p w14:paraId="1A9337FE" w14:textId="4B0F981D"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bCs/>
                <w:sz w:val="24"/>
                <w:szCs w:val="24"/>
              </w:rPr>
            </w:pPr>
            <w:r w:rsidRPr="007E43E5">
              <w:rPr>
                <w:rFonts w:ascii="Times New Roman" w:eastAsia="Times New Roman" w:hAnsi="Times New Roman" w:cs="Times New Roman"/>
                <w:bCs/>
                <w:sz w:val="24"/>
                <w:szCs w:val="24"/>
              </w:rPr>
              <w:t>Veikt durvju aprīkošanu ar karšu nolasītāju (ieeja kases zonā). Ierīkot durvju atvēršanu ar rokturi no iekšpuses</w:t>
            </w:r>
            <w:r w:rsidR="00AF31D9">
              <w:rPr>
                <w:rFonts w:ascii="Times New Roman" w:eastAsia="Times New Roman" w:hAnsi="Times New Roman" w:cs="Times New Roman"/>
                <w:bCs/>
                <w:sz w:val="24"/>
                <w:szCs w:val="24"/>
              </w:rPr>
              <w:t>,</w:t>
            </w:r>
            <w:r w:rsidRPr="007E43E5">
              <w:rPr>
                <w:rFonts w:ascii="Times New Roman" w:eastAsia="Times New Roman" w:hAnsi="Times New Roman" w:cs="Times New Roman"/>
                <w:bCs/>
                <w:sz w:val="24"/>
                <w:szCs w:val="24"/>
              </w:rPr>
              <w:t xml:space="preserve"> uzstādot elektronisko sprūdu. Papildus ārdurvīm uzstādīt vienu elektrisko slēdzeni DS-K4E100 vai citu ekvivalentu pēc funkcionalitātes parametriem, nodrošinot bloķēšanas režīmu ārpus darba laika.</w:t>
            </w:r>
          </w:p>
        </w:tc>
      </w:tr>
      <w:tr w:rsidR="007E43E5" w:rsidRPr="007E43E5" w14:paraId="62EFD839" w14:textId="77777777" w:rsidTr="00AF31D9">
        <w:trPr>
          <w:trHeight w:val="47"/>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DAC072E"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sz w:val="24"/>
                <w:szCs w:val="24"/>
                <w:lang w:eastAsia="lv-LV"/>
              </w:rPr>
              <w:t>7.6.2.</w:t>
            </w:r>
          </w:p>
        </w:tc>
        <w:tc>
          <w:tcPr>
            <w:tcW w:w="4647" w:type="pct"/>
            <w:tcBorders>
              <w:top w:val="single" w:sz="4" w:space="0" w:color="auto"/>
              <w:left w:val="single" w:sz="4" w:space="0" w:color="auto"/>
              <w:bottom w:val="single" w:sz="4" w:space="0" w:color="auto"/>
              <w:right w:val="single" w:sz="4" w:space="0" w:color="auto"/>
            </w:tcBorders>
            <w:vAlign w:val="center"/>
          </w:tcPr>
          <w:p w14:paraId="6B9C36D1"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bCs/>
                <w:sz w:val="24"/>
                <w:szCs w:val="24"/>
              </w:rPr>
            </w:pPr>
            <w:r w:rsidRPr="007E43E5">
              <w:rPr>
                <w:rFonts w:ascii="Times New Roman" w:eastAsia="Times New Roman" w:hAnsi="Times New Roman" w:cs="Times New Roman"/>
                <w:bCs/>
                <w:sz w:val="24"/>
                <w:szCs w:val="24"/>
              </w:rPr>
              <w:t xml:space="preserve">Veikt apsardzes sistēmas ierīkošanu ar 7 signalizācijas devējiem, ārēju sirēnu, apsardzes signalizācijas klaviatūru, 1 signalizācijas herkonu uzstādīšanu ārdurvīm, pieslēdzot to </w:t>
            </w:r>
            <w:r w:rsidRPr="007E43E5">
              <w:rPr>
                <w:rFonts w:ascii="Times New Roman" w:eastAsia="Times New Roman" w:hAnsi="Times New Roman" w:cs="Times New Roman"/>
                <w:sz w:val="24"/>
                <w:szCs w:val="24"/>
              </w:rPr>
              <w:t>PKS</w:t>
            </w:r>
            <w:r w:rsidRPr="007E43E5">
              <w:rPr>
                <w:rFonts w:ascii="Times New Roman" w:eastAsia="Times New Roman" w:hAnsi="Times New Roman" w:cs="Times New Roman"/>
                <w:bCs/>
                <w:sz w:val="24"/>
                <w:szCs w:val="24"/>
              </w:rPr>
              <w:t>. Nodrošināt attālināto vadību no Pasūtītāja vadības centra. Nodrošināt trauksmes signālu pārraidi uz Pasūtītāja apkalpojošās apsardzes uzņēmuma diennakts apsardzes vadības centrāli. Nodrošināt apsardzes zonas uzlikšanu / noņemšanu ar piekļuves karšu nolasītāju un signalizācijas klaviatūru. Demontēt esošo signalizācijas sistēmu.</w:t>
            </w:r>
          </w:p>
        </w:tc>
      </w:tr>
      <w:tr w:rsidR="007E43E5" w:rsidRPr="007E43E5" w14:paraId="1391C391" w14:textId="77777777" w:rsidTr="007E43E5">
        <w:trPr>
          <w:trHeight w:val="47"/>
        </w:trPr>
        <w:tc>
          <w:tcPr>
            <w:tcW w:w="353" w:type="pct"/>
            <w:tcBorders>
              <w:top w:val="single" w:sz="4" w:space="0" w:color="auto"/>
              <w:left w:val="single" w:sz="4" w:space="0" w:color="auto"/>
              <w:bottom w:val="single" w:sz="4" w:space="0" w:color="auto"/>
              <w:right w:val="single" w:sz="4" w:space="0" w:color="auto"/>
            </w:tcBorders>
            <w:shd w:val="clear" w:color="auto" w:fill="D9D9D9"/>
          </w:tcPr>
          <w:p w14:paraId="2646FCEB"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b/>
                <w:bCs/>
                <w:sz w:val="24"/>
                <w:szCs w:val="24"/>
              </w:rPr>
              <w:t>7.7.</w:t>
            </w:r>
          </w:p>
        </w:tc>
        <w:tc>
          <w:tcPr>
            <w:tcW w:w="4647" w:type="pct"/>
            <w:tcBorders>
              <w:top w:val="single" w:sz="4" w:space="0" w:color="auto"/>
              <w:left w:val="single" w:sz="4" w:space="0" w:color="auto"/>
              <w:bottom w:val="single" w:sz="4" w:space="0" w:color="auto"/>
              <w:right w:val="single" w:sz="4" w:space="0" w:color="auto"/>
            </w:tcBorders>
            <w:shd w:val="clear" w:color="auto" w:fill="D9D9D9"/>
          </w:tcPr>
          <w:p w14:paraId="0C6180AA"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bCs/>
                <w:sz w:val="24"/>
                <w:szCs w:val="24"/>
              </w:rPr>
            </w:pPr>
            <w:r w:rsidRPr="007E43E5">
              <w:rPr>
                <w:rFonts w:ascii="Times New Roman" w:eastAsia="Times New Roman" w:hAnsi="Times New Roman" w:cs="Times New Roman"/>
                <w:b/>
                <w:bCs/>
                <w:sz w:val="24"/>
                <w:szCs w:val="24"/>
              </w:rPr>
              <w:t>Kroņu iela 19, Rīga (Apakšstacija)</w:t>
            </w:r>
          </w:p>
        </w:tc>
      </w:tr>
      <w:tr w:rsidR="007E43E5" w:rsidRPr="007E43E5" w14:paraId="76A5DA32" w14:textId="77777777" w:rsidTr="00AF31D9">
        <w:trPr>
          <w:trHeight w:val="47"/>
        </w:trPr>
        <w:tc>
          <w:tcPr>
            <w:tcW w:w="353" w:type="pct"/>
            <w:tcBorders>
              <w:top w:val="single" w:sz="4" w:space="0" w:color="auto"/>
              <w:left w:val="single" w:sz="4" w:space="0" w:color="auto"/>
              <w:bottom w:val="single" w:sz="4" w:space="0" w:color="auto"/>
              <w:right w:val="single" w:sz="4" w:space="0" w:color="auto"/>
            </w:tcBorders>
            <w:shd w:val="clear" w:color="auto" w:fill="auto"/>
          </w:tcPr>
          <w:p w14:paraId="5A0841EE"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lang w:eastAsia="lv-LV"/>
              </w:rPr>
            </w:pPr>
            <w:r w:rsidRPr="007E43E5">
              <w:rPr>
                <w:rFonts w:ascii="Times New Roman" w:eastAsia="Times New Roman" w:hAnsi="Times New Roman" w:cs="Times New Roman"/>
                <w:b/>
                <w:bCs/>
                <w:sz w:val="24"/>
                <w:szCs w:val="24"/>
              </w:rPr>
              <w:t>7.7.1.</w:t>
            </w:r>
          </w:p>
        </w:tc>
        <w:tc>
          <w:tcPr>
            <w:tcW w:w="4647" w:type="pct"/>
            <w:tcBorders>
              <w:top w:val="single" w:sz="4" w:space="0" w:color="auto"/>
              <w:left w:val="single" w:sz="4" w:space="0" w:color="auto"/>
              <w:bottom w:val="single" w:sz="4" w:space="0" w:color="auto"/>
              <w:right w:val="single" w:sz="4" w:space="0" w:color="auto"/>
            </w:tcBorders>
          </w:tcPr>
          <w:p w14:paraId="09D62068" w14:textId="77777777" w:rsidR="007E43E5" w:rsidRPr="007E43E5" w:rsidRDefault="007E43E5" w:rsidP="007E43E5">
            <w:pPr>
              <w:widowControl w:val="0"/>
              <w:autoSpaceDE w:val="0"/>
              <w:autoSpaceDN w:val="0"/>
              <w:spacing w:after="0" w:line="240" w:lineRule="auto"/>
              <w:jc w:val="both"/>
              <w:rPr>
                <w:rFonts w:ascii="Times New Roman" w:eastAsia="Times New Roman" w:hAnsi="Times New Roman" w:cs="Times New Roman"/>
                <w:bCs/>
                <w:sz w:val="24"/>
                <w:szCs w:val="24"/>
              </w:rPr>
            </w:pPr>
            <w:r w:rsidRPr="007E43E5">
              <w:rPr>
                <w:rFonts w:ascii="Times New Roman" w:eastAsia="Times New Roman" w:hAnsi="Times New Roman" w:cs="Times New Roman"/>
                <w:bCs/>
                <w:sz w:val="24"/>
                <w:szCs w:val="24"/>
              </w:rPr>
              <w:t xml:space="preserve">Veikt 2 durvju (1.stāva ieeja un 2.stāva ieeja IDSD tehniskā daļa) aprīkošanu ar karšu nolasītājiem ieejai no ārpuses, durvju atvēršanu ar rokturi uzstādot elektronisko </w:t>
            </w:r>
            <w:r w:rsidRPr="007E43E5">
              <w:rPr>
                <w:rFonts w:ascii="Times New Roman" w:eastAsia="Times New Roman" w:hAnsi="Times New Roman" w:cs="Times New Roman"/>
                <w:bCs/>
                <w:sz w:val="24"/>
                <w:szCs w:val="24"/>
              </w:rPr>
              <w:lastRenderedPageBreak/>
              <w:t>sprūdu. Papildus uzstādīt IP video/video domofona izsaukuma paneli ārpusē ar divām izsaukuma pogām un IP video/audio domofonu izsaukuma paneli iekšpusē ar vienu izsaukuma pogu. Uzstādīt 2 iekštelpu izsaukuma video monitors ar skārienjutīgu displeju.</w:t>
            </w:r>
          </w:p>
        </w:tc>
      </w:tr>
    </w:tbl>
    <w:p w14:paraId="53B094A4"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rPr>
      </w:pPr>
    </w:p>
    <w:p w14:paraId="384347BF" w14:textId="77777777" w:rsidR="007E43E5" w:rsidRPr="007E43E5" w:rsidRDefault="007E43E5" w:rsidP="007E43E5">
      <w:pPr>
        <w:widowControl w:val="0"/>
        <w:autoSpaceDE w:val="0"/>
        <w:autoSpaceDN w:val="0"/>
        <w:spacing w:after="0" w:line="240" w:lineRule="auto"/>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8. Jānodrošina PKS un tās elementu atbilstība šādām minimālām tehniskām un funkcionālām prasībām:</w:t>
      </w:r>
    </w:p>
    <w:p w14:paraId="08244102" w14:textId="77777777" w:rsidR="007E43E5" w:rsidRPr="007E43E5" w:rsidRDefault="007E43E5" w:rsidP="007E43E5">
      <w:pPr>
        <w:widowControl w:val="0"/>
        <w:autoSpaceDE w:val="0"/>
        <w:autoSpaceDN w:val="0"/>
        <w:spacing w:after="0" w:line="240" w:lineRule="auto"/>
        <w:ind w:left="426"/>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8.1. unikālo reģistrēto personu (identifikācijas elementu) skaits ne mazāks, kā 4500 ar iespēju izmantot vismaz šādus identifikācijas elementus: </w:t>
      </w:r>
    </w:p>
    <w:p w14:paraId="71DE9C4D" w14:textId="77777777" w:rsidR="007E43E5" w:rsidRPr="007E43E5" w:rsidRDefault="007E43E5" w:rsidP="007E43E5">
      <w:pPr>
        <w:widowControl w:val="0"/>
        <w:numPr>
          <w:ilvl w:val="2"/>
          <w:numId w:val="31"/>
        </w:numPr>
        <w:autoSpaceDE w:val="0"/>
        <w:autoSpaceDN w:val="0"/>
        <w:spacing w:after="0" w:line="240" w:lineRule="auto"/>
        <w:ind w:left="1276" w:hanging="425"/>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NFC kartiņas (13.56Mhz),</w:t>
      </w:r>
    </w:p>
    <w:p w14:paraId="041F271E" w14:textId="77777777" w:rsidR="007E43E5" w:rsidRPr="007E43E5" w:rsidRDefault="007E43E5" w:rsidP="007E43E5">
      <w:pPr>
        <w:widowControl w:val="0"/>
        <w:numPr>
          <w:ilvl w:val="1"/>
          <w:numId w:val="31"/>
        </w:numPr>
        <w:autoSpaceDE w:val="0"/>
        <w:autoSpaceDN w:val="0"/>
        <w:spacing w:after="0" w:line="240" w:lineRule="auto"/>
        <w:ind w:left="851" w:hanging="425"/>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maksimālais operatoru lomas lietotāju skaits līdz 30 lietotāji;</w:t>
      </w:r>
    </w:p>
    <w:p w14:paraId="3A2C682A" w14:textId="77777777" w:rsidR="007E43E5" w:rsidRPr="007E43E5" w:rsidRDefault="007E43E5" w:rsidP="007E43E5">
      <w:pPr>
        <w:widowControl w:val="0"/>
        <w:numPr>
          <w:ilvl w:val="1"/>
          <w:numId w:val="31"/>
        </w:numPr>
        <w:autoSpaceDE w:val="0"/>
        <w:autoSpaceDN w:val="0"/>
        <w:spacing w:after="0" w:line="240" w:lineRule="auto"/>
        <w:ind w:left="851" w:hanging="425"/>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maksimālais reģistrēto durvju vai cita veida vadības objektu skaits līdz 1000 vienības;</w:t>
      </w:r>
    </w:p>
    <w:p w14:paraId="55D54D81" w14:textId="77777777" w:rsidR="007E43E5" w:rsidRPr="007E43E5" w:rsidRDefault="007E43E5" w:rsidP="007E43E5">
      <w:pPr>
        <w:widowControl w:val="0"/>
        <w:numPr>
          <w:ilvl w:val="1"/>
          <w:numId w:val="31"/>
        </w:numPr>
        <w:autoSpaceDE w:val="0"/>
        <w:autoSpaceDN w:val="0"/>
        <w:spacing w:after="0" w:line="240" w:lineRule="auto"/>
        <w:ind w:left="851" w:hanging="425"/>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Piekļuves kontroles vadības funkcionalitātē iekļauta:</w:t>
      </w:r>
    </w:p>
    <w:p w14:paraId="730B2BAC" w14:textId="77777777" w:rsidR="007E43E5" w:rsidRPr="007E43E5" w:rsidRDefault="007E43E5" w:rsidP="007E43E5">
      <w:pPr>
        <w:widowControl w:val="0"/>
        <w:numPr>
          <w:ilvl w:val="2"/>
          <w:numId w:val="31"/>
        </w:numPr>
        <w:autoSpaceDE w:val="0"/>
        <w:autoSpaceDN w:val="0"/>
        <w:spacing w:after="0" w:line="240" w:lineRule="auto"/>
        <w:ind w:firstLine="131"/>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Atslēgšana vai piekļuves nodrošināšana noteiktos definētos laika periodos (automātiski vai ar attālināto vadību);</w:t>
      </w:r>
    </w:p>
    <w:p w14:paraId="0E974F36" w14:textId="77777777" w:rsidR="007E43E5" w:rsidRPr="007E43E5" w:rsidRDefault="007E43E5" w:rsidP="007E43E5">
      <w:pPr>
        <w:widowControl w:val="0"/>
        <w:numPr>
          <w:ilvl w:val="2"/>
          <w:numId w:val="31"/>
        </w:numPr>
        <w:autoSpaceDE w:val="0"/>
        <w:autoSpaceDN w:val="0"/>
        <w:spacing w:after="0" w:line="240" w:lineRule="auto"/>
        <w:ind w:firstLine="131"/>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Bloķēšana vai piekļuves lieguma nodrošināšana noteiktos definētos laika periodos (automātiski vai ar attālināto vadību);</w:t>
      </w:r>
    </w:p>
    <w:p w14:paraId="5DC6897B" w14:textId="77777777" w:rsidR="007E43E5" w:rsidRPr="007E43E5" w:rsidRDefault="007E43E5" w:rsidP="007E43E5">
      <w:pPr>
        <w:widowControl w:val="0"/>
        <w:numPr>
          <w:ilvl w:val="2"/>
          <w:numId w:val="31"/>
        </w:numPr>
        <w:autoSpaceDE w:val="0"/>
        <w:autoSpaceDN w:val="0"/>
        <w:spacing w:after="0" w:line="240" w:lineRule="auto"/>
        <w:ind w:firstLine="131"/>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Automātiska atbloķēšana avārijas situācijās, kā elektrības atslēgums un citi;</w:t>
      </w:r>
    </w:p>
    <w:p w14:paraId="24951CBC" w14:textId="77777777" w:rsidR="007E43E5" w:rsidRPr="007E43E5" w:rsidRDefault="007E43E5" w:rsidP="007E43E5">
      <w:pPr>
        <w:widowControl w:val="0"/>
        <w:numPr>
          <w:ilvl w:val="2"/>
          <w:numId w:val="31"/>
        </w:numPr>
        <w:autoSpaceDE w:val="0"/>
        <w:autoSpaceDN w:val="0"/>
        <w:spacing w:after="0" w:line="240" w:lineRule="auto"/>
        <w:ind w:firstLine="131"/>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Signalizācijas automātiska uzstādīšana un noņemšana, ja tas nepieciešams;</w:t>
      </w:r>
    </w:p>
    <w:p w14:paraId="077C251A" w14:textId="77777777" w:rsidR="007E43E5" w:rsidRPr="007E43E5" w:rsidRDefault="007E43E5" w:rsidP="007E43E5">
      <w:pPr>
        <w:widowControl w:val="0"/>
        <w:numPr>
          <w:ilvl w:val="2"/>
          <w:numId w:val="31"/>
        </w:numPr>
        <w:autoSpaceDE w:val="0"/>
        <w:autoSpaceDN w:val="0"/>
        <w:spacing w:after="0" w:line="240" w:lineRule="auto"/>
        <w:ind w:firstLine="131"/>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Attālināta durvju atbloķēšana;</w:t>
      </w:r>
    </w:p>
    <w:p w14:paraId="40A810E4" w14:textId="77777777" w:rsidR="007E43E5" w:rsidRPr="007E43E5" w:rsidRDefault="007E43E5" w:rsidP="007E43E5">
      <w:pPr>
        <w:widowControl w:val="0"/>
        <w:numPr>
          <w:ilvl w:val="2"/>
          <w:numId w:val="31"/>
        </w:numPr>
        <w:autoSpaceDE w:val="0"/>
        <w:autoSpaceDN w:val="0"/>
        <w:spacing w:after="0" w:line="240" w:lineRule="auto"/>
        <w:ind w:firstLine="131"/>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Iespēja integrēt “namruņu” sistēmu.</w:t>
      </w:r>
    </w:p>
    <w:p w14:paraId="0A9CC862" w14:textId="77777777" w:rsidR="007E43E5" w:rsidRPr="007E43E5" w:rsidRDefault="007E43E5" w:rsidP="007E43E5">
      <w:pPr>
        <w:widowControl w:val="0"/>
        <w:numPr>
          <w:ilvl w:val="1"/>
          <w:numId w:val="31"/>
        </w:numPr>
        <w:autoSpaceDE w:val="0"/>
        <w:autoSpaceDN w:val="0"/>
        <w:spacing w:after="0" w:line="240" w:lineRule="auto"/>
        <w:ind w:left="851" w:hanging="425"/>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Apsardzes vadības funkcionalitātē iekļauta:</w:t>
      </w:r>
    </w:p>
    <w:p w14:paraId="3BC00B01" w14:textId="77777777" w:rsidR="007E43E5" w:rsidRPr="007E43E5" w:rsidRDefault="007E43E5" w:rsidP="007E43E5">
      <w:pPr>
        <w:widowControl w:val="0"/>
        <w:numPr>
          <w:ilvl w:val="2"/>
          <w:numId w:val="31"/>
        </w:numPr>
        <w:autoSpaceDE w:val="0"/>
        <w:autoSpaceDN w:val="0"/>
        <w:spacing w:after="0" w:line="240" w:lineRule="auto"/>
        <w:ind w:left="1418" w:hanging="567"/>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Iespēja atslēgt un pieslēgt apsardzes signalizāciju ar apsardzes klaviatūru un piekļuves kartiņu, vaiattālinātu vadību un automātisku programmēšanu;</w:t>
      </w:r>
    </w:p>
    <w:p w14:paraId="5172F011" w14:textId="77777777" w:rsidR="007E43E5" w:rsidRPr="007E43E5" w:rsidRDefault="007E43E5" w:rsidP="007E43E5">
      <w:pPr>
        <w:widowControl w:val="0"/>
        <w:numPr>
          <w:ilvl w:val="2"/>
          <w:numId w:val="31"/>
        </w:numPr>
        <w:autoSpaceDE w:val="0"/>
        <w:autoSpaceDN w:val="0"/>
        <w:spacing w:after="0" w:line="240" w:lineRule="auto"/>
        <w:ind w:left="1418" w:hanging="567"/>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Katra lietotāja piekļuves tiesību un signalizācijas kodu attālināta reģistrēšana, ievadīšana;</w:t>
      </w:r>
    </w:p>
    <w:p w14:paraId="417099B0" w14:textId="77777777" w:rsidR="007E43E5" w:rsidRPr="007E43E5" w:rsidRDefault="007E43E5" w:rsidP="007E43E5">
      <w:pPr>
        <w:widowControl w:val="0"/>
        <w:numPr>
          <w:ilvl w:val="2"/>
          <w:numId w:val="31"/>
        </w:numPr>
        <w:autoSpaceDE w:val="0"/>
        <w:autoSpaceDN w:val="0"/>
        <w:spacing w:after="0" w:line="240" w:lineRule="auto"/>
        <w:ind w:left="1418" w:hanging="567"/>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Trauksmes vizualizēšana ar konkrētu nostrādes zonu un trauksmes devēju attēlošanu;</w:t>
      </w:r>
    </w:p>
    <w:p w14:paraId="17C4C2CA" w14:textId="77777777" w:rsidR="007E43E5" w:rsidRPr="007E43E5" w:rsidRDefault="007E43E5" w:rsidP="007E43E5">
      <w:pPr>
        <w:widowControl w:val="0"/>
        <w:numPr>
          <w:ilvl w:val="2"/>
          <w:numId w:val="31"/>
        </w:numPr>
        <w:autoSpaceDE w:val="0"/>
        <w:autoSpaceDN w:val="0"/>
        <w:spacing w:after="0" w:line="240" w:lineRule="auto"/>
        <w:ind w:left="1418" w:hanging="567"/>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Trauksmes pogu vizualizācija.</w:t>
      </w:r>
    </w:p>
    <w:p w14:paraId="72718EA7" w14:textId="77777777" w:rsidR="007E43E5" w:rsidRPr="007E43E5" w:rsidRDefault="007E43E5" w:rsidP="007E43E5">
      <w:pPr>
        <w:widowControl w:val="0"/>
        <w:numPr>
          <w:ilvl w:val="1"/>
          <w:numId w:val="31"/>
        </w:numPr>
        <w:autoSpaceDE w:val="0"/>
        <w:autoSpaceDN w:val="0"/>
        <w:spacing w:after="0" w:line="240" w:lineRule="auto"/>
        <w:ind w:left="851" w:hanging="425"/>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Videonovērošanas sistēmu integrācijā iekļauta:</w:t>
      </w:r>
    </w:p>
    <w:p w14:paraId="097AA39E" w14:textId="6F74FB0F" w:rsidR="007E43E5" w:rsidRPr="007E43E5" w:rsidRDefault="007E43E5" w:rsidP="007E43E5">
      <w:pPr>
        <w:widowControl w:val="0"/>
        <w:numPr>
          <w:ilvl w:val="2"/>
          <w:numId w:val="31"/>
        </w:numPr>
        <w:autoSpaceDE w:val="0"/>
        <w:autoSpaceDN w:val="0"/>
        <w:spacing w:after="0" w:line="240" w:lineRule="auto"/>
        <w:ind w:left="1418" w:hanging="567"/>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Pasūtītāja rīcībā esošās video sistēmas Hikvision pievienošana</w:t>
      </w:r>
      <w:r w:rsidR="00230E78">
        <w:rPr>
          <w:rFonts w:ascii="Times New Roman" w:eastAsia="Times New Roman" w:hAnsi="Times New Roman" w:cs="Times New Roman"/>
          <w:sz w:val="24"/>
          <w:szCs w:val="24"/>
        </w:rPr>
        <w:t xml:space="preserve"> iespējas</w:t>
      </w:r>
      <w:r w:rsidRPr="007E43E5">
        <w:rPr>
          <w:rFonts w:ascii="Times New Roman" w:eastAsia="Times New Roman" w:hAnsi="Times New Roman" w:cs="Times New Roman"/>
          <w:sz w:val="24"/>
          <w:szCs w:val="24"/>
        </w:rPr>
        <w:t>;</w:t>
      </w:r>
    </w:p>
    <w:p w14:paraId="40E39D1F" w14:textId="5468FFD3" w:rsidR="007E43E5" w:rsidRPr="007E43E5" w:rsidRDefault="007E43E5" w:rsidP="007E43E5">
      <w:pPr>
        <w:widowControl w:val="0"/>
        <w:numPr>
          <w:ilvl w:val="2"/>
          <w:numId w:val="31"/>
        </w:numPr>
        <w:autoSpaceDE w:val="0"/>
        <w:autoSpaceDN w:val="0"/>
        <w:spacing w:after="0" w:line="240" w:lineRule="auto"/>
        <w:ind w:left="1418" w:hanging="567"/>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Kameru vizualizēšana</w:t>
      </w:r>
      <w:r w:rsidR="00230E78">
        <w:rPr>
          <w:rFonts w:ascii="Times New Roman" w:eastAsia="Times New Roman" w:hAnsi="Times New Roman" w:cs="Times New Roman"/>
          <w:sz w:val="24"/>
          <w:szCs w:val="24"/>
        </w:rPr>
        <w:t xml:space="preserve"> iespējas</w:t>
      </w:r>
      <w:r w:rsidRPr="007E43E5">
        <w:rPr>
          <w:rFonts w:ascii="Times New Roman" w:eastAsia="Times New Roman" w:hAnsi="Times New Roman" w:cs="Times New Roman"/>
          <w:sz w:val="24"/>
          <w:szCs w:val="24"/>
        </w:rPr>
        <w:t xml:space="preserve"> centrālās sistēmas vadības plānos;</w:t>
      </w:r>
    </w:p>
    <w:p w14:paraId="770F74FE" w14:textId="7A12DA83" w:rsidR="007E43E5" w:rsidRPr="007E43E5" w:rsidRDefault="007E43E5" w:rsidP="007E43E5">
      <w:pPr>
        <w:widowControl w:val="0"/>
        <w:numPr>
          <w:ilvl w:val="2"/>
          <w:numId w:val="31"/>
        </w:numPr>
        <w:autoSpaceDE w:val="0"/>
        <w:autoSpaceDN w:val="0"/>
        <w:spacing w:after="0" w:line="240" w:lineRule="auto"/>
        <w:ind w:left="1418" w:hanging="567"/>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Kameru trauksmes funkciju nodrošināšana</w:t>
      </w:r>
      <w:r w:rsidR="00230E78">
        <w:rPr>
          <w:rFonts w:ascii="Times New Roman" w:eastAsia="Times New Roman" w:hAnsi="Times New Roman" w:cs="Times New Roman"/>
          <w:sz w:val="24"/>
          <w:szCs w:val="24"/>
        </w:rPr>
        <w:t xml:space="preserve"> iespējas</w:t>
      </w:r>
      <w:r w:rsidRPr="007E43E5">
        <w:rPr>
          <w:rFonts w:ascii="Times New Roman" w:eastAsia="Times New Roman" w:hAnsi="Times New Roman" w:cs="Times New Roman"/>
          <w:sz w:val="24"/>
          <w:szCs w:val="24"/>
        </w:rPr>
        <w:t>, vizualizējot trauksmes zonu.</w:t>
      </w:r>
    </w:p>
    <w:p w14:paraId="27082019" w14:textId="77777777" w:rsidR="007E43E5" w:rsidRPr="007E43E5" w:rsidRDefault="007E43E5" w:rsidP="007E43E5">
      <w:pPr>
        <w:widowControl w:val="0"/>
        <w:numPr>
          <w:ilvl w:val="1"/>
          <w:numId w:val="31"/>
        </w:numPr>
        <w:autoSpaceDE w:val="0"/>
        <w:autoSpaceDN w:val="0"/>
        <w:spacing w:after="0" w:line="240" w:lineRule="auto"/>
        <w:ind w:left="851" w:hanging="425"/>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Vadības programmatūras funkcionalitātē iekļauta:</w:t>
      </w:r>
    </w:p>
    <w:p w14:paraId="7DC4213E" w14:textId="77777777" w:rsidR="007E43E5" w:rsidRPr="007E43E5" w:rsidRDefault="007E43E5" w:rsidP="007E43E5">
      <w:pPr>
        <w:widowControl w:val="0"/>
        <w:numPr>
          <w:ilvl w:val="2"/>
          <w:numId w:val="31"/>
        </w:numPr>
        <w:autoSpaceDE w:val="0"/>
        <w:autoSpaceDN w:val="0"/>
        <w:spacing w:after="0" w:line="240" w:lineRule="auto"/>
        <w:ind w:left="851"/>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Lietotāju un to apvienotu grupu pārvaldība, kas saistīta ar Tehniskās specifikācijas 3.3.5.punktā noteiktajiem datu apmaiņas servisiem, tajā skaitā ja dati tiek dzēsti Pasūtītāja pusē, tad nekavējoties jābloķē attiecīgā lietotāja tiesības;</w:t>
      </w:r>
    </w:p>
    <w:p w14:paraId="683C3045" w14:textId="77777777" w:rsidR="007E43E5" w:rsidRPr="007E43E5" w:rsidRDefault="007E43E5" w:rsidP="007E43E5">
      <w:pPr>
        <w:widowControl w:val="0"/>
        <w:numPr>
          <w:ilvl w:val="2"/>
          <w:numId w:val="31"/>
        </w:numPr>
        <w:autoSpaceDE w:val="0"/>
        <w:autoSpaceDN w:val="0"/>
        <w:spacing w:after="0" w:line="240" w:lineRule="auto"/>
        <w:ind w:left="851"/>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Durvju un to apvienoto grupu pārvaldība;</w:t>
      </w:r>
    </w:p>
    <w:p w14:paraId="6814C4DE" w14:textId="77777777" w:rsidR="007E43E5" w:rsidRPr="007E43E5" w:rsidRDefault="007E43E5" w:rsidP="007E43E5">
      <w:pPr>
        <w:widowControl w:val="0"/>
        <w:numPr>
          <w:ilvl w:val="2"/>
          <w:numId w:val="31"/>
        </w:numPr>
        <w:autoSpaceDE w:val="0"/>
        <w:autoSpaceDN w:val="0"/>
        <w:spacing w:after="0" w:line="240" w:lineRule="auto"/>
        <w:ind w:left="851"/>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Šādu identifikācijas elementu pārvaldība: NFC kartiņas;</w:t>
      </w:r>
    </w:p>
    <w:p w14:paraId="7FD177E0" w14:textId="77777777" w:rsidR="007E43E5" w:rsidRPr="007E43E5" w:rsidRDefault="007E43E5" w:rsidP="007E43E5">
      <w:pPr>
        <w:widowControl w:val="0"/>
        <w:numPr>
          <w:ilvl w:val="2"/>
          <w:numId w:val="31"/>
        </w:numPr>
        <w:autoSpaceDE w:val="0"/>
        <w:autoSpaceDN w:val="0"/>
        <w:spacing w:after="0" w:line="240" w:lineRule="auto"/>
        <w:ind w:left="851"/>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Nodrošināt sistēmas sadarbību ar atvērta tipa API, ja sistēma pati nepiedāvā dažāda veida integrācijas, kas būs nepieciešamas integrācijām ar Uzņēmuma iekšējām sistēmām;</w:t>
      </w:r>
    </w:p>
    <w:p w14:paraId="21F0B68D" w14:textId="77777777" w:rsidR="007E43E5" w:rsidRPr="007E43E5" w:rsidRDefault="007E43E5" w:rsidP="007E43E5">
      <w:pPr>
        <w:widowControl w:val="0"/>
        <w:numPr>
          <w:ilvl w:val="2"/>
          <w:numId w:val="31"/>
        </w:numPr>
        <w:autoSpaceDE w:val="0"/>
        <w:autoSpaceDN w:val="0"/>
        <w:spacing w:after="0" w:line="240" w:lineRule="auto"/>
        <w:ind w:left="851"/>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Telpu plānu un PKS saistīto elementu vizualizēta attēlošana;</w:t>
      </w:r>
    </w:p>
    <w:p w14:paraId="2A980189" w14:textId="77777777" w:rsidR="007E43E5" w:rsidRPr="007E43E5" w:rsidRDefault="007E43E5" w:rsidP="007E43E5">
      <w:pPr>
        <w:widowControl w:val="0"/>
        <w:numPr>
          <w:ilvl w:val="2"/>
          <w:numId w:val="31"/>
        </w:numPr>
        <w:autoSpaceDE w:val="0"/>
        <w:autoSpaceDN w:val="0"/>
        <w:spacing w:after="0" w:line="240" w:lineRule="auto"/>
        <w:ind w:left="851"/>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Avārijas un trauksmju situāciju attēlošana un vizualizācija;</w:t>
      </w:r>
    </w:p>
    <w:p w14:paraId="247FB518" w14:textId="77777777" w:rsidR="007E43E5" w:rsidRPr="007E43E5" w:rsidRDefault="007E43E5" w:rsidP="007E43E5">
      <w:pPr>
        <w:widowControl w:val="0"/>
        <w:numPr>
          <w:ilvl w:val="2"/>
          <w:numId w:val="31"/>
        </w:numPr>
        <w:autoSpaceDE w:val="0"/>
        <w:autoSpaceDN w:val="0"/>
        <w:spacing w:after="0" w:line="240" w:lineRule="auto"/>
        <w:ind w:left="851"/>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 Identifikācijas elementu programmēšana un pievienošana sistēmai Personāla pārvaldības un Iekšējo drošības sistēmu daļas lietotājiem.</w:t>
      </w:r>
    </w:p>
    <w:p w14:paraId="525328C4" w14:textId="77777777" w:rsidR="007E43E5" w:rsidRPr="007E43E5" w:rsidRDefault="007E43E5" w:rsidP="007E43E5">
      <w:pPr>
        <w:widowControl w:val="0"/>
        <w:numPr>
          <w:ilvl w:val="1"/>
          <w:numId w:val="31"/>
        </w:numPr>
        <w:autoSpaceDE w:val="0"/>
        <w:autoSpaceDN w:val="0"/>
        <w:spacing w:after="0" w:line="240" w:lineRule="auto"/>
        <w:ind w:left="426"/>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Tehniskās prasības karšu lasītājiem pie durvīm bez klaviatūras:</w:t>
      </w:r>
    </w:p>
    <w:p w14:paraId="5B4FD93E" w14:textId="77777777" w:rsidR="007E43E5" w:rsidRPr="007E43E5" w:rsidRDefault="007E43E5" w:rsidP="007E43E5">
      <w:pPr>
        <w:widowControl w:val="0"/>
        <w:numPr>
          <w:ilvl w:val="2"/>
          <w:numId w:val="31"/>
        </w:numPr>
        <w:autoSpaceDE w:val="0"/>
        <w:autoSpaceDN w:val="0"/>
        <w:spacing w:after="0" w:line="240" w:lineRule="auto"/>
        <w:ind w:left="1418" w:hanging="567"/>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NFC identifikācija;</w:t>
      </w:r>
    </w:p>
    <w:p w14:paraId="214E0AE6" w14:textId="77777777" w:rsidR="007E43E5" w:rsidRPr="007E43E5" w:rsidRDefault="007E43E5" w:rsidP="007E43E5">
      <w:pPr>
        <w:widowControl w:val="0"/>
        <w:numPr>
          <w:ilvl w:val="2"/>
          <w:numId w:val="31"/>
        </w:numPr>
        <w:autoSpaceDE w:val="0"/>
        <w:autoSpaceDN w:val="0"/>
        <w:spacing w:after="0" w:line="240" w:lineRule="auto"/>
        <w:ind w:left="1418" w:hanging="567"/>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Izmantojami gan ārtelpās, gan iekštelpās.</w:t>
      </w:r>
    </w:p>
    <w:p w14:paraId="4A04D832" w14:textId="77777777" w:rsidR="007E43E5" w:rsidRPr="007E43E5" w:rsidRDefault="007E43E5" w:rsidP="007E43E5">
      <w:pPr>
        <w:widowControl w:val="0"/>
        <w:numPr>
          <w:ilvl w:val="2"/>
          <w:numId w:val="31"/>
        </w:numPr>
        <w:autoSpaceDE w:val="0"/>
        <w:autoSpaceDN w:val="0"/>
        <w:spacing w:after="0" w:line="240" w:lineRule="auto"/>
        <w:ind w:left="1418" w:hanging="567"/>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Atspoguļo telpas vai rajona apsardzes zonu un piekļuves tiesības ar trīskrāsu LED;</w:t>
      </w:r>
    </w:p>
    <w:p w14:paraId="36E6CA4F" w14:textId="77777777" w:rsidR="007E43E5" w:rsidRPr="007E43E5" w:rsidRDefault="007E43E5" w:rsidP="007E43E5">
      <w:pPr>
        <w:widowControl w:val="0"/>
        <w:numPr>
          <w:ilvl w:val="2"/>
          <w:numId w:val="31"/>
        </w:numPr>
        <w:autoSpaceDE w:val="0"/>
        <w:autoSpaceDN w:val="0"/>
        <w:spacing w:after="0" w:line="240" w:lineRule="auto"/>
        <w:ind w:left="1418" w:hanging="567"/>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lastRenderedPageBreak/>
        <w:t>vismaz IP65 klases izturība.</w:t>
      </w:r>
    </w:p>
    <w:p w14:paraId="4EEC11DD" w14:textId="77777777" w:rsidR="007E43E5" w:rsidRPr="007E43E5" w:rsidRDefault="007E43E5" w:rsidP="007E43E5">
      <w:pPr>
        <w:widowControl w:val="0"/>
        <w:numPr>
          <w:ilvl w:val="1"/>
          <w:numId w:val="31"/>
        </w:numPr>
        <w:autoSpaceDE w:val="0"/>
        <w:autoSpaceDN w:val="0"/>
        <w:spacing w:after="0" w:line="240" w:lineRule="auto"/>
        <w:ind w:left="426"/>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Tehniskās prasības karšu lasītājiem pie durvīm ar klaviatūru:</w:t>
      </w:r>
    </w:p>
    <w:p w14:paraId="51762AF8" w14:textId="77777777" w:rsidR="007E43E5" w:rsidRPr="007E43E5" w:rsidRDefault="007E43E5" w:rsidP="007E43E5">
      <w:pPr>
        <w:widowControl w:val="0"/>
        <w:numPr>
          <w:ilvl w:val="2"/>
          <w:numId w:val="31"/>
        </w:numPr>
        <w:autoSpaceDE w:val="0"/>
        <w:autoSpaceDN w:val="0"/>
        <w:spacing w:after="0" w:line="240" w:lineRule="auto"/>
        <w:ind w:left="1560" w:hanging="709"/>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NFC identifikācija un klaviatūra;</w:t>
      </w:r>
    </w:p>
    <w:p w14:paraId="3D5B4436" w14:textId="77777777" w:rsidR="007E43E5" w:rsidRPr="007E43E5" w:rsidRDefault="007E43E5" w:rsidP="007E43E5">
      <w:pPr>
        <w:widowControl w:val="0"/>
        <w:numPr>
          <w:ilvl w:val="2"/>
          <w:numId w:val="31"/>
        </w:numPr>
        <w:autoSpaceDE w:val="0"/>
        <w:autoSpaceDN w:val="0"/>
        <w:spacing w:after="0" w:line="240" w:lineRule="auto"/>
        <w:ind w:left="1560" w:hanging="709"/>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Izmantojami gan ārtelpās, gan iekštelpās;</w:t>
      </w:r>
    </w:p>
    <w:p w14:paraId="71549678" w14:textId="77777777" w:rsidR="007E43E5" w:rsidRPr="007E43E5" w:rsidRDefault="007E43E5" w:rsidP="007E43E5">
      <w:pPr>
        <w:widowControl w:val="0"/>
        <w:numPr>
          <w:ilvl w:val="2"/>
          <w:numId w:val="31"/>
        </w:numPr>
        <w:autoSpaceDE w:val="0"/>
        <w:autoSpaceDN w:val="0"/>
        <w:spacing w:after="0" w:line="240" w:lineRule="auto"/>
        <w:ind w:left="1560" w:hanging="709"/>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Atspoguļo telpas vai rajona apsardzes zonu un piekļuves tiesības ar trīskrāsu LED;</w:t>
      </w:r>
    </w:p>
    <w:p w14:paraId="551D650A" w14:textId="77777777" w:rsidR="007E43E5" w:rsidRPr="007E43E5" w:rsidRDefault="007E43E5" w:rsidP="007E43E5">
      <w:pPr>
        <w:widowControl w:val="0"/>
        <w:numPr>
          <w:ilvl w:val="2"/>
          <w:numId w:val="31"/>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Vismaz IP65 klases izturība.</w:t>
      </w:r>
    </w:p>
    <w:p w14:paraId="63BA1CC1" w14:textId="77777777" w:rsidR="007E43E5" w:rsidRPr="007E43E5" w:rsidRDefault="007E43E5" w:rsidP="007E43E5">
      <w:pPr>
        <w:widowControl w:val="0"/>
        <w:numPr>
          <w:ilvl w:val="1"/>
          <w:numId w:val="31"/>
        </w:numPr>
        <w:autoSpaceDE w:val="0"/>
        <w:autoSpaceDN w:val="0"/>
        <w:spacing w:after="0" w:line="240" w:lineRule="auto"/>
        <w:ind w:left="567"/>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Tehniskās prasības karšu lasītājiem pie durvīm ar dubultu pārbaudi (Karte+PIN):</w:t>
      </w:r>
    </w:p>
    <w:p w14:paraId="75EDF612" w14:textId="77777777" w:rsidR="007E43E5" w:rsidRPr="007E43E5" w:rsidRDefault="007E43E5" w:rsidP="007E43E5">
      <w:pPr>
        <w:widowControl w:val="0"/>
        <w:numPr>
          <w:ilvl w:val="2"/>
          <w:numId w:val="31"/>
        </w:numPr>
        <w:autoSpaceDE w:val="0"/>
        <w:autoSpaceDN w:val="0"/>
        <w:spacing w:after="0" w:line="240" w:lineRule="auto"/>
        <w:ind w:left="1701" w:hanging="708"/>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NFC identifikācija un klaviatūra;</w:t>
      </w:r>
    </w:p>
    <w:p w14:paraId="45060833" w14:textId="77777777" w:rsidR="007E43E5" w:rsidRPr="007E43E5" w:rsidRDefault="007E43E5" w:rsidP="007E43E5">
      <w:pPr>
        <w:widowControl w:val="0"/>
        <w:numPr>
          <w:ilvl w:val="2"/>
          <w:numId w:val="31"/>
        </w:numPr>
        <w:autoSpaceDE w:val="0"/>
        <w:autoSpaceDN w:val="0"/>
        <w:spacing w:after="0" w:line="240" w:lineRule="auto"/>
        <w:ind w:left="1701" w:hanging="708"/>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Izmantojami gan ārtelpās, gan iekštelpās;</w:t>
      </w:r>
    </w:p>
    <w:p w14:paraId="13756984" w14:textId="77777777" w:rsidR="007E43E5" w:rsidRPr="007E43E5" w:rsidRDefault="007E43E5" w:rsidP="007E43E5">
      <w:pPr>
        <w:widowControl w:val="0"/>
        <w:numPr>
          <w:ilvl w:val="2"/>
          <w:numId w:val="31"/>
        </w:numPr>
        <w:autoSpaceDE w:val="0"/>
        <w:autoSpaceDN w:val="0"/>
        <w:spacing w:after="0" w:line="240" w:lineRule="auto"/>
        <w:ind w:left="1701" w:hanging="708"/>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Atspoguļo telpas vai rajona apsardzes zonu un piekļuves tiesības ar trīskrāsu LED;</w:t>
      </w:r>
    </w:p>
    <w:p w14:paraId="1A5DB064" w14:textId="77777777" w:rsidR="007E43E5" w:rsidRPr="007E43E5" w:rsidRDefault="007E43E5" w:rsidP="007E43E5">
      <w:pPr>
        <w:widowControl w:val="0"/>
        <w:numPr>
          <w:ilvl w:val="2"/>
          <w:numId w:val="31"/>
        </w:numPr>
        <w:autoSpaceDE w:val="0"/>
        <w:autoSpaceDN w:val="0"/>
        <w:spacing w:after="0" w:line="240" w:lineRule="auto"/>
        <w:ind w:left="1701" w:hanging="708"/>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Vismaz IP65 klases izturība.</w:t>
      </w:r>
    </w:p>
    <w:p w14:paraId="1744B217" w14:textId="77777777" w:rsidR="007E43E5" w:rsidRPr="007E43E5" w:rsidRDefault="007E43E5" w:rsidP="007E43E5">
      <w:pPr>
        <w:widowControl w:val="0"/>
        <w:numPr>
          <w:ilvl w:val="1"/>
          <w:numId w:val="31"/>
        </w:numPr>
        <w:autoSpaceDE w:val="0"/>
        <w:autoSpaceDN w:val="0"/>
        <w:spacing w:after="0" w:line="240" w:lineRule="auto"/>
        <w:ind w:left="851" w:hanging="284"/>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Tehniskās prasības vadības kontrolieriem:</w:t>
      </w:r>
    </w:p>
    <w:p w14:paraId="4170D3F4" w14:textId="77777777" w:rsidR="007E43E5" w:rsidRPr="007E43E5" w:rsidRDefault="007E43E5" w:rsidP="007E43E5">
      <w:pPr>
        <w:widowControl w:val="0"/>
        <w:numPr>
          <w:ilvl w:val="2"/>
          <w:numId w:val="31"/>
        </w:numPr>
        <w:autoSpaceDE w:val="0"/>
        <w:autoSpaceDN w:val="0"/>
        <w:spacing w:after="0" w:line="240" w:lineRule="auto"/>
        <w:ind w:left="1701" w:hanging="708"/>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Skaits atbilstoši ražotāju prasībām, lai nodrošinātu pieslēdzamo objektu skaitu;</w:t>
      </w:r>
    </w:p>
    <w:p w14:paraId="208008F1" w14:textId="77777777" w:rsidR="007E43E5" w:rsidRPr="007E43E5" w:rsidRDefault="007E43E5" w:rsidP="007E43E5">
      <w:pPr>
        <w:widowControl w:val="0"/>
        <w:numPr>
          <w:ilvl w:val="2"/>
          <w:numId w:val="31"/>
        </w:numPr>
        <w:autoSpaceDE w:val="0"/>
        <w:autoSpaceDN w:val="0"/>
        <w:spacing w:after="0" w:line="240" w:lineRule="auto"/>
        <w:ind w:left="1701" w:hanging="708"/>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Vadības slēgums – izmantojot Pasūtītāja lokālo Ethernet datu tīklu.</w:t>
      </w:r>
    </w:p>
    <w:p w14:paraId="6AE3BC19" w14:textId="77777777" w:rsidR="007E43E5" w:rsidRPr="007E43E5" w:rsidRDefault="007E43E5" w:rsidP="007E43E5">
      <w:pPr>
        <w:widowControl w:val="0"/>
        <w:numPr>
          <w:ilvl w:val="2"/>
          <w:numId w:val="31"/>
        </w:numPr>
        <w:autoSpaceDE w:val="0"/>
        <w:autoSpaceDN w:val="0"/>
        <w:spacing w:after="0" w:line="240" w:lineRule="auto"/>
        <w:ind w:left="1701" w:hanging="708"/>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Slēgums kontrolieris – serveris – izmantojot Uzņēmuma datu tīklu (Cat 5, vai GSM + VPM pieslēgums);</w:t>
      </w:r>
    </w:p>
    <w:p w14:paraId="3DB3EDEA" w14:textId="77777777" w:rsidR="007E43E5" w:rsidRPr="007E43E5" w:rsidRDefault="007E43E5" w:rsidP="007E43E5">
      <w:pPr>
        <w:widowControl w:val="0"/>
        <w:numPr>
          <w:ilvl w:val="2"/>
          <w:numId w:val="31"/>
        </w:numPr>
        <w:autoSpaceDE w:val="0"/>
        <w:autoSpaceDN w:val="0"/>
        <w:spacing w:after="0" w:line="240" w:lineRule="auto"/>
        <w:ind w:left="1701" w:hanging="708"/>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Slēgums ar objektu (lasītājs) – izmantojot esošo vājstrāvas kabeļu pieslēgumu vai veidojot atbilstošu pieslēgumu piedāvātā objekta prasībām.</w:t>
      </w:r>
    </w:p>
    <w:p w14:paraId="3ABAF3F6" w14:textId="77777777" w:rsidR="007E43E5" w:rsidRPr="007E43E5" w:rsidRDefault="007E43E5" w:rsidP="007E43E5">
      <w:pPr>
        <w:widowControl w:val="0"/>
        <w:numPr>
          <w:ilvl w:val="2"/>
          <w:numId w:val="31"/>
        </w:numPr>
        <w:autoSpaceDE w:val="0"/>
        <w:autoSpaceDN w:val="0"/>
        <w:spacing w:after="0" w:line="240" w:lineRule="auto"/>
        <w:ind w:left="1701" w:hanging="708"/>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Nodrošina ne mazāk kā 10000 lietotāju, līdz 1000 grupu, līdz 1000 objektu datu apstrādi;</w:t>
      </w:r>
    </w:p>
    <w:p w14:paraId="312E08EC" w14:textId="77777777" w:rsidR="007E43E5" w:rsidRPr="007E43E5" w:rsidRDefault="007E43E5" w:rsidP="007E43E5">
      <w:pPr>
        <w:widowControl w:val="0"/>
        <w:numPr>
          <w:ilvl w:val="1"/>
          <w:numId w:val="31"/>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Tehniskās prasības durvju kontrolieriem:</w:t>
      </w:r>
    </w:p>
    <w:p w14:paraId="4E19166E" w14:textId="77777777" w:rsidR="007E43E5" w:rsidRPr="007E43E5" w:rsidRDefault="007E43E5" w:rsidP="007E43E5">
      <w:pPr>
        <w:widowControl w:val="0"/>
        <w:numPr>
          <w:ilvl w:val="2"/>
          <w:numId w:val="31"/>
        </w:numPr>
        <w:autoSpaceDE w:val="0"/>
        <w:autoSpaceDN w:val="0"/>
        <w:spacing w:after="0" w:line="240" w:lineRule="auto"/>
        <w:ind w:left="1701" w:hanging="708"/>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Ar iebūvētu pastāvīgo atmiņu, ja pārtrūkst sakari ar serveri;</w:t>
      </w:r>
    </w:p>
    <w:p w14:paraId="337E6BDA" w14:textId="77777777" w:rsidR="007E43E5" w:rsidRPr="007E43E5" w:rsidRDefault="007E43E5" w:rsidP="007E43E5">
      <w:pPr>
        <w:widowControl w:val="0"/>
        <w:numPr>
          <w:ilvl w:val="2"/>
          <w:numId w:val="31"/>
        </w:numPr>
        <w:autoSpaceDE w:val="0"/>
        <w:autoSpaceDN w:val="0"/>
        <w:spacing w:after="0" w:line="240" w:lineRule="auto"/>
        <w:ind w:left="1701" w:hanging="708"/>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Skaits atbilstošs durvju skaitam;</w:t>
      </w:r>
    </w:p>
    <w:p w14:paraId="13FC67A2" w14:textId="77777777" w:rsidR="007E43E5" w:rsidRPr="007E43E5" w:rsidRDefault="007E43E5" w:rsidP="007E43E5">
      <w:pPr>
        <w:widowControl w:val="0"/>
        <w:numPr>
          <w:ilvl w:val="2"/>
          <w:numId w:val="31"/>
        </w:numPr>
        <w:autoSpaceDE w:val="0"/>
        <w:autoSpaceDN w:val="0"/>
        <w:spacing w:after="0" w:line="240" w:lineRule="auto"/>
        <w:ind w:left="1701" w:hanging="708"/>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Veids atbilstošs noteikto durvju prasībām.</w:t>
      </w:r>
    </w:p>
    <w:p w14:paraId="552078BC" w14:textId="77777777" w:rsidR="007E43E5" w:rsidRPr="007E43E5" w:rsidRDefault="007E43E5" w:rsidP="007E43E5">
      <w:pPr>
        <w:widowControl w:val="0"/>
        <w:numPr>
          <w:ilvl w:val="2"/>
          <w:numId w:val="31"/>
        </w:numPr>
        <w:autoSpaceDE w:val="0"/>
        <w:autoSpaceDN w:val="0"/>
        <w:spacing w:after="0" w:line="240" w:lineRule="auto"/>
        <w:ind w:left="1701" w:hanging="708"/>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Savienojuma interfeiss Wiegand vai OSDP.</w:t>
      </w:r>
    </w:p>
    <w:p w14:paraId="59C497B1" w14:textId="77777777" w:rsidR="007E43E5" w:rsidRPr="007E43E5" w:rsidRDefault="007E43E5" w:rsidP="007E43E5">
      <w:pPr>
        <w:widowControl w:val="0"/>
        <w:autoSpaceDE w:val="0"/>
        <w:autoSpaceDN w:val="0"/>
        <w:spacing w:after="0" w:line="240" w:lineRule="auto"/>
        <w:ind w:left="1224"/>
        <w:jc w:val="both"/>
        <w:rPr>
          <w:rFonts w:ascii="Times New Roman" w:eastAsia="Times New Roman" w:hAnsi="Times New Roman" w:cs="Times New Roman"/>
          <w:sz w:val="24"/>
          <w:szCs w:val="24"/>
        </w:rPr>
      </w:pPr>
    </w:p>
    <w:p w14:paraId="65FC4182" w14:textId="723099D7" w:rsidR="007E43E5" w:rsidRPr="007E43E5" w:rsidRDefault="007E43E5" w:rsidP="007E43E5">
      <w:pPr>
        <w:widowControl w:val="0"/>
        <w:numPr>
          <w:ilvl w:val="0"/>
          <w:numId w:val="31"/>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 xml:space="preserve">Pretendents visus instalācijas darbus veic atbilstoši </w:t>
      </w:r>
      <w:r w:rsidR="006D0965">
        <w:rPr>
          <w:rFonts w:ascii="Times New Roman" w:eastAsia="Times New Roman" w:hAnsi="Times New Roman" w:cs="Times New Roman"/>
          <w:sz w:val="24"/>
          <w:szCs w:val="24"/>
        </w:rPr>
        <w:t>e</w:t>
      </w:r>
      <w:r w:rsidR="006D0965" w:rsidRPr="006D0965">
        <w:rPr>
          <w:rFonts w:ascii="Times New Roman" w:eastAsia="Times New Roman" w:hAnsi="Times New Roman" w:cs="Times New Roman"/>
          <w:sz w:val="24"/>
          <w:szCs w:val="24"/>
        </w:rPr>
        <w:t xml:space="preserve">lektronisko sakaru sistēmas </w:t>
      </w:r>
      <w:r w:rsidRPr="007E43E5">
        <w:rPr>
          <w:rFonts w:ascii="Times New Roman" w:eastAsia="Times New Roman" w:hAnsi="Times New Roman" w:cs="Times New Roman"/>
          <w:sz w:val="24"/>
          <w:szCs w:val="24"/>
        </w:rPr>
        <w:t>izbūves normām, instalācijas izvietojot uz jauniem vai esošajiem vājstrāvu vadu plauktiem, esošajos vai jaunos vadu kanālos.</w:t>
      </w:r>
    </w:p>
    <w:p w14:paraId="1969FAC3" w14:textId="77777777" w:rsidR="007E43E5" w:rsidRPr="007E43E5" w:rsidRDefault="007E43E5" w:rsidP="007E43E5">
      <w:pPr>
        <w:widowControl w:val="0"/>
        <w:autoSpaceDE w:val="0"/>
        <w:autoSpaceDN w:val="0"/>
        <w:spacing w:after="0" w:line="240" w:lineRule="auto"/>
        <w:ind w:left="360"/>
        <w:jc w:val="both"/>
        <w:rPr>
          <w:rFonts w:ascii="Times New Roman" w:eastAsia="Times New Roman" w:hAnsi="Times New Roman" w:cs="Times New Roman"/>
          <w:sz w:val="24"/>
          <w:szCs w:val="24"/>
        </w:rPr>
      </w:pPr>
    </w:p>
    <w:p w14:paraId="68F39573" w14:textId="03EC24BE" w:rsidR="007E43E5" w:rsidRDefault="007E43E5" w:rsidP="007E43E5">
      <w:pPr>
        <w:widowControl w:val="0"/>
        <w:numPr>
          <w:ilvl w:val="0"/>
          <w:numId w:val="31"/>
        </w:numPr>
        <w:autoSpaceDE w:val="0"/>
        <w:autoSpaceDN w:val="0"/>
        <w:spacing w:after="0" w:line="240" w:lineRule="auto"/>
        <w:jc w:val="both"/>
        <w:rPr>
          <w:rFonts w:ascii="Times New Roman" w:eastAsia="Times New Roman" w:hAnsi="Times New Roman" w:cs="Times New Roman"/>
          <w:sz w:val="24"/>
          <w:szCs w:val="24"/>
        </w:rPr>
      </w:pPr>
      <w:r w:rsidRPr="007E43E5">
        <w:rPr>
          <w:rFonts w:ascii="Times New Roman" w:eastAsia="Times New Roman" w:hAnsi="Times New Roman" w:cs="Times New Roman"/>
          <w:sz w:val="24"/>
          <w:szCs w:val="24"/>
        </w:rPr>
        <w:t>Piedāvājuma cenā iekļauj visas izmaksas, kas saistītas ar Tehniskajā specifikācijā noteikto prasību izpildi un atbilstoša pakalpojuma sniegšanu Pasūtītāja norādītajos objektos.</w:t>
      </w:r>
    </w:p>
    <w:p w14:paraId="59A8220E" w14:textId="77777777" w:rsidR="00FC0370" w:rsidRDefault="00FC0370" w:rsidP="00FC0370">
      <w:pPr>
        <w:pStyle w:val="ListParagraph"/>
        <w:rPr>
          <w:rFonts w:ascii="Times New Roman" w:eastAsia="Times New Roman" w:hAnsi="Times New Roman" w:cs="Times New Roman"/>
          <w:sz w:val="24"/>
          <w:szCs w:val="24"/>
        </w:rPr>
      </w:pPr>
    </w:p>
    <w:p w14:paraId="154A2CDF" w14:textId="0AC36F6C" w:rsidR="00FC0370" w:rsidRPr="007E43E5" w:rsidRDefault="00FC0370" w:rsidP="00FC037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Pielikumā,</w:t>
      </w:r>
      <w:r w:rsidR="005365A6">
        <w:rPr>
          <w:rFonts w:ascii="Times New Roman" w:eastAsia="Times New Roman" w:hAnsi="Times New Roman" w:cs="Times New Roman"/>
          <w:sz w:val="24"/>
          <w:szCs w:val="24"/>
        </w:rPr>
        <w:t xml:space="preserve"> objektu saraksts (atsevišķā failā)</w:t>
      </w:r>
    </w:p>
    <w:p w14:paraId="509BBF95" w14:textId="2A24B7DD" w:rsidR="007A779A" w:rsidRPr="00C8147B" w:rsidRDefault="007A779A" w:rsidP="002D0779">
      <w:pPr>
        <w:spacing w:line="240" w:lineRule="auto"/>
        <w:contextualSpacing/>
        <w:jc w:val="right"/>
        <w:rPr>
          <w:rFonts w:ascii="Times New Roman" w:hAnsi="Times New Roman" w:cs="Times New Roman"/>
          <w:sz w:val="24"/>
          <w:szCs w:val="24"/>
        </w:rPr>
      </w:pPr>
      <w:r w:rsidRPr="00C8147B">
        <w:rPr>
          <w:rFonts w:ascii="Times New Roman" w:hAnsi="Times New Roman" w:cs="Times New Roman"/>
          <w:sz w:val="24"/>
          <w:szCs w:val="24"/>
        </w:rPr>
        <w:br/>
      </w:r>
    </w:p>
    <w:p w14:paraId="76298399" w14:textId="77777777" w:rsidR="007E43E5" w:rsidRDefault="007E43E5" w:rsidP="002D0779">
      <w:pPr>
        <w:spacing w:line="240" w:lineRule="auto"/>
        <w:contextualSpacing/>
        <w:jc w:val="right"/>
        <w:rPr>
          <w:rFonts w:ascii="Times New Roman" w:hAnsi="Times New Roman" w:cs="Times New Roman"/>
          <w:b/>
          <w:sz w:val="24"/>
          <w:szCs w:val="24"/>
        </w:rPr>
      </w:pPr>
    </w:p>
    <w:p w14:paraId="75FCC175" w14:textId="77777777" w:rsidR="007E43E5" w:rsidRDefault="007E43E5" w:rsidP="002D0779">
      <w:pPr>
        <w:spacing w:line="240" w:lineRule="auto"/>
        <w:contextualSpacing/>
        <w:jc w:val="right"/>
        <w:rPr>
          <w:rFonts w:ascii="Times New Roman" w:hAnsi="Times New Roman" w:cs="Times New Roman"/>
          <w:b/>
          <w:sz w:val="24"/>
          <w:szCs w:val="24"/>
        </w:rPr>
      </w:pPr>
    </w:p>
    <w:p w14:paraId="365DB0BF" w14:textId="77777777" w:rsidR="007E43E5" w:rsidRDefault="007E43E5" w:rsidP="002D0779">
      <w:pPr>
        <w:spacing w:line="240" w:lineRule="auto"/>
        <w:contextualSpacing/>
        <w:jc w:val="right"/>
        <w:rPr>
          <w:rFonts w:ascii="Times New Roman" w:hAnsi="Times New Roman" w:cs="Times New Roman"/>
          <w:b/>
          <w:sz w:val="24"/>
          <w:szCs w:val="24"/>
        </w:rPr>
      </w:pPr>
    </w:p>
    <w:p w14:paraId="486A1626" w14:textId="77777777" w:rsidR="00BD72B6" w:rsidRDefault="00BD72B6" w:rsidP="00BD72B6">
      <w:pPr>
        <w:spacing w:line="240" w:lineRule="auto"/>
        <w:contextualSpacing/>
        <w:jc w:val="right"/>
        <w:rPr>
          <w:rFonts w:ascii="Times New Roman" w:hAnsi="Times New Roman" w:cs="Times New Roman"/>
          <w:b/>
          <w:sz w:val="24"/>
          <w:szCs w:val="24"/>
        </w:rPr>
      </w:pPr>
    </w:p>
    <w:p w14:paraId="4AB0FDBB" w14:textId="77777777" w:rsidR="00BD72B6" w:rsidRDefault="00BD72B6" w:rsidP="00BD72B6">
      <w:pPr>
        <w:spacing w:line="240" w:lineRule="auto"/>
        <w:contextualSpacing/>
        <w:jc w:val="right"/>
        <w:rPr>
          <w:rFonts w:ascii="Times New Roman" w:hAnsi="Times New Roman" w:cs="Times New Roman"/>
          <w:b/>
          <w:sz w:val="24"/>
          <w:szCs w:val="24"/>
        </w:rPr>
      </w:pPr>
    </w:p>
    <w:p w14:paraId="1E9D916E" w14:textId="77777777" w:rsidR="00BD72B6" w:rsidRDefault="00BD72B6" w:rsidP="00BD72B6">
      <w:pPr>
        <w:spacing w:line="240" w:lineRule="auto"/>
        <w:contextualSpacing/>
        <w:jc w:val="right"/>
        <w:rPr>
          <w:rFonts w:ascii="Times New Roman" w:hAnsi="Times New Roman" w:cs="Times New Roman"/>
          <w:b/>
          <w:sz w:val="24"/>
          <w:szCs w:val="24"/>
        </w:rPr>
      </w:pPr>
    </w:p>
    <w:p w14:paraId="57C8CE1A" w14:textId="77777777" w:rsidR="00BD72B6" w:rsidRDefault="00BD72B6" w:rsidP="00BD72B6">
      <w:pPr>
        <w:spacing w:line="240" w:lineRule="auto"/>
        <w:contextualSpacing/>
        <w:jc w:val="right"/>
        <w:rPr>
          <w:rFonts w:ascii="Times New Roman" w:hAnsi="Times New Roman" w:cs="Times New Roman"/>
          <w:b/>
          <w:sz w:val="24"/>
          <w:szCs w:val="24"/>
        </w:rPr>
      </w:pPr>
    </w:p>
    <w:p w14:paraId="4BB6FE26" w14:textId="20B0ED66" w:rsidR="00BD72B6" w:rsidRDefault="00BD72B6" w:rsidP="00BD72B6">
      <w:pPr>
        <w:spacing w:line="240" w:lineRule="auto"/>
        <w:contextualSpacing/>
        <w:jc w:val="right"/>
        <w:rPr>
          <w:rFonts w:ascii="Times New Roman" w:hAnsi="Times New Roman" w:cs="Times New Roman"/>
          <w:b/>
          <w:sz w:val="24"/>
          <w:szCs w:val="24"/>
        </w:rPr>
      </w:pPr>
    </w:p>
    <w:p w14:paraId="3E901E4C" w14:textId="39E724F3" w:rsidR="006D0965" w:rsidRDefault="006D0965" w:rsidP="00BD72B6">
      <w:pPr>
        <w:spacing w:line="240" w:lineRule="auto"/>
        <w:contextualSpacing/>
        <w:jc w:val="right"/>
        <w:rPr>
          <w:rFonts w:ascii="Times New Roman" w:hAnsi="Times New Roman" w:cs="Times New Roman"/>
          <w:b/>
          <w:sz w:val="24"/>
          <w:szCs w:val="24"/>
        </w:rPr>
      </w:pPr>
    </w:p>
    <w:p w14:paraId="738141DC" w14:textId="40C88EFB" w:rsidR="006D0965" w:rsidRDefault="006D0965" w:rsidP="00BD72B6">
      <w:pPr>
        <w:spacing w:line="240" w:lineRule="auto"/>
        <w:contextualSpacing/>
        <w:jc w:val="right"/>
        <w:rPr>
          <w:rFonts w:ascii="Times New Roman" w:hAnsi="Times New Roman" w:cs="Times New Roman"/>
          <w:b/>
          <w:sz w:val="24"/>
          <w:szCs w:val="24"/>
        </w:rPr>
      </w:pPr>
    </w:p>
    <w:p w14:paraId="692208F9" w14:textId="77777777" w:rsidR="006D0965" w:rsidRDefault="006D0965" w:rsidP="00BD72B6">
      <w:pPr>
        <w:spacing w:line="240" w:lineRule="auto"/>
        <w:contextualSpacing/>
        <w:jc w:val="right"/>
        <w:rPr>
          <w:rFonts w:ascii="Times New Roman" w:hAnsi="Times New Roman" w:cs="Times New Roman"/>
          <w:b/>
          <w:sz w:val="24"/>
          <w:szCs w:val="24"/>
        </w:rPr>
      </w:pPr>
    </w:p>
    <w:p w14:paraId="3E8F65EF" w14:textId="77777777" w:rsidR="00BD72B6" w:rsidRDefault="00BD72B6" w:rsidP="00BD72B6">
      <w:pPr>
        <w:spacing w:line="240" w:lineRule="auto"/>
        <w:contextualSpacing/>
        <w:jc w:val="right"/>
        <w:rPr>
          <w:rFonts w:ascii="Times New Roman" w:hAnsi="Times New Roman" w:cs="Times New Roman"/>
          <w:b/>
          <w:sz w:val="24"/>
          <w:szCs w:val="24"/>
        </w:rPr>
      </w:pPr>
    </w:p>
    <w:p w14:paraId="5D9E4439" w14:textId="08B581BA" w:rsidR="00E32ACB" w:rsidRPr="00C8147B" w:rsidRDefault="00E32ACB" w:rsidP="00BD72B6">
      <w:pPr>
        <w:spacing w:line="240" w:lineRule="auto"/>
        <w:contextualSpacing/>
        <w:jc w:val="right"/>
        <w:rPr>
          <w:rFonts w:ascii="Times New Roman" w:hAnsi="Times New Roman" w:cs="Times New Roman"/>
          <w:sz w:val="24"/>
          <w:szCs w:val="24"/>
        </w:rPr>
      </w:pPr>
      <w:r w:rsidRPr="00C8147B">
        <w:rPr>
          <w:rFonts w:ascii="Times New Roman" w:hAnsi="Times New Roman" w:cs="Times New Roman"/>
          <w:b/>
          <w:sz w:val="24"/>
          <w:szCs w:val="24"/>
        </w:rPr>
        <w:lastRenderedPageBreak/>
        <w:t>2.pielikums</w:t>
      </w:r>
      <w:r w:rsidRPr="00C8147B">
        <w:rPr>
          <w:rFonts w:ascii="Times New Roman" w:hAnsi="Times New Roman" w:cs="Times New Roman"/>
          <w:sz w:val="24"/>
          <w:szCs w:val="24"/>
        </w:rPr>
        <w:t xml:space="preserve"> </w:t>
      </w:r>
      <w:r w:rsidRPr="00C8147B">
        <w:rPr>
          <w:rFonts w:ascii="Times New Roman" w:hAnsi="Times New Roman" w:cs="Times New Roman"/>
          <w:sz w:val="24"/>
          <w:szCs w:val="24"/>
        </w:rPr>
        <w:br/>
        <w:t>iepirkuma procedūras nolikumam</w:t>
      </w:r>
      <w:r w:rsidRPr="00C8147B">
        <w:rPr>
          <w:rFonts w:ascii="Times New Roman" w:hAnsi="Times New Roman" w:cs="Times New Roman"/>
          <w:sz w:val="24"/>
          <w:szCs w:val="24"/>
        </w:rPr>
        <w:br/>
        <w:t>“</w:t>
      </w:r>
      <w:r w:rsidR="00BD72B6" w:rsidRPr="00BD72B6">
        <w:rPr>
          <w:rFonts w:ascii="Times New Roman" w:hAnsi="Times New Roman" w:cs="Times New Roman"/>
          <w:sz w:val="24"/>
          <w:szCs w:val="24"/>
        </w:rPr>
        <w:t>Piekļuves kontroles sistēmas izveide</w:t>
      </w:r>
      <w:r w:rsidR="00774459" w:rsidRPr="00C8147B">
        <w:rPr>
          <w:rFonts w:ascii="Times New Roman" w:hAnsi="Times New Roman" w:cs="Times New Roman"/>
          <w:sz w:val="24"/>
          <w:szCs w:val="24"/>
        </w:rPr>
        <w:t>”</w:t>
      </w:r>
      <w:r w:rsidR="00774459" w:rsidRPr="00C8147B">
        <w:rPr>
          <w:rFonts w:ascii="Times New Roman" w:hAnsi="Times New Roman" w:cs="Times New Roman"/>
          <w:sz w:val="24"/>
          <w:szCs w:val="24"/>
        </w:rPr>
        <w:br/>
        <w:t>identifikācijas Nr. RS/202</w:t>
      </w:r>
      <w:r w:rsidR="00BD72B6">
        <w:rPr>
          <w:rFonts w:ascii="Times New Roman" w:hAnsi="Times New Roman" w:cs="Times New Roman"/>
          <w:sz w:val="24"/>
          <w:szCs w:val="24"/>
        </w:rPr>
        <w:t>2</w:t>
      </w:r>
      <w:r w:rsidRPr="00C8147B">
        <w:rPr>
          <w:rFonts w:ascii="Times New Roman" w:hAnsi="Times New Roman" w:cs="Times New Roman"/>
          <w:sz w:val="24"/>
          <w:szCs w:val="24"/>
        </w:rPr>
        <w:t>/</w:t>
      </w:r>
      <w:r w:rsidR="00AF31D9">
        <w:rPr>
          <w:rFonts w:ascii="Times New Roman" w:hAnsi="Times New Roman" w:cs="Times New Roman"/>
          <w:sz w:val="24"/>
          <w:szCs w:val="24"/>
        </w:rPr>
        <w:t>31</w:t>
      </w:r>
    </w:p>
    <w:p w14:paraId="1BAC2C1B" w14:textId="77777777" w:rsidR="00F76D3C" w:rsidRPr="00C8147B" w:rsidRDefault="00F76D3C" w:rsidP="00BA1BBD">
      <w:pPr>
        <w:jc w:val="center"/>
        <w:rPr>
          <w:rFonts w:ascii="Times New Roman" w:hAnsi="Times New Roman" w:cs="Times New Roman"/>
          <w:b/>
          <w:sz w:val="24"/>
          <w:szCs w:val="24"/>
        </w:rPr>
      </w:pPr>
    </w:p>
    <w:p w14:paraId="3724C2C7" w14:textId="77777777" w:rsidR="00BA1BBD" w:rsidRPr="00C8147B" w:rsidRDefault="00BA1BBD" w:rsidP="00BA1BBD">
      <w:pPr>
        <w:jc w:val="center"/>
        <w:rPr>
          <w:rFonts w:ascii="Times New Roman" w:hAnsi="Times New Roman" w:cs="Times New Roman"/>
          <w:b/>
          <w:sz w:val="24"/>
          <w:szCs w:val="24"/>
        </w:rPr>
      </w:pPr>
      <w:r w:rsidRPr="00C8147B">
        <w:rPr>
          <w:rFonts w:ascii="Times New Roman" w:hAnsi="Times New Roman" w:cs="Times New Roman"/>
          <w:b/>
          <w:sz w:val="24"/>
          <w:szCs w:val="24"/>
        </w:rPr>
        <w:t>PIETEIKUMA IESNIEGŠANAI IETEICAMĀ FORMA</w:t>
      </w:r>
      <w:r w:rsidRPr="00C8147B">
        <w:rPr>
          <w:rFonts w:ascii="Times New Roman" w:hAnsi="Times New Roman" w:cs="Times New Roman"/>
          <w:b/>
          <w:sz w:val="24"/>
          <w:szCs w:val="24"/>
        </w:rPr>
        <w:br/>
      </w:r>
      <w:r w:rsidRPr="00C8147B">
        <w:rPr>
          <w:rFonts w:ascii="Times New Roman" w:hAnsi="Times New Roman" w:cs="Times New Roman"/>
          <w:i/>
          <w:sz w:val="24"/>
          <w:szCs w:val="24"/>
        </w:rPr>
        <w:t>(uz pretendenta veidlapas)</w:t>
      </w:r>
    </w:p>
    <w:p w14:paraId="2F30404E" w14:textId="100EF2C5" w:rsidR="00BA1BBD" w:rsidRPr="00C8147B" w:rsidRDefault="00BA1BBD" w:rsidP="00BD72B6">
      <w:pPr>
        <w:spacing w:line="240" w:lineRule="auto"/>
        <w:contextualSpacing/>
        <w:jc w:val="center"/>
        <w:rPr>
          <w:rFonts w:ascii="Times New Roman" w:hAnsi="Times New Roman" w:cs="Times New Roman"/>
          <w:sz w:val="24"/>
          <w:szCs w:val="24"/>
        </w:rPr>
      </w:pPr>
      <w:r w:rsidRPr="00C8147B">
        <w:rPr>
          <w:rFonts w:ascii="Times New Roman" w:hAnsi="Times New Roman" w:cs="Times New Roman"/>
          <w:b/>
          <w:sz w:val="24"/>
          <w:szCs w:val="24"/>
        </w:rPr>
        <w:t>Pieteikums</w:t>
      </w:r>
      <w:r w:rsidRPr="00C8147B">
        <w:rPr>
          <w:rFonts w:ascii="Times New Roman" w:hAnsi="Times New Roman" w:cs="Times New Roman"/>
          <w:b/>
          <w:sz w:val="24"/>
          <w:szCs w:val="24"/>
        </w:rPr>
        <w:br/>
        <w:t>par piedalīšanos iepirkuma procedūrā</w:t>
      </w:r>
      <w:r w:rsidRPr="00C8147B">
        <w:rPr>
          <w:rFonts w:ascii="Times New Roman" w:hAnsi="Times New Roman" w:cs="Times New Roman"/>
          <w:b/>
          <w:sz w:val="24"/>
          <w:szCs w:val="24"/>
        </w:rPr>
        <w:br/>
        <w:t>“</w:t>
      </w:r>
      <w:r w:rsidR="00BD72B6" w:rsidRPr="00D824E2">
        <w:rPr>
          <w:rFonts w:ascii="Times New Roman" w:eastAsia="Calibri" w:hAnsi="Times New Roman" w:cs="Times New Roman"/>
          <w:b/>
          <w:color w:val="000000"/>
          <w:kern w:val="3"/>
          <w:sz w:val="24"/>
          <w:szCs w:val="24"/>
        </w:rPr>
        <w:t>Piekļuves kontroles sistēmas izveide</w:t>
      </w:r>
      <w:r w:rsidRPr="00C8147B">
        <w:rPr>
          <w:rFonts w:ascii="Times New Roman" w:hAnsi="Times New Roman" w:cs="Times New Roman"/>
          <w:b/>
          <w:sz w:val="24"/>
          <w:szCs w:val="24"/>
        </w:rPr>
        <w:t>”</w:t>
      </w:r>
      <w:r w:rsidRPr="00C8147B">
        <w:rPr>
          <w:rFonts w:ascii="Times New Roman" w:hAnsi="Times New Roman" w:cs="Times New Roman"/>
          <w:sz w:val="24"/>
          <w:szCs w:val="24"/>
        </w:rPr>
        <w:br/>
        <w:t>identifikācijas Nr. RS/202</w:t>
      </w:r>
      <w:r w:rsidR="00BD72B6">
        <w:rPr>
          <w:rFonts w:ascii="Times New Roman" w:hAnsi="Times New Roman" w:cs="Times New Roman"/>
          <w:sz w:val="24"/>
          <w:szCs w:val="24"/>
        </w:rPr>
        <w:t>2</w:t>
      </w:r>
      <w:r w:rsidRPr="00C8147B">
        <w:rPr>
          <w:rFonts w:ascii="Times New Roman" w:hAnsi="Times New Roman" w:cs="Times New Roman"/>
          <w:sz w:val="24"/>
          <w:szCs w:val="24"/>
        </w:rPr>
        <w:t>/</w:t>
      </w:r>
      <w:r w:rsidR="00AF31D9">
        <w:rPr>
          <w:rFonts w:ascii="Times New Roman" w:hAnsi="Times New Roman" w:cs="Times New Roman"/>
          <w:sz w:val="24"/>
          <w:szCs w:val="24"/>
        </w:rPr>
        <w:t>31</w:t>
      </w:r>
    </w:p>
    <w:p w14:paraId="691FB531" w14:textId="77777777" w:rsidR="00BA1BBD" w:rsidRPr="00C8147B" w:rsidRDefault="00BA1BBD" w:rsidP="00BA1BBD">
      <w:pPr>
        <w:numPr>
          <w:ilvl w:val="0"/>
          <w:numId w:val="7"/>
        </w:numPr>
        <w:spacing w:after="0"/>
        <w:contextualSpacing/>
        <w:jc w:val="both"/>
        <w:rPr>
          <w:rFonts w:ascii="Times New Roman" w:hAnsi="Times New Roman" w:cs="Times New Roman"/>
          <w:b/>
          <w:sz w:val="24"/>
          <w:szCs w:val="24"/>
        </w:rPr>
      </w:pPr>
      <w:r w:rsidRPr="00C8147B">
        <w:rPr>
          <w:rFonts w:ascii="Times New Roman" w:hAnsi="Times New Roman" w:cs="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BA1BBD" w:rsidRPr="00C8147B" w14:paraId="5D5E9DB4" w14:textId="77777777" w:rsidTr="006E7539">
        <w:tc>
          <w:tcPr>
            <w:tcW w:w="4673" w:type="dxa"/>
            <w:shd w:val="clear" w:color="auto" w:fill="D9D9D9" w:themeFill="background1" w:themeFillShade="D9"/>
          </w:tcPr>
          <w:p w14:paraId="0077163C" w14:textId="77777777" w:rsidR="00BA1BBD" w:rsidRPr="00C8147B" w:rsidRDefault="00BA1BBD" w:rsidP="006E7539">
            <w:pPr>
              <w:jc w:val="both"/>
              <w:rPr>
                <w:rFonts w:ascii="Times New Roman" w:hAnsi="Times New Roman" w:cs="Times New Roman"/>
                <w:b/>
                <w:sz w:val="24"/>
                <w:szCs w:val="24"/>
              </w:rPr>
            </w:pPr>
            <w:r w:rsidRPr="00C8147B">
              <w:rPr>
                <w:rFonts w:ascii="Times New Roman" w:hAnsi="Times New Roman" w:cs="Times New Roman"/>
                <w:b/>
                <w:sz w:val="24"/>
                <w:szCs w:val="24"/>
              </w:rPr>
              <w:t>Uzņēmuma pilns nosaukums</w:t>
            </w:r>
          </w:p>
        </w:tc>
        <w:tc>
          <w:tcPr>
            <w:tcW w:w="4388" w:type="dxa"/>
            <w:shd w:val="clear" w:color="auto" w:fill="D9D9D9" w:themeFill="background1" w:themeFillShade="D9"/>
          </w:tcPr>
          <w:p w14:paraId="739CB1D1" w14:textId="77777777" w:rsidR="00BA1BBD" w:rsidRPr="00C8147B" w:rsidRDefault="00BA1BBD" w:rsidP="006E7539">
            <w:pPr>
              <w:jc w:val="both"/>
              <w:rPr>
                <w:rFonts w:ascii="Times New Roman" w:hAnsi="Times New Roman" w:cs="Times New Roman"/>
                <w:sz w:val="24"/>
                <w:szCs w:val="24"/>
              </w:rPr>
            </w:pPr>
          </w:p>
        </w:tc>
      </w:tr>
      <w:tr w:rsidR="00BA1BBD" w:rsidRPr="00C8147B" w14:paraId="613CDE8D" w14:textId="77777777" w:rsidTr="006E7539">
        <w:tc>
          <w:tcPr>
            <w:tcW w:w="4673" w:type="dxa"/>
          </w:tcPr>
          <w:p w14:paraId="11D4F4A9" w14:textId="77777777" w:rsidR="00BA1BBD" w:rsidRPr="00C8147B" w:rsidRDefault="00BA1BBD" w:rsidP="006E7539">
            <w:pPr>
              <w:jc w:val="both"/>
              <w:rPr>
                <w:rFonts w:ascii="Times New Roman" w:hAnsi="Times New Roman" w:cs="Times New Roman"/>
                <w:b/>
                <w:sz w:val="24"/>
                <w:szCs w:val="24"/>
              </w:rPr>
            </w:pPr>
            <w:r w:rsidRPr="00C8147B">
              <w:rPr>
                <w:rFonts w:ascii="Times New Roman" w:hAnsi="Times New Roman" w:cs="Times New Roman"/>
                <w:b/>
                <w:sz w:val="24"/>
                <w:szCs w:val="24"/>
              </w:rPr>
              <w:t>Uzņēmuma reģistrācijas numurs un datums</w:t>
            </w:r>
          </w:p>
        </w:tc>
        <w:tc>
          <w:tcPr>
            <w:tcW w:w="4388" w:type="dxa"/>
          </w:tcPr>
          <w:p w14:paraId="31BAAAF2" w14:textId="77777777" w:rsidR="00BA1BBD" w:rsidRPr="00C8147B" w:rsidRDefault="00BA1BBD" w:rsidP="006E7539">
            <w:pPr>
              <w:jc w:val="both"/>
              <w:rPr>
                <w:rFonts w:ascii="Times New Roman" w:hAnsi="Times New Roman" w:cs="Times New Roman"/>
                <w:sz w:val="24"/>
                <w:szCs w:val="24"/>
              </w:rPr>
            </w:pPr>
          </w:p>
        </w:tc>
      </w:tr>
      <w:tr w:rsidR="00BA1BBD" w:rsidRPr="00C8147B" w14:paraId="0E7A5F34" w14:textId="77777777" w:rsidTr="006E7539">
        <w:tc>
          <w:tcPr>
            <w:tcW w:w="4673" w:type="dxa"/>
          </w:tcPr>
          <w:p w14:paraId="7732C2DA" w14:textId="77777777" w:rsidR="00BA1BBD" w:rsidRPr="00C8147B" w:rsidRDefault="00BA1BBD" w:rsidP="006E7539">
            <w:pPr>
              <w:jc w:val="both"/>
              <w:rPr>
                <w:rFonts w:ascii="Times New Roman" w:hAnsi="Times New Roman" w:cs="Times New Roman"/>
                <w:b/>
                <w:sz w:val="24"/>
                <w:szCs w:val="24"/>
              </w:rPr>
            </w:pPr>
            <w:r w:rsidRPr="00C8147B">
              <w:rPr>
                <w:rFonts w:ascii="Times New Roman" w:hAnsi="Times New Roman" w:cs="Times New Roman"/>
                <w:b/>
                <w:sz w:val="24"/>
                <w:szCs w:val="24"/>
              </w:rPr>
              <w:t>Juridiskā adrese</w:t>
            </w:r>
          </w:p>
        </w:tc>
        <w:tc>
          <w:tcPr>
            <w:tcW w:w="4388" w:type="dxa"/>
          </w:tcPr>
          <w:p w14:paraId="716A1A28" w14:textId="77777777" w:rsidR="00BA1BBD" w:rsidRPr="00C8147B" w:rsidRDefault="00BA1BBD" w:rsidP="006E7539">
            <w:pPr>
              <w:jc w:val="both"/>
              <w:rPr>
                <w:rFonts w:ascii="Times New Roman" w:hAnsi="Times New Roman" w:cs="Times New Roman"/>
                <w:sz w:val="24"/>
                <w:szCs w:val="24"/>
              </w:rPr>
            </w:pPr>
          </w:p>
        </w:tc>
      </w:tr>
      <w:tr w:rsidR="00BA1BBD" w:rsidRPr="00C8147B" w14:paraId="6C1D69B7" w14:textId="77777777" w:rsidTr="006E7539">
        <w:tc>
          <w:tcPr>
            <w:tcW w:w="4673" w:type="dxa"/>
          </w:tcPr>
          <w:p w14:paraId="07A30C4F" w14:textId="77777777" w:rsidR="00BA1BBD" w:rsidRPr="00C8147B" w:rsidRDefault="00BA1BBD" w:rsidP="006E7539">
            <w:pPr>
              <w:jc w:val="both"/>
              <w:rPr>
                <w:rFonts w:ascii="Times New Roman" w:hAnsi="Times New Roman" w:cs="Times New Roman"/>
                <w:b/>
                <w:sz w:val="24"/>
                <w:szCs w:val="24"/>
              </w:rPr>
            </w:pPr>
            <w:r w:rsidRPr="00C8147B">
              <w:rPr>
                <w:rFonts w:ascii="Times New Roman" w:hAnsi="Times New Roman" w:cs="Times New Roman"/>
                <w:b/>
                <w:sz w:val="24"/>
                <w:szCs w:val="24"/>
              </w:rPr>
              <w:t>Faktiskā adrese</w:t>
            </w:r>
          </w:p>
        </w:tc>
        <w:tc>
          <w:tcPr>
            <w:tcW w:w="4388" w:type="dxa"/>
          </w:tcPr>
          <w:p w14:paraId="151BF1F1" w14:textId="77777777" w:rsidR="00BA1BBD" w:rsidRPr="00C8147B" w:rsidRDefault="00BA1BBD" w:rsidP="006E7539">
            <w:pPr>
              <w:jc w:val="both"/>
              <w:rPr>
                <w:rFonts w:ascii="Times New Roman" w:hAnsi="Times New Roman" w:cs="Times New Roman"/>
                <w:sz w:val="24"/>
                <w:szCs w:val="24"/>
              </w:rPr>
            </w:pPr>
          </w:p>
        </w:tc>
      </w:tr>
      <w:tr w:rsidR="00BA1BBD" w:rsidRPr="00C8147B" w14:paraId="3A81291C" w14:textId="77777777" w:rsidTr="006E7539">
        <w:tc>
          <w:tcPr>
            <w:tcW w:w="4673" w:type="dxa"/>
          </w:tcPr>
          <w:p w14:paraId="3F6D700A" w14:textId="77777777" w:rsidR="00BA1BBD" w:rsidRPr="00C8147B" w:rsidRDefault="00BA1BBD" w:rsidP="006E7539">
            <w:pPr>
              <w:jc w:val="both"/>
              <w:rPr>
                <w:rFonts w:ascii="Times New Roman" w:hAnsi="Times New Roman" w:cs="Times New Roman"/>
                <w:b/>
                <w:sz w:val="24"/>
                <w:szCs w:val="24"/>
              </w:rPr>
            </w:pPr>
            <w:r w:rsidRPr="00C8147B">
              <w:rPr>
                <w:rFonts w:ascii="Times New Roman" w:hAnsi="Times New Roman" w:cs="Times New Roman"/>
                <w:b/>
                <w:sz w:val="24"/>
                <w:szCs w:val="24"/>
              </w:rPr>
              <w:t>Bankas rekvizīti</w:t>
            </w:r>
          </w:p>
        </w:tc>
        <w:tc>
          <w:tcPr>
            <w:tcW w:w="4388" w:type="dxa"/>
          </w:tcPr>
          <w:p w14:paraId="64701276" w14:textId="77777777" w:rsidR="00BA1BBD" w:rsidRPr="00C8147B" w:rsidRDefault="00BA1BBD" w:rsidP="006E7539">
            <w:pPr>
              <w:jc w:val="both"/>
              <w:rPr>
                <w:rFonts w:ascii="Times New Roman" w:hAnsi="Times New Roman" w:cs="Times New Roman"/>
                <w:sz w:val="24"/>
                <w:szCs w:val="24"/>
              </w:rPr>
            </w:pPr>
          </w:p>
        </w:tc>
      </w:tr>
    </w:tbl>
    <w:p w14:paraId="0812F4C3" w14:textId="77777777" w:rsidR="00BA1BBD" w:rsidRPr="00C8147B" w:rsidRDefault="00BA1BBD" w:rsidP="00BA1BBD">
      <w:pPr>
        <w:numPr>
          <w:ilvl w:val="0"/>
          <w:numId w:val="7"/>
        </w:numPr>
        <w:spacing w:after="0"/>
        <w:contextualSpacing/>
        <w:jc w:val="both"/>
        <w:rPr>
          <w:rFonts w:ascii="Times New Roman" w:hAnsi="Times New Roman" w:cs="Times New Roman"/>
          <w:b/>
          <w:sz w:val="24"/>
          <w:szCs w:val="24"/>
        </w:rPr>
      </w:pPr>
      <w:r w:rsidRPr="00C8147B">
        <w:rPr>
          <w:rFonts w:ascii="Times New Roman" w:hAnsi="Times New Roman" w:cs="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BA1BBD" w:rsidRPr="00C8147B" w14:paraId="3936F2CC" w14:textId="77777777" w:rsidTr="006E7539">
        <w:tc>
          <w:tcPr>
            <w:tcW w:w="4530" w:type="dxa"/>
            <w:shd w:val="clear" w:color="auto" w:fill="D9D9D9" w:themeFill="background1" w:themeFillShade="D9"/>
          </w:tcPr>
          <w:p w14:paraId="5A448B4B" w14:textId="77777777" w:rsidR="00BA1BBD" w:rsidRPr="00C8147B" w:rsidRDefault="00BA1BBD" w:rsidP="006E7539">
            <w:pPr>
              <w:jc w:val="both"/>
              <w:rPr>
                <w:rFonts w:ascii="Times New Roman" w:hAnsi="Times New Roman" w:cs="Times New Roman"/>
                <w:b/>
                <w:sz w:val="24"/>
                <w:szCs w:val="24"/>
              </w:rPr>
            </w:pPr>
            <w:r w:rsidRPr="00C8147B">
              <w:rPr>
                <w:rFonts w:ascii="Times New Roman" w:hAnsi="Times New Roman" w:cs="Times New Roman"/>
                <w:b/>
                <w:sz w:val="24"/>
                <w:szCs w:val="24"/>
              </w:rPr>
              <w:t>Vārds, uzvārds</w:t>
            </w:r>
          </w:p>
        </w:tc>
        <w:tc>
          <w:tcPr>
            <w:tcW w:w="4531" w:type="dxa"/>
          </w:tcPr>
          <w:p w14:paraId="12A0ADC4" w14:textId="77777777" w:rsidR="00BA1BBD" w:rsidRPr="00C8147B" w:rsidRDefault="00BA1BBD" w:rsidP="006E7539">
            <w:pPr>
              <w:jc w:val="both"/>
              <w:rPr>
                <w:rFonts w:ascii="Times New Roman" w:hAnsi="Times New Roman" w:cs="Times New Roman"/>
                <w:b/>
                <w:sz w:val="24"/>
                <w:szCs w:val="24"/>
              </w:rPr>
            </w:pPr>
          </w:p>
        </w:tc>
      </w:tr>
      <w:tr w:rsidR="00BA1BBD" w:rsidRPr="00C8147B" w14:paraId="7E1B8942" w14:textId="77777777" w:rsidTr="006E7539">
        <w:tc>
          <w:tcPr>
            <w:tcW w:w="4530" w:type="dxa"/>
            <w:shd w:val="clear" w:color="auto" w:fill="D9D9D9" w:themeFill="background1" w:themeFillShade="D9"/>
          </w:tcPr>
          <w:p w14:paraId="0C0D579A" w14:textId="77777777" w:rsidR="00BA1BBD" w:rsidRPr="00C8147B" w:rsidRDefault="00BA1BBD" w:rsidP="006E7539">
            <w:pPr>
              <w:jc w:val="both"/>
              <w:rPr>
                <w:rFonts w:ascii="Times New Roman" w:hAnsi="Times New Roman" w:cs="Times New Roman"/>
                <w:b/>
                <w:sz w:val="24"/>
                <w:szCs w:val="24"/>
              </w:rPr>
            </w:pPr>
            <w:r w:rsidRPr="00C8147B">
              <w:rPr>
                <w:rFonts w:ascii="Times New Roman" w:hAnsi="Times New Roman" w:cs="Times New Roman"/>
                <w:b/>
                <w:sz w:val="24"/>
                <w:szCs w:val="24"/>
              </w:rPr>
              <w:t>Tālr. / Fakss</w:t>
            </w:r>
          </w:p>
        </w:tc>
        <w:tc>
          <w:tcPr>
            <w:tcW w:w="4531" w:type="dxa"/>
          </w:tcPr>
          <w:p w14:paraId="76E65A1A" w14:textId="77777777" w:rsidR="00BA1BBD" w:rsidRPr="00C8147B" w:rsidRDefault="00BA1BBD" w:rsidP="006E7539">
            <w:pPr>
              <w:jc w:val="both"/>
              <w:rPr>
                <w:rFonts w:ascii="Times New Roman" w:hAnsi="Times New Roman" w:cs="Times New Roman"/>
                <w:b/>
                <w:sz w:val="24"/>
                <w:szCs w:val="24"/>
              </w:rPr>
            </w:pPr>
          </w:p>
        </w:tc>
      </w:tr>
      <w:tr w:rsidR="00BA1BBD" w:rsidRPr="00C8147B" w14:paraId="161004AD" w14:textId="77777777" w:rsidTr="006E7539">
        <w:tc>
          <w:tcPr>
            <w:tcW w:w="4530" w:type="dxa"/>
            <w:shd w:val="clear" w:color="auto" w:fill="D9D9D9" w:themeFill="background1" w:themeFillShade="D9"/>
          </w:tcPr>
          <w:p w14:paraId="016DA5E3" w14:textId="77777777" w:rsidR="00BA1BBD" w:rsidRPr="00C8147B" w:rsidRDefault="00BA1BBD" w:rsidP="006E7539">
            <w:pPr>
              <w:jc w:val="both"/>
              <w:rPr>
                <w:rFonts w:ascii="Times New Roman" w:hAnsi="Times New Roman" w:cs="Times New Roman"/>
                <w:b/>
                <w:sz w:val="24"/>
                <w:szCs w:val="24"/>
              </w:rPr>
            </w:pPr>
            <w:r w:rsidRPr="00C8147B">
              <w:rPr>
                <w:rFonts w:ascii="Times New Roman" w:hAnsi="Times New Roman" w:cs="Times New Roman"/>
                <w:b/>
                <w:sz w:val="24"/>
                <w:szCs w:val="24"/>
              </w:rPr>
              <w:t>e-pasta adrese</w:t>
            </w:r>
          </w:p>
        </w:tc>
        <w:tc>
          <w:tcPr>
            <w:tcW w:w="4531" w:type="dxa"/>
          </w:tcPr>
          <w:p w14:paraId="6681A125" w14:textId="77777777" w:rsidR="00BA1BBD" w:rsidRPr="00C8147B" w:rsidRDefault="00BA1BBD" w:rsidP="006E7539">
            <w:pPr>
              <w:jc w:val="both"/>
              <w:rPr>
                <w:rFonts w:ascii="Times New Roman" w:hAnsi="Times New Roman" w:cs="Times New Roman"/>
                <w:b/>
                <w:sz w:val="24"/>
                <w:szCs w:val="24"/>
              </w:rPr>
            </w:pPr>
          </w:p>
        </w:tc>
      </w:tr>
    </w:tbl>
    <w:p w14:paraId="7F9025EE" w14:textId="77777777" w:rsidR="00BA1BBD" w:rsidRPr="00C8147B" w:rsidRDefault="00BA1BBD" w:rsidP="00BA1BBD">
      <w:pPr>
        <w:numPr>
          <w:ilvl w:val="0"/>
          <w:numId w:val="7"/>
        </w:numPr>
        <w:spacing w:after="0"/>
        <w:contextualSpacing/>
        <w:rPr>
          <w:rFonts w:ascii="Times New Roman" w:hAnsi="Times New Roman" w:cs="Times New Roman"/>
          <w:b/>
          <w:sz w:val="24"/>
          <w:szCs w:val="24"/>
        </w:rPr>
      </w:pPr>
      <w:r w:rsidRPr="00C8147B">
        <w:rPr>
          <w:rFonts w:ascii="Times New Roman" w:hAnsi="Times New Roman" w:cs="Times New Roman"/>
          <w:b/>
          <w:sz w:val="24"/>
          <w:szCs w:val="24"/>
        </w:rPr>
        <w:t>PIETEIKUMS</w:t>
      </w:r>
    </w:p>
    <w:p w14:paraId="580C076E" w14:textId="77777777" w:rsidR="00BA1BBD" w:rsidRPr="00C8147B" w:rsidRDefault="00BA1BBD" w:rsidP="006F0E39">
      <w:pPr>
        <w:spacing w:after="0" w:line="240" w:lineRule="auto"/>
        <w:ind w:firstLine="360"/>
        <w:jc w:val="both"/>
        <w:rPr>
          <w:rFonts w:ascii="Times New Roman" w:eastAsia="Times New Roman" w:hAnsi="Times New Roman" w:cs="Times New Roman"/>
          <w:sz w:val="24"/>
          <w:szCs w:val="24"/>
        </w:rPr>
      </w:pPr>
      <w:r w:rsidRPr="00C8147B">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085FD6C" w14:textId="77777777" w:rsidR="00BA1BBD" w:rsidRPr="00C8147B" w:rsidRDefault="00BA1BBD" w:rsidP="00BA1BBD">
      <w:pPr>
        <w:spacing w:after="0" w:line="240" w:lineRule="auto"/>
        <w:ind w:firstLine="360"/>
        <w:jc w:val="both"/>
        <w:rPr>
          <w:rFonts w:ascii="Times New Roman" w:eastAsia="Times New Roman" w:hAnsi="Times New Roman" w:cs="Times New Roman"/>
          <w:sz w:val="24"/>
          <w:szCs w:val="24"/>
        </w:rPr>
      </w:pPr>
      <w:r w:rsidRPr="00C8147B">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0F57F8BF" w14:textId="77777777" w:rsidR="00BA1BBD" w:rsidRPr="00C8147B" w:rsidRDefault="00BA1BBD" w:rsidP="00BA1BBD">
      <w:pPr>
        <w:spacing w:after="0" w:line="240" w:lineRule="auto"/>
        <w:ind w:firstLine="360"/>
        <w:jc w:val="both"/>
        <w:rPr>
          <w:rFonts w:ascii="Times New Roman" w:eastAsia="Times New Roman" w:hAnsi="Times New Roman" w:cs="Times New Roman"/>
          <w:sz w:val="24"/>
          <w:szCs w:val="24"/>
        </w:rPr>
      </w:pPr>
      <w:r w:rsidRPr="00C8147B">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CEE6911" w14:textId="77777777" w:rsidR="00BA1BBD" w:rsidRPr="00C8147B" w:rsidRDefault="00BA1BBD" w:rsidP="00BA1BBD">
      <w:pPr>
        <w:spacing w:after="0" w:line="240" w:lineRule="auto"/>
        <w:ind w:firstLine="360"/>
        <w:jc w:val="both"/>
        <w:rPr>
          <w:rFonts w:ascii="Times New Roman" w:eastAsia="Times New Roman" w:hAnsi="Times New Roman" w:cs="Times New Roman"/>
          <w:sz w:val="24"/>
          <w:szCs w:val="24"/>
        </w:rPr>
      </w:pPr>
      <w:r w:rsidRPr="00C8147B">
        <w:rPr>
          <w:rFonts w:ascii="Times New Roman" w:eastAsia="Times New Roman" w:hAnsi="Times New Roman" w:cs="Times New Roman"/>
          <w:sz w:val="24"/>
          <w:szCs w:val="24"/>
        </w:rPr>
        <w:t>Informējam, ka uzņēmuma patiesais labuma guvējs ir -</w:t>
      </w:r>
      <w:r w:rsidR="002C5738" w:rsidRPr="00C8147B">
        <w:rPr>
          <w:rFonts w:ascii="Times New Roman" w:eastAsia="Times New Roman" w:hAnsi="Times New Roman" w:cs="Times New Roman"/>
          <w:sz w:val="24"/>
          <w:szCs w:val="24"/>
        </w:rPr>
        <w:t xml:space="preserve"> __________________</w:t>
      </w:r>
      <w:r w:rsidRPr="00C8147B">
        <w:rPr>
          <w:rFonts w:ascii="Times New Roman" w:eastAsia="Times New Roman" w:hAnsi="Times New Roman" w:cs="Times New Roman"/>
          <w:sz w:val="24"/>
          <w:szCs w:val="24"/>
        </w:rPr>
        <w:t xml:space="preserve"> </w:t>
      </w:r>
      <w:r w:rsidRPr="00C8147B">
        <w:rPr>
          <w:rFonts w:ascii="Times New Roman" w:eastAsia="Times New Roman" w:hAnsi="Times New Roman" w:cs="Times New Roman"/>
          <w:sz w:val="24"/>
          <w:szCs w:val="24"/>
          <w:vertAlign w:val="superscript"/>
        </w:rPr>
        <w:footnoteReference w:id="2"/>
      </w:r>
    </w:p>
    <w:p w14:paraId="21417510" w14:textId="77777777" w:rsidR="00BA1BBD" w:rsidRPr="00C8147B" w:rsidRDefault="00BA1BBD" w:rsidP="00BA1BBD">
      <w:pPr>
        <w:spacing w:after="0" w:line="240" w:lineRule="auto"/>
        <w:ind w:firstLine="360"/>
        <w:jc w:val="both"/>
        <w:rPr>
          <w:rFonts w:ascii="Times New Roman" w:eastAsia="Times New Roman" w:hAnsi="Times New Roman" w:cs="Times New Roman"/>
          <w:sz w:val="24"/>
          <w:szCs w:val="24"/>
        </w:rPr>
      </w:pPr>
      <w:r w:rsidRPr="00C8147B">
        <w:rPr>
          <w:rFonts w:ascii="Times New Roman" w:eastAsia="Times New Roman" w:hAnsi="Times New Roman" w:cs="Times New Roman"/>
          <w:sz w:val="24"/>
          <w:szCs w:val="24"/>
        </w:rPr>
        <w:t>Pieteikumam jāpievieno Valsts ieņēmumu dienesta izziņa “Nodokļu maksātāja reitings”, ko pretendents sagatavo Valsts ieņēmumu dienesta Elektroniskās deklarēšanas sistēmā</w:t>
      </w:r>
      <w:r w:rsidRPr="00C8147B">
        <w:rPr>
          <w:rStyle w:val="FootnoteReference"/>
          <w:rFonts w:ascii="Times New Roman" w:eastAsia="Times New Roman" w:hAnsi="Times New Roman" w:cs="Times New Roman"/>
          <w:sz w:val="24"/>
          <w:szCs w:val="24"/>
        </w:rPr>
        <w:footnoteReference w:id="3"/>
      </w:r>
      <w:r w:rsidRPr="00C8147B">
        <w:rPr>
          <w:rFonts w:ascii="Times New Roman" w:eastAsia="Times New Roman" w:hAnsi="Times New Roman" w:cs="Times New Roman"/>
          <w:sz w:val="24"/>
          <w:szCs w:val="24"/>
        </w:rPr>
        <w:t>.</w:t>
      </w:r>
    </w:p>
    <w:p w14:paraId="6734B004" w14:textId="77777777" w:rsidR="00BA1BBD" w:rsidRPr="00C8147B" w:rsidRDefault="00BA1BBD" w:rsidP="00BA1BBD">
      <w:pPr>
        <w:spacing w:after="0" w:line="240" w:lineRule="auto"/>
        <w:jc w:val="both"/>
        <w:rPr>
          <w:rFonts w:ascii="Times New Roman" w:eastAsia="Times New Roman" w:hAnsi="Times New Roman" w:cs="Times New Roman"/>
          <w:sz w:val="24"/>
          <w:szCs w:val="24"/>
        </w:rPr>
      </w:pPr>
    </w:p>
    <w:p w14:paraId="6B51750C" w14:textId="77777777" w:rsidR="00BA1BBD" w:rsidRPr="00C8147B" w:rsidRDefault="00BA1BBD" w:rsidP="00BA1BBD">
      <w:pPr>
        <w:spacing w:after="0" w:line="240" w:lineRule="auto"/>
        <w:jc w:val="both"/>
        <w:rPr>
          <w:rFonts w:ascii="Times New Roman" w:eastAsia="Times New Roman" w:hAnsi="Times New Roman" w:cs="Times New Roman"/>
          <w:sz w:val="24"/>
          <w:szCs w:val="24"/>
        </w:rPr>
      </w:pPr>
      <w:r w:rsidRPr="00C8147B">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BA1BBD" w:rsidRPr="00C8147B" w14:paraId="6CD0E3FD" w14:textId="77777777" w:rsidTr="006E7539">
        <w:tc>
          <w:tcPr>
            <w:tcW w:w="4530" w:type="dxa"/>
            <w:shd w:val="clear" w:color="auto" w:fill="D9D9D9" w:themeFill="background1" w:themeFillShade="D9"/>
          </w:tcPr>
          <w:p w14:paraId="2F044745" w14:textId="77777777" w:rsidR="00BA1BBD" w:rsidRPr="00C8147B" w:rsidRDefault="00BA1BBD" w:rsidP="006E7539">
            <w:pPr>
              <w:jc w:val="both"/>
              <w:rPr>
                <w:rFonts w:ascii="Times New Roman" w:eastAsia="Times New Roman" w:hAnsi="Times New Roman" w:cs="Times New Roman"/>
                <w:sz w:val="24"/>
                <w:szCs w:val="24"/>
              </w:rPr>
            </w:pPr>
            <w:r w:rsidRPr="00C8147B">
              <w:rPr>
                <w:rFonts w:ascii="Times New Roman" w:eastAsia="Times New Roman" w:hAnsi="Times New Roman" w:cs="Times New Roman"/>
                <w:sz w:val="24"/>
                <w:szCs w:val="24"/>
              </w:rPr>
              <w:t>Vārds, uzvārds</w:t>
            </w:r>
          </w:p>
        </w:tc>
        <w:tc>
          <w:tcPr>
            <w:tcW w:w="4531" w:type="dxa"/>
          </w:tcPr>
          <w:p w14:paraId="522EE9EC" w14:textId="77777777" w:rsidR="00BA1BBD" w:rsidRPr="00C8147B" w:rsidRDefault="00BA1BBD" w:rsidP="006E7539">
            <w:pPr>
              <w:jc w:val="both"/>
              <w:rPr>
                <w:rFonts w:ascii="Times New Roman" w:eastAsia="Times New Roman" w:hAnsi="Times New Roman" w:cs="Times New Roman"/>
                <w:sz w:val="24"/>
                <w:szCs w:val="24"/>
              </w:rPr>
            </w:pPr>
          </w:p>
        </w:tc>
      </w:tr>
      <w:tr w:rsidR="00BA1BBD" w:rsidRPr="00C8147B" w14:paraId="1A43466B" w14:textId="77777777" w:rsidTr="006E7539">
        <w:tc>
          <w:tcPr>
            <w:tcW w:w="4530" w:type="dxa"/>
            <w:shd w:val="clear" w:color="auto" w:fill="D9D9D9" w:themeFill="background1" w:themeFillShade="D9"/>
          </w:tcPr>
          <w:p w14:paraId="24C75846" w14:textId="77777777" w:rsidR="00BA1BBD" w:rsidRPr="00C8147B" w:rsidRDefault="00BA1BBD" w:rsidP="006E7539">
            <w:pPr>
              <w:jc w:val="both"/>
              <w:rPr>
                <w:rFonts w:ascii="Times New Roman" w:eastAsia="Times New Roman" w:hAnsi="Times New Roman" w:cs="Times New Roman"/>
                <w:sz w:val="24"/>
                <w:szCs w:val="24"/>
              </w:rPr>
            </w:pPr>
            <w:r w:rsidRPr="00C8147B">
              <w:rPr>
                <w:rFonts w:ascii="Times New Roman" w:eastAsia="Times New Roman" w:hAnsi="Times New Roman" w:cs="Times New Roman"/>
                <w:sz w:val="24"/>
                <w:szCs w:val="24"/>
              </w:rPr>
              <w:t>Amats</w:t>
            </w:r>
          </w:p>
        </w:tc>
        <w:tc>
          <w:tcPr>
            <w:tcW w:w="4531" w:type="dxa"/>
          </w:tcPr>
          <w:p w14:paraId="0E92368C" w14:textId="77777777" w:rsidR="00BA1BBD" w:rsidRPr="00C8147B" w:rsidRDefault="00BA1BBD" w:rsidP="006E7539">
            <w:pPr>
              <w:jc w:val="both"/>
              <w:rPr>
                <w:rFonts w:ascii="Times New Roman" w:eastAsia="Times New Roman" w:hAnsi="Times New Roman" w:cs="Times New Roman"/>
                <w:sz w:val="24"/>
                <w:szCs w:val="24"/>
              </w:rPr>
            </w:pPr>
          </w:p>
        </w:tc>
      </w:tr>
      <w:tr w:rsidR="00BA1BBD" w:rsidRPr="00C8147B" w14:paraId="5B762943" w14:textId="77777777" w:rsidTr="006E7539">
        <w:tc>
          <w:tcPr>
            <w:tcW w:w="4530" w:type="dxa"/>
            <w:shd w:val="clear" w:color="auto" w:fill="D9D9D9" w:themeFill="background1" w:themeFillShade="D9"/>
          </w:tcPr>
          <w:p w14:paraId="21F13B22" w14:textId="77777777" w:rsidR="00BA1BBD" w:rsidRPr="00C8147B" w:rsidRDefault="00BA1BBD" w:rsidP="006E7539">
            <w:pPr>
              <w:jc w:val="both"/>
              <w:rPr>
                <w:rFonts w:ascii="Times New Roman" w:eastAsia="Times New Roman" w:hAnsi="Times New Roman" w:cs="Times New Roman"/>
                <w:sz w:val="24"/>
                <w:szCs w:val="24"/>
              </w:rPr>
            </w:pPr>
            <w:r w:rsidRPr="00C8147B">
              <w:rPr>
                <w:rFonts w:ascii="Times New Roman" w:eastAsia="Times New Roman" w:hAnsi="Times New Roman" w:cs="Times New Roman"/>
                <w:sz w:val="24"/>
                <w:szCs w:val="24"/>
              </w:rPr>
              <w:t>Paraksts</w:t>
            </w:r>
          </w:p>
        </w:tc>
        <w:tc>
          <w:tcPr>
            <w:tcW w:w="4531" w:type="dxa"/>
          </w:tcPr>
          <w:p w14:paraId="3E764D09" w14:textId="77777777" w:rsidR="00BA1BBD" w:rsidRPr="00C8147B" w:rsidRDefault="00BA1BBD" w:rsidP="006E7539">
            <w:pPr>
              <w:jc w:val="both"/>
              <w:rPr>
                <w:rFonts w:ascii="Times New Roman" w:eastAsia="Times New Roman" w:hAnsi="Times New Roman" w:cs="Times New Roman"/>
                <w:sz w:val="24"/>
                <w:szCs w:val="24"/>
              </w:rPr>
            </w:pPr>
          </w:p>
        </w:tc>
      </w:tr>
      <w:tr w:rsidR="00BA1BBD" w:rsidRPr="00C8147B" w14:paraId="1FB21072" w14:textId="77777777" w:rsidTr="006E7539">
        <w:tc>
          <w:tcPr>
            <w:tcW w:w="4530" w:type="dxa"/>
            <w:shd w:val="clear" w:color="auto" w:fill="D9D9D9" w:themeFill="background1" w:themeFillShade="D9"/>
          </w:tcPr>
          <w:p w14:paraId="5F19C4C2" w14:textId="77777777" w:rsidR="00BA1BBD" w:rsidRPr="00C8147B" w:rsidRDefault="00BA1BBD" w:rsidP="006E7539">
            <w:pPr>
              <w:jc w:val="both"/>
              <w:rPr>
                <w:rFonts w:ascii="Times New Roman" w:eastAsia="Times New Roman" w:hAnsi="Times New Roman" w:cs="Times New Roman"/>
                <w:sz w:val="24"/>
                <w:szCs w:val="24"/>
              </w:rPr>
            </w:pPr>
            <w:r w:rsidRPr="00C8147B">
              <w:rPr>
                <w:rFonts w:ascii="Times New Roman" w:eastAsia="Times New Roman" w:hAnsi="Times New Roman" w:cs="Times New Roman"/>
                <w:sz w:val="24"/>
                <w:szCs w:val="24"/>
              </w:rPr>
              <w:t>Datums</w:t>
            </w:r>
          </w:p>
        </w:tc>
        <w:tc>
          <w:tcPr>
            <w:tcW w:w="4531" w:type="dxa"/>
          </w:tcPr>
          <w:p w14:paraId="7A9E2302" w14:textId="77777777" w:rsidR="00BA1BBD" w:rsidRPr="00C8147B" w:rsidRDefault="00BA1BBD" w:rsidP="006E7539">
            <w:pPr>
              <w:jc w:val="both"/>
              <w:rPr>
                <w:rFonts w:ascii="Times New Roman" w:eastAsia="Times New Roman" w:hAnsi="Times New Roman" w:cs="Times New Roman"/>
                <w:sz w:val="24"/>
                <w:szCs w:val="24"/>
              </w:rPr>
            </w:pPr>
          </w:p>
        </w:tc>
      </w:tr>
    </w:tbl>
    <w:p w14:paraId="0D2D9DB0" w14:textId="77777777" w:rsidR="00740572" w:rsidRPr="00C8147B" w:rsidRDefault="00740572">
      <w:pPr>
        <w:rPr>
          <w:rFonts w:ascii="Times New Roman" w:hAnsi="Times New Roman" w:cs="Times New Roman"/>
          <w:sz w:val="24"/>
          <w:szCs w:val="24"/>
        </w:rPr>
      </w:pPr>
    </w:p>
    <w:p w14:paraId="2A072C3A" w14:textId="77777777" w:rsidR="00534A30" w:rsidRPr="00C8147B" w:rsidRDefault="00534A30" w:rsidP="006F0E39">
      <w:pPr>
        <w:rPr>
          <w:rFonts w:ascii="Times New Roman" w:hAnsi="Times New Roman" w:cs="Times New Roman"/>
          <w:b/>
          <w:sz w:val="24"/>
          <w:szCs w:val="24"/>
        </w:rPr>
        <w:sectPr w:rsidR="00534A30" w:rsidRPr="00C8147B" w:rsidSect="006F0E39">
          <w:footerReference w:type="default" r:id="rId18"/>
          <w:pgSz w:w="11906" w:h="16838"/>
          <w:pgMar w:top="1021" w:right="1134" w:bottom="1021" w:left="1701" w:header="709" w:footer="709" w:gutter="0"/>
          <w:cols w:space="708"/>
          <w:docGrid w:linePitch="360"/>
        </w:sectPr>
      </w:pPr>
    </w:p>
    <w:p w14:paraId="3E836508" w14:textId="4F64C3B3" w:rsidR="00B00106" w:rsidRPr="00C8147B" w:rsidRDefault="0095447F" w:rsidP="00BD72B6">
      <w:pPr>
        <w:spacing w:line="240" w:lineRule="auto"/>
        <w:contextualSpacing/>
        <w:jc w:val="right"/>
        <w:rPr>
          <w:rFonts w:ascii="Times New Roman" w:hAnsi="Times New Roman" w:cs="Times New Roman"/>
          <w:sz w:val="24"/>
          <w:szCs w:val="24"/>
        </w:rPr>
      </w:pPr>
      <w:r w:rsidRPr="00C8147B">
        <w:rPr>
          <w:rFonts w:ascii="Times New Roman" w:hAnsi="Times New Roman" w:cs="Times New Roman"/>
          <w:b/>
          <w:sz w:val="24"/>
          <w:szCs w:val="24"/>
        </w:rPr>
        <w:lastRenderedPageBreak/>
        <w:t>3</w:t>
      </w:r>
      <w:r w:rsidR="00B00106" w:rsidRPr="00C8147B">
        <w:rPr>
          <w:rFonts w:ascii="Times New Roman" w:hAnsi="Times New Roman" w:cs="Times New Roman"/>
          <w:b/>
          <w:sz w:val="24"/>
          <w:szCs w:val="24"/>
        </w:rPr>
        <w:t>.pielikums</w:t>
      </w:r>
      <w:r w:rsidR="00B00106" w:rsidRPr="00C8147B">
        <w:rPr>
          <w:rFonts w:ascii="Times New Roman" w:hAnsi="Times New Roman" w:cs="Times New Roman"/>
          <w:sz w:val="24"/>
          <w:szCs w:val="24"/>
        </w:rPr>
        <w:t xml:space="preserve"> </w:t>
      </w:r>
      <w:r w:rsidR="00B00106" w:rsidRPr="00C8147B">
        <w:rPr>
          <w:rFonts w:ascii="Times New Roman" w:hAnsi="Times New Roman" w:cs="Times New Roman"/>
          <w:sz w:val="24"/>
          <w:szCs w:val="24"/>
        </w:rPr>
        <w:br/>
        <w:t>iepirkuma procedūras nolikumam</w:t>
      </w:r>
      <w:r w:rsidR="00B00106" w:rsidRPr="00C8147B">
        <w:rPr>
          <w:rFonts w:ascii="Times New Roman" w:hAnsi="Times New Roman" w:cs="Times New Roman"/>
          <w:sz w:val="24"/>
          <w:szCs w:val="24"/>
        </w:rPr>
        <w:br/>
        <w:t>“</w:t>
      </w:r>
      <w:r w:rsidR="00BD72B6" w:rsidRPr="00BD72B6">
        <w:rPr>
          <w:rFonts w:ascii="Times New Roman" w:eastAsia="Calibri" w:hAnsi="Times New Roman" w:cs="Times New Roman"/>
          <w:bCs/>
          <w:color w:val="000000"/>
          <w:kern w:val="3"/>
          <w:sz w:val="24"/>
          <w:szCs w:val="24"/>
        </w:rPr>
        <w:t>Piekļuves kontroles sistēmas izveide</w:t>
      </w:r>
      <w:r w:rsidR="00B00106" w:rsidRPr="00BD72B6">
        <w:rPr>
          <w:rFonts w:ascii="Times New Roman" w:hAnsi="Times New Roman" w:cs="Times New Roman"/>
          <w:bCs/>
          <w:sz w:val="24"/>
          <w:szCs w:val="24"/>
        </w:rPr>
        <w:t>”</w:t>
      </w:r>
      <w:r w:rsidR="00B00106" w:rsidRPr="00BD72B6">
        <w:rPr>
          <w:rFonts w:ascii="Times New Roman" w:hAnsi="Times New Roman" w:cs="Times New Roman"/>
          <w:bCs/>
          <w:sz w:val="24"/>
          <w:szCs w:val="24"/>
        </w:rPr>
        <w:br/>
      </w:r>
      <w:r w:rsidR="00B00106" w:rsidRPr="00C8147B">
        <w:rPr>
          <w:rFonts w:ascii="Times New Roman" w:hAnsi="Times New Roman" w:cs="Times New Roman"/>
          <w:sz w:val="24"/>
          <w:szCs w:val="24"/>
        </w:rPr>
        <w:t>identifikācijas Nr. RS/202</w:t>
      </w:r>
      <w:r w:rsidR="00BD72B6">
        <w:rPr>
          <w:rFonts w:ascii="Times New Roman" w:hAnsi="Times New Roman" w:cs="Times New Roman"/>
          <w:sz w:val="24"/>
          <w:szCs w:val="24"/>
        </w:rPr>
        <w:t>2</w:t>
      </w:r>
      <w:r w:rsidR="00B00106" w:rsidRPr="00C8147B">
        <w:rPr>
          <w:rFonts w:ascii="Times New Roman" w:hAnsi="Times New Roman" w:cs="Times New Roman"/>
          <w:sz w:val="24"/>
          <w:szCs w:val="24"/>
        </w:rPr>
        <w:t>/</w:t>
      </w:r>
      <w:r w:rsidR="00AF31D9">
        <w:rPr>
          <w:rFonts w:ascii="Times New Roman" w:hAnsi="Times New Roman" w:cs="Times New Roman"/>
          <w:sz w:val="24"/>
          <w:szCs w:val="24"/>
        </w:rPr>
        <w:t>31</w:t>
      </w:r>
    </w:p>
    <w:p w14:paraId="51C7B474" w14:textId="77777777" w:rsidR="002D0779" w:rsidRPr="00C8147B" w:rsidRDefault="002D0779" w:rsidP="00CC550B">
      <w:pPr>
        <w:jc w:val="center"/>
        <w:rPr>
          <w:rFonts w:ascii="Times New Roman" w:hAnsi="Times New Roman" w:cs="Times New Roman"/>
          <w:b/>
          <w:sz w:val="24"/>
          <w:szCs w:val="24"/>
        </w:rPr>
      </w:pPr>
    </w:p>
    <w:p w14:paraId="7562AA18" w14:textId="6EF6FD5E" w:rsidR="00476869" w:rsidRPr="00C8147B" w:rsidRDefault="00476869" w:rsidP="00476869">
      <w:pPr>
        <w:spacing w:line="240" w:lineRule="auto"/>
        <w:contextualSpacing/>
        <w:jc w:val="center"/>
        <w:rPr>
          <w:rFonts w:ascii="Times New Roman" w:hAnsi="Times New Roman" w:cs="Times New Roman"/>
          <w:b/>
          <w:sz w:val="24"/>
          <w:szCs w:val="24"/>
        </w:rPr>
      </w:pPr>
      <w:r w:rsidRPr="00476869">
        <w:rPr>
          <w:rFonts w:ascii="Times New Roman" w:hAnsi="Times New Roman" w:cs="Times New Roman"/>
          <w:b/>
          <w:sz w:val="24"/>
          <w:szCs w:val="24"/>
        </w:rPr>
        <w:t>TEHNISKAIS</w:t>
      </w:r>
      <w:r w:rsidR="00CC550B" w:rsidRPr="00C8147B">
        <w:rPr>
          <w:rFonts w:ascii="Times New Roman" w:hAnsi="Times New Roman" w:cs="Times New Roman"/>
          <w:b/>
          <w:sz w:val="24"/>
          <w:szCs w:val="24"/>
        </w:rPr>
        <w:t xml:space="preserve"> PIEDĀVĀJUMS IEPIR</w:t>
      </w:r>
      <w:r w:rsidR="002D0779" w:rsidRPr="00C8147B">
        <w:rPr>
          <w:rFonts w:ascii="Times New Roman" w:hAnsi="Times New Roman" w:cs="Times New Roman"/>
          <w:b/>
          <w:sz w:val="24"/>
          <w:szCs w:val="24"/>
        </w:rPr>
        <w:t>KUMA PROCEDŪRAI</w:t>
      </w:r>
      <w:r w:rsidR="00CC550B" w:rsidRPr="00C8147B">
        <w:rPr>
          <w:rFonts w:ascii="Times New Roman" w:hAnsi="Times New Roman" w:cs="Times New Roman"/>
          <w:b/>
          <w:sz w:val="24"/>
          <w:szCs w:val="24"/>
        </w:rPr>
        <w:br/>
      </w:r>
      <w:r w:rsidR="005A249D">
        <w:rPr>
          <w:rFonts w:ascii="Times New Roman" w:hAnsi="Times New Roman" w:cs="Times New Roman"/>
          <w:b/>
          <w:sz w:val="24"/>
          <w:szCs w:val="24"/>
        </w:rPr>
        <w:t>“</w:t>
      </w:r>
      <w:r w:rsidRPr="00476869">
        <w:rPr>
          <w:rFonts w:ascii="Times New Roman" w:hAnsi="Times New Roman" w:cs="Times New Roman"/>
          <w:b/>
          <w:sz w:val="24"/>
          <w:szCs w:val="24"/>
        </w:rPr>
        <w:t>Piekļuves kontroles sistēmas izveide</w:t>
      </w:r>
      <w:r w:rsidR="005A249D">
        <w:rPr>
          <w:rFonts w:ascii="Times New Roman" w:hAnsi="Times New Roman" w:cs="Times New Roman"/>
          <w:b/>
          <w:sz w:val="24"/>
          <w:szCs w:val="24"/>
        </w:rPr>
        <w:t>”</w:t>
      </w:r>
      <w:r w:rsidR="005A249D" w:rsidRPr="005A249D">
        <w:t xml:space="preserve"> </w:t>
      </w:r>
      <w:r w:rsidR="005A249D" w:rsidRPr="005A249D">
        <w:rPr>
          <w:rFonts w:ascii="Times New Roman" w:hAnsi="Times New Roman" w:cs="Times New Roman"/>
          <w:b/>
          <w:sz w:val="24"/>
          <w:szCs w:val="24"/>
        </w:rPr>
        <w:t>identifikācijas Nr. RS/2022/</w:t>
      </w:r>
      <w:r w:rsidR="00AF31D9">
        <w:rPr>
          <w:rFonts w:ascii="Times New Roman" w:hAnsi="Times New Roman" w:cs="Times New Roman"/>
          <w:b/>
          <w:sz w:val="24"/>
          <w:szCs w:val="24"/>
        </w:rPr>
        <w:t>31</w:t>
      </w:r>
    </w:p>
    <w:p w14:paraId="65244065" w14:textId="20F0166C" w:rsidR="00CC550B" w:rsidRPr="00C8147B" w:rsidRDefault="00CC550B" w:rsidP="002D0779">
      <w:pPr>
        <w:spacing w:line="240" w:lineRule="auto"/>
        <w:contextualSpacing/>
        <w:jc w:val="center"/>
        <w:rPr>
          <w:rFonts w:ascii="Times New Roman" w:hAnsi="Times New Roman" w:cs="Times New Roman"/>
          <w:b/>
          <w:sz w:val="24"/>
          <w:szCs w:val="24"/>
        </w:rPr>
      </w:pPr>
    </w:p>
    <w:p w14:paraId="3AC74F43" w14:textId="77777777" w:rsidR="002D0779" w:rsidRPr="00C8147B" w:rsidRDefault="002D0779" w:rsidP="00CC550B">
      <w:pPr>
        <w:rPr>
          <w:rFonts w:ascii="Times New Roman" w:hAnsi="Times New Roman" w:cs="Times New Roman"/>
          <w:sz w:val="24"/>
          <w:szCs w:val="24"/>
        </w:rPr>
      </w:pPr>
    </w:p>
    <w:p w14:paraId="0B389EC0" w14:textId="77777777" w:rsidR="00CC550B" w:rsidRPr="00C8147B" w:rsidRDefault="00CC550B" w:rsidP="00CC550B">
      <w:pPr>
        <w:rPr>
          <w:rFonts w:ascii="Times New Roman" w:hAnsi="Times New Roman" w:cs="Times New Roman"/>
          <w:sz w:val="24"/>
          <w:szCs w:val="24"/>
        </w:rPr>
      </w:pPr>
      <w:bookmarkStart w:id="6" w:name="_Hlk104376800"/>
      <w:r w:rsidRPr="00C8147B">
        <w:rPr>
          <w:rFonts w:ascii="Times New Roman" w:hAnsi="Times New Roman" w:cs="Times New Roman"/>
          <w:sz w:val="24"/>
          <w:szCs w:val="24"/>
        </w:rPr>
        <w:t>Pretendenta nosaukums ______________________</w:t>
      </w:r>
    </w:p>
    <w:bookmarkEnd w:id="6"/>
    <w:p w14:paraId="6752549C" w14:textId="253F3188" w:rsidR="00777481" w:rsidRPr="00C8147B" w:rsidRDefault="00777481" w:rsidP="004B3F49">
      <w:pPr>
        <w:spacing w:after="0"/>
        <w:rPr>
          <w:rFonts w:ascii="Times New Roman" w:hAnsi="Times New Roman" w:cs="Times New Roman"/>
          <w:sz w:val="24"/>
          <w:szCs w:val="24"/>
        </w:rPr>
      </w:pPr>
    </w:p>
    <w:tbl>
      <w:tblPr>
        <w:tblW w:w="9061" w:type="dxa"/>
        <w:tblCellMar>
          <w:left w:w="0" w:type="dxa"/>
          <w:right w:w="0" w:type="dxa"/>
        </w:tblCellMar>
        <w:tblLook w:val="04A0" w:firstRow="1" w:lastRow="0" w:firstColumn="1" w:lastColumn="0" w:noHBand="0" w:noVBand="1"/>
      </w:tblPr>
      <w:tblGrid>
        <w:gridCol w:w="449"/>
        <w:gridCol w:w="4612"/>
        <w:gridCol w:w="4000"/>
      </w:tblGrid>
      <w:tr w:rsidR="00CE37B4" w14:paraId="7C279980" w14:textId="63E7D5C1" w:rsidTr="00CE37B4">
        <w:trPr>
          <w:trHeight w:val="1120"/>
        </w:trPr>
        <w:tc>
          <w:tcPr>
            <w:tcW w:w="449"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2E039737" w14:textId="77777777" w:rsidR="00CE37B4" w:rsidRDefault="00CE37B4">
            <w:pPr>
              <w:rPr>
                <w:b/>
                <w:bCs/>
                <w:color w:val="000000"/>
              </w:rPr>
            </w:pPr>
            <w:r>
              <w:rPr>
                <w:b/>
                <w:bCs/>
                <w:color w:val="000000"/>
              </w:rPr>
              <w:t> </w:t>
            </w:r>
          </w:p>
          <w:p w14:paraId="539712F6" w14:textId="5ACCD512" w:rsidR="00CE37B4" w:rsidRDefault="00CE37B4" w:rsidP="00AF31D9">
            <w:pPr>
              <w:rPr>
                <w:b/>
                <w:bCs/>
                <w:color w:val="000000"/>
              </w:rPr>
            </w:pPr>
            <w:r>
              <w:rPr>
                <w:b/>
                <w:bCs/>
                <w:color w:val="000000"/>
              </w:rPr>
              <w:t> </w:t>
            </w:r>
          </w:p>
        </w:tc>
        <w:tc>
          <w:tcPr>
            <w:tcW w:w="461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BF41E1" w14:textId="77777777" w:rsidR="00CE37B4" w:rsidRPr="00CE37B4" w:rsidRDefault="00CE37B4">
            <w:pPr>
              <w:jc w:val="center"/>
              <w:rPr>
                <w:rFonts w:ascii="Times New Roman" w:hAnsi="Times New Roman" w:cs="Times New Roman"/>
                <w:color w:val="000000"/>
              </w:rPr>
            </w:pPr>
            <w:r w:rsidRPr="00CE37B4">
              <w:rPr>
                <w:rFonts w:ascii="Times New Roman" w:hAnsi="Times New Roman" w:cs="Times New Roman"/>
                <w:color w:val="000000"/>
              </w:rPr>
              <w:t>Vispārīga informācija</w:t>
            </w:r>
          </w:p>
        </w:tc>
        <w:tc>
          <w:tcPr>
            <w:tcW w:w="4000" w:type="dxa"/>
            <w:tcBorders>
              <w:top w:val="single" w:sz="4" w:space="0" w:color="auto"/>
              <w:left w:val="single" w:sz="4" w:space="0" w:color="auto"/>
              <w:bottom w:val="single" w:sz="4" w:space="0" w:color="auto"/>
              <w:right w:val="single" w:sz="4" w:space="0" w:color="auto"/>
            </w:tcBorders>
          </w:tcPr>
          <w:p w14:paraId="50003E7B" w14:textId="28C26FD2" w:rsidR="00CE37B4" w:rsidRPr="00CE37B4" w:rsidRDefault="00CE37B4">
            <w:pPr>
              <w:jc w:val="center"/>
              <w:rPr>
                <w:rFonts w:ascii="Times New Roman" w:hAnsi="Times New Roman" w:cs="Times New Roman"/>
                <w:color w:val="000000"/>
              </w:rPr>
            </w:pPr>
            <w:r w:rsidRPr="00CE37B4">
              <w:rPr>
                <w:rFonts w:ascii="Times New Roman" w:hAnsi="Times New Roman" w:cs="Times New Roman"/>
                <w:color w:val="000000"/>
              </w:rPr>
              <w:t>Informācija par pretendenta piedāvāto produktu (ražotājs</w:t>
            </w:r>
            <w:r>
              <w:rPr>
                <w:rFonts w:ascii="Times New Roman" w:hAnsi="Times New Roman" w:cs="Times New Roman"/>
                <w:color w:val="000000"/>
              </w:rPr>
              <w:t>,</w:t>
            </w:r>
            <w:r w:rsidR="00735CD8">
              <w:rPr>
                <w:rFonts w:ascii="Times New Roman" w:hAnsi="Times New Roman" w:cs="Times New Roman"/>
                <w:color w:val="000000"/>
              </w:rPr>
              <w:t xml:space="preserve"> modelis, sērijas Nr., atbilstība prasībām)</w:t>
            </w:r>
          </w:p>
        </w:tc>
      </w:tr>
      <w:tr w:rsidR="00DD7511" w14:paraId="776A45E3" w14:textId="1B52FE09" w:rsidTr="00AF31D9">
        <w:trPr>
          <w:trHeight w:val="300"/>
        </w:trPr>
        <w:tc>
          <w:tcPr>
            <w:tcW w:w="449" w:type="dxa"/>
            <w:vMerge w:val="restart"/>
            <w:tcBorders>
              <w:top w:val="single" w:sz="8" w:space="0" w:color="auto"/>
              <w:left w:val="single" w:sz="8" w:space="0" w:color="auto"/>
              <w:bottom w:val="nil"/>
              <w:right w:val="single" w:sz="4" w:space="0" w:color="auto"/>
            </w:tcBorders>
            <w:shd w:val="clear" w:color="auto" w:fill="auto"/>
            <w:tcMar>
              <w:top w:w="15" w:type="dxa"/>
              <w:left w:w="15" w:type="dxa"/>
              <w:bottom w:w="0" w:type="dxa"/>
              <w:right w:w="15" w:type="dxa"/>
            </w:tcMar>
            <w:vAlign w:val="center"/>
            <w:hideMark/>
          </w:tcPr>
          <w:p w14:paraId="5375F01E" w14:textId="77777777" w:rsidR="00DD7511" w:rsidRDefault="00DD7511">
            <w:pPr>
              <w:jc w:val="center"/>
              <w:rPr>
                <w:color w:val="000000"/>
              </w:rPr>
            </w:pPr>
            <w:r>
              <w:rPr>
                <w:color w:val="000000"/>
              </w:rPr>
              <w:t>1</w:t>
            </w:r>
          </w:p>
        </w:tc>
        <w:tc>
          <w:tcPr>
            <w:tcW w:w="8612" w:type="dxa"/>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E871C4" w14:textId="4C2B4BDD" w:rsidR="00DD7511" w:rsidRPr="00CE37B4" w:rsidRDefault="00DD7511">
            <w:pPr>
              <w:rPr>
                <w:rFonts w:ascii="Times New Roman" w:hAnsi="Times New Roman" w:cs="Times New Roman"/>
                <w:b/>
                <w:bCs/>
                <w:color w:val="000000"/>
              </w:rPr>
            </w:pPr>
            <w:r w:rsidRPr="00CE37B4">
              <w:rPr>
                <w:rFonts w:ascii="Times New Roman" w:hAnsi="Times New Roman" w:cs="Times New Roman"/>
                <w:b/>
                <w:bCs/>
                <w:color w:val="000000"/>
              </w:rPr>
              <w:t>1. Jānodrošina PKS un tās elementu atbilstība šādām minimālām tehniskām un funkcionālām prasībām:</w:t>
            </w:r>
          </w:p>
        </w:tc>
      </w:tr>
      <w:tr w:rsidR="001E7C70" w14:paraId="164EBF08" w14:textId="1532C547" w:rsidTr="00AF31D9">
        <w:trPr>
          <w:trHeight w:val="570"/>
        </w:trPr>
        <w:tc>
          <w:tcPr>
            <w:tcW w:w="449" w:type="dxa"/>
            <w:vMerge/>
            <w:tcBorders>
              <w:top w:val="single" w:sz="8" w:space="0" w:color="auto"/>
              <w:left w:val="single" w:sz="8" w:space="0" w:color="auto"/>
              <w:bottom w:val="nil"/>
              <w:right w:val="single" w:sz="4" w:space="0" w:color="auto"/>
            </w:tcBorders>
            <w:vAlign w:val="center"/>
            <w:hideMark/>
          </w:tcPr>
          <w:p w14:paraId="4308155E"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8289363" w14:textId="77777777" w:rsidR="001E7C70" w:rsidRPr="00CE37B4" w:rsidRDefault="001E7C70">
            <w:pPr>
              <w:rPr>
                <w:rFonts w:ascii="Times New Roman" w:hAnsi="Times New Roman" w:cs="Times New Roman"/>
                <w:b/>
                <w:bCs/>
                <w:color w:val="000000"/>
              </w:rPr>
            </w:pPr>
            <w:r w:rsidRPr="00CE37B4">
              <w:rPr>
                <w:rFonts w:ascii="Times New Roman" w:hAnsi="Times New Roman" w:cs="Times New Roman"/>
                <w:b/>
                <w:bCs/>
                <w:color w:val="000000"/>
              </w:rPr>
              <w:t>1.1. unikālo reģistrēto personu (identifikācijas elementu) skaits ne mazāks, kā 4500 ar iespēju izmantot vismaz šādus identifikācijas elementus: NFC kartiņas (13.56Mhz),</w:t>
            </w:r>
          </w:p>
        </w:tc>
        <w:tc>
          <w:tcPr>
            <w:tcW w:w="4000" w:type="dxa"/>
            <w:vMerge w:val="restart"/>
            <w:tcBorders>
              <w:top w:val="nil"/>
              <w:left w:val="nil"/>
              <w:right w:val="single" w:sz="4" w:space="0" w:color="auto"/>
            </w:tcBorders>
          </w:tcPr>
          <w:p w14:paraId="57C70065" w14:textId="77777777" w:rsidR="001E7C70" w:rsidRPr="00CE37B4" w:rsidRDefault="001E7C70">
            <w:pPr>
              <w:rPr>
                <w:rFonts w:ascii="Times New Roman" w:hAnsi="Times New Roman" w:cs="Times New Roman"/>
                <w:b/>
                <w:bCs/>
                <w:color w:val="000000"/>
              </w:rPr>
            </w:pPr>
          </w:p>
        </w:tc>
      </w:tr>
      <w:tr w:rsidR="001E7C70" w14:paraId="00752513" w14:textId="45618E3D"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6603640E"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22583C" w14:textId="77777777" w:rsidR="001E7C70" w:rsidRPr="00CE37B4" w:rsidRDefault="001E7C70">
            <w:pPr>
              <w:jc w:val="both"/>
              <w:rPr>
                <w:rFonts w:ascii="Times New Roman" w:hAnsi="Times New Roman" w:cs="Times New Roman"/>
                <w:b/>
                <w:bCs/>
                <w:color w:val="000000"/>
              </w:rPr>
            </w:pPr>
            <w:r w:rsidRPr="00CE37B4">
              <w:rPr>
                <w:rFonts w:ascii="Times New Roman" w:hAnsi="Times New Roman" w:cs="Times New Roman"/>
                <w:b/>
                <w:bCs/>
                <w:color w:val="000000"/>
              </w:rPr>
              <w:t>1.2. Maksimālais operatoru lomas lietotāju skaits līdz 30 lietotāji;</w:t>
            </w:r>
          </w:p>
        </w:tc>
        <w:tc>
          <w:tcPr>
            <w:tcW w:w="4000" w:type="dxa"/>
            <w:vMerge/>
            <w:tcBorders>
              <w:left w:val="nil"/>
              <w:right w:val="single" w:sz="4" w:space="0" w:color="auto"/>
            </w:tcBorders>
          </w:tcPr>
          <w:p w14:paraId="4A9A96FF" w14:textId="77777777" w:rsidR="001E7C70" w:rsidRPr="00CE37B4" w:rsidRDefault="001E7C70">
            <w:pPr>
              <w:jc w:val="both"/>
              <w:rPr>
                <w:rFonts w:ascii="Times New Roman" w:hAnsi="Times New Roman" w:cs="Times New Roman"/>
                <w:b/>
                <w:bCs/>
                <w:color w:val="000000"/>
              </w:rPr>
            </w:pPr>
          </w:p>
        </w:tc>
      </w:tr>
      <w:tr w:rsidR="001E7C70" w14:paraId="70E230FD" w14:textId="0EBEA7B7"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291BE76D"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8A09CE" w14:textId="77777777" w:rsidR="001E7C70" w:rsidRPr="00CE37B4" w:rsidRDefault="001E7C70">
            <w:pPr>
              <w:jc w:val="both"/>
              <w:rPr>
                <w:rFonts w:ascii="Times New Roman" w:hAnsi="Times New Roman" w:cs="Times New Roman"/>
                <w:b/>
                <w:bCs/>
                <w:color w:val="000000"/>
              </w:rPr>
            </w:pPr>
            <w:r w:rsidRPr="00CE37B4">
              <w:rPr>
                <w:rFonts w:ascii="Times New Roman" w:hAnsi="Times New Roman" w:cs="Times New Roman"/>
                <w:b/>
                <w:bCs/>
                <w:color w:val="000000"/>
              </w:rPr>
              <w:t>1.3. Maksimālais reģistrēto durvju vai cita veida vadības objektu skaits līdz 1000 vienības;</w:t>
            </w:r>
          </w:p>
        </w:tc>
        <w:tc>
          <w:tcPr>
            <w:tcW w:w="4000" w:type="dxa"/>
            <w:vMerge/>
            <w:tcBorders>
              <w:left w:val="nil"/>
              <w:right w:val="single" w:sz="4" w:space="0" w:color="auto"/>
            </w:tcBorders>
          </w:tcPr>
          <w:p w14:paraId="4334C975" w14:textId="77777777" w:rsidR="001E7C70" w:rsidRPr="00CE37B4" w:rsidRDefault="001E7C70">
            <w:pPr>
              <w:jc w:val="both"/>
              <w:rPr>
                <w:rFonts w:ascii="Times New Roman" w:hAnsi="Times New Roman" w:cs="Times New Roman"/>
                <w:b/>
                <w:bCs/>
                <w:color w:val="000000"/>
              </w:rPr>
            </w:pPr>
          </w:p>
        </w:tc>
      </w:tr>
      <w:tr w:rsidR="001E7C70" w14:paraId="1B8A50BB" w14:textId="66BD5654"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307E52D9"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D08E6" w14:textId="77777777" w:rsidR="001E7C70" w:rsidRPr="00CE37B4" w:rsidRDefault="001E7C70">
            <w:pPr>
              <w:jc w:val="both"/>
              <w:rPr>
                <w:rFonts w:ascii="Times New Roman" w:hAnsi="Times New Roman" w:cs="Times New Roman"/>
                <w:b/>
                <w:bCs/>
                <w:color w:val="000000"/>
              </w:rPr>
            </w:pPr>
            <w:r w:rsidRPr="00CE37B4">
              <w:rPr>
                <w:rFonts w:ascii="Times New Roman" w:hAnsi="Times New Roman" w:cs="Times New Roman"/>
                <w:b/>
                <w:bCs/>
                <w:color w:val="000000"/>
              </w:rPr>
              <w:t>1.4. Integrācijas prasības atbilstošas vispārējām prasībām:</w:t>
            </w:r>
          </w:p>
        </w:tc>
        <w:tc>
          <w:tcPr>
            <w:tcW w:w="4000" w:type="dxa"/>
            <w:vMerge/>
            <w:tcBorders>
              <w:left w:val="nil"/>
              <w:right w:val="single" w:sz="4" w:space="0" w:color="auto"/>
            </w:tcBorders>
          </w:tcPr>
          <w:p w14:paraId="08A5C057" w14:textId="77777777" w:rsidR="001E7C70" w:rsidRPr="00CE37B4" w:rsidRDefault="001E7C70">
            <w:pPr>
              <w:jc w:val="both"/>
              <w:rPr>
                <w:rFonts w:ascii="Times New Roman" w:hAnsi="Times New Roman" w:cs="Times New Roman"/>
                <w:b/>
                <w:bCs/>
                <w:color w:val="000000"/>
              </w:rPr>
            </w:pPr>
          </w:p>
        </w:tc>
      </w:tr>
      <w:tr w:rsidR="001E7C70" w14:paraId="5BEE3E7F" w14:textId="022CEC0C"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2447D673"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FABC50" w14:textId="77777777" w:rsidR="001E7C70" w:rsidRPr="00CE37B4" w:rsidRDefault="001E7C70">
            <w:pPr>
              <w:jc w:val="both"/>
              <w:rPr>
                <w:rFonts w:ascii="Times New Roman" w:hAnsi="Times New Roman" w:cs="Times New Roman"/>
                <w:b/>
                <w:bCs/>
                <w:color w:val="000000"/>
              </w:rPr>
            </w:pPr>
            <w:r w:rsidRPr="00CE37B4">
              <w:rPr>
                <w:rFonts w:ascii="Times New Roman" w:hAnsi="Times New Roman" w:cs="Times New Roman"/>
                <w:b/>
                <w:bCs/>
                <w:color w:val="000000"/>
              </w:rPr>
              <w:t>1.5. Piekļuves kontroles vadības funkcionalitātē iekļauta:</w:t>
            </w:r>
          </w:p>
        </w:tc>
        <w:tc>
          <w:tcPr>
            <w:tcW w:w="4000" w:type="dxa"/>
            <w:vMerge/>
            <w:tcBorders>
              <w:left w:val="nil"/>
              <w:right w:val="single" w:sz="4" w:space="0" w:color="auto"/>
            </w:tcBorders>
          </w:tcPr>
          <w:p w14:paraId="10682C8E" w14:textId="77777777" w:rsidR="001E7C70" w:rsidRPr="00CE37B4" w:rsidRDefault="001E7C70">
            <w:pPr>
              <w:jc w:val="both"/>
              <w:rPr>
                <w:rFonts w:ascii="Times New Roman" w:hAnsi="Times New Roman" w:cs="Times New Roman"/>
                <w:b/>
                <w:bCs/>
                <w:color w:val="000000"/>
              </w:rPr>
            </w:pPr>
          </w:p>
        </w:tc>
      </w:tr>
      <w:tr w:rsidR="001E7C70" w14:paraId="767EBFD1" w14:textId="52FA25B6"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5DE06AD2"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6EEE95"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1.5.1.    Atslēgšana vai piekļuves nodrošināšana noteiktos definētos laika periodos (automātiski vai ar attālināto vadību);</w:t>
            </w:r>
          </w:p>
        </w:tc>
        <w:tc>
          <w:tcPr>
            <w:tcW w:w="4000" w:type="dxa"/>
            <w:vMerge/>
            <w:tcBorders>
              <w:left w:val="nil"/>
              <w:right w:val="single" w:sz="4" w:space="0" w:color="auto"/>
            </w:tcBorders>
          </w:tcPr>
          <w:p w14:paraId="61859F91" w14:textId="77777777" w:rsidR="001E7C70" w:rsidRPr="00CE37B4" w:rsidRDefault="001E7C70">
            <w:pPr>
              <w:jc w:val="both"/>
              <w:rPr>
                <w:rFonts w:ascii="Times New Roman" w:hAnsi="Times New Roman" w:cs="Times New Roman"/>
                <w:color w:val="000000"/>
              </w:rPr>
            </w:pPr>
          </w:p>
        </w:tc>
      </w:tr>
      <w:tr w:rsidR="001E7C70" w14:paraId="20924DDB" w14:textId="10188FEE" w:rsidTr="00AF31D9">
        <w:trPr>
          <w:trHeight w:val="600"/>
        </w:trPr>
        <w:tc>
          <w:tcPr>
            <w:tcW w:w="449" w:type="dxa"/>
            <w:vMerge/>
            <w:tcBorders>
              <w:top w:val="single" w:sz="8" w:space="0" w:color="auto"/>
              <w:left w:val="single" w:sz="8" w:space="0" w:color="auto"/>
              <w:bottom w:val="nil"/>
              <w:right w:val="single" w:sz="4" w:space="0" w:color="auto"/>
            </w:tcBorders>
            <w:vAlign w:val="center"/>
            <w:hideMark/>
          </w:tcPr>
          <w:p w14:paraId="7791BDE4"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2ED588"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1.5.2.   Bloķēšana vai piekļuves lieguma nodrošināšana noteiktos definētos laika periodos (automātiski vai ar attālināto vadību);</w:t>
            </w:r>
          </w:p>
        </w:tc>
        <w:tc>
          <w:tcPr>
            <w:tcW w:w="4000" w:type="dxa"/>
            <w:vMerge/>
            <w:tcBorders>
              <w:left w:val="nil"/>
              <w:right w:val="single" w:sz="4" w:space="0" w:color="auto"/>
            </w:tcBorders>
          </w:tcPr>
          <w:p w14:paraId="195646C0" w14:textId="77777777" w:rsidR="001E7C70" w:rsidRPr="00CE37B4" w:rsidRDefault="001E7C70">
            <w:pPr>
              <w:jc w:val="both"/>
              <w:rPr>
                <w:rFonts w:ascii="Times New Roman" w:hAnsi="Times New Roman" w:cs="Times New Roman"/>
                <w:color w:val="000000"/>
              </w:rPr>
            </w:pPr>
          </w:p>
        </w:tc>
      </w:tr>
      <w:tr w:rsidR="001E7C70" w14:paraId="4D4B0426" w14:textId="795DB4B5"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27C1848E"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0705B1"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1.5.3.   Automātiska atbloķēšana avārijas situācijās, kā elektrības atslēgums un citi;</w:t>
            </w:r>
          </w:p>
        </w:tc>
        <w:tc>
          <w:tcPr>
            <w:tcW w:w="4000" w:type="dxa"/>
            <w:vMerge/>
            <w:tcBorders>
              <w:left w:val="nil"/>
              <w:right w:val="single" w:sz="4" w:space="0" w:color="auto"/>
            </w:tcBorders>
          </w:tcPr>
          <w:p w14:paraId="1AEA8874" w14:textId="77777777" w:rsidR="001E7C70" w:rsidRPr="00CE37B4" w:rsidRDefault="001E7C70">
            <w:pPr>
              <w:jc w:val="both"/>
              <w:rPr>
                <w:rFonts w:ascii="Times New Roman" w:hAnsi="Times New Roman" w:cs="Times New Roman"/>
                <w:color w:val="000000"/>
              </w:rPr>
            </w:pPr>
          </w:p>
        </w:tc>
      </w:tr>
      <w:tr w:rsidR="001E7C70" w14:paraId="1C43B46F" w14:textId="06F16D72"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51EAFC32"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D9F490"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1.5.4.   Signalizācijas automātiska uzstādīšana un noņemšana, ja tas nepieciešams;</w:t>
            </w:r>
          </w:p>
        </w:tc>
        <w:tc>
          <w:tcPr>
            <w:tcW w:w="4000" w:type="dxa"/>
            <w:vMerge/>
            <w:tcBorders>
              <w:left w:val="nil"/>
              <w:right w:val="single" w:sz="4" w:space="0" w:color="auto"/>
            </w:tcBorders>
          </w:tcPr>
          <w:p w14:paraId="7700670F" w14:textId="77777777" w:rsidR="001E7C70" w:rsidRPr="00CE37B4" w:rsidRDefault="001E7C70">
            <w:pPr>
              <w:jc w:val="both"/>
              <w:rPr>
                <w:rFonts w:ascii="Times New Roman" w:hAnsi="Times New Roman" w:cs="Times New Roman"/>
                <w:color w:val="000000"/>
              </w:rPr>
            </w:pPr>
          </w:p>
        </w:tc>
      </w:tr>
      <w:tr w:rsidR="001E7C70" w14:paraId="2745CC44" w14:textId="1685D086"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6C6DC70F"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7A8841"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1.5.5.   Attālināta durvju atbloķēšana;</w:t>
            </w:r>
          </w:p>
        </w:tc>
        <w:tc>
          <w:tcPr>
            <w:tcW w:w="4000" w:type="dxa"/>
            <w:vMerge/>
            <w:tcBorders>
              <w:left w:val="nil"/>
              <w:right w:val="single" w:sz="4" w:space="0" w:color="auto"/>
            </w:tcBorders>
          </w:tcPr>
          <w:p w14:paraId="269D6545" w14:textId="77777777" w:rsidR="001E7C70" w:rsidRPr="00CE37B4" w:rsidRDefault="001E7C70">
            <w:pPr>
              <w:jc w:val="both"/>
              <w:rPr>
                <w:rFonts w:ascii="Times New Roman" w:hAnsi="Times New Roman" w:cs="Times New Roman"/>
                <w:color w:val="000000"/>
              </w:rPr>
            </w:pPr>
          </w:p>
        </w:tc>
      </w:tr>
      <w:tr w:rsidR="001E7C70" w14:paraId="56A09296" w14:textId="4E4207DD"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3BBA166F"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FB6FF8"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1.5.6.   Iespēja integrēt “namruņu” sistēmu.</w:t>
            </w:r>
          </w:p>
        </w:tc>
        <w:tc>
          <w:tcPr>
            <w:tcW w:w="4000" w:type="dxa"/>
            <w:vMerge/>
            <w:tcBorders>
              <w:left w:val="nil"/>
              <w:right w:val="single" w:sz="4" w:space="0" w:color="auto"/>
            </w:tcBorders>
          </w:tcPr>
          <w:p w14:paraId="563498ED" w14:textId="77777777" w:rsidR="001E7C70" w:rsidRPr="00CE37B4" w:rsidRDefault="001E7C70">
            <w:pPr>
              <w:jc w:val="both"/>
              <w:rPr>
                <w:rFonts w:ascii="Times New Roman" w:hAnsi="Times New Roman" w:cs="Times New Roman"/>
                <w:color w:val="000000"/>
              </w:rPr>
            </w:pPr>
          </w:p>
        </w:tc>
      </w:tr>
      <w:tr w:rsidR="001E7C70" w14:paraId="47F12361" w14:textId="5EC3F63B"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69245ABC"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9BAC2" w14:textId="77777777" w:rsidR="001E7C70" w:rsidRPr="00CE37B4" w:rsidRDefault="001E7C70">
            <w:pPr>
              <w:jc w:val="both"/>
              <w:rPr>
                <w:rFonts w:ascii="Times New Roman" w:hAnsi="Times New Roman" w:cs="Times New Roman"/>
                <w:b/>
                <w:bCs/>
                <w:color w:val="000000"/>
              </w:rPr>
            </w:pPr>
            <w:r w:rsidRPr="00CE37B4">
              <w:rPr>
                <w:rFonts w:ascii="Times New Roman" w:hAnsi="Times New Roman" w:cs="Times New Roman"/>
                <w:b/>
                <w:bCs/>
                <w:color w:val="000000"/>
              </w:rPr>
              <w:t>1.6. Apsardzes vadības funkcionalitātē iekļauta:</w:t>
            </w:r>
          </w:p>
        </w:tc>
        <w:tc>
          <w:tcPr>
            <w:tcW w:w="4000" w:type="dxa"/>
            <w:vMerge/>
            <w:tcBorders>
              <w:left w:val="nil"/>
              <w:right w:val="single" w:sz="4" w:space="0" w:color="auto"/>
            </w:tcBorders>
          </w:tcPr>
          <w:p w14:paraId="1ECA0C34" w14:textId="77777777" w:rsidR="001E7C70" w:rsidRPr="00CE37B4" w:rsidRDefault="001E7C70">
            <w:pPr>
              <w:jc w:val="both"/>
              <w:rPr>
                <w:rFonts w:ascii="Times New Roman" w:hAnsi="Times New Roman" w:cs="Times New Roman"/>
                <w:b/>
                <w:bCs/>
                <w:color w:val="000000"/>
              </w:rPr>
            </w:pPr>
          </w:p>
        </w:tc>
      </w:tr>
      <w:tr w:rsidR="001E7C70" w14:paraId="24B45CBB" w14:textId="23875FA8" w:rsidTr="00AF31D9">
        <w:trPr>
          <w:trHeight w:val="600"/>
        </w:trPr>
        <w:tc>
          <w:tcPr>
            <w:tcW w:w="449" w:type="dxa"/>
            <w:vMerge/>
            <w:tcBorders>
              <w:top w:val="single" w:sz="8" w:space="0" w:color="auto"/>
              <w:left w:val="single" w:sz="8" w:space="0" w:color="auto"/>
              <w:bottom w:val="nil"/>
              <w:right w:val="single" w:sz="4" w:space="0" w:color="auto"/>
            </w:tcBorders>
            <w:vAlign w:val="center"/>
            <w:hideMark/>
          </w:tcPr>
          <w:p w14:paraId="08E72A44"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4D2701"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1.6.1.   Iespēja atslēgt un pieslēgt apsardzes signalizāciju ar apsardzes klaviatūru, piekļuves kartiņu, ar attālinātu vadību vai automātisku programmēšanu;</w:t>
            </w:r>
          </w:p>
        </w:tc>
        <w:tc>
          <w:tcPr>
            <w:tcW w:w="4000" w:type="dxa"/>
            <w:vMerge/>
            <w:tcBorders>
              <w:left w:val="nil"/>
              <w:right w:val="single" w:sz="4" w:space="0" w:color="auto"/>
            </w:tcBorders>
          </w:tcPr>
          <w:p w14:paraId="1B6D72B8" w14:textId="77777777" w:rsidR="001E7C70" w:rsidRPr="00CE37B4" w:rsidRDefault="001E7C70">
            <w:pPr>
              <w:jc w:val="both"/>
              <w:rPr>
                <w:rFonts w:ascii="Times New Roman" w:hAnsi="Times New Roman" w:cs="Times New Roman"/>
                <w:color w:val="000000"/>
              </w:rPr>
            </w:pPr>
          </w:p>
        </w:tc>
      </w:tr>
      <w:tr w:rsidR="001E7C70" w14:paraId="21C27735" w14:textId="0EB7564E"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36563D50"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7AF590"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1.6.2.   Katra lietotāja piekļuves tiesību un signalizācijas kodu attālināta reģistrēšana, ievadīšana;</w:t>
            </w:r>
          </w:p>
        </w:tc>
        <w:tc>
          <w:tcPr>
            <w:tcW w:w="4000" w:type="dxa"/>
            <w:vMerge/>
            <w:tcBorders>
              <w:left w:val="nil"/>
              <w:right w:val="single" w:sz="4" w:space="0" w:color="auto"/>
            </w:tcBorders>
          </w:tcPr>
          <w:p w14:paraId="2A76A1BD" w14:textId="77777777" w:rsidR="001E7C70" w:rsidRPr="00CE37B4" w:rsidRDefault="001E7C70">
            <w:pPr>
              <w:jc w:val="both"/>
              <w:rPr>
                <w:rFonts w:ascii="Times New Roman" w:hAnsi="Times New Roman" w:cs="Times New Roman"/>
                <w:color w:val="000000"/>
              </w:rPr>
            </w:pPr>
          </w:p>
        </w:tc>
      </w:tr>
      <w:tr w:rsidR="001E7C70" w14:paraId="5EF1FF95" w14:textId="740C9475"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3C63F23D"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50DAA9"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1.6.3.   Trauksmes vizualizēšana ar konkrētu nostrādes zonu un trauksmes devēju attēlošanu;</w:t>
            </w:r>
          </w:p>
        </w:tc>
        <w:tc>
          <w:tcPr>
            <w:tcW w:w="4000" w:type="dxa"/>
            <w:vMerge/>
            <w:tcBorders>
              <w:left w:val="nil"/>
              <w:right w:val="single" w:sz="4" w:space="0" w:color="auto"/>
            </w:tcBorders>
          </w:tcPr>
          <w:p w14:paraId="21A84225" w14:textId="77777777" w:rsidR="001E7C70" w:rsidRPr="00CE37B4" w:rsidRDefault="001E7C70">
            <w:pPr>
              <w:jc w:val="both"/>
              <w:rPr>
                <w:rFonts w:ascii="Times New Roman" w:hAnsi="Times New Roman" w:cs="Times New Roman"/>
                <w:color w:val="000000"/>
              </w:rPr>
            </w:pPr>
          </w:p>
        </w:tc>
      </w:tr>
      <w:tr w:rsidR="001E7C70" w14:paraId="657B2751" w14:textId="3B17CA54"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04E6D6E4"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CEA18D"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1.6.4.   Trauksmes pogu vizualizācija.</w:t>
            </w:r>
          </w:p>
        </w:tc>
        <w:tc>
          <w:tcPr>
            <w:tcW w:w="4000" w:type="dxa"/>
            <w:vMerge/>
            <w:tcBorders>
              <w:left w:val="nil"/>
              <w:right w:val="single" w:sz="4" w:space="0" w:color="auto"/>
            </w:tcBorders>
          </w:tcPr>
          <w:p w14:paraId="1AB9C2D9" w14:textId="77777777" w:rsidR="001E7C70" w:rsidRPr="00CE37B4" w:rsidRDefault="001E7C70">
            <w:pPr>
              <w:jc w:val="both"/>
              <w:rPr>
                <w:rFonts w:ascii="Times New Roman" w:hAnsi="Times New Roman" w:cs="Times New Roman"/>
                <w:color w:val="000000"/>
              </w:rPr>
            </w:pPr>
          </w:p>
        </w:tc>
      </w:tr>
      <w:tr w:rsidR="001E7C70" w14:paraId="1C61B754" w14:textId="02719569"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40A03035"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663CAA" w14:textId="77777777" w:rsidR="001E7C70" w:rsidRPr="00CE37B4" w:rsidRDefault="001E7C70">
            <w:pPr>
              <w:jc w:val="both"/>
              <w:rPr>
                <w:rFonts w:ascii="Times New Roman" w:hAnsi="Times New Roman" w:cs="Times New Roman"/>
                <w:b/>
                <w:bCs/>
                <w:color w:val="000000"/>
              </w:rPr>
            </w:pPr>
            <w:r w:rsidRPr="00CE37B4">
              <w:rPr>
                <w:rFonts w:ascii="Times New Roman" w:hAnsi="Times New Roman" w:cs="Times New Roman"/>
                <w:b/>
                <w:bCs/>
                <w:color w:val="000000"/>
              </w:rPr>
              <w:t>1.7. Videonovērošanas sistēmu integrācijā iekļauta:</w:t>
            </w:r>
          </w:p>
        </w:tc>
        <w:tc>
          <w:tcPr>
            <w:tcW w:w="4000" w:type="dxa"/>
            <w:vMerge/>
            <w:tcBorders>
              <w:left w:val="nil"/>
              <w:right w:val="single" w:sz="4" w:space="0" w:color="auto"/>
            </w:tcBorders>
          </w:tcPr>
          <w:p w14:paraId="5A7D829B" w14:textId="77777777" w:rsidR="001E7C70" w:rsidRPr="00CE37B4" w:rsidRDefault="001E7C70">
            <w:pPr>
              <w:jc w:val="both"/>
              <w:rPr>
                <w:rFonts w:ascii="Times New Roman" w:hAnsi="Times New Roman" w:cs="Times New Roman"/>
                <w:b/>
                <w:bCs/>
                <w:color w:val="000000"/>
              </w:rPr>
            </w:pPr>
          </w:p>
        </w:tc>
      </w:tr>
      <w:tr w:rsidR="001E7C70" w14:paraId="45C9DFA4" w14:textId="755E2915"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6BC2E01D"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1CA721"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1.7.1.    Pasūtītāja rīcībā esošās video sistēmas Hikvision pievienošana;</w:t>
            </w:r>
          </w:p>
        </w:tc>
        <w:tc>
          <w:tcPr>
            <w:tcW w:w="4000" w:type="dxa"/>
            <w:vMerge/>
            <w:tcBorders>
              <w:left w:val="nil"/>
              <w:right w:val="single" w:sz="4" w:space="0" w:color="auto"/>
            </w:tcBorders>
          </w:tcPr>
          <w:p w14:paraId="385B03F0" w14:textId="77777777" w:rsidR="001E7C70" w:rsidRPr="00CE37B4" w:rsidRDefault="001E7C70">
            <w:pPr>
              <w:jc w:val="both"/>
              <w:rPr>
                <w:rFonts w:ascii="Times New Roman" w:hAnsi="Times New Roman" w:cs="Times New Roman"/>
                <w:color w:val="000000"/>
              </w:rPr>
            </w:pPr>
          </w:p>
        </w:tc>
      </w:tr>
      <w:tr w:rsidR="001E7C70" w14:paraId="57AEE2B0" w14:textId="38D370FF"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6C957848"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345CF7"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1.7.2.    Kameru vizualizēšana centrālās sistēmas vadības plānos;</w:t>
            </w:r>
          </w:p>
        </w:tc>
        <w:tc>
          <w:tcPr>
            <w:tcW w:w="4000" w:type="dxa"/>
            <w:vMerge/>
            <w:tcBorders>
              <w:left w:val="nil"/>
              <w:right w:val="single" w:sz="4" w:space="0" w:color="auto"/>
            </w:tcBorders>
          </w:tcPr>
          <w:p w14:paraId="22A2C3DA" w14:textId="77777777" w:rsidR="001E7C70" w:rsidRPr="00CE37B4" w:rsidRDefault="001E7C70">
            <w:pPr>
              <w:jc w:val="both"/>
              <w:rPr>
                <w:rFonts w:ascii="Times New Roman" w:hAnsi="Times New Roman" w:cs="Times New Roman"/>
                <w:color w:val="000000"/>
              </w:rPr>
            </w:pPr>
          </w:p>
        </w:tc>
      </w:tr>
      <w:tr w:rsidR="001E7C70" w14:paraId="542BB5A7" w14:textId="1AB2671C"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6B3B5D71"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7C9A48"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1.7.3.    Kameru trauksmes funkciju nodrošināšana, vizualizējot trauksmes zonu.</w:t>
            </w:r>
          </w:p>
        </w:tc>
        <w:tc>
          <w:tcPr>
            <w:tcW w:w="4000" w:type="dxa"/>
            <w:vMerge/>
            <w:tcBorders>
              <w:left w:val="nil"/>
              <w:right w:val="single" w:sz="4" w:space="0" w:color="auto"/>
            </w:tcBorders>
          </w:tcPr>
          <w:p w14:paraId="492A63E7" w14:textId="77777777" w:rsidR="001E7C70" w:rsidRPr="00CE37B4" w:rsidRDefault="001E7C70">
            <w:pPr>
              <w:jc w:val="both"/>
              <w:rPr>
                <w:rFonts w:ascii="Times New Roman" w:hAnsi="Times New Roman" w:cs="Times New Roman"/>
                <w:color w:val="000000"/>
              </w:rPr>
            </w:pPr>
          </w:p>
        </w:tc>
      </w:tr>
      <w:tr w:rsidR="001E7C70" w14:paraId="5E78DAD6" w14:textId="6371031A"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2BE4AF5F"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2891F8" w14:textId="77777777" w:rsidR="001E7C70" w:rsidRPr="00CE37B4" w:rsidRDefault="001E7C70">
            <w:pPr>
              <w:jc w:val="both"/>
              <w:rPr>
                <w:rFonts w:ascii="Times New Roman" w:hAnsi="Times New Roman" w:cs="Times New Roman"/>
                <w:b/>
                <w:bCs/>
                <w:color w:val="000000"/>
              </w:rPr>
            </w:pPr>
            <w:r w:rsidRPr="00CE37B4">
              <w:rPr>
                <w:rFonts w:ascii="Times New Roman" w:hAnsi="Times New Roman" w:cs="Times New Roman"/>
                <w:b/>
                <w:bCs/>
                <w:color w:val="000000"/>
              </w:rPr>
              <w:t>2. Vadības programmatūras funkcionalitātē iekļauta:</w:t>
            </w:r>
          </w:p>
        </w:tc>
        <w:tc>
          <w:tcPr>
            <w:tcW w:w="4000" w:type="dxa"/>
            <w:vMerge/>
            <w:tcBorders>
              <w:left w:val="nil"/>
              <w:right w:val="single" w:sz="4" w:space="0" w:color="auto"/>
            </w:tcBorders>
          </w:tcPr>
          <w:p w14:paraId="0190E5CC" w14:textId="77777777" w:rsidR="001E7C70" w:rsidRPr="00CE37B4" w:rsidRDefault="001E7C70">
            <w:pPr>
              <w:jc w:val="both"/>
              <w:rPr>
                <w:rFonts w:ascii="Times New Roman" w:hAnsi="Times New Roman" w:cs="Times New Roman"/>
                <w:b/>
                <w:bCs/>
                <w:color w:val="000000"/>
              </w:rPr>
            </w:pPr>
          </w:p>
        </w:tc>
      </w:tr>
      <w:tr w:rsidR="001E7C70" w14:paraId="40BCA56A" w14:textId="3A4A5880" w:rsidTr="00AF31D9">
        <w:trPr>
          <w:trHeight w:val="600"/>
        </w:trPr>
        <w:tc>
          <w:tcPr>
            <w:tcW w:w="449" w:type="dxa"/>
            <w:vMerge/>
            <w:tcBorders>
              <w:top w:val="single" w:sz="8" w:space="0" w:color="auto"/>
              <w:left w:val="single" w:sz="8" w:space="0" w:color="auto"/>
              <w:bottom w:val="nil"/>
              <w:right w:val="single" w:sz="4" w:space="0" w:color="auto"/>
            </w:tcBorders>
            <w:vAlign w:val="center"/>
            <w:hideMark/>
          </w:tcPr>
          <w:p w14:paraId="5D701FD4"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1EAEC"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2.1.   Lietotāju un to apvienotu grupu pārvaldība, kas saistīta ar Tehniskās specifikācijas 3.</w:t>
            </w:r>
            <w:r w:rsidRPr="00AA042C">
              <w:rPr>
                <w:rFonts w:ascii="Times New Roman" w:hAnsi="Times New Roman" w:cs="Times New Roman"/>
              </w:rPr>
              <w:t xml:space="preserve">3.5.punktā </w:t>
            </w:r>
            <w:r w:rsidRPr="00CE37B4">
              <w:rPr>
                <w:rFonts w:ascii="Times New Roman" w:hAnsi="Times New Roman" w:cs="Times New Roman"/>
                <w:color w:val="000000"/>
              </w:rPr>
              <w:t>noteiktajiem datu apmaiņas servisiem, tajā skaitā ja dati tiek dzēsti Pasūtītāja pusē, tad nekavējoties jābloķē attiecīgā lietotāja tiesības;</w:t>
            </w:r>
          </w:p>
        </w:tc>
        <w:tc>
          <w:tcPr>
            <w:tcW w:w="4000" w:type="dxa"/>
            <w:vMerge/>
            <w:tcBorders>
              <w:left w:val="nil"/>
              <w:right w:val="single" w:sz="4" w:space="0" w:color="auto"/>
            </w:tcBorders>
            <w:shd w:val="clear" w:color="000000" w:fill="FFFFFF"/>
          </w:tcPr>
          <w:p w14:paraId="513200F0" w14:textId="77777777" w:rsidR="001E7C70" w:rsidRPr="00CE37B4" w:rsidRDefault="001E7C70">
            <w:pPr>
              <w:jc w:val="both"/>
              <w:rPr>
                <w:rFonts w:ascii="Times New Roman" w:hAnsi="Times New Roman" w:cs="Times New Roman"/>
                <w:color w:val="000000"/>
              </w:rPr>
            </w:pPr>
          </w:p>
        </w:tc>
      </w:tr>
      <w:tr w:rsidR="001E7C70" w14:paraId="2DF223B7" w14:textId="7282B6EB"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20229B25"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A68BE4"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2.2.    Durvju un to apvienoto grupu pārvaldība;</w:t>
            </w:r>
          </w:p>
        </w:tc>
        <w:tc>
          <w:tcPr>
            <w:tcW w:w="4000" w:type="dxa"/>
            <w:vMerge/>
            <w:tcBorders>
              <w:left w:val="nil"/>
              <w:right w:val="single" w:sz="4" w:space="0" w:color="auto"/>
            </w:tcBorders>
          </w:tcPr>
          <w:p w14:paraId="1BB051AE" w14:textId="77777777" w:rsidR="001E7C70" w:rsidRPr="00CE37B4" w:rsidRDefault="001E7C70">
            <w:pPr>
              <w:jc w:val="both"/>
              <w:rPr>
                <w:rFonts w:ascii="Times New Roman" w:hAnsi="Times New Roman" w:cs="Times New Roman"/>
                <w:color w:val="000000"/>
              </w:rPr>
            </w:pPr>
          </w:p>
        </w:tc>
      </w:tr>
      <w:tr w:rsidR="001E7C70" w14:paraId="426F10C0" w14:textId="5268DED1"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3D510197"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B6DD16"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2.3.    Šādu identifikācijas elementu pārvaldība:  RFID kartiņas;</w:t>
            </w:r>
          </w:p>
        </w:tc>
        <w:tc>
          <w:tcPr>
            <w:tcW w:w="4000" w:type="dxa"/>
            <w:vMerge/>
            <w:tcBorders>
              <w:left w:val="nil"/>
              <w:right w:val="single" w:sz="4" w:space="0" w:color="auto"/>
            </w:tcBorders>
          </w:tcPr>
          <w:p w14:paraId="1C38E1BA" w14:textId="77777777" w:rsidR="001E7C70" w:rsidRPr="00CE37B4" w:rsidRDefault="001E7C70">
            <w:pPr>
              <w:jc w:val="both"/>
              <w:rPr>
                <w:rFonts w:ascii="Times New Roman" w:hAnsi="Times New Roman" w:cs="Times New Roman"/>
                <w:color w:val="000000"/>
              </w:rPr>
            </w:pPr>
          </w:p>
        </w:tc>
      </w:tr>
      <w:tr w:rsidR="001E7C70" w14:paraId="1B6F7FB9" w14:textId="1A352F9F" w:rsidTr="00AF31D9">
        <w:trPr>
          <w:trHeight w:val="600"/>
        </w:trPr>
        <w:tc>
          <w:tcPr>
            <w:tcW w:w="449" w:type="dxa"/>
            <w:vMerge/>
            <w:tcBorders>
              <w:top w:val="single" w:sz="8" w:space="0" w:color="auto"/>
              <w:left w:val="single" w:sz="8" w:space="0" w:color="auto"/>
              <w:bottom w:val="nil"/>
              <w:right w:val="single" w:sz="4" w:space="0" w:color="auto"/>
            </w:tcBorders>
            <w:vAlign w:val="center"/>
            <w:hideMark/>
          </w:tcPr>
          <w:p w14:paraId="39E27775"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0D97F3"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2.4.   Nodrošināt sistēmas sadarbību ar atvērta tipa API, ja sistēma pati nepiedāvā dažāda veida integrācijas, kas būs nepieciešamas integrācijām ar Uzņēmuma iekšējām sistēmām;</w:t>
            </w:r>
          </w:p>
        </w:tc>
        <w:tc>
          <w:tcPr>
            <w:tcW w:w="4000" w:type="dxa"/>
            <w:vMerge/>
            <w:tcBorders>
              <w:left w:val="nil"/>
              <w:right w:val="single" w:sz="4" w:space="0" w:color="auto"/>
            </w:tcBorders>
          </w:tcPr>
          <w:p w14:paraId="05709D50" w14:textId="77777777" w:rsidR="001E7C70" w:rsidRPr="00CE37B4" w:rsidRDefault="001E7C70">
            <w:pPr>
              <w:jc w:val="both"/>
              <w:rPr>
                <w:rFonts w:ascii="Times New Roman" w:hAnsi="Times New Roman" w:cs="Times New Roman"/>
                <w:color w:val="000000"/>
              </w:rPr>
            </w:pPr>
          </w:p>
        </w:tc>
      </w:tr>
      <w:tr w:rsidR="001E7C70" w14:paraId="34D45753" w14:textId="6D5FBF1A"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1F8398FA"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906E36"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2.5.    Telpu plānu un PKS saistīto elementu vizualizēta attēlošana;</w:t>
            </w:r>
          </w:p>
        </w:tc>
        <w:tc>
          <w:tcPr>
            <w:tcW w:w="4000" w:type="dxa"/>
            <w:vMerge/>
            <w:tcBorders>
              <w:left w:val="nil"/>
              <w:right w:val="single" w:sz="4" w:space="0" w:color="auto"/>
            </w:tcBorders>
          </w:tcPr>
          <w:p w14:paraId="0D3343A1" w14:textId="77777777" w:rsidR="001E7C70" w:rsidRPr="00CE37B4" w:rsidRDefault="001E7C70">
            <w:pPr>
              <w:jc w:val="both"/>
              <w:rPr>
                <w:rFonts w:ascii="Times New Roman" w:hAnsi="Times New Roman" w:cs="Times New Roman"/>
                <w:color w:val="000000"/>
              </w:rPr>
            </w:pPr>
          </w:p>
        </w:tc>
      </w:tr>
      <w:tr w:rsidR="001E7C70" w14:paraId="7A884771" w14:textId="74C85942" w:rsidTr="00AF31D9">
        <w:trPr>
          <w:trHeight w:val="300"/>
        </w:trPr>
        <w:tc>
          <w:tcPr>
            <w:tcW w:w="449" w:type="dxa"/>
            <w:vMerge/>
            <w:tcBorders>
              <w:top w:val="single" w:sz="8" w:space="0" w:color="auto"/>
              <w:left w:val="single" w:sz="8" w:space="0" w:color="auto"/>
              <w:bottom w:val="nil"/>
              <w:right w:val="single" w:sz="4" w:space="0" w:color="auto"/>
            </w:tcBorders>
            <w:vAlign w:val="center"/>
            <w:hideMark/>
          </w:tcPr>
          <w:p w14:paraId="5126E67D" w14:textId="77777777" w:rsidR="001E7C70" w:rsidRDefault="001E7C70">
            <w:pPr>
              <w:rPr>
                <w:color w:val="000000"/>
              </w:rPr>
            </w:pPr>
          </w:p>
        </w:tc>
        <w:tc>
          <w:tcPr>
            <w:tcW w:w="4612"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5C65335B"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2.6.    Avārijas un trauksmju situāciju attēlošana un vizualizācija;</w:t>
            </w:r>
          </w:p>
        </w:tc>
        <w:tc>
          <w:tcPr>
            <w:tcW w:w="4000" w:type="dxa"/>
            <w:vMerge/>
            <w:tcBorders>
              <w:left w:val="nil"/>
              <w:bottom w:val="nil"/>
              <w:right w:val="single" w:sz="4" w:space="0" w:color="auto"/>
            </w:tcBorders>
          </w:tcPr>
          <w:p w14:paraId="45152180" w14:textId="77777777" w:rsidR="001E7C70" w:rsidRPr="00CE37B4" w:rsidRDefault="001E7C70">
            <w:pPr>
              <w:jc w:val="both"/>
              <w:rPr>
                <w:rFonts w:ascii="Times New Roman" w:hAnsi="Times New Roman" w:cs="Times New Roman"/>
                <w:color w:val="000000"/>
              </w:rPr>
            </w:pPr>
          </w:p>
        </w:tc>
      </w:tr>
      <w:tr w:rsidR="001E7C70" w14:paraId="5D418E9D" w14:textId="6940B350" w:rsidTr="00AF31D9">
        <w:trPr>
          <w:trHeight w:val="300"/>
        </w:trPr>
        <w:tc>
          <w:tcPr>
            <w:tcW w:w="449" w:type="dxa"/>
            <w:vMerge w:val="restart"/>
            <w:tcBorders>
              <w:top w:val="single" w:sz="8" w:space="0" w:color="auto"/>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5929B648" w14:textId="77777777" w:rsidR="001E7C70" w:rsidRDefault="001E7C70">
            <w:pPr>
              <w:jc w:val="center"/>
              <w:rPr>
                <w:color w:val="000000"/>
              </w:rPr>
            </w:pPr>
            <w:r>
              <w:rPr>
                <w:color w:val="000000"/>
              </w:rPr>
              <w:t>2</w:t>
            </w:r>
          </w:p>
        </w:tc>
        <w:tc>
          <w:tcPr>
            <w:tcW w:w="8612" w:type="dxa"/>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2BF6DA" w14:textId="079FD5AE" w:rsidR="001E7C70" w:rsidRPr="00CE37B4" w:rsidRDefault="001E7C70">
            <w:pPr>
              <w:jc w:val="both"/>
              <w:rPr>
                <w:rFonts w:ascii="Times New Roman" w:hAnsi="Times New Roman" w:cs="Times New Roman"/>
                <w:b/>
                <w:bCs/>
                <w:color w:val="000000"/>
              </w:rPr>
            </w:pPr>
            <w:r w:rsidRPr="00CE37B4">
              <w:rPr>
                <w:rFonts w:ascii="Times New Roman" w:hAnsi="Times New Roman" w:cs="Times New Roman"/>
                <w:b/>
                <w:bCs/>
                <w:color w:val="000000"/>
              </w:rPr>
              <w:t>2. Tehniskās prasības karšu lasītājiem pie durvīm bez klaviatūras:</w:t>
            </w:r>
          </w:p>
        </w:tc>
      </w:tr>
      <w:tr w:rsidR="001E7C70" w14:paraId="6CDB34AF" w14:textId="5A113C81" w:rsidTr="00AF31D9">
        <w:trPr>
          <w:trHeight w:val="300"/>
        </w:trPr>
        <w:tc>
          <w:tcPr>
            <w:tcW w:w="449" w:type="dxa"/>
            <w:vMerge/>
            <w:tcBorders>
              <w:top w:val="single" w:sz="8" w:space="0" w:color="auto"/>
              <w:left w:val="single" w:sz="8" w:space="0" w:color="auto"/>
              <w:bottom w:val="single" w:sz="8" w:space="0" w:color="000000"/>
              <w:right w:val="single" w:sz="4" w:space="0" w:color="auto"/>
            </w:tcBorders>
            <w:vAlign w:val="center"/>
            <w:hideMark/>
          </w:tcPr>
          <w:p w14:paraId="3708F3E1"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80C638"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2.1.   NFC identifikācija;</w:t>
            </w:r>
          </w:p>
        </w:tc>
        <w:tc>
          <w:tcPr>
            <w:tcW w:w="4000" w:type="dxa"/>
            <w:vMerge w:val="restart"/>
            <w:tcBorders>
              <w:top w:val="nil"/>
              <w:left w:val="nil"/>
              <w:right w:val="single" w:sz="4" w:space="0" w:color="auto"/>
            </w:tcBorders>
          </w:tcPr>
          <w:p w14:paraId="624AF90D" w14:textId="77777777" w:rsidR="001E7C70" w:rsidRPr="00CE37B4" w:rsidRDefault="001E7C70">
            <w:pPr>
              <w:jc w:val="both"/>
              <w:rPr>
                <w:rFonts w:ascii="Times New Roman" w:hAnsi="Times New Roman" w:cs="Times New Roman"/>
                <w:color w:val="000000"/>
              </w:rPr>
            </w:pPr>
          </w:p>
        </w:tc>
      </w:tr>
      <w:tr w:rsidR="001E7C70" w14:paraId="605E8450" w14:textId="1F4DDCBB" w:rsidTr="00AF31D9">
        <w:trPr>
          <w:trHeight w:val="300"/>
        </w:trPr>
        <w:tc>
          <w:tcPr>
            <w:tcW w:w="449" w:type="dxa"/>
            <w:vMerge/>
            <w:tcBorders>
              <w:top w:val="single" w:sz="8" w:space="0" w:color="auto"/>
              <w:left w:val="single" w:sz="8" w:space="0" w:color="auto"/>
              <w:bottom w:val="single" w:sz="8" w:space="0" w:color="000000"/>
              <w:right w:val="single" w:sz="4" w:space="0" w:color="auto"/>
            </w:tcBorders>
            <w:vAlign w:val="center"/>
            <w:hideMark/>
          </w:tcPr>
          <w:p w14:paraId="30810666"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DF5563"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2.2.   Izmantojami gan ārtelpās, gan iekštelpās.</w:t>
            </w:r>
          </w:p>
        </w:tc>
        <w:tc>
          <w:tcPr>
            <w:tcW w:w="4000" w:type="dxa"/>
            <w:vMerge/>
            <w:tcBorders>
              <w:left w:val="nil"/>
              <w:right w:val="single" w:sz="4" w:space="0" w:color="auto"/>
            </w:tcBorders>
          </w:tcPr>
          <w:p w14:paraId="0919C57B" w14:textId="77777777" w:rsidR="001E7C70" w:rsidRPr="00CE37B4" w:rsidRDefault="001E7C70">
            <w:pPr>
              <w:jc w:val="both"/>
              <w:rPr>
                <w:rFonts w:ascii="Times New Roman" w:hAnsi="Times New Roman" w:cs="Times New Roman"/>
                <w:color w:val="000000"/>
              </w:rPr>
            </w:pPr>
          </w:p>
        </w:tc>
      </w:tr>
      <w:tr w:rsidR="001E7C70" w14:paraId="2627D297" w14:textId="5208956F" w:rsidTr="00AF31D9">
        <w:trPr>
          <w:trHeight w:val="300"/>
        </w:trPr>
        <w:tc>
          <w:tcPr>
            <w:tcW w:w="449" w:type="dxa"/>
            <w:vMerge/>
            <w:tcBorders>
              <w:top w:val="single" w:sz="8" w:space="0" w:color="auto"/>
              <w:left w:val="single" w:sz="8" w:space="0" w:color="auto"/>
              <w:bottom w:val="single" w:sz="8" w:space="0" w:color="000000"/>
              <w:right w:val="single" w:sz="4" w:space="0" w:color="auto"/>
            </w:tcBorders>
            <w:vAlign w:val="center"/>
            <w:hideMark/>
          </w:tcPr>
          <w:p w14:paraId="2506D6BE"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68FD29"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2.3.   Atspoguļo telpas vai rajona apsardzes zonu un piekļuves tiesības ar trīskrāsu LED;</w:t>
            </w:r>
          </w:p>
        </w:tc>
        <w:tc>
          <w:tcPr>
            <w:tcW w:w="4000" w:type="dxa"/>
            <w:vMerge/>
            <w:tcBorders>
              <w:left w:val="nil"/>
              <w:right w:val="single" w:sz="4" w:space="0" w:color="auto"/>
            </w:tcBorders>
          </w:tcPr>
          <w:p w14:paraId="2E59AA5A" w14:textId="77777777" w:rsidR="001E7C70" w:rsidRPr="00CE37B4" w:rsidRDefault="001E7C70">
            <w:pPr>
              <w:jc w:val="both"/>
              <w:rPr>
                <w:rFonts w:ascii="Times New Roman" w:hAnsi="Times New Roman" w:cs="Times New Roman"/>
                <w:color w:val="000000"/>
              </w:rPr>
            </w:pPr>
          </w:p>
        </w:tc>
      </w:tr>
      <w:tr w:rsidR="001E7C70" w14:paraId="475E99F4" w14:textId="06CB411C" w:rsidTr="00AF31D9">
        <w:trPr>
          <w:trHeight w:val="300"/>
        </w:trPr>
        <w:tc>
          <w:tcPr>
            <w:tcW w:w="449" w:type="dxa"/>
            <w:vMerge/>
            <w:tcBorders>
              <w:top w:val="single" w:sz="8" w:space="0" w:color="auto"/>
              <w:left w:val="single" w:sz="8" w:space="0" w:color="auto"/>
              <w:bottom w:val="single" w:sz="8" w:space="0" w:color="000000"/>
              <w:right w:val="single" w:sz="4" w:space="0" w:color="auto"/>
            </w:tcBorders>
            <w:vAlign w:val="center"/>
            <w:hideMark/>
          </w:tcPr>
          <w:p w14:paraId="60C6BC27" w14:textId="77777777" w:rsidR="001E7C70" w:rsidRDefault="001E7C70">
            <w:pPr>
              <w:rPr>
                <w:color w:val="000000"/>
              </w:rPr>
            </w:pPr>
          </w:p>
        </w:tc>
        <w:tc>
          <w:tcPr>
            <w:tcW w:w="4612"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432D0114"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2.4.   vismaz IP65 klases izturība.</w:t>
            </w:r>
          </w:p>
        </w:tc>
        <w:tc>
          <w:tcPr>
            <w:tcW w:w="4000" w:type="dxa"/>
            <w:vMerge/>
            <w:tcBorders>
              <w:left w:val="nil"/>
              <w:bottom w:val="single" w:sz="8" w:space="0" w:color="auto"/>
              <w:right w:val="single" w:sz="4" w:space="0" w:color="auto"/>
            </w:tcBorders>
          </w:tcPr>
          <w:p w14:paraId="3E8D94EE" w14:textId="77777777" w:rsidR="001E7C70" w:rsidRPr="00CE37B4" w:rsidRDefault="001E7C70">
            <w:pPr>
              <w:jc w:val="both"/>
              <w:rPr>
                <w:rFonts w:ascii="Times New Roman" w:hAnsi="Times New Roman" w:cs="Times New Roman"/>
                <w:color w:val="000000"/>
              </w:rPr>
            </w:pPr>
          </w:p>
        </w:tc>
      </w:tr>
      <w:tr w:rsidR="001E7C70" w14:paraId="0BBF2FA5" w14:textId="3890EA51" w:rsidTr="00AF31D9">
        <w:trPr>
          <w:trHeight w:val="300"/>
        </w:trPr>
        <w:tc>
          <w:tcPr>
            <w:tcW w:w="449"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1344FA77" w14:textId="77777777" w:rsidR="001E7C70" w:rsidRDefault="001E7C70">
            <w:pPr>
              <w:jc w:val="center"/>
              <w:rPr>
                <w:color w:val="000000"/>
              </w:rPr>
            </w:pPr>
            <w:r>
              <w:rPr>
                <w:color w:val="000000"/>
              </w:rPr>
              <w:t>3</w:t>
            </w:r>
          </w:p>
        </w:tc>
        <w:tc>
          <w:tcPr>
            <w:tcW w:w="861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A0842" w14:textId="63D83BED" w:rsidR="001E7C70" w:rsidRPr="00CE37B4" w:rsidRDefault="001E7C70">
            <w:pPr>
              <w:jc w:val="both"/>
              <w:rPr>
                <w:rFonts w:ascii="Times New Roman" w:hAnsi="Times New Roman" w:cs="Times New Roman"/>
                <w:b/>
                <w:bCs/>
                <w:color w:val="000000"/>
              </w:rPr>
            </w:pPr>
            <w:r w:rsidRPr="00CE37B4">
              <w:rPr>
                <w:rFonts w:ascii="Times New Roman" w:hAnsi="Times New Roman" w:cs="Times New Roman"/>
                <w:b/>
                <w:bCs/>
                <w:color w:val="000000"/>
              </w:rPr>
              <w:t>3. Tehniskās prasības karšu lasītājiem pie durvīm ar klaviatūru:</w:t>
            </w:r>
          </w:p>
        </w:tc>
      </w:tr>
      <w:tr w:rsidR="001E7C70" w14:paraId="5CEA2BD0" w14:textId="1ACDF043" w:rsidTr="00AF31D9">
        <w:trPr>
          <w:trHeight w:val="300"/>
        </w:trPr>
        <w:tc>
          <w:tcPr>
            <w:tcW w:w="449" w:type="dxa"/>
            <w:vMerge/>
            <w:tcBorders>
              <w:top w:val="nil"/>
              <w:left w:val="single" w:sz="8" w:space="0" w:color="auto"/>
              <w:bottom w:val="single" w:sz="8" w:space="0" w:color="000000"/>
              <w:right w:val="single" w:sz="4" w:space="0" w:color="auto"/>
            </w:tcBorders>
            <w:vAlign w:val="center"/>
            <w:hideMark/>
          </w:tcPr>
          <w:p w14:paraId="4093916D"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3EDD2F"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3.1.    NFC identifikācija;</w:t>
            </w:r>
          </w:p>
        </w:tc>
        <w:tc>
          <w:tcPr>
            <w:tcW w:w="4000" w:type="dxa"/>
            <w:vMerge w:val="restart"/>
            <w:tcBorders>
              <w:top w:val="nil"/>
              <w:left w:val="nil"/>
              <w:right w:val="single" w:sz="4" w:space="0" w:color="auto"/>
            </w:tcBorders>
          </w:tcPr>
          <w:p w14:paraId="6987057E" w14:textId="77777777" w:rsidR="001E7C70" w:rsidRPr="00CE37B4" w:rsidRDefault="001E7C70">
            <w:pPr>
              <w:jc w:val="both"/>
              <w:rPr>
                <w:rFonts w:ascii="Times New Roman" w:hAnsi="Times New Roman" w:cs="Times New Roman"/>
                <w:color w:val="000000"/>
              </w:rPr>
            </w:pPr>
          </w:p>
        </w:tc>
      </w:tr>
      <w:tr w:rsidR="001E7C70" w14:paraId="3E25C0B6" w14:textId="311128D5" w:rsidTr="00AF31D9">
        <w:trPr>
          <w:trHeight w:val="300"/>
        </w:trPr>
        <w:tc>
          <w:tcPr>
            <w:tcW w:w="449" w:type="dxa"/>
            <w:vMerge/>
            <w:tcBorders>
              <w:top w:val="nil"/>
              <w:left w:val="single" w:sz="8" w:space="0" w:color="auto"/>
              <w:bottom w:val="single" w:sz="8" w:space="0" w:color="000000"/>
              <w:right w:val="single" w:sz="4" w:space="0" w:color="auto"/>
            </w:tcBorders>
            <w:vAlign w:val="center"/>
            <w:hideMark/>
          </w:tcPr>
          <w:p w14:paraId="1E9FBFD4"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8EE5C1"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3.2.    Izmantojami gan ārtelpās, gan iekštelpās;</w:t>
            </w:r>
          </w:p>
        </w:tc>
        <w:tc>
          <w:tcPr>
            <w:tcW w:w="4000" w:type="dxa"/>
            <w:vMerge/>
            <w:tcBorders>
              <w:left w:val="nil"/>
              <w:right w:val="single" w:sz="4" w:space="0" w:color="auto"/>
            </w:tcBorders>
          </w:tcPr>
          <w:p w14:paraId="7A5845DF" w14:textId="77777777" w:rsidR="001E7C70" w:rsidRPr="00CE37B4" w:rsidRDefault="001E7C70">
            <w:pPr>
              <w:jc w:val="both"/>
              <w:rPr>
                <w:rFonts w:ascii="Times New Roman" w:hAnsi="Times New Roman" w:cs="Times New Roman"/>
                <w:color w:val="000000"/>
              </w:rPr>
            </w:pPr>
          </w:p>
        </w:tc>
      </w:tr>
      <w:tr w:rsidR="001E7C70" w14:paraId="77AED91F" w14:textId="382BC9D3" w:rsidTr="00AF31D9">
        <w:trPr>
          <w:trHeight w:val="300"/>
        </w:trPr>
        <w:tc>
          <w:tcPr>
            <w:tcW w:w="449" w:type="dxa"/>
            <w:vMerge/>
            <w:tcBorders>
              <w:top w:val="nil"/>
              <w:left w:val="single" w:sz="8" w:space="0" w:color="auto"/>
              <w:bottom w:val="single" w:sz="8" w:space="0" w:color="000000"/>
              <w:right w:val="single" w:sz="4" w:space="0" w:color="auto"/>
            </w:tcBorders>
            <w:vAlign w:val="center"/>
            <w:hideMark/>
          </w:tcPr>
          <w:p w14:paraId="495EDE02"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77CF0A"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3.3.    atspoguļo telpas vai rajona apsardzes zonu un piekļuves tiesības ar trīskrāsu LED;</w:t>
            </w:r>
          </w:p>
        </w:tc>
        <w:tc>
          <w:tcPr>
            <w:tcW w:w="4000" w:type="dxa"/>
            <w:vMerge/>
            <w:tcBorders>
              <w:left w:val="nil"/>
              <w:right w:val="single" w:sz="4" w:space="0" w:color="auto"/>
            </w:tcBorders>
          </w:tcPr>
          <w:p w14:paraId="02EA6F42" w14:textId="77777777" w:rsidR="001E7C70" w:rsidRPr="00CE37B4" w:rsidRDefault="001E7C70">
            <w:pPr>
              <w:jc w:val="both"/>
              <w:rPr>
                <w:rFonts w:ascii="Times New Roman" w:hAnsi="Times New Roman" w:cs="Times New Roman"/>
                <w:color w:val="000000"/>
              </w:rPr>
            </w:pPr>
          </w:p>
        </w:tc>
      </w:tr>
      <w:tr w:rsidR="001E7C70" w14:paraId="565F79F2" w14:textId="7B02AF89" w:rsidTr="00AF31D9">
        <w:trPr>
          <w:trHeight w:val="300"/>
        </w:trPr>
        <w:tc>
          <w:tcPr>
            <w:tcW w:w="449" w:type="dxa"/>
            <w:vMerge/>
            <w:tcBorders>
              <w:top w:val="nil"/>
              <w:left w:val="single" w:sz="8" w:space="0" w:color="auto"/>
              <w:bottom w:val="single" w:sz="8" w:space="0" w:color="000000"/>
              <w:right w:val="single" w:sz="4" w:space="0" w:color="auto"/>
            </w:tcBorders>
            <w:vAlign w:val="center"/>
            <w:hideMark/>
          </w:tcPr>
          <w:p w14:paraId="09CC6B42" w14:textId="77777777" w:rsidR="001E7C70" w:rsidRDefault="001E7C70">
            <w:pPr>
              <w:rPr>
                <w:color w:val="000000"/>
              </w:rPr>
            </w:pPr>
          </w:p>
        </w:tc>
        <w:tc>
          <w:tcPr>
            <w:tcW w:w="4612"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023B7329"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3.4.    vismaz IP65 klases izturība.</w:t>
            </w:r>
          </w:p>
        </w:tc>
        <w:tc>
          <w:tcPr>
            <w:tcW w:w="4000" w:type="dxa"/>
            <w:vMerge/>
            <w:tcBorders>
              <w:left w:val="nil"/>
              <w:bottom w:val="single" w:sz="8" w:space="0" w:color="auto"/>
              <w:right w:val="single" w:sz="4" w:space="0" w:color="auto"/>
            </w:tcBorders>
          </w:tcPr>
          <w:p w14:paraId="311514D4" w14:textId="77777777" w:rsidR="001E7C70" w:rsidRPr="00CE37B4" w:rsidRDefault="001E7C70">
            <w:pPr>
              <w:jc w:val="both"/>
              <w:rPr>
                <w:rFonts w:ascii="Times New Roman" w:hAnsi="Times New Roman" w:cs="Times New Roman"/>
                <w:color w:val="000000"/>
              </w:rPr>
            </w:pPr>
          </w:p>
        </w:tc>
      </w:tr>
      <w:tr w:rsidR="001E7C70" w14:paraId="5E60E0A0" w14:textId="0FB903BB" w:rsidTr="00AF31D9">
        <w:trPr>
          <w:trHeight w:val="300"/>
        </w:trPr>
        <w:tc>
          <w:tcPr>
            <w:tcW w:w="449"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27D62377" w14:textId="77777777" w:rsidR="001E7C70" w:rsidRDefault="001E7C70">
            <w:pPr>
              <w:jc w:val="center"/>
              <w:rPr>
                <w:color w:val="000000"/>
              </w:rPr>
            </w:pPr>
            <w:r>
              <w:rPr>
                <w:color w:val="000000"/>
              </w:rPr>
              <w:t>4</w:t>
            </w:r>
          </w:p>
        </w:tc>
        <w:tc>
          <w:tcPr>
            <w:tcW w:w="861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D0D6EE" w14:textId="38FE5864" w:rsidR="001E7C70" w:rsidRPr="00CE37B4" w:rsidRDefault="001E7C70">
            <w:pPr>
              <w:jc w:val="both"/>
              <w:rPr>
                <w:rFonts w:ascii="Times New Roman" w:hAnsi="Times New Roman" w:cs="Times New Roman"/>
                <w:b/>
                <w:bCs/>
                <w:color w:val="000000"/>
              </w:rPr>
            </w:pPr>
            <w:r w:rsidRPr="00CE37B4">
              <w:rPr>
                <w:rFonts w:ascii="Times New Roman" w:hAnsi="Times New Roman" w:cs="Times New Roman"/>
                <w:b/>
                <w:bCs/>
                <w:color w:val="000000"/>
              </w:rPr>
              <w:t>4. Tehniskās prasības karšu lasītājiem pie durvīm ar dubultu pārbaudi (Karte+PIN):</w:t>
            </w:r>
          </w:p>
        </w:tc>
      </w:tr>
      <w:tr w:rsidR="001E7C70" w14:paraId="19B075D7" w14:textId="318D974B" w:rsidTr="00AF31D9">
        <w:trPr>
          <w:trHeight w:val="300"/>
        </w:trPr>
        <w:tc>
          <w:tcPr>
            <w:tcW w:w="449" w:type="dxa"/>
            <w:vMerge/>
            <w:tcBorders>
              <w:top w:val="nil"/>
              <w:left w:val="single" w:sz="8" w:space="0" w:color="auto"/>
              <w:bottom w:val="single" w:sz="8" w:space="0" w:color="000000"/>
              <w:right w:val="single" w:sz="4" w:space="0" w:color="auto"/>
            </w:tcBorders>
            <w:vAlign w:val="center"/>
            <w:hideMark/>
          </w:tcPr>
          <w:p w14:paraId="459635B0"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96796E" w14:textId="77777777" w:rsidR="001E7C70" w:rsidRPr="00CE37B4" w:rsidRDefault="001E7C70">
            <w:pPr>
              <w:rPr>
                <w:rFonts w:ascii="Times New Roman" w:hAnsi="Times New Roman" w:cs="Times New Roman"/>
                <w:color w:val="000000"/>
              </w:rPr>
            </w:pPr>
            <w:r w:rsidRPr="00CE37B4">
              <w:rPr>
                <w:rFonts w:ascii="Times New Roman" w:hAnsi="Times New Roman" w:cs="Times New Roman"/>
                <w:color w:val="000000"/>
              </w:rPr>
              <w:t>4.1.             NF identifikācija;</w:t>
            </w:r>
          </w:p>
        </w:tc>
        <w:tc>
          <w:tcPr>
            <w:tcW w:w="4000" w:type="dxa"/>
            <w:vMerge w:val="restart"/>
            <w:tcBorders>
              <w:top w:val="nil"/>
              <w:left w:val="nil"/>
              <w:right w:val="single" w:sz="4" w:space="0" w:color="auto"/>
            </w:tcBorders>
          </w:tcPr>
          <w:p w14:paraId="1FF1E486" w14:textId="77777777" w:rsidR="001E7C70" w:rsidRPr="00CE37B4" w:rsidRDefault="001E7C70">
            <w:pPr>
              <w:rPr>
                <w:rFonts w:ascii="Times New Roman" w:hAnsi="Times New Roman" w:cs="Times New Roman"/>
                <w:color w:val="000000"/>
              </w:rPr>
            </w:pPr>
          </w:p>
        </w:tc>
      </w:tr>
      <w:tr w:rsidR="001E7C70" w14:paraId="43ECBB37" w14:textId="36357154" w:rsidTr="00AF31D9">
        <w:trPr>
          <w:trHeight w:val="300"/>
        </w:trPr>
        <w:tc>
          <w:tcPr>
            <w:tcW w:w="449" w:type="dxa"/>
            <w:vMerge/>
            <w:tcBorders>
              <w:top w:val="nil"/>
              <w:left w:val="single" w:sz="8" w:space="0" w:color="auto"/>
              <w:bottom w:val="single" w:sz="8" w:space="0" w:color="000000"/>
              <w:right w:val="single" w:sz="4" w:space="0" w:color="auto"/>
            </w:tcBorders>
            <w:vAlign w:val="center"/>
            <w:hideMark/>
          </w:tcPr>
          <w:p w14:paraId="21A57786"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E70EEB" w14:textId="77777777" w:rsidR="001E7C70" w:rsidRPr="00CE37B4" w:rsidRDefault="001E7C70">
            <w:pPr>
              <w:rPr>
                <w:rFonts w:ascii="Times New Roman" w:hAnsi="Times New Roman" w:cs="Times New Roman"/>
                <w:color w:val="000000"/>
              </w:rPr>
            </w:pPr>
            <w:r w:rsidRPr="00CE37B4">
              <w:rPr>
                <w:rFonts w:ascii="Times New Roman" w:hAnsi="Times New Roman" w:cs="Times New Roman"/>
                <w:color w:val="000000"/>
              </w:rPr>
              <w:t>4.2.             Izmantojami gan ārtelpās, gan iekštelpās;</w:t>
            </w:r>
          </w:p>
        </w:tc>
        <w:tc>
          <w:tcPr>
            <w:tcW w:w="4000" w:type="dxa"/>
            <w:vMerge/>
            <w:tcBorders>
              <w:left w:val="nil"/>
              <w:right w:val="single" w:sz="4" w:space="0" w:color="auto"/>
            </w:tcBorders>
          </w:tcPr>
          <w:p w14:paraId="3B4986DF" w14:textId="77777777" w:rsidR="001E7C70" w:rsidRPr="00CE37B4" w:rsidRDefault="001E7C70">
            <w:pPr>
              <w:rPr>
                <w:rFonts w:ascii="Times New Roman" w:hAnsi="Times New Roman" w:cs="Times New Roman"/>
                <w:color w:val="000000"/>
              </w:rPr>
            </w:pPr>
          </w:p>
        </w:tc>
      </w:tr>
      <w:tr w:rsidR="001E7C70" w14:paraId="7D24D8BA" w14:textId="21689022" w:rsidTr="00AF31D9">
        <w:trPr>
          <w:trHeight w:val="300"/>
        </w:trPr>
        <w:tc>
          <w:tcPr>
            <w:tcW w:w="449" w:type="dxa"/>
            <w:vMerge/>
            <w:tcBorders>
              <w:top w:val="nil"/>
              <w:left w:val="single" w:sz="8" w:space="0" w:color="auto"/>
              <w:bottom w:val="single" w:sz="8" w:space="0" w:color="000000"/>
              <w:right w:val="single" w:sz="4" w:space="0" w:color="auto"/>
            </w:tcBorders>
            <w:vAlign w:val="center"/>
            <w:hideMark/>
          </w:tcPr>
          <w:p w14:paraId="6BD70F49"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724959" w14:textId="77777777" w:rsidR="001E7C70" w:rsidRPr="00CE37B4" w:rsidRDefault="001E7C70">
            <w:pPr>
              <w:rPr>
                <w:rFonts w:ascii="Times New Roman" w:hAnsi="Times New Roman" w:cs="Times New Roman"/>
                <w:color w:val="000000"/>
              </w:rPr>
            </w:pPr>
            <w:r w:rsidRPr="00CE37B4">
              <w:rPr>
                <w:rFonts w:ascii="Times New Roman" w:hAnsi="Times New Roman" w:cs="Times New Roman"/>
                <w:color w:val="000000"/>
              </w:rPr>
              <w:t>4.3.             Atspoguļo telpas vai rajona apsardzes zonu un piekļuves tiesības ar trīskrāsu LED;</w:t>
            </w:r>
          </w:p>
        </w:tc>
        <w:tc>
          <w:tcPr>
            <w:tcW w:w="4000" w:type="dxa"/>
            <w:vMerge/>
            <w:tcBorders>
              <w:left w:val="nil"/>
              <w:right w:val="single" w:sz="4" w:space="0" w:color="auto"/>
            </w:tcBorders>
          </w:tcPr>
          <w:p w14:paraId="436E1ADA" w14:textId="77777777" w:rsidR="001E7C70" w:rsidRPr="00CE37B4" w:rsidRDefault="001E7C70">
            <w:pPr>
              <w:rPr>
                <w:rFonts w:ascii="Times New Roman" w:hAnsi="Times New Roman" w:cs="Times New Roman"/>
                <w:color w:val="000000"/>
              </w:rPr>
            </w:pPr>
          </w:p>
        </w:tc>
      </w:tr>
      <w:tr w:rsidR="001E7C70" w14:paraId="4BC447DC" w14:textId="61ED541A" w:rsidTr="00AF31D9">
        <w:trPr>
          <w:trHeight w:val="300"/>
        </w:trPr>
        <w:tc>
          <w:tcPr>
            <w:tcW w:w="449" w:type="dxa"/>
            <w:vMerge/>
            <w:tcBorders>
              <w:top w:val="nil"/>
              <w:left w:val="single" w:sz="8" w:space="0" w:color="auto"/>
              <w:bottom w:val="single" w:sz="8" w:space="0" w:color="000000"/>
              <w:right w:val="single" w:sz="4" w:space="0" w:color="auto"/>
            </w:tcBorders>
            <w:vAlign w:val="center"/>
            <w:hideMark/>
          </w:tcPr>
          <w:p w14:paraId="099B560E" w14:textId="77777777" w:rsidR="001E7C70" w:rsidRDefault="001E7C70">
            <w:pPr>
              <w:rPr>
                <w:color w:val="000000"/>
              </w:rPr>
            </w:pPr>
          </w:p>
        </w:tc>
        <w:tc>
          <w:tcPr>
            <w:tcW w:w="4612"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2740FB94" w14:textId="77777777" w:rsidR="001E7C70" w:rsidRPr="00CE37B4" w:rsidRDefault="001E7C70">
            <w:pPr>
              <w:rPr>
                <w:rFonts w:ascii="Times New Roman" w:hAnsi="Times New Roman" w:cs="Times New Roman"/>
                <w:color w:val="000000"/>
              </w:rPr>
            </w:pPr>
            <w:r w:rsidRPr="00CE37B4">
              <w:rPr>
                <w:rFonts w:ascii="Times New Roman" w:hAnsi="Times New Roman" w:cs="Times New Roman"/>
                <w:color w:val="000000"/>
              </w:rPr>
              <w:t>4.4.             Vismaz IP65 klases izturība.</w:t>
            </w:r>
          </w:p>
        </w:tc>
        <w:tc>
          <w:tcPr>
            <w:tcW w:w="4000" w:type="dxa"/>
            <w:vMerge/>
            <w:tcBorders>
              <w:left w:val="nil"/>
              <w:bottom w:val="single" w:sz="8" w:space="0" w:color="auto"/>
              <w:right w:val="single" w:sz="4" w:space="0" w:color="auto"/>
            </w:tcBorders>
          </w:tcPr>
          <w:p w14:paraId="68C062FA" w14:textId="77777777" w:rsidR="001E7C70" w:rsidRPr="00CE37B4" w:rsidRDefault="001E7C70">
            <w:pPr>
              <w:rPr>
                <w:rFonts w:ascii="Times New Roman" w:hAnsi="Times New Roman" w:cs="Times New Roman"/>
                <w:color w:val="000000"/>
              </w:rPr>
            </w:pPr>
          </w:p>
        </w:tc>
      </w:tr>
      <w:tr w:rsidR="001E7C70" w14:paraId="053AA7B5" w14:textId="6AC319CB" w:rsidTr="00AF31D9">
        <w:trPr>
          <w:trHeight w:val="300"/>
        </w:trPr>
        <w:tc>
          <w:tcPr>
            <w:tcW w:w="449" w:type="dxa"/>
            <w:vMerge w:val="restart"/>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hideMark/>
          </w:tcPr>
          <w:p w14:paraId="4405B377" w14:textId="77777777" w:rsidR="001E7C70" w:rsidRDefault="001E7C70">
            <w:pPr>
              <w:jc w:val="center"/>
              <w:rPr>
                <w:color w:val="000000"/>
              </w:rPr>
            </w:pPr>
            <w:r>
              <w:rPr>
                <w:color w:val="000000"/>
              </w:rPr>
              <w:t>5</w:t>
            </w:r>
          </w:p>
        </w:tc>
        <w:tc>
          <w:tcPr>
            <w:tcW w:w="861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C17961" w14:textId="1798A5FE" w:rsidR="001E7C70" w:rsidRPr="00CE37B4" w:rsidRDefault="001E7C70">
            <w:pPr>
              <w:jc w:val="both"/>
              <w:rPr>
                <w:rFonts w:ascii="Times New Roman" w:hAnsi="Times New Roman" w:cs="Times New Roman"/>
                <w:b/>
                <w:bCs/>
                <w:color w:val="000000"/>
              </w:rPr>
            </w:pPr>
            <w:r w:rsidRPr="00CE37B4">
              <w:rPr>
                <w:rFonts w:ascii="Times New Roman" w:hAnsi="Times New Roman" w:cs="Times New Roman"/>
                <w:b/>
                <w:bCs/>
                <w:color w:val="000000"/>
              </w:rPr>
              <w:t>5. Tehniskās prasības vadības kontrolieriem:</w:t>
            </w:r>
          </w:p>
        </w:tc>
      </w:tr>
      <w:tr w:rsidR="001E7C70" w14:paraId="64B7ABF0" w14:textId="22DFF3DE" w:rsidTr="00AF31D9">
        <w:trPr>
          <w:trHeight w:val="300"/>
        </w:trPr>
        <w:tc>
          <w:tcPr>
            <w:tcW w:w="449" w:type="dxa"/>
            <w:vMerge/>
            <w:tcBorders>
              <w:top w:val="nil"/>
              <w:left w:val="single" w:sz="8" w:space="0" w:color="auto"/>
              <w:bottom w:val="nil"/>
              <w:right w:val="single" w:sz="4" w:space="0" w:color="auto"/>
            </w:tcBorders>
            <w:vAlign w:val="center"/>
            <w:hideMark/>
          </w:tcPr>
          <w:p w14:paraId="36407A2F"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9C3616"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5.1.             Skaits atbilstoši ražotāju prasībām, lai nodrošinātu pieslēdzamo objektu skaitu;</w:t>
            </w:r>
          </w:p>
        </w:tc>
        <w:tc>
          <w:tcPr>
            <w:tcW w:w="4000" w:type="dxa"/>
            <w:vMerge w:val="restart"/>
            <w:tcBorders>
              <w:top w:val="nil"/>
              <w:left w:val="nil"/>
              <w:right w:val="single" w:sz="4" w:space="0" w:color="auto"/>
            </w:tcBorders>
          </w:tcPr>
          <w:p w14:paraId="049B61D2" w14:textId="77777777" w:rsidR="001E7C70" w:rsidRPr="00CE37B4" w:rsidRDefault="001E7C70">
            <w:pPr>
              <w:jc w:val="both"/>
              <w:rPr>
                <w:rFonts w:ascii="Times New Roman" w:hAnsi="Times New Roman" w:cs="Times New Roman"/>
                <w:color w:val="000000"/>
              </w:rPr>
            </w:pPr>
          </w:p>
        </w:tc>
      </w:tr>
      <w:tr w:rsidR="001E7C70" w14:paraId="1041533F" w14:textId="34EB851B" w:rsidTr="00AF31D9">
        <w:trPr>
          <w:trHeight w:val="300"/>
        </w:trPr>
        <w:tc>
          <w:tcPr>
            <w:tcW w:w="449" w:type="dxa"/>
            <w:vMerge/>
            <w:tcBorders>
              <w:top w:val="nil"/>
              <w:left w:val="single" w:sz="8" w:space="0" w:color="auto"/>
              <w:bottom w:val="nil"/>
              <w:right w:val="single" w:sz="4" w:space="0" w:color="auto"/>
            </w:tcBorders>
            <w:vAlign w:val="center"/>
            <w:hideMark/>
          </w:tcPr>
          <w:p w14:paraId="754C08AD"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F5C3AC"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5.2.             Vadības slēgums – izmantojot Pasūtītāja lokālo Ethernet datu tīklu.</w:t>
            </w:r>
          </w:p>
        </w:tc>
        <w:tc>
          <w:tcPr>
            <w:tcW w:w="4000" w:type="dxa"/>
            <w:vMerge/>
            <w:tcBorders>
              <w:left w:val="nil"/>
              <w:right w:val="single" w:sz="4" w:space="0" w:color="auto"/>
            </w:tcBorders>
          </w:tcPr>
          <w:p w14:paraId="4A5E3BAB" w14:textId="77777777" w:rsidR="001E7C70" w:rsidRPr="00CE37B4" w:rsidRDefault="001E7C70">
            <w:pPr>
              <w:jc w:val="both"/>
              <w:rPr>
                <w:rFonts w:ascii="Times New Roman" w:hAnsi="Times New Roman" w:cs="Times New Roman"/>
                <w:color w:val="000000"/>
              </w:rPr>
            </w:pPr>
          </w:p>
        </w:tc>
      </w:tr>
      <w:tr w:rsidR="001E7C70" w14:paraId="5D516504" w14:textId="1480FA6E" w:rsidTr="00AF31D9">
        <w:trPr>
          <w:trHeight w:val="300"/>
        </w:trPr>
        <w:tc>
          <w:tcPr>
            <w:tcW w:w="449" w:type="dxa"/>
            <w:vMerge/>
            <w:tcBorders>
              <w:top w:val="nil"/>
              <w:left w:val="single" w:sz="8" w:space="0" w:color="auto"/>
              <w:bottom w:val="nil"/>
              <w:right w:val="single" w:sz="4" w:space="0" w:color="auto"/>
            </w:tcBorders>
            <w:vAlign w:val="center"/>
            <w:hideMark/>
          </w:tcPr>
          <w:p w14:paraId="352347FE"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8DA647"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5.3.             Slēgums kontrolieris – serveris – izmantojot Uzņēmuma datu tīklu (Cat 5, vai GSM + VPM pieslēgums);</w:t>
            </w:r>
          </w:p>
        </w:tc>
        <w:tc>
          <w:tcPr>
            <w:tcW w:w="4000" w:type="dxa"/>
            <w:vMerge/>
            <w:tcBorders>
              <w:left w:val="nil"/>
              <w:right w:val="single" w:sz="4" w:space="0" w:color="auto"/>
            </w:tcBorders>
          </w:tcPr>
          <w:p w14:paraId="331413F2" w14:textId="77777777" w:rsidR="001E7C70" w:rsidRPr="00CE37B4" w:rsidRDefault="001E7C70">
            <w:pPr>
              <w:jc w:val="both"/>
              <w:rPr>
                <w:rFonts w:ascii="Times New Roman" w:hAnsi="Times New Roman" w:cs="Times New Roman"/>
                <w:color w:val="000000"/>
              </w:rPr>
            </w:pPr>
          </w:p>
        </w:tc>
      </w:tr>
      <w:tr w:rsidR="001E7C70" w14:paraId="3F3567D8" w14:textId="14A224E0" w:rsidTr="00AF31D9">
        <w:trPr>
          <w:trHeight w:val="600"/>
        </w:trPr>
        <w:tc>
          <w:tcPr>
            <w:tcW w:w="449" w:type="dxa"/>
            <w:vMerge/>
            <w:tcBorders>
              <w:top w:val="nil"/>
              <w:left w:val="single" w:sz="8" w:space="0" w:color="auto"/>
              <w:bottom w:val="nil"/>
              <w:right w:val="single" w:sz="4" w:space="0" w:color="auto"/>
            </w:tcBorders>
            <w:vAlign w:val="center"/>
            <w:hideMark/>
          </w:tcPr>
          <w:p w14:paraId="169D4351"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2C2D61"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5.4.             Slēgums ar objektu (lasītājs) – izmantojot esošo vājstrāvas kabeļu pieslēgumu vai veidojot atbilstošu pieslēgumu piedāvātā objekta prasībām.</w:t>
            </w:r>
          </w:p>
        </w:tc>
        <w:tc>
          <w:tcPr>
            <w:tcW w:w="4000" w:type="dxa"/>
            <w:vMerge/>
            <w:tcBorders>
              <w:left w:val="nil"/>
              <w:right w:val="single" w:sz="4" w:space="0" w:color="auto"/>
            </w:tcBorders>
          </w:tcPr>
          <w:p w14:paraId="2B6D5747" w14:textId="77777777" w:rsidR="001E7C70" w:rsidRPr="00CE37B4" w:rsidRDefault="001E7C70">
            <w:pPr>
              <w:jc w:val="both"/>
              <w:rPr>
                <w:rFonts w:ascii="Times New Roman" w:hAnsi="Times New Roman" w:cs="Times New Roman"/>
                <w:color w:val="000000"/>
              </w:rPr>
            </w:pPr>
          </w:p>
        </w:tc>
      </w:tr>
      <w:tr w:rsidR="001E7C70" w14:paraId="7D6631D1" w14:textId="4B25B399" w:rsidTr="00AF31D9">
        <w:trPr>
          <w:trHeight w:val="300"/>
        </w:trPr>
        <w:tc>
          <w:tcPr>
            <w:tcW w:w="449" w:type="dxa"/>
            <w:vMerge/>
            <w:tcBorders>
              <w:top w:val="nil"/>
              <w:left w:val="single" w:sz="8" w:space="0" w:color="auto"/>
              <w:bottom w:val="nil"/>
              <w:right w:val="single" w:sz="4" w:space="0" w:color="auto"/>
            </w:tcBorders>
            <w:vAlign w:val="center"/>
            <w:hideMark/>
          </w:tcPr>
          <w:p w14:paraId="7EDD9571"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B174D"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5.5.             Nodrošina ne mazāk kā 10000 lietotāju, līdz 1000 grupu, līdz 1000 objektu datu apstrādi;</w:t>
            </w:r>
          </w:p>
        </w:tc>
        <w:tc>
          <w:tcPr>
            <w:tcW w:w="4000" w:type="dxa"/>
            <w:vMerge/>
            <w:tcBorders>
              <w:left w:val="nil"/>
              <w:bottom w:val="single" w:sz="4" w:space="0" w:color="auto"/>
              <w:right w:val="single" w:sz="4" w:space="0" w:color="auto"/>
            </w:tcBorders>
          </w:tcPr>
          <w:p w14:paraId="0067E3EE" w14:textId="77777777" w:rsidR="001E7C70" w:rsidRPr="00CE37B4" w:rsidRDefault="001E7C70">
            <w:pPr>
              <w:jc w:val="both"/>
              <w:rPr>
                <w:rFonts w:ascii="Times New Roman" w:hAnsi="Times New Roman" w:cs="Times New Roman"/>
                <w:color w:val="000000"/>
              </w:rPr>
            </w:pPr>
          </w:p>
        </w:tc>
      </w:tr>
      <w:tr w:rsidR="001E7C70" w14:paraId="37C483A1" w14:textId="570A9C4A" w:rsidTr="00AF31D9">
        <w:trPr>
          <w:trHeight w:val="300"/>
        </w:trPr>
        <w:tc>
          <w:tcPr>
            <w:tcW w:w="449" w:type="dxa"/>
            <w:vMerge w:val="restart"/>
            <w:tcBorders>
              <w:top w:val="single" w:sz="8" w:space="0" w:color="auto"/>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54921FA7" w14:textId="77777777" w:rsidR="001E7C70" w:rsidRDefault="001E7C70">
            <w:pPr>
              <w:jc w:val="center"/>
              <w:rPr>
                <w:color w:val="000000"/>
              </w:rPr>
            </w:pPr>
            <w:r>
              <w:rPr>
                <w:color w:val="000000"/>
              </w:rPr>
              <w:t>6</w:t>
            </w:r>
          </w:p>
        </w:tc>
        <w:tc>
          <w:tcPr>
            <w:tcW w:w="8612" w:type="dxa"/>
            <w:gridSpan w:val="2"/>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1AA2F1" w14:textId="2475BFA6" w:rsidR="001E7C70" w:rsidRPr="00CE37B4" w:rsidRDefault="001E7C70">
            <w:pPr>
              <w:jc w:val="both"/>
              <w:rPr>
                <w:rFonts w:ascii="Times New Roman" w:hAnsi="Times New Roman" w:cs="Times New Roman"/>
                <w:b/>
                <w:bCs/>
                <w:color w:val="000000"/>
              </w:rPr>
            </w:pPr>
            <w:r w:rsidRPr="00CE37B4">
              <w:rPr>
                <w:rFonts w:ascii="Times New Roman" w:hAnsi="Times New Roman" w:cs="Times New Roman"/>
                <w:b/>
                <w:bCs/>
                <w:color w:val="000000"/>
              </w:rPr>
              <w:t>6 Tehniskās prasības durvju kontrolieriem:</w:t>
            </w:r>
          </w:p>
        </w:tc>
      </w:tr>
      <w:tr w:rsidR="001E7C70" w14:paraId="687C098F" w14:textId="0C5BD40C" w:rsidTr="00AF31D9">
        <w:trPr>
          <w:trHeight w:val="300"/>
        </w:trPr>
        <w:tc>
          <w:tcPr>
            <w:tcW w:w="449" w:type="dxa"/>
            <w:vMerge/>
            <w:tcBorders>
              <w:top w:val="single" w:sz="8" w:space="0" w:color="auto"/>
              <w:left w:val="single" w:sz="8" w:space="0" w:color="auto"/>
              <w:bottom w:val="single" w:sz="8" w:space="0" w:color="000000"/>
              <w:right w:val="single" w:sz="4" w:space="0" w:color="auto"/>
            </w:tcBorders>
            <w:vAlign w:val="center"/>
            <w:hideMark/>
          </w:tcPr>
          <w:p w14:paraId="08FA9407"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D9089"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6.1.             Ar iebūvētu pastāvīgo atmiņu, ja pārtrūkst sakari ar serveri;</w:t>
            </w:r>
          </w:p>
        </w:tc>
        <w:tc>
          <w:tcPr>
            <w:tcW w:w="4000" w:type="dxa"/>
            <w:vMerge w:val="restart"/>
            <w:tcBorders>
              <w:top w:val="nil"/>
              <w:left w:val="nil"/>
              <w:right w:val="single" w:sz="4" w:space="0" w:color="auto"/>
            </w:tcBorders>
          </w:tcPr>
          <w:p w14:paraId="39E2845C" w14:textId="77777777" w:rsidR="001E7C70" w:rsidRPr="00CE37B4" w:rsidRDefault="001E7C70">
            <w:pPr>
              <w:jc w:val="both"/>
              <w:rPr>
                <w:rFonts w:ascii="Times New Roman" w:hAnsi="Times New Roman" w:cs="Times New Roman"/>
                <w:color w:val="000000"/>
              </w:rPr>
            </w:pPr>
          </w:p>
        </w:tc>
      </w:tr>
      <w:tr w:rsidR="001E7C70" w14:paraId="367396F5" w14:textId="37113033" w:rsidTr="00AF31D9">
        <w:trPr>
          <w:trHeight w:val="300"/>
        </w:trPr>
        <w:tc>
          <w:tcPr>
            <w:tcW w:w="449" w:type="dxa"/>
            <w:vMerge/>
            <w:tcBorders>
              <w:top w:val="single" w:sz="8" w:space="0" w:color="auto"/>
              <w:left w:val="single" w:sz="8" w:space="0" w:color="auto"/>
              <w:bottom w:val="single" w:sz="8" w:space="0" w:color="000000"/>
              <w:right w:val="single" w:sz="4" w:space="0" w:color="auto"/>
            </w:tcBorders>
            <w:vAlign w:val="center"/>
            <w:hideMark/>
          </w:tcPr>
          <w:p w14:paraId="79879879"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F15EE1"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6.2.             Skaits atbilstošs durvju skaitam;</w:t>
            </w:r>
          </w:p>
        </w:tc>
        <w:tc>
          <w:tcPr>
            <w:tcW w:w="4000" w:type="dxa"/>
            <w:vMerge/>
            <w:tcBorders>
              <w:left w:val="nil"/>
              <w:right w:val="single" w:sz="4" w:space="0" w:color="auto"/>
            </w:tcBorders>
          </w:tcPr>
          <w:p w14:paraId="2972EDFE" w14:textId="77777777" w:rsidR="001E7C70" w:rsidRPr="00CE37B4" w:rsidRDefault="001E7C70">
            <w:pPr>
              <w:jc w:val="both"/>
              <w:rPr>
                <w:rFonts w:ascii="Times New Roman" w:hAnsi="Times New Roman" w:cs="Times New Roman"/>
                <w:color w:val="000000"/>
              </w:rPr>
            </w:pPr>
          </w:p>
        </w:tc>
      </w:tr>
      <w:tr w:rsidR="001E7C70" w14:paraId="0F23F752" w14:textId="3EA1C26C" w:rsidTr="00AF31D9">
        <w:trPr>
          <w:trHeight w:val="300"/>
        </w:trPr>
        <w:tc>
          <w:tcPr>
            <w:tcW w:w="449" w:type="dxa"/>
            <w:vMerge/>
            <w:tcBorders>
              <w:top w:val="single" w:sz="8" w:space="0" w:color="auto"/>
              <w:left w:val="single" w:sz="8" w:space="0" w:color="auto"/>
              <w:bottom w:val="single" w:sz="8" w:space="0" w:color="000000"/>
              <w:right w:val="single" w:sz="4" w:space="0" w:color="auto"/>
            </w:tcBorders>
            <w:vAlign w:val="center"/>
            <w:hideMark/>
          </w:tcPr>
          <w:p w14:paraId="0B7309D4" w14:textId="77777777" w:rsidR="001E7C70" w:rsidRDefault="001E7C70">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4CAECE"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6.3.             Veids atbilstošs noteikto durvju prasībām.</w:t>
            </w:r>
          </w:p>
        </w:tc>
        <w:tc>
          <w:tcPr>
            <w:tcW w:w="4000" w:type="dxa"/>
            <w:vMerge/>
            <w:tcBorders>
              <w:left w:val="nil"/>
              <w:right w:val="single" w:sz="4" w:space="0" w:color="auto"/>
            </w:tcBorders>
          </w:tcPr>
          <w:p w14:paraId="5EAC8698" w14:textId="77777777" w:rsidR="001E7C70" w:rsidRPr="00CE37B4" w:rsidRDefault="001E7C70">
            <w:pPr>
              <w:jc w:val="both"/>
              <w:rPr>
                <w:rFonts w:ascii="Times New Roman" w:hAnsi="Times New Roman" w:cs="Times New Roman"/>
                <w:color w:val="000000"/>
              </w:rPr>
            </w:pPr>
          </w:p>
        </w:tc>
      </w:tr>
      <w:tr w:rsidR="001E7C70" w14:paraId="6D6B2412" w14:textId="7D9E5C7F" w:rsidTr="00AF31D9">
        <w:trPr>
          <w:trHeight w:val="300"/>
        </w:trPr>
        <w:tc>
          <w:tcPr>
            <w:tcW w:w="449" w:type="dxa"/>
            <w:vMerge/>
            <w:tcBorders>
              <w:top w:val="single" w:sz="8" w:space="0" w:color="auto"/>
              <w:left w:val="single" w:sz="8" w:space="0" w:color="auto"/>
              <w:bottom w:val="single" w:sz="8" w:space="0" w:color="000000"/>
              <w:right w:val="single" w:sz="4" w:space="0" w:color="auto"/>
            </w:tcBorders>
            <w:vAlign w:val="center"/>
            <w:hideMark/>
          </w:tcPr>
          <w:p w14:paraId="71D3D03D" w14:textId="77777777" w:rsidR="001E7C70" w:rsidRDefault="001E7C70">
            <w:pPr>
              <w:rPr>
                <w:color w:val="000000"/>
              </w:rPr>
            </w:pPr>
          </w:p>
        </w:tc>
        <w:tc>
          <w:tcPr>
            <w:tcW w:w="4612"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65E8B0FD" w14:textId="77777777" w:rsidR="001E7C70" w:rsidRPr="00CE37B4" w:rsidRDefault="001E7C70">
            <w:pPr>
              <w:jc w:val="both"/>
              <w:rPr>
                <w:rFonts w:ascii="Times New Roman" w:hAnsi="Times New Roman" w:cs="Times New Roman"/>
                <w:color w:val="000000"/>
              </w:rPr>
            </w:pPr>
            <w:r w:rsidRPr="00CE37B4">
              <w:rPr>
                <w:rFonts w:ascii="Times New Roman" w:hAnsi="Times New Roman" w:cs="Times New Roman"/>
                <w:color w:val="000000"/>
              </w:rPr>
              <w:t>6.4.             Savienojuma interfeiss Wiegand vai OSDP.</w:t>
            </w:r>
          </w:p>
        </w:tc>
        <w:tc>
          <w:tcPr>
            <w:tcW w:w="4000" w:type="dxa"/>
            <w:vMerge/>
            <w:tcBorders>
              <w:left w:val="nil"/>
              <w:bottom w:val="single" w:sz="8" w:space="0" w:color="auto"/>
              <w:right w:val="single" w:sz="4" w:space="0" w:color="auto"/>
            </w:tcBorders>
          </w:tcPr>
          <w:p w14:paraId="3F4F80A1" w14:textId="77777777" w:rsidR="001E7C70" w:rsidRPr="00CE37B4" w:rsidRDefault="001E7C70">
            <w:pPr>
              <w:jc w:val="both"/>
              <w:rPr>
                <w:rFonts w:ascii="Times New Roman" w:hAnsi="Times New Roman" w:cs="Times New Roman"/>
                <w:color w:val="000000"/>
              </w:rPr>
            </w:pPr>
          </w:p>
        </w:tc>
      </w:tr>
      <w:tr w:rsidR="00CE37B4" w14:paraId="22B29FEF" w14:textId="287D4472" w:rsidTr="00CE37B4">
        <w:trPr>
          <w:trHeight w:val="585"/>
        </w:trPr>
        <w:tc>
          <w:tcPr>
            <w:tcW w:w="449"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hideMark/>
          </w:tcPr>
          <w:p w14:paraId="4253BE6D" w14:textId="77777777" w:rsidR="00CE37B4" w:rsidRDefault="00CE37B4">
            <w:pPr>
              <w:jc w:val="center"/>
              <w:rPr>
                <w:color w:val="000000"/>
              </w:rPr>
            </w:pPr>
            <w:r>
              <w:rPr>
                <w:color w:val="000000"/>
              </w:rPr>
              <w:t>7</w:t>
            </w:r>
          </w:p>
        </w:tc>
        <w:tc>
          <w:tcPr>
            <w:tcW w:w="4612"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21BD270D" w14:textId="77777777" w:rsidR="00CE37B4" w:rsidRPr="00CE37B4" w:rsidRDefault="00CE37B4">
            <w:pPr>
              <w:jc w:val="both"/>
              <w:rPr>
                <w:rFonts w:ascii="Times New Roman" w:hAnsi="Times New Roman" w:cs="Times New Roman"/>
                <w:b/>
                <w:bCs/>
                <w:color w:val="000000"/>
              </w:rPr>
            </w:pPr>
            <w:r w:rsidRPr="00CE37B4">
              <w:rPr>
                <w:rFonts w:ascii="Times New Roman" w:hAnsi="Times New Roman" w:cs="Times New Roman"/>
                <w:b/>
                <w:bCs/>
                <w:color w:val="000000"/>
              </w:rPr>
              <w:t xml:space="preserve">7. Pretendentam nepieciešams norādīt minimālās serveru prasības programmatūras nodrošinājuma, atbilstoši tehniskajai specifikācijai. </w:t>
            </w:r>
          </w:p>
        </w:tc>
        <w:tc>
          <w:tcPr>
            <w:tcW w:w="4000" w:type="dxa"/>
            <w:tcBorders>
              <w:top w:val="nil"/>
              <w:left w:val="nil"/>
              <w:bottom w:val="nil"/>
              <w:right w:val="single" w:sz="4" w:space="0" w:color="auto"/>
            </w:tcBorders>
          </w:tcPr>
          <w:p w14:paraId="68B79371" w14:textId="77777777" w:rsidR="00CE37B4" w:rsidRPr="00CE37B4" w:rsidRDefault="00CE37B4">
            <w:pPr>
              <w:jc w:val="both"/>
              <w:rPr>
                <w:rFonts w:ascii="Times New Roman" w:hAnsi="Times New Roman" w:cs="Times New Roman"/>
                <w:b/>
                <w:bCs/>
                <w:color w:val="000000"/>
              </w:rPr>
            </w:pPr>
          </w:p>
        </w:tc>
      </w:tr>
      <w:tr w:rsidR="00CE37B4" w14:paraId="71CF8953" w14:textId="3BFB1916" w:rsidTr="00CE37B4">
        <w:trPr>
          <w:trHeight w:val="570"/>
        </w:trPr>
        <w:tc>
          <w:tcPr>
            <w:tcW w:w="449" w:type="dxa"/>
            <w:vMerge w:val="restart"/>
            <w:tcBorders>
              <w:top w:val="single" w:sz="8" w:space="0" w:color="auto"/>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39AE5829" w14:textId="77777777" w:rsidR="00CE37B4" w:rsidRDefault="00CE37B4">
            <w:pPr>
              <w:jc w:val="center"/>
              <w:rPr>
                <w:rFonts w:ascii="Times New Roman" w:hAnsi="Times New Roman" w:cs="Times New Roman"/>
                <w:color w:val="000000"/>
              </w:rPr>
            </w:pPr>
            <w:r>
              <w:rPr>
                <w:color w:val="000000"/>
              </w:rPr>
              <w:t>8</w:t>
            </w:r>
          </w:p>
        </w:tc>
        <w:tc>
          <w:tcPr>
            <w:tcW w:w="4612"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78E98B" w14:textId="77777777" w:rsidR="00CE37B4" w:rsidRPr="00CE37B4" w:rsidRDefault="00CE37B4">
            <w:pPr>
              <w:jc w:val="both"/>
              <w:rPr>
                <w:rFonts w:ascii="Times New Roman" w:hAnsi="Times New Roman" w:cs="Times New Roman"/>
                <w:b/>
                <w:bCs/>
                <w:color w:val="000000"/>
              </w:rPr>
            </w:pPr>
            <w:r w:rsidRPr="00CE37B4">
              <w:rPr>
                <w:rFonts w:ascii="Times New Roman" w:hAnsi="Times New Roman" w:cs="Times New Roman"/>
                <w:b/>
                <w:bCs/>
                <w:color w:val="000000"/>
              </w:rPr>
              <w:t xml:space="preserve">8. Pretendentam nepieciešams norādīt paredzamās iekārtas IP video/audio namruņu sistēmai, atbilstoši tehniskajai specifikācijai. </w:t>
            </w:r>
          </w:p>
        </w:tc>
        <w:tc>
          <w:tcPr>
            <w:tcW w:w="4000" w:type="dxa"/>
            <w:tcBorders>
              <w:top w:val="single" w:sz="8" w:space="0" w:color="auto"/>
              <w:left w:val="nil"/>
              <w:bottom w:val="single" w:sz="4" w:space="0" w:color="auto"/>
              <w:right w:val="single" w:sz="4" w:space="0" w:color="auto"/>
            </w:tcBorders>
          </w:tcPr>
          <w:p w14:paraId="2AFE3AE8" w14:textId="77777777" w:rsidR="00CE37B4" w:rsidRPr="00CE37B4" w:rsidRDefault="00CE37B4">
            <w:pPr>
              <w:jc w:val="both"/>
              <w:rPr>
                <w:rFonts w:ascii="Times New Roman" w:hAnsi="Times New Roman" w:cs="Times New Roman"/>
                <w:b/>
                <w:bCs/>
                <w:color w:val="000000"/>
              </w:rPr>
            </w:pPr>
          </w:p>
        </w:tc>
      </w:tr>
      <w:tr w:rsidR="00CE37B4" w14:paraId="7F407BC0" w14:textId="47F61A1D" w:rsidTr="00CE37B4">
        <w:trPr>
          <w:trHeight w:val="315"/>
        </w:trPr>
        <w:tc>
          <w:tcPr>
            <w:tcW w:w="449" w:type="dxa"/>
            <w:vMerge/>
            <w:tcBorders>
              <w:top w:val="single" w:sz="8" w:space="0" w:color="auto"/>
              <w:left w:val="single" w:sz="8" w:space="0" w:color="auto"/>
              <w:bottom w:val="single" w:sz="8" w:space="0" w:color="000000"/>
              <w:right w:val="single" w:sz="4" w:space="0" w:color="auto"/>
            </w:tcBorders>
            <w:vAlign w:val="center"/>
            <w:hideMark/>
          </w:tcPr>
          <w:p w14:paraId="41D42505" w14:textId="77777777" w:rsidR="00CE37B4" w:rsidRDefault="00CE37B4">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9D1201" w14:textId="77777777" w:rsidR="00CE37B4" w:rsidRPr="00CE37B4" w:rsidRDefault="00CE37B4">
            <w:pPr>
              <w:jc w:val="both"/>
              <w:rPr>
                <w:rFonts w:ascii="Times New Roman" w:hAnsi="Times New Roman" w:cs="Times New Roman"/>
                <w:color w:val="000000"/>
              </w:rPr>
            </w:pPr>
            <w:r w:rsidRPr="00CE37B4">
              <w:rPr>
                <w:rFonts w:ascii="Times New Roman" w:hAnsi="Times New Roman" w:cs="Times New Roman"/>
                <w:color w:val="000000"/>
              </w:rPr>
              <w:t xml:space="preserve">8.1. Izsaukuma moduļi; </w:t>
            </w:r>
          </w:p>
        </w:tc>
        <w:tc>
          <w:tcPr>
            <w:tcW w:w="4000" w:type="dxa"/>
            <w:tcBorders>
              <w:top w:val="nil"/>
              <w:left w:val="nil"/>
              <w:bottom w:val="single" w:sz="4" w:space="0" w:color="auto"/>
              <w:right w:val="single" w:sz="4" w:space="0" w:color="auto"/>
            </w:tcBorders>
          </w:tcPr>
          <w:p w14:paraId="4754A0B4" w14:textId="77777777" w:rsidR="00CE37B4" w:rsidRPr="00CE37B4" w:rsidRDefault="00CE37B4">
            <w:pPr>
              <w:jc w:val="both"/>
              <w:rPr>
                <w:rFonts w:ascii="Times New Roman" w:hAnsi="Times New Roman" w:cs="Times New Roman"/>
                <w:color w:val="000000"/>
              </w:rPr>
            </w:pPr>
          </w:p>
        </w:tc>
      </w:tr>
      <w:tr w:rsidR="00CE37B4" w14:paraId="466C2C4A" w14:textId="34C4178A" w:rsidTr="00CE37B4">
        <w:trPr>
          <w:trHeight w:val="315"/>
        </w:trPr>
        <w:tc>
          <w:tcPr>
            <w:tcW w:w="449" w:type="dxa"/>
            <w:vMerge/>
            <w:tcBorders>
              <w:top w:val="single" w:sz="8" w:space="0" w:color="auto"/>
              <w:left w:val="single" w:sz="8" w:space="0" w:color="auto"/>
              <w:bottom w:val="single" w:sz="8" w:space="0" w:color="000000"/>
              <w:right w:val="single" w:sz="4" w:space="0" w:color="auto"/>
            </w:tcBorders>
            <w:vAlign w:val="center"/>
            <w:hideMark/>
          </w:tcPr>
          <w:p w14:paraId="67D8844F" w14:textId="77777777" w:rsidR="00CE37B4" w:rsidRDefault="00CE37B4">
            <w:pPr>
              <w:rPr>
                <w:color w:val="000000"/>
              </w:rPr>
            </w:pPr>
          </w:p>
        </w:tc>
        <w:tc>
          <w:tcPr>
            <w:tcW w:w="4612"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7858CBCC" w14:textId="77777777" w:rsidR="00CE37B4" w:rsidRPr="00CE37B4" w:rsidRDefault="00CE37B4">
            <w:pPr>
              <w:jc w:val="both"/>
              <w:rPr>
                <w:rFonts w:ascii="Times New Roman" w:hAnsi="Times New Roman" w:cs="Times New Roman"/>
                <w:color w:val="000000"/>
              </w:rPr>
            </w:pPr>
            <w:r w:rsidRPr="00CE37B4">
              <w:rPr>
                <w:rFonts w:ascii="Times New Roman" w:hAnsi="Times New Roman" w:cs="Times New Roman"/>
                <w:color w:val="000000"/>
              </w:rPr>
              <w:t xml:space="preserve">8.2. Video monitors (displejs) </w:t>
            </w:r>
          </w:p>
        </w:tc>
        <w:tc>
          <w:tcPr>
            <w:tcW w:w="4000" w:type="dxa"/>
            <w:tcBorders>
              <w:top w:val="nil"/>
              <w:left w:val="nil"/>
              <w:bottom w:val="single" w:sz="8" w:space="0" w:color="auto"/>
              <w:right w:val="single" w:sz="4" w:space="0" w:color="auto"/>
            </w:tcBorders>
          </w:tcPr>
          <w:p w14:paraId="61C7E7FE" w14:textId="77777777" w:rsidR="00CE37B4" w:rsidRPr="00CE37B4" w:rsidRDefault="00CE37B4">
            <w:pPr>
              <w:jc w:val="both"/>
              <w:rPr>
                <w:rFonts w:ascii="Times New Roman" w:hAnsi="Times New Roman" w:cs="Times New Roman"/>
                <w:color w:val="000000"/>
              </w:rPr>
            </w:pPr>
          </w:p>
        </w:tc>
      </w:tr>
      <w:tr w:rsidR="00CE37B4" w14:paraId="23ACFC48" w14:textId="049B300D" w:rsidTr="00CE37B4">
        <w:trPr>
          <w:trHeight w:val="570"/>
        </w:trPr>
        <w:tc>
          <w:tcPr>
            <w:tcW w:w="449" w:type="dxa"/>
            <w:vMerge w:val="restart"/>
            <w:tcBorders>
              <w:top w:val="nil"/>
              <w:left w:val="single" w:sz="8" w:space="0" w:color="auto"/>
              <w:bottom w:val="single" w:sz="8" w:space="0" w:color="000000"/>
              <w:right w:val="single" w:sz="4" w:space="0" w:color="auto"/>
            </w:tcBorders>
            <w:shd w:val="clear" w:color="auto" w:fill="auto"/>
            <w:tcMar>
              <w:top w:w="15" w:type="dxa"/>
              <w:left w:w="15" w:type="dxa"/>
              <w:bottom w:w="0" w:type="dxa"/>
              <w:right w:w="15" w:type="dxa"/>
            </w:tcMar>
            <w:vAlign w:val="center"/>
            <w:hideMark/>
          </w:tcPr>
          <w:p w14:paraId="3EEBDE09" w14:textId="77777777" w:rsidR="00CE37B4" w:rsidRDefault="00CE37B4">
            <w:pPr>
              <w:jc w:val="center"/>
              <w:rPr>
                <w:rFonts w:ascii="Times New Roman" w:hAnsi="Times New Roman" w:cs="Times New Roman"/>
                <w:color w:val="000000"/>
              </w:rPr>
            </w:pPr>
            <w:r>
              <w:rPr>
                <w:color w:val="000000"/>
              </w:rPr>
              <w:t>9</w:t>
            </w: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B1E039" w14:textId="77777777" w:rsidR="00CE37B4" w:rsidRPr="00CE37B4" w:rsidRDefault="00CE37B4">
            <w:pPr>
              <w:jc w:val="both"/>
              <w:rPr>
                <w:rFonts w:ascii="Times New Roman" w:hAnsi="Times New Roman" w:cs="Times New Roman"/>
                <w:b/>
                <w:bCs/>
                <w:color w:val="000000"/>
              </w:rPr>
            </w:pPr>
            <w:r w:rsidRPr="00CE37B4">
              <w:rPr>
                <w:rFonts w:ascii="Times New Roman" w:hAnsi="Times New Roman" w:cs="Times New Roman"/>
                <w:b/>
                <w:bCs/>
                <w:color w:val="000000"/>
              </w:rPr>
              <w:t xml:space="preserve">9. Pretendentam nepieciešams norādīt paredzamās iekārtas apsardzes sistēmai, atbilstoši tehniskajai specifikācijai. </w:t>
            </w:r>
          </w:p>
        </w:tc>
        <w:tc>
          <w:tcPr>
            <w:tcW w:w="4000" w:type="dxa"/>
            <w:tcBorders>
              <w:top w:val="nil"/>
              <w:left w:val="nil"/>
              <w:bottom w:val="single" w:sz="4" w:space="0" w:color="auto"/>
              <w:right w:val="single" w:sz="4" w:space="0" w:color="auto"/>
            </w:tcBorders>
          </w:tcPr>
          <w:p w14:paraId="508F28B4" w14:textId="77777777" w:rsidR="00CE37B4" w:rsidRPr="00CE37B4" w:rsidRDefault="00CE37B4">
            <w:pPr>
              <w:jc w:val="both"/>
              <w:rPr>
                <w:rFonts w:ascii="Times New Roman" w:hAnsi="Times New Roman" w:cs="Times New Roman"/>
                <w:b/>
                <w:bCs/>
                <w:color w:val="000000"/>
              </w:rPr>
            </w:pPr>
          </w:p>
        </w:tc>
      </w:tr>
      <w:tr w:rsidR="00CE37B4" w14:paraId="6A5DF5FB" w14:textId="10FAE4AF" w:rsidTr="00CE37B4">
        <w:trPr>
          <w:trHeight w:val="315"/>
        </w:trPr>
        <w:tc>
          <w:tcPr>
            <w:tcW w:w="449" w:type="dxa"/>
            <w:vMerge/>
            <w:tcBorders>
              <w:top w:val="nil"/>
              <w:left w:val="single" w:sz="8" w:space="0" w:color="auto"/>
              <w:bottom w:val="single" w:sz="8" w:space="0" w:color="000000"/>
              <w:right w:val="single" w:sz="4" w:space="0" w:color="auto"/>
            </w:tcBorders>
            <w:vAlign w:val="center"/>
            <w:hideMark/>
          </w:tcPr>
          <w:p w14:paraId="3E572881" w14:textId="77777777" w:rsidR="00CE37B4" w:rsidRDefault="00CE37B4">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B9A83E" w14:textId="77777777" w:rsidR="00CE37B4" w:rsidRPr="00CE37B4" w:rsidRDefault="00CE37B4">
            <w:pPr>
              <w:jc w:val="both"/>
              <w:rPr>
                <w:rFonts w:ascii="Times New Roman" w:hAnsi="Times New Roman" w:cs="Times New Roman"/>
                <w:color w:val="000000"/>
              </w:rPr>
            </w:pPr>
            <w:r w:rsidRPr="00CE37B4">
              <w:rPr>
                <w:rFonts w:ascii="Times New Roman" w:hAnsi="Times New Roman" w:cs="Times New Roman"/>
                <w:color w:val="000000"/>
              </w:rPr>
              <w:t>9.1. Apsardzes vadības panelis</w:t>
            </w:r>
          </w:p>
        </w:tc>
        <w:tc>
          <w:tcPr>
            <w:tcW w:w="4000" w:type="dxa"/>
            <w:tcBorders>
              <w:top w:val="nil"/>
              <w:left w:val="nil"/>
              <w:bottom w:val="single" w:sz="4" w:space="0" w:color="auto"/>
              <w:right w:val="single" w:sz="4" w:space="0" w:color="auto"/>
            </w:tcBorders>
          </w:tcPr>
          <w:p w14:paraId="0423BF7B" w14:textId="77777777" w:rsidR="00CE37B4" w:rsidRPr="00CE37B4" w:rsidRDefault="00CE37B4">
            <w:pPr>
              <w:jc w:val="both"/>
              <w:rPr>
                <w:rFonts w:ascii="Times New Roman" w:hAnsi="Times New Roman" w:cs="Times New Roman"/>
                <w:color w:val="000000"/>
              </w:rPr>
            </w:pPr>
          </w:p>
        </w:tc>
      </w:tr>
      <w:tr w:rsidR="00CE37B4" w14:paraId="37894CA6" w14:textId="4E269498" w:rsidTr="00CE37B4">
        <w:trPr>
          <w:trHeight w:val="300"/>
        </w:trPr>
        <w:tc>
          <w:tcPr>
            <w:tcW w:w="449" w:type="dxa"/>
            <w:vMerge/>
            <w:tcBorders>
              <w:top w:val="nil"/>
              <w:left w:val="single" w:sz="8" w:space="0" w:color="auto"/>
              <w:bottom w:val="single" w:sz="8" w:space="0" w:color="000000"/>
              <w:right w:val="single" w:sz="4" w:space="0" w:color="auto"/>
            </w:tcBorders>
            <w:vAlign w:val="center"/>
            <w:hideMark/>
          </w:tcPr>
          <w:p w14:paraId="31B28570" w14:textId="77777777" w:rsidR="00CE37B4" w:rsidRDefault="00CE37B4">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B5D8B4" w14:textId="77777777" w:rsidR="00CE37B4" w:rsidRPr="00CE37B4" w:rsidRDefault="00CE37B4">
            <w:pPr>
              <w:jc w:val="both"/>
              <w:rPr>
                <w:rFonts w:ascii="Times New Roman" w:hAnsi="Times New Roman" w:cs="Times New Roman"/>
                <w:color w:val="000000"/>
              </w:rPr>
            </w:pPr>
            <w:r w:rsidRPr="00CE37B4">
              <w:rPr>
                <w:rFonts w:ascii="Times New Roman" w:hAnsi="Times New Roman" w:cs="Times New Roman"/>
                <w:color w:val="000000"/>
              </w:rPr>
              <w:t xml:space="preserve">9.2. Apsardzes detektori (PIR/GB) </w:t>
            </w:r>
          </w:p>
        </w:tc>
        <w:tc>
          <w:tcPr>
            <w:tcW w:w="4000" w:type="dxa"/>
            <w:tcBorders>
              <w:top w:val="nil"/>
              <w:left w:val="nil"/>
              <w:bottom w:val="single" w:sz="4" w:space="0" w:color="auto"/>
              <w:right w:val="single" w:sz="4" w:space="0" w:color="auto"/>
            </w:tcBorders>
          </w:tcPr>
          <w:p w14:paraId="391F7A90" w14:textId="77777777" w:rsidR="00CE37B4" w:rsidRPr="00CE37B4" w:rsidRDefault="00CE37B4">
            <w:pPr>
              <w:jc w:val="both"/>
              <w:rPr>
                <w:rFonts w:ascii="Times New Roman" w:hAnsi="Times New Roman" w:cs="Times New Roman"/>
                <w:color w:val="000000"/>
              </w:rPr>
            </w:pPr>
          </w:p>
        </w:tc>
      </w:tr>
      <w:tr w:rsidR="00CE37B4" w14:paraId="7EF878DA" w14:textId="2CA8D717" w:rsidTr="00CE37B4">
        <w:trPr>
          <w:trHeight w:val="300"/>
        </w:trPr>
        <w:tc>
          <w:tcPr>
            <w:tcW w:w="449" w:type="dxa"/>
            <w:vMerge/>
            <w:tcBorders>
              <w:top w:val="nil"/>
              <w:left w:val="single" w:sz="8" w:space="0" w:color="auto"/>
              <w:bottom w:val="single" w:sz="8" w:space="0" w:color="000000"/>
              <w:right w:val="single" w:sz="4" w:space="0" w:color="auto"/>
            </w:tcBorders>
            <w:vAlign w:val="center"/>
            <w:hideMark/>
          </w:tcPr>
          <w:p w14:paraId="294E42D0" w14:textId="77777777" w:rsidR="00CE37B4" w:rsidRDefault="00CE37B4">
            <w:pPr>
              <w:rPr>
                <w:color w:val="000000"/>
              </w:rPr>
            </w:pPr>
          </w:p>
        </w:tc>
        <w:tc>
          <w:tcPr>
            <w:tcW w:w="46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65FC7B" w14:textId="77777777" w:rsidR="00CE37B4" w:rsidRPr="00CE37B4" w:rsidRDefault="00CE37B4">
            <w:pPr>
              <w:jc w:val="both"/>
              <w:rPr>
                <w:rFonts w:ascii="Times New Roman" w:hAnsi="Times New Roman" w:cs="Times New Roman"/>
                <w:color w:val="000000"/>
              </w:rPr>
            </w:pPr>
            <w:r w:rsidRPr="00CE37B4">
              <w:rPr>
                <w:rFonts w:ascii="Times New Roman" w:hAnsi="Times New Roman" w:cs="Times New Roman"/>
                <w:color w:val="000000"/>
              </w:rPr>
              <w:t>9.3. Apsardzes sistēmas klaviatūra</w:t>
            </w:r>
          </w:p>
        </w:tc>
        <w:tc>
          <w:tcPr>
            <w:tcW w:w="4000" w:type="dxa"/>
            <w:tcBorders>
              <w:top w:val="nil"/>
              <w:left w:val="nil"/>
              <w:bottom w:val="single" w:sz="4" w:space="0" w:color="auto"/>
              <w:right w:val="single" w:sz="4" w:space="0" w:color="auto"/>
            </w:tcBorders>
          </w:tcPr>
          <w:p w14:paraId="64504BD8" w14:textId="77777777" w:rsidR="00CE37B4" w:rsidRPr="00CE37B4" w:rsidRDefault="00CE37B4">
            <w:pPr>
              <w:jc w:val="both"/>
              <w:rPr>
                <w:rFonts w:ascii="Times New Roman" w:hAnsi="Times New Roman" w:cs="Times New Roman"/>
                <w:color w:val="000000"/>
              </w:rPr>
            </w:pPr>
          </w:p>
        </w:tc>
      </w:tr>
      <w:tr w:rsidR="00CE37B4" w14:paraId="5CBC704E" w14:textId="4EC5F591" w:rsidTr="00CE37B4">
        <w:trPr>
          <w:trHeight w:val="300"/>
        </w:trPr>
        <w:tc>
          <w:tcPr>
            <w:tcW w:w="449" w:type="dxa"/>
            <w:vMerge/>
            <w:tcBorders>
              <w:top w:val="nil"/>
              <w:left w:val="single" w:sz="8" w:space="0" w:color="auto"/>
              <w:bottom w:val="single" w:sz="8" w:space="0" w:color="000000"/>
              <w:right w:val="single" w:sz="4" w:space="0" w:color="auto"/>
            </w:tcBorders>
            <w:vAlign w:val="center"/>
            <w:hideMark/>
          </w:tcPr>
          <w:p w14:paraId="1D413324" w14:textId="77777777" w:rsidR="00CE37B4" w:rsidRDefault="00CE37B4">
            <w:pPr>
              <w:rPr>
                <w:color w:val="000000"/>
              </w:rPr>
            </w:pPr>
          </w:p>
        </w:tc>
        <w:tc>
          <w:tcPr>
            <w:tcW w:w="4612" w:type="dxa"/>
            <w:tcBorders>
              <w:top w:val="nil"/>
              <w:left w:val="nil"/>
              <w:bottom w:val="single" w:sz="8" w:space="0" w:color="auto"/>
              <w:right w:val="single" w:sz="4" w:space="0" w:color="auto"/>
            </w:tcBorders>
            <w:shd w:val="clear" w:color="auto" w:fill="auto"/>
            <w:tcMar>
              <w:top w:w="15" w:type="dxa"/>
              <w:left w:w="15" w:type="dxa"/>
              <w:bottom w:w="0" w:type="dxa"/>
              <w:right w:w="15" w:type="dxa"/>
            </w:tcMar>
            <w:vAlign w:val="center"/>
            <w:hideMark/>
          </w:tcPr>
          <w:p w14:paraId="6953ADF0" w14:textId="77777777" w:rsidR="00CE37B4" w:rsidRPr="00CE37B4" w:rsidRDefault="00CE37B4">
            <w:pPr>
              <w:jc w:val="both"/>
              <w:rPr>
                <w:rFonts w:ascii="Times New Roman" w:hAnsi="Times New Roman" w:cs="Times New Roman"/>
                <w:color w:val="000000"/>
              </w:rPr>
            </w:pPr>
            <w:r w:rsidRPr="00CE37B4">
              <w:rPr>
                <w:rFonts w:ascii="Times New Roman" w:hAnsi="Times New Roman" w:cs="Times New Roman"/>
                <w:color w:val="000000"/>
              </w:rPr>
              <w:t>9.4. Ārējā apsardzes sirēna</w:t>
            </w:r>
          </w:p>
        </w:tc>
        <w:tc>
          <w:tcPr>
            <w:tcW w:w="4000" w:type="dxa"/>
            <w:tcBorders>
              <w:top w:val="nil"/>
              <w:left w:val="nil"/>
              <w:bottom w:val="single" w:sz="8" w:space="0" w:color="auto"/>
              <w:right w:val="single" w:sz="4" w:space="0" w:color="auto"/>
            </w:tcBorders>
          </w:tcPr>
          <w:p w14:paraId="1B6A9AD6" w14:textId="77777777" w:rsidR="00CE37B4" w:rsidRPr="00CE37B4" w:rsidRDefault="00CE37B4">
            <w:pPr>
              <w:jc w:val="both"/>
              <w:rPr>
                <w:rFonts w:ascii="Times New Roman" w:hAnsi="Times New Roman" w:cs="Times New Roman"/>
                <w:color w:val="000000"/>
              </w:rPr>
            </w:pPr>
          </w:p>
        </w:tc>
      </w:tr>
    </w:tbl>
    <w:p w14:paraId="6AC8C21C" w14:textId="77777777" w:rsidR="00735CD8" w:rsidRDefault="00777481" w:rsidP="004B3F49">
      <w:pPr>
        <w:spacing w:after="0"/>
        <w:rPr>
          <w:rFonts w:ascii="Times New Roman" w:hAnsi="Times New Roman" w:cs="Times New Roman"/>
          <w:sz w:val="24"/>
          <w:szCs w:val="24"/>
        </w:rPr>
      </w:pPr>
      <w:bookmarkStart w:id="7" w:name="_Hlk104377658"/>
      <w:r w:rsidRPr="00C8147B">
        <w:rPr>
          <w:rFonts w:ascii="Times New Roman" w:hAnsi="Times New Roman" w:cs="Times New Roman"/>
          <w:sz w:val="24"/>
          <w:szCs w:val="24"/>
        </w:rPr>
        <w:t xml:space="preserve"> </w:t>
      </w:r>
    </w:p>
    <w:p w14:paraId="45CCA83B" w14:textId="77777777" w:rsidR="00735CD8" w:rsidRDefault="00735CD8" w:rsidP="004B3F49">
      <w:pPr>
        <w:spacing w:after="0"/>
        <w:rPr>
          <w:rFonts w:ascii="Times New Roman" w:hAnsi="Times New Roman" w:cs="Times New Roman"/>
          <w:sz w:val="24"/>
          <w:szCs w:val="24"/>
        </w:rPr>
      </w:pPr>
    </w:p>
    <w:p w14:paraId="6210C1EE" w14:textId="32CB8C28" w:rsidR="004B3F49" w:rsidRPr="00C8147B" w:rsidRDefault="004B3F49" w:rsidP="004B3F49">
      <w:pPr>
        <w:spacing w:after="0"/>
        <w:rPr>
          <w:rFonts w:ascii="Times New Roman" w:hAnsi="Times New Roman" w:cs="Times New Roman"/>
          <w:sz w:val="24"/>
          <w:szCs w:val="24"/>
        </w:rPr>
      </w:pPr>
      <w:r w:rsidRPr="00C8147B">
        <w:rPr>
          <w:rFonts w:ascii="Times New Roman" w:hAnsi="Times New Roman" w:cs="Times New Roman"/>
          <w:sz w:val="24"/>
          <w:szCs w:val="24"/>
        </w:rPr>
        <w:t>____________________________________________________________________</w:t>
      </w:r>
    </w:p>
    <w:p w14:paraId="37ECB289" w14:textId="77777777" w:rsidR="004B3F49" w:rsidRPr="00C8147B" w:rsidRDefault="004B3F49" w:rsidP="004B3F49">
      <w:pPr>
        <w:spacing w:after="0"/>
        <w:rPr>
          <w:rFonts w:ascii="Times New Roman" w:hAnsi="Times New Roman" w:cs="Times New Roman"/>
          <w:sz w:val="24"/>
          <w:szCs w:val="24"/>
        </w:rPr>
      </w:pPr>
      <w:r w:rsidRPr="00C8147B">
        <w:rPr>
          <w:rFonts w:ascii="Times New Roman" w:hAnsi="Times New Roman" w:cs="Times New Roman"/>
          <w:sz w:val="24"/>
          <w:szCs w:val="24"/>
        </w:rPr>
        <w:t>Pretendenta amatpersonas ar paraksta tiesībām (vai pretendenta pilnvarotās personas) vārds, uzvārds, amats, paraksts</w:t>
      </w:r>
    </w:p>
    <w:bookmarkEnd w:id="7"/>
    <w:p w14:paraId="0E89FAE7" w14:textId="77777777" w:rsidR="004B3F49" w:rsidRPr="00C8147B" w:rsidRDefault="004B3F49" w:rsidP="003504A2">
      <w:pPr>
        <w:rPr>
          <w:rFonts w:ascii="Times New Roman" w:hAnsi="Times New Roman" w:cs="Times New Roman"/>
          <w:sz w:val="24"/>
          <w:szCs w:val="24"/>
        </w:rPr>
      </w:pPr>
    </w:p>
    <w:p w14:paraId="60C1464B" w14:textId="77777777" w:rsidR="00BD72B6" w:rsidRDefault="00BD72B6" w:rsidP="00BD72B6">
      <w:pPr>
        <w:spacing w:line="240" w:lineRule="auto"/>
        <w:contextualSpacing/>
        <w:jc w:val="right"/>
        <w:rPr>
          <w:rFonts w:ascii="Times New Roman" w:hAnsi="Times New Roman" w:cs="Times New Roman"/>
          <w:b/>
          <w:sz w:val="24"/>
          <w:szCs w:val="24"/>
        </w:rPr>
      </w:pPr>
    </w:p>
    <w:p w14:paraId="68B3EE25" w14:textId="77777777" w:rsidR="00BD72B6" w:rsidRDefault="00BD72B6" w:rsidP="00BD72B6">
      <w:pPr>
        <w:spacing w:line="240" w:lineRule="auto"/>
        <w:contextualSpacing/>
        <w:jc w:val="right"/>
        <w:rPr>
          <w:rFonts w:ascii="Times New Roman" w:hAnsi="Times New Roman" w:cs="Times New Roman"/>
          <w:b/>
          <w:sz w:val="24"/>
          <w:szCs w:val="24"/>
        </w:rPr>
      </w:pPr>
    </w:p>
    <w:p w14:paraId="74554EF6" w14:textId="77777777" w:rsidR="005A249D" w:rsidRDefault="005A249D" w:rsidP="00BD72B6">
      <w:pPr>
        <w:spacing w:line="240" w:lineRule="auto"/>
        <w:contextualSpacing/>
        <w:jc w:val="right"/>
        <w:rPr>
          <w:rFonts w:ascii="Times New Roman" w:hAnsi="Times New Roman" w:cs="Times New Roman"/>
          <w:b/>
          <w:sz w:val="24"/>
          <w:szCs w:val="24"/>
        </w:rPr>
      </w:pPr>
    </w:p>
    <w:p w14:paraId="676770BB" w14:textId="77777777" w:rsidR="005A249D" w:rsidRDefault="005A249D" w:rsidP="00BD72B6">
      <w:pPr>
        <w:spacing w:line="240" w:lineRule="auto"/>
        <w:contextualSpacing/>
        <w:jc w:val="right"/>
        <w:rPr>
          <w:rFonts w:ascii="Times New Roman" w:hAnsi="Times New Roman" w:cs="Times New Roman"/>
          <w:b/>
          <w:sz w:val="24"/>
          <w:szCs w:val="24"/>
        </w:rPr>
      </w:pPr>
    </w:p>
    <w:p w14:paraId="2BC1A58A" w14:textId="77777777" w:rsidR="005A249D" w:rsidRDefault="005A249D" w:rsidP="00BD72B6">
      <w:pPr>
        <w:spacing w:line="240" w:lineRule="auto"/>
        <w:contextualSpacing/>
        <w:jc w:val="right"/>
        <w:rPr>
          <w:rFonts w:ascii="Times New Roman" w:hAnsi="Times New Roman" w:cs="Times New Roman"/>
          <w:b/>
          <w:sz w:val="24"/>
          <w:szCs w:val="24"/>
        </w:rPr>
      </w:pPr>
    </w:p>
    <w:p w14:paraId="58C50DFD" w14:textId="77777777" w:rsidR="005A249D" w:rsidRDefault="005A249D" w:rsidP="00BD72B6">
      <w:pPr>
        <w:spacing w:line="240" w:lineRule="auto"/>
        <w:contextualSpacing/>
        <w:jc w:val="right"/>
        <w:rPr>
          <w:rFonts w:ascii="Times New Roman" w:hAnsi="Times New Roman" w:cs="Times New Roman"/>
          <w:b/>
          <w:sz w:val="24"/>
          <w:szCs w:val="24"/>
        </w:rPr>
      </w:pPr>
    </w:p>
    <w:p w14:paraId="663B7F27" w14:textId="77777777" w:rsidR="005A249D" w:rsidRDefault="005A249D" w:rsidP="00BD72B6">
      <w:pPr>
        <w:spacing w:line="240" w:lineRule="auto"/>
        <w:contextualSpacing/>
        <w:jc w:val="right"/>
        <w:rPr>
          <w:rFonts w:ascii="Times New Roman" w:hAnsi="Times New Roman" w:cs="Times New Roman"/>
          <w:b/>
          <w:sz w:val="24"/>
          <w:szCs w:val="24"/>
        </w:rPr>
      </w:pPr>
    </w:p>
    <w:p w14:paraId="2C4A020B" w14:textId="77777777" w:rsidR="005A249D" w:rsidRDefault="005A249D" w:rsidP="00BD72B6">
      <w:pPr>
        <w:spacing w:line="240" w:lineRule="auto"/>
        <w:contextualSpacing/>
        <w:jc w:val="right"/>
        <w:rPr>
          <w:rFonts w:ascii="Times New Roman" w:hAnsi="Times New Roman" w:cs="Times New Roman"/>
          <w:b/>
          <w:sz w:val="24"/>
          <w:szCs w:val="24"/>
        </w:rPr>
      </w:pPr>
    </w:p>
    <w:p w14:paraId="7B9912AA" w14:textId="77777777" w:rsidR="005A249D" w:rsidRDefault="005A249D" w:rsidP="00BD72B6">
      <w:pPr>
        <w:spacing w:line="240" w:lineRule="auto"/>
        <w:contextualSpacing/>
        <w:jc w:val="right"/>
        <w:rPr>
          <w:rFonts w:ascii="Times New Roman" w:hAnsi="Times New Roman" w:cs="Times New Roman"/>
          <w:b/>
          <w:sz w:val="24"/>
          <w:szCs w:val="24"/>
        </w:rPr>
      </w:pPr>
    </w:p>
    <w:p w14:paraId="286CF3C5" w14:textId="77777777" w:rsidR="005A249D" w:rsidRDefault="005A249D" w:rsidP="00BD72B6">
      <w:pPr>
        <w:spacing w:line="240" w:lineRule="auto"/>
        <w:contextualSpacing/>
        <w:jc w:val="right"/>
        <w:rPr>
          <w:rFonts w:ascii="Times New Roman" w:hAnsi="Times New Roman" w:cs="Times New Roman"/>
          <w:b/>
          <w:sz w:val="24"/>
          <w:szCs w:val="24"/>
        </w:rPr>
      </w:pPr>
    </w:p>
    <w:p w14:paraId="3B6D6DE5" w14:textId="77777777" w:rsidR="005A249D" w:rsidRDefault="005A249D" w:rsidP="00BD72B6">
      <w:pPr>
        <w:spacing w:line="240" w:lineRule="auto"/>
        <w:contextualSpacing/>
        <w:jc w:val="right"/>
        <w:rPr>
          <w:rFonts w:ascii="Times New Roman" w:hAnsi="Times New Roman" w:cs="Times New Roman"/>
          <w:b/>
          <w:sz w:val="24"/>
          <w:szCs w:val="24"/>
        </w:rPr>
      </w:pPr>
    </w:p>
    <w:p w14:paraId="42A5652E" w14:textId="77777777" w:rsidR="005A249D" w:rsidRDefault="005A249D" w:rsidP="00BD72B6">
      <w:pPr>
        <w:spacing w:line="240" w:lineRule="auto"/>
        <w:contextualSpacing/>
        <w:jc w:val="right"/>
        <w:rPr>
          <w:rFonts w:ascii="Times New Roman" w:hAnsi="Times New Roman" w:cs="Times New Roman"/>
          <w:b/>
          <w:sz w:val="24"/>
          <w:szCs w:val="24"/>
        </w:rPr>
      </w:pPr>
    </w:p>
    <w:p w14:paraId="29374E2C" w14:textId="77777777" w:rsidR="005A249D" w:rsidRDefault="005A249D" w:rsidP="00BD72B6">
      <w:pPr>
        <w:spacing w:line="240" w:lineRule="auto"/>
        <w:contextualSpacing/>
        <w:jc w:val="right"/>
        <w:rPr>
          <w:rFonts w:ascii="Times New Roman" w:hAnsi="Times New Roman" w:cs="Times New Roman"/>
          <w:b/>
          <w:sz w:val="24"/>
          <w:szCs w:val="24"/>
        </w:rPr>
      </w:pPr>
    </w:p>
    <w:p w14:paraId="363B8461" w14:textId="77777777" w:rsidR="005A249D" w:rsidRDefault="005A249D" w:rsidP="00BD72B6">
      <w:pPr>
        <w:spacing w:line="240" w:lineRule="auto"/>
        <w:contextualSpacing/>
        <w:jc w:val="right"/>
        <w:rPr>
          <w:rFonts w:ascii="Times New Roman" w:hAnsi="Times New Roman" w:cs="Times New Roman"/>
          <w:b/>
          <w:sz w:val="24"/>
          <w:szCs w:val="24"/>
        </w:rPr>
      </w:pPr>
    </w:p>
    <w:p w14:paraId="030F0C88" w14:textId="77777777" w:rsidR="005A249D" w:rsidRDefault="005A249D" w:rsidP="00BD72B6">
      <w:pPr>
        <w:spacing w:line="240" w:lineRule="auto"/>
        <w:contextualSpacing/>
        <w:jc w:val="right"/>
        <w:rPr>
          <w:rFonts w:ascii="Times New Roman" w:hAnsi="Times New Roman" w:cs="Times New Roman"/>
          <w:b/>
          <w:sz w:val="24"/>
          <w:szCs w:val="24"/>
        </w:rPr>
      </w:pPr>
    </w:p>
    <w:p w14:paraId="562D9BE5" w14:textId="77777777" w:rsidR="005A249D" w:rsidRDefault="005A249D" w:rsidP="00BD72B6">
      <w:pPr>
        <w:spacing w:line="240" w:lineRule="auto"/>
        <w:contextualSpacing/>
        <w:jc w:val="right"/>
        <w:rPr>
          <w:rFonts w:ascii="Times New Roman" w:hAnsi="Times New Roman" w:cs="Times New Roman"/>
          <w:b/>
          <w:sz w:val="24"/>
          <w:szCs w:val="24"/>
        </w:rPr>
      </w:pPr>
    </w:p>
    <w:p w14:paraId="77ECBE43" w14:textId="1977F90B" w:rsidR="005A249D" w:rsidRDefault="005A249D" w:rsidP="00BD72B6">
      <w:pPr>
        <w:spacing w:line="240" w:lineRule="auto"/>
        <w:contextualSpacing/>
        <w:jc w:val="right"/>
        <w:rPr>
          <w:rFonts w:ascii="Times New Roman" w:hAnsi="Times New Roman" w:cs="Times New Roman"/>
          <w:b/>
          <w:sz w:val="24"/>
          <w:szCs w:val="24"/>
        </w:rPr>
      </w:pPr>
    </w:p>
    <w:p w14:paraId="2A99E95F" w14:textId="77777777" w:rsidR="00C633F2" w:rsidRDefault="00C633F2" w:rsidP="00BD72B6">
      <w:pPr>
        <w:spacing w:line="240" w:lineRule="auto"/>
        <w:contextualSpacing/>
        <w:jc w:val="right"/>
        <w:rPr>
          <w:rFonts w:ascii="Times New Roman" w:hAnsi="Times New Roman" w:cs="Times New Roman"/>
          <w:b/>
          <w:sz w:val="24"/>
          <w:szCs w:val="24"/>
        </w:rPr>
      </w:pPr>
    </w:p>
    <w:p w14:paraId="6CFDB264" w14:textId="77777777" w:rsidR="005A249D" w:rsidRDefault="005A249D" w:rsidP="00BD72B6">
      <w:pPr>
        <w:spacing w:line="240" w:lineRule="auto"/>
        <w:contextualSpacing/>
        <w:jc w:val="right"/>
        <w:rPr>
          <w:rFonts w:ascii="Times New Roman" w:hAnsi="Times New Roman" w:cs="Times New Roman"/>
          <w:b/>
          <w:sz w:val="24"/>
          <w:szCs w:val="24"/>
        </w:rPr>
      </w:pPr>
    </w:p>
    <w:p w14:paraId="3AFB645D" w14:textId="32763002" w:rsidR="005A249D" w:rsidRPr="00C8147B" w:rsidRDefault="005A249D" w:rsidP="005A249D">
      <w:pPr>
        <w:spacing w:line="240" w:lineRule="auto"/>
        <w:contextualSpacing/>
        <w:jc w:val="right"/>
        <w:rPr>
          <w:rFonts w:ascii="Times New Roman" w:hAnsi="Times New Roman" w:cs="Times New Roman"/>
          <w:sz w:val="24"/>
          <w:szCs w:val="24"/>
        </w:rPr>
      </w:pPr>
      <w:r>
        <w:rPr>
          <w:rFonts w:ascii="Times New Roman" w:hAnsi="Times New Roman" w:cs="Times New Roman"/>
          <w:b/>
          <w:sz w:val="24"/>
          <w:szCs w:val="24"/>
        </w:rPr>
        <w:lastRenderedPageBreak/>
        <w:t>4</w:t>
      </w:r>
      <w:r w:rsidRPr="00C8147B">
        <w:rPr>
          <w:rFonts w:ascii="Times New Roman" w:hAnsi="Times New Roman" w:cs="Times New Roman"/>
          <w:b/>
          <w:sz w:val="24"/>
          <w:szCs w:val="24"/>
        </w:rPr>
        <w:t>.pielikums</w:t>
      </w:r>
      <w:r w:rsidRPr="00C8147B">
        <w:rPr>
          <w:rFonts w:ascii="Times New Roman" w:hAnsi="Times New Roman" w:cs="Times New Roman"/>
          <w:sz w:val="24"/>
          <w:szCs w:val="24"/>
        </w:rPr>
        <w:t xml:space="preserve"> </w:t>
      </w:r>
      <w:r w:rsidRPr="00C8147B">
        <w:rPr>
          <w:rFonts w:ascii="Times New Roman" w:hAnsi="Times New Roman" w:cs="Times New Roman"/>
          <w:sz w:val="24"/>
          <w:szCs w:val="24"/>
        </w:rPr>
        <w:br/>
        <w:t>iepirkuma procedūras nolikumam</w:t>
      </w:r>
      <w:r w:rsidRPr="00C8147B">
        <w:rPr>
          <w:rFonts w:ascii="Times New Roman" w:hAnsi="Times New Roman" w:cs="Times New Roman"/>
          <w:sz w:val="24"/>
          <w:szCs w:val="24"/>
        </w:rPr>
        <w:br/>
        <w:t>“</w:t>
      </w:r>
      <w:r w:rsidRPr="00BD72B6">
        <w:rPr>
          <w:rFonts w:ascii="Times New Roman" w:eastAsia="Calibri" w:hAnsi="Times New Roman" w:cs="Times New Roman"/>
          <w:bCs/>
          <w:color w:val="000000"/>
          <w:kern w:val="3"/>
          <w:sz w:val="24"/>
          <w:szCs w:val="24"/>
        </w:rPr>
        <w:t>Piekļuves kontroles sistēmas izveide</w:t>
      </w:r>
      <w:r w:rsidRPr="00BD72B6">
        <w:rPr>
          <w:rFonts w:ascii="Times New Roman" w:hAnsi="Times New Roman" w:cs="Times New Roman"/>
          <w:bCs/>
          <w:sz w:val="24"/>
          <w:szCs w:val="24"/>
        </w:rPr>
        <w:t>”</w:t>
      </w:r>
      <w:r w:rsidRPr="00BD72B6">
        <w:rPr>
          <w:rFonts w:ascii="Times New Roman" w:hAnsi="Times New Roman" w:cs="Times New Roman"/>
          <w:bCs/>
          <w:sz w:val="24"/>
          <w:szCs w:val="24"/>
        </w:rPr>
        <w:br/>
      </w:r>
      <w:r w:rsidRPr="00C8147B">
        <w:rPr>
          <w:rFonts w:ascii="Times New Roman" w:hAnsi="Times New Roman" w:cs="Times New Roman"/>
          <w:sz w:val="24"/>
          <w:szCs w:val="24"/>
        </w:rPr>
        <w:t>identifikācijas Nr. RS/202</w:t>
      </w:r>
      <w:r>
        <w:rPr>
          <w:rFonts w:ascii="Times New Roman" w:hAnsi="Times New Roman" w:cs="Times New Roman"/>
          <w:sz w:val="24"/>
          <w:szCs w:val="24"/>
        </w:rPr>
        <w:t>2</w:t>
      </w:r>
      <w:r w:rsidRPr="00C8147B">
        <w:rPr>
          <w:rFonts w:ascii="Times New Roman" w:hAnsi="Times New Roman" w:cs="Times New Roman"/>
          <w:sz w:val="24"/>
          <w:szCs w:val="24"/>
        </w:rPr>
        <w:t>/</w:t>
      </w:r>
      <w:r w:rsidR="00AF31D9">
        <w:rPr>
          <w:rFonts w:ascii="Times New Roman" w:hAnsi="Times New Roman" w:cs="Times New Roman"/>
          <w:sz w:val="24"/>
          <w:szCs w:val="24"/>
        </w:rPr>
        <w:t>31</w:t>
      </w:r>
    </w:p>
    <w:p w14:paraId="59462531" w14:textId="77777777" w:rsidR="005A249D" w:rsidRPr="00C8147B" w:rsidRDefault="005A249D" w:rsidP="005A249D">
      <w:pPr>
        <w:jc w:val="center"/>
        <w:rPr>
          <w:rFonts w:ascii="Times New Roman" w:hAnsi="Times New Roman" w:cs="Times New Roman"/>
          <w:b/>
          <w:sz w:val="24"/>
          <w:szCs w:val="24"/>
        </w:rPr>
      </w:pPr>
    </w:p>
    <w:p w14:paraId="730DA7BB" w14:textId="53F8CA4B" w:rsidR="005A249D" w:rsidRPr="00C8147B" w:rsidRDefault="005A249D" w:rsidP="005A249D">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F</w:t>
      </w:r>
      <w:r w:rsidRPr="005A249D">
        <w:rPr>
          <w:rFonts w:ascii="Times New Roman" w:hAnsi="Times New Roman" w:cs="Times New Roman"/>
          <w:b/>
          <w:sz w:val="24"/>
          <w:szCs w:val="24"/>
        </w:rPr>
        <w:t>INANŠU</w:t>
      </w:r>
      <w:r w:rsidRPr="00C8147B">
        <w:rPr>
          <w:rFonts w:ascii="Times New Roman" w:hAnsi="Times New Roman" w:cs="Times New Roman"/>
          <w:b/>
          <w:sz w:val="24"/>
          <w:szCs w:val="24"/>
        </w:rPr>
        <w:t xml:space="preserve"> PIEDĀVĀJUMS IEPIRKUMA PROCEDŪRAI</w:t>
      </w:r>
      <w:r w:rsidRPr="00C8147B">
        <w:rPr>
          <w:rFonts w:ascii="Times New Roman" w:hAnsi="Times New Roman" w:cs="Times New Roman"/>
          <w:b/>
          <w:sz w:val="24"/>
          <w:szCs w:val="24"/>
        </w:rPr>
        <w:br/>
      </w:r>
      <w:r>
        <w:rPr>
          <w:rFonts w:ascii="Times New Roman" w:hAnsi="Times New Roman" w:cs="Times New Roman"/>
          <w:b/>
          <w:sz w:val="24"/>
          <w:szCs w:val="24"/>
        </w:rPr>
        <w:t>“</w:t>
      </w:r>
      <w:r w:rsidRPr="00476869">
        <w:rPr>
          <w:rFonts w:ascii="Times New Roman" w:hAnsi="Times New Roman" w:cs="Times New Roman"/>
          <w:b/>
          <w:sz w:val="24"/>
          <w:szCs w:val="24"/>
        </w:rPr>
        <w:t>Piekļuves kontroles sistēmas izveide</w:t>
      </w:r>
      <w:r>
        <w:rPr>
          <w:rFonts w:ascii="Times New Roman" w:hAnsi="Times New Roman" w:cs="Times New Roman"/>
          <w:b/>
          <w:sz w:val="24"/>
          <w:szCs w:val="24"/>
        </w:rPr>
        <w:t>”</w:t>
      </w:r>
      <w:r w:rsidRPr="005A249D">
        <w:t xml:space="preserve"> </w:t>
      </w:r>
      <w:r w:rsidRPr="005A249D">
        <w:rPr>
          <w:rFonts w:ascii="Times New Roman" w:hAnsi="Times New Roman" w:cs="Times New Roman"/>
          <w:b/>
          <w:sz w:val="24"/>
          <w:szCs w:val="24"/>
        </w:rPr>
        <w:t>identifikācijas Nr. RS/2022/</w:t>
      </w:r>
      <w:r w:rsidR="00AF31D9">
        <w:rPr>
          <w:rFonts w:ascii="Times New Roman" w:hAnsi="Times New Roman" w:cs="Times New Roman"/>
          <w:b/>
          <w:sz w:val="24"/>
          <w:szCs w:val="24"/>
        </w:rPr>
        <w:t>31</w:t>
      </w:r>
    </w:p>
    <w:p w14:paraId="48EFA57F" w14:textId="77777777" w:rsidR="005A249D" w:rsidRDefault="005A249D" w:rsidP="00BD72B6">
      <w:pPr>
        <w:spacing w:line="240" w:lineRule="auto"/>
        <w:contextualSpacing/>
        <w:jc w:val="right"/>
        <w:rPr>
          <w:rFonts w:ascii="Times New Roman" w:hAnsi="Times New Roman" w:cs="Times New Roman"/>
          <w:b/>
          <w:sz w:val="24"/>
          <w:szCs w:val="24"/>
        </w:rPr>
      </w:pPr>
    </w:p>
    <w:p w14:paraId="0A880731" w14:textId="77777777" w:rsidR="005A249D" w:rsidRPr="00C8147B" w:rsidRDefault="005A249D" w:rsidP="005A249D">
      <w:pPr>
        <w:rPr>
          <w:rFonts w:ascii="Times New Roman" w:hAnsi="Times New Roman" w:cs="Times New Roman"/>
          <w:sz w:val="24"/>
          <w:szCs w:val="24"/>
        </w:rPr>
      </w:pPr>
      <w:r w:rsidRPr="00C8147B">
        <w:rPr>
          <w:rFonts w:ascii="Times New Roman" w:hAnsi="Times New Roman" w:cs="Times New Roman"/>
          <w:sz w:val="24"/>
          <w:szCs w:val="24"/>
        </w:rPr>
        <w:t>Pretendenta nosaukums ______________________</w:t>
      </w:r>
    </w:p>
    <w:tbl>
      <w:tblPr>
        <w:tblW w:w="9237" w:type="dxa"/>
        <w:tblLook w:val="04A0" w:firstRow="1" w:lastRow="0" w:firstColumn="1" w:lastColumn="0" w:noHBand="0" w:noVBand="1"/>
      </w:tblPr>
      <w:tblGrid>
        <w:gridCol w:w="954"/>
        <w:gridCol w:w="5397"/>
        <w:gridCol w:w="1304"/>
        <w:gridCol w:w="1582"/>
      </w:tblGrid>
      <w:tr w:rsidR="006E57C7" w:rsidRPr="000537CB" w14:paraId="2A676AF6" w14:textId="77777777" w:rsidTr="00AF31D9">
        <w:trPr>
          <w:trHeight w:val="300"/>
        </w:trPr>
        <w:tc>
          <w:tcPr>
            <w:tcW w:w="954" w:type="dxa"/>
            <w:vMerge w:val="restart"/>
            <w:tcBorders>
              <w:top w:val="single" w:sz="4" w:space="0" w:color="auto"/>
              <w:left w:val="single" w:sz="4" w:space="0" w:color="auto"/>
              <w:right w:val="single" w:sz="4" w:space="0" w:color="auto"/>
            </w:tcBorders>
            <w:shd w:val="clear" w:color="auto" w:fill="auto"/>
            <w:vAlign w:val="center"/>
            <w:hideMark/>
          </w:tcPr>
          <w:p w14:paraId="5EA17207" w14:textId="77777777" w:rsidR="006E57C7" w:rsidRPr="000537CB" w:rsidRDefault="006E57C7" w:rsidP="000537CB">
            <w:pPr>
              <w:spacing w:after="0" w:line="240" w:lineRule="auto"/>
              <w:jc w:val="center"/>
              <w:rPr>
                <w:rFonts w:ascii="Times New Roman" w:eastAsia="Times New Roman" w:hAnsi="Times New Roman" w:cs="Times New Roman"/>
                <w:b/>
                <w:bCs/>
                <w:color w:val="000000"/>
                <w:lang w:eastAsia="lv-LV"/>
              </w:rPr>
            </w:pPr>
            <w:r w:rsidRPr="000537CB">
              <w:rPr>
                <w:rFonts w:ascii="Times New Roman" w:eastAsia="Times New Roman" w:hAnsi="Times New Roman" w:cs="Times New Roman"/>
                <w:b/>
                <w:bCs/>
                <w:color w:val="000000"/>
                <w:lang w:eastAsia="lv-LV"/>
              </w:rPr>
              <w:t>Nr.</w:t>
            </w:r>
          </w:p>
          <w:p w14:paraId="2CDCE5F6" w14:textId="72A06AD4" w:rsidR="006E57C7" w:rsidRPr="000537CB" w:rsidRDefault="006E57C7" w:rsidP="000537CB">
            <w:pPr>
              <w:spacing w:after="0" w:line="240" w:lineRule="auto"/>
              <w:jc w:val="center"/>
              <w:rPr>
                <w:rFonts w:ascii="Times New Roman" w:eastAsia="Times New Roman" w:hAnsi="Times New Roman" w:cs="Times New Roman"/>
                <w:b/>
                <w:bCs/>
                <w:color w:val="000000"/>
                <w:lang w:eastAsia="lv-LV"/>
              </w:rPr>
            </w:pPr>
            <w:r w:rsidRPr="000537CB">
              <w:rPr>
                <w:rFonts w:ascii="Times New Roman" w:eastAsia="Times New Roman" w:hAnsi="Times New Roman" w:cs="Times New Roman"/>
                <w:b/>
                <w:bCs/>
                <w:color w:val="000000"/>
                <w:lang w:eastAsia="lv-LV"/>
              </w:rPr>
              <w:t>p.k.</w:t>
            </w:r>
          </w:p>
        </w:tc>
        <w:tc>
          <w:tcPr>
            <w:tcW w:w="53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6ED5DA" w14:textId="77777777" w:rsidR="006E57C7" w:rsidRPr="000537CB" w:rsidRDefault="006E57C7" w:rsidP="000537CB">
            <w:pPr>
              <w:spacing w:after="0" w:line="240" w:lineRule="auto"/>
              <w:jc w:val="center"/>
              <w:rPr>
                <w:rFonts w:ascii="Times New Roman" w:eastAsia="Times New Roman" w:hAnsi="Times New Roman" w:cs="Times New Roman"/>
                <w:b/>
                <w:bCs/>
                <w:color w:val="000000"/>
                <w:lang w:eastAsia="lv-LV"/>
              </w:rPr>
            </w:pPr>
            <w:r w:rsidRPr="000537CB">
              <w:rPr>
                <w:rFonts w:ascii="Times New Roman" w:eastAsia="Times New Roman" w:hAnsi="Times New Roman" w:cs="Times New Roman"/>
                <w:b/>
                <w:bCs/>
                <w:color w:val="000000"/>
                <w:lang w:eastAsia="lv-LV"/>
              </w:rPr>
              <w:t>Darbu nosaukums</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ECA9D" w14:textId="77777777" w:rsidR="006E57C7" w:rsidRPr="000537CB" w:rsidRDefault="006E57C7" w:rsidP="000537CB">
            <w:pPr>
              <w:spacing w:after="0" w:line="240" w:lineRule="auto"/>
              <w:jc w:val="center"/>
              <w:rPr>
                <w:rFonts w:ascii="Times New Roman" w:eastAsia="Times New Roman" w:hAnsi="Times New Roman" w:cs="Times New Roman"/>
                <w:b/>
                <w:bCs/>
                <w:color w:val="000000"/>
                <w:lang w:eastAsia="lv-LV"/>
              </w:rPr>
            </w:pPr>
            <w:r w:rsidRPr="000537CB">
              <w:rPr>
                <w:rFonts w:ascii="Times New Roman" w:eastAsia="Times New Roman" w:hAnsi="Times New Roman" w:cs="Times New Roman"/>
                <w:b/>
                <w:bCs/>
                <w:color w:val="000000"/>
                <w:lang w:eastAsia="lv-LV"/>
              </w:rPr>
              <w:t xml:space="preserve">Mērvienība </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14:paraId="467FA846" w14:textId="77777777" w:rsidR="006E57C7" w:rsidRPr="000537CB" w:rsidRDefault="006E57C7" w:rsidP="000537CB">
            <w:pPr>
              <w:spacing w:after="0" w:line="240" w:lineRule="auto"/>
              <w:jc w:val="center"/>
              <w:rPr>
                <w:rFonts w:ascii="Times New Roman" w:eastAsia="Times New Roman" w:hAnsi="Times New Roman" w:cs="Times New Roman"/>
                <w:b/>
                <w:bCs/>
                <w:color w:val="000000"/>
                <w:lang w:eastAsia="lv-LV"/>
              </w:rPr>
            </w:pPr>
            <w:r w:rsidRPr="000537CB">
              <w:rPr>
                <w:rFonts w:ascii="Times New Roman" w:eastAsia="Times New Roman" w:hAnsi="Times New Roman" w:cs="Times New Roman"/>
                <w:b/>
                <w:bCs/>
                <w:color w:val="000000"/>
                <w:lang w:eastAsia="lv-LV"/>
              </w:rPr>
              <w:t>Summa</w:t>
            </w:r>
          </w:p>
        </w:tc>
      </w:tr>
      <w:tr w:rsidR="006E57C7" w:rsidRPr="000537CB" w14:paraId="6D3C9949" w14:textId="77777777" w:rsidTr="00AF31D9">
        <w:trPr>
          <w:trHeight w:val="300"/>
        </w:trPr>
        <w:tc>
          <w:tcPr>
            <w:tcW w:w="954" w:type="dxa"/>
            <w:vMerge/>
            <w:tcBorders>
              <w:left w:val="single" w:sz="4" w:space="0" w:color="auto"/>
              <w:bottom w:val="single" w:sz="4" w:space="0" w:color="auto"/>
              <w:right w:val="single" w:sz="4" w:space="0" w:color="auto"/>
            </w:tcBorders>
            <w:shd w:val="clear" w:color="auto" w:fill="auto"/>
            <w:vAlign w:val="center"/>
            <w:hideMark/>
          </w:tcPr>
          <w:p w14:paraId="5C7F1790" w14:textId="5CA387BB" w:rsidR="006E57C7" w:rsidRPr="000537CB" w:rsidRDefault="006E57C7" w:rsidP="000537CB">
            <w:pPr>
              <w:spacing w:after="0" w:line="240" w:lineRule="auto"/>
              <w:jc w:val="center"/>
              <w:rPr>
                <w:rFonts w:ascii="Times New Roman" w:eastAsia="Times New Roman" w:hAnsi="Times New Roman" w:cs="Times New Roman"/>
                <w:b/>
                <w:bCs/>
                <w:color w:val="000000"/>
                <w:lang w:eastAsia="lv-LV"/>
              </w:rPr>
            </w:pPr>
          </w:p>
        </w:tc>
        <w:tc>
          <w:tcPr>
            <w:tcW w:w="5397" w:type="dxa"/>
            <w:vMerge/>
            <w:tcBorders>
              <w:top w:val="single" w:sz="4" w:space="0" w:color="auto"/>
              <w:left w:val="single" w:sz="4" w:space="0" w:color="auto"/>
              <w:bottom w:val="single" w:sz="4" w:space="0" w:color="auto"/>
              <w:right w:val="single" w:sz="4" w:space="0" w:color="auto"/>
            </w:tcBorders>
            <w:vAlign w:val="center"/>
            <w:hideMark/>
          </w:tcPr>
          <w:p w14:paraId="12B7D1FF" w14:textId="77777777" w:rsidR="006E57C7" w:rsidRPr="000537CB" w:rsidRDefault="006E57C7" w:rsidP="000537CB">
            <w:pPr>
              <w:spacing w:after="0" w:line="240" w:lineRule="auto"/>
              <w:rPr>
                <w:rFonts w:ascii="Times New Roman" w:eastAsia="Times New Roman" w:hAnsi="Times New Roman" w:cs="Times New Roman"/>
                <w:b/>
                <w:bCs/>
                <w:color w:val="000000"/>
                <w:lang w:eastAsia="lv-LV"/>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30FFDF95" w14:textId="77777777" w:rsidR="006E57C7" w:rsidRPr="000537CB" w:rsidRDefault="006E57C7" w:rsidP="000537CB">
            <w:pPr>
              <w:spacing w:after="0" w:line="240" w:lineRule="auto"/>
              <w:rPr>
                <w:rFonts w:ascii="Times New Roman" w:eastAsia="Times New Roman" w:hAnsi="Times New Roman" w:cs="Times New Roman"/>
                <w:b/>
                <w:bCs/>
                <w:color w:val="000000"/>
                <w:lang w:eastAsia="lv-LV"/>
              </w:rPr>
            </w:pPr>
          </w:p>
        </w:tc>
        <w:tc>
          <w:tcPr>
            <w:tcW w:w="1582" w:type="dxa"/>
            <w:tcBorders>
              <w:top w:val="nil"/>
              <w:left w:val="nil"/>
              <w:bottom w:val="single" w:sz="4" w:space="0" w:color="auto"/>
              <w:right w:val="single" w:sz="4" w:space="0" w:color="auto"/>
            </w:tcBorders>
            <w:shd w:val="clear" w:color="auto" w:fill="auto"/>
            <w:vAlign w:val="center"/>
            <w:hideMark/>
          </w:tcPr>
          <w:p w14:paraId="63311697" w14:textId="27D41C29" w:rsidR="006E57C7" w:rsidRPr="000537CB" w:rsidRDefault="006E57C7" w:rsidP="000537CB">
            <w:pPr>
              <w:spacing w:after="0" w:line="240" w:lineRule="auto"/>
              <w:jc w:val="center"/>
              <w:rPr>
                <w:rFonts w:ascii="Times New Roman" w:eastAsia="Times New Roman" w:hAnsi="Times New Roman" w:cs="Times New Roman"/>
                <w:b/>
                <w:bCs/>
                <w:color w:val="000000"/>
                <w:lang w:eastAsia="lv-LV"/>
              </w:rPr>
            </w:pPr>
            <w:r w:rsidRPr="000537CB">
              <w:rPr>
                <w:rFonts w:ascii="Times New Roman" w:eastAsia="Times New Roman" w:hAnsi="Times New Roman" w:cs="Times New Roman"/>
                <w:b/>
                <w:bCs/>
                <w:color w:val="000000"/>
                <w:lang w:eastAsia="lv-LV"/>
              </w:rPr>
              <w:t>EUR bez PVN</w:t>
            </w:r>
          </w:p>
        </w:tc>
      </w:tr>
      <w:tr w:rsidR="006E57C7" w:rsidRPr="000537CB" w14:paraId="3A90940D" w14:textId="77777777" w:rsidTr="006E57C7">
        <w:trPr>
          <w:trHeight w:val="1359"/>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3028CC56" w14:textId="77777777" w:rsidR="006E57C7" w:rsidRPr="000537CB" w:rsidRDefault="006E57C7" w:rsidP="000537CB">
            <w:pPr>
              <w:spacing w:after="0" w:line="240" w:lineRule="auto"/>
              <w:jc w:val="center"/>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1</w:t>
            </w:r>
          </w:p>
        </w:tc>
        <w:tc>
          <w:tcPr>
            <w:tcW w:w="5397" w:type="dxa"/>
            <w:tcBorders>
              <w:top w:val="single" w:sz="4" w:space="0" w:color="auto"/>
              <w:left w:val="nil"/>
              <w:bottom w:val="single" w:sz="4" w:space="0" w:color="auto"/>
              <w:right w:val="single" w:sz="4" w:space="0" w:color="auto"/>
            </w:tcBorders>
            <w:shd w:val="clear" w:color="auto" w:fill="auto"/>
            <w:vAlign w:val="center"/>
            <w:hideMark/>
          </w:tcPr>
          <w:p w14:paraId="2716E692" w14:textId="77777777" w:rsidR="006E57C7" w:rsidRPr="000537CB" w:rsidRDefault="006E57C7" w:rsidP="000537CB">
            <w:pPr>
              <w:spacing w:after="0" w:line="240" w:lineRule="auto"/>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 xml:space="preserve">Piekļuves kontroles sistēmas dokumentācijas izstrāde atbilstoši tehniskās specifikācijas prasībām (Pasūtītājam tiks iesniegta izpilddokumentācija/projekts </w:t>
            </w:r>
          </w:p>
          <w:p w14:paraId="34982FA1" w14:textId="77777777" w:rsidR="006E57C7" w:rsidRDefault="006E57C7" w:rsidP="000537CB">
            <w:pPr>
              <w:spacing w:after="0" w:line="240" w:lineRule="auto"/>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 xml:space="preserve">(elektroniski *.dwg, *.pdf un papīra veidā) visiem veiktajiem darbiem, tai skaitā izmaiņas esošajās sistēmās) </w:t>
            </w:r>
          </w:p>
          <w:p w14:paraId="2833DA35" w14:textId="77777777" w:rsidR="006E57C7" w:rsidRPr="000537CB" w:rsidRDefault="006E57C7" w:rsidP="000537CB">
            <w:pPr>
              <w:spacing w:after="0" w:line="240" w:lineRule="auto"/>
              <w:rPr>
                <w:rFonts w:ascii="Times New Roman" w:eastAsia="Times New Roman" w:hAnsi="Times New Roman" w:cs="Times New Roman"/>
                <w:color w:val="000000"/>
                <w:lang w:eastAsia="lv-LV"/>
              </w:rPr>
            </w:pPr>
          </w:p>
        </w:tc>
        <w:tc>
          <w:tcPr>
            <w:tcW w:w="1304" w:type="dxa"/>
            <w:tcBorders>
              <w:top w:val="nil"/>
              <w:left w:val="single" w:sz="4" w:space="0" w:color="auto"/>
              <w:bottom w:val="single" w:sz="4" w:space="0" w:color="auto"/>
              <w:right w:val="single" w:sz="4" w:space="0" w:color="auto"/>
            </w:tcBorders>
            <w:shd w:val="clear" w:color="auto" w:fill="auto"/>
            <w:vAlign w:val="center"/>
            <w:hideMark/>
          </w:tcPr>
          <w:p w14:paraId="6846EA5C" w14:textId="77777777" w:rsidR="006E57C7" w:rsidRPr="000537CB" w:rsidRDefault="006E57C7" w:rsidP="000537CB">
            <w:pPr>
              <w:spacing w:after="0" w:line="240" w:lineRule="auto"/>
              <w:jc w:val="center"/>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kompl.</w:t>
            </w:r>
          </w:p>
        </w:tc>
        <w:tc>
          <w:tcPr>
            <w:tcW w:w="1582" w:type="dxa"/>
            <w:tcBorders>
              <w:top w:val="nil"/>
              <w:left w:val="single" w:sz="4" w:space="0" w:color="auto"/>
              <w:bottom w:val="single" w:sz="4" w:space="0" w:color="auto"/>
              <w:right w:val="single" w:sz="4" w:space="0" w:color="auto"/>
            </w:tcBorders>
            <w:shd w:val="clear" w:color="auto" w:fill="auto"/>
            <w:vAlign w:val="center"/>
            <w:hideMark/>
          </w:tcPr>
          <w:p w14:paraId="0399B3BA" w14:textId="77777777" w:rsidR="006E57C7" w:rsidRPr="000537CB" w:rsidRDefault="006E57C7" w:rsidP="000537CB">
            <w:pPr>
              <w:spacing w:after="0" w:line="240" w:lineRule="auto"/>
              <w:jc w:val="right"/>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 </w:t>
            </w:r>
          </w:p>
        </w:tc>
      </w:tr>
      <w:tr w:rsidR="000537CB" w:rsidRPr="000537CB" w14:paraId="41B99FD7" w14:textId="77777777" w:rsidTr="006E57C7">
        <w:trPr>
          <w:trHeight w:val="9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02DEA703" w14:textId="77777777" w:rsidR="000537CB" w:rsidRPr="000537CB" w:rsidRDefault="000537CB" w:rsidP="000537CB">
            <w:pPr>
              <w:spacing w:after="0" w:line="240" w:lineRule="auto"/>
              <w:jc w:val="center"/>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2</w:t>
            </w:r>
          </w:p>
        </w:tc>
        <w:tc>
          <w:tcPr>
            <w:tcW w:w="5397" w:type="dxa"/>
            <w:tcBorders>
              <w:top w:val="single" w:sz="4" w:space="0" w:color="auto"/>
              <w:left w:val="nil"/>
              <w:bottom w:val="single" w:sz="4" w:space="0" w:color="auto"/>
              <w:right w:val="single" w:sz="4" w:space="0" w:color="auto"/>
            </w:tcBorders>
            <w:shd w:val="clear" w:color="auto" w:fill="auto"/>
            <w:vAlign w:val="center"/>
            <w:hideMark/>
          </w:tcPr>
          <w:p w14:paraId="32B9C44E" w14:textId="77777777" w:rsidR="000537CB" w:rsidRPr="000537CB" w:rsidRDefault="000537CB" w:rsidP="000537CB">
            <w:pPr>
              <w:spacing w:after="0" w:line="240" w:lineRule="auto"/>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 xml:space="preserve">Piekļuves kontroles sistēmas izbūves darbi, tajā skaitā iekārtu, programmatūru un licenču izmaksas atbilstoši tehniskās specifikācijas prasībām un izstrādātajam projektam. </w:t>
            </w:r>
          </w:p>
        </w:tc>
        <w:tc>
          <w:tcPr>
            <w:tcW w:w="1304" w:type="dxa"/>
            <w:tcBorders>
              <w:top w:val="nil"/>
              <w:left w:val="nil"/>
              <w:bottom w:val="single" w:sz="4" w:space="0" w:color="auto"/>
              <w:right w:val="single" w:sz="4" w:space="0" w:color="auto"/>
            </w:tcBorders>
            <w:shd w:val="clear" w:color="auto" w:fill="auto"/>
            <w:vAlign w:val="center"/>
            <w:hideMark/>
          </w:tcPr>
          <w:p w14:paraId="1BACB03E" w14:textId="77777777" w:rsidR="000537CB" w:rsidRPr="000537CB" w:rsidRDefault="000537CB" w:rsidP="000537CB">
            <w:pPr>
              <w:spacing w:after="0" w:line="240" w:lineRule="auto"/>
              <w:jc w:val="center"/>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kompl.</w:t>
            </w:r>
          </w:p>
        </w:tc>
        <w:tc>
          <w:tcPr>
            <w:tcW w:w="1582" w:type="dxa"/>
            <w:tcBorders>
              <w:top w:val="nil"/>
              <w:left w:val="nil"/>
              <w:bottom w:val="single" w:sz="4" w:space="0" w:color="auto"/>
              <w:right w:val="single" w:sz="4" w:space="0" w:color="auto"/>
            </w:tcBorders>
            <w:shd w:val="clear" w:color="auto" w:fill="auto"/>
            <w:vAlign w:val="center"/>
            <w:hideMark/>
          </w:tcPr>
          <w:p w14:paraId="4AF20514" w14:textId="77777777" w:rsidR="000537CB" w:rsidRPr="000537CB" w:rsidRDefault="000537CB" w:rsidP="000537CB">
            <w:pPr>
              <w:spacing w:after="0" w:line="240" w:lineRule="auto"/>
              <w:jc w:val="right"/>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 </w:t>
            </w:r>
          </w:p>
        </w:tc>
      </w:tr>
      <w:tr w:rsidR="000537CB" w:rsidRPr="000537CB" w14:paraId="49CD55B0" w14:textId="77777777" w:rsidTr="006E57C7">
        <w:trPr>
          <w:trHeight w:val="6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0935D134" w14:textId="77777777" w:rsidR="000537CB" w:rsidRPr="000537CB" w:rsidRDefault="000537CB" w:rsidP="000537CB">
            <w:pPr>
              <w:spacing w:after="0" w:line="240" w:lineRule="auto"/>
              <w:jc w:val="center"/>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3</w:t>
            </w:r>
          </w:p>
        </w:tc>
        <w:tc>
          <w:tcPr>
            <w:tcW w:w="5397" w:type="dxa"/>
            <w:tcBorders>
              <w:top w:val="nil"/>
              <w:left w:val="nil"/>
              <w:bottom w:val="single" w:sz="4" w:space="0" w:color="auto"/>
              <w:right w:val="single" w:sz="4" w:space="0" w:color="auto"/>
            </w:tcBorders>
            <w:shd w:val="clear" w:color="auto" w:fill="auto"/>
            <w:vAlign w:val="center"/>
            <w:hideMark/>
          </w:tcPr>
          <w:p w14:paraId="70A7600D" w14:textId="77777777" w:rsidR="000537CB" w:rsidRPr="000537CB" w:rsidRDefault="000537CB" w:rsidP="000537CB">
            <w:pPr>
              <w:spacing w:after="0" w:line="240" w:lineRule="auto"/>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 xml:space="preserve">Veicamo programmēšanas darbu izmaksas atbilstoši tehniskās specifikācijas prasībām. </w:t>
            </w:r>
          </w:p>
        </w:tc>
        <w:tc>
          <w:tcPr>
            <w:tcW w:w="1304" w:type="dxa"/>
            <w:tcBorders>
              <w:top w:val="nil"/>
              <w:left w:val="nil"/>
              <w:bottom w:val="single" w:sz="4" w:space="0" w:color="auto"/>
              <w:right w:val="single" w:sz="4" w:space="0" w:color="auto"/>
            </w:tcBorders>
            <w:shd w:val="clear" w:color="auto" w:fill="auto"/>
            <w:vAlign w:val="center"/>
            <w:hideMark/>
          </w:tcPr>
          <w:p w14:paraId="601CBA59" w14:textId="77777777" w:rsidR="000537CB" w:rsidRPr="000537CB" w:rsidRDefault="000537CB" w:rsidP="000537CB">
            <w:pPr>
              <w:spacing w:after="0" w:line="240" w:lineRule="auto"/>
              <w:jc w:val="center"/>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kompl.</w:t>
            </w:r>
          </w:p>
        </w:tc>
        <w:tc>
          <w:tcPr>
            <w:tcW w:w="1582" w:type="dxa"/>
            <w:tcBorders>
              <w:top w:val="nil"/>
              <w:left w:val="nil"/>
              <w:bottom w:val="single" w:sz="4" w:space="0" w:color="auto"/>
              <w:right w:val="single" w:sz="4" w:space="0" w:color="auto"/>
            </w:tcBorders>
            <w:shd w:val="clear" w:color="auto" w:fill="auto"/>
            <w:vAlign w:val="center"/>
            <w:hideMark/>
          </w:tcPr>
          <w:p w14:paraId="4925CA43" w14:textId="77777777" w:rsidR="000537CB" w:rsidRPr="000537CB" w:rsidRDefault="000537CB" w:rsidP="000537CB">
            <w:pPr>
              <w:spacing w:after="0" w:line="240" w:lineRule="auto"/>
              <w:jc w:val="right"/>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 </w:t>
            </w:r>
          </w:p>
        </w:tc>
      </w:tr>
      <w:tr w:rsidR="000537CB" w:rsidRPr="000537CB" w14:paraId="5BE3CF39" w14:textId="77777777" w:rsidTr="006E57C7">
        <w:trPr>
          <w:trHeight w:val="600"/>
        </w:trPr>
        <w:tc>
          <w:tcPr>
            <w:tcW w:w="954" w:type="dxa"/>
            <w:tcBorders>
              <w:top w:val="nil"/>
              <w:left w:val="single" w:sz="4" w:space="0" w:color="auto"/>
              <w:bottom w:val="single" w:sz="4" w:space="0" w:color="auto"/>
              <w:right w:val="single" w:sz="4" w:space="0" w:color="auto"/>
            </w:tcBorders>
            <w:shd w:val="clear" w:color="auto" w:fill="auto"/>
            <w:vAlign w:val="center"/>
            <w:hideMark/>
          </w:tcPr>
          <w:p w14:paraId="655D299C" w14:textId="77777777" w:rsidR="000537CB" w:rsidRPr="000537CB" w:rsidRDefault="000537CB" w:rsidP="000537CB">
            <w:pPr>
              <w:spacing w:after="0" w:line="240" w:lineRule="auto"/>
              <w:jc w:val="center"/>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4</w:t>
            </w:r>
          </w:p>
        </w:tc>
        <w:tc>
          <w:tcPr>
            <w:tcW w:w="5397" w:type="dxa"/>
            <w:tcBorders>
              <w:top w:val="nil"/>
              <w:left w:val="nil"/>
              <w:bottom w:val="single" w:sz="4" w:space="0" w:color="auto"/>
              <w:right w:val="single" w:sz="4" w:space="0" w:color="auto"/>
            </w:tcBorders>
            <w:shd w:val="clear" w:color="auto" w:fill="auto"/>
            <w:vAlign w:val="center"/>
            <w:hideMark/>
          </w:tcPr>
          <w:p w14:paraId="42123C5C" w14:textId="77777777" w:rsidR="000537CB" w:rsidRPr="000537CB" w:rsidRDefault="000537CB" w:rsidP="000537CB">
            <w:pPr>
              <w:spacing w:after="0" w:line="240" w:lineRule="auto"/>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 xml:space="preserve">Pasūtītāja īpašumā esošo piekļuves sistēmu demontāža, nodošana Pasūtītāja īpašumā.  </w:t>
            </w:r>
          </w:p>
        </w:tc>
        <w:tc>
          <w:tcPr>
            <w:tcW w:w="1304" w:type="dxa"/>
            <w:tcBorders>
              <w:top w:val="nil"/>
              <w:left w:val="nil"/>
              <w:bottom w:val="single" w:sz="4" w:space="0" w:color="auto"/>
              <w:right w:val="single" w:sz="4" w:space="0" w:color="auto"/>
            </w:tcBorders>
            <w:shd w:val="clear" w:color="auto" w:fill="auto"/>
            <w:vAlign w:val="center"/>
            <w:hideMark/>
          </w:tcPr>
          <w:p w14:paraId="50A26478" w14:textId="77777777" w:rsidR="000537CB" w:rsidRPr="000537CB" w:rsidRDefault="000537CB" w:rsidP="000537CB">
            <w:pPr>
              <w:spacing w:after="0" w:line="240" w:lineRule="auto"/>
              <w:jc w:val="center"/>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kompl.</w:t>
            </w:r>
          </w:p>
        </w:tc>
        <w:tc>
          <w:tcPr>
            <w:tcW w:w="1582" w:type="dxa"/>
            <w:tcBorders>
              <w:top w:val="nil"/>
              <w:left w:val="nil"/>
              <w:bottom w:val="single" w:sz="4" w:space="0" w:color="auto"/>
              <w:right w:val="single" w:sz="4" w:space="0" w:color="auto"/>
            </w:tcBorders>
            <w:shd w:val="clear" w:color="auto" w:fill="auto"/>
            <w:vAlign w:val="center"/>
            <w:hideMark/>
          </w:tcPr>
          <w:p w14:paraId="00F541A4" w14:textId="77777777" w:rsidR="000537CB" w:rsidRPr="000537CB" w:rsidRDefault="000537CB" w:rsidP="000537CB">
            <w:pPr>
              <w:spacing w:after="0" w:line="240" w:lineRule="auto"/>
              <w:jc w:val="right"/>
              <w:rPr>
                <w:rFonts w:ascii="Times New Roman" w:eastAsia="Times New Roman" w:hAnsi="Times New Roman" w:cs="Times New Roman"/>
                <w:color w:val="000000"/>
                <w:lang w:eastAsia="lv-LV"/>
              </w:rPr>
            </w:pPr>
            <w:r w:rsidRPr="000537CB">
              <w:rPr>
                <w:rFonts w:ascii="Times New Roman" w:eastAsia="Times New Roman" w:hAnsi="Times New Roman" w:cs="Times New Roman"/>
                <w:color w:val="000000"/>
                <w:lang w:eastAsia="lv-LV"/>
              </w:rPr>
              <w:t> </w:t>
            </w:r>
          </w:p>
        </w:tc>
      </w:tr>
      <w:tr w:rsidR="000537CB" w:rsidRPr="000537CB" w14:paraId="382E53B8" w14:textId="77777777" w:rsidTr="006E57C7">
        <w:trPr>
          <w:trHeight w:val="300"/>
        </w:trPr>
        <w:tc>
          <w:tcPr>
            <w:tcW w:w="76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91A2B6" w14:textId="03AAF859" w:rsidR="000537CB" w:rsidRPr="000537CB" w:rsidRDefault="000537CB" w:rsidP="000537CB">
            <w:pPr>
              <w:spacing w:after="0" w:line="240" w:lineRule="auto"/>
              <w:jc w:val="right"/>
              <w:rPr>
                <w:rFonts w:ascii="Times New Roman" w:eastAsia="Times New Roman" w:hAnsi="Times New Roman" w:cs="Times New Roman"/>
                <w:b/>
                <w:bCs/>
                <w:color w:val="000000"/>
                <w:lang w:eastAsia="lv-LV"/>
              </w:rPr>
            </w:pPr>
            <w:r w:rsidRPr="000537CB">
              <w:rPr>
                <w:rFonts w:ascii="Times New Roman" w:eastAsia="Times New Roman" w:hAnsi="Times New Roman" w:cs="Times New Roman"/>
                <w:b/>
                <w:bCs/>
                <w:color w:val="000000"/>
                <w:lang w:eastAsia="lv-LV"/>
              </w:rPr>
              <w:t>Kopējā cen</w:t>
            </w:r>
            <w:r>
              <w:rPr>
                <w:rFonts w:ascii="Times New Roman" w:eastAsia="Times New Roman" w:hAnsi="Times New Roman" w:cs="Times New Roman"/>
                <w:b/>
                <w:bCs/>
                <w:color w:val="000000"/>
                <w:lang w:eastAsia="lv-LV"/>
              </w:rPr>
              <w:t>a</w:t>
            </w:r>
            <w:r w:rsidRPr="000537CB">
              <w:rPr>
                <w:rFonts w:ascii="Times New Roman" w:eastAsia="Times New Roman" w:hAnsi="Times New Roman" w:cs="Times New Roman"/>
                <w:b/>
                <w:bCs/>
                <w:color w:val="000000"/>
                <w:lang w:eastAsia="lv-LV"/>
              </w:rPr>
              <w:t xml:space="preserve"> EUR bez PVN:</w:t>
            </w:r>
          </w:p>
        </w:tc>
        <w:tc>
          <w:tcPr>
            <w:tcW w:w="1582" w:type="dxa"/>
            <w:tcBorders>
              <w:top w:val="nil"/>
              <w:left w:val="nil"/>
              <w:bottom w:val="single" w:sz="4" w:space="0" w:color="auto"/>
              <w:right w:val="single" w:sz="4" w:space="0" w:color="auto"/>
            </w:tcBorders>
            <w:shd w:val="clear" w:color="auto" w:fill="auto"/>
            <w:vAlign w:val="center"/>
            <w:hideMark/>
          </w:tcPr>
          <w:p w14:paraId="671BFFB9" w14:textId="510619CA" w:rsidR="000537CB" w:rsidRPr="000537CB" w:rsidRDefault="000537CB" w:rsidP="000537CB">
            <w:pPr>
              <w:spacing w:after="0" w:line="240" w:lineRule="auto"/>
              <w:jc w:val="right"/>
              <w:rPr>
                <w:rFonts w:ascii="Times New Roman" w:eastAsia="Times New Roman" w:hAnsi="Times New Roman" w:cs="Times New Roman"/>
                <w:b/>
                <w:bCs/>
                <w:color w:val="000000"/>
                <w:lang w:eastAsia="lv-LV"/>
              </w:rPr>
            </w:pPr>
          </w:p>
        </w:tc>
      </w:tr>
    </w:tbl>
    <w:p w14:paraId="7C8E3958" w14:textId="77777777" w:rsidR="005A249D" w:rsidRDefault="005A249D" w:rsidP="00BD72B6">
      <w:pPr>
        <w:spacing w:line="240" w:lineRule="auto"/>
        <w:contextualSpacing/>
        <w:jc w:val="right"/>
        <w:rPr>
          <w:rFonts w:ascii="Times New Roman" w:hAnsi="Times New Roman" w:cs="Times New Roman"/>
          <w:b/>
          <w:sz w:val="24"/>
          <w:szCs w:val="24"/>
        </w:rPr>
      </w:pPr>
    </w:p>
    <w:p w14:paraId="27A20FBD" w14:textId="77777777" w:rsidR="005A249D" w:rsidRDefault="005A249D" w:rsidP="000537CB">
      <w:pPr>
        <w:spacing w:line="240" w:lineRule="auto"/>
        <w:contextualSpacing/>
        <w:jc w:val="both"/>
        <w:rPr>
          <w:rFonts w:ascii="Times New Roman" w:hAnsi="Times New Roman" w:cs="Times New Roman"/>
          <w:b/>
          <w:sz w:val="24"/>
          <w:szCs w:val="24"/>
        </w:rPr>
      </w:pPr>
    </w:p>
    <w:p w14:paraId="45E9E054" w14:textId="77777777" w:rsidR="00CB1F1C" w:rsidRPr="00CB1F1C" w:rsidRDefault="00CB1F1C" w:rsidP="00CB1F1C">
      <w:pPr>
        <w:spacing w:line="240" w:lineRule="auto"/>
        <w:contextualSpacing/>
        <w:jc w:val="both"/>
        <w:rPr>
          <w:rFonts w:ascii="Times New Roman" w:hAnsi="Times New Roman" w:cs="Times New Roman"/>
          <w:b/>
          <w:sz w:val="24"/>
          <w:szCs w:val="24"/>
        </w:rPr>
      </w:pPr>
    </w:p>
    <w:p w14:paraId="384FDE24" w14:textId="77777777" w:rsidR="00CB1F1C" w:rsidRPr="00CB1F1C" w:rsidRDefault="00CB1F1C" w:rsidP="00CB1F1C">
      <w:pPr>
        <w:spacing w:line="240" w:lineRule="auto"/>
        <w:contextualSpacing/>
        <w:jc w:val="both"/>
        <w:rPr>
          <w:rFonts w:ascii="Times New Roman" w:hAnsi="Times New Roman" w:cs="Times New Roman"/>
          <w:b/>
          <w:sz w:val="24"/>
          <w:szCs w:val="24"/>
        </w:rPr>
      </w:pPr>
    </w:p>
    <w:p w14:paraId="6B09ECEF" w14:textId="77777777" w:rsidR="00CB1F1C" w:rsidRPr="00CB1F1C" w:rsidRDefault="00CB1F1C" w:rsidP="00CB1F1C">
      <w:pPr>
        <w:spacing w:line="240" w:lineRule="auto"/>
        <w:contextualSpacing/>
        <w:jc w:val="both"/>
        <w:rPr>
          <w:rFonts w:ascii="Times New Roman" w:hAnsi="Times New Roman" w:cs="Times New Roman"/>
          <w:bCs/>
          <w:sz w:val="24"/>
          <w:szCs w:val="24"/>
        </w:rPr>
      </w:pPr>
      <w:r w:rsidRPr="00CB1F1C">
        <w:rPr>
          <w:rFonts w:ascii="Times New Roman" w:hAnsi="Times New Roman" w:cs="Times New Roman"/>
          <w:bCs/>
          <w:sz w:val="24"/>
          <w:szCs w:val="24"/>
        </w:rPr>
        <w:t>____________________________________________________________________</w:t>
      </w:r>
    </w:p>
    <w:p w14:paraId="070DE448" w14:textId="76D36F34" w:rsidR="005A249D" w:rsidRPr="00CB1F1C" w:rsidRDefault="00CB1F1C" w:rsidP="00CB1F1C">
      <w:pPr>
        <w:spacing w:line="240" w:lineRule="auto"/>
        <w:contextualSpacing/>
        <w:jc w:val="both"/>
        <w:rPr>
          <w:rFonts w:ascii="Times New Roman" w:hAnsi="Times New Roman" w:cs="Times New Roman"/>
          <w:bCs/>
          <w:sz w:val="24"/>
          <w:szCs w:val="24"/>
        </w:rPr>
      </w:pPr>
      <w:r w:rsidRPr="00CB1F1C">
        <w:rPr>
          <w:rFonts w:ascii="Times New Roman" w:hAnsi="Times New Roman" w:cs="Times New Roman"/>
          <w:bCs/>
          <w:sz w:val="24"/>
          <w:szCs w:val="24"/>
        </w:rPr>
        <w:t>Pretendenta amatpersonas ar paraksta tiesībām (vai pretendenta pilnvarotās personas) vārds, uzvārds, amats, paraksts</w:t>
      </w:r>
    </w:p>
    <w:p w14:paraId="2A5BD558" w14:textId="77777777" w:rsidR="000537CB" w:rsidRDefault="000537CB" w:rsidP="00BD72B6">
      <w:pPr>
        <w:spacing w:line="240" w:lineRule="auto"/>
        <w:contextualSpacing/>
        <w:jc w:val="right"/>
        <w:rPr>
          <w:rFonts w:ascii="Times New Roman" w:hAnsi="Times New Roman" w:cs="Times New Roman"/>
          <w:b/>
          <w:sz w:val="24"/>
          <w:szCs w:val="24"/>
        </w:rPr>
      </w:pPr>
    </w:p>
    <w:p w14:paraId="46CE4560" w14:textId="77777777" w:rsidR="000537CB" w:rsidRDefault="000537CB" w:rsidP="00BD72B6">
      <w:pPr>
        <w:spacing w:line="240" w:lineRule="auto"/>
        <w:contextualSpacing/>
        <w:jc w:val="right"/>
        <w:rPr>
          <w:rFonts w:ascii="Times New Roman" w:hAnsi="Times New Roman" w:cs="Times New Roman"/>
          <w:b/>
          <w:sz w:val="24"/>
          <w:szCs w:val="24"/>
        </w:rPr>
      </w:pPr>
    </w:p>
    <w:p w14:paraId="5BB33D6D" w14:textId="77777777" w:rsidR="000537CB" w:rsidRDefault="000537CB" w:rsidP="00BD72B6">
      <w:pPr>
        <w:spacing w:line="240" w:lineRule="auto"/>
        <w:contextualSpacing/>
        <w:jc w:val="right"/>
        <w:rPr>
          <w:rFonts w:ascii="Times New Roman" w:hAnsi="Times New Roman" w:cs="Times New Roman"/>
          <w:b/>
          <w:sz w:val="24"/>
          <w:szCs w:val="24"/>
        </w:rPr>
      </w:pPr>
    </w:p>
    <w:p w14:paraId="2047946E" w14:textId="77777777" w:rsidR="000537CB" w:rsidRDefault="000537CB" w:rsidP="00BD72B6">
      <w:pPr>
        <w:spacing w:line="240" w:lineRule="auto"/>
        <w:contextualSpacing/>
        <w:jc w:val="right"/>
        <w:rPr>
          <w:rFonts w:ascii="Times New Roman" w:hAnsi="Times New Roman" w:cs="Times New Roman"/>
          <w:b/>
          <w:sz w:val="24"/>
          <w:szCs w:val="24"/>
        </w:rPr>
      </w:pPr>
    </w:p>
    <w:p w14:paraId="6A39728B" w14:textId="77777777" w:rsidR="000537CB" w:rsidRDefault="000537CB" w:rsidP="00BD72B6">
      <w:pPr>
        <w:spacing w:line="240" w:lineRule="auto"/>
        <w:contextualSpacing/>
        <w:jc w:val="right"/>
        <w:rPr>
          <w:rFonts w:ascii="Times New Roman" w:hAnsi="Times New Roman" w:cs="Times New Roman"/>
          <w:b/>
          <w:sz w:val="24"/>
          <w:szCs w:val="24"/>
        </w:rPr>
      </w:pPr>
    </w:p>
    <w:p w14:paraId="5503E630" w14:textId="77777777" w:rsidR="000537CB" w:rsidRDefault="000537CB" w:rsidP="00BD72B6">
      <w:pPr>
        <w:spacing w:line="240" w:lineRule="auto"/>
        <w:contextualSpacing/>
        <w:jc w:val="right"/>
        <w:rPr>
          <w:rFonts w:ascii="Times New Roman" w:hAnsi="Times New Roman" w:cs="Times New Roman"/>
          <w:b/>
          <w:sz w:val="24"/>
          <w:szCs w:val="24"/>
        </w:rPr>
      </w:pPr>
    </w:p>
    <w:p w14:paraId="282F2FD3" w14:textId="77777777" w:rsidR="000537CB" w:rsidRDefault="000537CB" w:rsidP="00BD72B6">
      <w:pPr>
        <w:spacing w:line="240" w:lineRule="auto"/>
        <w:contextualSpacing/>
        <w:jc w:val="right"/>
        <w:rPr>
          <w:rFonts w:ascii="Times New Roman" w:hAnsi="Times New Roman" w:cs="Times New Roman"/>
          <w:b/>
          <w:sz w:val="24"/>
          <w:szCs w:val="24"/>
        </w:rPr>
      </w:pPr>
    </w:p>
    <w:p w14:paraId="07073BC3" w14:textId="77777777" w:rsidR="000537CB" w:rsidRDefault="000537CB" w:rsidP="00BD72B6">
      <w:pPr>
        <w:spacing w:line="240" w:lineRule="auto"/>
        <w:contextualSpacing/>
        <w:jc w:val="right"/>
        <w:rPr>
          <w:rFonts w:ascii="Times New Roman" w:hAnsi="Times New Roman" w:cs="Times New Roman"/>
          <w:b/>
          <w:sz w:val="24"/>
          <w:szCs w:val="24"/>
        </w:rPr>
      </w:pPr>
    </w:p>
    <w:p w14:paraId="10FFD677" w14:textId="77777777" w:rsidR="000537CB" w:rsidRDefault="000537CB" w:rsidP="00BD72B6">
      <w:pPr>
        <w:spacing w:line="240" w:lineRule="auto"/>
        <w:contextualSpacing/>
        <w:jc w:val="right"/>
        <w:rPr>
          <w:rFonts w:ascii="Times New Roman" w:hAnsi="Times New Roman" w:cs="Times New Roman"/>
          <w:b/>
          <w:sz w:val="24"/>
          <w:szCs w:val="24"/>
        </w:rPr>
      </w:pPr>
    </w:p>
    <w:p w14:paraId="62B0CF63" w14:textId="77777777" w:rsidR="000537CB" w:rsidRDefault="000537CB" w:rsidP="00BD72B6">
      <w:pPr>
        <w:spacing w:line="240" w:lineRule="auto"/>
        <w:contextualSpacing/>
        <w:jc w:val="right"/>
        <w:rPr>
          <w:rFonts w:ascii="Times New Roman" w:hAnsi="Times New Roman" w:cs="Times New Roman"/>
          <w:b/>
          <w:sz w:val="24"/>
          <w:szCs w:val="24"/>
        </w:rPr>
      </w:pPr>
    </w:p>
    <w:p w14:paraId="0AB0DE48" w14:textId="77777777" w:rsidR="000537CB" w:rsidRDefault="000537CB" w:rsidP="00BD72B6">
      <w:pPr>
        <w:spacing w:line="240" w:lineRule="auto"/>
        <w:contextualSpacing/>
        <w:jc w:val="right"/>
        <w:rPr>
          <w:rFonts w:ascii="Times New Roman" w:hAnsi="Times New Roman" w:cs="Times New Roman"/>
          <w:b/>
          <w:sz w:val="24"/>
          <w:szCs w:val="24"/>
        </w:rPr>
      </w:pPr>
    </w:p>
    <w:p w14:paraId="0B6FBEF9" w14:textId="77777777" w:rsidR="000537CB" w:rsidRDefault="000537CB" w:rsidP="00BD72B6">
      <w:pPr>
        <w:spacing w:line="240" w:lineRule="auto"/>
        <w:contextualSpacing/>
        <w:jc w:val="right"/>
        <w:rPr>
          <w:rFonts w:ascii="Times New Roman" w:hAnsi="Times New Roman" w:cs="Times New Roman"/>
          <w:b/>
          <w:sz w:val="24"/>
          <w:szCs w:val="24"/>
        </w:rPr>
      </w:pPr>
    </w:p>
    <w:p w14:paraId="262E97B8" w14:textId="77777777" w:rsidR="000537CB" w:rsidRDefault="000537CB" w:rsidP="00BD72B6">
      <w:pPr>
        <w:spacing w:line="240" w:lineRule="auto"/>
        <w:contextualSpacing/>
        <w:jc w:val="right"/>
        <w:rPr>
          <w:rFonts w:ascii="Times New Roman" w:hAnsi="Times New Roman" w:cs="Times New Roman"/>
          <w:b/>
          <w:sz w:val="24"/>
          <w:szCs w:val="24"/>
        </w:rPr>
      </w:pPr>
    </w:p>
    <w:p w14:paraId="01415E02" w14:textId="77777777" w:rsidR="000537CB" w:rsidRDefault="000537CB" w:rsidP="00BD72B6">
      <w:pPr>
        <w:spacing w:line="240" w:lineRule="auto"/>
        <w:contextualSpacing/>
        <w:jc w:val="right"/>
        <w:rPr>
          <w:rFonts w:ascii="Times New Roman" w:hAnsi="Times New Roman" w:cs="Times New Roman"/>
          <w:b/>
          <w:sz w:val="24"/>
          <w:szCs w:val="24"/>
        </w:rPr>
      </w:pPr>
    </w:p>
    <w:p w14:paraId="40048DDB" w14:textId="77777777" w:rsidR="000537CB" w:rsidRDefault="000537CB" w:rsidP="00BD72B6">
      <w:pPr>
        <w:spacing w:line="240" w:lineRule="auto"/>
        <w:contextualSpacing/>
        <w:jc w:val="right"/>
        <w:rPr>
          <w:rFonts w:ascii="Times New Roman" w:hAnsi="Times New Roman" w:cs="Times New Roman"/>
          <w:b/>
          <w:sz w:val="24"/>
          <w:szCs w:val="24"/>
        </w:rPr>
      </w:pPr>
    </w:p>
    <w:p w14:paraId="1187F3D9" w14:textId="77777777" w:rsidR="000537CB" w:rsidRDefault="000537CB" w:rsidP="00BD72B6">
      <w:pPr>
        <w:spacing w:line="240" w:lineRule="auto"/>
        <w:contextualSpacing/>
        <w:jc w:val="right"/>
        <w:rPr>
          <w:rFonts w:ascii="Times New Roman" w:hAnsi="Times New Roman" w:cs="Times New Roman"/>
          <w:b/>
          <w:sz w:val="24"/>
          <w:szCs w:val="24"/>
        </w:rPr>
      </w:pPr>
    </w:p>
    <w:p w14:paraId="1EEF7767" w14:textId="77777777" w:rsidR="000537CB" w:rsidRDefault="000537CB" w:rsidP="00BD72B6">
      <w:pPr>
        <w:spacing w:line="240" w:lineRule="auto"/>
        <w:contextualSpacing/>
        <w:jc w:val="right"/>
        <w:rPr>
          <w:rFonts w:ascii="Times New Roman" w:hAnsi="Times New Roman" w:cs="Times New Roman"/>
          <w:b/>
          <w:sz w:val="24"/>
          <w:szCs w:val="24"/>
        </w:rPr>
      </w:pPr>
    </w:p>
    <w:p w14:paraId="7F334D48" w14:textId="77777777" w:rsidR="000537CB" w:rsidRDefault="000537CB" w:rsidP="00BD72B6">
      <w:pPr>
        <w:spacing w:line="240" w:lineRule="auto"/>
        <w:contextualSpacing/>
        <w:jc w:val="right"/>
        <w:rPr>
          <w:rFonts w:ascii="Times New Roman" w:hAnsi="Times New Roman" w:cs="Times New Roman"/>
          <w:b/>
          <w:sz w:val="24"/>
          <w:szCs w:val="24"/>
        </w:rPr>
      </w:pPr>
    </w:p>
    <w:p w14:paraId="2DD586FE" w14:textId="77777777" w:rsidR="000537CB" w:rsidRDefault="000537CB" w:rsidP="00BD72B6">
      <w:pPr>
        <w:spacing w:line="240" w:lineRule="auto"/>
        <w:contextualSpacing/>
        <w:jc w:val="right"/>
        <w:rPr>
          <w:rFonts w:ascii="Times New Roman" w:hAnsi="Times New Roman" w:cs="Times New Roman"/>
          <w:b/>
          <w:sz w:val="24"/>
          <w:szCs w:val="24"/>
        </w:rPr>
      </w:pPr>
    </w:p>
    <w:p w14:paraId="50D798BD" w14:textId="1E2F8026" w:rsidR="00522498" w:rsidRPr="00C8147B" w:rsidRDefault="005A249D" w:rsidP="00BD72B6">
      <w:pPr>
        <w:spacing w:line="240" w:lineRule="auto"/>
        <w:contextualSpacing/>
        <w:jc w:val="right"/>
        <w:rPr>
          <w:rFonts w:ascii="Times New Roman" w:hAnsi="Times New Roman" w:cs="Times New Roman"/>
          <w:sz w:val="24"/>
          <w:szCs w:val="24"/>
        </w:rPr>
      </w:pPr>
      <w:r>
        <w:rPr>
          <w:rFonts w:ascii="Times New Roman" w:hAnsi="Times New Roman" w:cs="Times New Roman"/>
          <w:b/>
          <w:sz w:val="24"/>
          <w:szCs w:val="24"/>
        </w:rPr>
        <w:t>5</w:t>
      </w:r>
      <w:r w:rsidR="00C861EC" w:rsidRPr="00C8147B">
        <w:rPr>
          <w:rFonts w:ascii="Times New Roman" w:hAnsi="Times New Roman" w:cs="Times New Roman"/>
          <w:b/>
          <w:sz w:val="24"/>
          <w:szCs w:val="24"/>
        </w:rPr>
        <w:t>.</w:t>
      </w:r>
      <w:r w:rsidR="00522498" w:rsidRPr="00C8147B">
        <w:rPr>
          <w:rFonts w:ascii="Times New Roman" w:hAnsi="Times New Roman" w:cs="Times New Roman"/>
          <w:b/>
          <w:sz w:val="24"/>
          <w:szCs w:val="24"/>
        </w:rPr>
        <w:t>pielikums</w:t>
      </w:r>
      <w:r w:rsidR="00522498" w:rsidRPr="00C8147B">
        <w:rPr>
          <w:rFonts w:ascii="Times New Roman" w:hAnsi="Times New Roman" w:cs="Times New Roman"/>
          <w:sz w:val="24"/>
          <w:szCs w:val="24"/>
        </w:rPr>
        <w:t xml:space="preserve"> </w:t>
      </w:r>
      <w:r w:rsidR="00522498" w:rsidRPr="00C8147B">
        <w:rPr>
          <w:rFonts w:ascii="Times New Roman" w:hAnsi="Times New Roman" w:cs="Times New Roman"/>
          <w:sz w:val="24"/>
          <w:szCs w:val="24"/>
        </w:rPr>
        <w:br/>
        <w:t>iepirkuma procedūras nolikumam</w:t>
      </w:r>
      <w:r w:rsidR="00522498" w:rsidRPr="00C8147B">
        <w:rPr>
          <w:rFonts w:ascii="Times New Roman" w:hAnsi="Times New Roman" w:cs="Times New Roman"/>
          <w:sz w:val="24"/>
          <w:szCs w:val="24"/>
        </w:rPr>
        <w:br/>
      </w:r>
      <w:r w:rsidR="00522498" w:rsidRPr="00BD72B6">
        <w:rPr>
          <w:rFonts w:ascii="Times New Roman" w:hAnsi="Times New Roman" w:cs="Times New Roman"/>
          <w:sz w:val="24"/>
          <w:szCs w:val="24"/>
        </w:rPr>
        <w:t>“</w:t>
      </w:r>
      <w:r w:rsidR="00BD72B6" w:rsidRPr="00BD72B6">
        <w:rPr>
          <w:rFonts w:ascii="Times New Roman" w:eastAsia="Calibri" w:hAnsi="Times New Roman" w:cs="Times New Roman"/>
          <w:color w:val="000000"/>
          <w:kern w:val="3"/>
          <w:sz w:val="24"/>
          <w:szCs w:val="24"/>
        </w:rPr>
        <w:t>Piekļuves kontroles sistēmas izveide</w:t>
      </w:r>
      <w:r w:rsidR="00522498" w:rsidRPr="00BD72B6">
        <w:rPr>
          <w:rFonts w:ascii="Times New Roman" w:hAnsi="Times New Roman" w:cs="Times New Roman"/>
          <w:sz w:val="24"/>
          <w:szCs w:val="24"/>
        </w:rPr>
        <w:t>”</w:t>
      </w:r>
      <w:r w:rsidR="00522498" w:rsidRPr="00C8147B">
        <w:rPr>
          <w:rFonts w:ascii="Times New Roman" w:hAnsi="Times New Roman" w:cs="Times New Roman"/>
          <w:sz w:val="24"/>
          <w:szCs w:val="24"/>
        </w:rPr>
        <w:br/>
        <w:t>identifikācijas Nr. RS/202</w:t>
      </w:r>
      <w:r w:rsidR="00BD72B6">
        <w:rPr>
          <w:rFonts w:ascii="Times New Roman" w:hAnsi="Times New Roman" w:cs="Times New Roman"/>
          <w:sz w:val="24"/>
          <w:szCs w:val="24"/>
        </w:rPr>
        <w:t>2</w:t>
      </w:r>
      <w:r w:rsidR="00522498" w:rsidRPr="00C8147B">
        <w:rPr>
          <w:rFonts w:ascii="Times New Roman" w:hAnsi="Times New Roman" w:cs="Times New Roman"/>
          <w:sz w:val="24"/>
          <w:szCs w:val="24"/>
        </w:rPr>
        <w:t>/</w:t>
      </w:r>
      <w:r w:rsidR="00AF31D9">
        <w:rPr>
          <w:rFonts w:ascii="Times New Roman" w:hAnsi="Times New Roman" w:cs="Times New Roman"/>
          <w:sz w:val="24"/>
          <w:szCs w:val="24"/>
        </w:rPr>
        <w:t>31</w:t>
      </w:r>
    </w:p>
    <w:p w14:paraId="7A0B786D" w14:textId="77777777" w:rsidR="00505281" w:rsidRPr="00C8147B" w:rsidRDefault="00505281" w:rsidP="00505281">
      <w:pPr>
        <w:spacing w:after="0" w:line="240" w:lineRule="auto"/>
        <w:jc w:val="center"/>
        <w:rPr>
          <w:rFonts w:ascii="Times New Roman" w:eastAsia="Times New Roman" w:hAnsi="Times New Roman" w:cs="Times New Roman"/>
          <w:bCs/>
          <w:sz w:val="24"/>
          <w:szCs w:val="24"/>
        </w:rPr>
      </w:pPr>
      <w:r w:rsidRPr="00C8147B">
        <w:rPr>
          <w:rFonts w:ascii="Times New Roman" w:eastAsia="Times New Roman" w:hAnsi="Times New Roman" w:cs="Times New Roman"/>
          <w:bCs/>
          <w:sz w:val="24"/>
          <w:szCs w:val="24"/>
        </w:rPr>
        <w:t>Līguma projekts</w:t>
      </w:r>
    </w:p>
    <w:p w14:paraId="2517F1C6" w14:textId="77777777" w:rsidR="00505281" w:rsidRPr="00C8147B" w:rsidRDefault="00505281" w:rsidP="00505281">
      <w:pPr>
        <w:spacing w:after="0" w:line="240" w:lineRule="auto"/>
        <w:jc w:val="center"/>
        <w:rPr>
          <w:rFonts w:ascii="Times New Roman" w:eastAsia="Times New Roman" w:hAnsi="Times New Roman" w:cs="Times New Roman"/>
          <w:bCs/>
          <w:sz w:val="24"/>
          <w:szCs w:val="24"/>
        </w:rPr>
      </w:pPr>
    </w:p>
    <w:p w14:paraId="22A2FC4B" w14:textId="7159AC92" w:rsidR="00505281" w:rsidRPr="00C8147B" w:rsidRDefault="00505281" w:rsidP="00505281">
      <w:pPr>
        <w:spacing w:after="0" w:line="240" w:lineRule="auto"/>
        <w:jc w:val="center"/>
        <w:rPr>
          <w:rFonts w:ascii="Times New Roman" w:eastAsia="Times New Roman" w:hAnsi="Times New Roman" w:cs="Times New Roman"/>
          <w:b/>
          <w:bCs/>
          <w:sz w:val="24"/>
          <w:szCs w:val="24"/>
        </w:rPr>
      </w:pPr>
      <w:r w:rsidRPr="00C8147B">
        <w:rPr>
          <w:rFonts w:ascii="Times New Roman" w:eastAsia="Times New Roman" w:hAnsi="Times New Roman" w:cs="Times New Roman"/>
          <w:b/>
          <w:bCs/>
          <w:sz w:val="24"/>
          <w:szCs w:val="24"/>
        </w:rPr>
        <w:t>LĪGUMS Nr. LIG-IEP/202</w:t>
      </w:r>
      <w:r w:rsidR="00BD72B6">
        <w:rPr>
          <w:rFonts w:ascii="Times New Roman" w:eastAsia="Times New Roman" w:hAnsi="Times New Roman" w:cs="Times New Roman"/>
          <w:b/>
          <w:bCs/>
          <w:sz w:val="24"/>
          <w:szCs w:val="24"/>
        </w:rPr>
        <w:t>2</w:t>
      </w:r>
      <w:r w:rsidRPr="00C8147B">
        <w:rPr>
          <w:rFonts w:ascii="Times New Roman" w:eastAsia="Times New Roman" w:hAnsi="Times New Roman" w:cs="Times New Roman"/>
          <w:b/>
          <w:bCs/>
          <w:sz w:val="24"/>
          <w:szCs w:val="24"/>
        </w:rPr>
        <w:t>/_______</w:t>
      </w:r>
    </w:p>
    <w:p w14:paraId="40F7849E" w14:textId="250BCAD2" w:rsidR="002800CD" w:rsidRPr="00C8147B" w:rsidRDefault="00BD72B6" w:rsidP="002800CD">
      <w:pPr>
        <w:tabs>
          <w:tab w:val="right" w:pos="9639"/>
        </w:tabs>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Par p</w:t>
      </w:r>
      <w:r w:rsidRPr="00BD72B6">
        <w:rPr>
          <w:rFonts w:ascii="Times New Roman" w:eastAsia="Times New Roman" w:hAnsi="Times New Roman" w:cs="Times New Roman"/>
          <w:bCs/>
          <w:sz w:val="24"/>
          <w:szCs w:val="24"/>
        </w:rPr>
        <w:t>iekļuves kontroles sistēmas izveid</w:t>
      </w:r>
      <w:r>
        <w:rPr>
          <w:rFonts w:ascii="Times New Roman" w:eastAsia="Times New Roman" w:hAnsi="Times New Roman" w:cs="Times New Roman"/>
          <w:bCs/>
          <w:sz w:val="24"/>
          <w:szCs w:val="24"/>
        </w:rPr>
        <w:t>i</w:t>
      </w:r>
    </w:p>
    <w:p w14:paraId="2B5C3058" w14:textId="77777777" w:rsidR="00BD72B6" w:rsidRDefault="00BD72B6" w:rsidP="00505281">
      <w:pPr>
        <w:tabs>
          <w:tab w:val="right" w:pos="9639"/>
        </w:tabs>
        <w:suppressAutoHyphens/>
        <w:spacing w:after="0" w:line="240" w:lineRule="auto"/>
        <w:rPr>
          <w:rFonts w:ascii="Times New Roman" w:eastAsia="Times New Roman" w:hAnsi="Times New Roman" w:cs="Times New Roman"/>
          <w:sz w:val="24"/>
          <w:szCs w:val="24"/>
          <w:lang w:eastAsia="ar-SA"/>
        </w:rPr>
      </w:pPr>
    </w:p>
    <w:p w14:paraId="72A781D4" w14:textId="3A05802D" w:rsidR="00505281" w:rsidRPr="00C8147B" w:rsidRDefault="00505281" w:rsidP="00505281">
      <w:pPr>
        <w:tabs>
          <w:tab w:val="right" w:pos="9639"/>
        </w:tabs>
        <w:suppressAutoHyphens/>
        <w:spacing w:after="0" w:line="240" w:lineRule="auto"/>
        <w:rPr>
          <w:rFonts w:ascii="Times New Roman" w:eastAsia="Times New Roman" w:hAnsi="Times New Roman" w:cs="Times New Roman"/>
          <w:sz w:val="24"/>
          <w:szCs w:val="24"/>
          <w:lang w:eastAsia="ar-SA"/>
        </w:rPr>
      </w:pPr>
      <w:r w:rsidRPr="00C8147B">
        <w:rPr>
          <w:rFonts w:ascii="Times New Roman" w:eastAsia="Times New Roman" w:hAnsi="Times New Roman" w:cs="Times New Roman"/>
          <w:sz w:val="24"/>
          <w:szCs w:val="24"/>
          <w:lang w:eastAsia="ar-SA"/>
        </w:rPr>
        <w:t>Rīgā, 202</w:t>
      </w:r>
      <w:r w:rsidR="00BD72B6">
        <w:rPr>
          <w:rFonts w:ascii="Times New Roman" w:eastAsia="Times New Roman" w:hAnsi="Times New Roman" w:cs="Times New Roman"/>
          <w:sz w:val="24"/>
          <w:szCs w:val="24"/>
          <w:lang w:eastAsia="ar-SA"/>
        </w:rPr>
        <w:t>2</w:t>
      </w:r>
      <w:r w:rsidRPr="00C8147B">
        <w:rPr>
          <w:rFonts w:ascii="Times New Roman" w:eastAsia="Times New Roman" w:hAnsi="Times New Roman" w:cs="Times New Roman"/>
          <w:sz w:val="24"/>
          <w:szCs w:val="24"/>
          <w:lang w:eastAsia="ar-SA"/>
        </w:rPr>
        <w:t>. gada ___.______________</w:t>
      </w:r>
    </w:p>
    <w:p w14:paraId="1F2C9974" w14:textId="77777777" w:rsidR="00B00106" w:rsidRPr="00C8147B" w:rsidRDefault="00B00106" w:rsidP="002B6357">
      <w:pPr>
        <w:rPr>
          <w:rFonts w:ascii="Times New Roman" w:hAnsi="Times New Roman" w:cs="Times New Roman"/>
          <w:sz w:val="24"/>
          <w:szCs w:val="24"/>
        </w:rPr>
      </w:pPr>
    </w:p>
    <w:p w14:paraId="0D07BF4D" w14:textId="751456DE" w:rsidR="006C17E5" w:rsidRPr="00C8147B" w:rsidRDefault="006C17E5" w:rsidP="006C17E5">
      <w:pPr>
        <w:suppressAutoHyphens/>
        <w:spacing w:after="0" w:line="240" w:lineRule="auto"/>
        <w:jc w:val="both"/>
        <w:rPr>
          <w:rFonts w:ascii="Times New Roman" w:eastAsia="Times New Roman" w:hAnsi="Times New Roman" w:cs="Times New Roman"/>
          <w:sz w:val="24"/>
          <w:szCs w:val="24"/>
          <w:lang w:eastAsia="ar-SA"/>
        </w:rPr>
      </w:pPr>
      <w:r w:rsidRPr="00C8147B">
        <w:rPr>
          <w:rFonts w:ascii="Times New Roman" w:eastAsia="Times New Roman" w:hAnsi="Times New Roman" w:cs="Times New Roman"/>
          <w:b/>
          <w:sz w:val="24"/>
          <w:szCs w:val="24"/>
          <w:lang w:eastAsia="ar-SA"/>
        </w:rPr>
        <w:t>Rīgas pašvaldības sabiedrība ar ierobežotu atbildību „Rīgas satiksme”</w:t>
      </w:r>
      <w:r w:rsidRPr="00C8147B">
        <w:rPr>
          <w:rFonts w:ascii="Times New Roman" w:eastAsia="Times New Roman" w:hAnsi="Times New Roman" w:cs="Times New Roman"/>
          <w:sz w:val="24"/>
          <w:szCs w:val="24"/>
          <w:lang w:eastAsia="ar-SA"/>
        </w:rPr>
        <w:t>, reģistrēta Latvijas Republikas komercreģistrā 2003.</w:t>
      </w:r>
      <w:r w:rsidR="000402EF">
        <w:rPr>
          <w:rFonts w:ascii="Times New Roman" w:eastAsia="Times New Roman" w:hAnsi="Times New Roman" w:cs="Times New Roman"/>
          <w:sz w:val="24"/>
          <w:szCs w:val="24"/>
          <w:lang w:eastAsia="ar-SA"/>
        </w:rPr>
        <w:t xml:space="preserve"> </w:t>
      </w:r>
      <w:r w:rsidRPr="00C8147B">
        <w:rPr>
          <w:rFonts w:ascii="Times New Roman" w:eastAsia="Times New Roman" w:hAnsi="Times New Roman" w:cs="Times New Roman"/>
          <w:sz w:val="24"/>
          <w:szCs w:val="24"/>
          <w:lang w:eastAsia="ar-SA"/>
        </w:rPr>
        <w:t>gada 20.</w:t>
      </w:r>
      <w:r w:rsidR="000402EF">
        <w:rPr>
          <w:rFonts w:ascii="Times New Roman" w:eastAsia="Times New Roman" w:hAnsi="Times New Roman" w:cs="Times New Roman"/>
          <w:sz w:val="24"/>
          <w:szCs w:val="24"/>
          <w:lang w:eastAsia="ar-SA"/>
        </w:rPr>
        <w:t xml:space="preserve"> </w:t>
      </w:r>
      <w:r w:rsidRPr="00C8147B">
        <w:rPr>
          <w:rFonts w:ascii="Times New Roman" w:eastAsia="Times New Roman" w:hAnsi="Times New Roman" w:cs="Times New Roman"/>
          <w:sz w:val="24"/>
          <w:szCs w:val="24"/>
          <w:lang w:eastAsia="ar-SA"/>
        </w:rPr>
        <w:t xml:space="preserve">februārī, vien.reģ.Nr.40003619950, turpmāk – Pasūtītājs, tās valdes priekšsēdētājas Džinetas Innusas personā, kura rīkojas saskaņā ar valdes lēmumu, no vienas puses, </w:t>
      </w:r>
    </w:p>
    <w:p w14:paraId="7D429D5F" w14:textId="77777777" w:rsidR="006C17E5" w:rsidRPr="00C8147B" w:rsidRDefault="006C17E5" w:rsidP="006C17E5">
      <w:pPr>
        <w:suppressAutoHyphens/>
        <w:spacing w:after="0" w:line="240" w:lineRule="auto"/>
        <w:jc w:val="both"/>
        <w:rPr>
          <w:rFonts w:ascii="Times New Roman" w:eastAsia="Times New Roman" w:hAnsi="Times New Roman" w:cs="Times New Roman"/>
          <w:sz w:val="24"/>
          <w:szCs w:val="24"/>
          <w:lang w:eastAsia="ar-SA"/>
        </w:rPr>
      </w:pPr>
      <w:r w:rsidRPr="00C8147B">
        <w:rPr>
          <w:rFonts w:ascii="Times New Roman" w:eastAsia="Times New Roman" w:hAnsi="Times New Roman" w:cs="Times New Roman"/>
          <w:sz w:val="24"/>
          <w:szCs w:val="24"/>
          <w:lang w:eastAsia="ar-SA"/>
        </w:rPr>
        <w:t xml:space="preserve">un </w:t>
      </w:r>
    </w:p>
    <w:p w14:paraId="7F9C52BF" w14:textId="59F8FCA7" w:rsidR="006C17E5" w:rsidRDefault="0058009F" w:rsidP="002800C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w:t>
      </w:r>
      <w:r w:rsidR="006C17E5" w:rsidRPr="00C8147B">
        <w:rPr>
          <w:rFonts w:ascii="Times New Roman" w:eastAsia="Times New Roman" w:hAnsi="Times New Roman" w:cs="Times New Roman"/>
          <w:b/>
          <w:sz w:val="24"/>
          <w:szCs w:val="24"/>
          <w:lang w:eastAsia="ar-SA"/>
        </w:rPr>
        <w:t xml:space="preserve">“_______________________”, </w:t>
      </w:r>
      <w:r w:rsidR="006C17E5" w:rsidRPr="00C8147B">
        <w:rPr>
          <w:rFonts w:ascii="Times New Roman" w:eastAsia="Times New Roman" w:hAnsi="Times New Roman" w:cs="Times New Roman"/>
          <w:sz w:val="24"/>
          <w:szCs w:val="24"/>
          <w:lang w:eastAsia="ar-SA"/>
        </w:rPr>
        <w:t>vien.reģ.Nr. ________________, tās valdes locekļa ______________ personā, kurš rīkojas saskaņā ar statūtiem, turpmāk – Izpildītājs, no otras puses, katrs atsevišķi un abi kopā, turpmāk – Puse/Puses,</w:t>
      </w:r>
      <w:r w:rsidR="006C17E5" w:rsidRPr="00C8147B">
        <w:rPr>
          <w:rFonts w:ascii="Times New Roman" w:eastAsia="Times New Roman" w:hAnsi="Times New Roman" w:cs="Times New Roman"/>
          <w:sz w:val="24"/>
          <w:szCs w:val="24"/>
        </w:rPr>
        <w:t xml:space="preserve"> </w:t>
      </w:r>
      <w:r w:rsidR="006C17E5" w:rsidRPr="00C8147B">
        <w:rPr>
          <w:rFonts w:ascii="Times New Roman" w:eastAsia="Times New Roman" w:hAnsi="Times New Roman" w:cs="Times New Roman"/>
          <w:sz w:val="24"/>
          <w:szCs w:val="24"/>
          <w:lang w:eastAsia="ar-SA"/>
        </w:rPr>
        <w:t>pamatojoties uz Pasūtītāja rīkotās iepirkuma procedūras “</w:t>
      </w:r>
      <w:r w:rsidR="00114ADD" w:rsidRPr="00114ADD">
        <w:rPr>
          <w:rFonts w:ascii="Times New Roman" w:eastAsia="Times New Roman" w:hAnsi="Times New Roman" w:cs="Times New Roman"/>
          <w:sz w:val="24"/>
          <w:szCs w:val="24"/>
        </w:rPr>
        <w:t>Piekļuves kontroles sistēmas izveide</w:t>
      </w:r>
      <w:r w:rsidR="006C17E5" w:rsidRPr="00C8147B">
        <w:rPr>
          <w:rFonts w:ascii="Times New Roman" w:eastAsia="Times New Roman" w:hAnsi="Times New Roman" w:cs="Times New Roman"/>
          <w:sz w:val="24"/>
          <w:szCs w:val="24"/>
        </w:rPr>
        <w:t>”</w:t>
      </w:r>
      <w:r w:rsidR="006C17E5" w:rsidRPr="00C8147B">
        <w:rPr>
          <w:rFonts w:ascii="Times New Roman" w:eastAsia="Times New Roman" w:hAnsi="Times New Roman" w:cs="Times New Roman"/>
          <w:sz w:val="24"/>
          <w:szCs w:val="24"/>
          <w:lang w:eastAsia="ar-SA"/>
        </w:rPr>
        <w:t xml:space="preserve"> (identifikācijas Nr. RS/202</w:t>
      </w:r>
      <w:r w:rsidR="00114ADD">
        <w:rPr>
          <w:rFonts w:ascii="Times New Roman" w:eastAsia="Times New Roman" w:hAnsi="Times New Roman" w:cs="Times New Roman"/>
          <w:sz w:val="24"/>
          <w:szCs w:val="24"/>
          <w:lang w:eastAsia="ar-SA"/>
        </w:rPr>
        <w:t>2</w:t>
      </w:r>
      <w:r w:rsidR="006C17E5" w:rsidRPr="00C8147B">
        <w:rPr>
          <w:rFonts w:ascii="Times New Roman" w:eastAsia="Times New Roman" w:hAnsi="Times New Roman" w:cs="Times New Roman"/>
          <w:sz w:val="24"/>
          <w:szCs w:val="24"/>
          <w:lang w:eastAsia="ar-SA"/>
        </w:rPr>
        <w:t>/</w:t>
      </w:r>
      <w:r w:rsidR="00AF31D9">
        <w:rPr>
          <w:rFonts w:ascii="Times New Roman" w:eastAsia="Times New Roman" w:hAnsi="Times New Roman" w:cs="Times New Roman"/>
          <w:sz w:val="24"/>
          <w:szCs w:val="24"/>
          <w:lang w:eastAsia="ar-SA"/>
        </w:rPr>
        <w:t>31</w:t>
      </w:r>
      <w:r w:rsidR="006C17E5" w:rsidRPr="00C8147B">
        <w:rPr>
          <w:rFonts w:ascii="Times New Roman" w:eastAsia="Times New Roman" w:hAnsi="Times New Roman" w:cs="Times New Roman"/>
          <w:sz w:val="24"/>
          <w:szCs w:val="24"/>
          <w:lang w:eastAsia="ar-SA"/>
        </w:rPr>
        <w:t>) rezultātiem, noslēdz šādu līgumu, turpmāk – Līgums:</w:t>
      </w:r>
    </w:p>
    <w:p w14:paraId="42AAD7E5" w14:textId="2F29370C" w:rsidR="00E5777F" w:rsidRDefault="00E5777F" w:rsidP="002800CD">
      <w:pPr>
        <w:suppressAutoHyphens/>
        <w:spacing w:after="0" w:line="240" w:lineRule="auto"/>
        <w:jc w:val="both"/>
        <w:rPr>
          <w:rFonts w:ascii="Times New Roman" w:eastAsia="Times New Roman" w:hAnsi="Times New Roman" w:cs="Times New Roman"/>
          <w:sz w:val="24"/>
          <w:szCs w:val="24"/>
          <w:lang w:eastAsia="ar-SA"/>
        </w:rPr>
      </w:pPr>
    </w:p>
    <w:p w14:paraId="286F3659" w14:textId="77777777" w:rsidR="00E5777F" w:rsidRPr="00E5777F" w:rsidRDefault="00E5777F" w:rsidP="00E5777F">
      <w:pPr>
        <w:numPr>
          <w:ilvl w:val="0"/>
          <w:numId w:val="8"/>
        </w:numPr>
        <w:spacing w:line="360" w:lineRule="auto"/>
        <w:contextualSpacing/>
        <w:jc w:val="center"/>
        <w:rPr>
          <w:rFonts w:ascii="Times New Roman" w:hAnsi="Times New Roman" w:cs="Times New Roman"/>
          <w:b/>
          <w:bCs/>
          <w:sz w:val="24"/>
          <w:szCs w:val="24"/>
        </w:rPr>
      </w:pPr>
      <w:r w:rsidRPr="00E5777F">
        <w:rPr>
          <w:rFonts w:ascii="Times New Roman" w:hAnsi="Times New Roman" w:cs="Times New Roman"/>
          <w:b/>
          <w:bCs/>
          <w:sz w:val="24"/>
          <w:szCs w:val="24"/>
        </w:rPr>
        <w:t>LĪGUMA PRIEKŠMETS</w:t>
      </w:r>
    </w:p>
    <w:p w14:paraId="4D84BCB6" w14:textId="6DDD8170" w:rsidR="00E25B8F" w:rsidRPr="00E5777F" w:rsidRDefault="00E5777F" w:rsidP="00E25B8F">
      <w:pPr>
        <w:numPr>
          <w:ilvl w:val="1"/>
          <w:numId w:val="8"/>
        </w:numPr>
        <w:suppressAutoHyphens/>
        <w:spacing w:after="0" w:line="240" w:lineRule="auto"/>
        <w:ind w:left="426" w:hanging="426"/>
        <w:jc w:val="both"/>
        <w:rPr>
          <w:rFonts w:ascii="Times New Roman" w:hAnsi="Times New Roman" w:cs="Times New Roman"/>
          <w:sz w:val="24"/>
          <w:szCs w:val="24"/>
        </w:rPr>
      </w:pPr>
      <w:r w:rsidRPr="00E5777F">
        <w:rPr>
          <w:rFonts w:ascii="Times New Roman" w:hAnsi="Times New Roman" w:cs="Times New Roman"/>
          <w:sz w:val="24"/>
          <w:szCs w:val="24"/>
          <w:lang w:eastAsia="ar-SA"/>
        </w:rPr>
        <w:t xml:space="preserve"> Pasūtītājs uzdod, un Izpildītājs ar saviem spēkiem un līdzekļiem apņemas</w:t>
      </w:r>
      <w:r w:rsidR="0058009F">
        <w:rPr>
          <w:rFonts w:ascii="Times New Roman" w:hAnsi="Times New Roman" w:cs="Times New Roman"/>
          <w:sz w:val="24"/>
          <w:szCs w:val="24"/>
          <w:lang w:eastAsia="ar-SA"/>
        </w:rPr>
        <w:t xml:space="preserve"> veikt</w:t>
      </w:r>
      <w:r w:rsidR="0058009F" w:rsidRPr="0058009F">
        <w:t xml:space="preserve"> </w:t>
      </w:r>
      <w:r w:rsidR="0058009F" w:rsidRPr="0058009F">
        <w:rPr>
          <w:rFonts w:ascii="Times New Roman" w:hAnsi="Times New Roman" w:cs="Times New Roman"/>
          <w:sz w:val="24"/>
          <w:szCs w:val="24"/>
          <w:lang w:eastAsia="ar-SA"/>
        </w:rPr>
        <w:t>piekļuves kontroles sistēmas izveidi Pasūtītāja objektos</w:t>
      </w:r>
      <w:r w:rsidRPr="00E5777F">
        <w:rPr>
          <w:rFonts w:ascii="Times New Roman" w:hAnsi="Times New Roman" w:cs="Times New Roman"/>
          <w:sz w:val="24"/>
          <w:szCs w:val="24"/>
          <w:lang w:eastAsia="ar-SA"/>
        </w:rPr>
        <w:t xml:space="preserve"> saskaņā ar Tehnisk</w:t>
      </w:r>
      <w:r w:rsidR="00E25B8F">
        <w:rPr>
          <w:rFonts w:ascii="Times New Roman" w:hAnsi="Times New Roman" w:cs="Times New Roman"/>
          <w:sz w:val="24"/>
          <w:szCs w:val="24"/>
          <w:lang w:eastAsia="ar-SA"/>
        </w:rPr>
        <w:t>o</w:t>
      </w:r>
      <w:r w:rsidRPr="00E5777F">
        <w:rPr>
          <w:rFonts w:ascii="Times New Roman" w:hAnsi="Times New Roman" w:cs="Times New Roman"/>
          <w:sz w:val="24"/>
          <w:szCs w:val="24"/>
          <w:lang w:eastAsia="ar-SA"/>
        </w:rPr>
        <w:t xml:space="preserve"> specifikācij</w:t>
      </w:r>
      <w:r w:rsidR="00E25B8F">
        <w:rPr>
          <w:rFonts w:ascii="Times New Roman" w:hAnsi="Times New Roman" w:cs="Times New Roman"/>
          <w:sz w:val="24"/>
          <w:szCs w:val="24"/>
          <w:lang w:eastAsia="ar-SA"/>
        </w:rPr>
        <w:t>u</w:t>
      </w:r>
      <w:r w:rsidRPr="00E5777F">
        <w:rPr>
          <w:rFonts w:ascii="Times New Roman" w:hAnsi="Times New Roman" w:cs="Times New Roman"/>
          <w:sz w:val="24"/>
          <w:szCs w:val="24"/>
          <w:lang w:eastAsia="ar-SA"/>
        </w:rPr>
        <w:t xml:space="preserve"> (Līguma 1.pielikums)</w:t>
      </w:r>
      <w:r w:rsidR="00DE08DA">
        <w:rPr>
          <w:rFonts w:ascii="Times New Roman" w:hAnsi="Times New Roman" w:cs="Times New Roman"/>
          <w:sz w:val="24"/>
          <w:szCs w:val="24"/>
          <w:lang w:eastAsia="ar-SA"/>
        </w:rPr>
        <w:t>, Izpildītāja tehnisko piedāvājumu (Līguma 2.pielikums) un Finanšu piedāvājumu (līguma 3.pielikums) (turpmāk – Darbi).</w:t>
      </w:r>
    </w:p>
    <w:p w14:paraId="18A6A338" w14:textId="74591840" w:rsidR="00E5777F" w:rsidRPr="00E5777F" w:rsidRDefault="00E5777F" w:rsidP="00E25B8F">
      <w:pPr>
        <w:spacing w:line="240" w:lineRule="auto"/>
        <w:ind w:left="1080"/>
        <w:contextualSpacing/>
        <w:jc w:val="both"/>
        <w:rPr>
          <w:rFonts w:ascii="Times New Roman" w:hAnsi="Times New Roman" w:cs="Times New Roman"/>
          <w:sz w:val="24"/>
          <w:szCs w:val="24"/>
        </w:rPr>
      </w:pPr>
    </w:p>
    <w:p w14:paraId="4BD04FA5" w14:textId="77777777" w:rsidR="00E5777F" w:rsidRPr="00E5777F" w:rsidRDefault="00E5777F" w:rsidP="00E5777F">
      <w:pPr>
        <w:numPr>
          <w:ilvl w:val="0"/>
          <w:numId w:val="8"/>
        </w:numPr>
        <w:spacing w:line="360" w:lineRule="auto"/>
        <w:contextualSpacing/>
        <w:jc w:val="center"/>
        <w:rPr>
          <w:rFonts w:ascii="Times New Roman" w:hAnsi="Times New Roman" w:cs="Times New Roman"/>
          <w:b/>
          <w:bCs/>
          <w:sz w:val="24"/>
          <w:szCs w:val="24"/>
        </w:rPr>
      </w:pPr>
      <w:r w:rsidRPr="00E5777F">
        <w:rPr>
          <w:rFonts w:ascii="Times New Roman" w:hAnsi="Times New Roman" w:cs="Times New Roman"/>
          <w:b/>
          <w:bCs/>
          <w:sz w:val="24"/>
          <w:szCs w:val="24"/>
        </w:rPr>
        <w:t>LĪGUMA DARBĪBAS TERMIŅŠ</w:t>
      </w:r>
    </w:p>
    <w:p w14:paraId="118C3E8B" w14:textId="77777777"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Līgums stājas spēkā ar tā abpusējas parakstīšanas dienu un ir spēkā līdz Pušu saistību pilnīgai izpildei.</w:t>
      </w:r>
    </w:p>
    <w:p w14:paraId="4C48068E" w14:textId="79D61E2A" w:rsidR="00E5777F" w:rsidRPr="00E5777F" w:rsidRDefault="001C6587"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Darbu izpildes termiņš ir 9 (deviņi) mēneši no Līguma noslēgšanas dienas</w:t>
      </w:r>
      <w:r w:rsidR="00E5777F" w:rsidRPr="00E5777F">
        <w:rPr>
          <w:rFonts w:ascii="Times New Roman" w:hAnsi="Times New Roman" w:cs="Times New Roman"/>
          <w:sz w:val="24"/>
          <w:szCs w:val="24"/>
          <w:lang w:eastAsia="ar-SA"/>
        </w:rPr>
        <w:t>.</w:t>
      </w:r>
    </w:p>
    <w:p w14:paraId="11446735" w14:textId="77777777" w:rsidR="00E5777F" w:rsidRPr="00E5777F" w:rsidRDefault="00E5777F" w:rsidP="00E5777F">
      <w:pPr>
        <w:suppressAutoHyphens/>
        <w:spacing w:after="0" w:line="240" w:lineRule="auto"/>
        <w:ind w:left="426"/>
        <w:jc w:val="both"/>
        <w:rPr>
          <w:rFonts w:ascii="Times New Roman" w:hAnsi="Times New Roman" w:cs="Times New Roman"/>
          <w:sz w:val="24"/>
          <w:szCs w:val="24"/>
          <w:lang w:eastAsia="ar-SA"/>
        </w:rPr>
      </w:pPr>
    </w:p>
    <w:p w14:paraId="08380565" w14:textId="77777777" w:rsidR="00E5777F" w:rsidRPr="00E5777F" w:rsidRDefault="00E5777F" w:rsidP="00E5777F">
      <w:pPr>
        <w:numPr>
          <w:ilvl w:val="0"/>
          <w:numId w:val="8"/>
        </w:numPr>
        <w:spacing w:line="360" w:lineRule="auto"/>
        <w:contextualSpacing/>
        <w:jc w:val="center"/>
        <w:rPr>
          <w:rFonts w:ascii="Times New Roman" w:hAnsi="Times New Roman" w:cs="Times New Roman"/>
          <w:b/>
          <w:bCs/>
          <w:sz w:val="24"/>
          <w:szCs w:val="24"/>
        </w:rPr>
      </w:pPr>
      <w:r w:rsidRPr="00E5777F">
        <w:rPr>
          <w:rFonts w:ascii="Times New Roman" w:hAnsi="Times New Roman" w:cs="Times New Roman"/>
          <w:b/>
          <w:bCs/>
          <w:sz w:val="24"/>
          <w:szCs w:val="24"/>
        </w:rPr>
        <w:t>LĪGUMA SUMMA UN NORĒĶINU KĀRTĪBA</w:t>
      </w:r>
    </w:p>
    <w:p w14:paraId="6833B374" w14:textId="78B25782" w:rsid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 xml:space="preserve"> Līguma kopējā summa ir EUR </w:t>
      </w:r>
      <w:r w:rsidR="001C6587">
        <w:rPr>
          <w:rFonts w:ascii="Times New Roman" w:hAnsi="Times New Roman" w:cs="Times New Roman"/>
          <w:sz w:val="24"/>
          <w:szCs w:val="24"/>
          <w:lang w:eastAsia="ar-SA"/>
        </w:rPr>
        <w:t>_____</w:t>
      </w:r>
      <w:r w:rsidRPr="00E5777F">
        <w:rPr>
          <w:rFonts w:ascii="Times New Roman" w:hAnsi="Times New Roman" w:cs="Times New Roman"/>
          <w:sz w:val="24"/>
          <w:szCs w:val="24"/>
          <w:lang w:eastAsia="ar-SA"/>
        </w:rPr>
        <w:t xml:space="preserve"> (</w:t>
      </w:r>
      <w:r w:rsidR="001C6587">
        <w:rPr>
          <w:rFonts w:ascii="Times New Roman" w:hAnsi="Times New Roman" w:cs="Times New Roman"/>
          <w:sz w:val="24"/>
          <w:szCs w:val="24"/>
          <w:lang w:eastAsia="ar-SA"/>
        </w:rPr>
        <w:t>_________________</w:t>
      </w:r>
      <w:r w:rsidRPr="00E5777F">
        <w:rPr>
          <w:rFonts w:ascii="Times New Roman" w:hAnsi="Times New Roman" w:cs="Times New Roman"/>
          <w:sz w:val="24"/>
          <w:szCs w:val="24"/>
          <w:lang w:eastAsia="ar-SA"/>
        </w:rPr>
        <w:t>), neieskaitot pievienotās vērtības nodokli (PVN). PVN likme tiks piemērota saskaņā ar spēkā esošo likumu „Par pievienotās vērtības nodokli”.</w:t>
      </w:r>
      <w:r w:rsidR="00E35D4F">
        <w:rPr>
          <w:rFonts w:ascii="Times New Roman" w:hAnsi="Times New Roman" w:cs="Times New Roman"/>
          <w:sz w:val="24"/>
          <w:szCs w:val="24"/>
          <w:lang w:eastAsia="ar-SA"/>
        </w:rPr>
        <w:t xml:space="preserve"> Līguma cenas atšifrējums</w:t>
      </w:r>
      <w:r w:rsidRPr="00E5777F">
        <w:rPr>
          <w:rFonts w:ascii="Times New Roman" w:hAnsi="Times New Roman" w:cs="Times New Roman"/>
          <w:sz w:val="24"/>
          <w:szCs w:val="24"/>
          <w:lang w:eastAsia="ar-SA"/>
        </w:rPr>
        <w:t xml:space="preserve"> norādīt</w:t>
      </w:r>
      <w:r w:rsidR="00E35D4F">
        <w:rPr>
          <w:rFonts w:ascii="Times New Roman" w:hAnsi="Times New Roman" w:cs="Times New Roman"/>
          <w:sz w:val="24"/>
          <w:szCs w:val="24"/>
          <w:lang w:eastAsia="ar-SA"/>
        </w:rPr>
        <w:t>s</w:t>
      </w:r>
      <w:r w:rsidRPr="00E5777F">
        <w:rPr>
          <w:rFonts w:ascii="Times New Roman" w:hAnsi="Times New Roman" w:cs="Times New Roman"/>
          <w:sz w:val="24"/>
          <w:szCs w:val="24"/>
          <w:lang w:eastAsia="ar-SA"/>
        </w:rPr>
        <w:t xml:space="preserve"> </w:t>
      </w:r>
      <w:r w:rsidR="00E35D4F">
        <w:rPr>
          <w:rFonts w:ascii="Times New Roman" w:hAnsi="Times New Roman" w:cs="Times New Roman"/>
          <w:sz w:val="24"/>
          <w:szCs w:val="24"/>
          <w:lang w:eastAsia="ar-SA"/>
        </w:rPr>
        <w:t>Finanšu piedāvājumā</w:t>
      </w:r>
      <w:r w:rsidRPr="00E5777F">
        <w:rPr>
          <w:rFonts w:ascii="Times New Roman" w:hAnsi="Times New Roman" w:cs="Times New Roman"/>
          <w:sz w:val="24"/>
          <w:szCs w:val="24"/>
          <w:lang w:eastAsia="ar-SA"/>
        </w:rPr>
        <w:t xml:space="preserve"> (Līguma 3.pielikums).</w:t>
      </w:r>
    </w:p>
    <w:p w14:paraId="6CD3FC80" w14:textId="63995139" w:rsidR="00EA2736" w:rsidRDefault="00EA2736"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E103A">
        <w:rPr>
          <w:rFonts w:ascii="Times New Roman" w:hAnsi="Times New Roman" w:cs="Times New Roman"/>
          <w:sz w:val="24"/>
          <w:szCs w:val="24"/>
          <w:lang w:eastAsia="ar-SA"/>
        </w:rPr>
        <w:t xml:space="preserve">Pēc iepirkuma līguma noslēgšanas un Izpildītāja rēķina saņemšanas, Pasūtītājs 20 (divdesmit) dienu laikā samaksā Izpildītājam avansu </w:t>
      </w:r>
      <w:r>
        <w:rPr>
          <w:rFonts w:ascii="Times New Roman" w:hAnsi="Times New Roman" w:cs="Times New Roman"/>
          <w:sz w:val="24"/>
          <w:szCs w:val="24"/>
          <w:lang w:eastAsia="ar-SA"/>
        </w:rPr>
        <w:t>3</w:t>
      </w:r>
      <w:r w:rsidRPr="009E103A">
        <w:rPr>
          <w:rFonts w:ascii="Times New Roman" w:hAnsi="Times New Roman" w:cs="Times New Roman"/>
          <w:sz w:val="24"/>
          <w:szCs w:val="24"/>
          <w:lang w:eastAsia="ar-SA"/>
        </w:rPr>
        <w:t>0 % (</w:t>
      </w:r>
      <w:r>
        <w:rPr>
          <w:rFonts w:ascii="Times New Roman" w:hAnsi="Times New Roman" w:cs="Times New Roman"/>
          <w:sz w:val="24"/>
          <w:szCs w:val="24"/>
          <w:lang w:eastAsia="ar-SA"/>
        </w:rPr>
        <w:t>trīs</w:t>
      </w:r>
      <w:r w:rsidRPr="009E103A">
        <w:rPr>
          <w:rFonts w:ascii="Times New Roman" w:hAnsi="Times New Roman" w:cs="Times New Roman"/>
          <w:sz w:val="24"/>
          <w:szCs w:val="24"/>
          <w:lang w:eastAsia="ar-SA"/>
        </w:rPr>
        <w:t>desmit procentu) apmērā no līguma kopējās summas, ar nosacījumu, ka Izpildītājs iesniedz Pasūtītājam apdrošināšanas sabiedrības vai kredītiestādes izsniegtu avansa garantiju maksājamā avansa apmērā saskaņā ar Līguma 3.</w:t>
      </w:r>
      <w:r>
        <w:rPr>
          <w:rFonts w:ascii="Times New Roman" w:hAnsi="Times New Roman" w:cs="Times New Roman"/>
          <w:sz w:val="24"/>
          <w:szCs w:val="24"/>
          <w:lang w:eastAsia="ar-SA"/>
        </w:rPr>
        <w:t>3</w:t>
      </w:r>
      <w:r w:rsidRPr="009E103A">
        <w:rPr>
          <w:rFonts w:ascii="Times New Roman" w:hAnsi="Times New Roman" w:cs="Times New Roman"/>
          <w:sz w:val="24"/>
          <w:szCs w:val="24"/>
          <w:lang w:eastAsia="ar-SA"/>
        </w:rPr>
        <w:t>.p</w:t>
      </w:r>
      <w:r>
        <w:rPr>
          <w:rFonts w:ascii="Times New Roman" w:hAnsi="Times New Roman" w:cs="Times New Roman"/>
          <w:sz w:val="24"/>
          <w:szCs w:val="24"/>
          <w:lang w:eastAsia="ar-SA"/>
        </w:rPr>
        <w:t>unktā</w:t>
      </w:r>
      <w:r w:rsidRPr="009E103A">
        <w:rPr>
          <w:rFonts w:ascii="Times New Roman" w:hAnsi="Times New Roman" w:cs="Times New Roman"/>
          <w:sz w:val="24"/>
          <w:szCs w:val="24"/>
          <w:lang w:eastAsia="ar-SA"/>
        </w:rPr>
        <w:t xml:space="preserve"> noteiktajiem labojumiem.</w:t>
      </w:r>
    </w:p>
    <w:p w14:paraId="6743582A" w14:textId="29F355DE" w:rsidR="00EA2736" w:rsidRDefault="00EA2736"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E103A">
        <w:rPr>
          <w:rFonts w:ascii="Times New Roman" w:hAnsi="Times New Roman" w:cs="Times New Roman"/>
          <w:sz w:val="24"/>
          <w:szCs w:val="24"/>
          <w:lang w:eastAsia="ar-SA"/>
        </w:rPr>
        <w:t>Izpildītājs Līguma 3.</w:t>
      </w:r>
      <w:r>
        <w:rPr>
          <w:rFonts w:ascii="Times New Roman" w:hAnsi="Times New Roman" w:cs="Times New Roman"/>
          <w:sz w:val="24"/>
          <w:szCs w:val="24"/>
          <w:lang w:eastAsia="ar-SA"/>
        </w:rPr>
        <w:t>2</w:t>
      </w:r>
      <w:r w:rsidRPr="009E103A">
        <w:rPr>
          <w:rFonts w:ascii="Times New Roman" w:hAnsi="Times New Roman" w:cs="Times New Roman"/>
          <w:sz w:val="24"/>
          <w:szCs w:val="24"/>
          <w:lang w:eastAsia="ar-SA"/>
        </w:rPr>
        <w:t xml:space="preserve">.punktā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w:t>
      </w:r>
      <w:r w:rsidRPr="009E103A">
        <w:rPr>
          <w:rFonts w:ascii="Times New Roman" w:hAnsi="Times New Roman" w:cs="Times New Roman"/>
          <w:sz w:val="24"/>
          <w:szCs w:val="24"/>
          <w:lang w:eastAsia="ar-SA"/>
        </w:rPr>
        <w:lastRenderedPageBreak/>
        <w:t>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202__.gada ____ (</w:t>
      </w:r>
      <w:r w:rsidR="00290750">
        <w:rPr>
          <w:rFonts w:ascii="Times New Roman" w:hAnsi="Times New Roman" w:cs="Times New Roman"/>
          <w:sz w:val="24"/>
          <w:szCs w:val="24"/>
          <w:lang w:eastAsia="ar-SA"/>
        </w:rPr>
        <w:t>10</w:t>
      </w:r>
      <w:r w:rsidRPr="009E103A">
        <w:rPr>
          <w:rFonts w:ascii="Times New Roman" w:hAnsi="Times New Roman" w:cs="Times New Roman"/>
          <w:sz w:val="24"/>
          <w:szCs w:val="24"/>
          <w:lang w:eastAsia="ar-SA"/>
        </w:rPr>
        <w:t xml:space="preserve"> (</w:t>
      </w:r>
      <w:r w:rsidR="00290750">
        <w:rPr>
          <w:rFonts w:ascii="Times New Roman" w:hAnsi="Times New Roman" w:cs="Times New Roman"/>
          <w:sz w:val="24"/>
          <w:szCs w:val="24"/>
          <w:lang w:eastAsia="ar-SA"/>
        </w:rPr>
        <w:t>desmit</w:t>
      </w:r>
      <w:r w:rsidRPr="009E103A">
        <w:rPr>
          <w:rFonts w:ascii="Times New Roman" w:hAnsi="Times New Roman" w:cs="Times New Roman"/>
          <w:sz w:val="24"/>
          <w:szCs w:val="24"/>
          <w:lang w:eastAsia="ar-SA"/>
        </w:rPr>
        <w:t>) mēneši no Līguma noslēgšanas dienas).</w:t>
      </w:r>
    </w:p>
    <w:p w14:paraId="428E0638" w14:textId="0B353CFF" w:rsidR="00EA2736" w:rsidRPr="00E5777F" w:rsidRDefault="00EA2736"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9E103A">
        <w:rPr>
          <w:rFonts w:ascii="Times New Roman" w:hAnsi="Times New Roman" w:cs="Times New Roman"/>
          <w:sz w:val="24"/>
          <w:szCs w:val="24"/>
          <w:lang w:eastAsia="ar-SA"/>
        </w:rPr>
        <w:t>Atlikusī samaksa par Preci tiek veikta 30 (trīsdesmit) dienu laikā pēc Preces piegādes, pieņemšanas Līgumā noteiktajā kārtībā un rēķina saņemšanas, pārskaitot attiecīgo summu uz Izpildītāja rēķinā norādīto bankas kontu.</w:t>
      </w:r>
    </w:p>
    <w:p w14:paraId="7DFE62B3" w14:textId="77777777"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231D78B2" w14:textId="77777777" w:rsidR="00E5777F" w:rsidRPr="00E5777F" w:rsidRDefault="00E5777F" w:rsidP="00E5777F">
      <w:pPr>
        <w:suppressAutoHyphens/>
        <w:spacing w:after="0" w:line="240" w:lineRule="auto"/>
        <w:ind w:left="426"/>
        <w:jc w:val="both"/>
        <w:rPr>
          <w:rFonts w:ascii="Times New Roman" w:hAnsi="Times New Roman" w:cs="Times New Roman"/>
          <w:sz w:val="24"/>
          <w:szCs w:val="24"/>
          <w:lang w:eastAsia="ar-SA"/>
        </w:rPr>
      </w:pPr>
    </w:p>
    <w:p w14:paraId="3CAC0E52" w14:textId="77777777" w:rsidR="00E5777F" w:rsidRPr="00E5777F" w:rsidRDefault="00E5777F" w:rsidP="00E5777F">
      <w:pPr>
        <w:numPr>
          <w:ilvl w:val="0"/>
          <w:numId w:val="8"/>
        </w:numPr>
        <w:spacing w:line="360" w:lineRule="auto"/>
        <w:contextualSpacing/>
        <w:jc w:val="center"/>
        <w:rPr>
          <w:rFonts w:ascii="Times New Roman" w:hAnsi="Times New Roman" w:cs="Times New Roman"/>
          <w:b/>
          <w:bCs/>
          <w:sz w:val="24"/>
          <w:szCs w:val="24"/>
        </w:rPr>
      </w:pPr>
      <w:r w:rsidRPr="00E5777F">
        <w:rPr>
          <w:rFonts w:ascii="Times New Roman" w:hAnsi="Times New Roman" w:cs="Times New Roman"/>
          <w:b/>
          <w:bCs/>
          <w:sz w:val="24"/>
          <w:szCs w:val="24"/>
        </w:rPr>
        <w:t>DARBU IZPILDES UN PIEŅEMŠANAS KĀRTĪBA</w:t>
      </w:r>
    </w:p>
    <w:p w14:paraId="2FAE2879" w14:textId="0D4D1651"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Izpildītājs Darbus veic Tehnisk</w:t>
      </w:r>
      <w:r w:rsidR="000D073D">
        <w:rPr>
          <w:rFonts w:ascii="Times New Roman" w:hAnsi="Times New Roman" w:cs="Times New Roman"/>
          <w:sz w:val="24"/>
          <w:szCs w:val="24"/>
          <w:lang w:eastAsia="ar-SA"/>
        </w:rPr>
        <w:t>ajā</w:t>
      </w:r>
      <w:r w:rsidRPr="00E5777F">
        <w:rPr>
          <w:rFonts w:ascii="Times New Roman" w:hAnsi="Times New Roman" w:cs="Times New Roman"/>
          <w:sz w:val="24"/>
          <w:szCs w:val="24"/>
          <w:lang w:eastAsia="ar-SA"/>
        </w:rPr>
        <w:t xml:space="preserve"> specifikācij</w:t>
      </w:r>
      <w:r w:rsidR="000D073D">
        <w:rPr>
          <w:rFonts w:ascii="Times New Roman" w:hAnsi="Times New Roman" w:cs="Times New Roman"/>
          <w:sz w:val="24"/>
          <w:szCs w:val="24"/>
          <w:lang w:eastAsia="ar-SA"/>
        </w:rPr>
        <w:t>ā</w:t>
      </w:r>
      <w:r w:rsidRPr="00E5777F">
        <w:rPr>
          <w:rFonts w:ascii="Times New Roman" w:hAnsi="Times New Roman" w:cs="Times New Roman"/>
          <w:sz w:val="24"/>
          <w:szCs w:val="24"/>
          <w:lang w:eastAsia="ar-SA"/>
        </w:rPr>
        <w:t xml:space="preserve"> norādītajos objektos Rīgas pilsētā teritorijā.</w:t>
      </w:r>
    </w:p>
    <w:p w14:paraId="475364C7" w14:textId="4496FCD2"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Darbus uzsāk un veic ar Pasūtītāja pilnvaroto personu saskaņotā laikā,</w:t>
      </w:r>
      <w:r w:rsidR="006B5985">
        <w:rPr>
          <w:rFonts w:ascii="Times New Roman" w:hAnsi="Times New Roman" w:cs="Times New Roman"/>
          <w:sz w:val="24"/>
          <w:szCs w:val="24"/>
          <w:lang w:eastAsia="ar-SA"/>
        </w:rPr>
        <w:t xml:space="preserve"> ievērojot</w:t>
      </w:r>
      <w:r w:rsidRPr="00E5777F">
        <w:rPr>
          <w:rFonts w:ascii="Times New Roman" w:hAnsi="Times New Roman" w:cs="Times New Roman"/>
          <w:sz w:val="24"/>
          <w:szCs w:val="24"/>
          <w:lang w:eastAsia="ar-SA"/>
        </w:rPr>
        <w:t xml:space="preserve"> </w:t>
      </w:r>
      <w:r w:rsidR="000D073D">
        <w:rPr>
          <w:rFonts w:ascii="Times New Roman" w:hAnsi="Times New Roman" w:cs="Times New Roman"/>
          <w:sz w:val="24"/>
          <w:szCs w:val="24"/>
          <w:lang w:eastAsia="ar-SA"/>
        </w:rPr>
        <w:t xml:space="preserve">Līgumā </w:t>
      </w:r>
      <w:r w:rsidRPr="00E5777F">
        <w:rPr>
          <w:rFonts w:ascii="Times New Roman" w:hAnsi="Times New Roman" w:cs="Times New Roman"/>
          <w:sz w:val="24"/>
          <w:szCs w:val="24"/>
          <w:lang w:eastAsia="ar-SA"/>
        </w:rPr>
        <w:t xml:space="preserve">noteikto </w:t>
      </w:r>
      <w:r w:rsidR="000D073D">
        <w:rPr>
          <w:rFonts w:ascii="Times New Roman" w:hAnsi="Times New Roman" w:cs="Times New Roman"/>
          <w:sz w:val="24"/>
          <w:szCs w:val="24"/>
          <w:lang w:eastAsia="ar-SA"/>
        </w:rPr>
        <w:t xml:space="preserve">Darbu pabeigšanas </w:t>
      </w:r>
      <w:r w:rsidRPr="00E5777F">
        <w:rPr>
          <w:rFonts w:ascii="Times New Roman" w:hAnsi="Times New Roman" w:cs="Times New Roman"/>
          <w:sz w:val="24"/>
          <w:szCs w:val="24"/>
          <w:lang w:eastAsia="ar-SA"/>
        </w:rPr>
        <w:t>termiņu.</w:t>
      </w:r>
    </w:p>
    <w:p w14:paraId="654DF052" w14:textId="5B4961CB"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Pasūtītājs ir tiesīgs pastāvīgi uzraudzīt Darbus</w:t>
      </w:r>
      <w:r w:rsidR="000D073D">
        <w:rPr>
          <w:rFonts w:ascii="Times New Roman" w:hAnsi="Times New Roman" w:cs="Times New Roman"/>
          <w:sz w:val="24"/>
          <w:szCs w:val="24"/>
          <w:lang w:eastAsia="ar-SA"/>
        </w:rPr>
        <w:t xml:space="preserve"> </w:t>
      </w:r>
      <w:r w:rsidRPr="00E5777F">
        <w:rPr>
          <w:rFonts w:ascii="Times New Roman" w:hAnsi="Times New Roman" w:cs="Times New Roman"/>
          <w:sz w:val="24"/>
          <w:szCs w:val="24"/>
          <w:lang w:eastAsia="ar-SA"/>
        </w:rPr>
        <w:t>un sniegt norādījumus, kas ir saistoši Izpildītājam.</w:t>
      </w:r>
    </w:p>
    <w:p w14:paraId="7A09654F" w14:textId="542BCFB1"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Darbu rezultātus (Nodevumi) Izpildītājs nodod un Pasūtītājs pieņem parakstot nodošanas un pieņemšanas aktu, tajā norādot akceptētos Nodevumus, atliktās problēmas, ja nepieciešams līgumsodu, paveiktos Darbus, to apjomu un atbilstību šī Līguma un tā pielikumu noteikumiem:</w:t>
      </w:r>
    </w:p>
    <w:p w14:paraId="55807AA3" w14:textId="77777777" w:rsidR="00E5777F" w:rsidRPr="00E5777F" w:rsidRDefault="00E5777F" w:rsidP="00E5777F">
      <w:pPr>
        <w:numPr>
          <w:ilvl w:val="2"/>
          <w:numId w:val="8"/>
        </w:numPr>
        <w:suppressAutoHyphens/>
        <w:spacing w:after="0" w:line="240" w:lineRule="auto"/>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Nodevumu nodošanas un pieņemšanas aktu sagatavo Izpildītājs un iesniedz izskatīšanai Pasūtītājam.</w:t>
      </w:r>
    </w:p>
    <w:p w14:paraId="05C45558" w14:textId="77777777" w:rsidR="00E5777F" w:rsidRPr="00E5777F" w:rsidRDefault="00E5777F" w:rsidP="00E5777F">
      <w:pPr>
        <w:numPr>
          <w:ilvl w:val="2"/>
          <w:numId w:val="8"/>
        </w:numPr>
        <w:suppressAutoHyphens/>
        <w:spacing w:after="0" w:line="240" w:lineRule="auto"/>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Nodevumi ir pieņemti ar to brīdi, kad Pasūtītāja pilnvarotais pārstāvis un Izpildītāja pilnvarotais pārstāvis ir parakstījuši attiecīgo nodošanas un pieņemšanas aktu.</w:t>
      </w:r>
    </w:p>
    <w:p w14:paraId="580ABB01" w14:textId="48FC89D9" w:rsidR="00E5777F" w:rsidRPr="00E5777F" w:rsidRDefault="00E5777F" w:rsidP="00E5777F">
      <w:pPr>
        <w:numPr>
          <w:ilvl w:val="2"/>
          <w:numId w:val="8"/>
        </w:numPr>
        <w:suppressAutoHyphens/>
        <w:spacing w:after="0" w:line="240" w:lineRule="auto"/>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 xml:space="preserve">Pasūtītāja pilnvarotais pārstāvis 10 (desmit) dienu laikā pēc tam, kad Izpildītājs ir pabeidzis Darbus un ir iesniedzis par to attiecīgo Nodevumu nodošanas un pieņemšanas aktu, veic to pārbaudi. Ja Pasūtītāja pilnvarotais pārstāvis, pārbaudot konstatē, ka Nodevumi atbilst Līguma noteikumiem, Pasūtītāja pilnvarotais pārstāvis paraksta nodošanas un pieņemšanas aktu. Ja Pasūtītāja pilnvarotais pārstāvis, pārbaudot konstatē, ka Nodevumi neatbilst Līguma noteikumiem, Pasūtītāja pilnvarotais pārstāvis sagatavo un iesniedz Izpildītājam aktu, kurā norāda konstatētos trūkumus un nepilnības (Trūkumu akts) un nodod to Izpildītājam. </w:t>
      </w:r>
    </w:p>
    <w:p w14:paraId="2EB4EB62" w14:textId="77777777" w:rsidR="00E5777F" w:rsidRPr="00E5777F" w:rsidRDefault="00E5777F" w:rsidP="00E5777F">
      <w:pPr>
        <w:numPr>
          <w:ilvl w:val="2"/>
          <w:numId w:val="8"/>
        </w:numPr>
        <w:suppressAutoHyphens/>
        <w:spacing w:after="0" w:line="240" w:lineRule="auto"/>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Pēc Trūkumu akta saņemšanas Izpildītājs par saviem līdzekļiem ne ilgāk kā 10 (desmit) dienu laikā novērš Trūkumu aktā norādītos trūkumus un nepilnības, ja tās abpusēji tiek atzītas par pamatotām, un atkārtoti uzsāk nodošanas procedūru.</w:t>
      </w:r>
    </w:p>
    <w:p w14:paraId="6DB6D628" w14:textId="7BAF6C96"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 xml:space="preserve">Darbu izpildes termiņš var tikt pagarināts, ja no Izpildītāja neatkarīgu iemeslu dēļ Pasūtītājs aizkavē iekārtu uzstādīšanu </w:t>
      </w:r>
      <w:r w:rsidR="00856084">
        <w:rPr>
          <w:rFonts w:ascii="Times New Roman" w:hAnsi="Times New Roman" w:cs="Times New Roman"/>
          <w:sz w:val="24"/>
          <w:szCs w:val="24"/>
          <w:lang w:eastAsia="ar-SA"/>
        </w:rPr>
        <w:t>objektos</w:t>
      </w:r>
      <w:r w:rsidRPr="00E5777F">
        <w:rPr>
          <w:rFonts w:ascii="Times New Roman" w:hAnsi="Times New Roman" w:cs="Times New Roman"/>
          <w:sz w:val="24"/>
          <w:szCs w:val="24"/>
          <w:lang w:eastAsia="ar-SA"/>
        </w:rPr>
        <w:t>.</w:t>
      </w:r>
    </w:p>
    <w:p w14:paraId="1A42A848" w14:textId="13E5C1F0"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Ja Izpildītājs nepiekrīt Trūkumu aktā norādītajiem trūkumiem vai neatbilstībām, Puses strīda izšķiršanā vai trūkuma vai neatbilstības konstatēšana var pieaicināt neatkarīgu ekspertu ekspertīzes veikšanai. Ja ekspertīzē tiek konstatēts, ka iekārtām vai uzstādīšanai ir trūkumi vai neatbilstības, Izpildītājs sedz ekspertīzes izmaksas. Šajā gadījumā Pasūtītājam ir tiesības arī piemērot Līguma 6.6.punktā noteikto līgumsodu.</w:t>
      </w:r>
    </w:p>
    <w:p w14:paraId="7E1CA4FF" w14:textId="77777777" w:rsidR="00E5777F" w:rsidRPr="00E5777F" w:rsidRDefault="00E5777F" w:rsidP="00E5777F">
      <w:pPr>
        <w:ind w:left="426"/>
        <w:contextualSpacing/>
        <w:jc w:val="both"/>
        <w:rPr>
          <w:rFonts w:ascii="Times New Roman" w:eastAsia="Times New Roman" w:hAnsi="Times New Roman" w:cs="Times New Roman"/>
          <w:sz w:val="24"/>
          <w:szCs w:val="24"/>
        </w:rPr>
      </w:pPr>
    </w:p>
    <w:p w14:paraId="2BF2CB97" w14:textId="77777777" w:rsidR="00E5777F" w:rsidRPr="00E5777F" w:rsidRDefault="00E5777F" w:rsidP="00E5777F">
      <w:pPr>
        <w:numPr>
          <w:ilvl w:val="0"/>
          <w:numId w:val="8"/>
        </w:numPr>
        <w:suppressAutoHyphens/>
        <w:spacing w:line="240" w:lineRule="auto"/>
        <w:contextualSpacing/>
        <w:jc w:val="center"/>
        <w:rPr>
          <w:rFonts w:ascii="Times New Roman" w:hAnsi="Times New Roman" w:cs="Times New Roman"/>
          <w:b/>
          <w:sz w:val="24"/>
          <w:szCs w:val="24"/>
        </w:rPr>
      </w:pPr>
      <w:r w:rsidRPr="00E5777F">
        <w:rPr>
          <w:rFonts w:ascii="Times New Roman" w:hAnsi="Times New Roman" w:cs="Times New Roman"/>
          <w:b/>
          <w:sz w:val="24"/>
          <w:szCs w:val="24"/>
        </w:rPr>
        <w:t>KVALITĀTE UN GARANTIJAS</w:t>
      </w:r>
    </w:p>
    <w:p w14:paraId="1C792A90" w14:textId="1FE40F5B" w:rsidR="00E5777F" w:rsidRPr="00E5777F" w:rsidRDefault="00E5777F" w:rsidP="00E5777F">
      <w:pPr>
        <w:numPr>
          <w:ilvl w:val="1"/>
          <w:numId w:val="8"/>
        </w:numPr>
        <w:suppressAutoHyphens/>
        <w:spacing w:after="0" w:line="240" w:lineRule="auto"/>
        <w:jc w:val="both"/>
        <w:rPr>
          <w:rFonts w:ascii="Times New Roman" w:hAnsi="Times New Roman" w:cs="Times New Roman"/>
          <w:sz w:val="24"/>
          <w:szCs w:val="24"/>
        </w:rPr>
      </w:pPr>
      <w:r w:rsidRPr="00E5777F">
        <w:rPr>
          <w:rFonts w:ascii="Times New Roman" w:hAnsi="Times New Roman" w:cs="Times New Roman"/>
          <w:sz w:val="24"/>
          <w:szCs w:val="24"/>
        </w:rPr>
        <w:t xml:space="preserve"> Izpildītājs uztur veiktajiem Darbiem garantiju 24 (divdesmit četri) mēnešus, skaitot no dienas, kad Puses parakstījušas attiecīgās Darbu un/vai Pakalpojumu daļas nodošanas un pieņemšanas aktu, atbilstoši Līgumā noteiktajām prasībām un kārtībai.</w:t>
      </w:r>
    </w:p>
    <w:p w14:paraId="32D9B5B8" w14:textId="4C23618E" w:rsidR="00E5777F" w:rsidRPr="00E5777F" w:rsidRDefault="00E5777F" w:rsidP="00E5777F">
      <w:pPr>
        <w:numPr>
          <w:ilvl w:val="1"/>
          <w:numId w:val="8"/>
        </w:numPr>
        <w:suppressAutoHyphens/>
        <w:spacing w:after="0" w:line="240" w:lineRule="auto"/>
        <w:jc w:val="both"/>
        <w:rPr>
          <w:rFonts w:ascii="Times New Roman" w:hAnsi="Times New Roman" w:cs="Times New Roman"/>
          <w:sz w:val="24"/>
          <w:szCs w:val="24"/>
        </w:rPr>
      </w:pPr>
      <w:r w:rsidRPr="00E5777F">
        <w:rPr>
          <w:rFonts w:ascii="Times New Roman" w:hAnsi="Times New Roman" w:cs="Times New Roman"/>
          <w:sz w:val="24"/>
          <w:szCs w:val="24"/>
        </w:rPr>
        <w:t>Garantiju nodrošina saskaņā ar Tehnisk</w:t>
      </w:r>
      <w:r w:rsidR="00725329">
        <w:rPr>
          <w:rFonts w:ascii="Times New Roman" w:hAnsi="Times New Roman" w:cs="Times New Roman"/>
          <w:sz w:val="24"/>
          <w:szCs w:val="24"/>
        </w:rPr>
        <w:t>ajā</w:t>
      </w:r>
      <w:r w:rsidRPr="00E5777F">
        <w:rPr>
          <w:rFonts w:ascii="Times New Roman" w:hAnsi="Times New Roman" w:cs="Times New Roman"/>
          <w:sz w:val="24"/>
          <w:szCs w:val="24"/>
        </w:rPr>
        <w:t xml:space="preserve"> specifikācij</w:t>
      </w:r>
      <w:r w:rsidR="00725329">
        <w:rPr>
          <w:rFonts w:ascii="Times New Roman" w:hAnsi="Times New Roman" w:cs="Times New Roman"/>
          <w:sz w:val="24"/>
          <w:szCs w:val="24"/>
        </w:rPr>
        <w:t>ā</w:t>
      </w:r>
      <w:r w:rsidRPr="00E5777F">
        <w:rPr>
          <w:rFonts w:ascii="Times New Roman" w:hAnsi="Times New Roman" w:cs="Times New Roman"/>
          <w:sz w:val="24"/>
          <w:szCs w:val="24"/>
        </w:rPr>
        <w:t xml:space="preserve"> noteikto. </w:t>
      </w:r>
    </w:p>
    <w:p w14:paraId="651D2331" w14:textId="77777777" w:rsidR="00E5777F" w:rsidRPr="00E5777F" w:rsidRDefault="00E5777F" w:rsidP="00E5777F">
      <w:pPr>
        <w:suppressAutoHyphens/>
        <w:spacing w:after="0" w:line="240" w:lineRule="auto"/>
        <w:ind w:left="502"/>
        <w:jc w:val="both"/>
        <w:rPr>
          <w:rFonts w:ascii="Times New Roman" w:hAnsi="Times New Roman" w:cs="Times New Roman"/>
          <w:sz w:val="24"/>
          <w:szCs w:val="24"/>
        </w:rPr>
      </w:pPr>
    </w:p>
    <w:p w14:paraId="29DBF65A" w14:textId="77777777" w:rsidR="00E5777F" w:rsidRPr="00E5777F" w:rsidRDefault="00E5777F" w:rsidP="00E5777F">
      <w:pPr>
        <w:numPr>
          <w:ilvl w:val="0"/>
          <w:numId w:val="8"/>
        </w:numPr>
        <w:suppressAutoHyphens/>
        <w:spacing w:line="240" w:lineRule="auto"/>
        <w:contextualSpacing/>
        <w:jc w:val="center"/>
        <w:rPr>
          <w:rFonts w:ascii="Times New Roman" w:hAnsi="Times New Roman" w:cs="Times New Roman"/>
          <w:b/>
          <w:sz w:val="24"/>
          <w:szCs w:val="24"/>
        </w:rPr>
      </w:pPr>
      <w:r w:rsidRPr="00E5777F">
        <w:rPr>
          <w:rFonts w:ascii="Times New Roman" w:hAnsi="Times New Roman" w:cs="Times New Roman"/>
          <w:b/>
          <w:sz w:val="24"/>
          <w:szCs w:val="24"/>
        </w:rPr>
        <w:lastRenderedPageBreak/>
        <w:t>PUŠU TIESĪBAS, PIENĀKUMI UN ATBILDĪBA</w:t>
      </w:r>
    </w:p>
    <w:p w14:paraId="7686B595" w14:textId="77777777"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28F0FBA2" w14:textId="77777777" w:rsidR="00E5777F" w:rsidRPr="00E5777F" w:rsidRDefault="00E5777F" w:rsidP="00E5777F">
      <w:pPr>
        <w:numPr>
          <w:ilvl w:val="1"/>
          <w:numId w:val="8"/>
        </w:numPr>
        <w:spacing w:after="0" w:line="240" w:lineRule="auto"/>
        <w:ind w:left="426" w:right="30" w:hanging="426"/>
        <w:jc w:val="both"/>
        <w:rPr>
          <w:rFonts w:ascii="Times New Roman" w:hAnsi="Times New Roman" w:cs="Times New Roman"/>
          <w:sz w:val="24"/>
          <w:szCs w:val="24"/>
        </w:rPr>
      </w:pPr>
      <w:r w:rsidRPr="00E5777F">
        <w:rPr>
          <w:rFonts w:ascii="Times New Roman" w:hAnsi="Times New Roman" w:cs="Times New Roman"/>
          <w:sz w:val="24"/>
          <w:szCs w:val="24"/>
        </w:rPr>
        <w:t xml:space="preserve">Izpildītājs uzņemas atbildību par darba drošības tehnikas un normatīvajos aktos noteikto ugunsdrošības noteikumu ievērošanu Līguma izpildes procesā un par šo noteikumu neievērošanu Pasūtītāja teritorijā, kā arī apņemas ievērot Pasūtītāja energopārvaldības sistēmas prasības energoresursu lietotājiem (Līguma pielikums Nr.4).    </w:t>
      </w:r>
    </w:p>
    <w:p w14:paraId="3FF23BE9" w14:textId="77777777" w:rsidR="00E5777F" w:rsidRPr="00E5777F" w:rsidRDefault="00E5777F" w:rsidP="00E5777F">
      <w:pPr>
        <w:numPr>
          <w:ilvl w:val="1"/>
          <w:numId w:val="8"/>
        </w:numPr>
        <w:spacing w:after="0" w:line="240" w:lineRule="auto"/>
        <w:ind w:left="426" w:right="30" w:hanging="426"/>
        <w:jc w:val="both"/>
        <w:rPr>
          <w:rFonts w:ascii="Times New Roman" w:hAnsi="Times New Roman" w:cs="Times New Roman"/>
          <w:sz w:val="24"/>
          <w:szCs w:val="24"/>
        </w:rPr>
      </w:pPr>
      <w:r w:rsidRPr="00E5777F">
        <w:rPr>
          <w:rFonts w:ascii="Times New Roman" w:hAnsi="Times New Roman" w:cs="Times New Roman"/>
          <w:sz w:val="24"/>
          <w:szCs w:val="24"/>
        </w:rPr>
        <w:t>Izpildītājs uzņemas visu atbildību par Līguma izpildē iesaistīto personu instruktāžu un apmācību darba aizsardzības jomā pirms Līguma izpildes uzsākšanas un visā laikposmā, kad šīs personas tiek nodarbinātas Pasūtītāja teritorijā.</w:t>
      </w:r>
    </w:p>
    <w:p w14:paraId="4AF12D1D" w14:textId="77777777" w:rsidR="00E5777F" w:rsidRPr="00E5777F" w:rsidRDefault="00E5777F" w:rsidP="00E5777F">
      <w:pPr>
        <w:numPr>
          <w:ilvl w:val="1"/>
          <w:numId w:val="8"/>
        </w:numPr>
        <w:spacing w:after="0" w:line="240" w:lineRule="auto"/>
        <w:ind w:left="426" w:right="30" w:hanging="426"/>
        <w:jc w:val="both"/>
        <w:rPr>
          <w:rFonts w:ascii="Times New Roman" w:hAnsi="Times New Roman" w:cs="Times New Roman"/>
          <w:sz w:val="24"/>
          <w:szCs w:val="24"/>
        </w:rPr>
      </w:pPr>
      <w:r w:rsidRPr="00E5777F">
        <w:rPr>
          <w:rFonts w:ascii="Times New Roman" w:hAnsi="Times New Roman" w:cs="Times New Roman"/>
          <w:sz w:val="24"/>
          <w:szCs w:val="24"/>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215C98B7" w14:textId="77777777" w:rsidR="00E5777F" w:rsidRPr="00E5777F" w:rsidRDefault="00E5777F" w:rsidP="00E5777F">
      <w:pPr>
        <w:numPr>
          <w:ilvl w:val="1"/>
          <w:numId w:val="8"/>
        </w:numPr>
        <w:spacing w:after="0" w:line="240" w:lineRule="auto"/>
        <w:ind w:left="426" w:right="30" w:hanging="426"/>
        <w:jc w:val="both"/>
        <w:rPr>
          <w:rFonts w:ascii="Times New Roman" w:hAnsi="Times New Roman" w:cs="Times New Roman"/>
          <w:sz w:val="24"/>
          <w:szCs w:val="24"/>
        </w:rPr>
      </w:pPr>
      <w:r w:rsidRPr="00E5777F">
        <w:rPr>
          <w:rFonts w:ascii="Times New Roman" w:hAnsi="Times New Roman" w:cs="Times New Roman"/>
          <w:sz w:val="24"/>
          <w:szCs w:val="24"/>
        </w:rPr>
        <w:t>Līgumsoda samaksa neatbrīvo Puses no to pienākumu izpildes, kā arī nodarīto zaudējumu atlīdzināšanas.</w:t>
      </w:r>
    </w:p>
    <w:p w14:paraId="785B5C86" w14:textId="6B610D77" w:rsidR="00E5777F" w:rsidRPr="00E5777F" w:rsidRDefault="00E5777F" w:rsidP="00E5777F">
      <w:pPr>
        <w:numPr>
          <w:ilvl w:val="1"/>
          <w:numId w:val="8"/>
        </w:numPr>
        <w:spacing w:after="0" w:line="240" w:lineRule="auto"/>
        <w:ind w:left="426" w:right="30" w:hanging="426"/>
        <w:jc w:val="both"/>
        <w:rPr>
          <w:rFonts w:ascii="Times New Roman" w:hAnsi="Times New Roman" w:cs="Times New Roman"/>
          <w:sz w:val="24"/>
          <w:szCs w:val="24"/>
        </w:rPr>
      </w:pPr>
      <w:r w:rsidRPr="00E5777F">
        <w:rPr>
          <w:rFonts w:ascii="Times New Roman" w:hAnsi="Times New Roman" w:cs="Times New Roman"/>
          <w:sz w:val="24"/>
          <w:szCs w:val="24"/>
        </w:rPr>
        <w:t xml:space="preserve">Par Darbu izpildes termiņa vai defektu novēršanas termiņa nokavēšanu Izpildītājs maksā Pasūtītājam līgumsodu 0,5% apmērā no Līguma cenas par katru nokavēto dienu. </w:t>
      </w:r>
    </w:p>
    <w:p w14:paraId="63F97BC9" w14:textId="736A0E30" w:rsidR="00E5777F" w:rsidRPr="00E5777F" w:rsidRDefault="00E5777F" w:rsidP="00E5777F">
      <w:pPr>
        <w:numPr>
          <w:ilvl w:val="1"/>
          <w:numId w:val="8"/>
        </w:numPr>
        <w:spacing w:after="0" w:line="240" w:lineRule="auto"/>
        <w:ind w:left="426" w:right="30" w:hanging="426"/>
        <w:jc w:val="both"/>
        <w:rPr>
          <w:rFonts w:ascii="Times New Roman" w:hAnsi="Times New Roman" w:cs="Times New Roman"/>
          <w:sz w:val="24"/>
          <w:szCs w:val="24"/>
        </w:rPr>
      </w:pPr>
      <w:r w:rsidRPr="00E5777F">
        <w:rPr>
          <w:rFonts w:ascii="Times New Roman" w:hAnsi="Times New Roman" w:cs="Times New Roman"/>
          <w:sz w:val="24"/>
          <w:szCs w:val="24"/>
        </w:rPr>
        <w:t xml:space="preserve">Ja Izpildītājs Darbus neveic ilgāk par </w:t>
      </w:r>
      <w:r w:rsidR="006858DE">
        <w:rPr>
          <w:rFonts w:ascii="Times New Roman" w:hAnsi="Times New Roman" w:cs="Times New Roman"/>
          <w:sz w:val="24"/>
          <w:szCs w:val="24"/>
        </w:rPr>
        <w:t>2</w:t>
      </w:r>
      <w:r w:rsidRPr="00E5777F">
        <w:rPr>
          <w:rFonts w:ascii="Times New Roman" w:hAnsi="Times New Roman" w:cs="Times New Roman"/>
          <w:sz w:val="24"/>
          <w:szCs w:val="24"/>
        </w:rPr>
        <w:t>0 (</w:t>
      </w:r>
      <w:r w:rsidR="006858DE">
        <w:rPr>
          <w:rFonts w:ascii="Times New Roman" w:hAnsi="Times New Roman" w:cs="Times New Roman"/>
          <w:sz w:val="24"/>
          <w:szCs w:val="24"/>
        </w:rPr>
        <w:t>div</w:t>
      </w:r>
      <w:r w:rsidRPr="00E5777F">
        <w:rPr>
          <w:rFonts w:ascii="Times New Roman" w:hAnsi="Times New Roman" w:cs="Times New Roman"/>
          <w:sz w:val="24"/>
          <w:szCs w:val="24"/>
        </w:rPr>
        <w:t xml:space="preserve">desmit) dienām atbilstoši </w:t>
      </w:r>
      <w:r w:rsidR="006858DE">
        <w:rPr>
          <w:rFonts w:ascii="Times New Roman" w:hAnsi="Times New Roman" w:cs="Times New Roman"/>
          <w:sz w:val="24"/>
          <w:szCs w:val="24"/>
        </w:rPr>
        <w:t>Tehniskā piedāvājuma l</w:t>
      </w:r>
      <w:r w:rsidRPr="00E5777F">
        <w:rPr>
          <w:rFonts w:ascii="Times New Roman" w:hAnsi="Times New Roman" w:cs="Times New Roman"/>
          <w:sz w:val="24"/>
          <w:szCs w:val="24"/>
        </w:rPr>
        <w:t xml:space="preserve">aika grafikā norādītajiem termiņiem vai atsakās no Darbu izpildes, Pasūtītājs ir tiesīgs vienpusēji izbeigt Līgumu. </w:t>
      </w:r>
    </w:p>
    <w:p w14:paraId="750EB8A4" w14:textId="77777777" w:rsidR="00E5777F" w:rsidRPr="00E5777F" w:rsidRDefault="00E5777F" w:rsidP="00E5777F">
      <w:pPr>
        <w:numPr>
          <w:ilvl w:val="1"/>
          <w:numId w:val="8"/>
        </w:numPr>
        <w:spacing w:after="0" w:line="240" w:lineRule="auto"/>
        <w:ind w:left="426" w:right="30" w:hanging="426"/>
        <w:jc w:val="both"/>
        <w:rPr>
          <w:rFonts w:ascii="Times New Roman" w:hAnsi="Times New Roman" w:cs="Times New Roman"/>
          <w:sz w:val="24"/>
          <w:szCs w:val="24"/>
        </w:rPr>
      </w:pPr>
      <w:r w:rsidRPr="00E5777F">
        <w:rPr>
          <w:rFonts w:ascii="Times New Roman" w:hAnsi="Times New Roman" w:cs="Times New Roman"/>
          <w:sz w:val="24"/>
          <w:szCs w:val="24"/>
        </w:rPr>
        <w:t>Par samaksas termiņu neievērošanu Pasūtītājs maksā Izpildītājam līgumsodu 0,5% apmērā no nokavētā maksājuma  summas  par  katru  nokavēto  dienu.</w:t>
      </w:r>
    </w:p>
    <w:p w14:paraId="50CE57A0" w14:textId="77777777" w:rsidR="00E5777F" w:rsidRPr="00E5777F" w:rsidRDefault="00E5777F" w:rsidP="00E5777F">
      <w:pPr>
        <w:numPr>
          <w:ilvl w:val="1"/>
          <w:numId w:val="8"/>
        </w:numPr>
        <w:spacing w:after="0" w:line="240" w:lineRule="auto"/>
        <w:ind w:left="426" w:right="30" w:hanging="426"/>
        <w:jc w:val="both"/>
        <w:rPr>
          <w:rFonts w:ascii="Times New Roman" w:hAnsi="Times New Roman" w:cs="Times New Roman"/>
          <w:sz w:val="24"/>
          <w:szCs w:val="24"/>
        </w:rPr>
      </w:pPr>
      <w:r w:rsidRPr="00E5777F">
        <w:rPr>
          <w:rFonts w:ascii="Times New Roman" w:hAnsi="Times New Roman" w:cs="Times New Roman"/>
          <w:sz w:val="24"/>
          <w:szCs w:val="24"/>
        </w:rPr>
        <w:t>Gadījumā, ja Izpildītājs neievēro Tehniskajā specifikācijā noteikto reakcijas laiku, tad tas maksā līgumsodu EUR 20,00 (divdesmit eiro) par katru nokavēto stundu.</w:t>
      </w:r>
    </w:p>
    <w:p w14:paraId="17046C45" w14:textId="77777777" w:rsidR="00E5777F" w:rsidRPr="00E5777F" w:rsidRDefault="00E5777F" w:rsidP="00E5777F">
      <w:pPr>
        <w:numPr>
          <w:ilvl w:val="1"/>
          <w:numId w:val="8"/>
        </w:numPr>
        <w:spacing w:after="0" w:line="240" w:lineRule="auto"/>
        <w:ind w:left="426" w:right="30" w:hanging="426"/>
        <w:contextualSpacing/>
        <w:jc w:val="both"/>
        <w:rPr>
          <w:rFonts w:ascii="Times New Roman" w:hAnsi="Times New Roman" w:cs="Times New Roman"/>
          <w:sz w:val="24"/>
          <w:szCs w:val="24"/>
        </w:rPr>
      </w:pPr>
      <w:r w:rsidRPr="00E5777F">
        <w:rPr>
          <w:rFonts w:ascii="Times New Roman" w:hAnsi="Times New Roman" w:cs="Times New Roman"/>
          <w:sz w:val="24"/>
          <w:szCs w:val="24"/>
        </w:rPr>
        <w:t>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1FBA500F" w14:textId="77777777" w:rsidR="00E5777F" w:rsidRPr="00E5777F" w:rsidRDefault="00E5777F" w:rsidP="00E5777F">
      <w:pPr>
        <w:numPr>
          <w:ilvl w:val="1"/>
          <w:numId w:val="8"/>
        </w:numPr>
        <w:spacing w:after="0" w:line="240" w:lineRule="auto"/>
        <w:ind w:left="426" w:right="30" w:hanging="426"/>
        <w:contextualSpacing/>
        <w:jc w:val="both"/>
        <w:rPr>
          <w:rFonts w:ascii="Times New Roman" w:eastAsia="Times New Roman" w:hAnsi="Times New Roman" w:cs="Times New Roman"/>
          <w:sz w:val="24"/>
          <w:szCs w:val="24"/>
          <w:lang w:eastAsia="lv-LV"/>
        </w:rPr>
      </w:pPr>
      <w:r w:rsidRPr="00E5777F">
        <w:rPr>
          <w:rFonts w:ascii="Times New Roman" w:eastAsia="Times New Roman" w:hAnsi="Times New Roman" w:cs="Times New Roman"/>
          <w:sz w:val="24"/>
          <w:szCs w:val="24"/>
          <w:lang w:eastAsia="lv-LV"/>
        </w:rPr>
        <w:t>Līguma 6.6. un 6.8.punktā noteiktajā gadījumā kopējais kādai no Pusēm piemērojamais līgumsods par saistību neizpildi noteiktajā termiņā nepārsniedz kopumā 10% (desmit procentus) no neizpildīto saistību apmēra.</w:t>
      </w:r>
    </w:p>
    <w:p w14:paraId="499E23BE" w14:textId="77777777" w:rsidR="00E5777F" w:rsidRPr="00E5777F" w:rsidRDefault="00E5777F" w:rsidP="00E5777F">
      <w:pPr>
        <w:numPr>
          <w:ilvl w:val="1"/>
          <w:numId w:val="8"/>
        </w:numPr>
        <w:spacing w:after="0" w:line="240" w:lineRule="auto"/>
        <w:ind w:left="426" w:hanging="426"/>
        <w:contextualSpacing/>
        <w:jc w:val="both"/>
        <w:rPr>
          <w:rFonts w:ascii="Times New Roman" w:eastAsia="Times New Roman" w:hAnsi="Times New Roman" w:cs="Times New Roman"/>
          <w:sz w:val="24"/>
          <w:szCs w:val="24"/>
          <w:lang w:eastAsia="lv-LV"/>
        </w:rPr>
      </w:pPr>
      <w:r w:rsidRPr="00E5777F">
        <w:rPr>
          <w:rFonts w:ascii="Times New Roman" w:eastAsia="Times New Roman" w:hAnsi="Times New Roman" w:cs="Times New Roman"/>
          <w:sz w:val="24"/>
          <w:szCs w:val="24"/>
          <w:lang w:eastAsia="lv-LV"/>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r w:rsidRPr="00E5777F">
        <w:rPr>
          <w:rFonts w:ascii="Times New Roman" w:eastAsia="Times New Roman" w:hAnsi="Times New Roman" w:cs="Times New Roman"/>
          <w:i/>
          <w:sz w:val="24"/>
          <w:szCs w:val="24"/>
          <w:lang w:eastAsia="lv-LV"/>
        </w:rPr>
        <w:t>euro</w:t>
      </w:r>
      <w:r w:rsidRPr="00E5777F">
        <w:rPr>
          <w:rFonts w:ascii="Times New Roman" w:eastAsia="Times New Roman" w:hAnsi="Times New Roman" w:cs="Times New Roman"/>
          <w:sz w:val="24"/>
          <w:szCs w:val="24"/>
          <w:lang w:eastAsia="lv-LV"/>
        </w:rPr>
        <w:t>).</w:t>
      </w:r>
    </w:p>
    <w:p w14:paraId="52CE1720" w14:textId="77777777" w:rsidR="00E5777F" w:rsidRPr="00E5777F" w:rsidRDefault="00E5777F" w:rsidP="00E5777F">
      <w:pPr>
        <w:numPr>
          <w:ilvl w:val="1"/>
          <w:numId w:val="8"/>
        </w:numPr>
        <w:spacing w:after="0" w:line="240" w:lineRule="auto"/>
        <w:ind w:left="426" w:hanging="426"/>
        <w:contextualSpacing/>
        <w:jc w:val="both"/>
        <w:rPr>
          <w:rFonts w:ascii="Times New Roman" w:eastAsia="Times New Roman" w:hAnsi="Times New Roman" w:cs="Times New Roman"/>
          <w:sz w:val="24"/>
          <w:szCs w:val="24"/>
        </w:rPr>
      </w:pPr>
      <w:r w:rsidRPr="00E5777F">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759FE11" w14:textId="77777777" w:rsidR="00E5777F" w:rsidRPr="00E5777F" w:rsidRDefault="00E5777F" w:rsidP="00E5777F">
      <w:pPr>
        <w:numPr>
          <w:ilvl w:val="1"/>
          <w:numId w:val="8"/>
        </w:numPr>
        <w:spacing w:after="0" w:line="240" w:lineRule="auto"/>
        <w:contextualSpacing/>
        <w:jc w:val="both"/>
        <w:rPr>
          <w:rFonts w:ascii="Times New Roman" w:eastAsia="Times New Roman" w:hAnsi="Times New Roman" w:cs="Times New Roman"/>
          <w:sz w:val="24"/>
          <w:szCs w:val="24"/>
        </w:rPr>
      </w:pPr>
      <w:r w:rsidRPr="00E5777F">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konkrēto Līguma noslēgšanas procedūru vai izpildi. Ja Līgums tiek pārtraukts šajā punktā noteiktajā gadījumā, Pasūtītājam ir tiesības pieprasīt no Izpildītāja līgumsodu 2 (divu) līgumcenu, kas noteikta Līguma 3.1.punktā, apmērā. </w:t>
      </w:r>
    </w:p>
    <w:p w14:paraId="6274AB0A" w14:textId="77777777" w:rsidR="00E5777F" w:rsidRPr="00E5777F" w:rsidRDefault="00E5777F" w:rsidP="00E5777F">
      <w:pPr>
        <w:numPr>
          <w:ilvl w:val="1"/>
          <w:numId w:val="8"/>
        </w:numPr>
        <w:spacing w:after="0" w:line="240" w:lineRule="auto"/>
        <w:ind w:left="426" w:hanging="426"/>
        <w:contextualSpacing/>
        <w:jc w:val="both"/>
        <w:rPr>
          <w:rFonts w:ascii="Times New Roman" w:eastAsia="Times New Roman" w:hAnsi="Times New Roman" w:cs="Times New Roman"/>
          <w:sz w:val="24"/>
          <w:szCs w:val="24"/>
          <w:lang w:eastAsia="lv-LV"/>
        </w:rPr>
      </w:pPr>
      <w:r w:rsidRPr="00E5777F">
        <w:rPr>
          <w:rFonts w:ascii="Times New Roman" w:eastAsia="Times New Roman" w:hAnsi="Times New Roman" w:cs="Times New Roman"/>
          <w:sz w:val="24"/>
          <w:szCs w:val="24"/>
          <w:lang w:eastAsia="lv-LV"/>
        </w:rPr>
        <w:t xml:space="preserve">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w:t>
      </w:r>
      <w:r w:rsidRPr="00E5777F">
        <w:rPr>
          <w:rFonts w:ascii="Times New Roman" w:eastAsia="Times New Roman" w:hAnsi="Times New Roman" w:cs="Times New Roman"/>
          <w:sz w:val="24"/>
          <w:szCs w:val="24"/>
          <w:lang w:eastAsia="lv-LV"/>
        </w:rPr>
        <w:lastRenderedPageBreak/>
        <w:t>Izpildītājs atsakās no jebkurām pretenzijām par minētās informācijas publiskošanu un/vai nodošanu trešajām personām.</w:t>
      </w:r>
    </w:p>
    <w:p w14:paraId="30D288CF" w14:textId="77777777" w:rsidR="00E5777F" w:rsidRPr="00E5777F" w:rsidRDefault="00E5777F" w:rsidP="00E5777F">
      <w:pPr>
        <w:numPr>
          <w:ilvl w:val="1"/>
          <w:numId w:val="8"/>
        </w:numPr>
        <w:spacing w:after="0" w:line="240" w:lineRule="auto"/>
        <w:ind w:left="426" w:hanging="426"/>
        <w:contextualSpacing/>
        <w:jc w:val="both"/>
        <w:rPr>
          <w:rFonts w:ascii="Times New Roman" w:eastAsia="Times New Roman" w:hAnsi="Times New Roman" w:cs="Times New Roman"/>
          <w:sz w:val="24"/>
          <w:szCs w:val="24"/>
        </w:rPr>
      </w:pPr>
      <w:r w:rsidRPr="00E5777F">
        <w:rPr>
          <w:rFonts w:ascii="Times New Roman" w:eastAsia="Times New Roman" w:hAnsi="Times New Roman" w:cs="Times New Roman"/>
          <w:sz w:val="24"/>
          <w:szCs w:val="24"/>
          <w:lang w:eastAsia="lv-LV"/>
        </w:rPr>
        <w:t>Gadījumā</w:t>
      </w:r>
      <w:r w:rsidRPr="00E5777F">
        <w:rPr>
          <w:rFonts w:ascii="Times New Roman" w:eastAsia="Times New Roman" w:hAnsi="Times New Roman" w:cs="Times New Roman"/>
          <w:sz w:val="24"/>
          <w:szCs w:val="24"/>
        </w:rPr>
        <w:t>,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7D72F70" w14:textId="77777777" w:rsidR="00E5777F" w:rsidRPr="00E5777F" w:rsidRDefault="00E5777F" w:rsidP="00E5777F">
      <w:pPr>
        <w:numPr>
          <w:ilvl w:val="1"/>
          <w:numId w:val="8"/>
        </w:numPr>
        <w:spacing w:after="0" w:line="240" w:lineRule="auto"/>
        <w:ind w:left="426" w:hanging="426"/>
        <w:contextualSpacing/>
        <w:jc w:val="both"/>
        <w:rPr>
          <w:rFonts w:ascii="Times New Roman" w:eastAsia="Times New Roman" w:hAnsi="Times New Roman" w:cs="Times New Roman"/>
          <w:sz w:val="24"/>
          <w:szCs w:val="24"/>
          <w:lang w:eastAsia="lv-LV"/>
        </w:rPr>
      </w:pPr>
      <w:r w:rsidRPr="00E5777F">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3543A50B" w14:textId="77777777" w:rsidR="00E5777F" w:rsidRPr="00E5777F" w:rsidRDefault="00E5777F" w:rsidP="00E5777F">
      <w:pPr>
        <w:numPr>
          <w:ilvl w:val="1"/>
          <w:numId w:val="8"/>
        </w:numPr>
        <w:spacing w:after="0" w:line="240" w:lineRule="auto"/>
        <w:contextualSpacing/>
        <w:jc w:val="both"/>
        <w:rPr>
          <w:rFonts w:ascii="Times New Roman" w:eastAsia="Times New Roman" w:hAnsi="Times New Roman" w:cs="Times New Roman"/>
          <w:sz w:val="24"/>
          <w:szCs w:val="24"/>
          <w:lang w:eastAsia="lv-LV"/>
        </w:rPr>
      </w:pPr>
      <w:r w:rsidRPr="00E5777F">
        <w:rPr>
          <w:rFonts w:ascii="Times New Roman" w:eastAsia="Times New Roman" w:hAnsi="Times New Roman" w:cs="Times New Roman"/>
          <w:sz w:val="24"/>
          <w:szCs w:val="24"/>
          <w:lang w:eastAsia="lv-LV"/>
        </w:rPr>
        <w:t xml:space="preserve"> 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7338BEEC" w14:textId="77777777" w:rsidR="00E5777F" w:rsidRPr="00E5777F" w:rsidRDefault="00E5777F" w:rsidP="00E5777F">
      <w:pPr>
        <w:spacing w:after="0" w:line="240" w:lineRule="auto"/>
        <w:contextualSpacing/>
        <w:jc w:val="both"/>
        <w:rPr>
          <w:rFonts w:ascii="Times New Roman" w:eastAsia="Times New Roman" w:hAnsi="Times New Roman" w:cs="Times New Roman"/>
          <w:sz w:val="24"/>
          <w:szCs w:val="24"/>
          <w:lang w:eastAsia="lv-LV"/>
        </w:rPr>
      </w:pPr>
    </w:p>
    <w:p w14:paraId="630152B4" w14:textId="77777777" w:rsidR="00E5777F" w:rsidRPr="00E5777F" w:rsidRDefault="00E5777F" w:rsidP="00E5777F">
      <w:pPr>
        <w:numPr>
          <w:ilvl w:val="0"/>
          <w:numId w:val="8"/>
        </w:numPr>
        <w:spacing w:line="360" w:lineRule="auto"/>
        <w:ind w:right="30"/>
        <w:contextualSpacing/>
        <w:jc w:val="center"/>
        <w:rPr>
          <w:rFonts w:ascii="Times New Roman" w:hAnsi="Times New Roman" w:cs="Times New Roman"/>
          <w:b/>
          <w:sz w:val="24"/>
          <w:szCs w:val="24"/>
        </w:rPr>
      </w:pPr>
      <w:r w:rsidRPr="00E5777F">
        <w:rPr>
          <w:rFonts w:ascii="Times New Roman" w:hAnsi="Times New Roman" w:cs="Times New Roman"/>
          <w:b/>
          <w:sz w:val="24"/>
          <w:szCs w:val="24"/>
        </w:rPr>
        <w:t>NEPĀRVARAMA VARA</w:t>
      </w:r>
    </w:p>
    <w:p w14:paraId="44CE9DAE" w14:textId="77777777"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4583F154" w14:textId="77777777"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71CE0A8A" w14:textId="77777777"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087746F9" w14:textId="77777777" w:rsidR="00E5777F" w:rsidRPr="00E5777F" w:rsidRDefault="00E5777F" w:rsidP="00E5777F">
      <w:pPr>
        <w:spacing w:after="0" w:line="240" w:lineRule="auto"/>
        <w:contextualSpacing/>
        <w:jc w:val="both"/>
        <w:rPr>
          <w:rFonts w:ascii="Times New Roman" w:eastAsia="Times New Roman" w:hAnsi="Times New Roman" w:cs="Times New Roman"/>
          <w:sz w:val="24"/>
          <w:szCs w:val="24"/>
          <w:lang w:eastAsia="lv-LV"/>
        </w:rPr>
      </w:pPr>
    </w:p>
    <w:p w14:paraId="62EA753A" w14:textId="77777777" w:rsidR="00E5777F" w:rsidRPr="00E5777F" w:rsidRDefault="00E5777F" w:rsidP="00E5777F">
      <w:pPr>
        <w:widowControl w:val="0"/>
        <w:numPr>
          <w:ilvl w:val="0"/>
          <w:numId w:val="8"/>
        </w:numPr>
        <w:suppressAutoHyphens/>
        <w:spacing w:after="0" w:line="240" w:lineRule="auto"/>
        <w:contextualSpacing/>
        <w:jc w:val="center"/>
        <w:rPr>
          <w:rFonts w:ascii="Times New Roman" w:eastAsia="Times New Roman" w:hAnsi="Times New Roman" w:cs="Times New Roman"/>
          <w:b/>
          <w:bCs/>
          <w:sz w:val="24"/>
          <w:szCs w:val="24"/>
          <w:lang w:eastAsia="ar-SA"/>
        </w:rPr>
      </w:pPr>
      <w:r w:rsidRPr="00E5777F">
        <w:rPr>
          <w:rFonts w:ascii="Times New Roman" w:eastAsia="Times New Roman" w:hAnsi="Times New Roman" w:cs="Times New Roman"/>
          <w:b/>
          <w:bCs/>
          <w:sz w:val="24"/>
          <w:szCs w:val="24"/>
          <w:lang w:eastAsia="ar-SA"/>
        </w:rPr>
        <w:t>APAKŠUZŅĒMĒJU, SPECIĀLISTU UN DARBINIEKU PIESAISTĪŠANA</w:t>
      </w:r>
    </w:p>
    <w:p w14:paraId="57A029CE" w14:textId="77777777" w:rsidR="00E5777F" w:rsidRPr="00E5777F" w:rsidRDefault="00E5777F" w:rsidP="00E5777F">
      <w:pPr>
        <w:widowControl w:val="0"/>
        <w:suppressAutoHyphens/>
        <w:spacing w:after="0" w:line="240" w:lineRule="auto"/>
        <w:ind w:left="720"/>
        <w:contextualSpacing/>
        <w:rPr>
          <w:rFonts w:ascii="Times New Roman" w:eastAsia="Times New Roman" w:hAnsi="Times New Roman" w:cs="Times New Roman"/>
          <w:b/>
          <w:bCs/>
          <w:sz w:val="24"/>
          <w:szCs w:val="24"/>
          <w:lang w:eastAsia="ar-SA"/>
        </w:rPr>
      </w:pPr>
    </w:p>
    <w:p w14:paraId="3670A7B7" w14:textId="395EB78D" w:rsidR="00E5777F" w:rsidRPr="00E5777F" w:rsidRDefault="00E5777F" w:rsidP="00E5777F">
      <w:pPr>
        <w:widowControl w:val="0"/>
        <w:numPr>
          <w:ilvl w:val="1"/>
          <w:numId w:val="8"/>
        </w:numPr>
        <w:suppressAutoHyphens/>
        <w:spacing w:after="0" w:line="240" w:lineRule="auto"/>
        <w:contextualSpacing/>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 xml:space="preserve"> Līguma izpildē iesaistītais iepirkuma piedāvājumā norādītais personāls un/vai apakšuzņēmējs</w:t>
      </w:r>
      <w:r w:rsidR="00E56A1E">
        <w:rPr>
          <w:rFonts w:ascii="Times New Roman" w:eastAsia="Times New Roman" w:hAnsi="Times New Roman" w:cs="Times New Roman"/>
          <w:sz w:val="24"/>
          <w:szCs w:val="24"/>
          <w:lang w:eastAsia="ar-SA"/>
        </w:rPr>
        <w:t xml:space="preserve"> - ….</w:t>
      </w:r>
      <w:r w:rsidRPr="00E5777F">
        <w:rPr>
          <w:rFonts w:ascii="Times New Roman" w:eastAsia="Times New Roman" w:hAnsi="Times New Roman" w:cs="Times New Roman"/>
          <w:sz w:val="24"/>
          <w:szCs w:val="24"/>
          <w:lang w:eastAsia="ar-SA"/>
        </w:rPr>
        <w:t>.</w:t>
      </w:r>
    </w:p>
    <w:p w14:paraId="7697800D" w14:textId="203D0D32" w:rsidR="00E5777F" w:rsidRPr="00E5777F" w:rsidRDefault="00E5777F" w:rsidP="00E5777F">
      <w:pPr>
        <w:widowControl w:val="0"/>
        <w:numPr>
          <w:ilvl w:val="1"/>
          <w:numId w:val="8"/>
        </w:numPr>
        <w:suppressAutoHyphens/>
        <w:spacing w:after="0" w:line="240" w:lineRule="auto"/>
        <w:contextualSpacing/>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Izpildītāja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2D187327" w14:textId="77777777" w:rsidR="00E5777F" w:rsidRPr="00E5777F" w:rsidRDefault="00E5777F" w:rsidP="00E5777F">
      <w:pPr>
        <w:widowControl w:val="0"/>
        <w:numPr>
          <w:ilvl w:val="2"/>
          <w:numId w:val="8"/>
        </w:numPr>
        <w:suppressAutoHyphens/>
        <w:spacing w:after="0" w:line="240" w:lineRule="auto"/>
        <w:contextualSpacing/>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piedāvātais personāls neatbilst iepirkuma nolikumā noteiktajām prasībām, kas attiecas uz personālu, vai tam nav vismaz tādas pašas kvalifikācijas un pieredzes kā personālām, kas tika vērtēts;</w:t>
      </w:r>
    </w:p>
    <w:p w14:paraId="1E065F89" w14:textId="77777777" w:rsidR="00E5777F" w:rsidRPr="00E5777F" w:rsidRDefault="00E5777F" w:rsidP="00E5777F">
      <w:pPr>
        <w:widowControl w:val="0"/>
        <w:numPr>
          <w:ilvl w:val="2"/>
          <w:numId w:val="8"/>
        </w:numPr>
        <w:suppressAutoHyphens/>
        <w:spacing w:after="0" w:line="240" w:lineRule="auto"/>
        <w:contextualSpacing/>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piedāvātais apakšuzņēmējs neatbilst iepirkuma nolikumā izvirzītajam prasībām, kas attiecas uz apakšuzņēmējiem;</w:t>
      </w:r>
    </w:p>
    <w:p w14:paraId="758BBF5E" w14:textId="77777777" w:rsidR="00E5777F" w:rsidRPr="00E5777F" w:rsidRDefault="00E5777F" w:rsidP="00E5777F">
      <w:pPr>
        <w:widowControl w:val="0"/>
        <w:numPr>
          <w:ilvl w:val="2"/>
          <w:numId w:val="8"/>
        </w:numPr>
        <w:suppressAutoHyphens/>
        <w:spacing w:after="0" w:line="240" w:lineRule="auto"/>
        <w:contextualSpacing/>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0D39669F" w14:textId="77777777" w:rsidR="00E5777F" w:rsidRPr="00E5777F" w:rsidRDefault="00E5777F" w:rsidP="00E5777F">
      <w:pPr>
        <w:widowControl w:val="0"/>
        <w:numPr>
          <w:ilvl w:val="2"/>
          <w:numId w:val="8"/>
        </w:numPr>
        <w:suppressAutoHyphens/>
        <w:spacing w:after="0" w:line="240" w:lineRule="auto"/>
        <w:contextualSpacing/>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 xml:space="preserve">piedāvātais Apakšuzņēmējs, kura veicamo darbu cena ir vismaz 10 % no Līguma </w:t>
      </w:r>
      <w:r w:rsidRPr="00E5777F">
        <w:rPr>
          <w:rFonts w:ascii="Times New Roman" w:eastAsia="Times New Roman" w:hAnsi="Times New Roman" w:cs="Times New Roman"/>
          <w:sz w:val="24"/>
          <w:szCs w:val="24"/>
          <w:lang w:eastAsia="ar-SA"/>
        </w:rPr>
        <w:lastRenderedPageBreak/>
        <w:t>kopējās summas, atbilst iepirkuma nolikumā minētajiem izslēgšanas nosacījumiem;</w:t>
      </w:r>
    </w:p>
    <w:p w14:paraId="6E22A3C5" w14:textId="77777777" w:rsidR="00E5777F" w:rsidRPr="00E5777F" w:rsidRDefault="00E5777F" w:rsidP="00E5777F">
      <w:pPr>
        <w:widowControl w:val="0"/>
        <w:numPr>
          <w:ilvl w:val="2"/>
          <w:numId w:val="8"/>
        </w:numPr>
        <w:suppressAutoHyphens/>
        <w:spacing w:after="0" w:line="240" w:lineRule="auto"/>
        <w:contextualSpacing/>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41F1BDBE" w14:textId="77777777" w:rsidR="00E5777F" w:rsidRPr="00E5777F" w:rsidRDefault="00E5777F" w:rsidP="00E5777F">
      <w:pPr>
        <w:widowControl w:val="0"/>
        <w:numPr>
          <w:ilvl w:val="1"/>
          <w:numId w:val="8"/>
        </w:numPr>
        <w:suppressAutoHyphens/>
        <w:spacing w:after="0" w:line="240" w:lineRule="auto"/>
        <w:contextualSpacing/>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 xml:space="preserve"> Pasūtītājs pieņem lēmumu atļaut vai atteikt Izpildītāja personāla vai apakšuzņēmēja nomaiņu vai jauna apakšuzņēmēja iesaistīšanu Līguma izpildē Līguma 8.3.punktā minētajos gadījumos 5 (piecu) darba dienu laikā pēc tam, kad ir saņēmis visu informāciju un dokumentus, kas nepieciešami lēmuma pieņemšanai saskaņā ar Līguma 8.3.punktu. </w:t>
      </w:r>
    </w:p>
    <w:p w14:paraId="7209018E" w14:textId="612FFFC5" w:rsidR="00E5777F" w:rsidRDefault="00E5777F" w:rsidP="00E5777F">
      <w:pPr>
        <w:widowControl w:val="0"/>
        <w:numPr>
          <w:ilvl w:val="1"/>
          <w:numId w:val="8"/>
        </w:numPr>
        <w:suppressAutoHyphens/>
        <w:spacing w:after="0" w:line="240" w:lineRule="auto"/>
        <w:contextualSpacing/>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 xml:space="preserve"> Gadījumā, ja Līguma izpildes gaitā notiek Līguma 8.1.punktā norādītā personāla nomaiņa, grozījumi Līgumā nav veicami, pieņemot, ka attiecīgais speciālists ir nomainīts ar brīdi, kad Pasūtītājs atbilstoši Līguma 8.4.punktam akceptējis speciālista nomaiņu.</w:t>
      </w:r>
    </w:p>
    <w:p w14:paraId="097402C9" w14:textId="272A2A00" w:rsidR="00C147B8" w:rsidRPr="00E5777F" w:rsidRDefault="001235E6" w:rsidP="00E5777F">
      <w:pPr>
        <w:widowControl w:val="0"/>
        <w:numPr>
          <w:ilvl w:val="1"/>
          <w:numId w:val="8"/>
        </w:num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Izpildītājam ir pienākums informēt Pasūtītāja pilnvaroto personu par visu</w:t>
      </w:r>
      <w:r w:rsidR="00C147B8" w:rsidRPr="00C147B8">
        <w:rPr>
          <w:rFonts w:ascii="Times New Roman" w:eastAsia="Times New Roman" w:hAnsi="Times New Roman" w:cs="Times New Roman"/>
          <w:sz w:val="24"/>
          <w:szCs w:val="24"/>
          <w:lang w:eastAsia="ar-SA"/>
        </w:rPr>
        <w:t xml:space="preserve"> apakšuzņēmēju iesaistīšanu Līguma izpildē</w:t>
      </w:r>
      <w:r>
        <w:rPr>
          <w:rFonts w:ascii="Times New Roman" w:eastAsia="Times New Roman" w:hAnsi="Times New Roman" w:cs="Times New Roman"/>
          <w:sz w:val="24"/>
          <w:szCs w:val="24"/>
          <w:lang w:eastAsia="ar-SA"/>
        </w:rPr>
        <w:t xml:space="preserve"> </w:t>
      </w:r>
      <w:r w:rsidR="00F0788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neatkarīgi no tā, vai plānotā</w:t>
      </w:r>
      <w:r w:rsidRPr="001235E6">
        <w:t xml:space="preserve"> </w:t>
      </w:r>
      <w:r>
        <w:rPr>
          <w:rFonts w:ascii="Times New Roman" w:eastAsia="Times New Roman" w:hAnsi="Times New Roman" w:cs="Times New Roman"/>
          <w:sz w:val="24"/>
          <w:szCs w:val="24"/>
          <w:lang w:eastAsia="ar-SA"/>
        </w:rPr>
        <w:t>a</w:t>
      </w:r>
      <w:r w:rsidRPr="001235E6">
        <w:rPr>
          <w:rFonts w:ascii="Times New Roman" w:eastAsia="Times New Roman" w:hAnsi="Times New Roman" w:cs="Times New Roman"/>
          <w:sz w:val="24"/>
          <w:szCs w:val="24"/>
          <w:lang w:eastAsia="ar-SA"/>
        </w:rPr>
        <w:t>pakšuzņēmēj</w:t>
      </w:r>
      <w:r>
        <w:rPr>
          <w:rFonts w:ascii="Times New Roman" w:eastAsia="Times New Roman" w:hAnsi="Times New Roman" w:cs="Times New Roman"/>
          <w:sz w:val="24"/>
          <w:szCs w:val="24"/>
          <w:lang w:eastAsia="ar-SA"/>
        </w:rPr>
        <w:t xml:space="preserve">a </w:t>
      </w:r>
      <w:r w:rsidRPr="001235E6">
        <w:rPr>
          <w:rFonts w:ascii="Times New Roman" w:eastAsia="Times New Roman" w:hAnsi="Times New Roman" w:cs="Times New Roman"/>
          <w:sz w:val="24"/>
          <w:szCs w:val="24"/>
          <w:lang w:eastAsia="ar-SA"/>
        </w:rPr>
        <w:t xml:space="preserve">veicamo darbu cena </w:t>
      </w:r>
      <w:r>
        <w:rPr>
          <w:rFonts w:ascii="Times New Roman" w:eastAsia="Times New Roman" w:hAnsi="Times New Roman" w:cs="Times New Roman"/>
          <w:sz w:val="24"/>
          <w:szCs w:val="24"/>
          <w:lang w:eastAsia="ar-SA"/>
        </w:rPr>
        <w:t>sasniedz</w:t>
      </w:r>
      <w:r w:rsidRPr="001235E6">
        <w:rPr>
          <w:rFonts w:ascii="Times New Roman" w:eastAsia="Times New Roman" w:hAnsi="Times New Roman" w:cs="Times New Roman"/>
          <w:sz w:val="24"/>
          <w:szCs w:val="24"/>
          <w:lang w:eastAsia="ar-SA"/>
        </w:rPr>
        <w:t xml:space="preserve"> 10 % no Līguma kopējās summas</w:t>
      </w:r>
      <w:r w:rsidR="00F07882">
        <w:rPr>
          <w:rFonts w:ascii="Times New Roman" w:eastAsia="Times New Roman" w:hAnsi="Times New Roman" w:cs="Times New Roman"/>
          <w:sz w:val="24"/>
          <w:szCs w:val="24"/>
          <w:lang w:eastAsia="ar-SA"/>
        </w:rPr>
        <w:t>)</w:t>
      </w:r>
      <w:r w:rsidR="00C147B8" w:rsidRPr="00C147B8">
        <w:rPr>
          <w:rFonts w:ascii="Times New Roman" w:eastAsia="Times New Roman" w:hAnsi="Times New Roman" w:cs="Times New Roman"/>
          <w:sz w:val="24"/>
          <w:szCs w:val="24"/>
          <w:lang w:eastAsia="ar-SA"/>
        </w:rPr>
        <w:t>.</w:t>
      </w:r>
    </w:p>
    <w:p w14:paraId="5E8D9520" w14:textId="77777777" w:rsidR="00E5777F" w:rsidRPr="00E5777F" w:rsidRDefault="00E5777F" w:rsidP="00E5777F">
      <w:pPr>
        <w:rPr>
          <w:rFonts w:ascii="Times New Roman" w:eastAsia="Times New Roman" w:hAnsi="Times New Roman" w:cs="Times New Roman"/>
          <w:b/>
          <w:sz w:val="24"/>
          <w:szCs w:val="24"/>
          <w:lang w:eastAsia="ar-SA"/>
        </w:rPr>
      </w:pPr>
    </w:p>
    <w:p w14:paraId="789EE63B" w14:textId="77777777" w:rsidR="00E5777F" w:rsidRPr="00E5777F" w:rsidRDefault="00E5777F" w:rsidP="00E5777F">
      <w:pPr>
        <w:widowControl w:val="0"/>
        <w:numPr>
          <w:ilvl w:val="0"/>
          <w:numId w:val="8"/>
        </w:numPr>
        <w:suppressAutoHyphens/>
        <w:spacing w:after="0" w:line="240" w:lineRule="auto"/>
        <w:contextualSpacing/>
        <w:jc w:val="center"/>
        <w:rPr>
          <w:rFonts w:ascii="Times New Roman" w:eastAsia="Times New Roman" w:hAnsi="Times New Roman" w:cs="Times New Roman"/>
          <w:b/>
          <w:sz w:val="24"/>
          <w:szCs w:val="24"/>
          <w:lang w:eastAsia="ar-SA"/>
        </w:rPr>
      </w:pPr>
      <w:r w:rsidRPr="00E5777F">
        <w:rPr>
          <w:rFonts w:ascii="Times New Roman" w:eastAsia="Times New Roman" w:hAnsi="Times New Roman" w:cs="Times New Roman"/>
          <w:b/>
          <w:sz w:val="24"/>
          <w:szCs w:val="24"/>
          <w:lang w:eastAsia="ar-SA"/>
        </w:rPr>
        <w:t>CITI LĪGUMA NOTEIKUMI</w:t>
      </w:r>
    </w:p>
    <w:p w14:paraId="02F35E12" w14:textId="77777777" w:rsidR="00E5777F" w:rsidRPr="00E5777F" w:rsidRDefault="00E5777F" w:rsidP="00E5777F">
      <w:pPr>
        <w:widowControl w:val="0"/>
        <w:suppressAutoHyphens/>
        <w:spacing w:after="0" w:line="240" w:lineRule="auto"/>
        <w:ind w:left="720"/>
        <w:contextualSpacing/>
        <w:rPr>
          <w:rFonts w:ascii="Times New Roman" w:eastAsia="Times New Roman" w:hAnsi="Times New Roman" w:cs="Times New Roman"/>
          <w:b/>
          <w:sz w:val="24"/>
          <w:szCs w:val="24"/>
          <w:lang w:eastAsia="ar-SA"/>
        </w:rPr>
      </w:pPr>
    </w:p>
    <w:p w14:paraId="4D6C9D19" w14:textId="77777777" w:rsidR="00E5777F" w:rsidRPr="00E5777F" w:rsidRDefault="00E5777F" w:rsidP="00E5777F">
      <w:pPr>
        <w:numPr>
          <w:ilvl w:val="1"/>
          <w:numId w:val="8"/>
        </w:numPr>
        <w:suppressAutoHyphens/>
        <w:spacing w:after="0" w:line="240" w:lineRule="auto"/>
        <w:contextualSpacing/>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 xml:space="preserve"> Puses nosaka, ka ar Līguma izpildi saistītos jautājumus risinās Pušu pilnvarotās personas: </w:t>
      </w:r>
    </w:p>
    <w:p w14:paraId="5AD3A9A4" w14:textId="3994E207" w:rsidR="00E5777F" w:rsidRPr="00E5777F" w:rsidRDefault="00E5777F" w:rsidP="00E5777F">
      <w:pPr>
        <w:numPr>
          <w:ilvl w:val="2"/>
          <w:numId w:val="8"/>
        </w:numPr>
        <w:suppressAutoHyphens/>
        <w:spacing w:after="0" w:line="240" w:lineRule="auto"/>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 xml:space="preserve">no Pasūtītāja puses – </w:t>
      </w:r>
      <w:r w:rsidR="00AF31D9">
        <w:rPr>
          <w:rFonts w:ascii="Times New Roman" w:hAnsi="Times New Roman" w:cs="Times New Roman"/>
          <w:sz w:val="24"/>
          <w:szCs w:val="24"/>
          <w:lang w:eastAsia="lv-LV"/>
        </w:rPr>
        <w:t>___________________________________</w:t>
      </w:r>
      <w:r w:rsidRPr="00E5777F">
        <w:rPr>
          <w:rFonts w:ascii="Times New Roman" w:hAnsi="Times New Roman" w:cs="Times New Roman"/>
          <w:noProof/>
          <w:sz w:val="24"/>
          <w:szCs w:val="24"/>
        </w:rPr>
        <w:t>;</w:t>
      </w:r>
    </w:p>
    <w:p w14:paraId="051FD618" w14:textId="33F2D8CB" w:rsidR="00E5777F" w:rsidRPr="00E5777F" w:rsidRDefault="00E5777F" w:rsidP="00E5777F">
      <w:pPr>
        <w:numPr>
          <w:ilvl w:val="2"/>
          <w:numId w:val="8"/>
        </w:numPr>
        <w:suppressAutoHyphens/>
        <w:spacing w:after="0" w:line="240" w:lineRule="auto"/>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 xml:space="preserve">no Izpildītāja puses </w:t>
      </w:r>
      <w:r w:rsidR="00927C8D">
        <w:rPr>
          <w:rFonts w:ascii="Times New Roman" w:hAnsi="Times New Roman" w:cs="Times New Roman"/>
          <w:sz w:val="24"/>
          <w:szCs w:val="24"/>
          <w:lang w:eastAsia="ar-SA"/>
        </w:rPr>
        <w:t xml:space="preserve">- </w:t>
      </w:r>
      <w:r w:rsidRPr="00AF31D9">
        <w:rPr>
          <w:rFonts w:ascii="Times New Roman" w:hAnsi="Times New Roman" w:cs="Times New Roman"/>
          <w:sz w:val="24"/>
          <w:szCs w:val="24"/>
          <w:lang w:eastAsia="ar-SA"/>
        </w:rPr>
        <w:t>___________________________________</w:t>
      </w:r>
      <w:r w:rsidRPr="00E5777F">
        <w:rPr>
          <w:rFonts w:ascii="Times New Roman" w:hAnsi="Times New Roman" w:cs="Times New Roman"/>
          <w:sz w:val="24"/>
          <w:szCs w:val="24"/>
          <w:lang w:eastAsia="ar-SA"/>
        </w:rPr>
        <w:t>;</w:t>
      </w:r>
    </w:p>
    <w:p w14:paraId="3164FE35" w14:textId="77777777" w:rsidR="00E5777F" w:rsidRPr="00E5777F" w:rsidRDefault="00E5777F" w:rsidP="00E5777F">
      <w:pPr>
        <w:numPr>
          <w:ilvl w:val="2"/>
          <w:numId w:val="8"/>
        </w:numPr>
        <w:suppressAutoHyphens/>
        <w:spacing w:after="0" w:line="240" w:lineRule="auto"/>
        <w:jc w:val="both"/>
        <w:rPr>
          <w:rFonts w:ascii="Times New Roman" w:eastAsia="Times New Roman" w:hAnsi="Times New Roman" w:cs="Times New Roman"/>
          <w:sz w:val="24"/>
          <w:szCs w:val="24"/>
          <w:lang w:eastAsia="ar-SA"/>
        </w:rPr>
      </w:pPr>
      <w:r w:rsidRPr="00E5777F">
        <w:rPr>
          <w:rFonts w:ascii="Times New Roman" w:hAnsi="Times New Roman" w:cs="Times New Roman"/>
          <w:sz w:val="24"/>
          <w:szCs w:val="24"/>
          <w:lang w:eastAsia="ar-SA"/>
        </w:rPr>
        <w:t xml:space="preserve">pilnvarotajām </w:t>
      </w:r>
      <w:r w:rsidRPr="00E5777F">
        <w:rPr>
          <w:rFonts w:ascii="Times New Roman" w:eastAsia="Times New Roman" w:hAnsi="Times New Roman" w:cs="Times New Roman"/>
          <w:sz w:val="24"/>
          <w:szCs w:val="24"/>
          <w:lang w:eastAsia="ar-SA"/>
        </w:rPr>
        <w:t>personām ir tiesības saskaņot Darbu vai Pakalpojumu veikšanas laikus, pasūtīt Uzturēšanas pakalpojumus, parakstīt pieņemšanas un nodošanas aktus, Trūkumu aktus, rēķinus un pavadzīmes, sagatavot, parakstīt un nosūtīt pretenzijas, risināt garantijas jautājums, kā arī risināt citus jautājumus, kas saistīti ar Līguma izpildi. Minētās personas nav pilnvarotas izdarīt grozījumus Līgumā un tā pielikumos.</w:t>
      </w:r>
    </w:p>
    <w:p w14:paraId="0A790688" w14:textId="27EEE817"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 xml:space="preserve">Par Izpildītāja informēšanu par darba vides riskiem, Pasūtītājs nozīmē atbildīgo personu - Darba aizsardzības un arodveselības nodaļas vadītāju </w:t>
      </w:r>
      <w:r w:rsidR="00AF31D9">
        <w:rPr>
          <w:rFonts w:ascii="Times New Roman" w:hAnsi="Times New Roman" w:cs="Times New Roman"/>
          <w:sz w:val="24"/>
          <w:szCs w:val="24"/>
          <w:lang w:eastAsia="ar-SA"/>
        </w:rPr>
        <w:t>_______________.</w:t>
      </w:r>
    </w:p>
    <w:p w14:paraId="5FFC49A0" w14:textId="77777777" w:rsidR="00E5777F" w:rsidRPr="00E5777F" w:rsidRDefault="00E5777F" w:rsidP="00E5777F">
      <w:pPr>
        <w:numPr>
          <w:ilvl w:val="1"/>
          <w:numId w:val="8"/>
        </w:numPr>
        <w:suppressAutoHyphens/>
        <w:spacing w:after="0" w:line="240" w:lineRule="auto"/>
        <w:ind w:left="426" w:hanging="426"/>
        <w:jc w:val="both"/>
        <w:rPr>
          <w:rFonts w:ascii="Times New Roman" w:hAnsi="Times New Roman" w:cs="Times New Roman"/>
          <w:sz w:val="24"/>
          <w:szCs w:val="24"/>
          <w:lang w:eastAsia="ar-SA"/>
        </w:rPr>
      </w:pPr>
      <w:r w:rsidRPr="00E5777F">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6CA15E22" w14:textId="77777777" w:rsidR="00E5777F" w:rsidRPr="00E5777F" w:rsidRDefault="00E5777F" w:rsidP="00E5777F">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 Šādā gadījumā Pasūtītājs norēķinās ar Izpildītāju par faktiski paveiktajiem Darbiem, Pakalpojumiem un/vai Uzturēšanas pakalpojumiem.</w:t>
      </w:r>
    </w:p>
    <w:p w14:paraId="05A5247C" w14:textId="77777777" w:rsidR="00E5777F" w:rsidRPr="00E5777F" w:rsidRDefault="00E5777F" w:rsidP="00E5777F">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2B754C57" w14:textId="77777777" w:rsidR="00E5777F" w:rsidRPr="00E5777F" w:rsidRDefault="00E5777F" w:rsidP="00E5777F">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4DFE6E49" w14:textId="77777777" w:rsidR="00E5777F" w:rsidRPr="00E5777F" w:rsidRDefault="00E5777F" w:rsidP="00E5777F">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4D9C7B4" w14:textId="77777777" w:rsidR="00E5777F" w:rsidRPr="00E5777F" w:rsidRDefault="00E5777F" w:rsidP="00E5777F">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Līgums ir saistošs Pušu tiesību un saistību pārņēmējiem.</w:t>
      </w:r>
    </w:p>
    <w:p w14:paraId="21CF0E6C" w14:textId="77777777" w:rsidR="00E5777F" w:rsidRPr="00E5777F" w:rsidRDefault="00E5777F" w:rsidP="00E5777F">
      <w:pPr>
        <w:numPr>
          <w:ilvl w:val="1"/>
          <w:numId w:val="8"/>
        </w:numPr>
        <w:suppressAutoHyphens/>
        <w:spacing w:after="0" w:line="240" w:lineRule="auto"/>
        <w:ind w:left="426" w:hanging="426"/>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1F690A65" w14:textId="77777777" w:rsidR="00E5777F" w:rsidRPr="00E5777F" w:rsidRDefault="00E5777F" w:rsidP="00E5777F">
      <w:pPr>
        <w:numPr>
          <w:ilvl w:val="1"/>
          <w:numId w:val="8"/>
        </w:numPr>
        <w:suppressAutoHyphens/>
        <w:spacing w:after="0" w:line="240" w:lineRule="auto"/>
        <w:ind w:left="567" w:hanging="567"/>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1BC09145" w14:textId="77777777" w:rsidR="00E5777F" w:rsidRPr="00E5777F" w:rsidRDefault="00E5777F" w:rsidP="00E5777F">
      <w:pPr>
        <w:numPr>
          <w:ilvl w:val="1"/>
          <w:numId w:val="8"/>
        </w:numPr>
        <w:suppressAutoHyphens/>
        <w:spacing w:after="0" w:line="240" w:lineRule="auto"/>
        <w:ind w:left="567" w:hanging="567"/>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lastRenderedPageBreak/>
        <w:t>Līguma nodaļu nosaukumi izmantoti teksta pārskatāmībai un tie nevar tikt izmantoti Līguma noteikumu interpretācijai un skaidrošanai.</w:t>
      </w:r>
    </w:p>
    <w:p w14:paraId="4591CFF8" w14:textId="77777777" w:rsidR="00E5777F" w:rsidRPr="00E5777F" w:rsidRDefault="00E5777F" w:rsidP="00E5777F">
      <w:pPr>
        <w:numPr>
          <w:ilvl w:val="1"/>
          <w:numId w:val="8"/>
        </w:numPr>
        <w:suppressAutoHyphens/>
        <w:spacing w:after="0" w:line="240" w:lineRule="auto"/>
        <w:ind w:left="567" w:hanging="567"/>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 xml:space="preserve">Šī Līguma saturs, Līguma pielikumi un visa Līguma ietvaros Pušu iegūtā informācija uzskatāma par konfidenciālu, kuru Puses apņemas neizpaust, uzglabāt ar vislielāko rūpību un aizsargāt atbilstoši normatīvo aktu prasībām. </w:t>
      </w:r>
    </w:p>
    <w:p w14:paraId="05E43703" w14:textId="77777777" w:rsidR="00E5777F" w:rsidRPr="00E5777F" w:rsidRDefault="00E5777F" w:rsidP="00E5777F">
      <w:pPr>
        <w:numPr>
          <w:ilvl w:val="1"/>
          <w:numId w:val="8"/>
        </w:numPr>
        <w:suppressAutoHyphens/>
        <w:spacing w:after="0" w:line="240" w:lineRule="auto"/>
        <w:ind w:left="567" w:hanging="567"/>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Līgums ar pielikumiem sagatavots divos eksemplāros, katrai Pusei pa vienam eksemplāram.</w:t>
      </w:r>
    </w:p>
    <w:p w14:paraId="1F1F205E" w14:textId="77777777" w:rsidR="00E5777F" w:rsidRPr="00E5777F" w:rsidRDefault="00E5777F" w:rsidP="00E5777F">
      <w:pPr>
        <w:numPr>
          <w:ilvl w:val="2"/>
          <w:numId w:val="8"/>
        </w:numPr>
        <w:suppressAutoHyphens/>
        <w:spacing w:after="0" w:line="240" w:lineRule="auto"/>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Pielikumu uzskaitījums:</w:t>
      </w:r>
    </w:p>
    <w:p w14:paraId="08298B6C" w14:textId="77777777" w:rsidR="00E5777F" w:rsidRPr="00E5777F" w:rsidRDefault="00E5777F" w:rsidP="00E5777F">
      <w:pPr>
        <w:suppressAutoHyphens/>
        <w:spacing w:after="0" w:line="240" w:lineRule="auto"/>
        <w:ind w:left="1080"/>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1.pielikums “Tehniskā specifikācija”;</w:t>
      </w:r>
    </w:p>
    <w:p w14:paraId="3CD65679" w14:textId="47EAF8A7" w:rsidR="00E5777F" w:rsidRPr="00E5777F" w:rsidRDefault="00E5777F" w:rsidP="00E5777F">
      <w:pPr>
        <w:suppressAutoHyphens/>
        <w:spacing w:after="0" w:line="240" w:lineRule="auto"/>
        <w:ind w:left="1080"/>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2.pielikums “</w:t>
      </w:r>
      <w:r w:rsidR="00927C8D">
        <w:rPr>
          <w:rFonts w:ascii="Times New Roman" w:eastAsia="Times New Roman" w:hAnsi="Times New Roman" w:cs="Times New Roman"/>
          <w:sz w:val="24"/>
          <w:szCs w:val="24"/>
          <w:lang w:eastAsia="ar-SA"/>
        </w:rPr>
        <w:t>Tehniskais piedāvājums</w:t>
      </w:r>
      <w:r w:rsidRPr="00E5777F">
        <w:rPr>
          <w:rFonts w:ascii="Times New Roman" w:eastAsia="Times New Roman" w:hAnsi="Times New Roman" w:cs="Times New Roman"/>
          <w:sz w:val="24"/>
          <w:szCs w:val="24"/>
          <w:lang w:eastAsia="ar-SA"/>
        </w:rPr>
        <w:t>”;</w:t>
      </w:r>
    </w:p>
    <w:p w14:paraId="05C02831" w14:textId="1F96E0A0" w:rsidR="00E5777F" w:rsidRPr="00E5777F" w:rsidRDefault="00E5777F" w:rsidP="00E5777F">
      <w:pPr>
        <w:suppressAutoHyphens/>
        <w:spacing w:after="0" w:line="240" w:lineRule="auto"/>
        <w:ind w:left="1080"/>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3.pielikums “</w:t>
      </w:r>
      <w:r w:rsidR="00927C8D">
        <w:rPr>
          <w:rFonts w:ascii="Times New Roman" w:hAnsi="Times New Roman" w:cs="Times New Roman"/>
          <w:sz w:val="24"/>
          <w:szCs w:val="24"/>
          <w:lang w:eastAsia="ar-SA"/>
        </w:rPr>
        <w:t>Finanšu piedāvājums</w:t>
      </w:r>
      <w:r w:rsidRPr="00E5777F">
        <w:rPr>
          <w:rFonts w:ascii="Times New Roman" w:eastAsia="Times New Roman" w:hAnsi="Times New Roman" w:cs="Times New Roman"/>
          <w:sz w:val="24"/>
          <w:szCs w:val="24"/>
          <w:lang w:eastAsia="ar-SA"/>
        </w:rPr>
        <w:t>”;</w:t>
      </w:r>
    </w:p>
    <w:p w14:paraId="37D2972C" w14:textId="0089BD89" w:rsidR="00E5777F" w:rsidRPr="00E5777F" w:rsidRDefault="00E5777F" w:rsidP="00E5777F">
      <w:pPr>
        <w:suppressAutoHyphens/>
        <w:spacing w:after="0" w:line="240" w:lineRule="auto"/>
        <w:ind w:left="1080"/>
        <w:jc w:val="both"/>
        <w:rPr>
          <w:rFonts w:ascii="Times New Roman" w:eastAsia="Times New Roman" w:hAnsi="Times New Roman" w:cs="Times New Roman"/>
          <w:sz w:val="24"/>
          <w:szCs w:val="24"/>
          <w:lang w:eastAsia="ar-SA"/>
        </w:rPr>
      </w:pPr>
      <w:r w:rsidRPr="00E5777F">
        <w:rPr>
          <w:rFonts w:ascii="Times New Roman" w:eastAsia="Times New Roman" w:hAnsi="Times New Roman" w:cs="Times New Roman"/>
          <w:sz w:val="24"/>
          <w:szCs w:val="24"/>
          <w:lang w:eastAsia="ar-SA"/>
        </w:rPr>
        <w:t>4.pielikums “</w:t>
      </w:r>
      <w:r w:rsidR="00CA5F8B" w:rsidRPr="00CA5F8B">
        <w:rPr>
          <w:rFonts w:ascii="Times New Roman" w:hAnsi="Times New Roman" w:cs="Times New Roman"/>
          <w:sz w:val="24"/>
          <w:szCs w:val="24"/>
          <w:lang w:eastAsia="ar-SA"/>
        </w:rPr>
        <w:t>Pasūtītāja energopārvaldības sistēmas prasības energoresursu lietotājiem</w:t>
      </w:r>
      <w:r w:rsidRPr="00E5777F">
        <w:rPr>
          <w:rFonts w:ascii="Times New Roman" w:hAnsi="Times New Roman" w:cs="Times New Roman"/>
          <w:sz w:val="24"/>
          <w:szCs w:val="24"/>
          <w:lang w:eastAsia="ar-SA"/>
        </w:rPr>
        <w:t>”.</w:t>
      </w:r>
    </w:p>
    <w:p w14:paraId="24FE55BE" w14:textId="77777777" w:rsidR="00E5777F" w:rsidRPr="00E5777F" w:rsidRDefault="00E5777F" w:rsidP="00E5777F">
      <w:pPr>
        <w:suppressAutoHyphens/>
        <w:spacing w:after="0" w:line="240" w:lineRule="auto"/>
        <w:jc w:val="both"/>
        <w:rPr>
          <w:rFonts w:ascii="Times New Roman" w:eastAsia="Times New Roman" w:hAnsi="Times New Roman" w:cs="Times New Roman"/>
          <w:sz w:val="24"/>
          <w:szCs w:val="24"/>
          <w:lang w:eastAsia="ar-SA"/>
        </w:rPr>
      </w:pPr>
    </w:p>
    <w:p w14:paraId="4C2C1CEF" w14:textId="77777777" w:rsidR="00E5777F" w:rsidRPr="00E5777F" w:rsidRDefault="00E5777F" w:rsidP="00E5777F">
      <w:pPr>
        <w:numPr>
          <w:ilvl w:val="0"/>
          <w:numId w:val="8"/>
        </w:numPr>
        <w:suppressAutoHyphens/>
        <w:spacing w:line="240" w:lineRule="auto"/>
        <w:contextualSpacing/>
        <w:jc w:val="center"/>
        <w:rPr>
          <w:rFonts w:ascii="Times New Roman" w:hAnsi="Times New Roman" w:cs="Times New Roman"/>
          <w:b/>
          <w:sz w:val="24"/>
          <w:szCs w:val="24"/>
          <w:lang w:eastAsia="ar-SA"/>
        </w:rPr>
      </w:pPr>
      <w:r w:rsidRPr="00E5777F">
        <w:rPr>
          <w:rFonts w:ascii="Times New Roman" w:hAnsi="Times New Roman" w:cs="Times New Roman"/>
          <w:b/>
          <w:sz w:val="24"/>
          <w:szCs w:val="24"/>
          <w:lang w:eastAsia="ar-SA"/>
        </w:rPr>
        <w:t>LĪDZĒJU REKVIZĪTI UN PARAKSTI</w:t>
      </w:r>
    </w:p>
    <w:tbl>
      <w:tblPr>
        <w:tblStyle w:val="TableGrid2"/>
        <w:tblW w:w="9849" w:type="dxa"/>
        <w:tblLook w:val="04A0" w:firstRow="1" w:lastRow="0" w:firstColumn="1" w:lastColumn="0" w:noHBand="0" w:noVBand="1"/>
      </w:tblPr>
      <w:tblGrid>
        <w:gridCol w:w="5234"/>
        <w:gridCol w:w="307"/>
        <w:gridCol w:w="4308"/>
      </w:tblGrid>
      <w:tr w:rsidR="00E5777F" w:rsidRPr="00E5777F" w14:paraId="4F27225C" w14:textId="77777777" w:rsidTr="00AF31D9">
        <w:trPr>
          <w:trHeight w:val="275"/>
        </w:trPr>
        <w:tc>
          <w:tcPr>
            <w:tcW w:w="5234" w:type="dxa"/>
            <w:tcBorders>
              <w:top w:val="nil"/>
              <w:left w:val="nil"/>
              <w:bottom w:val="nil"/>
              <w:right w:val="nil"/>
            </w:tcBorders>
          </w:tcPr>
          <w:p w14:paraId="535EDE88" w14:textId="77777777" w:rsidR="00E5777F" w:rsidRPr="00E5777F" w:rsidRDefault="00E5777F" w:rsidP="00E5777F">
            <w:pPr>
              <w:suppressAutoHyphens/>
              <w:rPr>
                <w:rFonts w:ascii="Times New Roman" w:hAnsi="Times New Roman" w:cs="Times New Roman"/>
                <w:b/>
                <w:sz w:val="24"/>
                <w:szCs w:val="24"/>
                <w:lang w:eastAsia="ar-SA"/>
              </w:rPr>
            </w:pPr>
            <w:r w:rsidRPr="00E5777F">
              <w:rPr>
                <w:rFonts w:ascii="Times New Roman" w:hAnsi="Times New Roman" w:cs="Times New Roman"/>
                <w:b/>
                <w:sz w:val="24"/>
                <w:szCs w:val="24"/>
                <w:lang w:eastAsia="ar-SA"/>
              </w:rPr>
              <w:t>Pasūtītājs:</w:t>
            </w:r>
          </w:p>
        </w:tc>
        <w:tc>
          <w:tcPr>
            <w:tcW w:w="307" w:type="dxa"/>
            <w:tcBorders>
              <w:top w:val="nil"/>
              <w:left w:val="nil"/>
              <w:bottom w:val="nil"/>
              <w:right w:val="nil"/>
            </w:tcBorders>
          </w:tcPr>
          <w:p w14:paraId="798BDBD9" w14:textId="77777777" w:rsidR="00E5777F" w:rsidRPr="00E5777F" w:rsidRDefault="00E5777F" w:rsidP="00E5777F">
            <w:pPr>
              <w:suppressAutoHyphens/>
              <w:rPr>
                <w:rFonts w:ascii="Times New Roman" w:hAnsi="Times New Roman" w:cs="Times New Roman"/>
                <w:b/>
                <w:sz w:val="24"/>
                <w:szCs w:val="24"/>
                <w:lang w:eastAsia="ar-SA"/>
              </w:rPr>
            </w:pPr>
          </w:p>
        </w:tc>
        <w:tc>
          <w:tcPr>
            <w:tcW w:w="4308" w:type="dxa"/>
            <w:tcBorders>
              <w:top w:val="nil"/>
              <w:left w:val="nil"/>
              <w:bottom w:val="nil"/>
              <w:right w:val="nil"/>
            </w:tcBorders>
            <w:vAlign w:val="center"/>
          </w:tcPr>
          <w:p w14:paraId="057E08E0" w14:textId="77777777" w:rsidR="00E5777F" w:rsidRPr="00E5777F" w:rsidRDefault="00E5777F" w:rsidP="00E5777F">
            <w:pPr>
              <w:suppressAutoHyphens/>
              <w:jc w:val="both"/>
              <w:rPr>
                <w:rFonts w:ascii="Times New Roman" w:hAnsi="Times New Roman" w:cs="Times New Roman"/>
                <w:b/>
                <w:sz w:val="24"/>
                <w:szCs w:val="24"/>
                <w:lang w:eastAsia="ar-SA"/>
              </w:rPr>
            </w:pPr>
            <w:r w:rsidRPr="00E5777F">
              <w:rPr>
                <w:rFonts w:ascii="Times New Roman" w:hAnsi="Times New Roman" w:cs="Times New Roman"/>
                <w:b/>
                <w:sz w:val="24"/>
                <w:szCs w:val="24"/>
                <w:lang w:eastAsia="ar-SA"/>
              </w:rPr>
              <w:t>Izpildītājs:</w:t>
            </w:r>
          </w:p>
        </w:tc>
      </w:tr>
      <w:tr w:rsidR="00E5777F" w:rsidRPr="00E5777F" w14:paraId="4B504988" w14:textId="77777777" w:rsidTr="00AF31D9">
        <w:trPr>
          <w:trHeight w:val="2204"/>
        </w:trPr>
        <w:tc>
          <w:tcPr>
            <w:tcW w:w="5234" w:type="dxa"/>
            <w:tcBorders>
              <w:top w:val="nil"/>
              <w:left w:val="nil"/>
              <w:bottom w:val="nil"/>
              <w:right w:val="nil"/>
            </w:tcBorders>
          </w:tcPr>
          <w:p w14:paraId="2B5E0AF9" w14:textId="77777777" w:rsidR="00E5777F" w:rsidRPr="00E5777F" w:rsidRDefault="00E5777F" w:rsidP="00E5777F">
            <w:pPr>
              <w:suppressAutoHyphens/>
              <w:rPr>
                <w:rFonts w:ascii="Times New Roman" w:hAnsi="Times New Roman" w:cs="Times New Roman"/>
                <w:b/>
                <w:sz w:val="24"/>
                <w:szCs w:val="24"/>
                <w:lang w:eastAsia="ar-SA"/>
              </w:rPr>
            </w:pPr>
            <w:r w:rsidRPr="00E5777F">
              <w:rPr>
                <w:rFonts w:ascii="Times New Roman" w:hAnsi="Times New Roman" w:cs="Times New Roman"/>
                <w:b/>
                <w:sz w:val="24"/>
                <w:szCs w:val="24"/>
                <w:lang w:eastAsia="ar-SA"/>
              </w:rPr>
              <w:t>RP SIA “Rīgas satiksme”</w:t>
            </w:r>
          </w:p>
          <w:p w14:paraId="51D7CD58" w14:textId="77777777" w:rsidR="00E5777F" w:rsidRPr="00E5777F" w:rsidRDefault="00E5777F" w:rsidP="00E5777F">
            <w:pPr>
              <w:suppressAutoHyphens/>
              <w:rPr>
                <w:rFonts w:ascii="Times New Roman" w:eastAsia="Times New Roman" w:hAnsi="Times New Roman" w:cs="Times New Roman"/>
                <w:bCs/>
                <w:sz w:val="24"/>
                <w:szCs w:val="24"/>
                <w:lang w:eastAsia="ar-SA"/>
              </w:rPr>
            </w:pPr>
            <w:r w:rsidRPr="00E5777F">
              <w:rPr>
                <w:rFonts w:ascii="Times New Roman" w:eastAsia="Times New Roman" w:hAnsi="Times New Roman" w:cs="Times New Roman"/>
                <w:bCs/>
                <w:sz w:val="24"/>
                <w:szCs w:val="24"/>
                <w:lang w:eastAsia="ar-SA"/>
              </w:rPr>
              <w:t>juridiskā adrese: Kleistu iela 28, Rīga LV-1067</w:t>
            </w:r>
          </w:p>
          <w:p w14:paraId="5EED8F78" w14:textId="77777777" w:rsidR="00E5777F" w:rsidRPr="00E5777F" w:rsidRDefault="00E5777F" w:rsidP="00E5777F">
            <w:pPr>
              <w:suppressAutoHyphens/>
              <w:rPr>
                <w:rFonts w:ascii="Times New Roman" w:eastAsia="Times New Roman" w:hAnsi="Times New Roman" w:cs="Times New Roman"/>
                <w:bCs/>
                <w:sz w:val="24"/>
                <w:szCs w:val="24"/>
                <w:lang w:eastAsia="ar-SA"/>
              </w:rPr>
            </w:pPr>
            <w:r w:rsidRPr="00E5777F">
              <w:rPr>
                <w:rFonts w:ascii="Times New Roman" w:eastAsia="Times New Roman" w:hAnsi="Times New Roman" w:cs="Times New Roman"/>
                <w:bCs/>
                <w:sz w:val="24"/>
                <w:szCs w:val="24"/>
                <w:lang w:eastAsia="ar-SA"/>
              </w:rPr>
              <w:t>biroja adrese: Vestienas iela 35, Rīga LV-1035</w:t>
            </w:r>
          </w:p>
          <w:p w14:paraId="5AA5DB04" w14:textId="77777777" w:rsidR="00E5777F" w:rsidRPr="00E5777F" w:rsidRDefault="00E5777F" w:rsidP="00E5777F">
            <w:pPr>
              <w:suppressAutoHyphens/>
              <w:rPr>
                <w:rFonts w:ascii="Times New Roman" w:eastAsia="Times New Roman" w:hAnsi="Times New Roman" w:cs="Times New Roman"/>
                <w:bCs/>
                <w:sz w:val="24"/>
                <w:szCs w:val="24"/>
                <w:lang w:eastAsia="ar-SA"/>
              </w:rPr>
            </w:pPr>
            <w:r w:rsidRPr="00E5777F">
              <w:rPr>
                <w:rFonts w:ascii="Times New Roman" w:eastAsia="Times New Roman" w:hAnsi="Times New Roman" w:cs="Times New Roman"/>
                <w:bCs/>
                <w:sz w:val="24"/>
                <w:szCs w:val="24"/>
                <w:lang w:eastAsia="ar-SA"/>
              </w:rPr>
              <w:t>Vien. reģ. Nr. 40003619950</w:t>
            </w:r>
          </w:p>
          <w:p w14:paraId="27CFFBED" w14:textId="77777777" w:rsidR="00E5777F" w:rsidRPr="00E5777F" w:rsidRDefault="00E5777F" w:rsidP="00E5777F">
            <w:pPr>
              <w:suppressAutoHyphens/>
              <w:rPr>
                <w:rFonts w:ascii="Times New Roman" w:eastAsia="Times New Roman" w:hAnsi="Times New Roman" w:cs="Times New Roman"/>
                <w:bCs/>
                <w:sz w:val="24"/>
                <w:szCs w:val="24"/>
                <w:lang w:eastAsia="ar-SA"/>
              </w:rPr>
            </w:pPr>
            <w:r w:rsidRPr="00E5777F">
              <w:rPr>
                <w:rFonts w:ascii="Times New Roman" w:eastAsia="Times New Roman" w:hAnsi="Times New Roman" w:cs="Times New Roman"/>
                <w:bCs/>
                <w:sz w:val="24"/>
                <w:szCs w:val="24"/>
                <w:lang w:eastAsia="ar-SA"/>
              </w:rPr>
              <w:t>Banka: AS „Citadele Banka”</w:t>
            </w:r>
          </w:p>
          <w:p w14:paraId="710073E8" w14:textId="77777777" w:rsidR="00E5777F" w:rsidRPr="00E5777F" w:rsidRDefault="00E5777F" w:rsidP="00E5777F">
            <w:pPr>
              <w:suppressAutoHyphens/>
              <w:rPr>
                <w:rFonts w:ascii="Times New Roman" w:eastAsia="Times New Roman" w:hAnsi="Times New Roman" w:cs="Times New Roman"/>
                <w:bCs/>
                <w:sz w:val="24"/>
                <w:szCs w:val="24"/>
                <w:lang w:eastAsia="ar-SA"/>
              </w:rPr>
            </w:pPr>
            <w:r w:rsidRPr="00E5777F">
              <w:rPr>
                <w:rFonts w:ascii="Times New Roman" w:eastAsia="Times New Roman" w:hAnsi="Times New Roman" w:cs="Times New Roman"/>
                <w:bCs/>
                <w:sz w:val="24"/>
                <w:szCs w:val="24"/>
                <w:lang w:eastAsia="ar-SA"/>
              </w:rPr>
              <w:t>Kods PARXLV22</w:t>
            </w:r>
          </w:p>
          <w:p w14:paraId="396B900E" w14:textId="77777777" w:rsidR="00E5777F" w:rsidRPr="00E5777F" w:rsidRDefault="00E5777F" w:rsidP="00E5777F">
            <w:pPr>
              <w:suppressAutoHyphens/>
              <w:rPr>
                <w:rFonts w:ascii="Times New Roman" w:hAnsi="Times New Roman" w:cs="Times New Roman"/>
                <w:b/>
                <w:sz w:val="24"/>
                <w:szCs w:val="24"/>
                <w:lang w:eastAsia="ar-SA"/>
              </w:rPr>
            </w:pPr>
            <w:r w:rsidRPr="00E5777F">
              <w:rPr>
                <w:rFonts w:ascii="Times New Roman" w:eastAsia="Times New Roman" w:hAnsi="Times New Roman" w:cs="Times New Roman"/>
                <w:bCs/>
                <w:sz w:val="24"/>
                <w:szCs w:val="24"/>
                <w:lang w:eastAsia="ar-SA"/>
              </w:rPr>
              <w:t>Konts LV56PARX0006048641565</w:t>
            </w:r>
          </w:p>
        </w:tc>
        <w:tc>
          <w:tcPr>
            <w:tcW w:w="307" w:type="dxa"/>
            <w:tcBorders>
              <w:top w:val="nil"/>
              <w:left w:val="nil"/>
              <w:bottom w:val="nil"/>
              <w:right w:val="nil"/>
            </w:tcBorders>
          </w:tcPr>
          <w:p w14:paraId="6E823DD4" w14:textId="77777777" w:rsidR="00E5777F" w:rsidRPr="00E5777F" w:rsidRDefault="00E5777F" w:rsidP="00E5777F">
            <w:pPr>
              <w:suppressAutoHyphens/>
              <w:rPr>
                <w:rFonts w:ascii="Times New Roman" w:hAnsi="Times New Roman" w:cs="Times New Roman"/>
                <w:b/>
                <w:sz w:val="24"/>
                <w:szCs w:val="24"/>
                <w:lang w:eastAsia="ar-SA"/>
              </w:rPr>
            </w:pPr>
          </w:p>
        </w:tc>
        <w:tc>
          <w:tcPr>
            <w:tcW w:w="4308" w:type="dxa"/>
            <w:tcBorders>
              <w:top w:val="nil"/>
              <w:left w:val="nil"/>
              <w:bottom w:val="nil"/>
              <w:right w:val="nil"/>
            </w:tcBorders>
          </w:tcPr>
          <w:p w14:paraId="296964E4" w14:textId="1751A0D2" w:rsidR="00E5777F" w:rsidRPr="00E5777F" w:rsidRDefault="00E5777F" w:rsidP="00E5777F">
            <w:pPr>
              <w:suppressAutoHyphens/>
              <w:rPr>
                <w:rFonts w:ascii="Times New Roman" w:hAnsi="Times New Roman" w:cs="Times New Roman"/>
                <w:sz w:val="24"/>
                <w:szCs w:val="24"/>
                <w:lang w:eastAsia="ar-SA"/>
              </w:rPr>
            </w:pPr>
            <w:r w:rsidRPr="00E5777F">
              <w:rPr>
                <w:rFonts w:ascii="Times New Roman" w:hAnsi="Times New Roman" w:cs="Times New Roman"/>
                <w:sz w:val="24"/>
                <w:szCs w:val="24"/>
                <w:lang w:eastAsia="ar-SA"/>
              </w:rPr>
              <w:t xml:space="preserve"> </w:t>
            </w:r>
          </w:p>
        </w:tc>
      </w:tr>
      <w:tr w:rsidR="00E5777F" w:rsidRPr="00E5777F" w14:paraId="288F8EC5" w14:textId="77777777" w:rsidTr="00AF31D9">
        <w:trPr>
          <w:trHeight w:val="275"/>
        </w:trPr>
        <w:tc>
          <w:tcPr>
            <w:tcW w:w="5234" w:type="dxa"/>
            <w:tcBorders>
              <w:top w:val="nil"/>
              <w:left w:val="nil"/>
              <w:bottom w:val="single" w:sz="4" w:space="0" w:color="auto"/>
              <w:right w:val="nil"/>
            </w:tcBorders>
          </w:tcPr>
          <w:p w14:paraId="6221C3EA" w14:textId="77777777" w:rsidR="00E5777F" w:rsidRPr="00E5777F" w:rsidRDefault="00E5777F" w:rsidP="00E5777F">
            <w:pPr>
              <w:suppressAutoHyphens/>
              <w:rPr>
                <w:rFonts w:ascii="Times New Roman" w:hAnsi="Times New Roman" w:cs="Times New Roman"/>
                <w:b/>
                <w:sz w:val="24"/>
                <w:szCs w:val="24"/>
                <w:lang w:eastAsia="ar-SA"/>
              </w:rPr>
            </w:pPr>
          </w:p>
        </w:tc>
        <w:tc>
          <w:tcPr>
            <w:tcW w:w="307" w:type="dxa"/>
            <w:tcBorders>
              <w:top w:val="nil"/>
              <w:left w:val="nil"/>
              <w:bottom w:val="nil"/>
              <w:right w:val="nil"/>
            </w:tcBorders>
          </w:tcPr>
          <w:p w14:paraId="4465DC39" w14:textId="77777777" w:rsidR="00E5777F" w:rsidRPr="00E5777F" w:rsidRDefault="00E5777F" w:rsidP="00E5777F">
            <w:pPr>
              <w:suppressAutoHyphens/>
              <w:rPr>
                <w:rFonts w:ascii="Times New Roman" w:hAnsi="Times New Roman" w:cs="Times New Roman"/>
                <w:b/>
                <w:sz w:val="24"/>
                <w:szCs w:val="24"/>
                <w:lang w:eastAsia="ar-SA"/>
              </w:rPr>
            </w:pPr>
          </w:p>
        </w:tc>
        <w:tc>
          <w:tcPr>
            <w:tcW w:w="4308" w:type="dxa"/>
            <w:tcBorders>
              <w:top w:val="nil"/>
              <w:left w:val="nil"/>
              <w:bottom w:val="single" w:sz="4" w:space="0" w:color="auto"/>
              <w:right w:val="nil"/>
            </w:tcBorders>
          </w:tcPr>
          <w:p w14:paraId="12BE45FC" w14:textId="77777777" w:rsidR="00E5777F" w:rsidRPr="00E5777F" w:rsidRDefault="00E5777F" w:rsidP="00E5777F">
            <w:pPr>
              <w:suppressAutoHyphens/>
              <w:rPr>
                <w:rFonts w:ascii="Times New Roman" w:hAnsi="Times New Roman" w:cs="Times New Roman"/>
                <w:b/>
                <w:sz w:val="24"/>
                <w:szCs w:val="24"/>
                <w:lang w:eastAsia="ar-SA"/>
              </w:rPr>
            </w:pPr>
          </w:p>
        </w:tc>
      </w:tr>
      <w:tr w:rsidR="00E5777F" w:rsidRPr="00E5777F" w14:paraId="65887CCE" w14:textId="77777777" w:rsidTr="00AF31D9">
        <w:trPr>
          <w:trHeight w:val="275"/>
        </w:trPr>
        <w:tc>
          <w:tcPr>
            <w:tcW w:w="5234" w:type="dxa"/>
            <w:tcBorders>
              <w:left w:val="nil"/>
              <w:bottom w:val="nil"/>
              <w:right w:val="nil"/>
            </w:tcBorders>
          </w:tcPr>
          <w:p w14:paraId="2664D437" w14:textId="77777777" w:rsidR="00E5777F" w:rsidRPr="00E5777F" w:rsidRDefault="00E5777F" w:rsidP="00E5777F">
            <w:pPr>
              <w:suppressAutoHyphens/>
              <w:jc w:val="center"/>
              <w:rPr>
                <w:rFonts w:ascii="Times New Roman" w:hAnsi="Times New Roman" w:cs="Times New Roman"/>
                <w:sz w:val="24"/>
                <w:szCs w:val="24"/>
                <w:lang w:eastAsia="ar-SA"/>
              </w:rPr>
            </w:pPr>
            <w:r w:rsidRPr="00E5777F">
              <w:rPr>
                <w:rFonts w:ascii="Times New Roman" w:hAnsi="Times New Roman" w:cs="Times New Roman"/>
                <w:sz w:val="24"/>
                <w:szCs w:val="24"/>
                <w:lang w:eastAsia="ar-SA"/>
              </w:rPr>
              <w:t>Dž. Innusa</w:t>
            </w:r>
          </w:p>
        </w:tc>
        <w:tc>
          <w:tcPr>
            <w:tcW w:w="307" w:type="dxa"/>
            <w:tcBorders>
              <w:top w:val="nil"/>
              <w:left w:val="nil"/>
              <w:bottom w:val="nil"/>
              <w:right w:val="nil"/>
            </w:tcBorders>
          </w:tcPr>
          <w:p w14:paraId="052E01C0" w14:textId="77777777" w:rsidR="00E5777F" w:rsidRPr="00E5777F" w:rsidRDefault="00E5777F" w:rsidP="00E5777F">
            <w:pPr>
              <w:suppressAutoHyphens/>
              <w:rPr>
                <w:rFonts w:ascii="Times New Roman" w:hAnsi="Times New Roman" w:cs="Times New Roman"/>
                <w:b/>
                <w:sz w:val="24"/>
                <w:szCs w:val="24"/>
                <w:lang w:eastAsia="ar-SA"/>
              </w:rPr>
            </w:pPr>
          </w:p>
        </w:tc>
        <w:tc>
          <w:tcPr>
            <w:tcW w:w="4308" w:type="dxa"/>
            <w:tcBorders>
              <w:left w:val="nil"/>
              <w:bottom w:val="nil"/>
              <w:right w:val="nil"/>
            </w:tcBorders>
          </w:tcPr>
          <w:p w14:paraId="5105C5F7" w14:textId="31936671" w:rsidR="00E5777F" w:rsidRPr="00E5777F" w:rsidRDefault="00E5777F" w:rsidP="00E5777F">
            <w:pPr>
              <w:suppressAutoHyphens/>
              <w:jc w:val="center"/>
              <w:rPr>
                <w:rFonts w:ascii="Times New Roman" w:hAnsi="Times New Roman" w:cs="Times New Roman"/>
                <w:sz w:val="24"/>
                <w:szCs w:val="24"/>
                <w:lang w:eastAsia="ar-SA"/>
              </w:rPr>
            </w:pPr>
          </w:p>
        </w:tc>
      </w:tr>
    </w:tbl>
    <w:p w14:paraId="5B318C71" w14:textId="77777777" w:rsidR="00E5777F" w:rsidRPr="00C8147B" w:rsidRDefault="00E5777F" w:rsidP="002800CD">
      <w:pPr>
        <w:suppressAutoHyphens/>
        <w:spacing w:after="0" w:line="240" w:lineRule="auto"/>
        <w:jc w:val="both"/>
        <w:rPr>
          <w:rFonts w:ascii="Times New Roman" w:eastAsia="Times New Roman" w:hAnsi="Times New Roman" w:cs="Times New Roman"/>
          <w:sz w:val="24"/>
          <w:szCs w:val="24"/>
          <w:lang w:eastAsia="ar-SA"/>
        </w:rPr>
      </w:pPr>
    </w:p>
    <w:p w14:paraId="2B1F78BA" w14:textId="77777777" w:rsidR="006C17E5" w:rsidRPr="00C8147B" w:rsidRDefault="006C17E5" w:rsidP="006C17E5">
      <w:pPr>
        <w:suppressAutoHyphens/>
        <w:spacing w:after="0" w:line="240" w:lineRule="auto"/>
        <w:jc w:val="both"/>
        <w:rPr>
          <w:rFonts w:ascii="Times New Roman" w:eastAsia="Times New Roman" w:hAnsi="Times New Roman" w:cs="Times New Roman"/>
          <w:sz w:val="24"/>
          <w:szCs w:val="24"/>
          <w:lang w:eastAsia="ar-SA"/>
        </w:rPr>
      </w:pPr>
    </w:p>
    <w:p w14:paraId="2D49E615" w14:textId="77777777" w:rsidR="002B6357" w:rsidRPr="00121C9D" w:rsidRDefault="002B6357" w:rsidP="00E20D00">
      <w:pPr>
        <w:rPr>
          <w:rFonts w:ascii="Times New Roman" w:hAnsi="Times New Roman" w:cs="Times New Roman"/>
          <w:sz w:val="24"/>
          <w:szCs w:val="24"/>
        </w:rPr>
      </w:pPr>
    </w:p>
    <w:sectPr w:rsidR="002B6357" w:rsidRPr="00121C9D" w:rsidSect="009A02E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9A672" w14:textId="77777777" w:rsidR="00AF31D9" w:rsidRDefault="00AF31D9" w:rsidP="00BA1BBD">
      <w:pPr>
        <w:spacing w:after="0" w:line="240" w:lineRule="auto"/>
      </w:pPr>
      <w:r>
        <w:separator/>
      </w:r>
    </w:p>
  </w:endnote>
  <w:endnote w:type="continuationSeparator" w:id="0">
    <w:p w14:paraId="1CBDBA4D" w14:textId="77777777" w:rsidR="00AF31D9" w:rsidRDefault="00AF31D9" w:rsidP="00BA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99131614"/>
      <w:docPartObj>
        <w:docPartGallery w:val="Page Numbers (Bottom of Page)"/>
        <w:docPartUnique/>
      </w:docPartObj>
    </w:sdtPr>
    <w:sdtEndPr>
      <w:rPr>
        <w:noProof/>
      </w:rPr>
    </w:sdtEndPr>
    <w:sdtContent>
      <w:p w14:paraId="25F8EC9F" w14:textId="77777777" w:rsidR="00AF31D9" w:rsidRPr="009A02E8" w:rsidRDefault="00AF31D9">
        <w:pPr>
          <w:pStyle w:val="Footer"/>
          <w:jc w:val="right"/>
          <w:rPr>
            <w:rFonts w:ascii="Times New Roman" w:hAnsi="Times New Roman" w:cs="Times New Roman"/>
          </w:rPr>
        </w:pPr>
        <w:r w:rsidRPr="009A02E8">
          <w:rPr>
            <w:rFonts w:ascii="Times New Roman" w:hAnsi="Times New Roman" w:cs="Times New Roman"/>
          </w:rPr>
          <w:fldChar w:fldCharType="begin"/>
        </w:r>
        <w:r w:rsidRPr="009A02E8">
          <w:rPr>
            <w:rFonts w:ascii="Times New Roman" w:hAnsi="Times New Roman" w:cs="Times New Roman"/>
          </w:rPr>
          <w:instrText xml:space="preserve"> PAGE   \* MERGEFORMAT </w:instrText>
        </w:r>
        <w:r w:rsidRPr="009A02E8">
          <w:rPr>
            <w:rFonts w:ascii="Times New Roman" w:hAnsi="Times New Roman" w:cs="Times New Roman"/>
          </w:rPr>
          <w:fldChar w:fldCharType="separate"/>
        </w:r>
        <w:r>
          <w:rPr>
            <w:rFonts w:ascii="Times New Roman" w:hAnsi="Times New Roman" w:cs="Times New Roman"/>
            <w:noProof/>
          </w:rPr>
          <w:t>22</w:t>
        </w:r>
        <w:r w:rsidRPr="009A02E8">
          <w:rPr>
            <w:rFonts w:ascii="Times New Roman" w:hAnsi="Times New Roman" w:cs="Times New Roman"/>
            <w:noProof/>
          </w:rPr>
          <w:fldChar w:fldCharType="end"/>
        </w:r>
      </w:p>
    </w:sdtContent>
  </w:sdt>
  <w:p w14:paraId="599A54B2" w14:textId="77777777" w:rsidR="00AF31D9" w:rsidRPr="009A02E8" w:rsidRDefault="00AF31D9">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0984D" w14:textId="77777777" w:rsidR="00AF31D9" w:rsidRDefault="00AF31D9" w:rsidP="00BA1BBD">
      <w:pPr>
        <w:spacing w:after="0" w:line="240" w:lineRule="auto"/>
      </w:pPr>
      <w:r>
        <w:separator/>
      </w:r>
    </w:p>
  </w:footnote>
  <w:footnote w:type="continuationSeparator" w:id="0">
    <w:p w14:paraId="6E760F31" w14:textId="77777777" w:rsidR="00AF31D9" w:rsidRDefault="00AF31D9" w:rsidP="00BA1BBD">
      <w:pPr>
        <w:spacing w:after="0" w:line="240" w:lineRule="auto"/>
      </w:pPr>
      <w:r>
        <w:continuationSeparator/>
      </w:r>
    </w:p>
  </w:footnote>
  <w:footnote w:id="1">
    <w:p w14:paraId="479167F1" w14:textId="77777777" w:rsidR="00AF31D9" w:rsidRPr="00841FE4" w:rsidRDefault="00AF31D9" w:rsidP="002D539A">
      <w:pPr>
        <w:autoSpaceDE w:val="0"/>
        <w:autoSpaceDN w:val="0"/>
        <w:adjustRightInd w:val="0"/>
        <w:spacing w:before="120" w:after="0" w:line="240" w:lineRule="auto"/>
        <w:contextualSpacing/>
        <w:jc w:val="both"/>
        <w:rPr>
          <w:rFonts w:ascii="Times New Roman" w:hAnsi="Times New Roman" w:cs="Times New Roman"/>
          <w:i/>
          <w:iCs/>
          <w:sz w:val="16"/>
          <w:szCs w:val="16"/>
        </w:rPr>
      </w:pPr>
      <w:r>
        <w:rPr>
          <w:rStyle w:val="FootnoteReference"/>
        </w:rPr>
        <w:footnoteRef/>
      </w:r>
      <w:r>
        <w:t xml:space="preserve"> </w:t>
      </w:r>
      <w:r w:rsidRPr="00841FE4">
        <w:rPr>
          <w:rFonts w:ascii="Times New Roman" w:hAnsi="Times New Roman" w:cs="Times New Roman"/>
          <w:i/>
          <w:iCs/>
          <w:sz w:val="16"/>
          <w:szCs w:val="16"/>
        </w:rPr>
        <w:t>atbilstoši MK noteikumu Nr.1041 "Noteikumi par obligāti piemērojamo energostandartu, kas nosaka elektroapgādes objektu ekspluatācijas organizatoriskās un tehniskās drošības prasības" (LEK 025-2014 (ceturtais izdevums) "Drošības prasības veicot darbus elektroietaisēs").</w:t>
      </w:r>
    </w:p>
    <w:p w14:paraId="304D69F5" w14:textId="77777777" w:rsidR="00AF31D9" w:rsidRPr="00841FE4" w:rsidRDefault="00AF31D9" w:rsidP="002D539A">
      <w:pPr>
        <w:pStyle w:val="FootnoteText"/>
        <w:rPr>
          <w:i/>
          <w:iCs/>
          <w:sz w:val="16"/>
          <w:szCs w:val="16"/>
        </w:rPr>
      </w:pPr>
    </w:p>
  </w:footnote>
  <w:footnote w:id="2">
    <w:p w14:paraId="62743309" w14:textId="77777777" w:rsidR="00AF31D9" w:rsidRPr="007E4C12" w:rsidRDefault="00AF31D9" w:rsidP="00BA1BBD">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1ED6C37A" w14:textId="77777777" w:rsidR="00AF31D9" w:rsidRDefault="00AF31D9" w:rsidP="00BA1BBD">
      <w:pPr>
        <w:pStyle w:val="FootnoteText"/>
        <w:jc w:val="both"/>
      </w:pPr>
      <w:r w:rsidRPr="007E4C12">
        <w:rPr>
          <w:rStyle w:val="FootnoteReference"/>
          <w:rFonts w:ascii="Times New Roman" w:hAnsi="Times New Roman" w:cs="Times New Roman"/>
        </w:rPr>
        <w:footnoteRef/>
      </w:r>
      <w:r w:rsidRPr="007E4C12">
        <w:rPr>
          <w:rFonts w:ascii="Times New Roman" w:hAnsi="Times New Roman" w:cs="Times New Roman"/>
        </w:rPr>
        <w:t xml:space="preserve"> Izziņa tiks izmantota iespējamā darījuma partnera izvērtēšanai saskaņā ar Noziedzīgi iegūtu līdzekļu legalizācijas un terorisma un proliferācijas finansēšanas novēršanas likumu un Valsts ieņēmumu dienesta vadlīnijām.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9F6B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E54497"/>
    <w:multiLevelType w:val="multilevel"/>
    <w:tmpl w:val="9000F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B1286F"/>
    <w:multiLevelType w:val="hybridMultilevel"/>
    <w:tmpl w:val="CE4CCF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72C172F"/>
    <w:multiLevelType w:val="hybridMultilevel"/>
    <w:tmpl w:val="10C49F3E"/>
    <w:lvl w:ilvl="0" w:tplc="04260001">
      <w:start w:val="1"/>
      <w:numFmt w:val="bullet"/>
      <w:lvlText w:val=""/>
      <w:lvlJc w:val="left"/>
      <w:pPr>
        <w:ind w:left="2781" w:hanging="360"/>
      </w:pPr>
      <w:rPr>
        <w:rFonts w:ascii="Symbol" w:hAnsi="Symbol" w:hint="default"/>
      </w:rPr>
    </w:lvl>
    <w:lvl w:ilvl="1" w:tplc="04260003" w:tentative="1">
      <w:start w:val="1"/>
      <w:numFmt w:val="bullet"/>
      <w:lvlText w:val="o"/>
      <w:lvlJc w:val="left"/>
      <w:pPr>
        <w:ind w:left="3501" w:hanging="360"/>
      </w:pPr>
      <w:rPr>
        <w:rFonts w:ascii="Courier New" w:hAnsi="Courier New" w:cs="Courier New" w:hint="default"/>
      </w:rPr>
    </w:lvl>
    <w:lvl w:ilvl="2" w:tplc="04260005" w:tentative="1">
      <w:start w:val="1"/>
      <w:numFmt w:val="bullet"/>
      <w:lvlText w:val=""/>
      <w:lvlJc w:val="left"/>
      <w:pPr>
        <w:ind w:left="4221" w:hanging="360"/>
      </w:pPr>
      <w:rPr>
        <w:rFonts w:ascii="Wingdings" w:hAnsi="Wingdings" w:hint="default"/>
      </w:rPr>
    </w:lvl>
    <w:lvl w:ilvl="3" w:tplc="04260001" w:tentative="1">
      <w:start w:val="1"/>
      <w:numFmt w:val="bullet"/>
      <w:lvlText w:val=""/>
      <w:lvlJc w:val="left"/>
      <w:pPr>
        <w:ind w:left="4941" w:hanging="360"/>
      </w:pPr>
      <w:rPr>
        <w:rFonts w:ascii="Symbol" w:hAnsi="Symbol" w:hint="default"/>
      </w:rPr>
    </w:lvl>
    <w:lvl w:ilvl="4" w:tplc="04260003" w:tentative="1">
      <w:start w:val="1"/>
      <w:numFmt w:val="bullet"/>
      <w:lvlText w:val="o"/>
      <w:lvlJc w:val="left"/>
      <w:pPr>
        <w:ind w:left="5661" w:hanging="360"/>
      </w:pPr>
      <w:rPr>
        <w:rFonts w:ascii="Courier New" w:hAnsi="Courier New" w:cs="Courier New" w:hint="default"/>
      </w:rPr>
    </w:lvl>
    <w:lvl w:ilvl="5" w:tplc="04260005" w:tentative="1">
      <w:start w:val="1"/>
      <w:numFmt w:val="bullet"/>
      <w:lvlText w:val=""/>
      <w:lvlJc w:val="left"/>
      <w:pPr>
        <w:ind w:left="6381" w:hanging="360"/>
      </w:pPr>
      <w:rPr>
        <w:rFonts w:ascii="Wingdings" w:hAnsi="Wingdings" w:hint="default"/>
      </w:rPr>
    </w:lvl>
    <w:lvl w:ilvl="6" w:tplc="04260001" w:tentative="1">
      <w:start w:val="1"/>
      <w:numFmt w:val="bullet"/>
      <w:lvlText w:val=""/>
      <w:lvlJc w:val="left"/>
      <w:pPr>
        <w:ind w:left="7101" w:hanging="360"/>
      </w:pPr>
      <w:rPr>
        <w:rFonts w:ascii="Symbol" w:hAnsi="Symbol" w:hint="default"/>
      </w:rPr>
    </w:lvl>
    <w:lvl w:ilvl="7" w:tplc="04260003" w:tentative="1">
      <w:start w:val="1"/>
      <w:numFmt w:val="bullet"/>
      <w:lvlText w:val="o"/>
      <w:lvlJc w:val="left"/>
      <w:pPr>
        <w:ind w:left="7821" w:hanging="360"/>
      </w:pPr>
      <w:rPr>
        <w:rFonts w:ascii="Courier New" w:hAnsi="Courier New" w:cs="Courier New" w:hint="default"/>
      </w:rPr>
    </w:lvl>
    <w:lvl w:ilvl="8" w:tplc="04260005" w:tentative="1">
      <w:start w:val="1"/>
      <w:numFmt w:val="bullet"/>
      <w:lvlText w:val=""/>
      <w:lvlJc w:val="left"/>
      <w:pPr>
        <w:ind w:left="8541" w:hanging="360"/>
      </w:pPr>
      <w:rPr>
        <w:rFonts w:ascii="Wingdings" w:hAnsi="Wingdings" w:hint="default"/>
      </w:rPr>
    </w:lvl>
  </w:abstractNum>
  <w:abstractNum w:abstractNumId="5" w15:restartNumberingAfterBreak="0">
    <w:nsid w:val="1B861991"/>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D2C4FA8"/>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C27D5A"/>
    <w:multiLevelType w:val="multilevel"/>
    <w:tmpl w:val="696A715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ascii="Times New Roman" w:hAnsi="Times New Roman" w:cs="Times New Roman" w:hint="default"/>
        <w:strike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CC27D8"/>
    <w:multiLevelType w:val="hybridMultilevel"/>
    <w:tmpl w:val="6B8E8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AB75CBE"/>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62740B"/>
    <w:multiLevelType w:val="hybridMultilevel"/>
    <w:tmpl w:val="F20C3B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33F3B8E"/>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4C17EE"/>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B949E6"/>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534BA5"/>
    <w:multiLevelType w:val="multilevel"/>
    <w:tmpl w:val="02AE1CAE"/>
    <w:lvl w:ilvl="0">
      <w:start w:val="1"/>
      <w:numFmt w:val="lowerLetter"/>
      <w:lvlText w:val="%1)"/>
      <w:lvlJc w:val="left"/>
      <w:pPr>
        <w:ind w:left="2574" w:hanging="360"/>
      </w:pPr>
    </w:lvl>
    <w:lvl w:ilvl="1">
      <w:start w:val="1"/>
      <w:numFmt w:val="lowerLetter"/>
      <w:lvlText w:val="%2)"/>
      <w:lvlJc w:val="left"/>
      <w:pPr>
        <w:ind w:left="2934" w:hanging="360"/>
      </w:pPr>
    </w:lvl>
    <w:lvl w:ilvl="2">
      <w:start w:val="1"/>
      <w:numFmt w:val="lowerRoman"/>
      <w:lvlText w:val="%3)"/>
      <w:lvlJc w:val="left"/>
      <w:pPr>
        <w:ind w:left="3294" w:hanging="360"/>
      </w:pPr>
    </w:lvl>
    <w:lvl w:ilvl="3">
      <w:start w:val="1"/>
      <w:numFmt w:val="decimal"/>
      <w:lvlText w:val="(%4)"/>
      <w:lvlJc w:val="left"/>
      <w:pPr>
        <w:ind w:left="3654" w:hanging="360"/>
      </w:pPr>
    </w:lvl>
    <w:lvl w:ilvl="4">
      <w:start w:val="1"/>
      <w:numFmt w:val="lowerLetter"/>
      <w:lvlText w:val="(%5)"/>
      <w:lvlJc w:val="left"/>
      <w:pPr>
        <w:ind w:left="4014" w:hanging="360"/>
      </w:pPr>
    </w:lvl>
    <w:lvl w:ilvl="5">
      <w:start w:val="1"/>
      <w:numFmt w:val="lowerRoman"/>
      <w:lvlText w:val="(%6)"/>
      <w:lvlJc w:val="left"/>
      <w:pPr>
        <w:ind w:left="4374" w:hanging="360"/>
      </w:pPr>
    </w:lvl>
    <w:lvl w:ilvl="6">
      <w:start w:val="1"/>
      <w:numFmt w:val="decimal"/>
      <w:lvlText w:val="%7."/>
      <w:lvlJc w:val="left"/>
      <w:pPr>
        <w:ind w:left="4734" w:hanging="360"/>
      </w:pPr>
    </w:lvl>
    <w:lvl w:ilvl="7">
      <w:start w:val="1"/>
      <w:numFmt w:val="lowerLetter"/>
      <w:lvlText w:val="%8."/>
      <w:lvlJc w:val="left"/>
      <w:pPr>
        <w:ind w:left="5094" w:hanging="360"/>
      </w:pPr>
    </w:lvl>
    <w:lvl w:ilvl="8">
      <w:start w:val="1"/>
      <w:numFmt w:val="lowerRoman"/>
      <w:lvlText w:val="%9."/>
      <w:lvlJc w:val="left"/>
      <w:pPr>
        <w:ind w:left="5454" w:hanging="360"/>
      </w:pPr>
    </w:lvl>
  </w:abstractNum>
  <w:abstractNum w:abstractNumId="15" w15:restartNumberingAfterBreak="0">
    <w:nsid w:val="38677C88"/>
    <w:multiLevelType w:val="multilevel"/>
    <w:tmpl w:val="62DCE8E8"/>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02911"/>
    <w:multiLevelType w:val="hybridMultilevel"/>
    <w:tmpl w:val="271E03DC"/>
    <w:lvl w:ilvl="0" w:tplc="635648EA">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2336C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662780"/>
    <w:multiLevelType w:val="multilevel"/>
    <w:tmpl w:val="3214923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8305E3"/>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1317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FA028B"/>
    <w:multiLevelType w:val="multilevel"/>
    <w:tmpl w:val="7FAA1C08"/>
    <w:lvl w:ilvl="0">
      <w:start w:val="8"/>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3C72E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266250D"/>
    <w:multiLevelType w:val="multilevel"/>
    <w:tmpl w:val="9000F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8572794"/>
    <w:multiLevelType w:val="multilevel"/>
    <w:tmpl w:val="80EC64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7A793E"/>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72635AE"/>
    <w:multiLevelType w:val="hybridMultilevel"/>
    <w:tmpl w:val="1E02750A"/>
    <w:lvl w:ilvl="0" w:tplc="04260001">
      <w:start w:val="1"/>
      <w:numFmt w:val="bullet"/>
      <w:lvlText w:val=""/>
      <w:lvlJc w:val="left"/>
      <w:pPr>
        <w:ind w:left="2214" w:hanging="360"/>
      </w:pPr>
      <w:rPr>
        <w:rFonts w:ascii="Symbol" w:hAnsi="Symbol"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31" w15:restartNumberingAfterBreak="0">
    <w:nsid w:val="7AD4712C"/>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20"/>
  </w:num>
  <w:num w:numId="3">
    <w:abstractNumId w:val="19"/>
  </w:num>
  <w:num w:numId="4">
    <w:abstractNumId w:val="27"/>
  </w:num>
  <w:num w:numId="5">
    <w:abstractNumId w:val="25"/>
  </w:num>
  <w:num w:numId="6">
    <w:abstractNumId w:val="6"/>
  </w:num>
  <w:num w:numId="7">
    <w:abstractNumId w:val="23"/>
  </w:num>
  <w:num w:numId="8">
    <w:abstractNumId w:val="7"/>
  </w:num>
  <w:num w:numId="9">
    <w:abstractNumId w:val="31"/>
  </w:num>
  <w:num w:numId="10">
    <w:abstractNumId w:val="12"/>
  </w:num>
  <w:num w:numId="11">
    <w:abstractNumId w:val="11"/>
  </w:num>
  <w:num w:numId="12">
    <w:abstractNumId w:val="24"/>
  </w:num>
  <w:num w:numId="13">
    <w:abstractNumId w:val="5"/>
  </w:num>
  <w:num w:numId="14">
    <w:abstractNumId w:val="28"/>
  </w:num>
  <w:num w:numId="15">
    <w:abstractNumId w:val="18"/>
  </w:num>
  <w:num w:numId="16">
    <w:abstractNumId w:val="13"/>
  </w:num>
  <w:num w:numId="17">
    <w:abstractNumId w:val="2"/>
  </w:num>
  <w:num w:numId="18">
    <w:abstractNumId w:val="9"/>
  </w:num>
  <w:num w:numId="19">
    <w:abstractNumId w:val="1"/>
  </w:num>
  <w:num w:numId="20">
    <w:abstractNumId w:val="0"/>
  </w:num>
  <w:num w:numId="21">
    <w:abstractNumId w:val="15"/>
  </w:num>
  <w:num w:numId="22">
    <w:abstractNumId w:val="16"/>
  </w:num>
  <w:num w:numId="23">
    <w:abstractNumId w:val="22"/>
  </w:num>
  <w:num w:numId="24">
    <w:abstractNumId w:val="4"/>
  </w:num>
  <w:num w:numId="25">
    <w:abstractNumId w:val="14"/>
  </w:num>
  <w:num w:numId="26">
    <w:abstractNumId w:val="8"/>
  </w:num>
  <w:num w:numId="27">
    <w:abstractNumId w:val="30"/>
  </w:num>
  <w:num w:numId="28">
    <w:abstractNumId w:val="3"/>
  </w:num>
  <w:num w:numId="29">
    <w:abstractNumId w:val="26"/>
  </w:num>
  <w:num w:numId="30">
    <w:abstractNumId w:val="21"/>
  </w:num>
  <w:num w:numId="31">
    <w:abstractNumId w:val="1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A4"/>
    <w:rsid w:val="0000458F"/>
    <w:rsid w:val="000108D6"/>
    <w:rsid w:val="000139B6"/>
    <w:rsid w:val="00013CFC"/>
    <w:rsid w:val="0002044A"/>
    <w:rsid w:val="0002274A"/>
    <w:rsid w:val="00024288"/>
    <w:rsid w:val="00024721"/>
    <w:rsid w:val="0002613E"/>
    <w:rsid w:val="00026F19"/>
    <w:rsid w:val="000304CE"/>
    <w:rsid w:val="00030A36"/>
    <w:rsid w:val="00030DE4"/>
    <w:rsid w:val="00030E15"/>
    <w:rsid w:val="0003237E"/>
    <w:rsid w:val="000402EF"/>
    <w:rsid w:val="00041C08"/>
    <w:rsid w:val="00043B0A"/>
    <w:rsid w:val="000444DF"/>
    <w:rsid w:val="0004481C"/>
    <w:rsid w:val="000537CB"/>
    <w:rsid w:val="0005796C"/>
    <w:rsid w:val="00062868"/>
    <w:rsid w:val="0006463A"/>
    <w:rsid w:val="0006617D"/>
    <w:rsid w:val="00071970"/>
    <w:rsid w:val="00077B5D"/>
    <w:rsid w:val="00081F4A"/>
    <w:rsid w:val="00090561"/>
    <w:rsid w:val="000941A6"/>
    <w:rsid w:val="00095345"/>
    <w:rsid w:val="00096E26"/>
    <w:rsid w:val="000A2511"/>
    <w:rsid w:val="000A2561"/>
    <w:rsid w:val="000A310A"/>
    <w:rsid w:val="000A6172"/>
    <w:rsid w:val="000B5B6C"/>
    <w:rsid w:val="000B606D"/>
    <w:rsid w:val="000B6DBB"/>
    <w:rsid w:val="000C1228"/>
    <w:rsid w:val="000D0422"/>
    <w:rsid w:val="000D073D"/>
    <w:rsid w:val="000D3354"/>
    <w:rsid w:val="000D579D"/>
    <w:rsid w:val="000D7DCF"/>
    <w:rsid w:val="000E02F3"/>
    <w:rsid w:val="000E2355"/>
    <w:rsid w:val="000E2DC0"/>
    <w:rsid w:val="000E3BBD"/>
    <w:rsid w:val="000E3F79"/>
    <w:rsid w:val="000E461B"/>
    <w:rsid w:val="000E4CB0"/>
    <w:rsid w:val="000E4F09"/>
    <w:rsid w:val="000E53ED"/>
    <w:rsid w:val="000E54D7"/>
    <w:rsid w:val="000F050D"/>
    <w:rsid w:val="000F1568"/>
    <w:rsid w:val="000F1AC0"/>
    <w:rsid w:val="000F2BB8"/>
    <w:rsid w:val="000F2C9B"/>
    <w:rsid w:val="000F51AD"/>
    <w:rsid w:val="00100A51"/>
    <w:rsid w:val="001011C8"/>
    <w:rsid w:val="001052A5"/>
    <w:rsid w:val="001055EB"/>
    <w:rsid w:val="00114ADD"/>
    <w:rsid w:val="00120478"/>
    <w:rsid w:val="00121C9D"/>
    <w:rsid w:val="00122DC3"/>
    <w:rsid w:val="001235E6"/>
    <w:rsid w:val="00125539"/>
    <w:rsid w:val="001300AE"/>
    <w:rsid w:val="0013403A"/>
    <w:rsid w:val="00134B9E"/>
    <w:rsid w:val="0013749C"/>
    <w:rsid w:val="00137C48"/>
    <w:rsid w:val="001426DB"/>
    <w:rsid w:val="00143362"/>
    <w:rsid w:val="00146649"/>
    <w:rsid w:val="001608FA"/>
    <w:rsid w:val="001635B2"/>
    <w:rsid w:val="00165EB4"/>
    <w:rsid w:val="001705B8"/>
    <w:rsid w:val="00171756"/>
    <w:rsid w:val="001844D6"/>
    <w:rsid w:val="00184B6C"/>
    <w:rsid w:val="0018769B"/>
    <w:rsid w:val="0019600A"/>
    <w:rsid w:val="001962AE"/>
    <w:rsid w:val="001A3A09"/>
    <w:rsid w:val="001A43F8"/>
    <w:rsid w:val="001A5D12"/>
    <w:rsid w:val="001A6BD1"/>
    <w:rsid w:val="001B05B1"/>
    <w:rsid w:val="001B6326"/>
    <w:rsid w:val="001C1459"/>
    <w:rsid w:val="001C3A02"/>
    <w:rsid w:val="001C3DD2"/>
    <w:rsid w:val="001C5A12"/>
    <w:rsid w:val="001C6587"/>
    <w:rsid w:val="001C74B7"/>
    <w:rsid w:val="001D22AE"/>
    <w:rsid w:val="001D4EDD"/>
    <w:rsid w:val="001D6A89"/>
    <w:rsid w:val="001E2C2B"/>
    <w:rsid w:val="001E6907"/>
    <w:rsid w:val="001E734E"/>
    <w:rsid w:val="001E7C70"/>
    <w:rsid w:val="001F2FA4"/>
    <w:rsid w:val="001F3651"/>
    <w:rsid w:val="001F3790"/>
    <w:rsid w:val="001F4A89"/>
    <w:rsid w:val="001F5754"/>
    <w:rsid w:val="00200418"/>
    <w:rsid w:val="00200A9D"/>
    <w:rsid w:val="0020413E"/>
    <w:rsid w:val="0020456E"/>
    <w:rsid w:val="0020528F"/>
    <w:rsid w:val="00205986"/>
    <w:rsid w:val="00206366"/>
    <w:rsid w:val="00206AFF"/>
    <w:rsid w:val="00210220"/>
    <w:rsid w:val="00210AE6"/>
    <w:rsid w:val="00212936"/>
    <w:rsid w:val="002179B2"/>
    <w:rsid w:val="00217AC4"/>
    <w:rsid w:val="0022007B"/>
    <w:rsid w:val="0022011F"/>
    <w:rsid w:val="00222277"/>
    <w:rsid w:val="00224328"/>
    <w:rsid w:val="0022518E"/>
    <w:rsid w:val="0022616E"/>
    <w:rsid w:val="00226984"/>
    <w:rsid w:val="00230E78"/>
    <w:rsid w:val="00240EB7"/>
    <w:rsid w:val="002415F5"/>
    <w:rsid w:val="002433D8"/>
    <w:rsid w:val="00243B03"/>
    <w:rsid w:val="00250D24"/>
    <w:rsid w:val="00252CE0"/>
    <w:rsid w:val="002532C2"/>
    <w:rsid w:val="002546EA"/>
    <w:rsid w:val="002612A9"/>
    <w:rsid w:val="00264AEF"/>
    <w:rsid w:val="00265FC0"/>
    <w:rsid w:val="00266D0B"/>
    <w:rsid w:val="002703E4"/>
    <w:rsid w:val="00271AA4"/>
    <w:rsid w:val="00273E97"/>
    <w:rsid w:val="002745CB"/>
    <w:rsid w:val="002800CD"/>
    <w:rsid w:val="00283EE2"/>
    <w:rsid w:val="00284552"/>
    <w:rsid w:val="00285B80"/>
    <w:rsid w:val="00285C54"/>
    <w:rsid w:val="00290750"/>
    <w:rsid w:val="00294A5C"/>
    <w:rsid w:val="002A23F1"/>
    <w:rsid w:val="002A3150"/>
    <w:rsid w:val="002A3D87"/>
    <w:rsid w:val="002B42F3"/>
    <w:rsid w:val="002B6357"/>
    <w:rsid w:val="002C1546"/>
    <w:rsid w:val="002C5738"/>
    <w:rsid w:val="002D0779"/>
    <w:rsid w:val="002D23DB"/>
    <w:rsid w:val="002D539A"/>
    <w:rsid w:val="002D7C3C"/>
    <w:rsid w:val="002E2B38"/>
    <w:rsid w:val="002F14FA"/>
    <w:rsid w:val="002F1F63"/>
    <w:rsid w:val="002F211B"/>
    <w:rsid w:val="002F5AF8"/>
    <w:rsid w:val="0030200C"/>
    <w:rsid w:val="00304DB6"/>
    <w:rsid w:val="00304EE4"/>
    <w:rsid w:val="0030735C"/>
    <w:rsid w:val="003073F7"/>
    <w:rsid w:val="0031620B"/>
    <w:rsid w:val="00316FB0"/>
    <w:rsid w:val="003175E7"/>
    <w:rsid w:val="0032002C"/>
    <w:rsid w:val="00320F1C"/>
    <w:rsid w:val="00325796"/>
    <w:rsid w:val="003312FD"/>
    <w:rsid w:val="00331CB2"/>
    <w:rsid w:val="003326A1"/>
    <w:rsid w:val="00335070"/>
    <w:rsid w:val="00341311"/>
    <w:rsid w:val="00345256"/>
    <w:rsid w:val="00345589"/>
    <w:rsid w:val="003504A2"/>
    <w:rsid w:val="00351A1F"/>
    <w:rsid w:val="00356E40"/>
    <w:rsid w:val="00357A7D"/>
    <w:rsid w:val="00362063"/>
    <w:rsid w:val="00362D46"/>
    <w:rsid w:val="003649CD"/>
    <w:rsid w:val="0036504F"/>
    <w:rsid w:val="00375CA5"/>
    <w:rsid w:val="00380A55"/>
    <w:rsid w:val="00381A47"/>
    <w:rsid w:val="003820CF"/>
    <w:rsid w:val="00383799"/>
    <w:rsid w:val="00393056"/>
    <w:rsid w:val="003A0344"/>
    <w:rsid w:val="003A2448"/>
    <w:rsid w:val="003A7FA6"/>
    <w:rsid w:val="003B4534"/>
    <w:rsid w:val="003B6332"/>
    <w:rsid w:val="003C52D0"/>
    <w:rsid w:val="003C7374"/>
    <w:rsid w:val="003D7DF6"/>
    <w:rsid w:val="003E3191"/>
    <w:rsid w:val="003E6FF7"/>
    <w:rsid w:val="003F1443"/>
    <w:rsid w:val="003F3088"/>
    <w:rsid w:val="003F4959"/>
    <w:rsid w:val="003F4BFF"/>
    <w:rsid w:val="003F4E29"/>
    <w:rsid w:val="00400286"/>
    <w:rsid w:val="00411867"/>
    <w:rsid w:val="00412190"/>
    <w:rsid w:val="0041371B"/>
    <w:rsid w:val="00414C36"/>
    <w:rsid w:val="004159ED"/>
    <w:rsid w:val="004162C8"/>
    <w:rsid w:val="004177FE"/>
    <w:rsid w:val="004204F3"/>
    <w:rsid w:val="00425377"/>
    <w:rsid w:val="0042600C"/>
    <w:rsid w:val="004360AC"/>
    <w:rsid w:val="0044254F"/>
    <w:rsid w:val="00444A74"/>
    <w:rsid w:val="0044608B"/>
    <w:rsid w:val="004462FD"/>
    <w:rsid w:val="00447265"/>
    <w:rsid w:val="00447543"/>
    <w:rsid w:val="00453A1E"/>
    <w:rsid w:val="004563B0"/>
    <w:rsid w:val="00457BE0"/>
    <w:rsid w:val="00461771"/>
    <w:rsid w:val="004626A7"/>
    <w:rsid w:val="004627BA"/>
    <w:rsid w:val="0046418E"/>
    <w:rsid w:val="00464290"/>
    <w:rsid w:val="0046679E"/>
    <w:rsid w:val="00475D44"/>
    <w:rsid w:val="00476869"/>
    <w:rsid w:val="004871D1"/>
    <w:rsid w:val="00491060"/>
    <w:rsid w:val="00491861"/>
    <w:rsid w:val="004931CD"/>
    <w:rsid w:val="00493DCF"/>
    <w:rsid w:val="00494291"/>
    <w:rsid w:val="00495319"/>
    <w:rsid w:val="00496601"/>
    <w:rsid w:val="00496750"/>
    <w:rsid w:val="00496C67"/>
    <w:rsid w:val="004A1073"/>
    <w:rsid w:val="004A3AAB"/>
    <w:rsid w:val="004A543F"/>
    <w:rsid w:val="004B1AD5"/>
    <w:rsid w:val="004B344F"/>
    <w:rsid w:val="004B3814"/>
    <w:rsid w:val="004B3F49"/>
    <w:rsid w:val="004B4D2E"/>
    <w:rsid w:val="004B668A"/>
    <w:rsid w:val="004B7A00"/>
    <w:rsid w:val="004C1733"/>
    <w:rsid w:val="004C424C"/>
    <w:rsid w:val="004C4520"/>
    <w:rsid w:val="004D11BB"/>
    <w:rsid w:val="004D5FEA"/>
    <w:rsid w:val="004D6475"/>
    <w:rsid w:val="004D6A75"/>
    <w:rsid w:val="004D7870"/>
    <w:rsid w:val="004E4169"/>
    <w:rsid w:val="004E4C36"/>
    <w:rsid w:val="004E4E75"/>
    <w:rsid w:val="004E74EF"/>
    <w:rsid w:val="004F0A10"/>
    <w:rsid w:val="004F2886"/>
    <w:rsid w:val="004F309C"/>
    <w:rsid w:val="004F5F84"/>
    <w:rsid w:val="004F6A50"/>
    <w:rsid w:val="004F7932"/>
    <w:rsid w:val="005017B0"/>
    <w:rsid w:val="0050478B"/>
    <w:rsid w:val="00505281"/>
    <w:rsid w:val="0051681B"/>
    <w:rsid w:val="00516A0B"/>
    <w:rsid w:val="00522498"/>
    <w:rsid w:val="00523CBB"/>
    <w:rsid w:val="00523FC1"/>
    <w:rsid w:val="00525147"/>
    <w:rsid w:val="00525F9F"/>
    <w:rsid w:val="00527AFA"/>
    <w:rsid w:val="00534A30"/>
    <w:rsid w:val="005365A6"/>
    <w:rsid w:val="0054423F"/>
    <w:rsid w:val="00544D54"/>
    <w:rsid w:val="005452E0"/>
    <w:rsid w:val="0055111E"/>
    <w:rsid w:val="005525BC"/>
    <w:rsid w:val="005552EE"/>
    <w:rsid w:val="00556CEA"/>
    <w:rsid w:val="00561D1D"/>
    <w:rsid w:val="00562991"/>
    <w:rsid w:val="0056475D"/>
    <w:rsid w:val="0056605C"/>
    <w:rsid w:val="00566230"/>
    <w:rsid w:val="00570685"/>
    <w:rsid w:val="00575477"/>
    <w:rsid w:val="0057719F"/>
    <w:rsid w:val="00577E8D"/>
    <w:rsid w:val="00577EA4"/>
    <w:rsid w:val="0058009F"/>
    <w:rsid w:val="00580995"/>
    <w:rsid w:val="00584C1C"/>
    <w:rsid w:val="00590A0E"/>
    <w:rsid w:val="005924AB"/>
    <w:rsid w:val="0059576F"/>
    <w:rsid w:val="00595F07"/>
    <w:rsid w:val="005A249D"/>
    <w:rsid w:val="005A385B"/>
    <w:rsid w:val="005B1178"/>
    <w:rsid w:val="005B152A"/>
    <w:rsid w:val="005B2783"/>
    <w:rsid w:val="005B3B2D"/>
    <w:rsid w:val="005B3B71"/>
    <w:rsid w:val="005C10C6"/>
    <w:rsid w:val="005C3F40"/>
    <w:rsid w:val="005C3F9B"/>
    <w:rsid w:val="005C511B"/>
    <w:rsid w:val="005C5A35"/>
    <w:rsid w:val="005C621F"/>
    <w:rsid w:val="005D19E0"/>
    <w:rsid w:val="005D268A"/>
    <w:rsid w:val="005D35B8"/>
    <w:rsid w:val="005D4A07"/>
    <w:rsid w:val="005D6FF0"/>
    <w:rsid w:val="005E367B"/>
    <w:rsid w:val="005E4C6F"/>
    <w:rsid w:val="005E69C7"/>
    <w:rsid w:val="005F0A0C"/>
    <w:rsid w:val="005F266D"/>
    <w:rsid w:val="005F4554"/>
    <w:rsid w:val="005F5786"/>
    <w:rsid w:val="00600C11"/>
    <w:rsid w:val="0060187A"/>
    <w:rsid w:val="00602649"/>
    <w:rsid w:val="00602FF7"/>
    <w:rsid w:val="00603605"/>
    <w:rsid w:val="0060437D"/>
    <w:rsid w:val="00604A14"/>
    <w:rsid w:val="006116F6"/>
    <w:rsid w:val="00614193"/>
    <w:rsid w:val="006144FD"/>
    <w:rsid w:val="00616C43"/>
    <w:rsid w:val="006170A3"/>
    <w:rsid w:val="00623D4D"/>
    <w:rsid w:val="0062446B"/>
    <w:rsid w:val="00625524"/>
    <w:rsid w:val="0062776F"/>
    <w:rsid w:val="006330A5"/>
    <w:rsid w:val="0063324D"/>
    <w:rsid w:val="00636902"/>
    <w:rsid w:val="006375F3"/>
    <w:rsid w:val="006379F8"/>
    <w:rsid w:val="0064095D"/>
    <w:rsid w:val="0064110B"/>
    <w:rsid w:val="006415DC"/>
    <w:rsid w:val="00642F84"/>
    <w:rsid w:val="00643351"/>
    <w:rsid w:val="00643B4B"/>
    <w:rsid w:val="00646A6A"/>
    <w:rsid w:val="006517B6"/>
    <w:rsid w:val="00652C2A"/>
    <w:rsid w:val="006535D1"/>
    <w:rsid w:val="00672355"/>
    <w:rsid w:val="00674B34"/>
    <w:rsid w:val="006765E8"/>
    <w:rsid w:val="00676854"/>
    <w:rsid w:val="00676C56"/>
    <w:rsid w:val="00677D92"/>
    <w:rsid w:val="00677F18"/>
    <w:rsid w:val="0068008A"/>
    <w:rsid w:val="00680C15"/>
    <w:rsid w:val="006858DE"/>
    <w:rsid w:val="00685D2D"/>
    <w:rsid w:val="0068624B"/>
    <w:rsid w:val="00693310"/>
    <w:rsid w:val="006956C3"/>
    <w:rsid w:val="0069744C"/>
    <w:rsid w:val="006A0BCD"/>
    <w:rsid w:val="006A2649"/>
    <w:rsid w:val="006A2D4C"/>
    <w:rsid w:val="006A31DD"/>
    <w:rsid w:val="006B0E55"/>
    <w:rsid w:val="006B3EB0"/>
    <w:rsid w:val="006B5985"/>
    <w:rsid w:val="006C17E5"/>
    <w:rsid w:val="006C4AA0"/>
    <w:rsid w:val="006C51B3"/>
    <w:rsid w:val="006C5EF6"/>
    <w:rsid w:val="006C75B9"/>
    <w:rsid w:val="006D0258"/>
    <w:rsid w:val="006D0965"/>
    <w:rsid w:val="006E57C7"/>
    <w:rsid w:val="006E6CC1"/>
    <w:rsid w:val="006E7539"/>
    <w:rsid w:val="006F0E39"/>
    <w:rsid w:val="006F0EB3"/>
    <w:rsid w:val="006F19F7"/>
    <w:rsid w:val="006F1BF0"/>
    <w:rsid w:val="006F2A34"/>
    <w:rsid w:val="006F2E1D"/>
    <w:rsid w:val="006F7B46"/>
    <w:rsid w:val="00700DEF"/>
    <w:rsid w:val="00701436"/>
    <w:rsid w:val="0070160C"/>
    <w:rsid w:val="007021A5"/>
    <w:rsid w:val="007073E8"/>
    <w:rsid w:val="00710518"/>
    <w:rsid w:val="00710FAC"/>
    <w:rsid w:val="007125C1"/>
    <w:rsid w:val="0071308D"/>
    <w:rsid w:val="007138A9"/>
    <w:rsid w:val="00713CC8"/>
    <w:rsid w:val="007218F2"/>
    <w:rsid w:val="00721EC5"/>
    <w:rsid w:val="007232DA"/>
    <w:rsid w:val="00724FA8"/>
    <w:rsid w:val="00725036"/>
    <w:rsid w:val="00725329"/>
    <w:rsid w:val="00727319"/>
    <w:rsid w:val="007320DB"/>
    <w:rsid w:val="00735CD8"/>
    <w:rsid w:val="00740572"/>
    <w:rsid w:val="00741C0A"/>
    <w:rsid w:val="00743725"/>
    <w:rsid w:val="007466DA"/>
    <w:rsid w:val="00747D8A"/>
    <w:rsid w:val="00747F09"/>
    <w:rsid w:val="0075122D"/>
    <w:rsid w:val="0075706E"/>
    <w:rsid w:val="00771271"/>
    <w:rsid w:val="0077190D"/>
    <w:rsid w:val="00774459"/>
    <w:rsid w:val="007755F7"/>
    <w:rsid w:val="00775804"/>
    <w:rsid w:val="00776780"/>
    <w:rsid w:val="00777481"/>
    <w:rsid w:val="0078515B"/>
    <w:rsid w:val="00786E21"/>
    <w:rsid w:val="007873A3"/>
    <w:rsid w:val="00787C8C"/>
    <w:rsid w:val="007938B4"/>
    <w:rsid w:val="00794448"/>
    <w:rsid w:val="007A0803"/>
    <w:rsid w:val="007A0EBE"/>
    <w:rsid w:val="007A26FC"/>
    <w:rsid w:val="007A2F05"/>
    <w:rsid w:val="007A3556"/>
    <w:rsid w:val="007A5151"/>
    <w:rsid w:val="007A779A"/>
    <w:rsid w:val="007B142F"/>
    <w:rsid w:val="007B202C"/>
    <w:rsid w:val="007B51B4"/>
    <w:rsid w:val="007B6131"/>
    <w:rsid w:val="007C01F6"/>
    <w:rsid w:val="007C0684"/>
    <w:rsid w:val="007C1883"/>
    <w:rsid w:val="007C496C"/>
    <w:rsid w:val="007D1C6C"/>
    <w:rsid w:val="007D2D18"/>
    <w:rsid w:val="007D325D"/>
    <w:rsid w:val="007D38B2"/>
    <w:rsid w:val="007D6522"/>
    <w:rsid w:val="007E0D19"/>
    <w:rsid w:val="007E2F5C"/>
    <w:rsid w:val="007E43E5"/>
    <w:rsid w:val="007E47E4"/>
    <w:rsid w:val="007E51EB"/>
    <w:rsid w:val="007F146D"/>
    <w:rsid w:val="007F29A5"/>
    <w:rsid w:val="0080058A"/>
    <w:rsid w:val="00802244"/>
    <w:rsid w:val="00802EEA"/>
    <w:rsid w:val="00802FDD"/>
    <w:rsid w:val="0080709C"/>
    <w:rsid w:val="00810BB4"/>
    <w:rsid w:val="0081160A"/>
    <w:rsid w:val="008117D3"/>
    <w:rsid w:val="0081319D"/>
    <w:rsid w:val="00817338"/>
    <w:rsid w:val="00821189"/>
    <w:rsid w:val="00822AB3"/>
    <w:rsid w:val="0082582F"/>
    <w:rsid w:val="0082696E"/>
    <w:rsid w:val="00827207"/>
    <w:rsid w:val="00831669"/>
    <w:rsid w:val="00837BF0"/>
    <w:rsid w:val="00847C60"/>
    <w:rsid w:val="00847DC1"/>
    <w:rsid w:val="00856084"/>
    <w:rsid w:val="0085730E"/>
    <w:rsid w:val="00863C49"/>
    <w:rsid w:val="00864FC8"/>
    <w:rsid w:val="0086675C"/>
    <w:rsid w:val="00867A5F"/>
    <w:rsid w:val="00867BEC"/>
    <w:rsid w:val="00871197"/>
    <w:rsid w:val="0087266A"/>
    <w:rsid w:val="008771C2"/>
    <w:rsid w:val="00883124"/>
    <w:rsid w:val="008879B3"/>
    <w:rsid w:val="00887BE0"/>
    <w:rsid w:val="008920DA"/>
    <w:rsid w:val="008921A5"/>
    <w:rsid w:val="00892A84"/>
    <w:rsid w:val="0089464E"/>
    <w:rsid w:val="00894CE4"/>
    <w:rsid w:val="00895024"/>
    <w:rsid w:val="00896282"/>
    <w:rsid w:val="00896A2A"/>
    <w:rsid w:val="008A0319"/>
    <w:rsid w:val="008A04E0"/>
    <w:rsid w:val="008A077E"/>
    <w:rsid w:val="008A36A5"/>
    <w:rsid w:val="008A3872"/>
    <w:rsid w:val="008A7042"/>
    <w:rsid w:val="008A7407"/>
    <w:rsid w:val="008A7817"/>
    <w:rsid w:val="008A7B73"/>
    <w:rsid w:val="008B60FB"/>
    <w:rsid w:val="008B6B62"/>
    <w:rsid w:val="008B7520"/>
    <w:rsid w:val="008C0829"/>
    <w:rsid w:val="008C5A75"/>
    <w:rsid w:val="008D3F08"/>
    <w:rsid w:val="008D40AA"/>
    <w:rsid w:val="008D71B0"/>
    <w:rsid w:val="008E03A2"/>
    <w:rsid w:val="008E305C"/>
    <w:rsid w:val="008F079E"/>
    <w:rsid w:val="008F1F03"/>
    <w:rsid w:val="008F21C7"/>
    <w:rsid w:val="008F37D6"/>
    <w:rsid w:val="008F3D4B"/>
    <w:rsid w:val="008F4B2D"/>
    <w:rsid w:val="008F4D17"/>
    <w:rsid w:val="008F5A2E"/>
    <w:rsid w:val="008F6C57"/>
    <w:rsid w:val="00903B2A"/>
    <w:rsid w:val="009054D9"/>
    <w:rsid w:val="00905FC1"/>
    <w:rsid w:val="009074BE"/>
    <w:rsid w:val="009136D8"/>
    <w:rsid w:val="009205BE"/>
    <w:rsid w:val="0092124C"/>
    <w:rsid w:val="0092225E"/>
    <w:rsid w:val="009234FD"/>
    <w:rsid w:val="0092381E"/>
    <w:rsid w:val="00923C73"/>
    <w:rsid w:val="009240F4"/>
    <w:rsid w:val="00925605"/>
    <w:rsid w:val="00927C8D"/>
    <w:rsid w:val="00931619"/>
    <w:rsid w:val="009378F7"/>
    <w:rsid w:val="00944604"/>
    <w:rsid w:val="00944D83"/>
    <w:rsid w:val="00946D0F"/>
    <w:rsid w:val="00947935"/>
    <w:rsid w:val="00951048"/>
    <w:rsid w:val="0095366F"/>
    <w:rsid w:val="009539A4"/>
    <w:rsid w:val="0095447F"/>
    <w:rsid w:val="00957F9F"/>
    <w:rsid w:val="009602FB"/>
    <w:rsid w:val="00963904"/>
    <w:rsid w:val="00963EF6"/>
    <w:rsid w:val="00963F4D"/>
    <w:rsid w:val="0096409F"/>
    <w:rsid w:val="00967E4E"/>
    <w:rsid w:val="0097015B"/>
    <w:rsid w:val="00971652"/>
    <w:rsid w:val="00972792"/>
    <w:rsid w:val="00975892"/>
    <w:rsid w:val="00975C62"/>
    <w:rsid w:val="00981797"/>
    <w:rsid w:val="009828F6"/>
    <w:rsid w:val="0098520C"/>
    <w:rsid w:val="0098598B"/>
    <w:rsid w:val="00985D8F"/>
    <w:rsid w:val="009902A7"/>
    <w:rsid w:val="009929F3"/>
    <w:rsid w:val="009970B6"/>
    <w:rsid w:val="009A02E8"/>
    <w:rsid w:val="009A0CEA"/>
    <w:rsid w:val="009A4060"/>
    <w:rsid w:val="009A6E25"/>
    <w:rsid w:val="009B0583"/>
    <w:rsid w:val="009B5D08"/>
    <w:rsid w:val="009B631A"/>
    <w:rsid w:val="009B73B0"/>
    <w:rsid w:val="009C096A"/>
    <w:rsid w:val="009C3303"/>
    <w:rsid w:val="009C3E3D"/>
    <w:rsid w:val="009D0688"/>
    <w:rsid w:val="009D3F79"/>
    <w:rsid w:val="009E040E"/>
    <w:rsid w:val="009E103A"/>
    <w:rsid w:val="009E5C72"/>
    <w:rsid w:val="009F0906"/>
    <w:rsid w:val="009F0CF9"/>
    <w:rsid w:val="009F2C20"/>
    <w:rsid w:val="009F357F"/>
    <w:rsid w:val="009F411B"/>
    <w:rsid w:val="009F6A99"/>
    <w:rsid w:val="009F6D87"/>
    <w:rsid w:val="009F7822"/>
    <w:rsid w:val="00A035C7"/>
    <w:rsid w:val="00A04363"/>
    <w:rsid w:val="00A04CDD"/>
    <w:rsid w:val="00A04DEE"/>
    <w:rsid w:val="00A06E99"/>
    <w:rsid w:val="00A135EE"/>
    <w:rsid w:val="00A13E0F"/>
    <w:rsid w:val="00A144E4"/>
    <w:rsid w:val="00A15121"/>
    <w:rsid w:val="00A265F1"/>
    <w:rsid w:val="00A32CAD"/>
    <w:rsid w:val="00A34AEF"/>
    <w:rsid w:val="00A40672"/>
    <w:rsid w:val="00A4101A"/>
    <w:rsid w:val="00A519A7"/>
    <w:rsid w:val="00A5302A"/>
    <w:rsid w:val="00A541ED"/>
    <w:rsid w:val="00A5481B"/>
    <w:rsid w:val="00A56E8A"/>
    <w:rsid w:val="00A615EA"/>
    <w:rsid w:val="00A61C64"/>
    <w:rsid w:val="00A6395B"/>
    <w:rsid w:val="00A66F0D"/>
    <w:rsid w:val="00A702DB"/>
    <w:rsid w:val="00A70E4F"/>
    <w:rsid w:val="00A7137F"/>
    <w:rsid w:val="00A71B71"/>
    <w:rsid w:val="00A742FA"/>
    <w:rsid w:val="00A8163F"/>
    <w:rsid w:val="00A8411B"/>
    <w:rsid w:val="00A846B0"/>
    <w:rsid w:val="00A853E9"/>
    <w:rsid w:val="00A952EB"/>
    <w:rsid w:val="00AA042C"/>
    <w:rsid w:val="00AA0500"/>
    <w:rsid w:val="00AA0582"/>
    <w:rsid w:val="00AB046A"/>
    <w:rsid w:val="00AB691C"/>
    <w:rsid w:val="00AB6F73"/>
    <w:rsid w:val="00AB7C37"/>
    <w:rsid w:val="00AC0048"/>
    <w:rsid w:val="00AC7C9F"/>
    <w:rsid w:val="00AD1AD9"/>
    <w:rsid w:val="00AD4DF4"/>
    <w:rsid w:val="00AE091F"/>
    <w:rsid w:val="00AE0B37"/>
    <w:rsid w:val="00AE260E"/>
    <w:rsid w:val="00AE6B09"/>
    <w:rsid w:val="00AF31D9"/>
    <w:rsid w:val="00AF35CB"/>
    <w:rsid w:val="00AF4D42"/>
    <w:rsid w:val="00AF6244"/>
    <w:rsid w:val="00B00106"/>
    <w:rsid w:val="00B038AE"/>
    <w:rsid w:val="00B10676"/>
    <w:rsid w:val="00B13CFE"/>
    <w:rsid w:val="00B16423"/>
    <w:rsid w:val="00B2233B"/>
    <w:rsid w:val="00B235B0"/>
    <w:rsid w:val="00B253F0"/>
    <w:rsid w:val="00B27988"/>
    <w:rsid w:val="00B31B5B"/>
    <w:rsid w:val="00B35585"/>
    <w:rsid w:val="00B40B88"/>
    <w:rsid w:val="00B410AC"/>
    <w:rsid w:val="00B45269"/>
    <w:rsid w:val="00B45601"/>
    <w:rsid w:val="00B47248"/>
    <w:rsid w:val="00B4753E"/>
    <w:rsid w:val="00B52CB2"/>
    <w:rsid w:val="00B53838"/>
    <w:rsid w:val="00B55F20"/>
    <w:rsid w:val="00B6384D"/>
    <w:rsid w:val="00B647D8"/>
    <w:rsid w:val="00B65438"/>
    <w:rsid w:val="00B6669C"/>
    <w:rsid w:val="00B6679C"/>
    <w:rsid w:val="00B67136"/>
    <w:rsid w:val="00B6764E"/>
    <w:rsid w:val="00B67AB1"/>
    <w:rsid w:val="00B73328"/>
    <w:rsid w:val="00B73439"/>
    <w:rsid w:val="00B73A35"/>
    <w:rsid w:val="00B80C65"/>
    <w:rsid w:val="00B8323D"/>
    <w:rsid w:val="00B83EAE"/>
    <w:rsid w:val="00B8589A"/>
    <w:rsid w:val="00B87F2A"/>
    <w:rsid w:val="00B94027"/>
    <w:rsid w:val="00B97757"/>
    <w:rsid w:val="00BA1BBD"/>
    <w:rsid w:val="00BA3784"/>
    <w:rsid w:val="00BA404B"/>
    <w:rsid w:val="00BA46F5"/>
    <w:rsid w:val="00BA523F"/>
    <w:rsid w:val="00BA5933"/>
    <w:rsid w:val="00BA7AB7"/>
    <w:rsid w:val="00BB007B"/>
    <w:rsid w:val="00BB0528"/>
    <w:rsid w:val="00BB64AC"/>
    <w:rsid w:val="00BC2E3A"/>
    <w:rsid w:val="00BC54F4"/>
    <w:rsid w:val="00BC6B30"/>
    <w:rsid w:val="00BD41DD"/>
    <w:rsid w:val="00BD5E17"/>
    <w:rsid w:val="00BD6850"/>
    <w:rsid w:val="00BD72A1"/>
    <w:rsid w:val="00BD72B6"/>
    <w:rsid w:val="00BE040E"/>
    <w:rsid w:val="00BE6CE3"/>
    <w:rsid w:val="00BE7B21"/>
    <w:rsid w:val="00BF2F63"/>
    <w:rsid w:val="00BF3FD2"/>
    <w:rsid w:val="00BF51F6"/>
    <w:rsid w:val="00C0062C"/>
    <w:rsid w:val="00C024E2"/>
    <w:rsid w:val="00C05659"/>
    <w:rsid w:val="00C05A0C"/>
    <w:rsid w:val="00C1051C"/>
    <w:rsid w:val="00C13F8D"/>
    <w:rsid w:val="00C147B8"/>
    <w:rsid w:val="00C1579D"/>
    <w:rsid w:val="00C23513"/>
    <w:rsid w:val="00C26488"/>
    <w:rsid w:val="00C26967"/>
    <w:rsid w:val="00C30512"/>
    <w:rsid w:val="00C342B7"/>
    <w:rsid w:val="00C35DF1"/>
    <w:rsid w:val="00C4222E"/>
    <w:rsid w:val="00C448C2"/>
    <w:rsid w:val="00C47C66"/>
    <w:rsid w:val="00C47FCD"/>
    <w:rsid w:val="00C52529"/>
    <w:rsid w:val="00C545AA"/>
    <w:rsid w:val="00C601DB"/>
    <w:rsid w:val="00C6027A"/>
    <w:rsid w:val="00C623C1"/>
    <w:rsid w:val="00C62C3C"/>
    <w:rsid w:val="00C62D57"/>
    <w:rsid w:val="00C633F2"/>
    <w:rsid w:val="00C64106"/>
    <w:rsid w:val="00C651D4"/>
    <w:rsid w:val="00C6521C"/>
    <w:rsid w:val="00C67C5E"/>
    <w:rsid w:val="00C70DC4"/>
    <w:rsid w:val="00C71141"/>
    <w:rsid w:val="00C729CD"/>
    <w:rsid w:val="00C77752"/>
    <w:rsid w:val="00C8147B"/>
    <w:rsid w:val="00C8391D"/>
    <w:rsid w:val="00C854DD"/>
    <w:rsid w:val="00C85784"/>
    <w:rsid w:val="00C861EC"/>
    <w:rsid w:val="00C87CB5"/>
    <w:rsid w:val="00C937AC"/>
    <w:rsid w:val="00CA35E4"/>
    <w:rsid w:val="00CA4926"/>
    <w:rsid w:val="00CA5AF6"/>
    <w:rsid w:val="00CA5F8B"/>
    <w:rsid w:val="00CA6875"/>
    <w:rsid w:val="00CA7B42"/>
    <w:rsid w:val="00CB0A23"/>
    <w:rsid w:val="00CB0ED2"/>
    <w:rsid w:val="00CB1ECD"/>
    <w:rsid w:val="00CB1F1C"/>
    <w:rsid w:val="00CB2DBB"/>
    <w:rsid w:val="00CB44CB"/>
    <w:rsid w:val="00CB5AB0"/>
    <w:rsid w:val="00CC2044"/>
    <w:rsid w:val="00CC550B"/>
    <w:rsid w:val="00CC68E8"/>
    <w:rsid w:val="00CD11B9"/>
    <w:rsid w:val="00CD3A09"/>
    <w:rsid w:val="00CE37B4"/>
    <w:rsid w:val="00CE6598"/>
    <w:rsid w:val="00CF302D"/>
    <w:rsid w:val="00CF43FF"/>
    <w:rsid w:val="00CF4902"/>
    <w:rsid w:val="00CF7F29"/>
    <w:rsid w:val="00D00080"/>
    <w:rsid w:val="00D0263C"/>
    <w:rsid w:val="00D10BEF"/>
    <w:rsid w:val="00D1261F"/>
    <w:rsid w:val="00D16505"/>
    <w:rsid w:val="00D20F13"/>
    <w:rsid w:val="00D20FEF"/>
    <w:rsid w:val="00D30708"/>
    <w:rsid w:val="00D30D76"/>
    <w:rsid w:val="00D33F39"/>
    <w:rsid w:val="00D36B91"/>
    <w:rsid w:val="00D37070"/>
    <w:rsid w:val="00D4383E"/>
    <w:rsid w:val="00D43973"/>
    <w:rsid w:val="00D44ECA"/>
    <w:rsid w:val="00D45FAF"/>
    <w:rsid w:val="00D4771B"/>
    <w:rsid w:val="00D50652"/>
    <w:rsid w:val="00D5132F"/>
    <w:rsid w:val="00D54068"/>
    <w:rsid w:val="00D56D9B"/>
    <w:rsid w:val="00D6511E"/>
    <w:rsid w:val="00D70232"/>
    <w:rsid w:val="00D75D5C"/>
    <w:rsid w:val="00D82482"/>
    <w:rsid w:val="00D824E2"/>
    <w:rsid w:val="00D9052B"/>
    <w:rsid w:val="00D92CB0"/>
    <w:rsid w:val="00D973B4"/>
    <w:rsid w:val="00DA0E9D"/>
    <w:rsid w:val="00DA1F69"/>
    <w:rsid w:val="00DB05AC"/>
    <w:rsid w:val="00DB23EA"/>
    <w:rsid w:val="00DB25B5"/>
    <w:rsid w:val="00DB48C6"/>
    <w:rsid w:val="00DB5DE7"/>
    <w:rsid w:val="00DB6508"/>
    <w:rsid w:val="00DC0741"/>
    <w:rsid w:val="00DC1591"/>
    <w:rsid w:val="00DC5725"/>
    <w:rsid w:val="00DC6D3C"/>
    <w:rsid w:val="00DC6FD3"/>
    <w:rsid w:val="00DD01FC"/>
    <w:rsid w:val="00DD7511"/>
    <w:rsid w:val="00DE08DA"/>
    <w:rsid w:val="00DE5C5C"/>
    <w:rsid w:val="00DE6CDC"/>
    <w:rsid w:val="00DF1CF5"/>
    <w:rsid w:val="00DF3016"/>
    <w:rsid w:val="00E02A9A"/>
    <w:rsid w:val="00E03FD9"/>
    <w:rsid w:val="00E12C98"/>
    <w:rsid w:val="00E13BBE"/>
    <w:rsid w:val="00E16852"/>
    <w:rsid w:val="00E20CBA"/>
    <w:rsid w:val="00E20D00"/>
    <w:rsid w:val="00E25B8F"/>
    <w:rsid w:val="00E31358"/>
    <w:rsid w:val="00E3296A"/>
    <w:rsid w:val="00E32ACB"/>
    <w:rsid w:val="00E32F81"/>
    <w:rsid w:val="00E3398F"/>
    <w:rsid w:val="00E35D4F"/>
    <w:rsid w:val="00E37322"/>
    <w:rsid w:val="00E4299A"/>
    <w:rsid w:val="00E433D0"/>
    <w:rsid w:val="00E4354F"/>
    <w:rsid w:val="00E43DC0"/>
    <w:rsid w:val="00E44412"/>
    <w:rsid w:val="00E47BEA"/>
    <w:rsid w:val="00E50349"/>
    <w:rsid w:val="00E51996"/>
    <w:rsid w:val="00E54191"/>
    <w:rsid w:val="00E54FA1"/>
    <w:rsid w:val="00E56A1E"/>
    <w:rsid w:val="00E574D0"/>
    <w:rsid w:val="00E5777F"/>
    <w:rsid w:val="00E61199"/>
    <w:rsid w:val="00E61C20"/>
    <w:rsid w:val="00E624A7"/>
    <w:rsid w:val="00E63B93"/>
    <w:rsid w:val="00E70D6A"/>
    <w:rsid w:val="00E8021A"/>
    <w:rsid w:val="00E81E42"/>
    <w:rsid w:val="00E8441A"/>
    <w:rsid w:val="00E86E70"/>
    <w:rsid w:val="00E91075"/>
    <w:rsid w:val="00E92594"/>
    <w:rsid w:val="00E92706"/>
    <w:rsid w:val="00E933C8"/>
    <w:rsid w:val="00E933ED"/>
    <w:rsid w:val="00E9416D"/>
    <w:rsid w:val="00E96063"/>
    <w:rsid w:val="00EA11BC"/>
    <w:rsid w:val="00EA2736"/>
    <w:rsid w:val="00EA2990"/>
    <w:rsid w:val="00EA7A2C"/>
    <w:rsid w:val="00EA7E4D"/>
    <w:rsid w:val="00EB2CF1"/>
    <w:rsid w:val="00EB63A4"/>
    <w:rsid w:val="00EB72ED"/>
    <w:rsid w:val="00EB7C1C"/>
    <w:rsid w:val="00EC09EF"/>
    <w:rsid w:val="00EC3E27"/>
    <w:rsid w:val="00EC43FF"/>
    <w:rsid w:val="00EC5A12"/>
    <w:rsid w:val="00ED0746"/>
    <w:rsid w:val="00ED076E"/>
    <w:rsid w:val="00ED0921"/>
    <w:rsid w:val="00ED2110"/>
    <w:rsid w:val="00ED4C01"/>
    <w:rsid w:val="00EE203F"/>
    <w:rsid w:val="00EE45CD"/>
    <w:rsid w:val="00EE644F"/>
    <w:rsid w:val="00EF0B67"/>
    <w:rsid w:val="00EF2E67"/>
    <w:rsid w:val="00EF39ED"/>
    <w:rsid w:val="00F01DB9"/>
    <w:rsid w:val="00F04B74"/>
    <w:rsid w:val="00F07882"/>
    <w:rsid w:val="00F10C2D"/>
    <w:rsid w:val="00F10C35"/>
    <w:rsid w:val="00F14CC6"/>
    <w:rsid w:val="00F20107"/>
    <w:rsid w:val="00F20BAE"/>
    <w:rsid w:val="00F24896"/>
    <w:rsid w:val="00F27C8C"/>
    <w:rsid w:val="00F3052A"/>
    <w:rsid w:val="00F30A39"/>
    <w:rsid w:val="00F31274"/>
    <w:rsid w:val="00F33C67"/>
    <w:rsid w:val="00F37851"/>
    <w:rsid w:val="00F456D3"/>
    <w:rsid w:val="00F460A0"/>
    <w:rsid w:val="00F4754A"/>
    <w:rsid w:val="00F5382E"/>
    <w:rsid w:val="00F554A2"/>
    <w:rsid w:val="00F55E01"/>
    <w:rsid w:val="00F57856"/>
    <w:rsid w:val="00F67AAA"/>
    <w:rsid w:val="00F67E82"/>
    <w:rsid w:val="00F70482"/>
    <w:rsid w:val="00F73AE7"/>
    <w:rsid w:val="00F74405"/>
    <w:rsid w:val="00F75E19"/>
    <w:rsid w:val="00F76286"/>
    <w:rsid w:val="00F76D3C"/>
    <w:rsid w:val="00F80585"/>
    <w:rsid w:val="00F80697"/>
    <w:rsid w:val="00F851BF"/>
    <w:rsid w:val="00F85288"/>
    <w:rsid w:val="00F86778"/>
    <w:rsid w:val="00FA16CC"/>
    <w:rsid w:val="00FA3B41"/>
    <w:rsid w:val="00FA3FF4"/>
    <w:rsid w:val="00FA554F"/>
    <w:rsid w:val="00FA5B1A"/>
    <w:rsid w:val="00FA7CB7"/>
    <w:rsid w:val="00FB21DF"/>
    <w:rsid w:val="00FB3AD3"/>
    <w:rsid w:val="00FC0370"/>
    <w:rsid w:val="00FC0E7C"/>
    <w:rsid w:val="00FC17D3"/>
    <w:rsid w:val="00FC309B"/>
    <w:rsid w:val="00FD022E"/>
    <w:rsid w:val="00FD40CA"/>
    <w:rsid w:val="00FD68DF"/>
    <w:rsid w:val="00FE0346"/>
    <w:rsid w:val="00FE1E98"/>
    <w:rsid w:val="00FE6262"/>
    <w:rsid w:val="00FE6E6C"/>
    <w:rsid w:val="00FF0BF1"/>
    <w:rsid w:val="00FF1597"/>
    <w:rsid w:val="00FF5B4F"/>
    <w:rsid w:val="00FF7DAE"/>
    <w:rsid w:val="00FF7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E77F"/>
  <w15:chartTrackingRefBased/>
  <w15:docId w15:val="{43E6D57F-4BA5-4068-B30F-D0CBEEE5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249D"/>
  </w:style>
  <w:style w:type="paragraph" w:styleId="Heading3">
    <w:name w:val="heading 3"/>
    <w:basedOn w:val="Normal"/>
    <w:next w:val="Normal"/>
    <w:link w:val="Heading3Char"/>
    <w:uiPriority w:val="9"/>
    <w:qFormat/>
    <w:rsid w:val="000A256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list paragraph,h&amp;p list paragraph,saistīto dokumentu saraksts,syle 1,list paragraph1,numurets"/>
    <w:basedOn w:val="Normal"/>
    <w:link w:val="ListParagraphChar"/>
    <w:uiPriority w:val="34"/>
    <w:qFormat/>
    <w:rsid w:val="00143362"/>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Char,syle 1 Char"/>
    <w:link w:val="ListParagraph"/>
    <w:uiPriority w:val="34"/>
    <w:qFormat/>
    <w:locked/>
    <w:rsid w:val="00143362"/>
  </w:style>
  <w:style w:type="character" w:styleId="Hyperlink">
    <w:name w:val="Hyperlink"/>
    <w:uiPriority w:val="99"/>
    <w:rsid w:val="00971652"/>
    <w:rPr>
      <w:color w:val="0000FF"/>
      <w:u w:val="single"/>
    </w:rPr>
  </w:style>
  <w:style w:type="paragraph" w:styleId="BodyText2">
    <w:name w:val="Body Text 2"/>
    <w:basedOn w:val="Normal"/>
    <w:link w:val="BodyText2Char"/>
    <w:rsid w:val="001C3DD2"/>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1C3DD2"/>
    <w:rPr>
      <w:rFonts w:ascii="Belwe Lt TL" w:eastAsia="Times New Roman" w:hAnsi="Belwe Lt TL" w:cs="Times New Roman"/>
      <w:sz w:val="24"/>
      <w:szCs w:val="20"/>
    </w:rPr>
  </w:style>
  <w:style w:type="character" w:styleId="CommentReference">
    <w:name w:val="annotation reference"/>
    <w:basedOn w:val="DefaultParagraphFont"/>
    <w:uiPriority w:val="99"/>
    <w:semiHidden/>
    <w:unhideWhenUsed/>
    <w:rsid w:val="00C05659"/>
    <w:rPr>
      <w:sz w:val="16"/>
      <w:szCs w:val="16"/>
    </w:rPr>
  </w:style>
  <w:style w:type="paragraph" w:styleId="CommentText">
    <w:name w:val="annotation text"/>
    <w:basedOn w:val="Normal"/>
    <w:link w:val="CommentTextChar"/>
    <w:uiPriority w:val="99"/>
    <w:unhideWhenUsed/>
    <w:rsid w:val="00C05659"/>
    <w:pPr>
      <w:spacing w:line="240" w:lineRule="auto"/>
    </w:pPr>
    <w:rPr>
      <w:sz w:val="20"/>
      <w:szCs w:val="20"/>
    </w:rPr>
  </w:style>
  <w:style w:type="character" w:customStyle="1" w:styleId="CommentTextChar">
    <w:name w:val="Comment Text Char"/>
    <w:basedOn w:val="DefaultParagraphFont"/>
    <w:link w:val="CommentText"/>
    <w:uiPriority w:val="99"/>
    <w:rsid w:val="00C05659"/>
    <w:rPr>
      <w:sz w:val="20"/>
      <w:szCs w:val="20"/>
    </w:rPr>
  </w:style>
  <w:style w:type="paragraph" w:styleId="CommentSubject">
    <w:name w:val="annotation subject"/>
    <w:basedOn w:val="CommentText"/>
    <w:next w:val="CommentText"/>
    <w:link w:val="CommentSubjectChar"/>
    <w:uiPriority w:val="99"/>
    <w:semiHidden/>
    <w:unhideWhenUsed/>
    <w:rsid w:val="00C05659"/>
    <w:rPr>
      <w:b/>
      <w:bCs/>
    </w:rPr>
  </w:style>
  <w:style w:type="character" w:customStyle="1" w:styleId="CommentSubjectChar">
    <w:name w:val="Comment Subject Char"/>
    <w:basedOn w:val="CommentTextChar"/>
    <w:link w:val="CommentSubject"/>
    <w:uiPriority w:val="99"/>
    <w:semiHidden/>
    <w:rsid w:val="00C05659"/>
    <w:rPr>
      <w:b/>
      <w:bCs/>
      <w:sz w:val="20"/>
      <w:szCs w:val="20"/>
    </w:rPr>
  </w:style>
  <w:style w:type="paragraph" w:styleId="BalloonText">
    <w:name w:val="Balloon Text"/>
    <w:basedOn w:val="Normal"/>
    <w:link w:val="BalloonTextChar"/>
    <w:uiPriority w:val="99"/>
    <w:semiHidden/>
    <w:unhideWhenUsed/>
    <w:rsid w:val="00C05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659"/>
    <w:rPr>
      <w:rFonts w:ascii="Segoe UI" w:hAnsi="Segoe UI" w:cs="Segoe UI"/>
      <w:sz w:val="18"/>
      <w:szCs w:val="18"/>
    </w:rPr>
  </w:style>
  <w:style w:type="paragraph" w:styleId="BodyTextIndent">
    <w:name w:val="Body Text Indent"/>
    <w:basedOn w:val="Normal"/>
    <w:link w:val="BodyTextIndentChar"/>
    <w:uiPriority w:val="99"/>
    <w:semiHidden/>
    <w:unhideWhenUsed/>
    <w:rsid w:val="00E51996"/>
    <w:pPr>
      <w:spacing w:after="120"/>
      <w:ind w:left="283"/>
    </w:pPr>
  </w:style>
  <w:style w:type="character" w:customStyle="1" w:styleId="BodyTextIndentChar">
    <w:name w:val="Body Text Indent Char"/>
    <w:basedOn w:val="DefaultParagraphFont"/>
    <w:link w:val="BodyTextIndent"/>
    <w:uiPriority w:val="99"/>
    <w:semiHidden/>
    <w:rsid w:val="00E51996"/>
  </w:style>
  <w:style w:type="table" w:styleId="TableGrid">
    <w:name w:val="Table Grid"/>
    <w:basedOn w:val="TableNormal"/>
    <w:uiPriority w:val="59"/>
    <w:rsid w:val="00105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A1BBD"/>
    <w:pPr>
      <w:spacing w:after="0" w:line="240" w:lineRule="auto"/>
    </w:pPr>
    <w:rPr>
      <w:sz w:val="20"/>
      <w:szCs w:val="20"/>
    </w:rPr>
  </w:style>
  <w:style w:type="character" w:customStyle="1" w:styleId="FootnoteTextChar">
    <w:name w:val="Footnote Text Char"/>
    <w:basedOn w:val="DefaultParagraphFont"/>
    <w:link w:val="FootnoteText"/>
    <w:uiPriority w:val="99"/>
    <w:rsid w:val="00BA1BBD"/>
    <w:rPr>
      <w:sz w:val="20"/>
      <w:szCs w:val="20"/>
    </w:rPr>
  </w:style>
  <w:style w:type="character" w:styleId="FootnoteReference">
    <w:name w:val="footnote reference"/>
    <w:aliases w:val="Footnote symbol"/>
    <w:basedOn w:val="DefaultParagraphFont"/>
    <w:uiPriority w:val="99"/>
    <w:unhideWhenUsed/>
    <w:rsid w:val="00BA1BBD"/>
    <w:rPr>
      <w:vertAlign w:val="superscript"/>
    </w:rPr>
  </w:style>
  <w:style w:type="table" w:customStyle="1" w:styleId="TableGrid1">
    <w:name w:val="Table Grid1"/>
    <w:basedOn w:val="TableNormal"/>
    <w:next w:val="TableGrid"/>
    <w:uiPriority w:val="39"/>
    <w:rsid w:val="00BA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0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0F51AD"/>
    <w:rPr>
      <w:color w:val="2B579A"/>
      <w:shd w:val="clear" w:color="auto" w:fill="E6E6E6"/>
    </w:rPr>
  </w:style>
  <w:style w:type="character" w:customStyle="1" w:styleId="Heading3Char">
    <w:name w:val="Heading 3 Char"/>
    <w:basedOn w:val="DefaultParagraphFont"/>
    <w:link w:val="Heading3"/>
    <w:uiPriority w:val="9"/>
    <w:rsid w:val="000A2561"/>
    <w:rPr>
      <w:rFonts w:ascii="Arial" w:eastAsia="Times New Roman" w:hAnsi="Arial" w:cs="Arial"/>
      <w:b/>
      <w:bCs/>
      <w:sz w:val="26"/>
      <w:szCs w:val="26"/>
    </w:rPr>
  </w:style>
  <w:style w:type="paragraph" w:styleId="ListBullet3">
    <w:name w:val="List Bullet 3"/>
    <w:basedOn w:val="Normal"/>
    <w:uiPriority w:val="99"/>
    <w:semiHidden/>
    <w:unhideWhenUsed/>
    <w:rsid w:val="000A2561"/>
    <w:pPr>
      <w:numPr>
        <w:numId w:val="20"/>
      </w:numPr>
      <w:spacing w:before="120" w:after="120" w:line="240" w:lineRule="auto"/>
      <w:contextualSpacing/>
      <w:jc w:val="both"/>
    </w:pPr>
    <w:rPr>
      <w:rFonts w:ascii="Times New Roman" w:eastAsia="Calibri" w:hAnsi="Times New Roman" w:cs="Times New Roman"/>
      <w:sz w:val="24"/>
      <w:lang w:eastAsia="en-GB"/>
    </w:rPr>
  </w:style>
  <w:style w:type="paragraph" w:customStyle="1" w:styleId="Sarakstarindkopa1">
    <w:name w:val="Saraksta rindkopa1"/>
    <w:basedOn w:val="Normal"/>
    <w:uiPriority w:val="34"/>
    <w:qFormat/>
    <w:rsid w:val="000A2561"/>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9A02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02E8"/>
  </w:style>
  <w:style w:type="paragraph" w:styleId="Footer">
    <w:name w:val="footer"/>
    <w:basedOn w:val="Normal"/>
    <w:link w:val="FooterChar"/>
    <w:uiPriority w:val="99"/>
    <w:unhideWhenUsed/>
    <w:rsid w:val="009A02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02E8"/>
  </w:style>
  <w:style w:type="character" w:customStyle="1" w:styleId="UnresolvedMention1">
    <w:name w:val="Unresolved Mention1"/>
    <w:basedOn w:val="DefaultParagraphFont"/>
    <w:uiPriority w:val="99"/>
    <w:semiHidden/>
    <w:unhideWhenUsed/>
    <w:rsid w:val="00B67136"/>
    <w:rPr>
      <w:color w:val="808080"/>
      <w:shd w:val="clear" w:color="auto" w:fill="E6E6E6"/>
    </w:rPr>
  </w:style>
  <w:style w:type="paragraph" w:customStyle="1" w:styleId="Default">
    <w:name w:val="Default"/>
    <w:rsid w:val="0072731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semiHidden/>
    <w:unhideWhenUsed/>
    <w:rsid w:val="007E43E5"/>
    <w:pPr>
      <w:spacing w:after="120"/>
    </w:pPr>
  </w:style>
  <w:style w:type="character" w:customStyle="1" w:styleId="BodyTextChar">
    <w:name w:val="Body Text Char"/>
    <w:basedOn w:val="DefaultParagraphFont"/>
    <w:link w:val="BodyText"/>
    <w:uiPriority w:val="99"/>
    <w:semiHidden/>
    <w:rsid w:val="007E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73472">
      <w:bodyDiv w:val="1"/>
      <w:marLeft w:val="0"/>
      <w:marRight w:val="0"/>
      <w:marTop w:val="0"/>
      <w:marBottom w:val="0"/>
      <w:divBdr>
        <w:top w:val="none" w:sz="0" w:space="0" w:color="auto"/>
        <w:left w:val="none" w:sz="0" w:space="0" w:color="auto"/>
        <w:bottom w:val="none" w:sz="0" w:space="0" w:color="auto"/>
        <w:right w:val="none" w:sz="0" w:space="0" w:color="auto"/>
      </w:divBdr>
    </w:div>
    <w:div w:id="105076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na.kamisarova@rigassatiksme.lv" TargetMode="External"/><Relationship Id="rId17" Type="http://schemas.openxmlformats.org/officeDocument/2006/relationships/hyperlink" Target="mailto:martins.melnis@rigassatiksme.lv"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iub.gov.lv/cpv/parent/5601/clasif/main/"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8103D-A5AF-4E24-906D-31C35B9EEAB3}">
  <ds:schemaRefs>
    <ds:schemaRef ds:uri="http://schemas.microsoft.com/office/2006/documentManagement/types"/>
    <ds:schemaRef ds:uri="d1ba4b4f-3d81-42da-8655-c0707ae420f6"/>
    <ds:schemaRef ds:uri="http://purl.org/dc/elements/1.1/"/>
    <ds:schemaRef ds:uri="http://schemas.microsoft.com/office/2006/metadata/properties"/>
    <ds:schemaRef ds:uri="062cd631-4563-4c14-91e0-a034c120235d"/>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716EE7A-4012-495B-BF95-D4CFBD18A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CE3C7-378A-4491-8EF3-A3599EAC86C9}">
  <ds:schemaRefs>
    <ds:schemaRef ds:uri="http://schemas.microsoft.com/sharepoint/v3/contenttype/forms"/>
  </ds:schemaRefs>
</ds:datastoreItem>
</file>

<file path=customXml/itemProps4.xml><?xml version="1.0" encoding="utf-8"?>
<ds:datastoreItem xmlns:ds="http://schemas.openxmlformats.org/officeDocument/2006/customXml" ds:itemID="{23076529-7787-4D9A-B225-F6D027C1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44239</Words>
  <Characters>25217</Characters>
  <Application>Microsoft Office Word</Application>
  <DocSecurity>0</DocSecurity>
  <Lines>210</Lines>
  <Paragraphs>138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4</cp:revision>
  <cp:lastPrinted>2021-01-20T07:54:00Z</cp:lastPrinted>
  <dcterms:created xsi:type="dcterms:W3CDTF">2022-06-06T13:06:00Z</dcterms:created>
  <dcterms:modified xsi:type="dcterms:W3CDTF">2022-06-07T06:19:00Z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