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57B44DAF"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0424DB">
        <w:rPr>
          <w:rFonts w:ascii="Times New Roman" w:hAnsi="Times New Roman"/>
          <w:szCs w:val="24"/>
        </w:rPr>
        <w:t>2</w:t>
      </w:r>
      <w:r w:rsidR="00F53D02" w:rsidRPr="000013BE">
        <w:rPr>
          <w:rFonts w:ascii="Times New Roman" w:hAnsi="Times New Roman"/>
          <w:szCs w:val="24"/>
        </w:rPr>
        <w:t>.</w:t>
      </w:r>
      <w:r w:rsidR="004952FA">
        <w:rPr>
          <w:rFonts w:ascii="Times New Roman" w:hAnsi="Times New Roman"/>
          <w:szCs w:val="24"/>
        </w:rPr>
        <w:t xml:space="preserve"> </w:t>
      </w:r>
      <w:r w:rsidR="00F53D02" w:rsidRPr="000013BE">
        <w:rPr>
          <w:rFonts w:ascii="Times New Roman" w:hAnsi="Times New Roman"/>
          <w:szCs w:val="24"/>
        </w:rPr>
        <w:t xml:space="preserve">gada </w:t>
      </w:r>
      <w:r w:rsidR="00590882">
        <w:rPr>
          <w:rFonts w:ascii="Times New Roman" w:hAnsi="Times New Roman"/>
          <w:szCs w:val="24"/>
        </w:rPr>
        <w:t xml:space="preserve">20. maija </w:t>
      </w:r>
      <w:r w:rsidR="00F53D02" w:rsidRPr="000013BE">
        <w:rPr>
          <w:rFonts w:ascii="Times New Roman" w:hAnsi="Times New Roman"/>
          <w:szCs w:val="24"/>
        </w:rPr>
        <w:t xml:space="preserve">sēdē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5F14731A" w:rsidR="00F53D02" w:rsidRPr="000013BE" w:rsidRDefault="000424DB" w:rsidP="00F53D02">
      <w:pPr>
        <w:pStyle w:val="Caption"/>
        <w:rPr>
          <w:sz w:val="24"/>
          <w:szCs w:val="24"/>
        </w:rPr>
      </w:pPr>
      <w:r>
        <w:rPr>
          <w:sz w:val="24"/>
          <w:szCs w:val="24"/>
        </w:rPr>
        <w:t xml:space="preserve">  </w:t>
      </w:r>
    </w:p>
    <w:p w14:paraId="3E6D6770" w14:textId="417C7808" w:rsidR="0010045B" w:rsidRPr="000013BE" w:rsidRDefault="00D00BCB" w:rsidP="000424DB">
      <w:pPr>
        <w:pStyle w:val="Caption"/>
        <w:rPr>
          <w:sz w:val="24"/>
          <w:szCs w:val="24"/>
        </w:rPr>
      </w:pPr>
      <w:r w:rsidRPr="000013BE">
        <w:rPr>
          <w:sz w:val="24"/>
          <w:szCs w:val="24"/>
        </w:rPr>
        <w:t>Iepirkuma procedūras</w:t>
      </w:r>
    </w:p>
    <w:p w14:paraId="0626048A" w14:textId="6121D3F5" w:rsidR="00F53D02" w:rsidRPr="000424DB" w:rsidRDefault="0010045B" w:rsidP="000424DB">
      <w:pPr>
        <w:spacing w:before="120" w:line="276" w:lineRule="auto"/>
        <w:ind w:right="-766"/>
        <w:jc w:val="center"/>
        <w:rPr>
          <w:rFonts w:ascii="Times New Roman" w:hAnsi="Times New Roman"/>
          <w:b/>
          <w:bCs/>
          <w:szCs w:val="24"/>
        </w:rPr>
      </w:pPr>
      <w:r w:rsidRPr="000424DB">
        <w:rPr>
          <w:rFonts w:ascii="Times New Roman" w:hAnsi="Times New Roman"/>
          <w:b/>
          <w:bCs/>
          <w:szCs w:val="24"/>
        </w:rPr>
        <w:t>“</w:t>
      </w:r>
      <w:r w:rsidR="00295E60" w:rsidRPr="00295E60">
        <w:rPr>
          <w:rFonts w:ascii="Times New Roman" w:hAnsi="Times New Roman"/>
          <w:b/>
          <w:bCs/>
          <w:szCs w:val="24"/>
        </w:rPr>
        <w:t>Ventilācijas, kondicionēšanas sistēmu apkope un remonts</w:t>
      </w:r>
      <w:r w:rsidRPr="000424DB">
        <w:rPr>
          <w:rFonts w:ascii="Times New Roman" w:hAnsi="Times New Roman"/>
          <w:b/>
          <w:bCs/>
          <w:szCs w:val="24"/>
        </w:rPr>
        <w:t>”</w:t>
      </w:r>
    </w:p>
    <w:p w14:paraId="5D8EB759" w14:textId="77777777" w:rsidR="000424DB" w:rsidRDefault="000424DB" w:rsidP="00F53D02">
      <w:pPr>
        <w:jc w:val="center"/>
        <w:rPr>
          <w:rFonts w:ascii="Times New Roman" w:hAnsi="Times New Roman"/>
          <w:szCs w:val="24"/>
        </w:rPr>
      </w:pPr>
    </w:p>
    <w:p w14:paraId="7B88D53B" w14:textId="69F5BE50" w:rsidR="00F53D02" w:rsidRPr="000424DB" w:rsidRDefault="00112989" w:rsidP="00F53D02">
      <w:pPr>
        <w:jc w:val="center"/>
        <w:rPr>
          <w:rFonts w:ascii="Times New Roman" w:hAnsi="Times New Roman"/>
          <w:szCs w:val="24"/>
        </w:rPr>
      </w:pPr>
      <w:r w:rsidRPr="000424DB">
        <w:rPr>
          <w:rFonts w:ascii="Times New Roman" w:hAnsi="Times New Roman"/>
          <w:szCs w:val="24"/>
        </w:rPr>
        <w:t>i</w:t>
      </w:r>
      <w:r w:rsidR="007C0B11" w:rsidRPr="000424DB">
        <w:rPr>
          <w:rFonts w:ascii="Times New Roman" w:hAnsi="Times New Roman"/>
          <w:szCs w:val="24"/>
        </w:rPr>
        <w:t>dentifikācijas Nr.RS/20</w:t>
      </w:r>
      <w:r w:rsidR="003D3CF0" w:rsidRPr="000424DB">
        <w:rPr>
          <w:rFonts w:ascii="Times New Roman" w:hAnsi="Times New Roman"/>
          <w:szCs w:val="24"/>
        </w:rPr>
        <w:t>2</w:t>
      </w:r>
      <w:r w:rsidR="000424DB">
        <w:rPr>
          <w:rFonts w:ascii="Times New Roman" w:hAnsi="Times New Roman"/>
          <w:szCs w:val="24"/>
        </w:rPr>
        <w:t>2</w:t>
      </w:r>
      <w:r w:rsidR="007A7A84" w:rsidRPr="000424DB">
        <w:rPr>
          <w:rFonts w:ascii="Times New Roman" w:hAnsi="Times New Roman"/>
          <w:szCs w:val="24"/>
        </w:rPr>
        <w:t>/</w:t>
      </w:r>
      <w:r w:rsidR="00590882">
        <w:rPr>
          <w:rFonts w:ascii="Times New Roman" w:hAnsi="Times New Roman"/>
          <w:szCs w:val="24"/>
        </w:rPr>
        <w:t>28</w:t>
      </w:r>
    </w:p>
    <w:p w14:paraId="4B6933FD" w14:textId="77777777" w:rsidR="00F53D02" w:rsidRPr="000013BE" w:rsidRDefault="00F53D02" w:rsidP="00F53D02">
      <w:pPr>
        <w:jc w:val="center"/>
        <w:rPr>
          <w:rFonts w:ascii="Times New Roman" w:hAnsi="Times New Roman"/>
          <w:szCs w:val="24"/>
        </w:rPr>
      </w:pPr>
    </w:p>
    <w:p w14:paraId="1DFC5EFB"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3554E0D3"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0424DB">
        <w:rPr>
          <w:rFonts w:ascii="Times New Roman" w:hAnsi="Times New Roman"/>
          <w:b/>
          <w:szCs w:val="24"/>
        </w:rPr>
        <w:t>2</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B7F2656" w14:textId="77777777" w:rsidR="003B766A" w:rsidRPr="000013BE" w:rsidRDefault="003B766A"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7A1D3F8A" w14:textId="77777777" w:rsidR="003B766A" w:rsidRPr="000013BE" w:rsidRDefault="003B766A" w:rsidP="008C1F9E">
      <w:pPr>
        <w:pStyle w:val="ListParagraph"/>
        <w:ind w:left="540"/>
        <w:jc w:val="center"/>
        <w:rPr>
          <w:b/>
          <w:szCs w:val="32"/>
        </w:rPr>
      </w:pPr>
    </w:p>
    <w:p w14:paraId="4F1B82E0" w14:textId="77777777" w:rsidR="003B766A" w:rsidRPr="000013BE" w:rsidRDefault="003B766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0BAB1C38" w14:textId="60EE3BD3" w:rsidR="000424DB" w:rsidRPr="000424DB" w:rsidRDefault="005D3776" w:rsidP="000424DB">
      <w:pPr>
        <w:keepNext/>
        <w:numPr>
          <w:ilvl w:val="1"/>
          <w:numId w:val="26"/>
        </w:numPr>
        <w:jc w:val="both"/>
        <w:outlineLvl w:val="1"/>
        <w:rPr>
          <w:rFonts w:ascii="Times New Roman" w:hAnsi="Times New Roman"/>
          <w:szCs w:val="24"/>
        </w:rPr>
      </w:pPr>
      <w:r w:rsidRPr="000424DB">
        <w:rPr>
          <w:rFonts w:ascii="Times New Roman" w:hAnsi="Times New Roman"/>
          <w:szCs w:val="24"/>
        </w:rPr>
        <w:t xml:space="preserve">Iepirkuma priekšmets </w:t>
      </w:r>
      <w:r w:rsidR="00112989" w:rsidRPr="000424DB">
        <w:rPr>
          <w:rFonts w:ascii="Times New Roman" w:hAnsi="Times New Roman"/>
          <w:szCs w:val="24"/>
        </w:rPr>
        <w:t>–</w:t>
      </w:r>
      <w:r w:rsidR="00366CBE" w:rsidRPr="000424DB">
        <w:rPr>
          <w:rFonts w:ascii="Times New Roman" w:hAnsi="Times New Roman"/>
          <w:szCs w:val="24"/>
        </w:rPr>
        <w:t xml:space="preserve"> </w:t>
      </w:r>
      <w:r w:rsidR="00295E60" w:rsidRPr="00295E60">
        <w:rPr>
          <w:rFonts w:ascii="Times New Roman" w:hAnsi="Times New Roman"/>
          <w:szCs w:val="24"/>
        </w:rPr>
        <w:t>Ventilācijas, kondicionēšanas sistēmu apkope un remonts</w:t>
      </w:r>
      <w:r w:rsidR="000424DB" w:rsidRPr="000424DB">
        <w:rPr>
          <w:rFonts w:ascii="Times New Roman" w:hAnsi="Times New Roman"/>
          <w:szCs w:val="24"/>
        </w:rPr>
        <w:t>.</w:t>
      </w:r>
    </w:p>
    <w:p w14:paraId="78D802E5" w14:textId="2D3A2872" w:rsidR="00641359" w:rsidRPr="000424DB" w:rsidRDefault="003947D1" w:rsidP="00641359">
      <w:pPr>
        <w:keepNext/>
        <w:numPr>
          <w:ilvl w:val="1"/>
          <w:numId w:val="26"/>
        </w:numPr>
        <w:jc w:val="both"/>
        <w:outlineLvl w:val="1"/>
        <w:rPr>
          <w:rFonts w:ascii="Times New Roman" w:hAnsi="Times New Roman"/>
          <w:szCs w:val="24"/>
        </w:rPr>
      </w:pPr>
      <w:r w:rsidRPr="000424DB">
        <w:rPr>
          <w:rFonts w:ascii="Times New Roman" w:hAnsi="Times New Roman"/>
          <w:szCs w:val="24"/>
        </w:rPr>
        <w:t>CPV</w:t>
      </w:r>
      <w:r w:rsidR="00641359" w:rsidRPr="000424DB">
        <w:rPr>
          <w:rFonts w:ascii="Times New Roman" w:hAnsi="Times New Roman"/>
          <w:szCs w:val="24"/>
        </w:rPr>
        <w:t xml:space="preserve"> </w:t>
      </w:r>
      <w:r w:rsidRPr="000424DB">
        <w:rPr>
          <w:rFonts w:ascii="Times New Roman" w:hAnsi="Times New Roman"/>
          <w:szCs w:val="24"/>
        </w:rPr>
        <w:t xml:space="preserve">kods: </w:t>
      </w:r>
      <w:r w:rsidR="0021268A" w:rsidRPr="0021268A">
        <w:rPr>
          <w:rFonts w:ascii="Times New Roman" w:hAnsi="Times New Roman"/>
          <w:szCs w:val="24"/>
        </w:rPr>
        <w:t>71315410-6 (Ventilācijas sistēmu pārbaude), 50730000-1 (Dzesēšanas ierīču remonta un tehniskās apkopes pakalpojumi)</w:t>
      </w:r>
      <w:r w:rsidR="00641359" w:rsidRPr="000424DB">
        <w:rPr>
          <w:rFonts w:ascii="Times New Roman" w:hAnsi="Times New Roman"/>
          <w:szCs w:val="24"/>
        </w:rPr>
        <w:t>.</w:t>
      </w:r>
    </w:p>
    <w:p w14:paraId="4BC6BB33" w14:textId="78B92104" w:rsidR="005D3776" w:rsidRPr="000424DB" w:rsidRDefault="005D3776" w:rsidP="00641359">
      <w:pPr>
        <w:keepNext/>
        <w:numPr>
          <w:ilvl w:val="1"/>
          <w:numId w:val="26"/>
        </w:numPr>
        <w:jc w:val="both"/>
        <w:outlineLvl w:val="1"/>
        <w:rPr>
          <w:rFonts w:ascii="Times New Roman" w:hAnsi="Times New Roman"/>
        </w:rPr>
      </w:pPr>
      <w:r w:rsidRPr="000424DB">
        <w:rPr>
          <w:rFonts w:ascii="Times New Roman" w:hAnsi="Times New Roman"/>
          <w:szCs w:val="24"/>
        </w:rPr>
        <w:t xml:space="preserve">Iepirkuma veids </w:t>
      </w:r>
      <w:r w:rsidR="00366CBE" w:rsidRPr="000424DB">
        <w:rPr>
          <w:rFonts w:ascii="Times New Roman" w:hAnsi="Times New Roman"/>
          <w:szCs w:val="24"/>
        </w:rPr>
        <w:t>-</w:t>
      </w:r>
      <w:r w:rsidRPr="000424DB">
        <w:rPr>
          <w:rFonts w:ascii="Times New Roman" w:hAnsi="Times New Roman"/>
          <w:szCs w:val="24"/>
        </w:rPr>
        <w:t xml:space="preserve"> atklāta iepirkuma procedūra saskaņā ar Pasūtītāja </w:t>
      </w:r>
      <w:r w:rsidR="003B766A" w:rsidRPr="000424DB">
        <w:rPr>
          <w:rFonts w:ascii="Times New Roman" w:hAnsi="Times New Roman"/>
          <w:szCs w:val="24"/>
        </w:rPr>
        <w:t>Iepirkuma nolikumu</w:t>
      </w:r>
      <w:r w:rsidRPr="000424DB">
        <w:rPr>
          <w:rFonts w:ascii="Times New Roman" w:hAnsi="Times New Roman"/>
        </w:rPr>
        <w:t>.</w:t>
      </w:r>
    </w:p>
    <w:p w14:paraId="2208620E" w14:textId="439851B7" w:rsidR="005D3776" w:rsidRPr="000013BE" w:rsidRDefault="005D3776" w:rsidP="00691025">
      <w:pPr>
        <w:pStyle w:val="ListParagraph"/>
        <w:keepNext/>
        <w:numPr>
          <w:ilvl w:val="1"/>
          <w:numId w:val="26"/>
        </w:numPr>
        <w:jc w:val="both"/>
        <w:outlineLvl w:val="1"/>
      </w:pPr>
      <w:r w:rsidRPr="000424DB">
        <w:t>Iepirkuma paredzamā līguma cena</w:t>
      </w:r>
      <w:r w:rsidRPr="00326B98">
        <w:t xml:space="preserve"> </w:t>
      </w:r>
      <w:r w:rsidR="0021268A">
        <w:t>–</w:t>
      </w:r>
      <w:r w:rsidR="00366CBE" w:rsidRPr="00326B98">
        <w:t xml:space="preserve"> </w:t>
      </w:r>
      <w:r w:rsidR="0021268A">
        <w:t>300 000</w:t>
      </w:r>
      <w:r w:rsidR="00892087">
        <w:t>,00</w:t>
      </w:r>
      <w:r w:rsidR="000424DB" w:rsidRPr="00EF35FE">
        <w:t xml:space="preserve"> </w:t>
      </w:r>
      <w:r w:rsidRPr="000013BE">
        <w:t xml:space="preserve">EUR, neieskaitot PVN. </w:t>
      </w:r>
    </w:p>
    <w:p w14:paraId="36A67459" w14:textId="77777777" w:rsidR="00366CBE" w:rsidRPr="000013BE" w:rsidRDefault="00366CBE" w:rsidP="00366CBE">
      <w:pPr>
        <w:pStyle w:val="Caption"/>
      </w:pPr>
    </w:p>
    <w:p w14:paraId="2ACA5C31" w14:textId="75111468"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8C58B3">
        <w:t>2</w:t>
      </w:r>
      <w:r w:rsidR="00A25B0B" w:rsidRPr="000013BE">
        <w:t>/</w:t>
      </w:r>
      <w:r w:rsidR="00590882">
        <w:t>28</w:t>
      </w:r>
      <w:r w:rsidR="00064BA7" w:rsidRPr="000013BE">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proofErr w:type="spellStart"/>
      <w:r w:rsidRPr="000013BE">
        <w:rPr>
          <w:rFonts w:ascii="Times New Roman" w:hAnsi="Times New Roman"/>
        </w:rPr>
        <w:t>Reģ</w:t>
      </w:r>
      <w:proofErr w:type="spellEnd"/>
      <w:r w:rsidRPr="000013BE">
        <w:rPr>
          <w:rFonts w:ascii="Times New Roman" w:hAnsi="Times New Roman"/>
        </w:rPr>
        <w:t>.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0" w:name="_Toc26600578"/>
      <w:r w:rsidRPr="00112989">
        <w:rPr>
          <w:b/>
        </w:rPr>
        <w:t>Pretendenti</w:t>
      </w:r>
    </w:p>
    <w:p w14:paraId="6215CBDE" w14:textId="77777777" w:rsidR="00821594" w:rsidRPr="00112989" w:rsidRDefault="00821594" w:rsidP="003B766A">
      <w:pPr>
        <w:numPr>
          <w:ilvl w:val="1"/>
          <w:numId w:val="26"/>
        </w:numPr>
        <w:jc w:val="both"/>
        <w:rPr>
          <w:rFonts w:ascii="Times New Roman" w:hAnsi="Times New Roman"/>
          <w:bCs/>
          <w:szCs w:val="24"/>
        </w:rPr>
      </w:pPr>
      <w:bookmarkStart w:id="1" w:name="_Ref327451068"/>
      <w:r w:rsidRPr="00112989">
        <w:rPr>
          <w:rFonts w:ascii="Times New Roman" w:hAnsi="Times New Roman"/>
          <w:szCs w:val="24"/>
        </w:rPr>
        <w:t xml:space="preserve">Iepirkuma procedūrā var piedalīties jebkurš </w:t>
      </w:r>
      <w:r w:rsidR="002B3355" w:rsidRPr="00112989">
        <w:rPr>
          <w:rFonts w:ascii="Times New Roman" w:hAnsi="Times New Roman"/>
          <w:szCs w:val="24"/>
        </w:rPr>
        <w:t>piegādātājs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1"/>
    </w:p>
    <w:p w14:paraId="793B0100" w14:textId="77777777"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 xml:space="preserve">Piegādātājiem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77777777"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 xml:space="preserve">Gadījumā, ja piegādātāju apvienībai tiks piešķirtas līguma slēgšanas tiesības, tai pēc savas izvēles </w:t>
      </w:r>
      <w:r w:rsidR="005D3776" w:rsidRPr="000013BE">
        <w:rPr>
          <w:rFonts w:ascii="Times New Roman" w:hAnsi="Times New Roman"/>
        </w:rPr>
        <w:t xml:space="preserve">jāizveido personālsabiedrība (pilnsabiedrība) </w:t>
      </w:r>
      <w:r w:rsidR="005D3776" w:rsidRPr="000013BE">
        <w:rPr>
          <w:rFonts w:ascii="Times New Roman" w:hAnsi="Times New Roman"/>
          <w:bCs/>
        </w:rPr>
        <w:t xml:space="preserve">vai jānoslēdz sabiedrības līgums, vienojoties par apvienības dalībnieku atbildības sadalījumu. </w:t>
      </w:r>
    </w:p>
    <w:p w14:paraId="5A34CD31" w14:textId="4B64CB80"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w:t>
      </w:r>
    </w:p>
    <w:p w14:paraId="36B0B727" w14:textId="77777777" w:rsidR="00821594" w:rsidRPr="000013BE" w:rsidRDefault="00821594"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77777777" w:rsidR="009F303F" w:rsidRPr="000013BE" w:rsidRDefault="009F303F" w:rsidP="00C87842">
      <w:pPr>
        <w:numPr>
          <w:ilvl w:val="1"/>
          <w:numId w:val="26"/>
        </w:numPr>
        <w:jc w:val="both"/>
        <w:rPr>
          <w:rFonts w:ascii="Times New Roman" w:hAnsi="Times New Roman"/>
        </w:rPr>
      </w:pPr>
      <w:r w:rsidRPr="000013BE">
        <w:rPr>
          <w:rFonts w:ascii="Times New Roman" w:hAnsi="Times New Roman"/>
        </w:rPr>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proofErr w:type="gramStart"/>
      <w:r w:rsidRPr="000013BE">
        <w:rPr>
          <w:rFonts w:ascii="Times New Roman" w:hAnsi="Times New Roman"/>
        </w:rPr>
        <w:t xml:space="preserve"> nosūtot uz e-pasta adresi</w:t>
      </w:r>
      <w:proofErr w:type="gramEnd"/>
      <w:r w:rsidRPr="000013BE">
        <w:rPr>
          <w:rFonts w:ascii="Times New Roman" w:hAnsi="Times New Roman"/>
        </w:rPr>
        <w:t xml:space="preserve">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55FEF44" w:rsidR="005B6DAE" w:rsidRPr="000013BE" w:rsidRDefault="005B6DAE" w:rsidP="00C87842">
      <w:pPr>
        <w:numPr>
          <w:ilvl w:val="1"/>
          <w:numId w:val="26"/>
        </w:numPr>
        <w:jc w:val="both"/>
        <w:rPr>
          <w:rFonts w:ascii="Times New Roman" w:hAnsi="Times New Roman"/>
        </w:rPr>
      </w:pPr>
      <w:r w:rsidRPr="000013BE">
        <w:rPr>
          <w:rFonts w:ascii="Times New Roman" w:hAnsi="Times New Roman"/>
        </w:rPr>
        <w:t xml:space="preserve">Ja piegādātājs ir laicīgi pieprasījis papildu informāciju par iepirkuma procedūras dokumentos iekļautajām prasībām, pasūtītājs to sniedz </w:t>
      </w:r>
      <w:r w:rsidR="00406E50">
        <w:rPr>
          <w:rFonts w:ascii="Times New Roman" w:hAnsi="Times New Roman"/>
        </w:rPr>
        <w:t>piecu</w:t>
      </w:r>
      <w:r w:rsidRPr="000013BE">
        <w:rPr>
          <w:rFonts w:ascii="Times New Roman" w:hAnsi="Times New Roman"/>
        </w:rPr>
        <w:t xml:space="preserve"> darbdienu laikā, bet ne vēlāk kā </w:t>
      </w:r>
      <w:r w:rsidR="000B0460">
        <w:rPr>
          <w:rFonts w:ascii="Times New Roman" w:hAnsi="Times New Roman"/>
        </w:rPr>
        <w:t>sešas</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1CF20435" w14:textId="74E75761" w:rsidR="005B6DAE" w:rsidRPr="000B3D5F" w:rsidRDefault="000E1829" w:rsidP="00211464">
      <w:pPr>
        <w:pStyle w:val="ListParagraph"/>
        <w:ind w:left="360"/>
        <w:rPr>
          <w:b/>
        </w:rPr>
      </w:pPr>
      <w:r w:rsidRPr="000B3D5F">
        <w:rPr>
          <w:b/>
        </w:rPr>
        <w:br w:type="page"/>
      </w:r>
      <w:r w:rsidR="005B6DAE" w:rsidRPr="000B3D5F">
        <w:rPr>
          <w:b/>
        </w:rPr>
        <w:lastRenderedPageBreak/>
        <w:t>Iespējas saņemt iepirkuma procedūras dokumentus un ar tiem iepazīties</w:t>
      </w:r>
    </w:p>
    <w:p w14:paraId="62FDF520" w14:textId="7777777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sadaļa “Iepirkumi un izsoles” - https://www.rigassatiksme.lv/lv/par-mums/iepirkumi/.</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2" w:name="_Toc26600584"/>
      <w:bookmarkEnd w:id="0"/>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proofErr w:type="gramStart"/>
      <w:r w:rsidRPr="005B73CB">
        <w:t xml:space="preserve">Visus </w:t>
      </w:r>
      <w:r>
        <w:t>iepirkuma procedūras</w:t>
      </w:r>
      <w:r w:rsidRPr="005B73CB">
        <w:t xml:space="preserve"> piedāvājuma dokumentus un to pielikumus</w:t>
      </w:r>
      <w:proofErr w:type="gramEnd"/>
      <w:r w:rsidRPr="005B73CB">
        <w:t xml:space="preserve">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 xml:space="preserve">Piedāvājumā iekļautajiem dokumentiem jāatbilst Dokumentu juridiskā spēka likuma un Ministru kabineta </w:t>
      </w:r>
      <w:proofErr w:type="gramStart"/>
      <w:r w:rsidRPr="005B73CB">
        <w:t>2018.gada</w:t>
      </w:r>
      <w:proofErr w:type="gramEnd"/>
      <w:r w:rsidRPr="005B73CB">
        <w:t xml:space="preserve">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564F458A" w:rsidR="00651A0F" w:rsidRPr="00B14089" w:rsidRDefault="00651A0F" w:rsidP="00FB6B52">
      <w:pPr>
        <w:pStyle w:val="ListParagraph"/>
        <w:numPr>
          <w:ilvl w:val="1"/>
          <w:numId w:val="26"/>
        </w:numPr>
        <w:jc w:val="both"/>
      </w:pPr>
      <w:r>
        <w:t>Iepirkuma procedūras</w:t>
      </w:r>
      <w:r w:rsidRPr="00B14089">
        <w:t xml:space="preserve"> piedāvājumi jāiesniedz līdz 202</w:t>
      </w:r>
      <w:r w:rsidR="00D111C6">
        <w:t>2</w:t>
      </w:r>
      <w:r w:rsidRPr="00B14089">
        <w:t>.</w:t>
      </w:r>
      <w:r w:rsidR="004952FA">
        <w:t xml:space="preserve"> </w:t>
      </w:r>
      <w:r w:rsidRPr="00B14089">
        <w:t xml:space="preserve">gada </w:t>
      </w:r>
      <w:r w:rsidR="00590882">
        <w:t xml:space="preserve">13. jūnija </w:t>
      </w:r>
      <w:r w:rsidRPr="00B14089">
        <w:t>plkst.</w:t>
      </w:r>
      <w:r w:rsidR="004952FA">
        <w:t xml:space="preserve"> </w:t>
      </w:r>
      <w:r w:rsidR="009D36FD">
        <w:t>1</w:t>
      </w:r>
      <w:r w:rsidR="00590882">
        <w:t>4</w:t>
      </w:r>
      <w:r w:rsidR="004952FA">
        <w:t>.</w:t>
      </w:r>
      <w:r w:rsidR="00945091">
        <w:t>0</w:t>
      </w:r>
      <w:r w:rsidRPr="00B14089">
        <w:t>0,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B14089">
        <w:rPr>
          <w:rFonts w:ascii="Times New Roman" w:hAnsi="Times New Roman"/>
          <w:szCs w:val="24"/>
        </w:rPr>
        <w:t>saskarnes</w:t>
      </w:r>
      <w:proofErr w:type="spellEnd"/>
      <w:r w:rsidRPr="00B14089">
        <w:rPr>
          <w:rFonts w:ascii="Times New Roman" w:hAnsi="Times New Roman"/>
          <w:szCs w:val="24"/>
        </w:rPr>
        <w:t xml:space="preserve"> laukā (šādā gadījumā pretendents ir atbildīgs par aizpildāmo formu atbilstību dokumentācijas prasībām un formu paraugiem); </w:t>
      </w:r>
    </w:p>
    <w:p w14:paraId="1BDAD83B" w14:textId="5691C76D" w:rsidR="00651A0F" w:rsidRPr="00B14089" w:rsidRDefault="00651A0F" w:rsidP="00FB6B52">
      <w:pPr>
        <w:pStyle w:val="ListParagraph"/>
        <w:numPr>
          <w:ilvl w:val="1"/>
          <w:numId w:val="26"/>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FB6B52">
      <w:pPr>
        <w:pStyle w:val="ListParagraph"/>
        <w:numPr>
          <w:ilvl w:val="1"/>
          <w:numId w:val="26"/>
        </w:numPr>
        <w:jc w:val="both"/>
      </w:pPr>
      <w:r w:rsidRPr="00B14089">
        <w:t>Sagatavojot piedāvājumu, pretendents ievēro, ka:</w:t>
      </w:r>
    </w:p>
    <w:p w14:paraId="40A18A16" w14:textId="77777777" w:rsidR="00651A0F" w:rsidRPr="00B14089" w:rsidRDefault="00651A0F" w:rsidP="00FB6B52">
      <w:pPr>
        <w:pStyle w:val="ListParagraph"/>
        <w:numPr>
          <w:ilvl w:val="2"/>
          <w:numId w:val="26"/>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B14089">
        <w:t>Acrobat</w:t>
      </w:r>
      <w:proofErr w:type="spellEnd"/>
      <w:r w:rsidRPr="00B14089">
        <w:t xml:space="preserve"> </w:t>
      </w:r>
      <w:proofErr w:type="spellStart"/>
      <w:r w:rsidRPr="00B14089">
        <w:t>Reader</w:t>
      </w:r>
      <w:proofErr w:type="spellEnd"/>
      <w:r w:rsidRPr="00B14089">
        <w:t xml:space="preserve"> rīkiem nolasāmā formātā, nodrošinot teksta meklēšanas un kopēšanas iespējas;</w:t>
      </w:r>
    </w:p>
    <w:p w14:paraId="103B516D" w14:textId="77777777" w:rsidR="00651A0F" w:rsidRPr="00B14089" w:rsidRDefault="00651A0F" w:rsidP="00FB6B52">
      <w:pPr>
        <w:pStyle w:val="ListParagraph"/>
        <w:numPr>
          <w:ilvl w:val="2"/>
          <w:numId w:val="26"/>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FB6B52">
      <w:pPr>
        <w:pStyle w:val="ListParagraph"/>
        <w:numPr>
          <w:ilvl w:val="1"/>
          <w:numId w:val="26"/>
        </w:numPr>
        <w:jc w:val="both"/>
      </w:pPr>
      <w:r w:rsidRPr="00B14089">
        <w:t xml:space="preserve">Piedāvājums jāsagatavo tā, lai nekādā veidā netiktu apdraudēta Elektronisko iepirkumu sistēmas e-konkursu apakšsistēmas darbība un nebūtu ierobežota piekļuve piedāvājumā ietvertajai informācijai, </w:t>
      </w:r>
      <w:r w:rsidRPr="00B14089">
        <w:lastRenderedPageBreak/>
        <w:t xml:space="preserve">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3E7EF1C2" w:rsidR="00651A0F" w:rsidRDefault="00651A0F" w:rsidP="00FB6B52">
      <w:pPr>
        <w:pStyle w:val="ListParagraph"/>
        <w:numPr>
          <w:ilvl w:val="1"/>
          <w:numId w:val="26"/>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2"/>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w:t>
      </w:r>
      <w:proofErr w:type="spellStart"/>
      <w:r w:rsidRPr="000013BE">
        <w:rPr>
          <w:rFonts w:ascii="Times New Roman" w:hAnsi="Times New Roman"/>
          <w:szCs w:val="24"/>
        </w:rPr>
        <w:t>rakstveidā</w:t>
      </w:r>
      <w:proofErr w:type="spellEnd"/>
      <w:r w:rsidRPr="000013BE">
        <w:rPr>
          <w:rFonts w:ascii="Times New Roman" w:hAnsi="Times New Roman"/>
          <w:szCs w:val="24"/>
        </w:rPr>
        <w:t>.</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53C9B2E5"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 xml:space="preserve">pieteikuma, kas sagatavots atbilstoši </w:t>
      </w:r>
      <w:r w:rsidR="00D111C6">
        <w:rPr>
          <w:rFonts w:ascii="Times New Roman" w:hAnsi="Times New Roman"/>
          <w:szCs w:val="24"/>
        </w:rPr>
        <w:t>1</w:t>
      </w:r>
      <w:r w:rsidRPr="000013BE">
        <w:rPr>
          <w:rFonts w:ascii="Times New Roman" w:hAnsi="Times New Roman"/>
          <w:szCs w:val="24"/>
        </w:rPr>
        <w:t>.pielikuma paraugam;</w:t>
      </w:r>
    </w:p>
    <w:p w14:paraId="624364F9" w14:textId="69F8816C" w:rsidR="00343D53" w:rsidRPr="000013BE" w:rsidRDefault="00343D53" w:rsidP="00343D53">
      <w:pPr>
        <w:numPr>
          <w:ilvl w:val="2"/>
          <w:numId w:val="26"/>
        </w:numPr>
        <w:jc w:val="both"/>
        <w:rPr>
          <w:rFonts w:ascii="Times New Roman" w:hAnsi="Times New Roman"/>
          <w:szCs w:val="24"/>
        </w:rPr>
      </w:pPr>
      <w:r w:rsidRPr="000013BE">
        <w:rPr>
          <w:rFonts w:ascii="Times New Roman" w:hAnsi="Times New Roman"/>
          <w:szCs w:val="24"/>
        </w:rPr>
        <w:t>pretendenta atlases dokumentiem, kas sagatavoti atbilstoši konkursa nolikuma 1</w:t>
      </w:r>
      <w:r w:rsidR="00BD4786">
        <w:rPr>
          <w:rFonts w:ascii="Times New Roman" w:hAnsi="Times New Roman"/>
          <w:szCs w:val="24"/>
        </w:rPr>
        <w:t>7</w:t>
      </w:r>
      <w:r w:rsidRPr="000013BE">
        <w:rPr>
          <w:rFonts w:ascii="Times New Roman" w:hAnsi="Times New Roman"/>
          <w:szCs w:val="24"/>
        </w:rPr>
        <w:t>.punktā noteiktajām prasībām;</w:t>
      </w:r>
    </w:p>
    <w:p w14:paraId="52FC0002" w14:textId="77777777" w:rsidR="00170BB0" w:rsidRDefault="00170BB0" w:rsidP="00343D53">
      <w:pPr>
        <w:numPr>
          <w:ilvl w:val="2"/>
          <w:numId w:val="26"/>
        </w:numPr>
        <w:jc w:val="both"/>
        <w:rPr>
          <w:rFonts w:ascii="Times New Roman" w:hAnsi="Times New Roman"/>
          <w:szCs w:val="24"/>
        </w:rPr>
      </w:pPr>
      <w:r w:rsidRPr="000013BE">
        <w:rPr>
          <w:rFonts w:ascii="Times New Roman" w:hAnsi="Times New Roman"/>
          <w:szCs w:val="24"/>
        </w:rPr>
        <w:t xml:space="preserve">finanšu piedāvājuma, kas sagatavots saskaņā ar nolikuma </w:t>
      </w:r>
      <w:r>
        <w:rPr>
          <w:rFonts w:ascii="Times New Roman" w:hAnsi="Times New Roman"/>
          <w:szCs w:val="24"/>
        </w:rPr>
        <w:t>18</w:t>
      </w:r>
      <w:r w:rsidRPr="000013BE">
        <w:rPr>
          <w:rFonts w:ascii="Times New Roman" w:hAnsi="Times New Roman"/>
          <w:szCs w:val="24"/>
        </w:rPr>
        <w:t>.punktu atbilstoši 3.pielikuma prasībām;</w:t>
      </w:r>
    </w:p>
    <w:p w14:paraId="4E85996B" w14:textId="5AF70EB4" w:rsidR="00086798" w:rsidRPr="000013BE" w:rsidRDefault="00086798" w:rsidP="00343D53">
      <w:pPr>
        <w:numPr>
          <w:ilvl w:val="2"/>
          <w:numId w:val="26"/>
        </w:numPr>
        <w:jc w:val="both"/>
        <w:rPr>
          <w:rFonts w:ascii="Times New Roman" w:hAnsi="Times New Roman"/>
          <w:szCs w:val="24"/>
        </w:rPr>
      </w:pPr>
      <w:r w:rsidRPr="000013BE">
        <w:rPr>
          <w:rFonts w:ascii="Times New Roman" w:hAnsi="Times New Roman"/>
          <w:szCs w:val="24"/>
        </w:rPr>
        <w:t xml:space="preserve">tehniskā piedāvājuma, kas sagatavots atbilstoši nolikuma </w:t>
      </w:r>
      <w:r w:rsidR="00BD4786">
        <w:rPr>
          <w:rFonts w:ascii="Times New Roman" w:hAnsi="Times New Roman"/>
          <w:szCs w:val="24"/>
        </w:rPr>
        <w:t>19</w:t>
      </w:r>
      <w:r w:rsidRPr="000013BE">
        <w:rPr>
          <w:rFonts w:ascii="Times New Roman" w:hAnsi="Times New Roman"/>
          <w:szCs w:val="24"/>
        </w:rPr>
        <w:t>.punkta prasībām;</w:t>
      </w:r>
    </w:p>
    <w:p w14:paraId="31288EF8" w14:textId="77777777" w:rsidR="002B3355" w:rsidRPr="000013BE" w:rsidRDefault="002B3355" w:rsidP="002B3355">
      <w:pPr>
        <w:spacing w:before="120"/>
        <w:ind w:left="709"/>
        <w:jc w:val="both"/>
        <w:rPr>
          <w:rFonts w:ascii="Times New Roman" w:hAnsi="Times New Roman"/>
          <w:szCs w:val="24"/>
        </w:rPr>
      </w:pPr>
    </w:p>
    <w:p w14:paraId="7C017C8F"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apjoms</w:t>
      </w:r>
      <w:r w:rsidRPr="000013BE">
        <w:rPr>
          <w:rFonts w:ascii="Times New Roman" w:hAnsi="Times New Roman"/>
          <w:szCs w:val="24"/>
        </w:rPr>
        <w:t xml:space="preserve"> </w:t>
      </w:r>
    </w:p>
    <w:p w14:paraId="0A3AB78A" w14:textId="74905AA8" w:rsidR="00FC0468" w:rsidRPr="00170BB0" w:rsidRDefault="009329BA" w:rsidP="0099758B">
      <w:pPr>
        <w:pStyle w:val="ListParagraph"/>
        <w:numPr>
          <w:ilvl w:val="1"/>
          <w:numId w:val="26"/>
        </w:numPr>
        <w:spacing w:before="120"/>
        <w:ind w:left="709"/>
        <w:jc w:val="both"/>
      </w:pPr>
      <w:r w:rsidRPr="00CD15F2">
        <w:rPr>
          <w:bCs/>
        </w:rPr>
        <w:t>Piedāvājums jāiesniedz par visu iepirkuma priekšmetu kopumā. Nepilnīgi piedāvājumi nav atļauti.</w:t>
      </w:r>
    </w:p>
    <w:p w14:paraId="60F2E6BA" w14:textId="77777777" w:rsidR="00170BB0" w:rsidRPr="00CD15F2" w:rsidRDefault="00170BB0" w:rsidP="00170BB0">
      <w:pPr>
        <w:pStyle w:val="ListParagraph"/>
        <w:spacing w:before="120"/>
        <w:ind w:left="709"/>
        <w:jc w:val="both"/>
      </w:pPr>
    </w:p>
    <w:p w14:paraId="099FE587" w14:textId="77777777"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77777777" w:rsidR="00845F37" w:rsidRPr="000013BE" w:rsidRDefault="00366CBE" w:rsidP="00C87842">
      <w:pPr>
        <w:numPr>
          <w:ilvl w:val="0"/>
          <w:numId w:val="26"/>
        </w:numPr>
        <w:jc w:val="both"/>
        <w:rPr>
          <w:rFonts w:ascii="Times New Roman" w:hAnsi="Times New Roman"/>
          <w:szCs w:val="24"/>
        </w:rPr>
      </w:pPr>
      <w:r>
        <w:rPr>
          <w:rFonts w:ascii="Times New Roman" w:hAnsi="Times New Roman"/>
          <w:b/>
          <w:bCs/>
        </w:rPr>
        <w:t>Pakalpojuma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17B3B2C7" w14:textId="214AAEEC" w:rsidR="00BE753A" w:rsidRPr="00D111C6" w:rsidRDefault="008F3343" w:rsidP="00D111C6">
      <w:pPr>
        <w:pStyle w:val="ListParagraph"/>
        <w:numPr>
          <w:ilvl w:val="1"/>
          <w:numId w:val="26"/>
        </w:numPr>
        <w:jc w:val="both"/>
      </w:pPr>
      <w:r w:rsidRPr="00D111C6">
        <w:t xml:space="preserve">Izpildītājs veic </w:t>
      </w:r>
      <w:r w:rsidR="00F51791" w:rsidRPr="00D111C6">
        <w:t xml:space="preserve">Pasūtītāja infrastruktūras objektos </w:t>
      </w:r>
      <w:r w:rsidR="00D111C6" w:rsidRPr="00D111C6">
        <w:t xml:space="preserve">ierīkoto </w:t>
      </w:r>
      <w:r w:rsidR="003616C7">
        <w:t>v</w:t>
      </w:r>
      <w:r w:rsidR="00DD1C00" w:rsidRPr="00DD1C00">
        <w:t xml:space="preserve">entilācijas, kondicionēšanas sistēmu </w:t>
      </w:r>
      <w:r w:rsidR="00DD1C00">
        <w:t>(turpmāk – Iekārtas)</w:t>
      </w:r>
      <w:r w:rsidR="00DD1C00" w:rsidRPr="00D111C6">
        <w:t xml:space="preserve"> </w:t>
      </w:r>
      <w:r w:rsidR="00DD1C00" w:rsidRPr="00DD1C00">
        <w:t>apkop</w:t>
      </w:r>
      <w:r w:rsidR="00DD1C00">
        <w:t>i</w:t>
      </w:r>
      <w:r w:rsidR="00DD1C00" w:rsidRPr="00DD1C00">
        <w:t xml:space="preserve"> un remont</w:t>
      </w:r>
      <w:r w:rsidR="00DD1C00">
        <w:t>u</w:t>
      </w:r>
      <w:r w:rsidR="00DD1C00" w:rsidRPr="00DD1C00">
        <w:t xml:space="preserve">, </w:t>
      </w:r>
      <w:r w:rsidR="00573E3C">
        <w:t xml:space="preserve">saskaņā ar </w:t>
      </w:r>
      <w:r w:rsidR="003616C7">
        <w:t>iepirkuma nolikuma prasībām</w:t>
      </w:r>
      <w:r w:rsidR="00F51791" w:rsidRPr="00D111C6">
        <w:t xml:space="preserve"> </w:t>
      </w:r>
      <w:r w:rsidR="00692EB5" w:rsidRPr="00D111C6">
        <w:t>(</w:t>
      </w:r>
      <w:r w:rsidR="00913B16" w:rsidRPr="00D111C6">
        <w:t>turpmāk – Pakalpojums)</w:t>
      </w:r>
      <w:r w:rsidR="00947B44" w:rsidRPr="00D111C6">
        <w:t>.</w:t>
      </w:r>
      <w:r w:rsidR="00366CBE" w:rsidRPr="00D111C6">
        <w:t xml:space="preserve"> </w:t>
      </w:r>
    </w:p>
    <w:p w14:paraId="63DE4AF7" w14:textId="466BAF55" w:rsidR="00FF36E3" w:rsidRPr="003C1E6B" w:rsidRDefault="00D111C6" w:rsidP="00FF36E3">
      <w:pPr>
        <w:pStyle w:val="ListParagraph"/>
        <w:numPr>
          <w:ilvl w:val="1"/>
          <w:numId w:val="26"/>
        </w:numPr>
        <w:jc w:val="both"/>
      </w:pPr>
      <w:bookmarkStart w:id="3" w:name="_Hlk276446"/>
      <w:r>
        <w:t>I</w:t>
      </w:r>
      <w:r w:rsidR="00361EA7" w:rsidRPr="00D111C6">
        <w:t xml:space="preserve">ekārtu </w:t>
      </w:r>
      <w:r w:rsidR="003026CB" w:rsidRPr="00D111C6">
        <w:t>saraksts, atrašanās vieta</w:t>
      </w:r>
      <w:r w:rsidR="00006B80" w:rsidRPr="00D111C6">
        <w:t xml:space="preserve"> </w:t>
      </w:r>
      <w:r w:rsidR="00B00151" w:rsidRPr="00D111C6">
        <w:t>un</w:t>
      </w:r>
      <w:r w:rsidR="003026CB" w:rsidRPr="00D111C6">
        <w:t xml:space="preserve"> nepieciešam</w:t>
      </w:r>
      <w:r w:rsidR="00FB17FB" w:rsidRPr="00D111C6">
        <w:t>ā</w:t>
      </w:r>
      <w:r w:rsidR="003026CB" w:rsidRPr="00D111C6">
        <w:t xml:space="preserve"> pakalpojuma </w:t>
      </w:r>
      <w:r w:rsidR="00FB17FB" w:rsidRPr="00D111C6">
        <w:t>raksturojums</w:t>
      </w:r>
      <w:r w:rsidR="003026CB" w:rsidRPr="00D111C6">
        <w:t xml:space="preserve"> norādīts Tehniskajā specifikācijā</w:t>
      </w:r>
      <w:r w:rsidR="004C5468" w:rsidRPr="00D111C6">
        <w:t xml:space="preserve"> </w:t>
      </w:r>
      <w:r w:rsidR="00347A4D" w:rsidRPr="00D111C6">
        <w:t>(</w:t>
      </w:r>
      <w:r>
        <w:t>2</w:t>
      </w:r>
      <w:r w:rsidR="009329BA" w:rsidRPr="00D111C6">
        <w:t>.pielikums)</w:t>
      </w:r>
      <w:bookmarkEnd w:id="3"/>
      <w:r w:rsidR="003026CB" w:rsidRPr="00D111C6">
        <w:t xml:space="preserve">. </w:t>
      </w:r>
      <w:r w:rsidR="00FF36E3" w:rsidRPr="00D111C6">
        <w:t xml:space="preserve">Nepieciešamības gadījumā, detalizētāku informāciju iespējams saņemt, sazinoties ar </w:t>
      </w:r>
      <w:r w:rsidR="00FB17FB" w:rsidRPr="00D111C6">
        <w:t xml:space="preserve">Infrastruktūras objektu uzturēšanas nodaļas vadītāju Aleksandru </w:t>
      </w:r>
      <w:proofErr w:type="spellStart"/>
      <w:r w:rsidR="00FB17FB" w:rsidRPr="00D111C6">
        <w:t>Voskobojevu</w:t>
      </w:r>
      <w:proofErr w:type="spellEnd"/>
      <w:r w:rsidR="00FF36E3" w:rsidRPr="00D111C6">
        <w:t xml:space="preserve">, telefons: </w:t>
      </w:r>
      <w:r w:rsidR="00FB17FB" w:rsidRPr="00D111C6">
        <w:t>22040690,</w:t>
      </w:r>
      <w:r w:rsidR="00FF36E3" w:rsidRPr="003C1E6B">
        <w:t xml:space="preserve"> e-pasts</w:t>
      </w:r>
      <w:r w:rsidR="00FF36E3" w:rsidRPr="003C1E6B">
        <w:rPr>
          <w:color w:val="000000"/>
        </w:rPr>
        <w:t xml:space="preserve">: </w:t>
      </w:r>
      <w:r w:rsidR="00FB17FB" w:rsidRPr="003C1E6B">
        <w:rPr>
          <w:color w:val="000000"/>
        </w:rPr>
        <w:t>aleksandrs.voskobojevs</w:t>
      </w:r>
      <w:r w:rsidR="00FF36E3" w:rsidRPr="003C1E6B">
        <w:rPr>
          <w:color w:val="000000"/>
        </w:rPr>
        <w:t>@rigassatiksme.lv.</w:t>
      </w:r>
    </w:p>
    <w:p w14:paraId="235FA5DD" w14:textId="4CFF9315" w:rsidR="003C443D" w:rsidRDefault="00947B44" w:rsidP="00D111C6">
      <w:pPr>
        <w:numPr>
          <w:ilvl w:val="1"/>
          <w:numId w:val="26"/>
        </w:numPr>
        <w:jc w:val="both"/>
        <w:rPr>
          <w:rFonts w:ascii="Times New Roman" w:hAnsi="Times New Roman"/>
          <w:szCs w:val="24"/>
        </w:rPr>
      </w:pPr>
      <w:r w:rsidRPr="00D111C6">
        <w:rPr>
          <w:rFonts w:ascii="Times New Roman" w:hAnsi="Times New Roman"/>
          <w:szCs w:val="24"/>
        </w:rPr>
        <w:t xml:space="preserve">Pakalpojums tiek sniegts </w:t>
      </w:r>
      <w:r w:rsidR="007B0525">
        <w:rPr>
          <w:rFonts w:ascii="Times New Roman" w:hAnsi="Times New Roman"/>
          <w:szCs w:val="24"/>
        </w:rPr>
        <w:t>2</w:t>
      </w:r>
      <w:r w:rsidRPr="00D111C6">
        <w:rPr>
          <w:rFonts w:ascii="Times New Roman" w:hAnsi="Times New Roman"/>
          <w:szCs w:val="24"/>
        </w:rPr>
        <w:t xml:space="preserve"> (</w:t>
      </w:r>
      <w:r w:rsidR="007B0525">
        <w:rPr>
          <w:rFonts w:ascii="Times New Roman" w:hAnsi="Times New Roman"/>
          <w:szCs w:val="24"/>
        </w:rPr>
        <w:t>divus</w:t>
      </w:r>
      <w:r w:rsidRPr="00D111C6">
        <w:rPr>
          <w:rFonts w:ascii="Times New Roman" w:hAnsi="Times New Roman"/>
          <w:szCs w:val="24"/>
        </w:rPr>
        <w:t>) gadu</w:t>
      </w:r>
      <w:r w:rsidR="0066339E" w:rsidRPr="00D111C6">
        <w:rPr>
          <w:rFonts w:ascii="Times New Roman" w:hAnsi="Times New Roman"/>
          <w:szCs w:val="24"/>
        </w:rPr>
        <w:t>s</w:t>
      </w:r>
      <w:r w:rsidRPr="00D111C6">
        <w:rPr>
          <w:rFonts w:ascii="Times New Roman" w:hAnsi="Times New Roman"/>
          <w:szCs w:val="24"/>
        </w:rPr>
        <w:t xml:space="preserve"> pēc līguma noslēgšanas.</w:t>
      </w:r>
      <w:r w:rsidR="003C1E6B" w:rsidRPr="00D111C6">
        <w:rPr>
          <w:rFonts w:ascii="Times New Roman" w:hAnsi="Times New Roman"/>
          <w:szCs w:val="24"/>
        </w:rPr>
        <w:t xml:space="preserve"> </w:t>
      </w:r>
    </w:p>
    <w:p w14:paraId="39408FA9" w14:textId="77777777" w:rsidR="00D111C6" w:rsidRDefault="00D111C6" w:rsidP="00D111C6">
      <w:pPr>
        <w:ind w:left="720"/>
        <w:jc w:val="both"/>
        <w:rPr>
          <w:rFonts w:ascii="Times New Roman" w:hAnsi="Times New Roman"/>
          <w:szCs w:val="24"/>
        </w:rPr>
      </w:pPr>
    </w:p>
    <w:p w14:paraId="276ACC0E" w14:textId="77777777" w:rsidR="00BE753A" w:rsidRPr="000013BE" w:rsidRDefault="00BE753A" w:rsidP="00C87842">
      <w:pPr>
        <w:pStyle w:val="ListParagraph"/>
        <w:numPr>
          <w:ilvl w:val="0"/>
          <w:numId w:val="26"/>
        </w:numPr>
        <w:tabs>
          <w:tab w:val="left" w:pos="851"/>
        </w:tabs>
        <w:jc w:val="both"/>
      </w:pPr>
      <w:r w:rsidRPr="000013BE">
        <w:rPr>
          <w:b/>
          <w:bCs/>
        </w:rPr>
        <w:t xml:space="preserve">Līguma </w:t>
      </w:r>
      <w:r w:rsidR="00947B44">
        <w:rPr>
          <w:b/>
          <w:bCs/>
        </w:rPr>
        <w:t>noslēgšana</w:t>
      </w:r>
    </w:p>
    <w:p w14:paraId="4722F47A" w14:textId="77777777" w:rsidR="007C0B11" w:rsidRPr="000013BE" w:rsidRDefault="007C0B11" w:rsidP="00C87842">
      <w:pPr>
        <w:pStyle w:val="ListParagraph"/>
        <w:numPr>
          <w:ilvl w:val="1"/>
          <w:numId w:val="26"/>
        </w:numPr>
        <w:jc w:val="both"/>
      </w:pPr>
      <w:r w:rsidRPr="000013BE">
        <w:t>Iepirkuma līguma projekts ir pievienots nolikumam kā 4.pielikums un kalpos par pamatu iepirkuma līguma noslēgš</w:t>
      </w:r>
      <w:r w:rsidR="00064BA7" w:rsidRPr="000013BE">
        <w:t xml:space="preserve">anai starp Pasūtītāju un </w:t>
      </w:r>
      <w:r w:rsidR="00D00BCB" w:rsidRPr="000013BE">
        <w:t>iepirkuma procedūras</w:t>
      </w:r>
      <w:r w:rsidRPr="000013BE">
        <w:t xml:space="preserve"> uzvarētāju.</w:t>
      </w:r>
    </w:p>
    <w:p w14:paraId="2309B96C" w14:textId="7CD42540" w:rsidR="007C0B11" w:rsidRDefault="0026279A" w:rsidP="00C87842">
      <w:pPr>
        <w:pStyle w:val="ListParagraph"/>
        <w:numPr>
          <w:ilvl w:val="1"/>
          <w:numId w:val="26"/>
        </w:numPr>
        <w:jc w:val="both"/>
      </w:pPr>
      <w:r w:rsidRPr="000013BE">
        <w:t>Iepirkuma līguma pielikums tiks izstrādāts</w:t>
      </w:r>
      <w:r w:rsidR="007C0B11" w:rsidRPr="000013BE">
        <w:t xml:space="preserve"> pēc </w:t>
      </w:r>
      <w:r w:rsidR="007315FC" w:rsidRPr="000013BE">
        <w:t xml:space="preserve">iepirkuma </w:t>
      </w:r>
      <w:r w:rsidR="007C0B11" w:rsidRPr="000013BE">
        <w:t>uzvarētāja paziņošanas saskaņā ar nolikum</w:t>
      </w:r>
      <w:r w:rsidR="009B568A" w:rsidRPr="000013BE">
        <w:t>ā</w:t>
      </w:r>
      <w:r w:rsidR="007C0B11" w:rsidRPr="000013BE">
        <w:t xml:space="preserve">, tā </w:t>
      </w:r>
      <w:r w:rsidR="009B568A" w:rsidRPr="000013BE">
        <w:t xml:space="preserve">pielikumos </w:t>
      </w:r>
      <w:r w:rsidR="007C0B11" w:rsidRPr="000013BE">
        <w:t>un konkursa uzvarētāja piedāvājumā ietverto informāciju.</w:t>
      </w:r>
    </w:p>
    <w:p w14:paraId="71A606CD" w14:textId="77777777" w:rsidR="00D111C6" w:rsidRDefault="00D111C6" w:rsidP="00D111C6">
      <w:pPr>
        <w:pStyle w:val="ListParagraph"/>
        <w:jc w:val="both"/>
      </w:pPr>
    </w:p>
    <w:p w14:paraId="4119640B" w14:textId="77777777" w:rsidR="005F4F6C" w:rsidRPr="000013BE" w:rsidRDefault="005F4F6C" w:rsidP="005F4F6C">
      <w:pPr>
        <w:pStyle w:val="ListParagraph"/>
        <w:jc w:val="both"/>
      </w:pPr>
    </w:p>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IV</w:t>
      </w:r>
      <w:proofErr w:type="gramStart"/>
      <w:r w:rsidRPr="000013BE">
        <w:rPr>
          <w:rFonts w:ascii="Times New Roman" w:hAnsi="Times New Roman"/>
          <w:b/>
          <w:szCs w:val="24"/>
        </w:rPr>
        <w:t xml:space="preserve"> </w:t>
      </w:r>
      <w:r w:rsidR="00D82AAB" w:rsidRPr="000013BE">
        <w:rPr>
          <w:rFonts w:ascii="Times New Roman" w:hAnsi="Times New Roman"/>
          <w:b/>
          <w:szCs w:val="24"/>
        </w:rPr>
        <w:t xml:space="preserve"> </w:t>
      </w:r>
      <w:proofErr w:type="gramEnd"/>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C87842">
      <w:pPr>
        <w:pStyle w:val="BodyText2"/>
        <w:numPr>
          <w:ilvl w:val="0"/>
          <w:numId w:val="26"/>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7FE9D69B" w14:textId="77777777" w:rsidR="00DB5267" w:rsidRPr="000013BE" w:rsidRDefault="00DB5267" w:rsidP="00C87842">
      <w:pPr>
        <w:pStyle w:val="BodyText2"/>
        <w:numPr>
          <w:ilvl w:val="1"/>
          <w:numId w:val="26"/>
        </w:numPr>
        <w:rPr>
          <w:rFonts w:ascii="Times New Roman" w:hAnsi="Times New Roman"/>
        </w:rPr>
      </w:pPr>
      <w:r w:rsidRPr="000013BE">
        <w:rPr>
          <w:rFonts w:ascii="Times New Roman" w:hAnsi="Times New Roman"/>
        </w:rPr>
        <w:t xml:space="preserve">Uz </w:t>
      </w:r>
      <w:r w:rsidR="003B44AE" w:rsidRPr="000013BE">
        <w:rPr>
          <w:rFonts w:ascii="Times New Roman" w:hAnsi="Times New Roman"/>
        </w:rPr>
        <w:t>pretendentu</w:t>
      </w:r>
      <w:r w:rsidRPr="000013BE">
        <w:rPr>
          <w:rFonts w:ascii="Times New Roman" w:hAnsi="Times New Roman"/>
        </w:rPr>
        <w:t xml:space="preserve"> </w:t>
      </w:r>
      <w:r w:rsidRPr="000013BE">
        <w:rPr>
          <w:rFonts w:ascii="Times New Roman" w:hAnsi="Times New Roman"/>
          <w:szCs w:val="24"/>
        </w:rPr>
        <w:t>(</w:t>
      </w:r>
      <w:r w:rsidR="00316E1A" w:rsidRPr="000013BE">
        <w:rPr>
          <w:rFonts w:ascii="Times New Roman" w:hAnsi="Times New Roman"/>
          <w:szCs w:val="24"/>
        </w:rPr>
        <w:t>arī visiem piegādātāju apvienības dalībniekiem vai personālsabiedrības biedriem (ja pretendents ir piegādātāju apvienība vai personālsabiedrība</w:t>
      </w:r>
      <w:r w:rsidR="00316E1A" w:rsidRPr="000013BE">
        <w:rPr>
          <w:rFonts w:ascii="Times New Roman" w:hAnsi="Times New Roman"/>
          <w:sz w:val="22"/>
          <w:szCs w:val="22"/>
        </w:rPr>
        <w:t xml:space="preserve">) </w:t>
      </w:r>
      <w:r w:rsidRPr="000013BE">
        <w:rPr>
          <w:rFonts w:ascii="Times New Roman" w:hAnsi="Times New Roman"/>
        </w:rPr>
        <w:t xml:space="preserve">un uz </w:t>
      </w:r>
      <w:r w:rsidR="00B82B3B" w:rsidRPr="000013BE">
        <w:rPr>
          <w:rFonts w:ascii="Times New Roman" w:hAnsi="Times New Roman"/>
        </w:rPr>
        <w:t>pretendenta</w:t>
      </w:r>
      <w:r w:rsidRPr="000013BE">
        <w:rPr>
          <w:rFonts w:ascii="Times New Roman" w:hAnsi="Times New Roman"/>
        </w:rPr>
        <w:t xml:space="preserve"> norādīto personu, uz </w:t>
      </w:r>
      <w:r w:rsidRPr="000013BE">
        <w:rPr>
          <w:rFonts w:ascii="Times New Roman" w:hAnsi="Times New Roman"/>
        </w:rPr>
        <w:lastRenderedPageBreak/>
        <w:t xml:space="preserve">kuras iespējām </w:t>
      </w:r>
      <w:r w:rsidR="00B82B3B" w:rsidRPr="000013BE">
        <w:rPr>
          <w:rFonts w:ascii="Times New Roman" w:hAnsi="Times New Roman"/>
        </w:rPr>
        <w:t>pretendents</w:t>
      </w:r>
      <w:r w:rsidRPr="000013BE">
        <w:rPr>
          <w:rFonts w:ascii="Times New Roman" w:hAnsi="Times New Roman"/>
        </w:rPr>
        <w:t xml:space="preserve"> balstās, lai apliecinātu, ka tā kvalifikācija atbilst iepirkuma procedūras dokumentos noteiktajām prasībām, attiecas </w:t>
      </w:r>
      <w:r w:rsidR="006D606F" w:rsidRPr="000013BE">
        <w:rPr>
          <w:rFonts w:ascii="Times New Roman" w:hAnsi="Times New Roman"/>
        </w:rPr>
        <w:t xml:space="preserve">Sabiedrisko pakalpojumu sniedzēju iepirkumu likuma </w:t>
      </w:r>
      <w:proofErr w:type="gramStart"/>
      <w:r w:rsidR="006D606F" w:rsidRPr="000013BE">
        <w:rPr>
          <w:rFonts w:ascii="Times New Roman" w:hAnsi="Times New Roman"/>
        </w:rPr>
        <w:t>48</w:t>
      </w:r>
      <w:r w:rsidRPr="000013BE">
        <w:rPr>
          <w:rFonts w:ascii="Times New Roman" w:hAnsi="Times New Roman"/>
        </w:rPr>
        <w:t>.panta</w:t>
      </w:r>
      <w:proofErr w:type="gramEnd"/>
      <w:r w:rsidRPr="000013BE">
        <w:rPr>
          <w:rFonts w:ascii="Times New Roman" w:hAnsi="Times New Roman"/>
        </w:rPr>
        <w:t xml:space="preserve"> </w:t>
      </w:r>
      <w:r w:rsidR="006D606F" w:rsidRPr="000013BE">
        <w:rPr>
          <w:rFonts w:ascii="Times New Roman" w:hAnsi="Times New Roman"/>
        </w:rPr>
        <w:t>pirmās daļas</w:t>
      </w:r>
      <w:r w:rsidR="00654B5C" w:rsidRPr="000013BE">
        <w:rPr>
          <w:rFonts w:ascii="Times New Roman" w:hAnsi="Times New Roman"/>
        </w:rPr>
        <w:t xml:space="preserve"> </w:t>
      </w:r>
      <w:r w:rsidR="006D606F" w:rsidRPr="000013BE">
        <w:rPr>
          <w:rFonts w:ascii="Times New Roman" w:hAnsi="Times New Roman"/>
        </w:rPr>
        <w:t xml:space="preserve">2. </w:t>
      </w:r>
      <w:r w:rsidR="003D2A97" w:rsidRPr="000013BE">
        <w:rPr>
          <w:rFonts w:ascii="Times New Roman" w:hAnsi="Times New Roman"/>
        </w:rPr>
        <w:t xml:space="preserve">un </w:t>
      </w:r>
      <w:r w:rsidR="006D606F" w:rsidRPr="000013BE">
        <w:rPr>
          <w:rFonts w:ascii="Times New Roman" w:hAnsi="Times New Roman"/>
        </w:rPr>
        <w:t xml:space="preserve">3.punktā </w:t>
      </w:r>
      <w:r w:rsidRPr="000013BE">
        <w:rPr>
          <w:rFonts w:ascii="Times New Roman" w:hAnsi="Times New Roman"/>
        </w:rPr>
        <w:t xml:space="preserve">noteiktie </w:t>
      </w:r>
      <w:r w:rsidR="00B82B3B" w:rsidRPr="000013BE">
        <w:rPr>
          <w:rFonts w:ascii="Times New Roman" w:hAnsi="Times New Roman"/>
        </w:rPr>
        <w:t>pretendentu</w:t>
      </w:r>
      <w:r w:rsidRPr="000013BE">
        <w:rPr>
          <w:rFonts w:ascii="Times New Roman" w:hAnsi="Times New Roman"/>
        </w:rPr>
        <w:t xml:space="preserve"> izslēgšanas noteikumi.</w:t>
      </w:r>
    </w:p>
    <w:p w14:paraId="48DAEBEC" w14:textId="77777777" w:rsidR="004700A0" w:rsidRPr="000013BE" w:rsidRDefault="00B82B3B" w:rsidP="00C87842">
      <w:pPr>
        <w:pStyle w:val="BodyText2"/>
        <w:numPr>
          <w:ilvl w:val="1"/>
          <w:numId w:val="26"/>
        </w:numPr>
        <w:rPr>
          <w:rFonts w:ascii="Times New Roman" w:hAnsi="Times New Roman"/>
          <w:szCs w:val="24"/>
        </w:rPr>
      </w:pPr>
      <w:r w:rsidRPr="000013BE">
        <w:rPr>
          <w:rFonts w:ascii="Times New Roman" w:hAnsi="Times New Roman"/>
          <w:szCs w:val="24"/>
        </w:rPr>
        <w:t>Pretendentu</w:t>
      </w:r>
      <w:r w:rsidR="00DB5267" w:rsidRPr="000013BE">
        <w:rPr>
          <w:rFonts w:ascii="Times New Roman" w:hAnsi="Times New Roman"/>
          <w:szCs w:val="24"/>
        </w:rPr>
        <w:t xml:space="preserve"> izslēgšanas noteikumu </w:t>
      </w:r>
      <w:proofErr w:type="spellStart"/>
      <w:r w:rsidR="00DB5267" w:rsidRPr="000013BE">
        <w:rPr>
          <w:rFonts w:ascii="Times New Roman" w:hAnsi="Times New Roman"/>
          <w:szCs w:val="24"/>
        </w:rPr>
        <w:t>attiecināmība</w:t>
      </w:r>
      <w:proofErr w:type="spellEnd"/>
      <w:r w:rsidR="00DB5267" w:rsidRPr="000013BE">
        <w:rPr>
          <w:rFonts w:ascii="Times New Roman" w:hAnsi="Times New Roman"/>
          <w:szCs w:val="24"/>
        </w:rPr>
        <w:t xml:space="preserve"> uz konkrēto </w:t>
      </w:r>
      <w:r w:rsidRPr="000013BE">
        <w:rPr>
          <w:rFonts w:ascii="Times New Roman" w:hAnsi="Times New Roman"/>
          <w:szCs w:val="24"/>
        </w:rPr>
        <w:t>pretendentu</w:t>
      </w:r>
      <w:r w:rsidR="00DB5267" w:rsidRPr="000013BE">
        <w:rPr>
          <w:rFonts w:ascii="Times New Roman" w:hAnsi="Times New Roman"/>
          <w:szCs w:val="24"/>
        </w:rPr>
        <w:t xml:space="preserve"> tiks pārbaudīta </w:t>
      </w:r>
      <w:r w:rsidR="006D606F" w:rsidRPr="000013BE">
        <w:rPr>
          <w:rFonts w:ascii="Times New Roman" w:hAnsi="Times New Roman"/>
        </w:rPr>
        <w:t xml:space="preserve">Sabiedrisko pakalpojumu sniedzēju </w:t>
      </w:r>
      <w:r w:rsidR="006D606F" w:rsidRPr="000013BE">
        <w:rPr>
          <w:rFonts w:ascii="Times New Roman" w:hAnsi="Times New Roman"/>
          <w:szCs w:val="24"/>
        </w:rPr>
        <w:t>iepirkumu likuma 48</w:t>
      </w:r>
      <w:r w:rsidR="00DB5267" w:rsidRPr="000013BE">
        <w:rPr>
          <w:rFonts w:ascii="Times New Roman" w:hAnsi="Times New Roman"/>
          <w:szCs w:val="24"/>
        </w:rPr>
        <w:t xml:space="preserve">. pantā noteiktajā kārtībā.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77777777" w:rsidR="002B194C" w:rsidRPr="000013BE" w:rsidRDefault="002B194C" w:rsidP="00C87842">
      <w:pPr>
        <w:pStyle w:val="BodyText2"/>
        <w:numPr>
          <w:ilvl w:val="0"/>
          <w:numId w:val="26"/>
        </w:numPr>
        <w:rPr>
          <w:rFonts w:ascii="Times New Roman" w:hAnsi="Times New Roman"/>
          <w:b/>
          <w:szCs w:val="24"/>
        </w:rPr>
      </w:pPr>
      <w:r w:rsidRPr="000013BE">
        <w:rPr>
          <w:rFonts w:ascii="Times New Roman" w:hAnsi="Times New Roman"/>
          <w:b/>
          <w:szCs w:val="24"/>
        </w:rPr>
        <w:t>Prasības profesionālās darbības veikšanā</w:t>
      </w:r>
    </w:p>
    <w:p w14:paraId="10C535FD" w14:textId="77777777" w:rsidR="002B194C" w:rsidRPr="000013BE" w:rsidRDefault="002B194C" w:rsidP="00B41C13">
      <w:pPr>
        <w:pStyle w:val="BodyText2"/>
        <w:numPr>
          <w:ilvl w:val="1"/>
          <w:numId w:val="26"/>
        </w:numPr>
        <w:rPr>
          <w:rFonts w:ascii="Times New Roman" w:hAnsi="Times New Roman"/>
          <w:i/>
          <w:szCs w:val="24"/>
          <w:u w:val="single"/>
        </w:rPr>
      </w:pPr>
      <w:r w:rsidRPr="000013BE">
        <w:rPr>
          <w:rFonts w:ascii="Times New Roman" w:hAnsi="Times New Roman"/>
          <w:szCs w:val="24"/>
        </w:rPr>
        <w:t>Pretendentam vai, ja pretendents ir piegādātāju apvienība (turpmāk – apvienība) – visiem apvienības dalībniekiem, ir jābūt reģistrētiem Komercreģistrā vai, ja pretendents ir ārvalstnieks – reģistrētam atbilstoši attiecīgās valsts normatīvo aktu prasībām.</w:t>
      </w:r>
    </w:p>
    <w:p w14:paraId="78B4E0DB" w14:textId="77777777" w:rsidR="002B194C" w:rsidRPr="000013BE" w:rsidRDefault="002B194C" w:rsidP="007848E3">
      <w:pPr>
        <w:pStyle w:val="BodyText2"/>
        <w:tabs>
          <w:tab w:val="clear" w:pos="0"/>
        </w:tabs>
        <w:ind w:left="360"/>
        <w:rPr>
          <w:rFonts w:ascii="Times New Roman" w:hAnsi="Times New Roman"/>
          <w:i/>
          <w:szCs w:val="24"/>
          <w:u w:val="single"/>
        </w:rPr>
      </w:pPr>
    </w:p>
    <w:p w14:paraId="4E23295E" w14:textId="77777777" w:rsidR="00A50B59" w:rsidRPr="000013BE" w:rsidRDefault="00A50B59" w:rsidP="00C87842">
      <w:pPr>
        <w:pStyle w:val="BodyText2"/>
        <w:numPr>
          <w:ilvl w:val="0"/>
          <w:numId w:val="26"/>
        </w:numPr>
        <w:rPr>
          <w:rFonts w:ascii="Times New Roman" w:hAnsi="Times New Roman"/>
          <w:i/>
          <w:szCs w:val="24"/>
          <w:u w:val="single"/>
        </w:rPr>
      </w:pPr>
      <w:r w:rsidRPr="000013BE">
        <w:rPr>
          <w:rFonts w:ascii="Times New Roman" w:hAnsi="Times New Roman"/>
          <w:b/>
          <w:szCs w:val="24"/>
        </w:rPr>
        <w:t xml:space="preserve">Prasības </w:t>
      </w:r>
      <w:r w:rsidR="00B82B3B" w:rsidRPr="000013BE">
        <w:rPr>
          <w:rFonts w:ascii="Times New Roman" w:hAnsi="Times New Roman"/>
          <w:b/>
          <w:szCs w:val="24"/>
        </w:rPr>
        <w:t>pretendenta</w:t>
      </w:r>
      <w:r w:rsidR="00316E1A" w:rsidRPr="000013BE">
        <w:rPr>
          <w:rFonts w:ascii="Times New Roman" w:hAnsi="Times New Roman"/>
          <w:b/>
          <w:szCs w:val="24"/>
        </w:rPr>
        <w:t xml:space="preserve"> tehniskajām un profesionālajām spējām</w:t>
      </w:r>
      <w:r w:rsidR="00CC0CE1" w:rsidRPr="000013BE">
        <w:rPr>
          <w:rFonts w:ascii="Times New Roman" w:hAnsi="Times New Roman"/>
          <w:b/>
          <w:szCs w:val="24"/>
        </w:rPr>
        <w:t>:</w:t>
      </w:r>
    </w:p>
    <w:p w14:paraId="35F6E612" w14:textId="20C8FB89" w:rsidR="00947B44" w:rsidRDefault="0026279A" w:rsidP="00947B44">
      <w:pPr>
        <w:pStyle w:val="ListParagraph"/>
        <w:numPr>
          <w:ilvl w:val="1"/>
          <w:numId w:val="26"/>
        </w:numPr>
        <w:jc w:val="both"/>
      </w:pPr>
      <w:r w:rsidRPr="000A1C15">
        <w:t xml:space="preserve">Pretendentam </w:t>
      </w:r>
      <w:r w:rsidR="005B3E87">
        <w:t>iepriekšējo</w:t>
      </w:r>
      <w:r w:rsidR="007C420B" w:rsidRPr="000A1C15">
        <w:t xml:space="preserve"> 3 (trīs) gadu </w:t>
      </w:r>
      <w:r w:rsidR="007C420B" w:rsidRPr="00B752CF">
        <w:t>laikā</w:t>
      </w:r>
      <w:r w:rsidR="000A1C15" w:rsidRPr="00B752CF">
        <w:t xml:space="preserve"> </w:t>
      </w:r>
      <w:r w:rsidRPr="00B752CF">
        <w:t>ir pieredze</w:t>
      </w:r>
      <w:r w:rsidR="007408AF" w:rsidRPr="00B752CF">
        <w:t xml:space="preserve"> vismaz</w:t>
      </w:r>
      <w:r w:rsidR="005B3E87">
        <w:t xml:space="preserve"> 1 (vienu) </w:t>
      </w:r>
      <w:r w:rsidR="005B3E87" w:rsidRPr="005B3E87">
        <w:t>gadu</w:t>
      </w:r>
      <w:r w:rsidR="00892087">
        <w:t xml:space="preserve"> </w:t>
      </w:r>
      <w:r w:rsidR="00C16217">
        <w:t>ventilācijas un kondicionēšanas sistēmu</w:t>
      </w:r>
      <w:r w:rsidR="005B3E87" w:rsidRPr="005B3E87">
        <w:t xml:space="preserve"> apkopes un remonta</w:t>
      </w:r>
      <w:r w:rsidR="007408AF" w:rsidRPr="005B3E87">
        <w:t xml:space="preserve"> </w:t>
      </w:r>
      <w:r w:rsidR="00947B44" w:rsidRPr="005B3E87">
        <w:t>veikšanā</w:t>
      </w:r>
      <w:r w:rsidR="00A40B7F" w:rsidRPr="005B3E87">
        <w:t>.</w:t>
      </w:r>
    </w:p>
    <w:p w14:paraId="6B0F7227" w14:textId="77777777" w:rsidR="0047058C" w:rsidRDefault="0047058C" w:rsidP="0047058C">
      <w:pPr>
        <w:pStyle w:val="ListParagraph"/>
        <w:numPr>
          <w:ilvl w:val="1"/>
          <w:numId w:val="26"/>
        </w:numPr>
        <w:jc w:val="both"/>
      </w:pPr>
      <w:r>
        <w:t xml:space="preserve">Pretendentam ir jābūt normatīvajos aktos noteiktajā kārtībā izsniegtai speciālai atļaujai (licencei) darbībām ar ozona slāni noārdošām vielām vai </w:t>
      </w:r>
      <w:proofErr w:type="spellStart"/>
      <w:r>
        <w:t>fluorētām</w:t>
      </w:r>
      <w:proofErr w:type="spellEnd"/>
      <w:r>
        <w:t xml:space="preserve"> siltumnīcefekta gāzēm.</w:t>
      </w:r>
    </w:p>
    <w:p w14:paraId="4A9B399A" w14:textId="77777777" w:rsidR="0047058C" w:rsidRDefault="0047058C" w:rsidP="0047058C">
      <w:pPr>
        <w:pStyle w:val="ListParagraph"/>
        <w:numPr>
          <w:ilvl w:val="1"/>
          <w:numId w:val="26"/>
        </w:numPr>
        <w:jc w:val="both"/>
      </w:pPr>
      <w:r>
        <w:t xml:space="preserve">Pretendenta personāla sastāvā jābūt speciālistam, kurš veiks ventilācijas, dzesēšanas un citu iekārtu, kurās ir ozona slāni noārdošās vielas vai </w:t>
      </w:r>
      <w:proofErr w:type="spellStart"/>
      <w:r>
        <w:t>fluorētās</w:t>
      </w:r>
      <w:proofErr w:type="spellEnd"/>
      <w:r>
        <w:t xml:space="preserve"> siltumnīcefekta gāzes, remontu un apkopi, un kuram normatīvajos aktos noteiktajā kārtībā izsniegts sertifikāts darbībām ar ozona slāni noārdošām vielām un </w:t>
      </w:r>
      <w:proofErr w:type="spellStart"/>
      <w:r>
        <w:t>fluorētām</w:t>
      </w:r>
      <w:proofErr w:type="spellEnd"/>
      <w:r>
        <w:t xml:space="preserve"> siltumnīcefekta gāzēm.</w:t>
      </w:r>
    </w:p>
    <w:p w14:paraId="62E178FD" w14:textId="06426007" w:rsidR="00FF78BA" w:rsidRPr="005B3E87" w:rsidRDefault="00FF78BA" w:rsidP="005B3E87">
      <w:pPr>
        <w:jc w:val="both"/>
        <w:rPr>
          <w:strike/>
        </w:rPr>
      </w:pPr>
    </w:p>
    <w:p w14:paraId="14640826" w14:textId="77777777" w:rsidR="00137882" w:rsidRPr="00137882" w:rsidRDefault="00137882" w:rsidP="00137882">
      <w:pPr>
        <w:pStyle w:val="ListParagraph"/>
        <w:jc w:val="both"/>
      </w:pPr>
    </w:p>
    <w:p w14:paraId="0059DF98" w14:textId="7B8D7601" w:rsidR="00343D53" w:rsidRPr="000013BE" w:rsidRDefault="00343D53" w:rsidP="00343D53">
      <w:pPr>
        <w:pStyle w:val="BodyText2"/>
        <w:tabs>
          <w:tab w:val="clear" w:pos="0"/>
        </w:tabs>
        <w:ind w:left="1800" w:firstLine="360"/>
        <w:jc w:val="center"/>
        <w:rPr>
          <w:rFonts w:ascii="Times New Roman" w:hAnsi="Times New Roman"/>
          <w:b/>
          <w:szCs w:val="24"/>
        </w:rPr>
      </w:pPr>
      <w:r w:rsidRPr="000013BE">
        <w:rPr>
          <w:rFonts w:ascii="Times New Roman" w:hAnsi="Times New Roman"/>
          <w:b/>
          <w:szCs w:val="24"/>
        </w:rPr>
        <w:t>V PRETENDENTA ATLASES DOKUMENTI</w:t>
      </w:r>
      <w:r w:rsidR="00FD3D5E">
        <w:rPr>
          <w:rFonts w:ascii="Times New Roman" w:hAnsi="Times New Roman"/>
          <w:b/>
          <w:szCs w:val="24"/>
        </w:rPr>
        <w:t>,</w:t>
      </w:r>
    </w:p>
    <w:p w14:paraId="12E37AC6" w14:textId="611C63D7" w:rsidR="00343D53" w:rsidRPr="000013BE" w:rsidRDefault="00FD3D5E" w:rsidP="003B42ED">
      <w:pPr>
        <w:pStyle w:val="BodyText2"/>
        <w:tabs>
          <w:tab w:val="clear" w:pos="0"/>
        </w:tabs>
        <w:ind w:left="1800" w:firstLine="360"/>
        <w:jc w:val="center"/>
        <w:rPr>
          <w:rFonts w:ascii="Times New Roman" w:hAnsi="Times New Roman"/>
          <w:b/>
          <w:szCs w:val="24"/>
        </w:rPr>
      </w:pPr>
      <w:r>
        <w:rPr>
          <w:rFonts w:ascii="Times New Roman" w:hAnsi="Times New Roman"/>
          <w:b/>
          <w:szCs w:val="24"/>
        </w:rPr>
        <w:t xml:space="preserve">TEHNISKAIS </w:t>
      </w:r>
      <w:r w:rsidR="00343D53" w:rsidRPr="000013BE">
        <w:rPr>
          <w:rFonts w:ascii="Times New Roman" w:hAnsi="Times New Roman"/>
          <w:b/>
          <w:szCs w:val="24"/>
        </w:rPr>
        <w:t>UN FINANŠU 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13529444" w14:textId="77777777" w:rsidR="00D82AAB" w:rsidRPr="000013BE" w:rsidRDefault="00B82B3B" w:rsidP="00BA6C86">
      <w:pPr>
        <w:pStyle w:val="BodyText2"/>
        <w:numPr>
          <w:ilvl w:val="0"/>
          <w:numId w:val="26"/>
        </w:numPr>
        <w:rPr>
          <w:rFonts w:ascii="Times New Roman" w:hAnsi="Times New Roman"/>
          <w:b/>
          <w:szCs w:val="24"/>
        </w:rPr>
      </w:pPr>
      <w:r w:rsidRPr="000013BE">
        <w:rPr>
          <w:rFonts w:ascii="Times New Roman" w:hAnsi="Times New Roman"/>
          <w:b/>
          <w:szCs w:val="24"/>
        </w:rPr>
        <w:t>Pretendent</w:t>
      </w:r>
      <w:r w:rsidR="00C42CC3" w:rsidRPr="000013BE">
        <w:rPr>
          <w:rFonts w:ascii="Times New Roman" w:hAnsi="Times New Roman"/>
          <w:b/>
          <w:szCs w:val="24"/>
        </w:rPr>
        <w:t>a atlases dokumenti</w:t>
      </w:r>
      <w:r w:rsidR="00D82AAB" w:rsidRPr="000013BE">
        <w:rPr>
          <w:rFonts w:ascii="Times New Roman" w:hAnsi="Times New Roman"/>
          <w:b/>
          <w:szCs w:val="24"/>
        </w:rPr>
        <w:t xml:space="preserve"> </w:t>
      </w:r>
    </w:p>
    <w:p w14:paraId="620EB763" w14:textId="77777777" w:rsidR="00606163" w:rsidRPr="000013BE" w:rsidRDefault="003D2A97" w:rsidP="00BA6C86">
      <w:pPr>
        <w:pStyle w:val="BodyText2"/>
        <w:numPr>
          <w:ilvl w:val="1"/>
          <w:numId w:val="26"/>
        </w:numPr>
        <w:rPr>
          <w:rFonts w:ascii="Times New Roman" w:hAnsi="Times New Roman"/>
          <w:szCs w:val="24"/>
        </w:rPr>
      </w:pPr>
      <w:r w:rsidRPr="000013BE">
        <w:rPr>
          <w:rFonts w:ascii="Times New Roman" w:hAnsi="Times New Roman"/>
          <w:szCs w:val="24"/>
        </w:rPr>
        <w:t>Lai noskaidrotu pretendenta atbilstību Pasūtītāja izvirzītajām atlases prasībām, Pasūtītājs pārbaudīs par pretendentu pieejamo informāciju publiskās datubāzēs. Pretendentam būs pienākums pēc Pasūtītāja pieprasījuma jebkurā iepirkuma procedūras stadijā iesniegt visus vai daļu no kvalifikāciju apliecinošajiem dokumentiem</w:t>
      </w:r>
      <w:r w:rsidR="001A175E" w:rsidRPr="000013BE">
        <w:rPr>
          <w:rFonts w:ascii="Times New Roman" w:hAnsi="Times New Roman"/>
          <w:szCs w:val="24"/>
        </w:rPr>
        <w:t xml:space="preserve">. </w:t>
      </w:r>
    </w:p>
    <w:p w14:paraId="699E4421" w14:textId="77777777" w:rsidR="001A175E" w:rsidRPr="000013BE" w:rsidRDefault="00606163" w:rsidP="00BA6C86">
      <w:pPr>
        <w:pStyle w:val="BodyText2"/>
        <w:numPr>
          <w:ilvl w:val="1"/>
          <w:numId w:val="26"/>
        </w:numPr>
        <w:rPr>
          <w:rFonts w:ascii="Times New Roman" w:hAnsi="Times New Roman"/>
          <w:szCs w:val="24"/>
        </w:rPr>
      </w:pPr>
      <w:r w:rsidRPr="000013BE">
        <w:rPr>
          <w:rFonts w:ascii="Times New Roman" w:hAnsi="Times New Roman"/>
          <w:szCs w:val="24"/>
        </w:rPr>
        <w:t xml:space="preserve">Kopā ar </w:t>
      </w:r>
      <w:r w:rsidR="00B82B3B" w:rsidRPr="000013BE">
        <w:rPr>
          <w:rFonts w:ascii="Times New Roman" w:hAnsi="Times New Roman"/>
          <w:szCs w:val="24"/>
        </w:rPr>
        <w:t>piedāvājumu pretendentam</w:t>
      </w:r>
      <w:r w:rsidR="001A175E" w:rsidRPr="000013BE">
        <w:rPr>
          <w:rFonts w:ascii="Times New Roman" w:hAnsi="Times New Roman"/>
          <w:szCs w:val="24"/>
        </w:rPr>
        <w:t xml:space="preserve"> jāiesniedz šādi “</w:t>
      </w:r>
      <w:r w:rsidR="00B82B3B" w:rsidRPr="000013BE">
        <w:rPr>
          <w:rFonts w:ascii="Times New Roman" w:hAnsi="Times New Roman"/>
          <w:szCs w:val="24"/>
        </w:rPr>
        <w:t>Pretendentu</w:t>
      </w:r>
      <w:r w:rsidR="001A175E" w:rsidRPr="000013BE">
        <w:rPr>
          <w:rFonts w:ascii="Times New Roman" w:hAnsi="Times New Roman"/>
          <w:szCs w:val="24"/>
        </w:rPr>
        <w:t xml:space="preserve"> dokumenti”:</w:t>
      </w:r>
    </w:p>
    <w:p w14:paraId="77A886CB" w14:textId="77777777" w:rsidR="001A175E" w:rsidRPr="000013BE" w:rsidRDefault="001A175E" w:rsidP="00BA6C86">
      <w:pPr>
        <w:pStyle w:val="BodyText2"/>
        <w:numPr>
          <w:ilvl w:val="2"/>
          <w:numId w:val="26"/>
        </w:numPr>
        <w:ind w:left="1418" w:hanging="709"/>
        <w:rPr>
          <w:rFonts w:ascii="Times New Roman" w:hAnsi="Times New Roman"/>
          <w:szCs w:val="24"/>
        </w:rPr>
      </w:pPr>
      <w:r w:rsidRPr="000013BE">
        <w:rPr>
          <w:rFonts w:ascii="Times New Roman" w:hAnsi="Times New Roman"/>
          <w:szCs w:val="24"/>
        </w:rPr>
        <w:t xml:space="preserve">Ārvalstu </w:t>
      </w:r>
      <w:r w:rsidR="00B82B3B" w:rsidRPr="000013BE">
        <w:rPr>
          <w:rFonts w:ascii="Times New Roman" w:hAnsi="Times New Roman"/>
          <w:szCs w:val="24"/>
        </w:rPr>
        <w:t>pretendentiem</w:t>
      </w:r>
      <w:r w:rsidRPr="000013BE">
        <w:rPr>
          <w:rFonts w:ascii="Times New Roman" w:hAnsi="Times New Roman"/>
          <w:szCs w:val="24"/>
        </w:rPr>
        <w:t xml:space="preserve"> jāiesniedz kompetentas attiecīgās valsts institūcijas izsniegts dokuments, kas apliecina, ka </w:t>
      </w:r>
      <w:r w:rsidR="00B82B3B" w:rsidRPr="000013BE">
        <w:rPr>
          <w:rFonts w:ascii="Times New Roman" w:hAnsi="Times New Roman"/>
          <w:szCs w:val="24"/>
        </w:rPr>
        <w:t>pretendentam</w:t>
      </w:r>
      <w:r w:rsidRPr="000013BE">
        <w:rPr>
          <w:rFonts w:ascii="Times New Roman" w:hAnsi="Times New Roman"/>
          <w:szCs w:val="24"/>
        </w:rPr>
        <w:t xml:space="preserve"> ir juridiskā rīcībspēja un tiesībspēja slēgt iepirkuma līgumu</w:t>
      </w:r>
      <w:r w:rsidR="00D63B3C" w:rsidRPr="000013BE">
        <w:rPr>
          <w:rFonts w:ascii="Times New Roman" w:hAnsi="Times New Roman"/>
          <w:szCs w:val="24"/>
        </w:rPr>
        <w:t>, ja attiecīgās valsts normatīvie akti paredz šāda dokumenta izsniegšanu</w:t>
      </w:r>
      <w:r w:rsidRPr="000013BE">
        <w:rPr>
          <w:rFonts w:ascii="Times New Roman" w:hAnsi="Times New Roman"/>
          <w:szCs w:val="24"/>
        </w:rPr>
        <w:t>;</w:t>
      </w:r>
    </w:p>
    <w:p w14:paraId="17480DAA" w14:textId="77777777" w:rsidR="00D82AAB" w:rsidRPr="00863F28" w:rsidRDefault="00347A4D" w:rsidP="00BA6C86">
      <w:pPr>
        <w:pStyle w:val="BodyText2"/>
        <w:numPr>
          <w:ilvl w:val="2"/>
          <w:numId w:val="26"/>
        </w:numPr>
        <w:ind w:left="1418" w:hanging="709"/>
        <w:rPr>
          <w:rFonts w:ascii="Times New Roman" w:hAnsi="Times New Roman"/>
          <w:b/>
          <w:szCs w:val="24"/>
        </w:rPr>
      </w:pPr>
      <w:r w:rsidRPr="000013BE">
        <w:rPr>
          <w:rFonts w:ascii="Times New Roman" w:hAnsi="Times New Roman"/>
          <w:szCs w:val="24"/>
        </w:rPr>
        <w:t>Ā</w:t>
      </w:r>
      <w:r w:rsidR="000C4E0D" w:rsidRPr="000013BE">
        <w:rPr>
          <w:rFonts w:ascii="Times New Roman" w:hAnsi="Times New Roman"/>
          <w:szCs w:val="24"/>
        </w:rPr>
        <w:t xml:space="preserve">rvalstu </w:t>
      </w:r>
      <w:r w:rsidR="00F50002" w:rsidRPr="000013BE">
        <w:rPr>
          <w:rFonts w:ascii="Times New Roman" w:hAnsi="Times New Roman"/>
          <w:szCs w:val="24"/>
        </w:rPr>
        <w:t>pretendentiem</w:t>
      </w:r>
      <w:r w:rsidR="00D010A9" w:rsidRPr="000013BE">
        <w:rPr>
          <w:rFonts w:ascii="Times New Roman" w:hAnsi="Times New Roman"/>
          <w:szCs w:val="24"/>
        </w:rPr>
        <w:t xml:space="preserve"> jāiesniedz</w:t>
      </w:r>
      <w:r w:rsidR="000C4E0D" w:rsidRPr="000013BE">
        <w:rPr>
          <w:rFonts w:ascii="Times New Roman" w:hAnsi="Times New Roman"/>
          <w:szCs w:val="24"/>
        </w:rPr>
        <w:t xml:space="preserve"> izziņa, ja attiecīgās valsts normatīvie akti paredz šādu ziņu publisku </w:t>
      </w:r>
      <w:r w:rsidR="000C4E0D" w:rsidRPr="00863F28">
        <w:rPr>
          <w:rFonts w:ascii="Times New Roman" w:hAnsi="Times New Roman"/>
          <w:szCs w:val="24"/>
        </w:rPr>
        <w:t xml:space="preserve">reģistrēšanu, kas apliecina </w:t>
      </w:r>
      <w:r w:rsidR="00F50002" w:rsidRPr="00863F28">
        <w:rPr>
          <w:rFonts w:ascii="Times New Roman" w:hAnsi="Times New Roman"/>
          <w:szCs w:val="24"/>
        </w:rPr>
        <w:t>pretendenta</w:t>
      </w:r>
      <w:r w:rsidR="000C4E0D" w:rsidRPr="00863F28">
        <w:rPr>
          <w:rFonts w:ascii="Times New Roman" w:hAnsi="Times New Roman"/>
          <w:szCs w:val="24"/>
        </w:rPr>
        <w:t xml:space="preserve"> amatpersonu pārstāvības tiesības.</w:t>
      </w:r>
    </w:p>
    <w:p w14:paraId="4240E63C" w14:textId="406591EA" w:rsidR="00B012D7" w:rsidRPr="00863F28" w:rsidRDefault="00B012D7" w:rsidP="00BA6C86">
      <w:pPr>
        <w:pStyle w:val="BodyText2"/>
        <w:numPr>
          <w:ilvl w:val="2"/>
          <w:numId w:val="26"/>
        </w:numPr>
        <w:ind w:left="1418" w:hanging="709"/>
        <w:rPr>
          <w:rFonts w:ascii="Times New Roman" w:hAnsi="Times New Roman"/>
          <w:szCs w:val="24"/>
        </w:rPr>
      </w:pPr>
      <w:r w:rsidRPr="00863F28">
        <w:rPr>
          <w:rFonts w:ascii="Times New Roman" w:hAnsi="Times New Roman"/>
          <w:szCs w:val="24"/>
        </w:rPr>
        <w:t xml:space="preserve">Pretendentam jāiesniedz informācija par pretendenta pieredzi </w:t>
      </w:r>
      <w:r w:rsidR="00FE2835" w:rsidRPr="00FE2835">
        <w:rPr>
          <w:rFonts w:ascii="Times New Roman" w:hAnsi="Times New Roman"/>
          <w:szCs w:val="24"/>
        </w:rPr>
        <w:t xml:space="preserve">ventilācijas un kondicionēšanas sistēmu </w:t>
      </w:r>
      <w:r w:rsidR="00863F28" w:rsidRPr="00FE2835">
        <w:rPr>
          <w:rFonts w:ascii="Times New Roman" w:hAnsi="Times New Roman"/>
          <w:szCs w:val="24"/>
        </w:rPr>
        <w:t>veikšanā</w:t>
      </w:r>
      <w:r w:rsidR="00863F28" w:rsidRPr="00863F28">
        <w:rPr>
          <w:rFonts w:ascii="Times New Roman" w:hAnsi="Times New Roman"/>
          <w:szCs w:val="24"/>
        </w:rPr>
        <w:t xml:space="preserve"> </w:t>
      </w:r>
      <w:r w:rsidRPr="00863F28">
        <w:rPr>
          <w:rFonts w:ascii="Times New Roman" w:hAnsi="Times New Roman"/>
          <w:szCs w:val="24"/>
        </w:rPr>
        <w:t>atbilstoši nolikuma 1</w:t>
      </w:r>
      <w:r w:rsidR="00863F28" w:rsidRPr="00863F28">
        <w:rPr>
          <w:rFonts w:ascii="Times New Roman" w:hAnsi="Times New Roman"/>
          <w:szCs w:val="24"/>
        </w:rPr>
        <w:t>6</w:t>
      </w:r>
      <w:r w:rsidRPr="00863F28">
        <w:rPr>
          <w:rFonts w:ascii="Times New Roman" w:hAnsi="Times New Roman"/>
          <w:szCs w:val="24"/>
        </w:rPr>
        <w:t>.1.punktam, pēc šādas tabulas:</w:t>
      </w:r>
    </w:p>
    <w:p w14:paraId="4ECD5D78" w14:textId="77777777" w:rsidR="00B012D7" w:rsidRPr="00863F28" w:rsidRDefault="00B012D7" w:rsidP="00B012D7">
      <w:pPr>
        <w:pStyle w:val="BodyText2"/>
        <w:tabs>
          <w:tab w:val="clear" w:pos="0"/>
          <w:tab w:val="left" w:pos="1560"/>
        </w:tabs>
        <w:ind w:left="1430"/>
        <w:rPr>
          <w:rFonts w:ascii="Times New Roman" w:hAnsi="Times New Roman"/>
          <w:szCs w:val="24"/>
        </w:rPr>
      </w:pPr>
    </w:p>
    <w:tbl>
      <w:tblPr>
        <w:tblW w:w="9072"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
        <w:gridCol w:w="2864"/>
        <w:gridCol w:w="992"/>
        <w:gridCol w:w="1276"/>
        <w:gridCol w:w="3260"/>
      </w:tblGrid>
      <w:tr w:rsidR="00670BB4" w:rsidRPr="000013BE" w14:paraId="0A4F9455" w14:textId="77777777" w:rsidTr="00830A52">
        <w:tc>
          <w:tcPr>
            <w:tcW w:w="680" w:type="dxa"/>
          </w:tcPr>
          <w:p w14:paraId="37879DFC"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Nr.</w:t>
            </w:r>
          </w:p>
        </w:tc>
        <w:tc>
          <w:tcPr>
            <w:tcW w:w="2864" w:type="dxa"/>
          </w:tcPr>
          <w:p w14:paraId="68C49AC5" w14:textId="2E038DC1" w:rsidR="00670BB4" w:rsidRPr="000013BE" w:rsidRDefault="00670BB4" w:rsidP="00C87F46">
            <w:pPr>
              <w:pStyle w:val="BodyTextIndent"/>
              <w:rPr>
                <w:rFonts w:ascii="Times New Roman" w:hAnsi="Times New Roman"/>
                <w:bCs/>
                <w:szCs w:val="24"/>
              </w:rPr>
            </w:pPr>
            <w:r>
              <w:rPr>
                <w:rFonts w:ascii="Times New Roman" w:hAnsi="Times New Roman"/>
                <w:bCs/>
                <w:szCs w:val="24"/>
              </w:rPr>
              <w:t>Sniegtā pakalpojuma apraksts</w:t>
            </w:r>
            <w:r w:rsidR="005B3E87">
              <w:rPr>
                <w:rFonts w:ascii="Times New Roman" w:hAnsi="Times New Roman"/>
                <w:bCs/>
                <w:szCs w:val="24"/>
              </w:rPr>
              <w:t xml:space="preserve"> (norādot iekārtas, kurām tika veikta apkope un remonts)</w:t>
            </w:r>
          </w:p>
        </w:tc>
        <w:tc>
          <w:tcPr>
            <w:tcW w:w="992" w:type="dxa"/>
          </w:tcPr>
          <w:p w14:paraId="597269AE"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Līguma izpildes gads</w:t>
            </w:r>
          </w:p>
        </w:tc>
        <w:tc>
          <w:tcPr>
            <w:tcW w:w="1276" w:type="dxa"/>
          </w:tcPr>
          <w:p w14:paraId="154D2A8E"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Pasūtītājs</w:t>
            </w:r>
          </w:p>
        </w:tc>
        <w:tc>
          <w:tcPr>
            <w:tcW w:w="3260" w:type="dxa"/>
          </w:tcPr>
          <w:p w14:paraId="4C66441B" w14:textId="77777777" w:rsidR="00670BB4" w:rsidRPr="000013BE" w:rsidRDefault="00670BB4" w:rsidP="00C87F46">
            <w:pPr>
              <w:pStyle w:val="BodyTextIndent"/>
              <w:rPr>
                <w:rFonts w:ascii="Times New Roman" w:hAnsi="Times New Roman"/>
                <w:bCs/>
                <w:szCs w:val="24"/>
              </w:rPr>
            </w:pPr>
            <w:r w:rsidRPr="000013BE">
              <w:rPr>
                <w:rFonts w:ascii="Times New Roman" w:hAnsi="Times New Roman"/>
                <w:bCs/>
                <w:szCs w:val="24"/>
              </w:rPr>
              <w:t>Pasūtītāja atbildīgā personas, amats, telefons</w:t>
            </w:r>
          </w:p>
        </w:tc>
      </w:tr>
      <w:tr w:rsidR="00670BB4" w:rsidRPr="000013BE" w14:paraId="41330862" w14:textId="77777777" w:rsidTr="00830A52">
        <w:tc>
          <w:tcPr>
            <w:tcW w:w="680" w:type="dxa"/>
          </w:tcPr>
          <w:p w14:paraId="29FA3029" w14:textId="77777777" w:rsidR="00670BB4" w:rsidRPr="000013BE" w:rsidRDefault="00670BB4" w:rsidP="00C87F46">
            <w:pPr>
              <w:pStyle w:val="BodyTextIndent"/>
              <w:jc w:val="center"/>
              <w:rPr>
                <w:rFonts w:ascii="Times New Roman" w:hAnsi="Times New Roman"/>
                <w:szCs w:val="24"/>
              </w:rPr>
            </w:pPr>
          </w:p>
        </w:tc>
        <w:tc>
          <w:tcPr>
            <w:tcW w:w="2864" w:type="dxa"/>
          </w:tcPr>
          <w:p w14:paraId="7E165FF8" w14:textId="77777777" w:rsidR="00670BB4" w:rsidRPr="000013BE" w:rsidRDefault="00670BB4" w:rsidP="00C87F46">
            <w:pPr>
              <w:pStyle w:val="BodyTextIndent"/>
              <w:jc w:val="center"/>
              <w:rPr>
                <w:rFonts w:ascii="Times New Roman" w:hAnsi="Times New Roman"/>
                <w:szCs w:val="24"/>
              </w:rPr>
            </w:pPr>
          </w:p>
        </w:tc>
        <w:tc>
          <w:tcPr>
            <w:tcW w:w="992" w:type="dxa"/>
          </w:tcPr>
          <w:p w14:paraId="3B6CAD72" w14:textId="77777777" w:rsidR="00670BB4" w:rsidRPr="000013BE" w:rsidRDefault="00670BB4" w:rsidP="00C87F46">
            <w:pPr>
              <w:pStyle w:val="BodyTextIndent"/>
              <w:jc w:val="center"/>
              <w:rPr>
                <w:rFonts w:ascii="Times New Roman" w:hAnsi="Times New Roman"/>
                <w:szCs w:val="24"/>
              </w:rPr>
            </w:pPr>
          </w:p>
        </w:tc>
        <w:tc>
          <w:tcPr>
            <w:tcW w:w="1276" w:type="dxa"/>
          </w:tcPr>
          <w:p w14:paraId="5346CE19" w14:textId="77777777" w:rsidR="00670BB4" w:rsidRPr="000013BE" w:rsidRDefault="00670BB4" w:rsidP="00C87F46">
            <w:pPr>
              <w:pStyle w:val="BodyTextIndent"/>
              <w:jc w:val="center"/>
              <w:rPr>
                <w:rFonts w:ascii="Times New Roman" w:hAnsi="Times New Roman"/>
                <w:szCs w:val="24"/>
              </w:rPr>
            </w:pPr>
          </w:p>
        </w:tc>
        <w:tc>
          <w:tcPr>
            <w:tcW w:w="3260" w:type="dxa"/>
          </w:tcPr>
          <w:p w14:paraId="5E5D6D32" w14:textId="77777777" w:rsidR="00670BB4" w:rsidRPr="000013BE" w:rsidRDefault="00670BB4" w:rsidP="00C87F46">
            <w:pPr>
              <w:pStyle w:val="BodyTextIndent"/>
              <w:jc w:val="center"/>
              <w:rPr>
                <w:rFonts w:ascii="Times New Roman" w:hAnsi="Times New Roman"/>
                <w:szCs w:val="24"/>
              </w:rPr>
            </w:pPr>
          </w:p>
        </w:tc>
      </w:tr>
    </w:tbl>
    <w:p w14:paraId="3F45E70D" w14:textId="67D9678B" w:rsidR="00553F48" w:rsidRPr="00553F48" w:rsidRDefault="00553F48" w:rsidP="005B3E87">
      <w:pPr>
        <w:pStyle w:val="BodyText2"/>
        <w:tabs>
          <w:tab w:val="clear" w:pos="0"/>
        </w:tabs>
        <w:rPr>
          <w:rFonts w:ascii="Times New Roman" w:hAnsi="Times New Roman"/>
          <w:szCs w:val="24"/>
        </w:rPr>
      </w:pPr>
    </w:p>
    <w:p w14:paraId="28D9567B" w14:textId="1A761665" w:rsidR="00E20180" w:rsidRPr="000013BE" w:rsidRDefault="00E20180" w:rsidP="00E20180">
      <w:pPr>
        <w:pStyle w:val="BodyText2"/>
        <w:numPr>
          <w:ilvl w:val="1"/>
          <w:numId w:val="26"/>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proofErr w:type="gramStart"/>
      <w:r w:rsidRPr="000013BE">
        <w:rPr>
          <w:rFonts w:ascii="Times New Roman" w:hAnsi="Times New Roman"/>
          <w:szCs w:val="24"/>
        </w:rPr>
        <w:t xml:space="preserve"> izdoti ne agrāk kā sešus mēnešus pirms iesniegšanas dienas</w:t>
      </w:r>
      <w:proofErr w:type="gramEnd"/>
      <w:r w:rsidRPr="000013BE">
        <w:rPr>
          <w:rFonts w:ascii="Times New Roman" w:hAnsi="Times New Roman"/>
          <w:szCs w:val="24"/>
        </w:rPr>
        <w:t>, ja izziņas vai dokumenta izdevējs nav norādījis īsāku tā derīguma termiņu.</w:t>
      </w:r>
    </w:p>
    <w:p w14:paraId="34D76E66" w14:textId="77777777" w:rsidR="00E20180" w:rsidRPr="00F36BB1" w:rsidRDefault="00E20180" w:rsidP="00E20180">
      <w:pPr>
        <w:pStyle w:val="BodyText2"/>
        <w:numPr>
          <w:ilvl w:val="1"/>
          <w:numId w:val="26"/>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w:t>
      </w:r>
      <w:r w:rsidRPr="000013BE">
        <w:rPr>
          <w:rFonts w:ascii="Times New Roman" w:hAnsi="Times New Roman"/>
          <w:szCs w:val="24"/>
        </w:rPr>
        <w:lastRenderedPageBreak/>
        <w:t xml:space="preserve">rakstura. 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p>
    <w:p w14:paraId="47B2FDFF" w14:textId="77777777" w:rsidR="00E20180" w:rsidRPr="00F36BB1" w:rsidRDefault="00E20180" w:rsidP="00E20180">
      <w:pPr>
        <w:pStyle w:val="BodyText2"/>
        <w:numPr>
          <w:ilvl w:val="1"/>
          <w:numId w:val="26"/>
        </w:numPr>
        <w:rPr>
          <w:rFonts w:ascii="Times New Roman" w:hAnsi="Times New Roman"/>
          <w:szCs w:val="24"/>
        </w:rPr>
      </w:pPr>
      <w:r w:rsidRPr="00F36BB1">
        <w:rPr>
          <w:rFonts w:ascii="Times New Roman" w:hAnsi="Times New Roman"/>
        </w:rPr>
        <w:t>Pretendents savā piedāvājumā norāda visus tos apakšuzņēmējus vai apakšuzņēmēju apakšuzņēmējus, kuru sniedzamo pakalpojumu vērtība ir 10 procenti no kopējās iepirkuma līguma vērtības</w:t>
      </w:r>
      <w:proofErr w:type="gramStart"/>
      <w:r w:rsidRPr="00F36BB1">
        <w:rPr>
          <w:rFonts w:ascii="Times New Roman" w:hAnsi="Times New Roman"/>
        </w:rPr>
        <w:t xml:space="preserve"> vai lielāka</w:t>
      </w:r>
      <w:proofErr w:type="gramEnd"/>
      <w:r w:rsidRPr="00F36BB1">
        <w:rPr>
          <w:rFonts w:ascii="Times New Roman" w:hAnsi="Times New Roman"/>
        </w:rPr>
        <w:t>, katram šādam apakšuzņēmējam izpildei nododamo iepirkuma līguma daļu, un pievieno vienošanos, kurā norādīti apakšuzņēmējam nododamo darbu veidi, šo darbu apjoms procentos no piedāvātās kopējās līguma cenas, un kurā apakšuzņēmējs apliecina gatavību veikt šos darbus,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r w:rsidRPr="00F36BB1">
        <w:rPr>
          <w:rFonts w:ascii="Times New Roman" w:hAnsi="Times New Roman"/>
          <w:szCs w:val="24"/>
        </w:rPr>
        <w:t xml:space="preserve"> </w:t>
      </w:r>
    </w:p>
    <w:p w14:paraId="1D4977E3" w14:textId="77777777" w:rsidR="00C42CC3" w:rsidRPr="000013BE" w:rsidRDefault="00C42CC3" w:rsidP="00E20180">
      <w:pPr>
        <w:pStyle w:val="BodyText2"/>
        <w:numPr>
          <w:ilvl w:val="0"/>
          <w:numId w:val="26"/>
        </w:numPr>
        <w:rPr>
          <w:rFonts w:ascii="Times New Roman" w:hAnsi="Times New Roman"/>
          <w:b/>
          <w:bCs/>
        </w:rPr>
      </w:pPr>
      <w:r w:rsidRPr="000013BE">
        <w:rPr>
          <w:rFonts w:ascii="Times New Roman" w:hAnsi="Times New Roman"/>
          <w:b/>
          <w:bCs/>
        </w:rPr>
        <w:t>Finanšu piedāvājums</w:t>
      </w:r>
    </w:p>
    <w:p w14:paraId="2688F2A5" w14:textId="5B6D725E" w:rsidR="00B41C13" w:rsidRPr="000013BE" w:rsidRDefault="00B41C13" w:rsidP="00E20180">
      <w:pPr>
        <w:pStyle w:val="BodyText2"/>
        <w:numPr>
          <w:ilvl w:val="1"/>
          <w:numId w:val="26"/>
        </w:numPr>
        <w:rPr>
          <w:rFonts w:ascii="Times New Roman" w:hAnsi="Times New Roman"/>
          <w:bCs/>
        </w:rPr>
      </w:pPr>
      <w:r w:rsidRPr="000013BE">
        <w:rPr>
          <w:rFonts w:ascii="Times New Roman" w:hAnsi="Times New Roman"/>
          <w:bCs/>
        </w:rPr>
        <w:t xml:space="preserve">Finanšu piedāvājums </w:t>
      </w:r>
      <w:r w:rsidRPr="000013BE">
        <w:rPr>
          <w:rFonts w:ascii="Times New Roman" w:hAnsi="Times New Roman"/>
        </w:rPr>
        <w:t xml:space="preserve">jāsagatavo saskaņā ar Finanšu piedāvājuma formu (3.pielikums). </w:t>
      </w:r>
    </w:p>
    <w:p w14:paraId="6ED159BD" w14:textId="77777777" w:rsidR="00086798" w:rsidRPr="000013BE" w:rsidRDefault="00086798" w:rsidP="00E20180">
      <w:pPr>
        <w:pStyle w:val="BodyText2"/>
        <w:numPr>
          <w:ilvl w:val="0"/>
          <w:numId w:val="26"/>
        </w:numPr>
        <w:rPr>
          <w:rFonts w:ascii="Times New Roman" w:hAnsi="Times New Roman"/>
          <w:b/>
        </w:rPr>
      </w:pPr>
      <w:r w:rsidRPr="000013BE">
        <w:rPr>
          <w:rFonts w:ascii="Times New Roman" w:hAnsi="Times New Roman"/>
          <w:b/>
        </w:rPr>
        <w:t>Tehnisk</w:t>
      </w:r>
      <w:r w:rsidR="003D2A97" w:rsidRPr="000013BE">
        <w:rPr>
          <w:rFonts w:ascii="Times New Roman" w:hAnsi="Times New Roman"/>
          <w:b/>
        </w:rPr>
        <w:t>ais piedāvājums</w:t>
      </w:r>
    </w:p>
    <w:p w14:paraId="706C9188" w14:textId="2F2D3686" w:rsidR="00793100" w:rsidRPr="00727FEF" w:rsidRDefault="005438C5" w:rsidP="00E20180">
      <w:pPr>
        <w:pStyle w:val="BodyText2"/>
        <w:numPr>
          <w:ilvl w:val="1"/>
          <w:numId w:val="26"/>
        </w:numPr>
        <w:rPr>
          <w:rFonts w:ascii="Times New Roman" w:hAnsi="Times New Roman"/>
        </w:rPr>
      </w:pPr>
      <w:r w:rsidRPr="00727FEF">
        <w:rPr>
          <w:rFonts w:ascii="Times New Roman" w:hAnsi="Times New Roman"/>
          <w:szCs w:val="24"/>
        </w:rPr>
        <w:t>Tehni</w:t>
      </w:r>
      <w:r w:rsidR="000822FC" w:rsidRPr="00727FEF">
        <w:rPr>
          <w:rFonts w:ascii="Times New Roman" w:hAnsi="Times New Roman"/>
          <w:szCs w:val="24"/>
        </w:rPr>
        <w:t xml:space="preserve">skais piedāvājums sagatavojams kā </w:t>
      </w:r>
      <w:r w:rsidR="008904B2" w:rsidRPr="00727FEF">
        <w:rPr>
          <w:rFonts w:ascii="Times New Roman" w:hAnsi="Times New Roman"/>
          <w:szCs w:val="24"/>
        </w:rPr>
        <w:t>pakalpojuma sniegšanas ietvaros veicamo darbību</w:t>
      </w:r>
      <w:r w:rsidR="005D6B37">
        <w:rPr>
          <w:rFonts w:ascii="Times New Roman" w:hAnsi="Times New Roman"/>
          <w:szCs w:val="24"/>
        </w:rPr>
        <w:t xml:space="preserve"> </w:t>
      </w:r>
      <w:r w:rsidR="000822FC" w:rsidRPr="00727FEF">
        <w:rPr>
          <w:rFonts w:ascii="Times New Roman" w:hAnsi="Times New Roman"/>
          <w:szCs w:val="24"/>
        </w:rPr>
        <w:t>apraksts</w:t>
      </w:r>
      <w:r w:rsidR="00727FEF" w:rsidRPr="00727FEF">
        <w:rPr>
          <w:rFonts w:ascii="Times New Roman" w:hAnsi="Times New Roman"/>
          <w:szCs w:val="24"/>
        </w:rPr>
        <w:t xml:space="preserve">, ņemot vērā </w:t>
      </w:r>
      <w:r w:rsidR="00886FE5">
        <w:rPr>
          <w:rFonts w:ascii="Times New Roman" w:hAnsi="Times New Roman"/>
          <w:szCs w:val="24"/>
        </w:rPr>
        <w:t>T</w:t>
      </w:r>
      <w:r w:rsidR="00727FEF" w:rsidRPr="00727FEF">
        <w:rPr>
          <w:rFonts w:ascii="Times New Roman" w:hAnsi="Times New Roman"/>
          <w:szCs w:val="24"/>
        </w:rPr>
        <w:t>ehniskās specifikācijas prasības</w:t>
      </w:r>
      <w:r w:rsidR="000822FC" w:rsidRPr="00727FEF">
        <w:rPr>
          <w:rFonts w:ascii="Times New Roman" w:hAnsi="Times New Roman"/>
          <w:szCs w:val="24"/>
        </w:rPr>
        <w:t>.</w:t>
      </w:r>
      <w:r w:rsidR="00727FEF" w:rsidRPr="00727FEF">
        <w:rPr>
          <w:rFonts w:ascii="Times New Roman" w:hAnsi="Times New Roman"/>
          <w:szCs w:val="24"/>
        </w:rPr>
        <w:t xml:space="preserve"> Aprakstā jānorāda materiāltehniskie un darbinieku resursi, kas tiks iesaistīti </w:t>
      </w:r>
      <w:r w:rsidR="005B3E87">
        <w:rPr>
          <w:rFonts w:ascii="Times New Roman" w:hAnsi="Times New Roman"/>
          <w:szCs w:val="24"/>
        </w:rPr>
        <w:t xml:space="preserve">Iekārtu </w:t>
      </w:r>
      <w:r w:rsidR="00D43DAF">
        <w:rPr>
          <w:rFonts w:ascii="Times New Roman" w:hAnsi="Times New Roman"/>
          <w:szCs w:val="24"/>
        </w:rPr>
        <w:t>apkopes</w:t>
      </w:r>
      <w:r w:rsidR="00034398">
        <w:rPr>
          <w:rFonts w:ascii="Times New Roman" w:hAnsi="Times New Roman"/>
          <w:szCs w:val="24"/>
        </w:rPr>
        <w:t xml:space="preserve"> </w:t>
      </w:r>
      <w:r w:rsidR="00D43DAF">
        <w:rPr>
          <w:rFonts w:ascii="Times New Roman" w:hAnsi="Times New Roman"/>
          <w:szCs w:val="24"/>
        </w:rPr>
        <w:t xml:space="preserve">un remonta </w:t>
      </w:r>
      <w:r w:rsidR="00727FEF" w:rsidRPr="00727FEF">
        <w:rPr>
          <w:rFonts w:ascii="Times New Roman" w:hAnsi="Times New Roman"/>
          <w:szCs w:val="24"/>
        </w:rPr>
        <w:t>darbu izpildē</w:t>
      </w:r>
      <w:r w:rsidR="005B3E87">
        <w:rPr>
          <w:rFonts w:ascii="Times New Roman" w:hAnsi="Times New Roman"/>
          <w:szCs w:val="24"/>
        </w:rPr>
        <w:t>.</w:t>
      </w:r>
      <w:r w:rsidR="000822FC" w:rsidRPr="00727FEF">
        <w:rPr>
          <w:rFonts w:ascii="Times New Roman" w:hAnsi="Times New Roman"/>
          <w:szCs w:val="24"/>
        </w:rPr>
        <w:t xml:space="preserve"> </w:t>
      </w:r>
    </w:p>
    <w:p w14:paraId="10180193" w14:textId="77777777" w:rsidR="000822FC" w:rsidRPr="000013BE" w:rsidRDefault="000822FC" w:rsidP="000822FC">
      <w:pPr>
        <w:pStyle w:val="BodyText2"/>
        <w:tabs>
          <w:tab w:val="clear" w:pos="0"/>
        </w:tabs>
        <w:rPr>
          <w:rFonts w:ascii="Times New Roman" w:hAnsi="Times New Roman"/>
        </w:rPr>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E20180">
      <w:pPr>
        <w:numPr>
          <w:ilvl w:val="0"/>
          <w:numId w:val="26"/>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E20180">
      <w:pPr>
        <w:pStyle w:val="BodyText2"/>
        <w:numPr>
          <w:ilvl w:val="1"/>
          <w:numId w:val="26"/>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E20180">
      <w:pPr>
        <w:pStyle w:val="ListParagraph"/>
        <w:numPr>
          <w:ilvl w:val="1"/>
          <w:numId w:val="26"/>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 xml:space="preserve">Komisija veic pretendenta tehniskā piedāvājuma atbilstības pārbaudi, kuras laikā saskaņā ar </w:t>
      </w:r>
      <w:proofErr w:type="gramStart"/>
      <w:r w:rsidRPr="007A331A">
        <w:rPr>
          <w:rFonts w:ascii="Times New Roman" w:hAnsi="Times New Roman"/>
          <w:szCs w:val="24"/>
        </w:rPr>
        <w:t>Tehniskajā specifikācijā noteikto kārtību,</w:t>
      </w:r>
      <w:proofErr w:type="gramEnd"/>
      <w:r w:rsidRPr="007A331A">
        <w:rPr>
          <w:rFonts w:ascii="Times New Roman" w:hAnsi="Times New Roman"/>
          <w:szCs w:val="24"/>
        </w:rPr>
        <w:t xml:space="preserve">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 xml:space="preserve">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w:t>
      </w:r>
      <w:r w:rsidRPr="007A331A">
        <w:rPr>
          <w:rFonts w:ascii="Times New Roman" w:hAnsi="Times New Roman"/>
          <w:szCs w:val="24"/>
        </w:rPr>
        <w:lastRenderedPageBreak/>
        <w:t>laboto piedāvājuma summu. Novērtējot un salīdzinot piedāvājumus, kuros bijušas aritmētiskas kļūdas, Komisija ņem vērā izlabotās cenas.</w:t>
      </w:r>
    </w:p>
    <w:p w14:paraId="140315B1" w14:textId="0514D46D" w:rsidR="00854A17" w:rsidRDefault="00854A17" w:rsidP="00E20180">
      <w:pPr>
        <w:pStyle w:val="BodyText2"/>
        <w:numPr>
          <w:ilvl w:val="1"/>
          <w:numId w:val="26"/>
        </w:numPr>
        <w:rPr>
          <w:rFonts w:ascii="Times New Roman" w:hAnsi="Times New Roman"/>
          <w:szCs w:val="24"/>
        </w:rPr>
      </w:pPr>
      <w:r w:rsidRPr="007A331A">
        <w:rPr>
          <w:rFonts w:ascii="Times New Roman" w:hAnsi="Times New Roman"/>
          <w:szCs w:val="24"/>
        </w:rPr>
        <w:t xml:space="preserve">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w:t>
      </w:r>
      <w:proofErr w:type="gramStart"/>
      <w:r w:rsidRPr="007A331A">
        <w:rPr>
          <w:rFonts w:ascii="Times New Roman" w:hAnsi="Times New Roman"/>
          <w:szCs w:val="24"/>
        </w:rPr>
        <w:t>59.pantu</w:t>
      </w:r>
      <w:proofErr w:type="gramEnd"/>
      <w:r w:rsidRPr="007A331A">
        <w:rPr>
          <w:rFonts w:ascii="Times New Roman" w:hAnsi="Times New Roman"/>
          <w:szCs w:val="24"/>
        </w:rPr>
        <w:t>.</w:t>
      </w:r>
    </w:p>
    <w:p w14:paraId="3F09C9FC" w14:textId="6780223F"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Komisija veic pretendenta kvalifikācijas pārbaudi</w:t>
      </w:r>
      <w:proofErr w:type="gramStart"/>
      <w:r w:rsidRPr="008441E9">
        <w:rPr>
          <w:rFonts w:ascii="Times New Roman" w:hAnsi="Times New Roman"/>
          <w:szCs w:val="24"/>
        </w:rPr>
        <w:t xml:space="preserve"> vadoties no pretendenta iesniegtajiem pretendentu atlases dokumentiem, kā arī pārbaudot pretendentu atbilstību nolikumā izvirzītajām prasībām publiski pieejamās datubāzēs</w:t>
      </w:r>
      <w:proofErr w:type="gramEnd"/>
      <w:r w:rsidRPr="008441E9">
        <w:rPr>
          <w:rFonts w:ascii="Times New Roman" w:hAnsi="Times New Roman"/>
          <w:szCs w:val="24"/>
        </w:rPr>
        <w:t>. Ja pretendents neatbilst iepirkuma procedūras nolikumā norādītajām pretendenta atlases prasībām, pretendents tiek izslēgts no turpmākās dalības iepirkuma procedūrā.</w:t>
      </w:r>
    </w:p>
    <w:p w14:paraId="75969B7D" w14:textId="7EFF320D" w:rsid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8441E9">
      <w:pPr>
        <w:pStyle w:val="BodyText2"/>
        <w:numPr>
          <w:ilvl w:val="1"/>
          <w:numId w:val="26"/>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013BE" w:rsidRDefault="003B1139" w:rsidP="003B1139">
      <w:pPr>
        <w:pStyle w:val="BodyText2"/>
        <w:tabs>
          <w:tab w:val="clear" w:pos="0"/>
        </w:tabs>
        <w:outlineLvl w:val="9"/>
        <w:rPr>
          <w:rFonts w:ascii="Times New Roman" w:hAnsi="Times New Roman"/>
          <w:szCs w:val="24"/>
        </w:rPr>
      </w:pPr>
    </w:p>
    <w:p w14:paraId="191050AB" w14:textId="09B7DD80" w:rsidR="003B1139" w:rsidRPr="008441E9" w:rsidRDefault="003B1139" w:rsidP="008441E9">
      <w:pPr>
        <w:pStyle w:val="ListParagraph"/>
        <w:numPr>
          <w:ilvl w:val="0"/>
          <w:numId w:val="26"/>
        </w:numPr>
        <w:rPr>
          <w:b/>
        </w:rPr>
      </w:pPr>
      <w:r w:rsidRPr="008441E9">
        <w:rPr>
          <w:b/>
        </w:rPr>
        <w:t>Piedāvājuma izvēles kritērijs</w:t>
      </w:r>
    </w:p>
    <w:p w14:paraId="21F37A4D" w14:textId="6BF54421" w:rsidR="00393185" w:rsidRPr="00393185" w:rsidRDefault="00393185" w:rsidP="008441E9">
      <w:pPr>
        <w:pStyle w:val="ListParagraph"/>
        <w:numPr>
          <w:ilvl w:val="1"/>
          <w:numId w:val="26"/>
        </w:numPr>
        <w:suppressAutoHyphens/>
        <w:jc w:val="both"/>
        <w:rPr>
          <w:b/>
        </w:rPr>
      </w:pPr>
      <w:r w:rsidRPr="00393185">
        <w:rPr>
          <w:b/>
          <w:lang w:eastAsia="ar-SA"/>
        </w:rPr>
        <w:t>Piedāvājuma izvēles kritērijs ir saimnieciski visizdevīgākais piedāvājums,</w:t>
      </w:r>
      <w:r w:rsidRPr="00393185">
        <w:t xml:space="preserve"> kuru nosaka, ņemot vērā </w:t>
      </w:r>
      <w:r w:rsidR="002809BC">
        <w:t>s</w:t>
      </w:r>
      <w:r w:rsidRPr="00393185">
        <w:rPr>
          <w:lang w:eastAsia="ar-SA"/>
        </w:rPr>
        <w:t xml:space="preserve">aimnieciski visizdevīgākā piedāvājuma izvērtēšanas kritēriji un to skaitliskās vērtības: </w:t>
      </w:r>
    </w:p>
    <w:p w14:paraId="14A7AF12" w14:textId="77777777" w:rsidR="00393185" w:rsidRPr="00393185" w:rsidRDefault="00393185" w:rsidP="00393185">
      <w:pPr>
        <w:pStyle w:val="ListParagraph"/>
        <w:suppressAutoHyphens/>
        <w:jc w:val="both"/>
        <w:rPr>
          <w:b/>
        </w:rPr>
      </w:pPr>
    </w:p>
    <w:tbl>
      <w:tblPr>
        <w:tblpPr w:leftFromText="180" w:rightFromText="180" w:vertAnchor="text" w:horzAnchor="margin" w:tblpX="108" w:tblpY="147"/>
        <w:tblW w:w="9634" w:type="dxa"/>
        <w:tblLayout w:type="fixed"/>
        <w:tblLook w:val="0000" w:firstRow="0" w:lastRow="0" w:firstColumn="0" w:lastColumn="0" w:noHBand="0" w:noVBand="0"/>
      </w:tblPr>
      <w:tblGrid>
        <w:gridCol w:w="712"/>
        <w:gridCol w:w="7221"/>
        <w:gridCol w:w="1701"/>
      </w:tblGrid>
      <w:tr w:rsidR="00393185" w:rsidRPr="00D241A0" w14:paraId="03D6EAE2" w14:textId="77777777" w:rsidTr="005B3E87">
        <w:trPr>
          <w:trHeight w:val="567"/>
        </w:trPr>
        <w:tc>
          <w:tcPr>
            <w:tcW w:w="7933" w:type="dxa"/>
            <w:gridSpan w:val="2"/>
            <w:tcBorders>
              <w:top w:val="single" w:sz="4" w:space="0" w:color="000000"/>
              <w:left w:val="single" w:sz="4" w:space="0" w:color="000000"/>
              <w:bottom w:val="single" w:sz="4" w:space="0" w:color="000000"/>
            </w:tcBorders>
            <w:shd w:val="clear" w:color="auto" w:fill="auto"/>
          </w:tcPr>
          <w:p w14:paraId="7FF409DF"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 xml:space="preserve">Saimnieciski visizdevīgākā piedāvājuma </w:t>
            </w:r>
          </w:p>
          <w:p w14:paraId="502BA307"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vērtēšanas kritēriji</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A167D"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Maksimālā skaitliskā vērtība</w:t>
            </w:r>
          </w:p>
          <w:p w14:paraId="44DD962C" w14:textId="77777777" w:rsidR="00393185" w:rsidRPr="006F0F0D" w:rsidRDefault="00393185" w:rsidP="003D3FF1">
            <w:pPr>
              <w:suppressAutoHyphens/>
              <w:snapToGrid w:val="0"/>
              <w:jc w:val="center"/>
              <w:rPr>
                <w:rFonts w:ascii="Times New Roman" w:hAnsi="Times New Roman"/>
                <w:b/>
                <w:bCs/>
                <w:color w:val="000000"/>
                <w:szCs w:val="24"/>
                <w:lang w:eastAsia="ar-SA"/>
              </w:rPr>
            </w:pPr>
            <w:r w:rsidRPr="006F0F0D">
              <w:rPr>
                <w:rFonts w:ascii="Times New Roman" w:hAnsi="Times New Roman"/>
                <w:b/>
                <w:bCs/>
                <w:color w:val="000000"/>
                <w:szCs w:val="24"/>
                <w:lang w:eastAsia="ar-SA"/>
              </w:rPr>
              <w:t>(punkti)</w:t>
            </w:r>
          </w:p>
        </w:tc>
      </w:tr>
      <w:tr w:rsidR="00393185" w:rsidRPr="00D241A0" w14:paraId="33B4789B"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66FD8BDC" w14:textId="77777777" w:rsidR="00393185" w:rsidRPr="006F0F0D" w:rsidRDefault="00393185" w:rsidP="003D3FF1">
            <w:pPr>
              <w:suppressAutoHyphens/>
              <w:snapToGrid w:val="0"/>
              <w:jc w:val="both"/>
              <w:rPr>
                <w:rFonts w:ascii="Times New Roman" w:hAnsi="Times New Roman"/>
                <w:b/>
                <w:color w:val="000000"/>
                <w:szCs w:val="24"/>
                <w:lang w:eastAsia="ar-SA"/>
              </w:rPr>
            </w:pPr>
            <w:r w:rsidRPr="006F0F0D">
              <w:rPr>
                <w:rFonts w:ascii="Times New Roman" w:hAnsi="Times New Roman"/>
                <w:b/>
                <w:color w:val="000000"/>
                <w:szCs w:val="24"/>
                <w:lang w:eastAsia="ar-SA"/>
              </w:rPr>
              <w:t>C1</w:t>
            </w:r>
          </w:p>
        </w:tc>
        <w:tc>
          <w:tcPr>
            <w:tcW w:w="7221" w:type="dxa"/>
            <w:tcBorders>
              <w:top w:val="single" w:sz="4" w:space="0" w:color="000000"/>
              <w:left w:val="single" w:sz="4" w:space="0" w:color="000000"/>
              <w:bottom w:val="single" w:sz="4" w:space="0" w:color="000000"/>
            </w:tcBorders>
            <w:shd w:val="clear" w:color="auto" w:fill="auto"/>
            <w:vAlign w:val="center"/>
          </w:tcPr>
          <w:p w14:paraId="0D6715CA" w14:textId="3B464115" w:rsidR="006F0F0D" w:rsidRDefault="006F0F0D" w:rsidP="006F0F0D">
            <w:pPr>
              <w:jc w:val="both"/>
              <w:rPr>
                <w:rFonts w:ascii="Times New Roman" w:hAnsi="Times New Roman"/>
                <w:szCs w:val="24"/>
                <w:lang w:eastAsia="ar-SA"/>
              </w:rPr>
            </w:pPr>
            <w:bookmarkStart w:id="4" w:name="_Hlk65141724"/>
            <w:r>
              <w:rPr>
                <w:rFonts w:ascii="Times New Roman" w:hAnsi="Times New Roman"/>
                <w:szCs w:val="24"/>
              </w:rPr>
              <w:t xml:space="preserve">Pretendenta piedāvātā cena </w:t>
            </w:r>
            <w:r w:rsidRPr="00393185">
              <w:rPr>
                <w:rFonts w:ascii="Times New Roman" w:hAnsi="Times New Roman"/>
                <w:szCs w:val="24"/>
                <w:lang w:eastAsia="ar-SA"/>
              </w:rPr>
              <w:t>EUR bez PVN</w:t>
            </w:r>
            <w:r>
              <w:rPr>
                <w:rFonts w:ascii="Times New Roman" w:hAnsi="Times New Roman"/>
                <w:szCs w:val="24"/>
              </w:rPr>
              <w:t xml:space="preserve"> </w:t>
            </w:r>
            <w:r w:rsidRPr="00AD4672">
              <w:rPr>
                <w:rFonts w:ascii="Times New Roman" w:hAnsi="Times New Roman"/>
                <w:szCs w:val="24"/>
              </w:rPr>
              <w:t xml:space="preserve">par </w:t>
            </w:r>
            <w:r w:rsidR="00B6695D">
              <w:rPr>
                <w:rFonts w:ascii="Times New Roman" w:hAnsi="Times New Roman"/>
                <w:szCs w:val="24"/>
              </w:rPr>
              <w:t>v</w:t>
            </w:r>
            <w:r w:rsidR="00B6695D" w:rsidRPr="00B6695D">
              <w:rPr>
                <w:rFonts w:ascii="Times New Roman" w:hAnsi="Times New Roman"/>
                <w:szCs w:val="24"/>
              </w:rPr>
              <w:t>entilācijas, kondicionēšanas sistēmu</w:t>
            </w:r>
            <w:proofErr w:type="gramStart"/>
            <w:r w:rsidR="00B6695D" w:rsidRPr="00B6695D">
              <w:rPr>
                <w:rFonts w:ascii="Times New Roman" w:hAnsi="Times New Roman"/>
                <w:szCs w:val="24"/>
              </w:rPr>
              <w:t xml:space="preserve"> </w:t>
            </w:r>
            <w:r w:rsidR="00AD4672" w:rsidRPr="00AD4672">
              <w:rPr>
                <w:rFonts w:ascii="Times New Roman" w:hAnsi="Times New Roman"/>
              </w:rPr>
              <w:t xml:space="preserve"> </w:t>
            </w:r>
            <w:proofErr w:type="gramEnd"/>
            <w:r>
              <w:rPr>
                <w:rFonts w:ascii="Times New Roman" w:hAnsi="Times New Roman"/>
                <w:szCs w:val="24"/>
              </w:rPr>
              <w:t xml:space="preserve">apkopes darbiem </w:t>
            </w:r>
            <w:r w:rsidR="00D25A82">
              <w:rPr>
                <w:rFonts w:ascii="Times New Roman" w:hAnsi="Times New Roman"/>
                <w:szCs w:val="24"/>
              </w:rPr>
              <w:t>1</w:t>
            </w:r>
            <w:r w:rsidR="00192984">
              <w:rPr>
                <w:rFonts w:ascii="Times New Roman" w:hAnsi="Times New Roman"/>
                <w:szCs w:val="24"/>
              </w:rPr>
              <w:t xml:space="preserve"> (</w:t>
            </w:r>
            <w:r w:rsidR="00D25A82">
              <w:rPr>
                <w:rFonts w:ascii="Times New Roman" w:hAnsi="Times New Roman"/>
                <w:szCs w:val="24"/>
              </w:rPr>
              <w:t>viena</w:t>
            </w:r>
            <w:r w:rsidR="00192984">
              <w:rPr>
                <w:rFonts w:ascii="Times New Roman" w:hAnsi="Times New Roman"/>
                <w:szCs w:val="24"/>
              </w:rPr>
              <w:t>) gad</w:t>
            </w:r>
            <w:r w:rsidR="00D25A82">
              <w:rPr>
                <w:rFonts w:ascii="Times New Roman" w:hAnsi="Times New Roman"/>
                <w:szCs w:val="24"/>
              </w:rPr>
              <w:t>a</w:t>
            </w:r>
            <w:r w:rsidR="00192984">
              <w:rPr>
                <w:rFonts w:ascii="Times New Roman" w:hAnsi="Times New Roman"/>
                <w:szCs w:val="24"/>
              </w:rPr>
              <w:t xml:space="preserve"> periodam</w:t>
            </w:r>
          </w:p>
          <w:bookmarkEnd w:id="4"/>
          <w:p w14:paraId="27EB53C3" w14:textId="1AA0298F" w:rsidR="00393185" w:rsidRPr="006F0F0D" w:rsidRDefault="00393185" w:rsidP="00393185">
            <w:pPr>
              <w:suppressAutoHyphens/>
              <w:snapToGrid w:val="0"/>
              <w:jc w:val="both"/>
              <w:rPr>
                <w:rFonts w:ascii="Times New Roman" w:hAnsi="Times New Roman"/>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91558" w14:textId="50BF402E" w:rsidR="00393185" w:rsidRPr="006F0F0D" w:rsidRDefault="00B6695D" w:rsidP="003D3FF1">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7</w:t>
            </w:r>
            <w:r w:rsidR="00892087">
              <w:rPr>
                <w:rFonts w:ascii="Times New Roman" w:hAnsi="Times New Roman"/>
                <w:iCs/>
                <w:color w:val="000000"/>
                <w:szCs w:val="24"/>
                <w:lang w:eastAsia="ar-SA"/>
              </w:rPr>
              <w:t>0</w:t>
            </w:r>
          </w:p>
        </w:tc>
      </w:tr>
      <w:tr w:rsidR="005B3E87" w:rsidRPr="00DD78F3" w14:paraId="57F96177"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D83AF85" w14:textId="77777777" w:rsidR="005B3E87" w:rsidRPr="00DD78F3" w:rsidRDefault="005B3E87" w:rsidP="005B3E87">
            <w:pPr>
              <w:suppressAutoHyphens/>
              <w:snapToGrid w:val="0"/>
              <w:jc w:val="both"/>
              <w:rPr>
                <w:rFonts w:ascii="Times New Roman" w:hAnsi="Times New Roman"/>
                <w:b/>
                <w:color w:val="000000"/>
                <w:szCs w:val="24"/>
                <w:lang w:eastAsia="ar-SA"/>
              </w:rPr>
            </w:pPr>
            <w:r w:rsidRPr="00DD78F3">
              <w:rPr>
                <w:rFonts w:ascii="Times New Roman" w:hAnsi="Times New Roman"/>
                <w:b/>
                <w:color w:val="000000"/>
                <w:szCs w:val="24"/>
                <w:lang w:eastAsia="ar-SA"/>
              </w:rPr>
              <w:t>C2</w:t>
            </w:r>
          </w:p>
        </w:tc>
        <w:tc>
          <w:tcPr>
            <w:tcW w:w="7221" w:type="dxa"/>
            <w:tcBorders>
              <w:top w:val="single" w:sz="4" w:space="0" w:color="000000"/>
              <w:left w:val="single" w:sz="4" w:space="0" w:color="000000"/>
              <w:bottom w:val="single" w:sz="4" w:space="0" w:color="000000"/>
            </w:tcBorders>
            <w:shd w:val="clear" w:color="auto" w:fill="auto"/>
            <w:vAlign w:val="center"/>
          </w:tcPr>
          <w:p w14:paraId="79E9B6CF" w14:textId="5B2AD449" w:rsidR="005B3E87" w:rsidRPr="00DD78F3" w:rsidRDefault="005B3E87" w:rsidP="005B3E87">
            <w:pPr>
              <w:tabs>
                <w:tab w:val="left" w:pos="465"/>
                <w:tab w:val="center" w:pos="1891"/>
              </w:tabs>
              <w:rPr>
                <w:rFonts w:ascii="Times New Roman" w:hAnsi="Times New Roman"/>
                <w:szCs w:val="24"/>
              </w:rPr>
            </w:pPr>
            <w:r w:rsidRPr="00DD78F3">
              <w:rPr>
                <w:rFonts w:ascii="Times New Roman" w:hAnsi="Times New Roman"/>
                <w:szCs w:val="24"/>
              </w:rPr>
              <w:t>Pretendenta piedāvātā brigādes vienas stundas cena EUR (bez PVN) par remontdarbu veikšanu</w:t>
            </w:r>
            <w:r w:rsidR="00B054FF">
              <w:rPr>
                <w:rFonts w:ascii="Times New Roman" w:hAnsi="Times New Roman"/>
                <w:szCs w:val="24"/>
              </w:rPr>
              <w:t xml:space="preserve"> parastā kārtībā</w:t>
            </w:r>
          </w:p>
          <w:p w14:paraId="2FF159A8" w14:textId="61407A5B" w:rsidR="005B3E87" w:rsidRPr="00DD78F3" w:rsidRDefault="005B3E87" w:rsidP="005B3E87">
            <w:pPr>
              <w:suppressAutoHyphens/>
              <w:snapToGrid w:val="0"/>
              <w:jc w:val="both"/>
              <w:rPr>
                <w:rFonts w:ascii="Times New Roman" w:hAnsi="Times New Roman"/>
                <w:color w:val="000000"/>
                <w:szCs w:val="24"/>
                <w:lang w:eastAsia="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0961CA" w14:textId="157A43B3" w:rsidR="005B3E87" w:rsidRPr="00DD78F3" w:rsidRDefault="00C16722" w:rsidP="005B3E87">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20</w:t>
            </w:r>
          </w:p>
        </w:tc>
      </w:tr>
      <w:tr w:rsidR="005B3E87" w:rsidRPr="00DD78F3" w14:paraId="67321569"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24D42A23" w14:textId="736E87BB" w:rsidR="005B3E87" w:rsidRPr="00DD78F3" w:rsidRDefault="005B3E87" w:rsidP="005B3E87">
            <w:pPr>
              <w:suppressAutoHyphens/>
              <w:snapToGrid w:val="0"/>
              <w:jc w:val="both"/>
              <w:rPr>
                <w:rFonts w:ascii="Times New Roman" w:hAnsi="Times New Roman"/>
                <w:b/>
                <w:color w:val="000000"/>
                <w:szCs w:val="24"/>
                <w:lang w:eastAsia="ar-SA"/>
              </w:rPr>
            </w:pPr>
            <w:r w:rsidRPr="00DD78F3">
              <w:rPr>
                <w:rFonts w:ascii="Times New Roman" w:hAnsi="Times New Roman"/>
                <w:b/>
                <w:color w:val="000000"/>
                <w:szCs w:val="24"/>
                <w:lang w:eastAsia="ar-SA"/>
              </w:rPr>
              <w:t>C3</w:t>
            </w:r>
          </w:p>
        </w:tc>
        <w:tc>
          <w:tcPr>
            <w:tcW w:w="7221" w:type="dxa"/>
            <w:tcBorders>
              <w:top w:val="single" w:sz="4" w:space="0" w:color="000000"/>
              <w:left w:val="single" w:sz="4" w:space="0" w:color="000000"/>
              <w:bottom w:val="single" w:sz="4" w:space="0" w:color="000000"/>
            </w:tcBorders>
            <w:shd w:val="clear" w:color="auto" w:fill="auto"/>
            <w:vAlign w:val="center"/>
          </w:tcPr>
          <w:p w14:paraId="7A613EAE" w14:textId="353E3342" w:rsidR="005B3E87" w:rsidRPr="00DD78F3" w:rsidRDefault="005B3E87" w:rsidP="005B3E87">
            <w:pPr>
              <w:suppressAutoHyphens/>
              <w:snapToGrid w:val="0"/>
              <w:jc w:val="both"/>
              <w:rPr>
                <w:rFonts w:ascii="Times New Roman" w:hAnsi="Times New Roman"/>
                <w:szCs w:val="24"/>
                <w:lang w:eastAsia="ar-SA"/>
              </w:rPr>
            </w:pPr>
            <w:r w:rsidRPr="00DD78F3">
              <w:rPr>
                <w:rFonts w:ascii="Times New Roman" w:hAnsi="Times New Roman"/>
                <w:szCs w:val="24"/>
              </w:rPr>
              <w:t xml:space="preserve">Pretendenta piedāvātā brigādes vienas stundas cena EUR (bez PVN) par avārijas </w:t>
            </w:r>
            <w:r w:rsidR="00B054FF">
              <w:rPr>
                <w:rFonts w:ascii="Times New Roman" w:hAnsi="Times New Roman"/>
                <w:szCs w:val="24"/>
              </w:rPr>
              <w:t xml:space="preserve">novēršanas </w:t>
            </w:r>
            <w:r w:rsidRPr="00DD78F3">
              <w:rPr>
                <w:rFonts w:ascii="Times New Roman" w:hAnsi="Times New Roman"/>
                <w:szCs w:val="24"/>
              </w:rPr>
              <w:t>darbiem</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E925E" w14:textId="7690071C" w:rsidR="005B3E87" w:rsidRPr="00DD78F3" w:rsidRDefault="00B6695D" w:rsidP="005B3E87">
            <w:pPr>
              <w:tabs>
                <w:tab w:val="center" w:pos="4320"/>
                <w:tab w:val="right" w:pos="8640"/>
              </w:tabs>
              <w:suppressAutoHyphens/>
              <w:snapToGrid w:val="0"/>
              <w:jc w:val="center"/>
              <w:rPr>
                <w:rFonts w:ascii="Times New Roman" w:hAnsi="Times New Roman"/>
                <w:iCs/>
                <w:color w:val="000000"/>
                <w:szCs w:val="24"/>
                <w:lang w:eastAsia="ar-SA"/>
              </w:rPr>
            </w:pPr>
            <w:r>
              <w:rPr>
                <w:rFonts w:ascii="Times New Roman" w:hAnsi="Times New Roman"/>
                <w:iCs/>
                <w:color w:val="000000"/>
                <w:szCs w:val="24"/>
                <w:lang w:eastAsia="ar-SA"/>
              </w:rPr>
              <w:t>1</w:t>
            </w:r>
            <w:r w:rsidR="00C16722">
              <w:rPr>
                <w:rFonts w:ascii="Times New Roman" w:hAnsi="Times New Roman"/>
                <w:iCs/>
                <w:color w:val="000000"/>
                <w:szCs w:val="24"/>
                <w:lang w:eastAsia="ar-SA"/>
              </w:rPr>
              <w:t>0</w:t>
            </w:r>
          </w:p>
        </w:tc>
      </w:tr>
      <w:tr w:rsidR="005B3E87" w:rsidRPr="00DD78F3" w14:paraId="62A47D4C" w14:textId="77777777" w:rsidTr="005B3E87">
        <w:trPr>
          <w:trHeight w:val="567"/>
        </w:trPr>
        <w:tc>
          <w:tcPr>
            <w:tcW w:w="712" w:type="dxa"/>
            <w:tcBorders>
              <w:top w:val="single" w:sz="4" w:space="0" w:color="000000"/>
              <w:left w:val="single" w:sz="4" w:space="0" w:color="000000"/>
              <w:bottom w:val="single" w:sz="4" w:space="0" w:color="000000"/>
            </w:tcBorders>
            <w:shd w:val="clear" w:color="auto" w:fill="auto"/>
            <w:vAlign w:val="center"/>
          </w:tcPr>
          <w:p w14:paraId="151CFF54" w14:textId="77777777" w:rsidR="005B3E87" w:rsidRPr="00DD78F3" w:rsidRDefault="005B3E87" w:rsidP="005B3E87">
            <w:pPr>
              <w:suppressAutoHyphens/>
              <w:snapToGrid w:val="0"/>
              <w:jc w:val="both"/>
              <w:rPr>
                <w:rFonts w:ascii="Times New Roman" w:hAnsi="Times New Roman"/>
                <w:b/>
                <w:bCs/>
                <w:color w:val="000000"/>
                <w:szCs w:val="24"/>
                <w:lang w:eastAsia="ar-SA"/>
              </w:rPr>
            </w:pPr>
          </w:p>
        </w:tc>
        <w:tc>
          <w:tcPr>
            <w:tcW w:w="7221" w:type="dxa"/>
            <w:tcBorders>
              <w:top w:val="single" w:sz="4" w:space="0" w:color="000000"/>
              <w:left w:val="nil"/>
              <w:bottom w:val="single" w:sz="4" w:space="0" w:color="000000"/>
            </w:tcBorders>
            <w:shd w:val="clear" w:color="auto" w:fill="auto"/>
            <w:vAlign w:val="center"/>
          </w:tcPr>
          <w:p w14:paraId="147BFEFA" w14:textId="77777777" w:rsidR="005B3E87" w:rsidRPr="00DD78F3" w:rsidRDefault="005B3E87" w:rsidP="005B3E87">
            <w:pPr>
              <w:suppressAutoHyphens/>
              <w:snapToGrid w:val="0"/>
              <w:jc w:val="right"/>
              <w:rPr>
                <w:rFonts w:ascii="Times New Roman" w:hAnsi="Times New Roman"/>
                <w:color w:val="000000"/>
                <w:szCs w:val="24"/>
                <w:lang w:eastAsia="ar-SA"/>
              </w:rPr>
            </w:pPr>
            <w:r w:rsidRPr="00DD78F3">
              <w:rPr>
                <w:rFonts w:ascii="Times New Roman" w:hAnsi="Times New Roman"/>
                <w:color w:val="000000"/>
                <w:szCs w:val="24"/>
                <w:lang w:eastAsia="ar-SA"/>
              </w:rPr>
              <w:t xml:space="preserve">Maksimālais iespējamais </w:t>
            </w:r>
          </w:p>
          <w:p w14:paraId="73F17EE7" w14:textId="77777777" w:rsidR="005B3E87" w:rsidRPr="00DD78F3" w:rsidRDefault="005B3E87" w:rsidP="005B3E87">
            <w:pPr>
              <w:suppressAutoHyphens/>
              <w:snapToGrid w:val="0"/>
              <w:jc w:val="right"/>
              <w:rPr>
                <w:rFonts w:ascii="Times New Roman" w:hAnsi="Times New Roman"/>
                <w:color w:val="000000"/>
                <w:szCs w:val="24"/>
                <w:lang w:eastAsia="ar-SA"/>
              </w:rPr>
            </w:pPr>
            <w:r w:rsidRPr="00DD78F3">
              <w:rPr>
                <w:rFonts w:ascii="Times New Roman" w:hAnsi="Times New Roman"/>
                <w:color w:val="000000"/>
                <w:szCs w:val="24"/>
                <w:lang w:eastAsia="ar-SA"/>
              </w:rPr>
              <w:t>kopējā novērtējuma punktu skaits (</w:t>
            </w:r>
            <w:r w:rsidRPr="00DD78F3">
              <w:rPr>
                <w:rFonts w:ascii="Times New Roman" w:hAnsi="Times New Roman"/>
                <w:b/>
                <w:color w:val="000000"/>
                <w:szCs w:val="24"/>
                <w:lang w:eastAsia="ar-SA"/>
              </w:rPr>
              <w:t>N</w:t>
            </w:r>
            <w:r w:rsidRPr="00DD78F3">
              <w:rPr>
                <w:rFonts w:ascii="Times New Roman" w:hAnsi="Times New Roman"/>
                <w:color w:val="000000"/>
                <w:szCs w:val="24"/>
                <w:lang w:eastAsia="ar-SA"/>
              </w:rPr>
              <w: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E6C11" w14:textId="77777777" w:rsidR="005B3E87" w:rsidRPr="00DD78F3" w:rsidRDefault="005B3E87" w:rsidP="005B3E87">
            <w:pPr>
              <w:suppressAutoHyphens/>
              <w:snapToGrid w:val="0"/>
              <w:jc w:val="center"/>
              <w:rPr>
                <w:rFonts w:ascii="Times New Roman" w:hAnsi="Times New Roman"/>
                <w:iCs/>
                <w:color w:val="000000"/>
                <w:szCs w:val="24"/>
                <w:lang w:eastAsia="ar-SA"/>
              </w:rPr>
            </w:pPr>
            <w:r w:rsidRPr="00DD78F3">
              <w:rPr>
                <w:rFonts w:ascii="Times New Roman" w:hAnsi="Times New Roman"/>
                <w:iCs/>
                <w:color w:val="000000"/>
                <w:szCs w:val="24"/>
                <w:lang w:eastAsia="ar-SA"/>
              </w:rPr>
              <w:t>100</w:t>
            </w:r>
          </w:p>
        </w:tc>
      </w:tr>
    </w:tbl>
    <w:p w14:paraId="36EA0797" w14:textId="54B0C0AF" w:rsidR="00393185" w:rsidRPr="00D97A57" w:rsidRDefault="00393185" w:rsidP="008441E9">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hanging="1276"/>
        <w:jc w:val="both"/>
      </w:pPr>
      <w:r w:rsidRPr="00DD78F3">
        <w:t>Katra iesniegtā piedāvājuma kopējais novērtējums (</w:t>
      </w:r>
      <w:r w:rsidRPr="00DD78F3">
        <w:rPr>
          <w:b/>
        </w:rPr>
        <w:t>N</w:t>
      </w:r>
      <w:r w:rsidRPr="00DD78F3">
        <w:t>) tiks aprēķināts pēc for</w:t>
      </w:r>
      <w:r w:rsidRPr="00D97A57">
        <w:t xml:space="preserve">mulas: </w:t>
      </w:r>
    </w:p>
    <w:p w14:paraId="4B320253" w14:textId="01AA2731" w:rsidR="00393185" w:rsidRPr="00D97A57" w:rsidRDefault="00393185" w:rsidP="00393185">
      <w:pPr>
        <w:pStyle w:val="ListParagraph"/>
        <w:tabs>
          <w:tab w:val="left" w:pos="360"/>
          <w:tab w:val="num" w:pos="9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rPr>
          <w:b/>
        </w:rPr>
      </w:pPr>
      <w:r w:rsidRPr="00D97A57">
        <w:rPr>
          <w:b/>
        </w:rPr>
        <w:tab/>
      </w:r>
      <w:r w:rsidRPr="00D97A57">
        <w:rPr>
          <w:b/>
        </w:rPr>
        <w:tab/>
      </w:r>
      <w:r w:rsidRPr="00D97A57">
        <w:rPr>
          <w:b/>
        </w:rPr>
        <w:tab/>
        <w:t>N = C</w:t>
      </w:r>
      <w:r w:rsidR="00C72C84" w:rsidRPr="00D97A57">
        <w:rPr>
          <w:b/>
        </w:rPr>
        <w:t>1</w:t>
      </w:r>
      <w:r w:rsidRPr="00D97A57">
        <w:rPr>
          <w:b/>
        </w:rPr>
        <w:t xml:space="preserve"> + </w:t>
      </w:r>
      <w:r w:rsidR="00C72C84" w:rsidRPr="00D97A57">
        <w:rPr>
          <w:b/>
        </w:rPr>
        <w:t>C2</w:t>
      </w:r>
      <w:r w:rsidR="002D3BA5" w:rsidRPr="00D97A57">
        <w:rPr>
          <w:b/>
        </w:rPr>
        <w:t xml:space="preserve"> + C3</w:t>
      </w:r>
    </w:p>
    <w:p w14:paraId="588FF528" w14:textId="61A0840E" w:rsidR="00393185" w:rsidRPr="00D97A57" w:rsidRDefault="00393185" w:rsidP="00AD4672">
      <w:pPr>
        <w:pStyle w:val="ListParagraph"/>
        <w:numPr>
          <w:ilvl w:val="2"/>
          <w:numId w:val="26"/>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276" w:hanging="709"/>
        <w:jc w:val="both"/>
        <w:rPr>
          <w:lang w:eastAsia="ar-SA"/>
        </w:rPr>
      </w:pPr>
      <w:bookmarkStart w:id="5" w:name="_Hlk5364810"/>
      <w:r w:rsidRPr="00D97A57">
        <w:rPr>
          <w:lang w:eastAsia="ar-SA"/>
        </w:rPr>
        <w:t>Punkti k</w:t>
      </w:r>
      <w:r w:rsidRPr="00D97A57">
        <w:t xml:space="preserve">ritērijā </w:t>
      </w:r>
      <w:r w:rsidRPr="00D97A57">
        <w:rPr>
          <w:b/>
        </w:rPr>
        <w:t>C</w:t>
      </w:r>
      <w:r w:rsidR="00C72C84" w:rsidRPr="00D97A57">
        <w:rPr>
          <w:b/>
        </w:rPr>
        <w:t>1</w:t>
      </w:r>
      <w:r w:rsidRPr="00D97A57">
        <w:t xml:space="preserve"> „</w:t>
      </w:r>
      <w:r w:rsidR="002D3BA5" w:rsidRPr="00D97A57">
        <w:t xml:space="preserve"> </w:t>
      </w:r>
      <w:r w:rsidR="002D3BA5" w:rsidRPr="00D97A57">
        <w:rPr>
          <w:lang w:eastAsia="ar-SA"/>
        </w:rPr>
        <w:t xml:space="preserve">Pretendenta piedāvātā cena EUR bez PVN par </w:t>
      </w:r>
      <w:r w:rsidR="00B054FF" w:rsidRPr="00B054FF">
        <w:t>ventilācijas, kondicionēšanas sistēmu</w:t>
      </w:r>
      <w:r w:rsidR="00AD4672" w:rsidRPr="005B3E87">
        <w:t xml:space="preserve"> apkopes</w:t>
      </w:r>
      <w:r w:rsidR="00AD4672" w:rsidRPr="00D97A57">
        <w:rPr>
          <w:lang w:eastAsia="ar-SA"/>
        </w:rPr>
        <w:t xml:space="preserve"> </w:t>
      </w:r>
      <w:r w:rsidR="002D3BA5" w:rsidRPr="00D97A57">
        <w:rPr>
          <w:lang w:eastAsia="ar-SA"/>
        </w:rPr>
        <w:t>darbiem</w:t>
      </w:r>
      <w:r w:rsidR="004C74D9">
        <w:rPr>
          <w:lang w:eastAsia="ar-SA"/>
        </w:rPr>
        <w:t xml:space="preserve"> </w:t>
      </w:r>
      <w:r w:rsidR="00B054FF">
        <w:rPr>
          <w:lang w:eastAsia="ar-SA"/>
        </w:rPr>
        <w:t>1</w:t>
      </w:r>
      <w:r w:rsidR="004C74D9">
        <w:rPr>
          <w:lang w:eastAsia="ar-SA"/>
        </w:rPr>
        <w:t xml:space="preserve"> (</w:t>
      </w:r>
      <w:r w:rsidR="00B054FF">
        <w:rPr>
          <w:lang w:eastAsia="ar-SA"/>
        </w:rPr>
        <w:t>viena</w:t>
      </w:r>
      <w:r w:rsidR="004C74D9">
        <w:rPr>
          <w:lang w:eastAsia="ar-SA"/>
        </w:rPr>
        <w:t>) gad</w:t>
      </w:r>
      <w:r w:rsidR="00B054FF">
        <w:rPr>
          <w:lang w:eastAsia="ar-SA"/>
        </w:rPr>
        <w:t>a</w:t>
      </w:r>
      <w:r w:rsidR="004C74D9">
        <w:rPr>
          <w:lang w:eastAsia="ar-SA"/>
        </w:rPr>
        <w:t xml:space="preserve"> periodam</w:t>
      </w:r>
      <w:r w:rsidRPr="00D97A57">
        <w:t>” tiks aprēķināti saskaņā ar šādu formulu</w:t>
      </w:r>
      <w:r w:rsidRPr="00D97A57">
        <w:rPr>
          <w:lang w:eastAsia="ar-SA"/>
        </w:rPr>
        <w:t>:</w:t>
      </w:r>
    </w:p>
    <w:p w14:paraId="25BCD28E" w14:textId="3029C277" w:rsidR="00393185" w:rsidRPr="00FB21DA" w:rsidRDefault="00393185" w:rsidP="00393185">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D97A57">
        <w:rPr>
          <w:lang w:eastAsia="ar-SA"/>
        </w:rPr>
        <w:tab/>
      </w:r>
      <w:r w:rsidRPr="00D97A57">
        <w:rPr>
          <w:lang w:eastAsia="ar-SA"/>
        </w:rPr>
        <w:tab/>
      </w:r>
      <w:r w:rsidRPr="00D97A57">
        <w:rPr>
          <w:lang w:eastAsia="ar-SA"/>
        </w:rPr>
        <w:tab/>
      </w:r>
      <w:r w:rsidRPr="00FB21DA">
        <w:rPr>
          <w:b/>
          <w:lang w:eastAsia="ar-SA"/>
        </w:rPr>
        <w:t>C</w:t>
      </w:r>
      <w:r w:rsidR="00C72C84" w:rsidRPr="00FB21DA">
        <w:rPr>
          <w:b/>
          <w:lang w:eastAsia="ar-SA"/>
        </w:rPr>
        <w:t>1</w:t>
      </w:r>
      <w:r w:rsidRPr="00FB21DA">
        <w:rPr>
          <w:b/>
          <w:lang w:eastAsia="ar-SA"/>
        </w:rPr>
        <w:t xml:space="preserve"> =</w:t>
      </w:r>
      <w:r w:rsidR="00892087" w:rsidRPr="00FB21DA">
        <w:rPr>
          <w:b/>
          <w:lang w:eastAsia="ar-SA"/>
        </w:rPr>
        <w:t xml:space="preserve"> </w:t>
      </w:r>
      <w:r w:rsidR="00B054FF">
        <w:rPr>
          <w:b/>
          <w:lang w:eastAsia="ar-SA"/>
        </w:rPr>
        <w:t>7</w:t>
      </w:r>
      <w:r w:rsidR="00892087" w:rsidRPr="00FB21DA">
        <w:rPr>
          <w:b/>
          <w:lang w:eastAsia="ar-SA"/>
        </w:rPr>
        <w:t>0</w:t>
      </w:r>
      <w:r w:rsidR="00B46514" w:rsidRPr="00FB21DA">
        <w:rPr>
          <w:b/>
          <w:lang w:eastAsia="ar-SA"/>
        </w:rPr>
        <w:t xml:space="preserve"> </w:t>
      </w:r>
      <w:r w:rsidRPr="00FB21DA">
        <w:rPr>
          <w:b/>
          <w:bCs/>
          <w:lang w:eastAsia="ar-SA"/>
        </w:rPr>
        <w:t>x (ZC</w:t>
      </w:r>
      <w:r w:rsidR="00C72C84" w:rsidRPr="00FB21DA">
        <w:rPr>
          <w:b/>
          <w:bCs/>
          <w:lang w:eastAsia="ar-SA"/>
        </w:rPr>
        <w:t>1</w:t>
      </w:r>
      <w:r w:rsidRPr="00FB21DA">
        <w:rPr>
          <w:b/>
          <w:bCs/>
          <w:position w:val="-4"/>
          <w:lang w:eastAsia="ar-SA"/>
        </w:rPr>
        <w:t xml:space="preserve"> </w:t>
      </w:r>
      <w:r w:rsidRPr="00FB21DA">
        <w:rPr>
          <w:b/>
          <w:bCs/>
          <w:lang w:eastAsia="ar-SA"/>
        </w:rPr>
        <w:t>/ PC</w:t>
      </w:r>
      <w:r w:rsidR="00C72C84" w:rsidRPr="00FB21DA">
        <w:rPr>
          <w:b/>
          <w:bCs/>
          <w:lang w:eastAsia="ar-SA"/>
        </w:rPr>
        <w:t>1</w:t>
      </w:r>
      <w:r w:rsidRPr="00FB21DA">
        <w:rPr>
          <w:b/>
          <w:bCs/>
          <w:lang w:eastAsia="ar-SA"/>
        </w:rPr>
        <w:t>)</w:t>
      </w:r>
      <w:r w:rsidRPr="00FB21DA">
        <w:rPr>
          <w:bCs/>
          <w:lang w:eastAsia="ar-SA"/>
        </w:rPr>
        <w:t>,</w:t>
      </w:r>
      <w:r w:rsidRPr="00FB21DA">
        <w:rPr>
          <w:b/>
          <w:bCs/>
          <w:lang w:eastAsia="ar-SA"/>
        </w:rPr>
        <w:t xml:space="preserve"> </w:t>
      </w:r>
      <w:r w:rsidRPr="00FB21DA">
        <w:rPr>
          <w:lang w:eastAsia="ar-SA"/>
        </w:rPr>
        <w:t xml:space="preserve">kur: </w:t>
      </w:r>
      <w:r w:rsidRPr="00FB21DA">
        <w:rPr>
          <w:lang w:eastAsia="ar-SA"/>
        </w:rPr>
        <w:tab/>
      </w:r>
    </w:p>
    <w:p w14:paraId="57E64EF3" w14:textId="77777777" w:rsidR="00393185" w:rsidRPr="00FB21DA" w:rsidRDefault="00393185" w:rsidP="00393185">
      <w:pPr>
        <w:widowControl w:val="0"/>
        <w:tabs>
          <w:tab w:val="left" w:pos="4140"/>
        </w:tabs>
        <w:suppressAutoHyphens/>
        <w:snapToGrid w:val="0"/>
        <w:ind w:left="3600" w:hanging="3600"/>
        <w:jc w:val="both"/>
        <w:rPr>
          <w:rFonts w:ascii="Times New Roman" w:hAnsi="Times New Roman"/>
          <w:position w:val="-4"/>
          <w:szCs w:val="24"/>
          <w:lang w:eastAsia="ar-SA"/>
        </w:rPr>
      </w:pPr>
      <w:r w:rsidRPr="00FB21DA">
        <w:rPr>
          <w:rFonts w:ascii="Times New Roman" w:hAnsi="Times New Roman"/>
          <w:position w:val="-4"/>
          <w:szCs w:val="24"/>
          <w:lang w:eastAsia="ar-SA"/>
        </w:rPr>
        <w:t xml:space="preserve">                ZC</w:t>
      </w:r>
      <w:r w:rsidR="00C72C84" w:rsidRPr="00FB21DA">
        <w:rPr>
          <w:rFonts w:ascii="Times New Roman" w:hAnsi="Times New Roman"/>
          <w:position w:val="-4"/>
          <w:szCs w:val="24"/>
          <w:lang w:eastAsia="ar-SA"/>
        </w:rPr>
        <w:t>1</w:t>
      </w:r>
      <w:r w:rsidRPr="00FB21DA">
        <w:rPr>
          <w:rFonts w:ascii="Times New Roman" w:hAnsi="Times New Roman"/>
          <w:position w:val="-4"/>
          <w:szCs w:val="24"/>
          <w:lang w:eastAsia="ar-SA"/>
        </w:rPr>
        <w:t xml:space="preserve"> - zemākā piedāvātā cena EUR bez PVN;</w:t>
      </w:r>
    </w:p>
    <w:p w14:paraId="396FB76A" w14:textId="77777777" w:rsidR="00393185" w:rsidRPr="00FB21DA" w:rsidRDefault="00393185" w:rsidP="00393185">
      <w:pPr>
        <w:widowControl w:val="0"/>
        <w:suppressAutoHyphens/>
        <w:snapToGrid w:val="0"/>
        <w:jc w:val="both"/>
        <w:rPr>
          <w:rFonts w:ascii="Times New Roman" w:hAnsi="Times New Roman"/>
          <w:position w:val="-4"/>
          <w:szCs w:val="24"/>
          <w:lang w:eastAsia="ar-SA"/>
        </w:rPr>
      </w:pPr>
      <w:r w:rsidRPr="00FB21DA">
        <w:rPr>
          <w:rFonts w:ascii="Times New Roman" w:hAnsi="Times New Roman"/>
          <w:position w:val="-4"/>
          <w:szCs w:val="24"/>
          <w:lang w:eastAsia="ar-SA"/>
        </w:rPr>
        <w:t xml:space="preserve">                PC</w:t>
      </w:r>
      <w:r w:rsidR="00C72C84" w:rsidRPr="00FB21DA">
        <w:rPr>
          <w:rFonts w:ascii="Times New Roman" w:hAnsi="Times New Roman"/>
          <w:position w:val="-4"/>
          <w:szCs w:val="24"/>
          <w:lang w:eastAsia="ar-SA"/>
        </w:rPr>
        <w:t>1</w:t>
      </w:r>
      <w:r w:rsidRPr="00FB21DA">
        <w:rPr>
          <w:rFonts w:ascii="Times New Roman" w:hAnsi="Times New Roman"/>
          <w:position w:val="-4"/>
          <w:szCs w:val="24"/>
          <w:lang w:eastAsia="ar-SA"/>
        </w:rPr>
        <w:t xml:space="preserve"> - vērtējamā pretendenta piedāvātā cena EUR bez PVN.</w:t>
      </w:r>
    </w:p>
    <w:p w14:paraId="0DDC3002" w14:textId="77777777" w:rsidR="00393185" w:rsidRPr="00FB21DA" w:rsidRDefault="00393185" w:rsidP="00393185">
      <w:pPr>
        <w:pStyle w:val="ListParagraph"/>
        <w:widowControl w:val="0"/>
        <w:tabs>
          <w:tab w:val="left" w:pos="0"/>
        </w:tabs>
        <w:suppressAutoHyphens/>
        <w:snapToGrid w:val="0"/>
        <w:ind w:left="1843"/>
        <w:jc w:val="both"/>
        <w:rPr>
          <w:b/>
        </w:rPr>
      </w:pPr>
    </w:p>
    <w:bookmarkEnd w:id="5"/>
    <w:p w14:paraId="2C33BB42" w14:textId="4DF949E7" w:rsidR="007B39D3" w:rsidRPr="00FB21DA" w:rsidRDefault="007B39D3" w:rsidP="005448FF">
      <w:pPr>
        <w:pStyle w:val="ListParagraph"/>
        <w:numPr>
          <w:ilvl w:val="2"/>
          <w:numId w:val="26"/>
        </w:numPr>
        <w:tabs>
          <w:tab w:val="left" w:pos="465"/>
          <w:tab w:val="center" w:pos="1891"/>
        </w:tabs>
        <w:jc w:val="both"/>
      </w:pPr>
      <w:r w:rsidRPr="00FB21DA">
        <w:rPr>
          <w:lang w:eastAsia="ar-SA"/>
        </w:rPr>
        <w:t>Punkti k</w:t>
      </w:r>
      <w:r w:rsidRPr="00FB21DA">
        <w:t xml:space="preserve">ritērijā </w:t>
      </w:r>
      <w:r w:rsidRPr="00FB21DA">
        <w:rPr>
          <w:b/>
        </w:rPr>
        <w:t>C</w:t>
      </w:r>
      <w:r w:rsidR="00AD4672" w:rsidRPr="00FB21DA">
        <w:rPr>
          <w:b/>
        </w:rPr>
        <w:t>2</w:t>
      </w:r>
      <w:r w:rsidRPr="00FB21DA">
        <w:t xml:space="preserve"> „Pretendenta piedāvātā brigādes vienas stundas cena EUR (bez PVN) par remontdarbu veikšanu</w:t>
      </w:r>
      <w:r w:rsidR="00B054FF">
        <w:t xml:space="preserve"> parastā kārtībā</w:t>
      </w:r>
      <w:r w:rsidRPr="00FB21DA">
        <w:t>” tiks aprēķināti saskaņā ar šādu formulu</w:t>
      </w:r>
      <w:r w:rsidRPr="00FB21DA">
        <w:rPr>
          <w:lang w:eastAsia="ar-SA"/>
        </w:rPr>
        <w:t>:</w:t>
      </w:r>
    </w:p>
    <w:p w14:paraId="57A38F38" w14:textId="527FDEE5" w:rsidR="007B39D3" w:rsidRPr="00DD78F3" w:rsidRDefault="007B39D3" w:rsidP="007B39D3">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1843"/>
        <w:jc w:val="both"/>
      </w:pPr>
      <w:r w:rsidRPr="00FB21DA">
        <w:rPr>
          <w:lang w:eastAsia="ar-SA"/>
        </w:rPr>
        <w:tab/>
      </w:r>
      <w:r w:rsidRPr="00FB21DA">
        <w:rPr>
          <w:lang w:eastAsia="ar-SA"/>
        </w:rPr>
        <w:tab/>
      </w:r>
      <w:r w:rsidRPr="00FB21DA">
        <w:rPr>
          <w:lang w:eastAsia="ar-SA"/>
        </w:rPr>
        <w:tab/>
      </w:r>
      <w:r w:rsidRPr="00FB21DA">
        <w:rPr>
          <w:b/>
          <w:lang w:eastAsia="ar-SA"/>
        </w:rPr>
        <w:t>C</w:t>
      </w:r>
      <w:r w:rsidR="00AD4672" w:rsidRPr="00FB21DA">
        <w:rPr>
          <w:b/>
          <w:lang w:eastAsia="ar-SA"/>
        </w:rPr>
        <w:t>2</w:t>
      </w:r>
      <w:r w:rsidRPr="00FB21DA">
        <w:rPr>
          <w:b/>
          <w:lang w:eastAsia="ar-SA"/>
        </w:rPr>
        <w:t xml:space="preserve"> = </w:t>
      </w:r>
      <w:r w:rsidR="00C16722">
        <w:rPr>
          <w:b/>
          <w:lang w:eastAsia="ar-SA"/>
        </w:rPr>
        <w:t>20</w:t>
      </w:r>
      <w:r w:rsidR="00125337" w:rsidRPr="00FB21DA">
        <w:rPr>
          <w:b/>
          <w:lang w:eastAsia="ar-SA"/>
        </w:rPr>
        <w:t xml:space="preserve"> </w:t>
      </w:r>
      <w:r w:rsidRPr="00FB21DA">
        <w:rPr>
          <w:b/>
          <w:bCs/>
          <w:lang w:eastAsia="ar-SA"/>
        </w:rPr>
        <w:t>x</w:t>
      </w:r>
      <w:r w:rsidRPr="00DD78F3">
        <w:rPr>
          <w:b/>
          <w:bCs/>
          <w:lang w:eastAsia="ar-SA"/>
        </w:rPr>
        <w:t xml:space="preserve"> (ZC</w:t>
      </w:r>
      <w:r w:rsidR="00AD4672">
        <w:rPr>
          <w:b/>
          <w:bCs/>
          <w:lang w:eastAsia="ar-SA"/>
        </w:rPr>
        <w:t>2</w:t>
      </w:r>
      <w:r w:rsidRPr="00DD78F3">
        <w:rPr>
          <w:b/>
          <w:bCs/>
          <w:lang w:eastAsia="ar-SA"/>
        </w:rPr>
        <w:t>/ PC</w:t>
      </w:r>
      <w:r w:rsidR="00AD4672">
        <w:rPr>
          <w:b/>
          <w:bCs/>
          <w:lang w:eastAsia="ar-SA"/>
        </w:rPr>
        <w:t>2</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38BA49AF" w14:textId="4681938C" w:rsidR="007B39D3" w:rsidRPr="00DD78F3" w:rsidRDefault="007B39D3" w:rsidP="007B39D3">
      <w:pPr>
        <w:widowControl w:val="0"/>
        <w:tabs>
          <w:tab w:val="left" w:pos="4140"/>
        </w:tabs>
        <w:suppressAutoHyphens/>
        <w:snapToGrid w:val="0"/>
        <w:ind w:left="3600" w:hanging="3600"/>
        <w:jc w:val="both"/>
        <w:rPr>
          <w:rFonts w:ascii="Times New Roman" w:hAnsi="Times New Roman"/>
          <w:position w:val="-4"/>
          <w:szCs w:val="24"/>
          <w:lang w:eastAsia="ar-SA"/>
        </w:rPr>
      </w:pPr>
      <w:r w:rsidRPr="00DD78F3">
        <w:rPr>
          <w:rFonts w:ascii="Times New Roman" w:hAnsi="Times New Roman"/>
          <w:position w:val="-4"/>
          <w:szCs w:val="24"/>
          <w:lang w:eastAsia="ar-SA"/>
        </w:rPr>
        <w:t xml:space="preserve">                ZC</w:t>
      </w:r>
      <w:r w:rsidR="00AD4672">
        <w:rPr>
          <w:rFonts w:ascii="Times New Roman" w:hAnsi="Times New Roman"/>
          <w:position w:val="-4"/>
          <w:szCs w:val="24"/>
          <w:lang w:eastAsia="ar-SA"/>
        </w:rPr>
        <w:t>2</w:t>
      </w:r>
      <w:r w:rsidRPr="00DD78F3">
        <w:rPr>
          <w:rFonts w:ascii="Times New Roman" w:hAnsi="Times New Roman"/>
          <w:position w:val="-4"/>
          <w:szCs w:val="24"/>
          <w:lang w:eastAsia="ar-SA"/>
        </w:rPr>
        <w:t xml:space="preserve"> - zemākā piedāvātā cena EUR bez PVN;</w:t>
      </w:r>
    </w:p>
    <w:p w14:paraId="5DA99F74" w14:textId="2F1E88D6" w:rsidR="007B39D3" w:rsidRPr="00DD78F3" w:rsidRDefault="007B39D3" w:rsidP="007B39D3">
      <w:pPr>
        <w:widowControl w:val="0"/>
        <w:suppressAutoHyphens/>
        <w:snapToGrid w:val="0"/>
        <w:jc w:val="both"/>
        <w:rPr>
          <w:rFonts w:ascii="Times New Roman" w:hAnsi="Times New Roman"/>
          <w:position w:val="-4"/>
          <w:szCs w:val="24"/>
          <w:lang w:eastAsia="ar-SA"/>
        </w:rPr>
      </w:pPr>
      <w:r w:rsidRPr="00DD78F3">
        <w:rPr>
          <w:rFonts w:ascii="Times New Roman" w:hAnsi="Times New Roman"/>
          <w:position w:val="-4"/>
          <w:szCs w:val="24"/>
          <w:lang w:eastAsia="ar-SA"/>
        </w:rPr>
        <w:t xml:space="preserve">                PC</w:t>
      </w:r>
      <w:r w:rsidR="00AD4672">
        <w:rPr>
          <w:rFonts w:ascii="Times New Roman" w:hAnsi="Times New Roman"/>
          <w:position w:val="-4"/>
          <w:szCs w:val="24"/>
          <w:lang w:eastAsia="ar-SA"/>
        </w:rPr>
        <w:t>2</w:t>
      </w:r>
      <w:r w:rsidRPr="00DD78F3">
        <w:rPr>
          <w:rFonts w:ascii="Times New Roman" w:hAnsi="Times New Roman"/>
          <w:position w:val="-4"/>
          <w:szCs w:val="24"/>
          <w:lang w:eastAsia="ar-SA"/>
        </w:rPr>
        <w:t xml:space="preserve"> - vērtējamā pretendenta piedāvātā cena EUR bez PVN.</w:t>
      </w:r>
    </w:p>
    <w:p w14:paraId="6B38F191" w14:textId="1382F8AA" w:rsidR="00C72C84" w:rsidRPr="00DD78F3" w:rsidRDefault="004C74D9" w:rsidP="003F1A6A">
      <w:pPr>
        <w:pStyle w:val="ListParagraph"/>
        <w:numPr>
          <w:ilvl w:val="2"/>
          <w:numId w:val="26"/>
        </w:numPr>
        <w:tabs>
          <w:tab w:val="left" w:pos="465"/>
          <w:tab w:val="center" w:pos="1891"/>
        </w:tabs>
        <w:jc w:val="both"/>
      </w:pPr>
      <w:r w:rsidRPr="00DD78F3">
        <w:rPr>
          <w:lang w:eastAsia="ar-SA"/>
        </w:rPr>
        <w:t>Punkti k</w:t>
      </w:r>
      <w:r w:rsidRPr="00DD78F3">
        <w:t xml:space="preserve">ritērijā </w:t>
      </w:r>
      <w:r w:rsidRPr="00DD78F3">
        <w:rPr>
          <w:b/>
        </w:rPr>
        <w:t>C</w:t>
      </w:r>
      <w:r w:rsidR="00AD4672">
        <w:rPr>
          <w:b/>
        </w:rPr>
        <w:t>3</w:t>
      </w:r>
      <w:r w:rsidRPr="00DD78F3">
        <w:t xml:space="preserve"> „Pretendenta piedāvātā brigādes vienas stundas cena EUR (bez PVN) par avārijas </w:t>
      </w:r>
      <w:r w:rsidR="00B054FF" w:rsidRPr="00B054FF">
        <w:t xml:space="preserve">novēršanas darbiem </w:t>
      </w:r>
      <w:proofErr w:type="spellStart"/>
      <w:r w:rsidRPr="00DD78F3">
        <w:t>darbiem</w:t>
      </w:r>
      <w:proofErr w:type="spellEnd"/>
      <w:r w:rsidR="003F1A6A" w:rsidRPr="00DD78F3">
        <w:t>” tiks aprēķināti saskaņā ar šādu formulu:</w:t>
      </w:r>
    </w:p>
    <w:p w14:paraId="21D76EF9" w14:textId="4D05D8BF" w:rsidR="003F1A6A" w:rsidRPr="00DD78F3" w:rsidRDefault="003F1A6A" w:rsidP="003F1A6A">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ind w:left="360"/>
        <w:jc w:val="both"/>
      </w:pPr>
      <w:r w:rsidRPr="00DD78F3">
        <w:rPr>
          <w:b/>
          <w:lang w:eastAsia="ar-SA"/>
        </w:rPr>
        <w:t xml:space="preserve">                                                     C</w:t>
      </w:r>
      <w:r w:rsidR="00AD4672">
        <w:rPr>
          <w:b/>
          <w:lang w:eastAsia="ar-SA"/>
        </w:rPr>
        <w:t>3</w:t>
      </w:r>
      <w:r w:rsidRPr="00DD78F3">
        <w:rPr>
          <w:b/>
          <w:lang w:eastAsia="ar-SA"/>
        </w:rPr>
        <w:t>=</w:t>
      </w:r>
      <w:proofErr w:type="gramStart"/>
      <w:r w:rsidRPr="00DD78F3">
        <w:rPr>
          <w:b/>
          <w:lang w:eastAsia="ar-SA"/>
        </w:rPr>
        <w:t xml:space="preserve">  </w:t>
      </w:r>
      <w:proofErr w:type="gramEnd"/>
      <w:r w:rsidR="00B054FF">
        <w:rPr>
          <w:b/>
          <w:lang w:eastAsia="ar-SA"/>
        </w:rPr>
        <w:t>1</w:t>
      </w:r>
      <w:r w:rsidR="00C16722">
        <w:rPr>
          <w:b/>
          <w:lang w:eastAsia="ar-SA"/>
        </w:rPr>
        <w:t>0</w:t>
      </w:r>
      <w:r w:rsidRPr="00DD78F3">
        <w:rPr>
          <w:b/>
          <w:lang w:eastAsia="ar-SA"/>
        </w:rPr>
        <w:t xml:space="preserve"> </w:t>
      </w:r>
      <w:r w:rsidRPr="00DD78F3">
        <w:rPr>
          <w:b/>
          <w:bCs/>
          <w:lang w:eastAsia="ar-SA"/>
        </w:rPr>
        <w:t>x (ZC</w:t>
      </w:r>
      <w:r w:rsidR="00AD4672">
        <w:rPr>
          <w:b/>
          <w:bCs/>
          <w:lang w:eastAsia="ar-SA"/>
        </w:rPr>
        <w:t>3</w:t>
      </w:r>
      <w:r w:rsidRPr="00DD78F3">
        <w:rPr>
          <w:b/>
          <w:bCs/>
          <w:lang w:eastAsia="ar-SA"/>
        </w:rPr>
        <w:t>/ PC</w:t>
      </w:r>
      <w:r w:rsidR="00AD4672">
        <w:rPr>
          <w:b/>
          <w:bCs/>
          <w:lang w:eastAsia="ar-SA"/>
        </w:rPr>
        <w:t>3</w:t>
      </w:r>
      <w:r w:rsidRPr="00DD78F3">
        <w:rPr>
          <w:b/>
          <w:bCs/>
          <w:lang w:eastAsia="ar-SA"/>
        </w:rPr>
        <w:t>)</w:t>
      </w:r>
      <w:r w:rsidRPr="00DD78F3">
        <w:rPr>
          <w:bCs/>
          <w:lang w:eastAsia="ar-SA"/>
        </w:rPr>
        <w:t>,</w:t>
      </w:r>
      <w:r w:rsidRPr="00DD78F3">
        <w:rPr>
          <w:b/>
          <w:bCs/>
          <w:lang w:eastAsia="ar-SA"/>
        </w:rPr>
        <w:t xml:space="preserve"> </w:t>
      </w:r>
      <w:r w:rsidRPr="00DD78F3">
        <w:rPr>
          <w:lang w:eastAsia="ar-SA"/>
        </w:rPr>
        <w:t xml:space="preserve">kur: </w:t>
      </w:r>
      <w:r w:rsidRPr="00DD78F3">
        <w:rPr>
          <w:lang w:eastAsia="ar-SA"/>
        </w:rPr>
        <w:tab/>
      </w:r>
    </w:p>
    <w:p w14:paraId="60C8FDFA" w14:textId="26894EDF" w:rsidR="003F1A6A" w:rsidRPr="00DD78F3" w:rsidRDefault="003F1A6A" w:rsidP="003F1A6A">
      <w:pPr>
        <w:pStyle w:val="ListParagraph"/>
        <w:widowControl w:val="0"/>
        <w:tabs>
          <w:tab w:val="left" w:pos="4140"/>
        </w:tabs>
        <w:suppressAutoHyphens/>
        <w:snapToGrid w:val="0"/>
        <w:ind w:left="360"/>
        <w:jc w:val="both"/>
        <w:rPr>
          <w:position w:val="-4"/>
          <w:lang w:eastAsia="ar-SA"/>
        </w:rPr>
      </w:pPr>
      <w:r w:rsidRPr="00DD78F3">
        <w:rPr>
          <w:position w:val="-4"/>
          <w:lang w:eastAsia="ar-SA"/>
        </w:rPr>
        <w:t xml:space="preserve">                ZC</w:t>
      </w:r>
      <w:r w:rsidR="00AD4672">
        <w:rPr>
          <w:position w:val="-4"/>
          <w:lang w:eastAsia="ar-SA"/>
        </w:rPr>
        <w:t>3</w:t>
      </w:r>
      <w:r w:rsidRPr="00DD78F3">
        <w:rPr>
          <w:position w:val="-4"/>
          <w:lang w:eastAsia="ar-SA"/>
        </w:rPr>
        <w:t xml:space="preserve"> - zemākā piedāvātā cena EUR bez PVN;</w:t>
      </w:r>
    </w:p>
    <w:p w14:paraId="19C45084" w14:textId="29C94245" w:rsidR="003F1A6A" w:rsidRPr="003F1A6A" w:rsidRDefault="003F1A6A" w:rsidP="003F1A6A">
      <w:pPr>
        <w:pStyle w:val="ListParagraph"/>
        <w:widowControl w:val="0"/>
        <w:suppressAutoHyphens/>
        <w:snapToGrid w:val="0"/>
        <w:ind w:left="360"/>
        <w:jc w:val="both"/>
        <w:rPr>
          <w:position w:val="-4"/>
          <w:lang w:eastAsia="ar-SA"/>
        </w:rPr>
      </w:pPr>
      <w:r w:rsidRPr="00DD78F3">
        <w:rPr>
          <w:position w:val="-4"/>
          <w:lang w:eastAsia="ar-SA"/>
        </w:rPr>
        <w:lastRenderedPageBreak/>
        <w:t xml:space="preserve">                PC</w:t>
      </w:r>
      <w:r w:rsidR="00AD4672">
        <w:rPr>
          <w:position w:val="-4"/>
          <w:lang w:eastAsia="ar-SA"/>
        </w:rPr>
        <w:t>3</w:t>
      </w:r>
      <w:r w:rsidRPr="00DD78F3">
        <w:rPr>
          <w:position w:val="-4"/>
          <w:lang w:eastAsia="ar-SA"/>
        </w:rPr>
        <w:t xml:space="preserve"> - vērtējamā pretendenta piedāvātā</w:t>
      </w:r>
      <w:r w:rsidRPr="003F1A6A">
        <w:rPr>
          <w:position w:val="-4"/>
          <w:lang w:eastAsia="ar-SA"/>
        </w:rPr>
        <w:t xml:space="preserve"> cena EUR bez PVN.</w:t>
      </w:r>
    </w:p>
    <w:p w14:paraId="084FF3B0" w14:textId="77777777" w:rsidR="003F1A6A" w:rsidRPr="003F1A6A" w:rsidRDefault="003F1A6A" w:rsidP="003F1A6A">
      <w:pPr>
        <w:pStyle w:val="ListParagraph"/>
        <w:tabs>
          <w:tab w:val="left" w:pos="465"/>
          <w:tab w:val="center" w:pos="1891"/>
        </w:tabs>
        <w:ind w:left="1430"/>
        <w:jc w:val="both"/>
      </w:pPr>
    </w:p>
    <w:p w14:paraId="029830CE" w14:textId="77777777" w:rsidR="00CB1B9A" w:rsidRPr="003F1A6A" w:rsidRDefault="00C72C84" w:rsidP="004C74D9">
      <w:pPr>
        <w:numPr>
          <w:ilvl w:val="1"/>
          <w:numId w:val="26"/>
        </w:numPr>
        <w:jc w:val="both"/>
        <w:rPr>
          <w:rFonts w:ascii="Times New Roman" w:hAnsi="Times New Roman"/>
          <w:szCs w:val="24"/>
        </w:rPr>
      </w:pPr>
      <w:r w:rsidRPr="003F1A6A">
        <w:rPr>
          <w:rFonts w:ascii="Times New Roman" w:hAnsi="Times New Roman"/>
          <w:szCs w:val="24"/>
          <w:lang w:eastAsia="ar-SA"/>
        </w:rPr>
        <w:t xml:space="preserve">Par saimnieciski visizdevīgāko piedāvājumu iepirkuma komisija atzīs piedāvājumu, kurš kopsummā būs </w:t>
      </w:r>
      <w:r w:rsidRPr="003F1A6A">
        <w:rPr>
          <w:rFonts w:ascii="Times New Roman" w:hAnsi="Times New Roman"/>
          <w:szCs w:val="24"/>
        </w:rPr>
        <w:t xml:space="preserve">ieguvis vislielāko punktu skaitu </w:t>
      </w:r>
      <w:proofErr w:type="gramStart"/>
      <w:r w:rsidRPr="003F1A6A">
        <w:rPr>
          <w:rFonts w:ascii="Times New Roman" w:hAnsi="Times New Roman"/>
          <w:szCs w:val="24"/>
        </w:rPr>
        <w:t>un,</w:t>
      </w:r>
      <w:proofErr w:type="gramEnd"/>
      <w:r w:rsidRPr="003F1A6A">
        <w:rPr>
          <w:rFonts w:ascii="Times New Roman" w:hAnsi="Times New Roman"/>
          <w:szCs w:val="24"/>
        </w:rPr>
        <w:t xml:space="preserve"> kurš atbilst visām nolikuma prasībām. Ja vairāki piedāvājumi iegūst vienādu punktu skaitu, iepirkuma komisija izvēlas tā pretendenta piedāvājumu, kurš piedāvājis viszemāko kopējo līgumcenu EUR bez PVN kritērijā “C1”.</w:t>
      </w:r>
    </w:p>
    <w:p w14:paraId="2394FC52" w14:textId="77777777" w:rsidR="000822FC" w:rsidRPr="00230545" w:rsidRDefault="000822FC" w:rsidP="000822FC">
      <w:pPr>
        <w:ind w:left="720"/>
        <w:jc w:val="both"/>
        <w:rPr>
          <w:rFonts w:ascii="Times New Roman" w:hAnsi="Times New Roman"/>
          <w:szCs w:val="24"/>
        </w:rPr>
      </w:pPr>
    </w:p>
    <w:p w14:paraId="25A09316" w14:textId="77777777" w:rsidR="00343D53" w:rsidRPr="00230545" w:rsidRDefault="00343D53" w:rsidP="004C74D9">
      <w:pPr>
        <w:pStyle w:val="BodyText2"/>
        <w:numPr>
          <w:ilvl w:val="0"/>
          <w:numId w:val="26"/>
        </w:numPr>
        <w:rPr>
          <w:rFonts w:ascii="Times New Roman" w:hAnsi="Times New Roman"/>
          <w:b/>
          <w:szCs w:val="24"/>
        </w:rPr>
      </w:pPr>
      <w:r w:rsidRPr="00230545">
        <w:rPr>
          <w:rFonts w:ascii="Times New Roman" w:hAnsi="Times New Roman"/>
          <w:b/>
          <w:szCs w:val="24"/>
        </w:rPr>
        <w:t>Lēmumu pieņemšanas kārtība un pretendentu informēšana</w:t>
      </w:r>
    </w:p>
    <w:p w14:paraId="1C376D70" w14:textId="538BB411"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23</w:t>
      </w:r>
      <w:r w:rsidRPr="000013BE">
        <w:rPr>
          <w:rFonts w:ascii="Times New Roman" w:hAnsi="Times New Roman"/>
          <w:szCs w:val="24"/>
        </w:rPr>
        <w:t>.punktā noteikto piedāvājumu izvēles kritēriju.</w:t>
      </w:r>
    </w:p>
    <w:p w14:paraId="72F11ECC" w14:textId="77777777" w:rsidR="003B1139" w:rsidRPr="000013BE" w:rsidRDefault="003B1139" w:rsidP="004C74D9">
      <w:pPr>
        <w:pStyle w:val="BodyText2"/>
        <w:numPr>
          <w:ilvl w:val="1"/>
          <w:numId w:val="26"/>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65AFD08F" w:rsidR="00A97D6D" w:rsidRDefault="003B1139" w:rsidP="003B1139">
      <w:pPr>
        <w:pStyle w:val="BodyText2"/>
        <w:tabs>
          <w:tab w:val="clear" w:pos="0"/>
        </w:tabs>
        <w:ind w:left="720"/>
        <w:rPr>
          <w:rFonts w:ascii="Times New Roman" w:hAnsi="Times New Roman"/>
          <w:szCs w:val="24"/>
        </w:rPr>
      </w:pPr>
      <w:r w:rsidRPr="000013BE">
        <w:rPr>
          <w:rFonts w:ascii="Times New Roman" w:hAnsi="Times New Roman"/>
          <w:szCs w:val="24"/>
        </w:rPr>
        <w:t xml:space="preserve">Pēc lēmuma pieņemšanas visi pretendenti </w:t>
      </w:r>
      <w:r w:rsidR="0090015F">
        <w:rPr>
          <w:rFonts w:ascii="Times New Roman" w:hAnsi="Times New Roman"/>
          <w:szCs w:val="24"/>
        </w:rPr>
        <w:t>piecu</w:t>
      </w:r>
      <w:r w:rsidRPr="000013BE">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proofErr w:type="gramStart"/>
      <w:r w:rsidRPr="000013BE">
        <w:rPr>
          <w:rFonts w:ascii="Times New Roman" w:hAnsi="Times New Roman"/>
          <w:szCs w:val="24"/>
        </w:rPr>
        <w:t>, vai</w:t>
      </w:r>
      <w:proofErr w:type="gramEnd"/>
      <w:r w:rsidRPr="000013BE">
        <w:rPr>
          <w:rFonts w:ascii="Times New Roman" w:hAnsi="Times New Roman"/>
          <w:szCs w:val="24"/>
        </w:rPr>
        <w:t xml:space="preserve">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4C74D9">
      <w:pPr>
        <w:pStyle w:val="BodyText2"/>
        <w:numPr>
          <w:ilvl w:val="0"/>
          <w:numId w:val="26"/>
        </w:numPr>
        <w:rPr>
          <w:rFonts w:ascii="Times New Roman" w:hAnsi="Times New Roman"/>
          <w:b/>
          <w:szCs w:val="24"/>
        </w:rPr>
      </w:pPr>
      <w:r w:rsidRPr="00862628">
        <w:rPr>
          <w:rFonts w:ascii="Times New Roman" w:hAnsi="Times New Roman"/>
          <w:b/>
          <w:szCs w:val="24"/>
        </w:rPr>
        <w:t>Iepirkuma līguma noslēgšana</w:t>
      </w:r>
    </w:p>
    <w:p w14:paraId="7F14297A" w14:textId="74E82056" w:rsidR="00E64D31" w:rsidRPr="00537AB6"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 xml:space="preserve">Komisijas lēmums un paziņojums par </w:t>
      </w:r>
      <w:r>
        <w:rPr>
          <w:rFonts w:ascii="Times New Roman" w:hAnsi="Times New Roman"/>
          <w:szCs w:val="24"/>
        </w:rPr>
        <w:t>iepirkuma procedūras</w:t>
      </w:r>
      <w:r w:rsidRPr="00537AB6">
        <w:rPr>
          <w:rFonts w:ascii="Times New Roman" w:hAnsi="Times New Roman"/>
          <w:szCs w:val="24"/>
        </w:rPr>
        <w:t xml:space="preserve"> uzvarētāj</w:t>
      </w:r>
      <w:r w:rsidR="00AD540B">
        <w:rPr>
          <w:rFonts w:ascii="Times New Roman" w:hAnsi="Times New Roman"/>
          <w:szCs w:val="24"/>
        </w:rPr>
        <w:t>u</w:t>
      </w:r>
      <w:r w:rsidR="00CE1338">
        <w:rPr>
          <w:rFonts w:ascii="Times New Roman" w:hAnsi="Times New Roman"/>
          <w:szCs w:val="24"/>
        </w:rPr>
        <w:t>,</w:t>
      </w:r>
      <w:r w:rsidRPr="00537AB6">
        <w:rPr>
          <w:rFonts w:ascii="Times New Roman" w:hAnsi="Times New Roman"/>
          <w:szCs w:val="24"/>
        </w:rPr>
        <w:t xml:space="preserve"> ar kur</w:t>
      </w:r>
      <w:r w:rsidR="00AD540B">
        <w:rPr>
          <w:rFonts w:ascii="Times New Roman" w:hAnsi="Times New Roman"/>
          <w:szCs w:val="24"/>
        </w:rPr>
        <w:t>u</w:t>
      </w:r>
      <w:r w:rsidRPr="00537AB6">
        <w:rPr>
          <w:rFonts w:ascii="Times New Roman" w:hAnsi="Times New Roman"/>
          <w:szCs w:val="24"/>
        </w:rPr>
        <w:t xml:space="preserve"> tiks slēgt</w:t>
      </w:r>
      <w:r w:rsidR="00AD540B">
        <w:rPr>
          <w:rFonts w:ascii="Times New Roman" w:hAnsi="Times New Roman"/>
          <w:szCs w:val="24"/>
        </w:rPr>
        <w:t>s</w:t>
      </w:r>
      <w:r w:rsidRPr="00537AB6">
        <w:rPr>
          <w:rFonts w:ascii="Times New Roman" w:hAnsi="Times New Roman"/>
          <w:szCs w:val="24"/>
        </w:rPr>
        <w:t xml:space="preserve"> iepirkuma līgum</w:t>
      </w:r>
      <w:r w:rsidR="00AD540B">
        <w:rPr>
          <w:rFonts w:ascii="Times New Roman" w:hAnsi="Times New Roman"/>
          <w:szCs w:val="24"/>
        </w:rPr>
        <w:t>s</w:t>
      </w:r>
      <w:r w:rsidRPr="00537AB6">
        <w:rPr>
          <w:rFonts w:ascii="Times New Roman" w:hAnsi="Times New Roman"/>
          <w:szCs w:val="24"/>
        </w:rPr>
        <w:t>, ir pamats iepirkuma līgum</w:t>
      </w:r>
      <w:r>
        <w:rPr>
          <w:rFonts w:ascii="Times New Roman" w:hAnsi="Times New Roman"/>
          <w:szCs w:val="24"/>
        </w:rPr>
        <w:t>u</w:t>
      </w:r>
      <w:r w:rsidRPr="00537AB6">
        <w:rPr>
          <w:rFonts w:ascii="Times New Roman" w:hAnsi="Times New Roman"/>
          <w:szCs w:val="24"/>
        </w:rPr>
        <w:t xml:space="preserve"> sagatavošanai. Līgum</w:t>
      </w:r>
      <w:r w:rsidR="00AD540B">
        <w:rPr>
          <w:rFonts w:ascii="Times New Roman" w:hAnsi="Times New Roman"/>
          <w:szCs w:val="24"/>
        </w:rPr>
        <w:t xml:space="preserve">s </w:t>
      </w:r>
      <w:r w:rsidRPr="00537AB6">
        <w:rPr>
          <w:rFonts w:ascii="Times New Roman" w:hAnsi="Times New Roman"/>
          <w:szCs w:val="24"/>
        </w:rPr>
        <w:t>tiek slēgt</w:t>
      </w:r>
      <w:r w:rsidR="00AD540B">
        <w:rPr>
          <w:rFonts w:ascii="Times New Roman" w:hAnsi="Times New Roman"/>
          <w:szCs w:val="24"/>
        </w:rPr>
        <w:t>s</w:t>
      </w:r>
      <w:r w:rsidRPr="00537AB6">
        <w:rPr>
          <w:rFonts w:ascii="Times New Roman" w:hAnsi="Times New Roman"/>
          <w:szCs w:val="24"/>
        </w:rPr>
        <w:t xml:space="preserve"> uz pretendenta piedāvājuma pamata</w:t>
      </w:r>
      <w:r>
        <w:rPr>
          <w:rFonts w:ascii="Times New Roman" w:hAnsi="Times New Roman"/>
          <w:szCs w:val="24"/>
        </w:rPr>
        <w:t xml:space="preserve"> atbilstoši</w:t>
      </w:r>
      <w:r w:rsidRPr="00B70626">
        <w:rPr>
          <w:rFonts w:ascii="Times New Roman" w:hAnsi="Times New Roman"/>
          <w:szCs w:val="24"/>
        </w:rPr>
        <w:t xml:space="preserve"> līguma projektam, kas pievienots nolikumam kā 4.pielikums.</w:t>
      </w:r>
      <w:r w:rsidRPr="00242F49">
        <w:rPr>
          <w:rFonts w:ascii="Times New Roman" w:hAnsi="Times New Roman"/>
          <w:szCs w:val="24"/>
        </w:rPr>
        <w:t xml:space="preserve"> </w:t>
      </w:r>
    </w:p>
    <w:p w14:paraId="438829ED" w14:textId="48FAB143" w:rsidR="00E64D31" w:rsidRDefault="00E64D31" w:rsidP="004C74D9">
      <w:pPr>
        <w:pStyle w:val="BodyText2"/>
        <w:numPr>
          <w:ilvl w:val="1"/>
          <w:numId w:val="26"/>
        </w:numPr>
        <w:rPr>
          <w:rFonts w:ascii="Times New Roman" w:hAnsi="Times New Roman"/>
          <w:szCs w:val="24"/>
        </w:rPr>
      </w:pPr>
      <w:r w:rsidRPr="00537AB6">
        <w:rPr>
          <w:rFonts w:ascii="Times New Roman" w:hAnsi="Times New Roman"/>
          <w:szCs w:val="24"/>
        </w:rPr>
        <w:t>Ja izraudzītais pretendents atsakās slēgt līgumu ar Pasūtītāju vai neparaksta to 5 (piecu) darba dienu laikā pēc līgum</w:t>
      </w:r>
      <w:r>
        <w:rPr>
          <w:rFonts w:ascii="Times New Roman" w:hAnsi="Times New Roman"/>
          <w:szCs w:val="24"/>
        </w:rPr>
        <w:t>a</w:t>
      </w:r>
      <w:r w:rsidRPr="00537AB6">
        <w:rPr>
          <w:rFonts w:ascii="Times New Roman" w:hAnsi="Times New Roman"/>
          <w:szCs w:val="24"/>
        </w:rPr>
        <w:t xml:space="preserve"> saņemšanas (neparakstīšana šādā gadījumā tiek uzskatīta par atsacīšanos slēgt līgumu), iepirkuma komisija pieņem lēmumu slēgt līgumu ar nākamo pretendentu, kurš iesniedzis </w:t>
      </w:r>
      <w:proofErr w:type="gramStart"/>
      <w:r w:rsidRPr="00537AB6">
        <w:rPr>
          <w:rFonts w:ascii="Times New Roman" w:hAnsi="Times New Roman"/>
          <w:szCs w:val="24"/>
        </w:rPr>
        <w:t>nolikumam atbilstošu saimnieciski visizdevīgāko piedāvājumu</w:t>
      </w:r>
      <w:proofErr w:type="gramEnd"/>
      <w:r w:rsidRPr="00537AB6">
        <w:rPr>
          <w:rFonts w:ascii="Times New Roman" w:hAnsi="Times New Roman"/>
          <w:szCs w:val="24"/>
        </w:rPr>
        <w:t xml:space="preserve">, vai pārtraukt </w:t>
      </w:r>
      <w:r>
        <w:rPr>
          <w:rFonts w:ascii="Times New Roman" w:hAnsi="Times New Roman"/>
          <w:szCs w:val="24"/>
        </w:rPr>
        <w:t>iepirkuma procedūru</w:t>
      </w:r>
      <w:r w:rsidRPr="00537AB6">
        <w:rPr>
          <w:rFonts w:ascii="Times New Roman" w:hAnsi="Times New Roman"/>
          <w:szCs w:val="24"/>
        </w:rPr>
        <w:t>, neizvēloties nevienu piedāvājumu.</w:t>
      </w:r>
    </w:p>
    <w:p w14:paraId="59BD45A2" w14:textId="5534F46E" w:rsidR="00E64D31" w:rsidRPr="00537AB6" w:rsidRDefault="00E64D31" w:rsidP="004C74D9">
      <w:pPr>
        <w:pStyle w:val="BodyText2"/>
        <w:numPr>
          <w:ilvl w:val="1"/>
          <w:numId w:val="26"/>
        </w:numPr>
        <w:rPr>
          <w:rFonts w:ascii="Times New Roman" w:hAnsi="Times New Roman"/>
          <w:szCs w:val="24"/>
        </w:rPr>
      </w:pPr>
      <w:r w:rsidRPr="007D03F6">
        <w:rPr>
          <w:rFonts w:ascii="Times New Roman" w:hAnsi="Times New Roman"/>
          <w:szCs w:val="24"/>
        </w:rPr>
        <w:t>Pirms lēmuma pieņemšanas par līgum</w:t>
      </w:r>
      <w:r>
        <w:rPr>
          <w:rFonts w:ascii="Times New Roman" w:hAnsi="Times New Roman"/>
          <w:szCs w:val="24"/>
        </w:rPr>
        <w:t>a</w:t>
      </w:r>
      <w:r w:rsidRPr="007D03F6">
        <w:rPr>
          <w:rFonts w:ascii="Times New Roman" w:hAnsi="Times New Roman"/>
          <w:szCs w:val="24"/>
        </w:rPr>
        <w:t xml:space="preserve"> noslēgšanu ar nākamo pretendentu, kurš piedāvājis </w:t>
      </w:r>
      <w:proofErr w:type="gramStart"/>
      <w:r>
        <w:rPr>
          <w:rFonts w:ascii="Times New Roman" w:hAnsi="Times New Roman"/>
          <w:szCs w:val="24"/>
        </w:rPr>
        <w:t xml:space="preserve">nolikumam atbilstošu </w:t>
      </w:r>
      <w:r w:rsidRPr="007D03F6">
        <w:rPr>
          <w:rFonts w:ascii="Times New Roman" w:hAnsi="Times New Roman"/>
          <w:szCs w:val="24"/>
        </w:rPr>
        <w:t>saimnieciski visizdevīgāko piedāvājumu</w:t>
      </w:r>
      <w:proofErr w:type="gramEnd"/>
      <w:r>
        <w:rPr>
          <w:rFonts w:ascii="Times New Roman" w:hAnsi="Times New Roman"/>
          <w:szCs w:val="24"/>
        </w:rPr>
        <w:t xml:space="preserve">, </w:t>
      </w:r>
      <w:r w:rsidRPr="007D03F6">
        <w:rPr>
          <w:rFonts w:ascii="Times New Roman" w:hAnsi="Times New Roman"/>
          <w:szCs w:val="24"/>
        </w:rPr>
        <w:t xml:space="preserve">Pasūtītājs izvērtē, vai tas nav uzskatāms par vienu tirgus dalībnieku kopā ar sākotnēji izraudzīto pretendentu, kurš atteicās slēgt iepirkuma līgumu ar Pasūtītāju. Ja tiek pieņemts lēmums slēgt līgumu ar nākamo pretendentu, kurš piedāvājis </w:t>
      </w:r>
      <w:proofErr w:type="gramStart"/>
      <w:r>
        <w:rPr>
          <w:rFonts w:ascii="Times New Roman" w:hAnsi="Times New Roman"/>
          <w:szCs w:val="24"/>
        </w:rPr>
        <w:t xml:space="preserve">nolikumam atbilstošu </w:t>
      </w:r>
      <w:r w:rsidRPr="007D03F6">
        <w:rPr>
          <w:rFonts w:ascii="Times New Roman" w:hAnsi="Times New Roman"/>
          <w:szCs w:val="24"/>
        </w:rPr>
        <w:t>saimnieciski visizdevīgāko piedāvājumu</w:t>
      </w:r>
      <w:proofErr w:type="gramEnd"/>
      <w:r w:rsidRPr="007D03F6">
        <w:rPr>
          <w:rFonts w:ascii="Times New Roman" w:hAnsi="Times New Roman"/>
          <w:szCs w:val="24"/>
        </w:rPr>
        <w:t>, bet tas atsakās slēgt līgumu vai neparaksta to 5 (piecu) darba dienu laikā pēc līgum</w:t>
      </w:r>
      <w:r>
        <w:rPr>
          <w:rFonts w:ascii="Times New Roman" w:hAnsi="Times New Roman"/>
          <w:szCs w:val="24"/>
        </w:rPr>
        <w:t>a</w:t>
      </w:r>
      <w:r w:rsidRPr="007D03F6">
        <w:rPr>
          <w:rFonts w:ascii="Times New Roman" w:hAnsi="Times New Roman"/>
          <w:szCs w:val="24"/>
        </w:rPr>
        <w:t xml:space="preserve">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4C74D9">
      <w:pPr>
        <w:pStyle w:val="BodyText2"/>
        <w:numPr>
          <w:ilvl w:val="0"/>
          <w:numId w:val="26"/>
        </w:numPr>
        <w:rPr>
          <w:rFonts w:ascii="Times New Roman" w:hAnsi="Times New Roman"/>
          <w:b/>
          <w:szCs w:val="24"/>
        </w:rPr>
      </w:pPr>
      <w:r w:rsidRPr="007A331A">
        <w:rPr>
          <w:rFonts w:ascii="Times New Roman" w:hAnsi="Times New Roman"/>
          <w:b/>
          <w:szCs w:val="24"/>
        </w:rPr>
        <w:t>PIELIKUMI</w:t>
      </w:r>
    </w:p>
    <w:p w14:paraId="55B65196" w14:textId="0A9CDBB4"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 xml:space="preserve">1. pielikums – </w:t>
      </w:r>
      <w:r w:rsidR="00F21798" w:rsidRPr="007A331A">
        <w:rPr>
          <w:rFonts w:ascii="Times New Roman" w:hAnsi="Times New Roman"/>
          <w:szCs w:val="24"/>
        </w:rPr>
        <w:t>Pieteikuma vēstule</w:t>
      </w:r>
    </w:p>
    <w:p w14:paraId="4E64CDEB" w14:textId="7FC3839B"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 xml:space="preserve">2. pielikums – </w:t>
      </w:r>
      <w:r w:rsidR="00F21798" w:rsidRPr="007A331A">
        <w:rPr>
          <w:rFonts w:ascii="Times New Roman" w:hAnsi="Times New Roman"/>
          <w:szCs w:val="24"/>
        </w:rPr>
        <w:t xml:space="preserve">Tehniskā specifikācija </w:t>
      </w:r>
    </w:p>
    <w:p w14:paraId="0C3C95D4"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3.pielikums – Finanšu piedāvājuma forma</w:t>
      </w:r>
    </w:p>
    <w:p w14:paraId="0B4C973F" w14:textId="77777777" w:rsidR="00E64D31" w:rsidRPr="007A331A" w:rsidRDefault="00E64D31" w:rsidP="00E64D31">
      <w:pPr>
        <w:pStyle w:val="BodyText2"/>
        <w:tabs>
          <w:tab w:val="clear" w:pos="0"/>
        </w:tabs>
        <w:ind w:left="720"/>
        <w:rPr>
          <w:rFonts w:ascii="Times New Roman" w:hAnsi="Times New Roman"/>
          <w:szCs w:val="24"/>
        </w:rPr>
      </w:pPr>
      <w:r w:rsidRPr="007A331A">
        <w:rPr>
          <w:rFonts w:ascii="Times New Roman" w:hAnsi="Times New Roman"/>
          <w:szCs w:val="24"/>
        </w:rPr>
        <w:t>4.pielikums – Iepirkuma līguma projekts</w:t>
      </w: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743EA988"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9D36FD">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proofErr w:type="spellStart"/>
      <w:r w:rsidR="00775B27">
        <w:rPr>
          <w:rFonts w:ascii="Times New Roman" w:hAnsi="Times New Roman"/>
          <w:szCs w:val="24"/>
        </w:rPr>
        <w:t>K.Meiberga</w:t>
      </w:r>
      <w:proofErr w:type="spellEnd"/>
    </w:p>
    <w:p w14:paraId="28C2B9E9" w14:textId="27892E9F"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AD4672">
        <w:rPr>
          <w:rFonts w:ascii="Times New Roman" w:hAnsi="Times New Roman"/>
          <w:szCs w:val="24"/>
        </w:rPr>
        <w:t>22</w:t>
      </w:r>
      <w:r w:rsidRPr="007A331A">
        <w:rPr>
          <w:rFonts w:ascii="Times New Roman" w:hAnsi="Times New Roman"/>
          <w:szCs w:val="24"/>
        </w:rPr>
        <w:t>.</w:t>
      </w:r>
      <w:r w:rsidR="004952FA">
        <w:rPr>
          <w:rFonts w:ascii="Times New Roman" w:hAnsi="Times New Roman"/>
          <w:szCs w:val="24"/>
        </w:rPr>
        <w:t xml:space="preserve"> </w:t>
      </w:r>
      <w:r w:rsidRPr="007A331A">
        <w:rPr>
          <w:rFonts w:ascii="Times New Roman" w:hAnsi="Times New Roman"/>
          <w:szCs w:val="24"/>
        </w:rPr>
        <w:t xml:space="preserve">gada </w:t>
      </w:r>
      <w:proofErr w:type="gramStart"/>
      <w:r w:rsidR="00590882">
        <w:rPr>
          <w:rFonts w:ascii="Times New Roman" w:hAnsi="Times New Roman"/>
          <w:szCs w:val="24"/>
        </w:rPr>
        <w:t>20</w:t>
      </w:r>
      <w:r w:rsidR="00782F8E">
        <w:rPr>
          <w:rFonts w:ascii="Times New Roman" w:hAnsi="Times New Roman"/>
          <w:szCs w:val="24"/>
        </w:rPr>
        <w:t>.maijā</w:t>
      </w:r>
      <w:proofErr w:type="gramEnd"/>
      <w:r w:rsidR="003F0CF0" w:rsidRPr="000013BE">
        <w:rPr>
          <w:rFonts w:ascii="Times New Roman" w:hAnsi="Times New Roman"/>
          <w:szCs w:val="24"/>
        </w:rPr>
        <w:br w:type="page"/>
      </w:r>
    </w:p>
    <w:p w14:paraId="325BB87C" w14:textId="179097F9" w:rsidR="00D111C6" w:rsidRPr="00D111C6" w:rsidRDefault="00D111C6" w:rsidP="00D111C6">
      <w:pPr>
        <w:ind w:left="644"/>
        <w:jc w:val="right"/>
        <w:rPr>
          <w:rFonts w:ascii="Times New Roman" w:hAnsi="Times New Roman"/>
          <w:sz w:val="20"/>
        </w:rPr>
      </w:pPr>
      <w:bookmarkStart w:id="6" w:name="_Hlk95122842"/>
      <w:bookmarkStart w:id="7" w:name="_Hlk65135781"/>
      <w:bookmarkStart w:id="8" w:name="_Hlk66086751"/>
      <w:r w:rsidRPr="00D111C6">
        <w:rPr>
          <w:rFonts w:ascii="Times New Roman" w:hAnsi="Times New Roman"/>
          <w:sz w:val="20"/>
        </w:rPr>
        <w:lastRenderedPageBreak/>
        <w:t>1. pielikums</w:t>
      </w:r>
    </w:p>
    <w:p w14:paraId="03C1343C" w14:textId="77777777" w:rsidR="00D111C6" w:rsidRPr="00D111C6" w:rsidRDefault="00D111C6" w:rsidP="00D111C6">
      <w:pPr>
        <w:ind w:left="644"/>
        <w:jc w:val="right"/>
        <w:rPr>
          <w:rFonts w:ascii="Times New Roman" w:hAnsi="Times New Roman"/>
          <w:sz w:val="20"/>
        </w:rPr>
      </w:pPr>
      <w:r w:rsidRPr="00D111C6">
        <w:rPr>
          <w:rFonts w:ascii="Times New Roman" w:hAnsi="Times New Roman"/>
          <w:sz w:val="20"/>
        </w:rPr>
        <w:t>Iepirkuma procedūras nolikumam</w:t>
      </w:r>
    </w:p>
    <w:p w14:paraId="4433F38C" w14:textId="51588D9A" w:rsidR="00D111C6" w:rsidRPr="00D111C6" w:rsidRDefault="00D111C6" w:rsidP="00D111C6">
      <w:pPr>
        <w:pStyle w:val="Caption"/>
        <w:jc w:val="right"/>
        <w:rPr>
          <w:b w:val="0"/>
          <w:sz w:val="20"/>
        </w:rPr>
      </w:pPr>
      <w:r w:rsidRPr="00D111C6">
        <w:rPr>
          <w:b w:val="0"/>
          <w:sz w:val="20"/>
        </w:rPr>
        <w:t>“</w:t>
      </w:r>
      <w:r w:rsidR="00782F8E" w:rsidRPr="00782F8E">
        <w:rPr>
          <w:b w:val="0"/>
          <w:bCs/>
          <w:sz w:val="20"/>
        </w:rPr>
        <w:t>Ventilācijas, kondicionēšanas sistēmu apkope un remonts</w:t>
      </w:r>
      <w:r w:rsidRPr="00D111C6">
        <w:rPr>
          <w:b w:val="0"/>
          <w:sz w:val="20"/>
        </w:rPr>
        <w:t>”</w:t>
      </w:r>
    </w:p>
    <w:p w14:paraId="18130825" w14:textId="23D51F9A" w:rsidR="00D111C6" w:rsidRPr="00D111C6" w:rsidRDefault="00D111C6" w:rsidP="00D111C6">
      <w:pPr>
        <w:ind w:left="644"/>
        <w:jc w:val="right"/>
        <w:rPr>
          <w:rFonts w:ascii="Times New Roman" w:hAnsi="Times New Roman"/>
          <w:sz w:val="20"/>
        </w:rPr>
      </w:pPr>
      <w:r w:rsidRPr="00D111C6">
        <w:rPr>
          <w:rFonts w:ascii="Times New Roman" w:hAnsi="Times New Roman"/>
          <w:sz w:val="20"/>
        </w:rPr>
        <w:t>identifikācijas Nr. RS/2022/</w:t>
      </w:r>
      <w:r w:rsidR="00590882">
        <w:rPr>
          <w:rFonts w:ascii="Times New Roman" w:hAnsi="Times New Roman"/>
          <w:sz w:val="20"/>
        </w:rPr>
        <w:t>28</w:t>
      </w:r>
    </w:p>
    <w:bookmarkEnd w:id="6"/>
    <w:p w14:paraId="2D2C3574" w14:textId="77777777" w:rsidR="00D111C6" w:rsidRPr="000013BE" w:rsidRDefault="00D111C6" w:rsidP="00D111C6">
      <w:pPr>
        <w:spacing w:before="120" w:after="120"/>
        <w:ind w:left="644"/>
        <w:jc w:val="center"/>
        <w:rPr>
          <w:rFonts w:ascii="Times New Roman" w:hAnsi="Times New Roman"/>
          <w:b/>
          <w:szCs w:val="24"/>
        </w:rPr>
      </w:pPr>
      <w:r w:rsidRPr="000013BE">
        <w:rPr>
          <w:rFonts w:ascii="Times New Roman" w:hAnsi="Times New Roman"/>
          <w:b/>
          <w:szCs w:val="24"/>
        </w:rPr>
        <w:t>PIETEIKUMA IESNIEGŠANAS IETEICAMĀ FORMA</w:t>
      </w:r>
    </w:p>
    <w:p w14:paraId="140B7DF5" w14:textId="77777777" w:rsidR="00D111C6" w:rsidRPr="00D111C6" w:rsidRDefault="00D111C6" w:rsidP="00D111C6">
      <w:pPr>
        <w:pStyle w:val="Title"/>
        <w:tabs>
          <w:tab w:val="center" w:pos="567"/>
        </w:tabs>
        <w:spacing w:after="120"/>
        <w:ind w:left="-108" w:firstLine="108"/>
        <w:rPr>
          <w:rFonts w:ascii="Times New Roman" w:hAnsi="Times New Roman"/>
          <w:i/>
          <w:sz w:val="24"/>
          <w:szCs w:val="24"/>
        </w:rPr>
      </w:pPr>
      <w:r w:rsidRPr="000013BE">
        <w:rPr>
          <w:rFonts w:ascii="Times New Roman" w:hAnsi="Times New Roman"/>
          <w:i/>
          <w:sz w:val="24"/>
          <w:szCs w:val="24"/>
        </w:rPr>
        <w:t xml:space="preserve">(uz </w:t>
      </w:r>
      <w:r w:rsidRPr="00D111C6">
        <w:rPr>
          <w:rFonts w:ascii="Times New Roman" w:hAnsi="Times New Roman"/>
          <w:i/>
          <w:sz w:val="24"/>
          <w:szCs w:val="24"/>
        </w:rPr>
        <w:t>pretendenta veidlapas)</w:t>
      </w:r>
    </w:p>
    <w:p w14:paraId="17EBD92D" w14:textId="77777777" w:rsidR="00D111C6" w:rsidRPr="00D111C6" w:rsidRDefault="00D111C6" w:rsidP="00D111C6">
      <w:pPr>
        <w:keepNext/>
        <w:jc w:val="center"/>
        <w:outlineLvl w:val="2"/>
        <w:rPr>
          <w:rFonts w:ascii="Times New Roman" w:hAnsi="Times New Roman"/>
          <w:b/>
          <w:szCs w:val="24"/>
        </w:rPr>
      </w:pPr>
      <w:r w:rsidRPr="00D111C6">
        <w:rPr>
          <w:rFonts w:ascii="Times New Roman" w:hAnsi="Times New Roman"/>
          <w:b/>
          <w:szCs w:val="24"/>
        </w:rPr>
        <w:t>Pieteikums</w:t>
      </w:r>
    </w:p>
    <w:p w14:paraId="4DF75D87" w14:textId="77777777" w:rsidR="00D111C6" w:rsidRPr="00D111C6" w:rsidRDefault="00D111C6" w:rsidP="00D111C6">
      <w:pPr>
        <w:keepNext/>
        <w:jc w:val="center"/>
        <w:outlineLvl w:val="2"/>
        <w:rPr>
          <w:rFonts w:ascii="Times New Roman" w:hAnsi="Times New Roman"/>
          <w:b/>
          <w:szCs w:val="24"/>
        </w:rPr>
      </w:pPr>
      <w:r w:rsidRPr="00D111C6">
        <w:rPr>
          <w:rFonts w:ascii="Times New Roman" w:hAnsi="Times New Roman"/>
          <w:b/>
          <w:szCs w:val="24"/>
        </w:rPr>
        <w:t xml:space="preserve">par piedalīšanos iepirkuma procedūrā </w:t>
      </w:r>
    </w:p>
    <w:p w14:paraId="36926329" w14:textId="46ABC7A4" w:rsidR="00D111C6" w:rsidRPr="00D111C6" w:rsidRDefault="00D111C6" w:rsidP="00D111C6">
      <w:pPr>
        <w:pStyle w:val="Caption"/>
        <w:rPr>
          <w:sz w:val="24"/>
          <w:szCs w:val="24"/>
        </w:rPr>
      </w:pPr>
      <w:r w:rsidRPr="00D111C6">
        <w:rPr>
          <w:b w:val="0"/>
          <w:bCs/>
          <w:sz w:val="24"/>
          <w:szCs w:val="24"/>
        </w:rPr>
        <w:t>“</w:t>
      </w:r>
      <w:r w:rsidR="002E1662" w:rsidRPr="002E1662">
        <w:rPr>
          <w:b w:val="0"/>
          <w:bCs/>
          <w:sz w:val="24"/>
          <w:szCs w:val="24"/>
        </w:rPr>
        <w:t>Ventilācijas, kondicionēšanas sistēmu apkope un remonts</w:t>
      </w:r>
      <w:r w:rsidRPr="00D111C6">
        <w:rPr>
          <w:sz w:val="24"/>
          <w:szCs w:val="24"/>
        </w:rPr>
        <w:t>”</w:t>
      </w:r>
    </w:p>
    <w:p w14:paraId="28F2EEC4" w14:textId="118AE66C" w:rsidR="00D111C6" w:rsidRPr="00D111C6" w:rsidRDefault="00D111C6" w:rsidP="00D111C6">
      <w:pPr>
        <w:pStyle w:val="BodyText2"/>
        <w:tabs>
          <w:tab w:val="clear" w:pos="0"/>
        </w:tabs>
        <w:jc w:val="center"/>
        <w:rPr>
          <w:rFonts w:ascii="Times New Roman" w:hAnsi="Times New Roman"/>
          <w:i/>
          <w:szCs w:val="24"/>
        </w:rPr>
      </w:pPr>
      <w:r w:rsidRPr="00D111C6">
        <w:rPr>
          <w:rFonts w:ascii="Times New Roman" w:hAnsi="Times New Roman"/>
          <w:szCs w:val="24"/>
        </w:rPr>
        <w:t>identifikācijas Nr. RS/202</w:t>
      </w:r>
      <w:r>
        <w:rPr>
          <w:rFonts w:ascii="Times New Roman" w:hAnsi="Times New Roman"/>
          <w:szCs w:val="24"/>
        </w:rPr>
        <w:t>2</w:t>
      </w:r>
      <w:r w:rsidRPr="00D111C6">
        <w:rPr>
          <w:rFonts w:ascii="Times New Roman" w:hAnsi="Times New Roman"/>
          <w:szCs w:val="24"/>
        </w:rPr>
        <w:t>/</w:t>
      </w:r>
      <w:r w:rsidR="00590882">
        <w:rPr>
          <w:rFonts w:ascii="Times New Roman" w:hAnsi="Times New Roman"/>
          <w:szCs w:val="24"/>
        </w:rPr>
        <w:t>28</w:t>
      </w:r>
    </w:p>
    <w:p w14:paraId="0ABEAB00" w14:textId="77777777" w:rsidR="00D111C6" w:rsidRPr="00D111C6" w:rsidRDefault="00D111C6" w:rsidP="00D111C6">
      <w:pPr>
        <w:numPr>
          <w:ilvl w:val="0"/>
          <w:numId w:val="1"/>
        </w:numPr>
        <w:rPr>
          <w:rFonts w:ascii="Times New Roman" w:hAnsi="Times New Roman"/>
          <w:b/>
          <w:szCs w:val="24"/>
        </w:rPr>
      </w:pPr>
      <w:r w:rsidRPr="00D111C6">
        <w:rPr>
          <w:rFonts w:ascii="Times New Roman" w:hAnsi="Times New Roman"/>
          <w:b/>
          <w:szCs w:val="24"/>
        </w:rPr>
        <w:t>IESNIEDZA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080"/>
      </w:tblGrid>
      <w:tr w:rsidR="00D111C6" w:rsidRPr="00D111C6" w14:paraId="1A21C56B" w14:textId="77777777" w:rsidTr="00D111C6">
        <w:trPr>
          <w:cantSplit/>
        </w:trPr>
        <w:tc>
          <w:tcPr>
            <w:tcW w:w="8080" w:type="dxa"/>
            <w:shd w:val="pct15" w:color="000000" w:fill="FFFFFF"/>
          </w:tcPr>
          <w:p w14:paraId="4FB2D1A7" w14:textId="77777777" w:rsidR="00D111C6" w:rsidRPr="00D111C6" w:rsidRDefault="00D111C6" w:rsidP="00D111C6">
            <w:pPr>
              <w:rPr>
                <w:rFonts w:ascii="Times New Roman" w:hAnsi="Times New Roman"/>
                <w:b/>
                <w:szCs w:val="24"/>
              </w:rPr>
            </w:pPr>
            <w:r w:rsidRPr="00D111C6">
              <w:rPr>
                <w:rFonts w:ascii="Times New Roman" w:hAnsi="Times New Roman"/>
                <w:b/>
                <w:szCs w:val="24"/>
              </w:rPr>
              <w:t>Uzņēmuma pilns nosaukums</w:t>
            </w:r>
          </w:p>
        </w:tc>
      </w:tr>
      <w:tr w:rsidR="00D111C6" w:rsidRPr="00D111C6" w14:paraId="276135C1" w14:textId="77777777" w:rsidTr="00D111C6">
        <w:trPr>
          <w:cantSplit/>
          <w:trHeight w:val="242"/>
        </w:trPr>
        <w:tc>
          <w:tcPr>
            <w:tcW w:w="8080" w:type="dxa"/>
          </w:tcPr>
          <w:p w14:paraId="1C9F53DE" w14:textId="77777777" w:rsidR="00D111C6" w:rsidRPr="00D111C6" w:rsidRDefault="00D111C6" w:rsidP="00D111C6">
            <w:pPr>
              <w:rPr>
                <w:rFonts w:ascii="Times New Roman" w:hAnsi="Times New Roman"/>
                <w:b/>
                <w:szCs w:val="24"/>
              </w:rPr>
            </w:pPr>
            <w:r w:rsidRPr="00D111C6">
              <w:rPr>
                <w:rFonts w:ascii="Times New Roman" w:hAnsi="Times New Roman"/>
                <w:b/>
                <w:szCs w:val="24"/>
              </w:rPr>
              <w:t>Uzņēmuma reģistrācijas numurs un datums</w:t>
            </w:r>
          </w:p>
        </w:tc>
      </w:tr>
      <w:tr w:rsidR="00D111C6" w:rsidRPr="000013BE" w14:paraId="650187FA" w14:textId="77777777" w:rsidTr="00D111C6">
        <w:trPr>
          <w:cantSplit/>
          <w:trHeight w:val="130"/>
        </w:trPr>
        <w:tc>
          <w:tcPr>
            <w:tcW w:w="8080" w:type="dxa"/>
          </w:tcPr>
          <w:p w14:paraId="5757F93D" w14:textId="77777777" w:rsidR="00D111C6" w:rsidRPr="000013BE" w:rsidRDefault="00D111C6" w:rsidP="00D111C6">
            <w:pPr>
              <w:rPr>
                <w:rFonts w:ascii="Times New Roman" w:hAnsi="Times New Roman"/>
                <w:b/>
                <w:szCs w:val="24"/>
              </w:rPr>
            </w:pPr>
            <w:r w:rsidRPr="000013BE">
              <w:rPr>
                <w:rFonts w:ascii="Times New Roman" w:hAnsi="Times New Roman"/>
                <w:b/>
                <w:szCs w:val="24"/>
              </w:rPr>
              <w:t>Juridiskā adrese</w:t>
            </w:r>
          </w:p>
        </w:tc>
      </w:tr>
      <w:tr w:rsidR="00D111C6" w:rsidRPr="000013BE" w14:paraId="1FE2A943" w14:textId="77777777" w:rsidTr="00D111C6">
        <w:trPr>
          <w:cantSplit/>
          <w:trHeight w:val="130"/>
        </w:trPr>
        <w:tc>
          <w:tcPr>
            <w:tcW w:w="8080" w:type="dxa"/>
          </w:tcPr>
          <w:p w14:paraId="06CA7477" w14:textId="77777777" w:rsidR="00D111C6" w:rsidRPr="000013BE" w:rsidRDefault="00D111C6" w:rsidP="00D111C6">
            <w:pPr>
              <w:rPr>
                <w:rFonts w:ascii="Times New Roman" w:hAnsi="Times New Roman"/>
                <w:b/>
                <w:szCs w:val="24"/>
              </w:rPr>
            </w:pPr>
            <w:r w:rsidRPr="000013BE">
              <w:rPr>
                <w:rFonts w:ascii="Times New Roman" w:hAnsi="Times New Roman"/>
                <w:b/>
                <w:szCs w:val="24"/>
              </w:rPr>
              <w:t>Faktiskā adrese</w:t>
            </w:r>
          </w:p>
        </w:tc>
      </w:tr>
      <w:tr w:rsidR="00D111C6" w:rsidRPr="000013BE" w14:paraId="4BB3C104" w14:textId="77777777" w:rsidTr="00D111C6">
        <w:trPr>
          <w:cantSplit/>
          <w:trHeight w:val="130"/>
        </w:trPr>
        <w:tc>
          <w:tcPr>
            <w:tcW w:w="8080" w:type="dxa"/>
          </w:tcPr>
          <w:p w14:paraId="55843360" w14:textId="77777777" w:rsidR="00D111C6" w:rsidRPr="000013BE" w:rsidRDefault="00D111C6" w:rsidP="00D111C6">
            <w:pPr>
              <w:rPr>
                <w:rFonts w:ascii="Times New Roman" w:hAnsi="Times New Roman"/>
                <w:b/>
                <w:szCs w:val="24"/>
              </w:rPr>
            </w:pPr>
            <w:r w:rsidRPr="000013BE">
              <w:rPr>
                <w:rFonts w:ascii="Times New Roman" w:hAnsi="Times New Roman"/>
                <w:b/>
                <w:szCs w:val="24"/>
              </w:rPr>
              <w:t>Bankas rekvizīti</w:t>
            </w:r>
          </w:p>
        </w:tc>
      </w:tr>
    </w:tbl>
    <w:p w14:paraId="4A0099CF" w14:textId="77777777" w:rsidR="00D111C6" w:rsidRPr="000013BE" w:rsidRDefault="00D111C6" w:rsidP="00D111C6">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111C6" w:rsidRPr="000013BE" w14:paraId="4D976ED1" w14:textId="77777777" w:rsidTr="00D111C6">
        <w:trPr>
          <w:cantSplit/>
        </w:trPr>
        <w:tc>
          <w:tcPr>
            <w:tcW w:w="3960" w:type="dxa"/>
            <w:tcBorders>
              <w:right w:val="single" w:sz="4" w:space="0" w:color="auto"/>
            </w:tcBorders>
            <w:shd w:val="pct15" w:color="000000" w:fill="FFFFFF"/>
          </w:tcPr>
          <w:p w14:paraId="14196E7F" w14:textId="77777777" w:rsidR="00D111C6" w:rsidRPr="000013BE" w:rsidRDefault="00D111C6" w:rsidP="00D111C6">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2EB0BEE0" w14:textId="77777777" w:rsidR="00D111C6" w:rsidRPr="000013BE" w:rsidRDefault="00D111C6" w:rsidP="00D111C6">
            <w:pPr>
              <w:rPr>
                <w:rFonts w:ascii="Times New Roman" w:hAnsi="Times New Roman"/>
                <w:b/>
                <w:szCs w:val="24"/>
              </w:rPr>
            </w:pPr>
          </w:p>
        </w:tc>
      </w:tr>
      <w:tr w:rsidR="00D111C6" w:rsidRPr="000013BE" w14:paraId="25606330" w14:textId="77777777" w:rsidTr="00D111C6">
        <w:trPr>
          <w:cantSplit/>
          <w:trHeight w:val="130"/>
        </w:trPr>
        <w:tc>
          <w:tcPr>
            <w:tcW w:w="3960" w:type="dxa"/>
            <w:tcBorders>
              <w:right w:val="single" w:sz="4" w:space="0" w:color="auto"/>
            </w:tcBorders>
            <w:shd w:val="pct15" w:color="000000" w:fill="FFFFFF"/>
          </w:tcPr>
          <w:p w14:paraId="458320CA" w14:textId="77777777" w:rsidR="00D111C6" w:rsidRPr="000013BE" w:rsidRDefault="00D111C6" w:rsidP="00D111C6">
            <w:pPr>
              <w:rPr>
                <w:rFonts w:ascii="Times New Roman" w:hAnsi="Times New Roman"/>
                <w:b/>
                <w:szCs w:val="24"/>
              </w:rPr>
            </w:pPr>
            <w:r w:rsidRPr="000013BE">
              <w:rPr>
                <w:rFonts w:ascii="Times New Roman" w:hAnsi="Times New Roman"/>
                <w:b/>
                <w:szCs w:val="24"/>
              </w:rPr>
              <w:t>Tālr. / Fakss</w:t>
            </w:r>
          </w:p>
        </w:tc>
        <w:tc>
          <w:tcPr>
            <w:tcW w:w="4120" w:type="dxa"/>
            <w:tcBorders>
              <w:left w:val="single" w:sz="4" w:space="0" w:color="auto"/>
            </w:tcBorders>
          </w:tcPr>
          <w:p w14:paraId="528DCF8E" w14:textId="77777777" w:rsidR="00D111C6" w:rsidRPr="000013BE" w:rsidRDefault="00D111C6" w:rsidP="00D111C6">
            <w:pPr>
              <w:rPr>
                <w:rFonts w:ascii="Times New Roman" w:hAnsi="Times New Roman"/>
                <w:b/>
                <w:szCs w:val="24"/>
              </w:rPr>
            </w:pPr>
          </w:p>
        </w:tc>
      </w:tr>
      <w:tr w:rsidR="00D111C6" w:rsidRPr="000013BE" w14:paraId="0E94C1D4" w14:textId="77777777" w:rsidTr="00D111C6">
        <w:trPr>
          <w:cantSplit/>
          <w:trHeight w:val="130"/>
        </w:trPr>
        <w:tc>
          <w:tcPr>
            <w:tcW w:w="3960" w:type="dxa"/>
            <w:tcBorders>
              <w:right w:val="single" w:sz="4" w:space="0" w:color="auto"/>
            </w:tcBorders>
            <w:shd w:val="pct15" w:color="000000" w:fill="FFFFFF"/>
          </w:tcPr>
          <w:p w14:paraId="7DC9F1CA" w14:textId="77777777" w:rsidR="00D111C6" w:rsidRPr="000013BE" w:rsidRDefault="00D111C6" w:rsidP="00D111C6">
            <w:pPr>
              <w:rPr>
                <w:rFonts w:ascii="Times New Roman" w:hAnsi="Times New Roman"/>
                <w:b/>
                <w:szCs w:val="24"/>
              </w:rPr>
            </w:pPr>
            <w:r w:rsidRPr="000013BE">
              <w:rPr>
                <w:rFonts w:ascii="Times New Roman" w:hAnsi="Times New Roman"/>
                <w:b/>
                <w:szCs w:val="24"/>
              </w:rPr>
              <w:t>e-pasta adrese</w:t>
            </w:r>
          </w:p>
        </w:tc>
        <w:tc>
          <w:tcPr>
            <w:tcW w:w="4120" w:type="dxa"/>
            <w:tcBorders>
              <w:left w:val="single" w:sz="4" w:space="0" w:color="auto"/>
            </w:tcBorders>
          </w:tcPr>
          <w:p w14:paraId="474DCBEB" w14:textId="77777777" w:rsidR="00D111C6" w:rsidRPr="000013BE" w:rsidRDefault="00D111C6" w:rsidP="00D111C6">
            <w:pPr>
              <w:rPr>
                <w:rFonts w:ascii="Times New Roman" w:hAnsi="Times New Roman"/>
                <w:b/>
                <w:szCs w:val="24"/>
              </w:rPr>
            </w:pPr>
          </w:p>
        </w:tc>
      </w:tr>
    </w:tbl>
    <w:p w14:paraId="7BDC921E" w14:textId="77777777" w:rsidR="00D111C6" w:rsidRPr="000013BE" w:rsidRDefault="00D111C6" w:rsidP="00D111C6">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57DE7A44" w14:textId="77777777" w:rsidR="00D111C6" w:rsidRPr="000013BE" w:rsidRDefault="00D111C6" w:rsidP="00D111C6">
      <w:pPr>
        <w:pStyle w:val="BodyText2"/>
        <w:tabs>
          <w:tab w:val="clear" w:pos="0"/>
        </w:tabs>
        <w:ind w:firstLine="567"/>
        <w:outlineLvl w:val="9"/>
        <w:rPr>
          <w:rFonts w:ascii="Times New Roman" w:hAnsi="Times New Roman"/>
          <w:szCs w:val="24"/>
        </w:rPr>
      </w:pPr>
      <w:r w:rsidRPr="000013BE">
        <w:rPr>
          <w:rFonts w:ascii="Times New Roman" w:hAnsi="Times New Roman"/>
          <w:szCs w:val="24"/>
        </w:rPr>
        <w:t>Iepazinušies ar iepirkuma procedūras nolikumu un tā pielikumiem, mēs atbilstoši nolikuma prasībām iesniedzam piedāvājumu iepirkuma procedūrā un apliecinām savu atbilstību iepirkuma procedūras nolikuma prasībām.</w:t>
      </w:r>
    </w:p>
    <w:p w14:paraId="0D0555CD" w14:textId="77777777" w:rsidR="00D111C6" w:rsidRPr="000013BE" w:rsidRDefault="00D111C6" w:rsidP="00D111C6">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piedāvājumu, mēs apliecinām, ka esam iepazinušies ar iepirkuma procedūras dokumentos noteiktajām prasībām, sapratuši tās un pilnībā piekrituši visiem noteikumiem, kā arī garantējam sniegto ziņu un dokumentu patiesumu un precizitāti. Apņemamies līguma piešķiršanas gadījumā pildīt visus iepirkuma procedūras nolikumam pievienotā līguma projektā noteiktos nosacījumus. </w:t>
      </w:r>
    </w:p>
    <w:p w14:paraId="20B95DCF" w14:textId="77777777" w:rsidR="00D111C6" w:rsidRPr="000013BE" w:rsidRDefault="00D111C6" w:rsidP="00D111C6">
      <w:pPr>
        <w:pStyle w:val="BodyTextIndent3"/>
        <w:ind w:left="0" w:firstLine="567"/>
        <w:rPr>
          <w:rFonts w:ascii="Times New Roman" w:hAnsi="Times New Roman"/>
          <w:b w:val="0"/>
          <w:szCs w:val="24"/>
        </w:rPr>
      </w:pPr>
      <w:r w:rsidRPr="000013BE">
        <w:rPr>
          <w:rFonts w:ascii="Times New Roman" w:hAnsi="Times New Roman"/>
          <w:b w:val="0"/>
          <w:szCs w:val="24"/>
        </w:rPr>
        <w:t>Ar šo piedāvājumu mēs apstiprinām, ka mūsu piedāvājums ir spēkā 120 dienas no piedāvājumu iesniegšanas termiņa beigām.</w:t>
      </w:r>
    </w:p>
    <w:p w14:paraId="02509ADB" w14:textId="77777777" w:rsidR="00D111C6" w:rsidRPr="003D45BD" w:rsidRDefault="00D111C6" w:rsidP="00D111C6">
      <w:pPr>
        <w:pStyle w:val="BodyTextIndent3"/>
        <w:ind w:left="0" w:firstLine="567"/>
        <w:rPr>
          <w:rFonts w:ascii="Times New Roman" w:hAnsi="Times New Roman"/>
          <w:b w:val="0"/>
          <w:szCs w:val="24"/>
        </w:rPr>
      </w:pPr>
      <w:r w:rsidRPr="003D45BD">
        <w:rPr>
          <w:rFonts w:ascii="Times New Roman" w:hAnsi="Times New Roman"/>
          <w:b w:val="0"/>
          <w:szCs w:val="24"/>
        </w:rPr>
        <w:t xml:space="preserve">Informējam, ka uzņēmuma patiesais labuma guvējs ir - </w:t>
      </w:r>
      <w:r>
        <w:rPr>
          <w:rStyle w:val="FootnoteReference"/>
        </w:rPr>
        <w:t>1</w:t>
      </w:r>
    </w:p>
    <w:p w14:paraId="744511F8" w14:textId="77777777" w:rsidR="00D111C6" w:rsidRPr="000013BE" w:rsidRDefault="00D111C6" w:rsidP="00D111C6">
      <w:pPr>
        <w:pStyle w:val="BodyTextIndent3"/>
        <w:ind w:left="0" w:firstLine="567"/>
        <w:rPr>
          <w:rFonts w:ascii="Times New Roman" w:hAnsi="Times New Roman"/>
          <w:b w:val="0"/>
          <w:szCs w:val="24"/>
        </w:rPr>
      </w:pPr>
    </w:p>
    <w:p w14:paraId="18CF471D" w14:textId="77777777" w:rsidR="00D111C6" w:rsidRPr="000013BE" w:rsidRDefault="00D111C6" w:rsidP="00D111C6">
      <w:pPr>
        <w:rPr>
          <w:rFonts w:ascii="Times New Roman" w:hAnsi="Times New Roman"/>
          <w:szCs w:val="24"/>
        </w:rPr>
      </w:pPr>
      <w:r w:rsidRPr="000013BE">
        <w:rPr>
          <w:rFonts w:ascii="Times New Roman" w:hAnsi="Times New Roman"/>
          <w:szCs w:val="24"/>
        </w:rPr>
        <w:t>Paraksta pretendenta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D111C6" w:rsidRPr="000013BE" w14:paraId="77F40E2D" w14:textId="77777777" w:rsidTr="00D111C6">
        <w:trPr>
          <w:cantSplit/>
        </w:trPr>
        <w:tc>
          <w:tcPr>
            <w:tcW w:w="3960" w:type="dxa"/>
            <w:tcBorders>
              <w:right w:val="single" w:sz="4" w:space="0" w:color="auto"/>
            </w:tcBorders>
            <w:shd w:val="pct15" w:color="000000" w:fill="FFFFFF"/>
          </w:tcPr>
          <w:p w14:paraId="62E7EC4A" w14:textId="77777777" w:rsidR="00D111C6" w:rsidRPr="000013BE" w:rsidRDefault="00D111C6" w:rsidP="00D111C6">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60BB08" w14:textId="77777777" w:rsidR="00D111C6" w:rsidRPr="000013BE" w:rsidRDefault="00D111C6" w:rsidP="00D111C6">
            <w:pPr>
              <w:rPr>
                <w:rFonts w:ascii="Times New Roman" w:hAnsi="Times New Roman"/>
                <w:b/>
                <w:szCs w:val="24"/>
              </w:rPr>
            </w:pPr>
          </w:p>
        </w:tc>
      </w:tr>
      <w:tr w:rsidR="00D111C6" w:rsidRPr="000013BE" w14:paraId="56A9B9F9" w14:textId="77777777" w:rsidTr="00D111C6">
        <w:trPr>
          <w:cantSplit/>
          <w:trHeight w:val="242"/>
        </w:trPr>
        <w:tc>
          <w:tcPr>
            <w:tcW w:w="3960" w:type="dxa"/>
            <w:tcBorders>
              <w:right w:val="single" w:sz="4" w:space="0" w:color="auto"/>
            </w:tcBorders>
            <w:shd w:val="pct15" w:color="000000" w:fill="FFFFFF"/>
          </w:tcPr>
          <w:p w14:paraId="68D0C051" w14:textId="77777777" w:rsidR="00D111C6" w:rsidRPr="000013BE" w:rsidRDefault="00D111C6" w:rsidP="00D111C6">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2B6ED9E4" w14:textId="77777777" w:rsidR="00D111C6" w:rsidRPr="000013BE" w:rsidRDefault="00D111C6" w:rsidP="00D111C6">
            <w:pPr>
              <w:rPr>
                <w:rFonts w:ascii="Times New Roman" w:hAnsi="Times New Roman"/>
                <w:b/>
                <w:szCs w:val="24"/>
              </w:rPr>
            </w:pPr>
          </w:p>
        </w:tc>
      </w:tr>
      <w:tr w:rsidR="00D111C6" w:rsidRPr="000013BE" w14:paraId="32648E2C" w14:textId="77777777" w:rsidTr="00D111C6">
        <w:trPr>
          <w:cantSplit/>
          <w:trHeight w:val="242"/>
        </w:trPr>
        <w:tc>
          <w:tcPr>
            <w:tcW w:w="3960" w:type="dxa"/>
            <w:tcBorders>
              <w:right w:val="single" w:sz="4" w:space="0" w:color="auto"/>
            </w:tcBorders>
            <w:shd w:val="pct15" w:color="000000" w:fill="FFFFFF"/>
          </w:tcPr>
          <w:p w14:paraId="48505D7F" w14:textId="77777777" w:rsidR="00D111C6" w:rsidRPr="000013BE" w:rsidRDefault="00D111C6" w:rsidP="00D111C6">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4E1FBB62" w14:textId="77777777" w:rsidR="00D111C6" w:rsidRPr="000013BE" w:rsidRDefault="00D111C6" w:rsidP="00D111C6">
            <w:pPr>
              <w:rPr>
                <w:rFonts w:ascii="Times New Roman" w:hAnsi="Times New Roman"/>
                <w:b/>
                <w:szCs w:val="24"/>
              </w:rPr>
            </w:pPr>
          </w:p>
        </w:tc>
      </w:tr>
      <w:tr w:rsidR="00D111C6" w:rsidRPr="000013BE" w14:paraId="1DD1B89D" w14:textId="77777777" w:rsidTr="00D111C6">
        <w:trPr>
          <w:cantSplit/>
          <w:trHeight w:val="130"/>
        </w:trPr>
        <w:tc>
          <w:tcPr>
            <w:tcW w:w="3960" w:type="dxa"/>
            <w:tcBorders>
              <w:right w:val="single" w:sz="4" w:space="0" w:color="auto"/>
            </w:tcBorders>
            <w:shd w:val="pct15" w:color="000000" w:fill="FFFFFF"/>
          </w:tcPr>
          <w:p w14:paraId="56AEF338" w14:textId="77777777" w:rsidR="00D111C6" w:rsidRPr="000013BE" w:rsidRDefault="00D111C6" w:rsidP="00D111C6">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10B57EE4" w14:textId="77777777" w:rsidR="00D111C6" w:rsidRPr="000013BE" w:rsidRDefault="00D111C6" w:rsidP="00D111C6">
            <w:pPr>
              <w:rPr>
                <w:rFonts w:ascii="Times New Roman" w:hAnsi="Times New Roman"/>
                <w:b/>
                <w:szCs w:val="24"/>
              </w:rPr>
            </w:pPr>
          </w:p>
        </w:tc>
      </w:tr>
    </w:tbl>
    <w:p w14:paraId="11A412F7" w14:textId="77777777" w:rsidR="00D111C6" w:rsidRPr="000013BE" w:rsidRDefault="00D111C6" w:rsidP="00D111C6">
      <w:pPr>
        <w:pStyle w:val="DefinitionList"/>
        <w:ind w:left="0"/>
        <w:sectPr w:rsidR="00D111C6" w:rsidRPr="000013BE" w:rsidSect="00AD4672">
          <w:footerReference w:type="even" r:id="rId14"/>
          <w:footerReference w:type="default" r:id="rId15"/>
          <w:headerReference w:type="first" r:id="rId16"/>
          <w:type w:val="continuous"/>
          <w:pgSz w:w="11906" w:h="16838" w:code="9"/>
          <w:pgMar w:top="1134" w:right="566" w:bottom="1276" w:left="993" w:header="284" w:footer="720" w:gutter="0"/>
          <w:cols w:space="720"/>
          <w:titlePg/>
          <w:docGrid w:linePitch="326"/>
        </w:sectPr>
      </w:pPr>
    </w:p>
    <w:p w14:paraId="5405AB13" w14:textId="77777777" w:rsidR="00D111C6" w:rsidRDefault="00D111C6" w:rsidP="0081040D">
      <w:pPr>
        <w:ind w:left="644"/>
        <w:jc w:val="right"/>
        <w:rPr>
          <w:rFonts w:ascii="Times New Roman" w:hAnsi="Times New Roman"/>
          <w:sz w:val="22"/>
          <w:szCs w:val="22"/>
        </w:rPr>
      </w:pPr>
    </w:p>
    <w:p w14:paraId="045F50A5" w14:textId="77777777" w:rsidR="00D111C6" w:rsidRDefault="00D111C6" w:rsidP="0081040D">
      <w:pPr>
        <w:ind w:left="644"/>
        <w:jc w:val="right"/>
        <w:rPr>
          <w:rFonts w:ascii="Times New Roman" w:hAnsi="Times New Roman"/>
          <w:sz w:val="22"/>
          <w:szCs w:val="22"/>
        </w:rPr>
      </w:pPr>
    </w:p>
    <w:p w14:paraId="002E618D" w14:textId="77777777" w:rsidR="00D111C6" w:rsidRDefault="00D111C6" w:rsidP="0081040D">
      <w:pPr>
        <w:ind w:left="644"/>
        <w:jc w:val="right"/>
        <w:rPr>
          <w:rFonts w:ascii="Times New Roman" w:hAnsi="Times New Roman"/>
          <w:sz w:val="22"/>
          <w:szCs w:val="22"/>
        </w:rPr>
      </w:pPr>
    </w:p>
    <w:p w14:paraId="3C6C97A6" w14:textId="77777777" w:rsidR="00D111C6" w:rsidRDefault="00D111C6" w:rsidP="0081040D">
      <w:pPr>
        <w:ind w:left="644"/>
        <w:jc w:val="right"/>
        <w:rPr>
          <w:rFonts w:ascii="Times New Roman" w:hAnsi="Times New Roman"/>
          <w:sz w:val="22"/>
          <w:szCs w:val="22"/>
        </w:rPr>
      </w:pPr>
    </w:p>
    <w:p w14:paraId="58E031FD" w14:textId="77777777" w:rsidR="00D111C6" w:rsidRDefault="00D111C6" w:rsidP="0081040D">
      <w:pPr>
        <w:ind w:left="644"/>
        <w:jc w:val="right"/>
        <w:rPr>
          <w:rFonts w:ascii="Times New Roman" w:hAnsi="Times New Roman"/>
          <w:sz w:val="22"/>
          <w:szCs w:val="22"/>
        </w:rPr>
      </w:pPr>
    </w:p>
    <w:p w14:paraId="627D7360" w14:textId="77777777" w:rsidR="00D111C6" w:rsidRDefault="00D111C6" w:rsidP="0081040D">
      <w:pPr>
        <w:ind w:left="644"/>
        <w:jc w:val="right"/>
        <w:rPr>
          <w:rFonts w:ascii="Times New Roman" w:hAnsi="Times New Roman"/>
          <w:sz w:val="22"/>
          <w:szCs w:val="22"/>
        </w:rPr>
      </w:pPr>
    </w:p>
    <w:p w14:paraId="404C9EC7" w14:textId="77777777" w:rsidR="00D111C6" w:rsidRDefault="00D111C6" w:rsidP="0081040D">
      <w:pPr>
        <w:ind w:left="644"/>
        <w:jc w:val="right"/>
        <w:rPr>
          <w:rFonts w:ascii="Times New Roman" w:hAnsi="Times New Roman"/>
          <w:sz w:val="22"/>
          <w:szCs w:val="22"/>
        </w:rPr>
      </w:pPr>
    </w:p>
    <w:p w14:paraId="403B9042" w14:textId="77777777" w:rsidR="00D111C6" w:rsidRDefault="00D111C6" w:rsidP="0081040D">
      <w:pPr>
        <w:ind w:left="644"/>
        <w:jc w:val="right"/>
        <w:rPr>
          <w:rFonts w:ascii="Times New Roman" w:hAnsi="Times New Roman"/>
          <w:sz w:val="22"/>
          <w:szCs w:val="22"/>
        </w:rPr>
      </w:pPr>
    </w:p>
    <w:p w14:paraId="27C7FCAC" w14:textId="77777777" w:rsidR="00D111C6" w:rsidRDefault="00D111C6" w:rsidP="0081040D">
      <w:pPr>
        <w:ind w:left="644"/>
        <w:jc w:val="right"/>
        <w:rPr>
          <w:rFonts w:ascii="Times New Roman" w:hAnsi="Times New Roman"/>
          <w:sz w:val="22"/>
          <w:szCs w:val="22"/>
        </w:rPr>
      </w:pPr>
    </w:p>
    <w:p w14:paraId="16D01666" w14:textId="77777777" w:rsidR="00D111C6" w:rsidRDefault="00D111C6" w:rsidP="0081040D">
      <w:pPr>
        <w:ind w:left="644"/>
        <w:jc w:val="right"/>
        <w:rPr>
          <w:rFonts w:ascii="Times New Roman" w:hAnsi="Times New Roman"/>
          <w:sz w:val="22"/>
          <w:szCs w:val="22"/>
        </w:rPr>
      </w:pPr>
    </w:p>
    <w:p w14:paraId="119D6AB3" w14:textId="26421080" w:rsidR="00D111C6" w:rsidRDefault="00D111C6" w:rsidP="0081040D">
      <w:pPr>
        <w:ind w:left="644"/>
        <w:jc w:val="right"/>
        <w:rPr>
          <w:rFonts w:ascii="Times New Roman" w:hAnsi="Times New Roman"/>
          <w:sz w:val="22"/>
          <w:szCs w:val="22"/>
        </w:rPr>
      </w:pPr>
    </w:p>
    <w:p w14:paraId="4F7FCB4D" w14:textId="637A8E11" w:rsidR="00AD4672" w:rsidRDefault="00AD4672" w:rsidP="0081040D">
      <w:pPr>
        <w:ind w:left="644"/>
        <w:jc w:val="right"/>
        <w:rPr>
          <w:rFonts w:ascii="Times New Roman" w:hAnsi="Times New Roman"/>
          <w:sz w:val="22"/>
          <w:szCs w:val="22"/>
        </w:rPr>
      </w:pPr>
    </w:p>
    <w:p w14:paraId="6FA9144A" w14:textId="77777777" w:rsidR="00AD4672" w:rsidRDefault="00AD4672" w:rsidP="0081040D">
      <w:pPr>
        <w:ind w:left="644"/>
        <w:jc w:val="right"/>
        <w:rPr>
          <w:rFonts w:ascii="Times New Roman" w:hAnsi="Times New Roman"/>
          <w:sz w:val="22"/>
          <w:szCs w:val="22"/>
        </w:rPr>
      </w:pPr>
    </w:p>
    <w:bookmarkEnd w:id="7"/>
    <w:p w14:paraId="41D1FB12" w14:textId="7F7A37F4" w:rsidR="00AD4672" w:rsidRPr="00D111C6" w:rsidRDefault="00AD4672" w:rsidP="00AD4672">
      <w:pPr>
        <w:ind w:left="644"/>
        <w:jc w:val="right"/>
        <w:rPr>
          <w:rFonts w:ascii="Times New Roman" w:hAnsi="Times New Roman"/>
          <w:sz w:val="20"/>
        </w:rPr>
      </w:pPr>
      <w:r>
        <w:rPr>
          <w:rFonts w:ascii="Times New Roman" w:hAnsi="Times New Roman"/>
          <w:sz w:val="20"/>
        </w:rPr>
        <w:t>2</w:t>
      </w:r>
      <w:r w:rsidRPr="00D111C6">
        <w:rPr>
          <w:rFonts w:ascii="Times New Roman" w:hAnsi="Times New Roman"/>
          <w:sz w:val="20"/>
        </w:rPr>
        <w:t>. pielikums</w:t>
      </w:r>
    </w:p>
    <w:p w14:paraId="2F99C3EC" w14:textId="77777777" w:rsidR="00AD4672" w:rsidRPr="00D111C6" w:rsidRDefault="00AD4672" w:rsidP="00AD4672">
      <w:pPr>
        <w:ind w:left="644"/>
        <w:jc w:val="right"/>
        <w:rPr>
          <w:rFonts w:ascii="Times New Roman" w:hAnsi="Times New Roman"/>
          <w:sz w:val="20"/>
        </w:rPr>
      </w:pPr>
      <w:r w:rsidRPr="00D111C6">
        <w:rPr>
          <w:rFonts w:ascii="Times New Roman" w:hAnsi="Times New Roman"/>
          <w:sz w:val="20"/>
        </w:rPr>
        <w:t>Iepirkuma procedūras nolikumam</w:t>
      </w:r>
    </w:p>
    <w:p w14:paraId="38FDFB2B" w14:textId="672BEA04" w:rsidR="00AD4672" w:rsidRPr="00D111C6" w:rsidRDefault="00AD4672" w:rsidP="00AD4672">
      <w:pPr>
        <w:pStyle w:val="Caption"/>
        <w:jc w:val="right"/>
        <w:rPr>
          <w:b w:val="0"/>
          <w:sz w:val="20"/>
        </w:rPr>
      </w:pPr>
      <w:r w:rsidRPr="00D111C6">
        <w:rPr>
          <w:b w:val="0"/>
          <w:sz w:val="20"/>
        </w:rPr>
        <w:t>“</w:t>
      </w:r>
      <w:r w:rsidR="002E1662" w:rsidRPr="002E1662">
        <w:rPr>
          <w:b w:val="0"/>
          <w:bCs/>
          <w:sz w:val="20"/>
        </w:rPr>
        <w:t>Ventilācijas, kondicionēšanas sistēmu apkope un remonts</w:t>
      </w:r>
      <w:r w:rsidRPr="00D111C6">
        <w:rPr>
          <w:b w:val="0"/>
          <w:sz w:val="20"/>
        </w:rPr>
        <w:t>”</w:t>
      </w:r>
    </w:p>
    <w:p w14:paraId="02997093" w14:textId="197603A8" w:rsidR="00AD4672" w:rsidRPr="00D111C6" w:rsidRDefault="00AD4672" w:rsidP="00AD4672">
      <w:pPr>
        <w:ind w:left="644"/>
        <w:jc w:val="right"/>
        <w:rPr>
          <w:rFonts w:ascii="Times New Roman" w:hAnsi="Times New Roman"/>
          <w:sz w:val="20"/>
        </w:rPr>
      </w:pPr>
      <w:r w:rsidRPr="00D111C6">
        <w:rPr>
          <w:rFonts w:ascii="Times New Roman" w:hAnsi="Times New Roman"/>
          <w:sz w:val="20"/>
        </w:rPr>
        <w:t>identifikācijas Nr. RS/2022/</w:t>
      </w:r>
      <w:r w:rsidR="00590882">
        <w:rPr>
          <w:rFonts w:ascii="Times New Roman" w:hAnsi="Times New Roman"/>
          <w:sz w:val="20"/>
        </w:rPr>
        <w:t>28</w:t>
      </w:r>
    </w:p>
    <w:p w14:paraId="56885E0C" w14:textId="0EC18C25" w:rsidR="007B2173" w:rsidRDefault="007B2173" w:rsidP="00727FEF">
      <w:pPr>
        <w:ind w:left="644"/>
        <w:jc w:val="right"/>
        <w:rPr>
          <w:rFonts w:ascii="Times New Roman" w:hAnsi="Times New Roman"/>
          <w:szCs w:val="24"/>
        </w:rPr>
      </w:pPr>
    </w:p>
    <w:p w14:paraId="322A2EB3" w14:textId="174E58E7" w:rsidR="00AD4672" w:rsidRDefault="00AD4672" w:rsidP="00727FEF">
      <w:pPr>
        <w:ind w:left="644"/>
        <w:jc w:val="right"/>
        <w:rPr>
          <w:rFonts w:ascii="Times New Roman" w:hAnsi="Times New Roman"/>
          <w:szCs w:val="24"/>
        </w:rPr>
      </w:pPr>
    </w:p>
    <w:p w14:paraId="631403D2" w14:textId="77777777" w:rsidR="00AD4672" w:rsidRPr="00AD4672" w:rsidRDefault="00AD4672" w:rsidP="00AD4672">
      <w:pPr>
        <w:autoSpaceDE w:val="0"/>
        <w:autoSpaceDN w:val="0"/>
        <w:adjustRightInd w:val="0"/>
        <w:rPr>
          <w:rFonts w:ascii="Times New Roman" w:hAnsi="Times New Roman"/>
          <w:color w:val="000000"/>
          <w:szCs w:val="24"/>
          <w:lang w:eastAsia="lv-LV"/>
        </w:rPr>
      </w:pPr>
    </w:p>
    <w:p w14:paraId="11E38634" w14:textId="58016B22" w:rsidR="00AD4672" w:rsidRPr="00AD4672" w:rsidRDefault="00AD4672" w:rsidP="00AD4672">
      <w:pPr>
        <w:autoSpaceDE w:val="0"/>
        <w:autoSpaceDN w:val="0"/>
        <w:adjustRightInd w:val="0"/>
        <w:jc w:val="center"/>
        <w:rPr>
          <w:rFonts w:ascii="Times New Roman" w:hAnsi="Times New Roman"/>
          <w:color w:val="000000"/>
          <w:sz w:val="23"/>
          <w:szCs w:val="23"/>
          <w:lang w:eastAsia="lv-LV"/>
        </w:rPr>
      </w:pPr>
      <w:r w:rsidRPr="00AD4672">
        <w:rPr>
          <w:rFonts w:ascii="Times New Roman" w:hAnsi="Times New Roman"/>
          <w:b/>
          <w:bCs/>
          <w:color w:val="000000"/>
          <w:sz w:val="23"/>
          <w:szCs w:val="23"/>
          <w:lang w:eastAsia="lv-LV"/>
        </w:rPr>
        <w:t>TEHNISKĀ SPECIFIKĀCIJA</w:t>
      </w:r>
    </w:p>
    <w:p w14:paraId="4842071F" w14:textId="29149F9B" w:rsidR="00AD4672" w:rsidRPr="004E29C5" w:rsidRDefault="00AD4672" w:rsidP="00AD4672">
      <w:pPr>
        <w:autoSpaceDE w:val="0"/>
        <w:autoSpaceDN w:val="0"/>
        <w:adjustRightInd w:val="0"/>
        <w:jc w:val="center"/>
        <w:rPr>
          <w:rFonts w:ascii="Times New Roman" w:eastAsia="Calibri" w:hAnsi="Times New Roman"/>
          <w:szCs w:val="24"/>
        </w:rPr>
      </w:pPr>
      <w:r w:rsidRPr="004E29C5">
        <w:rPr>
          <w:rFonts w:ascii="Times New Roman" w:eastAsia="Calibri" w:hAnsi="Times New Roman"/>
          <w:szCs w:val="24"/>
        </w:rPr>
        <w:t>„</w:t>
      </w:r>
      <w:r w:rsidR="004E29C5" w:rsidRPr="004E29C5">
        <w:rPr>
          <w:rFonts w:ascii="Times New Roman" w:eastAsia="Calibri" w:hAnsi="Times New Roman"/>
          <w:szCs w:val="24"/>
        </w:rPr>
        <w:t>Ventilācijas, kondicionēšanas sistēmu apkope un remonts</w:t>
      </w:r>
      <w:r w:rsidRPr="004E29C5">
        <w:rPr>
          <w:rFonts w:ascii="Times New Roman" w:eastAsia="Calibri" w:hAnsi="Times New Roman"/>
          <w:szCs w:val="24"/>
        </w:rPr>
        <w:t>”</w:t>
      </w:r>
    </w:p>
    <w:p w14:paraId="7E83EC40" w14:textId="77777777" w:rsidR="00AD4672" w:rsidRPr="00AD4672" w:rsidRDefault="00AD4672" w:rsidP="00AD4672">
      <w:pPr>
        <w:autoSpaceDE w:val="0"/>
        <w:autoSpaceDN w:val="0"/>
        <w:adjustRightInd w:val="0"/>
        <w:rPr>
          <w:rFonts w:ascii="Times New Roman" w:hAnsi="Times New Roman"/>
          <w:color w:val="000000"/>
          <w:sz w:val="23"/>
          <w:szCs w:val="23"/>
          <w:lang w:eastAsia="lv-LV"/>
        </w:rPr>
      </w:pPr>
    </w:p>
    <w:p w14:paraId="1FE88237" w14:textId="77777777" w:rsidR="004E29C5" w:rsidRPr="004E29C5" w:rsidRDefault="004E29C5" w:rsidP="004B2B32">
      <w:pPr>
        <w:numPr>
          <w:ilvl w:val="0"/>
          <w:numId w:val="30"/>
        </w:numPr>
        <w:tabs>
          <w:tab w:val="left" w:pos="349"/>
        </w:tabs>
        <w:spacing w:after="160" w:line="259" w:lineRule="auto"/>
        <w:ind w:left="709" w:hanging="709"/>
        <w:contextualSpacing/>
        <w:jc w:val="both"/>
        <w:rPr>
          <w:rFonts w:ascii="Times New Roman" w:eastAsia="Calibri" w:hAnsi="Times New Roman"/>
          <w:i/>
          <w:iCs/>
          <w:szCs w:val="24"/>
          <w:u w:val="single"/>
        </w:rPr>
      </w:pPr>
      <w:r w:rsidRPr="004E29C5">
        <w:rPr>
          <w:rFonts w:ascii="Times New Roman" w:eastAsia="Calibri" w:hAnsi="Times New Roman"/>
          <w:i/>
          <w:iCs/>
          <w:szCs w:val="24"/>
          <w:u w:val="single"/>
        </w:rPr>
        <w:t>Pakalpojuma apraksts</w:t>
      </w:r>
    </w:p>
    <w:p w14:paraId="35D83FC3" w14:textId="0342B621" w:rsidR="004E29C5" w:rsidRPr="004E29C5" w:rsidRDefault="004E29C5" w:rsidP="004E29C5">
      <w:pPr>
        <w:spacing w:after="160"/>
        <w:contextualSpacing/>
        <w:jc w:val="both"/>
        <w:rPr>
          <w:rFonts w:ascii="Times New Roman" w:eastAsia="Calibri" w:hAnsi="Times New Roman"/>
          <w:szCs w:val="24"/>
        </w:rPr>
      </w:pPr>
      <w:r w:rsidRPr="004E29C5">
        <w:rPr>
          <w:rFonts w:ascii="Times New Roman" w:eastAsia="Calibri" w:hAnsi="Times New Roman"/>
          <w:szCs w:val="24"/>
        </w:rPr>
        <w:t>Pasūtītāja valdījumā esošajos infrastruktūras objektos uzstādīto un izmantojamo Ventilācijas, kondicionēšanas sistēmu</w:t>
      </w:r>
      <w:r>
        <w:rPr>
          <w:rFonts w:ascii="Times New Roman" w:eastAsia="Calibri" w:hAnsi="Times New Roman"/>
          <w:szCs w:val="24"/>
        </w:rPr>
        <w:t>,</w:t>
      </w:r>
      <w:r w:rsidRPr="004E29C5">
        <w:rPr>
          <w:rFonts w:ascii="Times New Roman" w:eastAsia="Calibri" w:hAnsi="Times New Roman"/>
          <w:szCs w:val="24"/>
        </w:rPr>
        <w:t xml:space="preserve"> kas uzskaitīt</w:t>
      </w:r>
      <w:r>
        <w:rPr>
          <w:rFonts w:ascii="Times New Roman" w:eastAsia="Calibri" w:hAnsi="Times New Roman"/>
          <w:szCs w:val="24"/>
        </w:rPr>
        <w:t>as</w:t>
      </w:r>
      <w:r w:rsidR="005335F5">
        <w:rPr>
          <w:rFonts w:ascii="Times New Roman" w:eastAsia="Calibri" w:hAnsi="Times New Roman"/>
          <w:szCs w:val="24"/>
        </w:rPr>
        <w:t xml:space="preserve"> Tehniskās specifikācijas</w:t>
      </w:r>
      <w:r w:rsidRPr="004E29C5">
        <w:rPr>
          <w:rFonts w:ascii="Times New Roman" w:eastAsia="Calibri" w:hAnsi="Times New Roman"/>
          <w:szCs w:val="24"/>
        </w:rPr>
        <w:t xml:space="preserve"> 1.pielikumā</w:t>
      </w:r>
      <w:r>
        <w:rPr>
          <w:rFonts w:ascii="Times New Roman" w:eastAsia="Calibri" w:hAnsi="Times New Roman"/>
          <w:szCs w:val="24"/>
        </w:rPr>
        <w:t>,</w:t>
      </w:r>
      <w:r w:rsidRPr="004E29C5">
        <w:rPr>
          <w:rFonts w:ascii="Times New Roman" w:eastAsia="Calibri" w:hAnsi="Times New Roman"/>
          <w:szCs w:val="24"/>
        </w:rPr>
        <w:t xml:space="preserve"> (turpmāk tekstā – Iekārtu)</w:t>
      </w:r>
      <w:r>
        <w:rPr>
          <w:rFonts w:ascii="Times New Roman" w:eastAsia="Calibri" w:hAnsi="Times New Roman"/>
          <w:szCs w:val="24"/>
        </w:rPr>
        <w:t xml:space="preserve"> </w:t>
      </w:r>
      <w:r w:rsidRPr="004E29C5">
        <w:rPr>
          <w:rFonts w:ascii="Times New Roman" w:eastAsia="Calibri" w:hAnsi="Times New Roman"/>
          <w:szCs w:val="24"/>
        </w:rPr>
        <w:t xml:space="preserve">apkope un remonts. </w:t>
      </w:r>
    </w:p>
    <w:p w14:paraId="4412F621" w14:textId="77777777" w:rsidR="004E29C5" w:rsidRPr="004E29C5" w:rsidRDefault="004E29C5" w:rsidP="004B2B32">
      <w:pPr>
        <w:numPr>
          <w:ilvl w:val="0"/>
          <w:numId w:val="30"/>
        </w:numPr>
        <w:tabs>
          <w:tab w:val="left" w:pos="284"/>
          <w:tab w:val="left" w:pos="426"/>
        </w:tabs>
        <w:spacing w:after="160" w:line="259" w:lineRule="auto"/>
        <w:ind w:left="709" w:hanging="709"/>
        <w:contextualSpacing/>
        <w:jc w:val="both"/>
        <w:rPr>
          <w:rFonts w:ascii="Times New Roman" w:eastAsia="Calibri" w:hAnsi="Times New Roman"/>
          <w:szCs w:val="24"/>
        </w:rPr>
      </w:pPr>
      <w:r w:rsidRPr="004E29C5">
        <w:rPr>
          <w:rFonts w:ascii="Times New Roman" w:eastAsia="Calibri" w:hAnsi="Times New Roman"/>
          <w:i/>
          <w:iCs/>
          <w:szCs w:val="24"/>
          <w:u w:val="single"/>
        </w:rPr>
        <w:t>Pakalpojuma saturs</w:t>
      </w:r>
    </w:p>
    <w:p w14:paraId="2679251C" w14:textId="4E1C21F2" w:rsidR="004E29C5" w:rsidRPr="004E29C5" w:rsidRDefault="004E29C5" w:rsidP="004B2B32">
      <w:pPr>
        <w:numPr>
          <w:ilvl w:val="0"/>
          <w:numId w:val="31"/>
        </w:numPr>
        <w:tabs>
          <w:tab w:val="left" w:pos="284"/>
          <w:tab w:val="left" w:pos="426"/>
        </w:tabs>
        <w:spacing w:after="120" w:line="259" w:lineRule="auto"/>
        <w:ind w:right="139"/>
        <w:contextualSpacing/>
        <w:jc w:val="both"/>
        <w:rPr>
          <w:rFonts w:ascii="Times New Roman" w:eastAsia="Calibri" w:hAnsi="Times New Roman"/>
          <w:szCs w:val="24"/>
        </w:rPr>
      </w:pPr>
      <w:r w:rsidRPr="004E29C5">
        <w:rPr>
          <w:rFonts w:ascii="Times New Roman" w:eastAsia="Calibri" w:hAnsi="Times New Roman"/>
          <w:szCs w:val="24"/>
        </w:rPr>
        <w:t>Veikt Iekārtu</w:t>
      </w:r>
      <w:r>
        <w:rPr>
          <w:rFonts w:ascii="Times New Roman" w:eastAsia="Calibri" w:hAnsi="Times New Roman"/>
          <w:szCs w:val="24"/>
        </w:rPr>
        <w:t xml:space="preserve"> </w:t>
      </w:r>
      <w:r w:rsidRPr="004E29C5">
        <w:rPr>
          <w:rFonts w:ascii="Times New Roman" w:eastAsia="Calibri" w:hAnsi="Times New Roman"/>
          <w:szCs w:val="24"/>
        </w:rPr>
        <w:t xml:space="preserve">apkopi noteiktajā skaitā viena gada laikā un apjomiem </w:t>
      </w:r>
      <w:r w:rsidR="00377CAC">
        <w:rPr>
          <w:rFonts w:ascii="Times New Roman" w:eastAsia="Calibri" w:hAnsi="Times New Roman"/>
          <w:szCs w:val="24"/>
        </w:rPr>
        <w:t>saskaņā ar Tehniskas specifikācijas pielikumu “</w:t>
      </w:r>
      <w:r w:rsidRPr="004E29C5">
        <w:rPr>
          <w:rFonts w:ascii="Times New Roman" w:eastAsia="Calibri" w:hAnsi="Times New Roman"/>
          <w:szCs w:val="24"/>
        </w:rPr>
        <w:t>Ventilācijas iekārtu un gaisa kondicionēšanas iekārtu regulāro apkopju darbi</w:t>
      </w:r>
      <w:r w:rsidR="00377CAC">
        <w:rPr>
          <w:rFonts w:ascii="Times New Roman" w:eastAsia="Calibri" w:hAnsi="Times New Roman"/>
          <w:szCs w:val="24"/>
        </w:rPr>
        <w:t>”</w:t>
      </w:r>
      <w:r w:rsidRPr="004E29C5">
        <w:rPr>
          <w:rFonts w:ascii="Times New Roman" w:eastAsia="Calibri" w:hAnsi="Times New Roman"/>
          <w:szCs w:val="24"/>
        </w:rPr>
        <w:t xml:space="preserve"> (</w:t>
      </w:r>
      <w:r w:rsidR="005335F5" w:rsidRPr="005335F5">
        <w:rPr>
          <w:rFonts w:ascii="Times New Roman" w:eastAsia="Calibri" w:hAnsi="Times New Roman"/>
          <w:szCs w:val="24"/>
        </w:rPr>
        <w:t xml:space="preserve">Tehniskās specifikācijas </w:t>
      </w:r>
      <w:r w:rsidRPr="004E29C5">
        <w:rPr>
          <w:rFonts w:ascii="Times New Roman" w:eastAsia="Calibri" w:hAnsi="Times New Roman"/>
          <w:szCs w:val="24"/>
        </w:rPr>
        <w:t>4.pielikums)</w:t>
      </w:r>
      <w:r w:rsidR="00377CAC">
        <w:rPr>
          <w:rFonts w:ascii="Times New Roman" w:eastAsia="Calibri" w:hAnsi="Times New Roman"/>
          <w:szCs w:val="24"/>
        </w:rPr>
        <w:t>,</w:t>
      </w:r>
      <w:r w:rsidRPr="004E29C5">
        <w:rPr>
          <w:rFonts w:ascii="Times New Roman" w:eastAsia="Calibri" w:hAnsi="Times New Roman"/>
          <w:szCs w:val="24"/>
        </w:rPr>
        <w:t xml:space="preserve"> aizpildot Tehniskas apkopes protokolu (</w:t>
      </w:r>
      <w:r w:rsidR="005335F5" w:rsidRPr="005335F5">
        <w:rPr>
          <w:rFonts w:ascii="Times New Roman" w:eastAsia="Calibri" w:hAnsi="Times New Roman"/>
          <w:szCs w:val="24"/>
        </w:rPr>
        <w:t xml:space="preserve">Tehniskās specifikācijas </w:t>
      </w:r>
      <w:r w:rsidRPr="004E29C5">
        <w:rPr>
          <w:rFonts w:ascii="Times New Roman" w:eastAsia="Calibri" w:hAnsi="Times New Roman"/>
          <w:szCs w:val="24"/>
        </w:rPr>
        <w:t>3.pielikums)</w:t>
      </w:r>
      <w:r w:rsidR="00377CAC">
        <w:rPr>
          <w:rFonts w:ascii="Times New Roman" w:eastAsia="Calibri" w:hAnsi="Times New Roman"/>
          <w:szCs w:val="24"/>
        </w:rPr>
        <w:t xml:space="preserve"> un </w:t>
      </w:r>
      <w:r w:rsidRPr="004E29C5">
        <w:rPr>
          <w:rFonts w:ascii="Times New Roman" w:eastAsia="Calibri" w:hAnsi="Times New Roman"/>
          <w:szCs w:val="24"/>
        </w:rPr>
        <w:t xml:space="preserve">ievērojot </w:t>
      </w:r>
      <w:r w:rsidRPr="004E29C5">
        <w:rPr>
          <w:rFonts w:ascii="Times New Roman" w:hAnsi="Times New Roman"/>
          <w:szCs w:val="24"/>
          <w:lang w:eastAsia="lv-LV"/>
        </w:rPr>
        <w:t>Ministru kabineta noteikumu Nr. 238 “Ugunsdrošības noteikumi”</w:t>
      </w:r>
      <w:r w:rsidRPr="004E29C5">
        <w:rPr>
          <w:rFonts w:ascii="Times New Roman" w:eastAsia="Calibri" w:hAnsi="Times New Roman"/>
          <w:szCs w:val="24"/>
        </w:rPr>
        <w:t xml:space="preserve"> (turpmāk tekstā</w:t>
      </w:r>
      <w:r w:rsidR="00377CAC">
        <w:rPr>
          <w:rFonts w:ascii="Times New Roman" w:eastAsia="Calibri" w:hAnsi="Times New Roman"/>
          <w:szCs w:val="24"/>
        </w:rPr>
        <w:t xml:space="preserve"> </w:t>
      </w:r>
      <w:r w:rsidRPr="004E29C5">
        <w:rPr>
          <w:rFonts w:ascii="Times New Roman" w:eastAsia="Calibri" w:hAnsi="Times New Roman"/>
          <w:szCs w:val="24"/>
        </w:rPr>
        <w:t>-</w:t>
      </w:r>
      <w:r w:rsidR="00377CAC">
        <w:rPr>
          <w:rFonts w:ascii="Times New Roman" w:eastAsia="Calibri" w:hAnsi="Times New Roman"/>
          <w:szCs w:val="24"/>
        </w:rPr>
        <w:t xml:space="preserve"> </w:t>
      </w:r>
      <w:r w:rsidRPr="004E29C5">
        <w:rPr>
          <w:rFonts w:ascii="Times New Roman" w:eastAsia="Calibri" w:hAnsi="Times New Roman"/>
          <w:szCs w:val="24"/>
        </w:rPr>
        <w:t>MK Nr.238)</w:t>
      </w:r>
      <w:r w:rsidRPr="004E29C5">
        <w:rPr>
          <w:rFonts w:ascii="Times New Roman" w:hAnsi="Times New Roman"/>
          <w:szCs w:val="24"/>
          <w:lang w:eastAsia="lv-LV"/>
        </w:rPr>
        <w:t xml:space="preserve"> </w:t>
      </w:r>
      <w:r w:rsidRPr="004E29C5">
        <w:rPr>
          <w:rFonts w:ascii="Times New Roman" w:eastAsia="Calibri" w:hAnsi="Times New Roman"/>
          <w:szCs w:val="24"/>
        </w:rPr>
        <w:t>prasības.</w:t>
      </w:r>
    </w:p>
    <w:p w14:paraId="109163D7" w14:textId="61EC9BF9" w:rsidR="004E29C5" w:rsidRPr="004E29C5" w:rsidRDefault="004E29C5"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Veikt apkopes laikā konstatēto Iekārtu bojājumu fiksāciju un apkopojumu sagatavošanu un iesniegšanu Pasūtītāja pilnvarot</w:t>
      </w:r>
      <w:r w:rsidR="00EC6320">
        <w:rPr>
          <w:rFonts w:ascii="Times New Roman" w:eastAsia="Calibri" w:hAnsi="Times New Roman"/>
          <w:szCs w:val="24"/>
        </w:rPr>
        <w:t>aj</w:t>
      </w:r>
      <w:r w:rsidRPr="004E29C5">
        <w:rPr>
          <w:rFonts w:ascii="Times New Roman" w:eastAsia="Calibri" w:hAnsi="Times New Roman"/>
          <w:szCs w:val="24"/>
        </w:rPr>
        <w:t>ai personai. Veikt konstatēto bojājumu/Iekārtu darbības traucējumu novēršanu</w:t>
      </w:r>
      <w:r w:rsidR="00EC6320">
        <w:rPr>
          <w:rFonts w:ascii="Times New Roman" w:eastAsia="Calibri" w:hAnsi="Times New Roman"/>
          <w:szCs w:val="24"/>
        </w:rPr>
        <w:t>,</w:t>
      </w:r>
      <w:r w:rsidRPr="004E29C5">
        <w:rPr>
          <w:rFonts w:ascii="Times New Roman" w:eastAsia="Calibri" w:hAnsi="Times New Roman"/>
          <w:szCs w:val="24"/>
        </w:rPr>
        <w:t xml:space="preserve"> ievērojot MK Nr.238. Bojāto vai nefunkcionējošo Iekārtu elementu nomaiņas nepieciešamības gadījumā, darbu aktus (2.pielikums) iepriekš saskaņot ar Pasūtītāju.</w:t>
      </w:r>
    </w:p>
    <w:p w14:paraId="34AFD937" w14:textId="575EA7B8" w:rsidR="004E29C5" w:rsidRPr="004E29C5" w:rsidRDefault="004E29C5"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Veikt Iekārtu remontu atbilstoši Pasūtītāja pārstāvja iesniegtiem pieteikumiem</w:t>
      </w:r>
      <w:r w:rsidR="003B31A9">
        <w:rPr>
          <w:rFonts w:ascii="Times New Roman" w:eastAsia="Calibri" w:hAnsi="Times New Roman"/>
          <w:szCs w:val="24"/>
        </w:rPr>
        <w:t>,</w:t>
      </w:r>
      <w:r w:rsidRPr="004E29C5">
        <w:rPr>
          <w:rFonts w:ascii="Calibri" w:eastAsia="Calibri" w:hAnsi="Calibri"/>
          <w:sz w:val="22"/>
          <w:szCs w:val="22"/>
        </w:rPr>
        <w:t xml:space="preserve"> </w:t>
      </w:r>
      <w:r w:rsidRPr="004E29C5">
        <w:rPr>
          <w:rFonts w:ascii="Times New Roman" w:eastAsia="Calibri" w:hAnsi="Times New Roman"/>
          <w:szCs w:val="24"/>
        </w:rPr>
        <w:t xml:space="preserve">iepriekš saskaņojot ar Pasūtītāja pārstāvi darba aktu (2.pielikums) </w:t>
      </w:r>
      <w:r w:rsidR="00EC6320">
        <w:rPr>
          <w:rFonts w:ascii="Times New Roman" w:eastAsia="Calibri" w:hAnsi="Times New Roman"/>
          <w:szCs w:val="24"/>
        </w:rPr>
        <w:t xml:space="preserve">un </w:t>
      </w:r>
      <w:r w:rsidRPr="004E29C5">
        <w:rPr>
          <w:rFonts w:ascii="Times New Roman" w:eastAsia="Calibri" w:hAnsi="Times New Roman"/>
          <w:szCs w:val="24"/>
        </w:rPr>
        <w:t>ievērojot MK Nr.238 prasības. Nepieciešamības gadījumā veikt Iekārtu ieregulēšanu un darba režīmu ieprogrammēšanu atbilstoši Pasūtītāja pilnvarotās personas norādījumiem.</w:t>
      </w:r>
    </w:p>
    <w:p w14:paraId="592CEFF7" w14:textId="627AD14A" w:rsidR="004E29C5" w:rsidRDefault="004E29C5"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Pēc Pasūtītāja pārstāvja izsaukuma veikt Iekārtu avāriju novēršanu, to seku likvidēšanu un Iekārtu darbības atjaunošanu.</w:t>
      </w:r>
    </w:p>
    <w:p w14:paraId="1CBBDC73" w14:textId="49553E5C" w:rsidR="00153301" w:rsidRDefault="00153301"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 xml:space="preserve">Pakalpojuma izpildes procesā darbu uzsākšanas laikus saskaņot ar Pasūtītāja </w:t>
      </w:r>
      <w:r>
        <w:rPr>
          <w:rFonts w:ascii="Times New Roman" w:eastAsia="Calibri" w:hAnsi="Times New Roman"/>
          <w:szCs w:val="24"/>
        </w:rPr>
        <w:t>pilnvaroto</w:t>
      </w:r>
      <w:r w:rsidRPr="004E29C5">
        <w:rPr>
          <w:rFonts w:ascii="Times New Roman" w:eastAsia="Calibri" w:hAnsi="Times New Roman"/>
          <w:szCs w:val="24"/>
        </w:rPr>
        <w:t xml:space="preserve"> personu</w:t>
      </w:r>
      <w:r>
        <w:rPr>
          <w:rFonts w:ascii="Times New Roman" w:eastAsia="Calibri" w:hAnsi="Times New Roman"/>
          <w:szCs w:val="24"/>
        </w:rPr>
        <w:t>.</w:t>
      </w:r>
    </w:p>
    <w:p w14:paraId="66463DA4" w14:textId="73BB1738" w:rsidR="00153301" w:rsidRDefault="00153301"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Reaģēšanas laiks uz Pasūtītāja</w:t>
      </w:r>
      <w:r w:rsidRPr="004E29C5" w:rsidDel="00722992">
        <w:rPr>
          <w:rFonts w:ascii="Times New Roman" w:eastAsia="Calibri" w:hAnsi="Times New Roman"/>
          <w:szCs w:val="24"/>
        </w:rPr>
        <w:t xml:space="preserve"> </w:t>
      </w:r>
      <w:r w:rsidRPr="004E29C5">
        <w:rPr>
          <w:rFonts w:ascii="Times New Roman" w:eastAsia="Calibri" w:hAnsi="Times New Roman"/>
          <w:szCs w:val="24"/>
        </w:rPr>
        <w:t>iesniegtiem pieteikumiem – 1 darba diena Pasūtītāja darba laikā</w:t>
      </w:r>
      <w:r>
        <w:rPr>
          <w:rFonts w:ascii="Times New Roman" w:eastAsia="Calibri" w:hAnsi="Times New Roman"/>
          <w:szCs w:val="24"/>
        </w:rPr>
        <w:t>.</w:t>
      </w:r>
    </w:p>
    <w:p w14:paraId="6B76C7DC" w14:textId="378FD7D4" w:rsidR="00153301" w:rsidRDefault="00153301"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Reaģēšanas laiks avārijas situācijas gadījumā – 2 (divas) stundas no izsaukuma brīža Pasūtītāja darba laikā;</w:t>
      </w:r>
    </w:p>
    <w:p w14:paraId="2457AACC" w14:textId="3B28F44B" w:rsidR="00153301" w:rsidRDefault="00153301"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Pr>
          <w:rFonts w:ascii="Times New Roman" w:eastAsia="Calibri" w:hAnsi="Times New Roman"/>
          <w:szCs w:val="24"/>
        </w:rPr>
        <w:t>Izpildītājam</w:t>
      </w:r>
      <w:r w:rsidRPr="00153301">
        <w:rPr>
          <w:rFonts w:ascii="Times New Roman" w:eastAsia="Calibri" w:hAnsi="Times New Roman"/>
          <w:szCs w:val="24"/>
        </w:rPr>
        <w:t xml:space="preserve"> </w:t>
      </w:r>
      <w:r>
        <w:rPr>
          <w:rFonts w:ascii="Times New Roman" w:eastAsia="Calibri" w:hAnsi="Times New Roman"/>
          <w:szCs w:val="24"/>
        </w:rPr>
        <w:t>jān</w:t>
      </w:r>
      <w:r w:rsidRPr="004E29C5">
        <w:rPr>
          <w:rFonts w:ascii="Times New Roman" w:eastAsia="Calibri" w:hAnsi="Times New Roman"/>
          <w:szCs w:val="24"/>
        </w:rPr>
        <w:t>odrošin</w:t>
      </w:r>
      <w:r>
        <w:rPr>
          <w:rFonts w:ascii="Times New Roman" w:eastAsia="Calibri" w:hAnsi="Times New Roman"/>
          <w:szCs w:val="24"/>
        </w:rPr>
        <w:t>a</w:t>
      </w:r>
      <w:r w:rsidRPr="004E29C5">
        <w:rPr>
          <w:rFonts w:ascii="Times New Roman" w:eastAsia="Calibri" w:hAnsi="Times New Roman"/>
          <w:szCs w:val="24"/>
        </w:rPr>
        <w:t xml:space="preserve"> </w:t>
      </w:r>
      <w:proofErr w:type="gramStart"/>
      <w:r w:rsidRPr="004E29C5">
        <w:rPr>
          <w:rFonts w:ascii="Times New Roman" w:eastAsia="Calibri" w:hAnsi="Times New Roman"/>
          <w:szCs w:val="24"/>
        </w:rPr>
        <w:t xml:space="preserve">pakalpojumu izpildei nepieciešamo rezerves daļu un materiālu pasūtīšanu un </w:t>
      </w:r>
      <w:r w:rsidR="0038030A">
        <w:rPr>
          <w:rFonts w:ascii="Times New Roman" w:eastAsia="Calibri" w:hAnsi="Times New Roman"/>
          <w:szCs w:val="24"/>
        </w:rPr>
        <w:t>p</w:t>
      </w:r>
      <w:r w:rsidRPr="004E29C5">
        <w:rPr>
          <w:rFonts w:ascii="Times New Roman" w:eastAsia="Calibri" w:hAnsi="Times New Roman"/>
          <w:szCs w:val="24"/>
        </w:rPr>
        <w:t>akalpojuma izpildes pieteikumu pieņemšanu bez priekšapmaksas</w:t>
      </w:r>
      <w:proofErr w:type="gramEnd"/>
      <w:r>
        <w:rPr>
          <w:rFonts w:ascii="Times New Roman" w:eastAsia="Calibri" w:hAnsi="Times New Roman"/>
          <w:szCs w:val="24"/>
        </w:rPr>
        <w:t>.</w:t>
      </w:r>
      <w:r w:rsidR="00F24FFA" w:rsidRPr="00F24FFA">
        <w:rPr>
          <w:rFonts w:ascii="Times New Roman" w:eastAsia="Calibri" w:hAnsi="Times New Roman"/>
          <w:szCs w:val="24"/>
        </w:rPr>
        <w:tab/>
        <w:t xml:space="preserve">Iekārtu </w:t>
      </w:r>
      <w:r w:rsidR="00F24FFA">
        <w:rPr>
          <w:rFonts w:ascii="Times New Roman" w:eastAsia="Calibri" w:hAnsi="Times New Roman"/>
          <w:szCs w:val="24"/>
        </w:rPr>
        <w:t>r</w:t>
      </w:r>
      <w:r w:rsidR="00F24FFA" w:rsidRPr="00F24FFA">
        <w:rPr>
          <w:rFonts w:ascii="Times New Roman" w:eastAsia="Calibri" w:hAnsi="Times New Roman"/>
          <w:szCs w:val="24"/>
        </w:rPr>
        <w:t>emontdarbiem izmantoto materiālu un rezerves daļu cenas nedrīkst pārsniegt 10 % no attiecīgā materiāla vai rezerves daļas vidējās tirgus cenas.</w:t>
      </w:r>
    </w:p>
    <w:p w14:paraId="0D5257CD" w14:textId="6A322AF9" w:rsidR="00153301" w:rsidRDefault="0038030A"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Pr>
          <w:rFonts w:ascii="Times New Roman" w:eastAsia="Calibri" w:hAnsi="Times New Roman"/>
          <w:szCs w:val="24"/>
        </w:rPr>
        <w:t>Izpildītājam jāve</w:t>
      </w:r>
      <w:r w:rsidR="00F24FFA">
        <w:rPr>
          <w:rFonts w:ascii="Times New Roman" w:eastAsia="Calibri" w:hAnsi="Times New Roman"/>
          <w:szCs w:val="24"/>
        </w:rPr>
        <w:t>ic a</w:t>
      </w:r>
      <w:r w:rsidRPr="004E29C5">
        <w:rPr>
          <w:rFonts w:ascii="Times New Roman" w:eastAsia="Calibri" w:hAnsi="Times New Roman"/>
          <w:szCs w:val="24"/>
        </w:rPr>
        <w:t xml:space="preserve">pkopēs un remontā laika radušos nolietoto rezerves daļu un materiālu utilizāciju bez papildu maksas, </w:t>
      </w:r>
      <w:r w:rsidR="00F24FFA">
        <w:rPr>
          <w:rFonts w:ascii="Times New Roman" w:eastAsia="Calibri" w:hAnsi="Times New Roman"/>
          <w:szCs w:val="24"/>
        </w:rPr>
        <w:t>jā</w:t>
      </w:r>
      <w:r w:rsidRPr="004E29C5">
        <w:rPr>
          <w:rFonts w:ascii="Times New Roman" w:eastAsia="Calibri" w:hAnsi="Times New Roman"/>
          <w:szCs w:val="24"/>
        </w:rPr>
        <w:t xml:space="preserve">uztur </w:t>
      </w:r>
      <w:proofErr w:type="gramStart"/>
      <w:r w:rsidRPr="004E29C5">
        <w:rPr>
          <w:rFonts w:ascii="Times New Roman" w:eastAsia="Calibri" w:hAnsi="Times New Roman"/>
          <w:szCs w:val="24"/>
        </w:rPr>
        <w:t xml:space="preserve">tīrību </w:t>
      </w:r>
      <w:r w:rsidR="00F24FFA">
        <w:rPr>
          <w:rFonts w:ascii="Times New Roman" w:eastAsia="Calibri" w:hAnsi="Times New Roman"/>
          <w:szCs w:val="24"/>
        </w:rPr>
        <w:t>pakalpojuma sniegšanas</w:t>
      </w:r>
      <w:r w:rsidRPr="004E29C5">
        <w:rPr>
          <w:rFonts w:ascii="Times New Roman" w:eastAsia="Calibri" w:hAnsi="Times New Roman"/>
          <w:szCs w:val="24"/>
        </w:rPr>
        <w:t xml:space="preserve"> vietā</w:t>
      </w:r>
      <w:proofErr w:type="gramEnd"/>
      <w:r w:rsidR="00F24FFA">
        <w:rPr>
          <w:rFonts w:ascii="Times New Roman" w:eastAsia="Calibri" w:hAnsi="Times New Roman"/>
          <w:szCs w:val="24"/>
        </w:rPr>
        <w:t>.</w:t>
      </w:r>
    </w:p>
    <w:p w14:paraId="21A787A6" w14:textId="3CD7CD4E" w:rsidR="00F24FFA" w:rsidRDefault="00F24FFA"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Elektrotehniskos darbos iesaistītajiem darbiniekiem ir jābūt derīgiem sertifikātiem un elektrodrošības apliecībām</w:t>
      </w:r>
      <w:r>
        <w:rPr>
          <w:rFonts w:ascii="Times New Roman" w:eastAsia="Calibri" w:hAnsi="Times New Roman"/>
          <w:szCs w:val="24"/>
        </w:rPr>
        <w:t>.</w:t>
      </w:r>
    </w:p>
    <w:p w14:paraId="3DEC0F3D" w14:textId="3A313636" w:rsidR="00F24FFA" w:rsidRDefault="00F24FFA"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Darbiniekiem</w:t>
      </w:r>
      <w:r>
        <w:rPr>
          <w:rFonts w:ascii="Times New Roman" w:eastAsia="Calibri" w:hAnsi="Times New Roman"/>
          <w:szCs w:val="24"/>
        </w:rPr>
        <w:t>,</w:t>
      </w:r>
      <w:r w:rsidRPr="004E29C5">
        <w:rPr>
          <w:rFonts w:ascii="Times New Roman" w:eastAsia="Calibri" w:hAnsi="Times New Roman"/>
          <w:szCs w:val="24"/>
        </w:rPr>
        <w:t xml:space="preserve"> kuri veic darbus augstumā</w:t>
      </w:r>
      <w:r>
        <w:rPr>
          <w:rFonts w:ascii="Times New Roman" w:eastAsia="Calibri" w:hAnsi="Times New Roman"/>
          <w:szCs w:val="24"/>
        </w:rPr>
        <w:t>,</w:t>
      </w:r>
      <w:r w:rsidRPr="004E29C5">
        <w:rPr>
          <w:rFonts w:ascii="Times New Roman" w:eastAsia="Calibri" w:hAnsi="Times New Roman"/>
          <w:szCs w:val="24"/>
        </w:rPr>
        <w:t xml:space="preserve"> ir jābūt derīgiem “darbs augstumā” sertifikātiem, bet ja darbi tiks veikti</w:t>
      </w:r>
      <w:proofErr w:type="gramStart"/>
      <w:r w:rsidRPr="004E29C5">
        <w:rPr>
          <w:rFonts w:ascii="Times New Roman" w:eastAsia="Calibri" w:hAnsi="Times New Roman"/>
          <w:szCs w:val="24"/>
        </w:rPr>
        <w:t xml:space="preserve"> izmantojot pacēlāju, tad arī jābūt “pacēlāju operator</w:t>
      </w:r>
      <w:r>
        <w:rPr>
          <w:rFonts w:ascii="Times New Roman" w:eastAsia="Calibri" w:hAnsi="Times New Roman"/>
          <w:szCs w:val="24"/>
        </w:rPr>
        <w:t>a</w:t>
      </w:r>
      <w:r w:rsidRPr="004E29C5">
        <w:rPr>
          <w:rFonts w:ascii="Times New Roman" w:eastAsia="Calibri" w:hAnsi="Times New Roman"/>
          <w:szCs w:val="24"/>
        </w:rPr>
        <w:t>” apliecībām</w:t>
      </w:r>
      <w:proofErr w:type="gramEnd"/>
      <w:r w:rsidR="00373126">
        <w:rPr>
          <w:rFonts w:ascii="Times New Roman" w:eastAsia="Calibri" w:hAnsi="Times New Roman"/>
          <w:szCs w:val="24"/>
        </w:rPr>
        <w:t>.</w:t>
      </w:r>
    </w:p>
    <w:p w14:paraId="0CF9874B" w14:textId="22B0F09B" w:rsidR="00373126" w:rsidRDefault="00373126"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sidRPr="004E29C5">
        <w:rPr>
          <w:rFonts w:ascii="Times New Roman" w:eastAsia="Calibri" w:hAnsi="Times New Roman"/>
          <w:szCs w:val="24"/>
        </w:rPr>
        <w:t>Darbiniekiem</w:t>
      </w:r>
      <w:r>
        <w:rPr>
          <w:rFonts w:ascii="Times New Roman" w:eastAsia="Calibri" w:hAnsi="Times New Roman"/>
          <w:szCs w:val="24"/>
        </w:rPr>
        <w:t>,</w:t>
      </w:r>
      <w:r w:rsidRPr="004E29C5">
        <w:rPr>
          <w:rFonts w:ascii="Times New Roman" w:eastAsia="Calibri" w:hAnsi="Times New Roman"/>
          <w:szCs w:val="24"/>
        </w:rPr>
        <w:t xml:space="preserve"> kuri veic darbus ar </w:t>
      </w:r>
      <w:r w:rsidRPr="004E29C5">
        <w:rPr>
          <w:rFonts w:ascii="Times New Roman" w:hAnsi="Times New Roman"/>
          <w:szCs w:val="24"/>
          <w:lang w:eastAsia="lv-LV"/>
        </w:rPr>
        <w:t>kondicionēšanas iekārtam</w:t>
      </w:r>
      <w:r>
        <w:rPr>
          <w:rFonts w:ascii="Times New Roman" w:hAnsi="Times New Roman"/>
          <w:szCs w:val="24"/>
          <w:lang w:eastAsia="lv-LV"/>
        </w:rPr>
        <w:t>,</w:t>
      </w:r>
      <w:r w:rsidRPr="004E29C5">
        <w:rPr>
          <w:rFonts w:ascii="Times New Roman" w:eastAsia="Calibri" w:hAnsi="Times New Roman"/>
          <w:szCs w:val="24"/>
        </w:rPr>
        <w:t xml:space="preserve"> ir jābūt derīgiem sertifikātiem</w:t>
      </w:r>
      <w:proofErr w:type="gramStart"/>
      <w:r w:rsidRPr="004E29C5">
        <w:rPr>
          <w:rFonts w:ascii="Times New Roman" w:eastAsia="Calibri" w:hAnsi="Times New Roman"/>
          <w:szCs w:val="24"/>
        </w:rPr>
        <w:t xml:space="preserve"> kuri ļauj veikt </w:t>
      </w:r>
      <w:r w:rsidRPr="004E29C5">
        <w:rPr>
          <w:rFonts w:ascii="Times New Roman" w:eastAsia="Calibri" w:hAnsi="Times New Roman"/>
          <w:szCs w:val="24"/>
          <w:shd w:val="clear" w:color="auto" w:fill="FFFFFF"/>
        </w:rPr>
        <w:t xml:space="preserve">darbības ar ozona slāni noārdošām vielām vai </w:t>
      </w:r>
      <w:proofErr w:type="spellStart"/>
      <w:r w:rsidRPr="004E29C5">
        <w:rPr>
          <w:rFonts w:ascii="Times New Roman" w:eastAsia="Calibri" w:hAnsi="Times New Roman"/>
          <w:szCs w:val="24"/>
          <w:shd w:val="clear" w:color="auto" w:fill="FFFFFF"/>
        </w:rPr>
        <w:t>fluorētām</w:t>
      </w:r>
      <w:proofErr w:type="spellEnd"/>
      <w:r w:rsidRPr="004E29C5">
        <w:rPr>
          <w:rFonts w:ascii="Times New Roman" w:eastAsia="Calibri" w:hAnsi="Times New Roman"/>
          <w:szCs w:val="24"/>
          <w:shd w:val="clear" w:color="auto" w:fill="FFFFFF"/>
        </w:rPr>
        <w:t xml:space="preserve"> siltumnīcefekta gāzēm</w:t>
      </w:r>
      <w:proofErr w:type="gramEnd"/>
      <w:r>
        <w:rPr>
          <w:rFonts w:ascii="Times New Roman" w:eastAsia="Calibri" w:hAnsi="Times New Roman"/>
          <w:szCs w:val="24"/>
        </w:rPr>
        <w:t>.</w:t>
      </w:r>
    </w:p>
    <w:p w14:paraId="790B3742" w14:textId="128E5B80" w:rsidR="00373126" w:rsidRDefault="00373126"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r>
        <w:rPr>
          <w:rFonts w:ascii="Times New Roman" w:hAnsi="Times New Roman"/>
          <w:szCs w:val="24"/>
          <w:lang w:eastAsia="lv-LV"/>
        </w:rPr>
        <w:t xml:space="preserve">Izpildītājam </w:t>
      </w:r>
      <w:r w:rsidRPr="004E29C5">
        <w:rPr>
          <w:rFonts w:ascii="Times New Roman" w:hAnsi="Times New Roman"/>
          <w:szCs w:val="24"/>
          <w:lang w:eastAsia="lv-LV"/>
        </w:rPr>
        <w:t>darbus</w:t>
      </w:r>
      <w:r>
        <w:rPr>
          <w:rFonts w:ascii="Times New Roman" w:hAnsi="Times New Roman"/>
          <w:szCs w:val="24"/>
          <w:lang w:eastAsia="lv-LV"/>
        </w:rPr>
        <w:t xml:space="preserve"> jāveic</w:t>
      </w:r>
      <w:r w:rsidRPr="004E29C5">
        <w:rPr>
          <w:rFonts w:ascii="Times New Roman" w:hAnsi="Times New Roman"/>
          <w:szCs w:val="24"/>
          <w:lang w:eastAsia="lv-LV"/>
        </w:rPr>
        <w:t xml:space="preserve"> ar savu kvalificētu darbaspēku, tehniku,</w:t>
      </w:r>
      <w:r w:rsidRPr="004E29C5">
        <w:rPr>
          <w:rFonts w:ascii="Times New Roman" w:eastAsia="Calibri" w:hAnsi="Times New Roman"/>
          <w:szCs w:val="24"/>
        </w:rPr>
        <w:t xml:space="preserve"> pacelšanas aprīkojumu,</w:t>
      </w:r>
      <w:proofErr w:type="gramStart"/>
      <w:r w:rsidRPr="004E29C5">
        <w:rPr>
          <w:rFonts w:ascii="Times New Roman" w:eastAsia="Calibri" w:hAnsi="Times New Roman"/>
          <w:szCs w:val="24"/>
        </w:rPr>
        <w:t xml:space="preserve"> </w:t>
      </w:r>
      <w:r w:rsidRPr="004E29C5">
        <w:rPr>
          <w:rFonts w:ascii="Times New Roman" w:hAnsi="Times New Roman"/>
          <w:szCs w:val="24"/>
          <w:lang w:eastAsia="lv-LV"/>
        </w:rPr>
        <w:t xml:space="preserve"> </w:t>
      </w:r>
      <w:proofErr w:type="gramEnd"/>
      <w:r w:rsidRPr="004E29C5">
        <w:rPr>
          <w:rFonts w:ascii="Times New Roman" w:hAnsi="Times New Roman"/>
          <w:szCs w:val="24"/>
          <w:lang w:eastAsia="lv-LV"/>
        </w:rPr>
        <w:t xml:space="preserve">darbarīkiem un materiāliem, </w:t>
      </w:r>
      <w:r w:rsidRPr="004E29C5">
        <w:rPr>
          <w:rFonts w:ascii="Times New Roman" w:eastAsia="Calibri" w:hAnsi="Times New Roman"/>
          <w:szCs w:val="24"/>
        </w:rPr>
        <w:t>izmantojot aizsardzības līdzekļus un piemēroto darba apģērbu</w:t>
      </w:r>
      <w:r>
        <w:rPr>
          <w:rFonts w:ascii="Times New Roman" w:eastAsia="Calibri" w:hAnsi="Times New Roman"/>
          <w:szCs w:val="24"/>
        </w:rPr>
        <w:t>.</w:t>
      </w:r>
    </w:p>
    <w:p w14:paraId="7A5905CD" w14:textId="06EB14CA" w:rsidR="00373126" w:rsidRPr="00373126" w:rsidRDefault="00373126" w:rsidP="004B2B32">
      <w:pPr>
        <w:numPr>
          <w:ilvl w:val="0"/>
          <w:numId w:val="31"/>
        </w:numPr>
        <w:tabs>
          <w:tab w:val="left" w:pos="284"/>
          <w:tab w:val="left" w:pos="426"/>
        </w:tabs>
        <w:spacing w:after="120" w:line="259" w:lineRule="auto"/>
        <w:contextualSpacing/>
        <w:jc w:val="both"/>
        <w:rPr>
          <w:rFonts w:ascii="Times New Roman" w:eastAsia="Calibri" w:hAnsi="Times New Roman"/>
          <w:szCs w:val="24"/>
        </w:rPr>
      </w:pPr>
      <w:bookmarkStart w:id="9" w:name="_Hlk507139233"/>
      <w:r w:rsidRPr="004E29C5">
        <w:rPr>
          <w:rFonts w:ascii="Times New Roman" w:hAnsi="Times New Roman"/>
          <w:szCs w:val="24"/>
          <w:lang w:eastAsia="lv-LV"/>
        </w:rPr>
        <w:lastRenderedPageBreak/>
        <w:t>Visām Pretendenta izmantotajām mērierīcēm, darba instrumentiem, darba aprīkojumam ir jābūt ar CE marķējumu, verificētām ar derīgiem kalibrēšanas sertifikātiem un jāatbilst spēkā esošo normatīvo aktu prasībām</w:t>
      </w:r>
      <w:bookmarkEnd w:id="9"/>
      <w:r>
        <w:rPr>
          <w:rFonts w:ascii="Times New Roman" w:hAnsi="Times New Roman"/>
          <w:szCs w:val="24"/>
          <w:lang w:eastAsia="lv-LV"/>
        </w:rPr>
        <w:t>.</w:t>
      </w:r>
    </w:p>
    <w:p w14:paraId="03894D1F" w14:textId="405AA469" w:rsidR="00373126" w:rsidRDefault="00373126" w:rsidP="00373126">
      <w:pPr>
        <w:tabs>
          <w:tab w:val="left" w:pos="284"/>
          <w:tab w:val="left" w:pos="426"/>
        </w:tabs>
        <w:spacing w:after="120" w:line="259" w:lineRule="auto"/>
        <w:ind w:left="360"/>
        <w:contextualSpacing/>
        <w:jc w:val="both"/>
        <w:rPr>
          <w:rFonts w:ascii="Times New Roman" w:hAnsi="Times New Roman"/>
          <w:szCs w:val="24"/>
          <w:lang w:eastAsia="lv-LV"/>
        </w:rPr>
      </w:pPr>
    </w:p>
    <w:p w14:paraId="7062147A" w14:textId="135D214D" w:rsidR="00A7487A" w:rsidRDefault="00A7487A" w:rsidP="00373126">
      <w:pPr>
        <w:tabs>
          <w:tab w:val="left" w:pos="284"/>
          <w:tab w:val="left" w:pos="426"/>
        </w:tabs>
        <w:spacing w:after="120" w:line="259" w:lineRule="auto"/>
        <w:ind w:left="360"/>
        <w:contextualSpacing/>
        <w:jc w:val="both"/>
        <w:rPr>
          <w:rFonts w:ascii="Times New Roman" w:hAnsi="Times New Roman"/>
          <w:szCs w:val="24"/>
          <w:lang w:eastAsia="lv-LV"/>
        </w:rPr>
      </w:pPr>
      <w:r>
        <w:rPr>
          <w:rFonts w:ascii="Times New Roman" w:hAnsi="Times New Roman"/>
          <w:szCs w:val="24"/>
          <w:lang w:eastAsia="lv-LV"/>
        </w:rPr>
        <w:t>Pielikumi:</w:t>
      </w:r>
    </w:p>
    <w:p w14:paraId="76D34C34" w14:textId="795E4CC0" w:rsidR="00A7487A" w:rsidRDefault="00A7487A" w:rsidP="00373126">
      <w:pPr>
        <w:tabs>
          <w:tab w:val="left" w:pos="284"/>
          <w:tab w:val="left" w:pos="426"/>
        </w:tabs>
        <w:spacing w:after="120" w:line="259" w:lineRule="auto"/>
        <w:ind w:left="360"/>
        <w:contextualSpacing/>
        <w:jc w:val="both"/>
        <w:rPr>
          <w:rFonts w:ascii="Times New Roman" w:hAnsi="Times New Roman"/>
          <w:szCs w:val="24"/>
          <w:lang w:eastAsia="lv-LV"/>
        </w:rPr>
      </w:pPr>
      <w:r>
        <w:rPr>
          <w:rFonts w:ascii="Times New Roman" w:hAnsi="Times New Roman"/>
          <w:szCs w:val="24"/>
          <w:lang w:eastAsia="lv-LV"/>
        </w:rPr>
        <w:t>1.</w:t>
      </w:r>
      <w:r w:rsidR="00816D16">
        <w:rPr>
          <w:rFonts w:ascii="Times New Roman" w:hAnsi="Times New Roman"/>
          <w:szCs w:val="24"/>
          <w:lang w:eastAsia="lv-LV"/>
        </w:rPr>
        <w:t xml:space="preserve"> Iekārtu saraksts</w:t>
      </w:r>
      <w:r w:rsidR="00C3258D">
        <w:rPr>
          <w:rFonts w:ascii="Times New Roman" w:hAnsi="Times New Roman"/>
          <w:szCs w:val="24"/>
          <w:lang w:eastAsia="lv-LV"/>
        </w:rPr>
        <w:t xml:space="preserve"> (atsevišķā failā)</w:t>
      </w:r>
      <w:r w:rsidR="00816D16">
        <w:rPr>
          <w:rFonts w:ascii="Times New Roman" w:hAnsi="Times New Roman"/>
          <w:szCs w:val="24"/>
          <w:lang w:eastAsia="lv-LV"/>
        </w:rPr>
        <w:t>;</w:t>
      </w:r>
    </w:p>
    <w:p w14:paraId="7A979CB9" w14:textId="3617AF36" w:rsidR="00816D16" w:rsidRDefault="00816D16" w:rsidP="00373126">
      <w:pPr>
        <w:tabs>
          <w:tab w:val="left" w:pos="284"/>
          <w:tab w:val="left" w:pos="426"/>
        </w:tabs>
        <w:spacing w:after="120" w:line="259" w:lineRule="auto"/>
        <w:ind w:left="360"/>
        <w:contextualSpacing/>
        <w:jc w:val="both"/>
        <w:rPr>
          <w:rFonts w:ascii="Times New Roman" w:hAnsi="Times New Roman"/>
          <w:szCs w:val="24"/>
          <w:lang w:eastAsia="lv-LV"/>
        </w:rPr>
      </w:pPr>
      <w:r>
        <w:rPr>
          <w:rFonts w:ascii="Times New Roman" w:hAnsi="Times New Roman"/>
          <w:szCs w:val="24"/>
          <w:lang w:eastAsia="lv-LV"/>
        </w:rPr>
        <w:t xml:space="preserve">2. Darbu akta </w:t>
      </w:r>
      <w:r w:rsidR="00C3258D">
        <w:rPr>
          <w:rFonts w:ascii="Times New Roman" w:hAnsi="Times New Roman"/>
          <w:szCs w:val="24"/>
          <w:lang w:eastAsia="lv-LV"/>
        </w:rPr>
        <w:t>paraugs;</w:t>
      </w:r>
    </w:p>
    <w:p w14:paraId="45A982E2" w14:textId="752F1A7B" w:rsidR="00C3258D" w:rsidRDefault="00C3258D" w:rsidP="00373126">
      <w:pPr>
        <w:tabs>
          <w:tab w:val="left" w:pos="284"/>
          <w:tab w:val="left" w:pos="426"/>
        </w:tabs>
        <w:spacing w:after="120" w:line="259" w:lineRule="auto"/>
        <w:ind w:left="360"/>
        <w:contextualSpacing/>
        <w:jc w:val="both"/>
        <w:rPr>
          <w:rFonts w:ascii="Times New Roman" w:hAnsi="Times New Roman"/>
          <w:szCs w:val="24"/>
          <w:lang w:eastAsia="lv-LV"/>
        </w:rPr>
      </w:pPr>
      <w:r>
        <w:rPr>
          <w:rFonts w:ascii="Times New Roman" w:hAnsi="Times New Roman"/>
          <w:szCs w:val="24"/>
          <w:lang w:eastAsia="lv-LV"/>
        </w:rPr>
        <w:t>3. Tehniskās apkopes protokol</w:t>
      </w:r>
      <w:r w:rsidR="00C16722">
        <w:rPr>
          <w:rFonts w:ascii="Times New Roman" w:hAnsi="Times New Roman"/>
          <w:szCs w:val="24"/>
          <w:lang w:eastAsia="lv-LV"/>
        </w:rPr>
        <w:t>i</w:t>
      </w:r>
      <w:r w:rsidR="009F3118">
        <w:rPr>
          <w:rFonts w:ascii="Times New Roman" w:hAnsi="Times New Roman"/>
          <w:szCs w:val="24"/>
          <w:lang w:eastAsia="lv-LV"/>
        </w:rPr>
        <w:t xml:space="preserve"> (atsevišķā failā)</w:t>
      </w:r>
      <w:r>
        <w:rPr>
          <w:rFonts w:ascii="Times New Roman" w:hAnsi="Times New Roman"/>
          <w:szCs w:val="24"/>
          <w:lang w:eastAsia="lv-LV"/>
        </w:rPr>
        <w:t>;</w:t>
      </w:r>
    </w:p>
    <w:p w14:paraId="3538CD65" w14:textId="46015490" w:rsidR="00C3258D" w:rsidRDefault="00C3258D" w:rsidP="00373126">
      <w:pPr>
        <w:tabs>
          <w:tab w:val="left" w:pos="284"/>
          <w:tab w:val="left" w:pos="426"/>
        </w:tabs>
        <w:spacing w:after="120" w:line="259" w:lineRule="auto"/>
        <w:ind w:left="360"/>
        <w:contextualSpacing/>
        <w:jc w:val="both"/>
        <w:rPr>
          <w:rFonts w:ascii="Times New Roman" w:eastAsia="Calibri" w:hAnsi="Times New Roman"/>
          <w:szCs w:val="24"/>
        </w:rPr>
      </w:pPr>
      <w:r>
        <w:rPr>
          <w:rFonts w:ascii="Times New Roman" w:hAnsi="Times New Roman"/>
          <w:szCs w:val="24"/>
          <w:lang w:eastAsia="lv-LV"/>
        </w:rPr>
        <w:t xml:space="preserve">4. </w:t>
      </w:r>
      <w:r w:rsidRPr="00C3258D">
        <w:rPr>
          <w:rFonts w:ascii="Times New Roman" w:hAnsi="Times New Roman"/>
          <w:szCs w:val="24"/>
          <w:lang w:eastAsia="lv-LV"/>
        </w:rPr>
        <w:t>Ventilācijas iekārtu un gaisa kondicionēšanas iekārtu regulāro apkopju darbi</w:t>
      </w:r>
      <w:r w:rsidR="009F3118">
        <w:rPr>
          <w:rFonts w:ascii="Times New Roman" w:hAnsi="Times New Roman"/>
          <w:szCs w:val="24"/>
          <w:lang w:eastAsia="lv-LV"/>
        </w:rPr>
        <w:t>.</w:t>
      </w:r>
    </w:p>
    <w:p w14:paraId="1493453F" w14:textId="77777777" w:rsidR="004E29C5" w:rsidRPr="004E29C5" w:rsidRDefault="004E29C5" w:rsidP="004E29C5">
      <w:pPr>
        <w:tabs>
          <w:tab w:val="left" w:pos="284"/>
          <w:tab w:val="left" w:pos="851"/>
        </w:tabs>
        <w:spacing w:line="256" w:lineRule="auto"/>
        <w:ind w:left="1080"/>
        <w:contextualSpacing/>
        <w:jc w:val="both"/>
        <w:rPr>
          <w:rFonts w:ascii="Times New Roman" w:eastAsia="Calibri" w:hAnsi="Times New Roman"/>
          <w:i/>
          <w:iCs/>
          <w:szCs w:val="24"/>
          <w:u w:val="single"/>
        </w:rPr>
      </w:pPr>
    </w:p>
    <w:bookmarkEnd w:id="8"/>
    <w:p w14:paraId="0FF3D4AD" w14:textId="18329D6F" w:rsidR="00CC3CB3" w:rsidRDefault="00CC3CB3" w:rsidP="00282217">
      <w:pPr>
        <w:ind w:left="644"/>
        <w:jc w:val="both"/>
        <w:rPr>
          <w:rFonts w:ascii="Times New Roman" w:hAnsi="Times New Roman"/>
          <w:szCs w:val="24"/>
        </w:rPr>
      </w:pPr>
    </w:p>
    <w:p w14:paraId="68CE61B8" w14:textId="616AC24A" w:rsidR="00CC3CB3" w:rsidRDefault="00CC3CB3" w:rsidP="00282217">
      <w:pPr>
        <w:ind w:left="644"/>
        <w:jc w:val="both"/>
        <w:rPr>
          <w:rFonts w:ascii="Times New Roman" w:hAnsi="Times New Roman"/>
          <w:szCs w:val="24"/>
        </w:rPr>
      </w:pPr>
    </w:p>
    <w:p w14:paraId="57AC81A6" w14:textId="3B6C9B6F" w:rsidR="00B25C21" w:rsidRDefault="00B25C21" w:rsidP="00B41771">
      <w:pPr>
        <w:jc w:val="both"/>
        <w:rPr>
          <w:rFonts w:ascii="Times New Roman" w:hAnsi="Times New Roman"/>
          <w:szCs w:val="24"/>
        </w:rPr>
      </w:pPr>
    </w:p>
    <w:p w14:paraId="5093CBB0" w14:textId="50F9FB06" w:rsidR="00B41771" w:rsidRDefault="00B41771" w:rsidP="00B41771">
      <w:pPr>
        <w:jc w:val="both"/>
        <w:rPr>
          <w:rFonts w:ascii="Times New Roman" w:hAnsi="Times New Roman"/>
          <w:szCs w:val="24"/>
        </w:rPr>
      </w:pPr>
    </w:p>
    <w:p w14:paraId="211FF816" w14:textId="627D34D7" w:rsidR="00B41771" w:rsidRDefault="00B41771" w:rsidP="00B41771">
      <w:pPr>
        <w:jc w:val="both"/>
        <w:rPr>
          <w:rFonts w:ascii="Times New Roman" w:hAnsi="Times New Roman"/>
          <w:szCs w:val="24"/>
        </w:rPr>
      </w:pPr>
    </w:p>
    <w:p w14:paraId="7860F591" w14:textId="3AB9B73C" w:rsidR="00B41771" w:rsidRDefault="00B41771" w:rsidP="00B41771">
      <w:pPr>
        <w:jc w:val="both"/>
        <w:rPr>
          <w:rFonts w:ascii="Times New Roman" w:hAnsi="Times New Roman"/>
          <w:szCs w:val="24"/>
        </w:rPr>
      </w:pPr>
    </w:p>
    <w:p w14:paraId="01B74082" w14:textId="6E32682E" w:rsidR="00B41771" w:rsidRDefault="00B41771" w:rsidP="00B41771">
      <w:pPr>
        <w:jc w:val="both"/>
        <w:rPr>
          <w:rFonts w:ascii="Times New Roman" w:hAnsi="Times New Roman"/>
          <w:szCs w:val="24"/>
        </w:rPr>
      </w:pPr>
    </w:p>
    <w:p w14:paraId="1ED3AC52" w14:textId="398676B8" w:rsidR="00B41771" w:rsidRDefault="00B41771" w:rsidP="00B41771">
      <w:pPr>
        <w:jc w:val="both"/>
        <w:rPr>
          <w:rFonts w:ascii="Times New Roman" w:hAnsi="Times New Roman"/>
          <w:szCs w:val="24"/>
        </w:rPr>
      </w:pPr>
    </w:p>
    <w:p w14:paraId="76853BC5" w14:textId="7052E6FB" w:rsidR="00B41771" w:rsidRDefault="00B41771" w:rsidP="00B41771">
      <w:pPr>
        <w:jc w:val="both"/>
        <w:rPr>
          <w:rFonts w:ascii="Times New Roman" w:hAnsi="Times New Roman"/>
          <w:szCs w:val="24"/>
        </w:rPr>
      </w:pPr>
    </w:p>
    <w:p w14:paraId="3774131C" w14:textId="7B0DF09C" w:rsidR="00B41771" w:rsidRDefault="00B41771" w:rsidP="00B41771">
      <w:pPr>
        <w:jc w:val="both"/>
        <w:rPr>
          <w:rFonts w:ascii="Times New Roman" w:hAnsi="Times New Roman"/>
          <w:szCs w:val="24"/>
        </w:rPr>
      </w:pPr>
    </w:p>
    <w:p w14:paraId="60D48FE6" w14:textId="55A154E0" w:rsidR="00B41771" w:rsidRDefault="00B41771" w:rsidP="00B41771">
      <w:pPr>
        <w:jc w:val="both"/>
        <w:rPr>
          <w:rFonts w:ascii="Times New Roman" w:hAnsi="Times New Roman"/>
          <w:szCs w:val="24"/>
        </w:rPr>
      </w:pPr>
    </w:p>
    <w:p w14:paraId="29420BEA" w14:textId="65CFD11E" w:rsidR="00B41771" w:rsidRDefault="00B41771" w:rsidP="00B41771">
      <w:pPr>
        <w:jc w:val="both"/>
        <w:rPr>
          <w:rFonts w:ascii="Times New Roman" w:hAnsi="Times New Roman"/>
          <w:szCs w:val="24"/>
        </w:rPr>
      </w:pPr>
    </w:p>
    <w:p w14:paraId="7096662E" w14:textId="54DADD55" w:rsidR="00B41771" w:rsidRDefault="00B41771" w:rsidP="00B41771">
      <w:pPr>
        <w:jc w:val="both"/>
        <w:rPr>
          <w:rFonts w:ascii="Times New Roman" w:hAnsi="Times New Roman"/>
          <w:szCs w:val="24"/>
        </w:rPr>
      </w:pPr>
    </w:p>
    <w:p w14:paraId="6B69F200" w14:textId="5A75C7F5" w:rsidR="00B41771" w:rsidRDefault="00B41771" w:rsidP="00B41771">
      <w:pPr>
        <w:jc w:val="both"/>
        <w:rPr>
          <w:rFonts w:ascii="Times New Roman" w:hAnsi="Times New Roman"/>
          <w:szCs w:val="24"/>
        </w:rPr>
      </w:pPr>
    </w:p>
    <w:p w14:paraId="7384F9D0" w14:textId="4F708B69" w:rsidR="00B41771" w:rsidRDefault="00B41771" w:rsidP="00B41771">
      <w:pPr>
        <w:jc w:val="both"/>
        <w:rPr>
          <w:rFonts w:ascii="Times New Roman" w:hAnsi="Times New Roman"/>
          <w:szCs w:val="24"/>
        </w:rPr>
      </w:pPr>
    </w:p>
    <w:p w14:paraId="2BA115E2" w14:textId="5DD157AA" w:rsidR="00B41771" w:rsidRDefault="00B41771" w:rsidP="00B41771">
      <w:pPr>
        <w:jc w:val="both"/>
        <w:rPr>
          <w:rFonts w:ascii="Times New Roman" w:hAnsi="Times New Roman"/>
          <w:szCs w:val="24"/>
        </w:rPr>
      </w:pPr>
    </w:p>
    <w:p w14:paraId="431D096C" w14:textId="4BFF46F4" w:rsidR="00B41771" w:rsidRDefault="00B41771" w:rsidP="00B41771">
      <w:pPr>
        <w:jc w:val="both"/>
        <w:rPr>
          <w:rFonts w:ascii="Times New Roman" w:hAnsi="Times New Roman"/>
          <w:szCs w:val="24"/>
        </w:rPr>
      </w:pPr>
    </w:p>
    <w:p w14:paraId="1B51ECDD" w14:textId="30F8952E" w:rsidR="00B41771" w:rsidRDefault="00B41771" w:rsidP="00B41771">
      <w:pPr>
        <w:jc w:val="both"/>
        <w:rPr>
          <w:rFonts w:ascii="Times New Roman" w:hAnsi="Times New Roman"/>
          <w:szCs w:val="24"/>
        </w:rPr>
      </w:pPr>
    </w:p>
    <w:p w14:paraId="4B7FD6B5" w14:textId="025CC529" w:rsidR="00B41771" w:rsidRDefault="00B41771" w:rsidP="00B41771">
      <w:pPr>
        <w:jc w:val="both"/>
        <w:rPr>
          <w:rFonts w:ascii="Times New Roman" w:hAnsi="Times New Roman"/>
          <w:szCs w:val="24"/>
        </w:rPr>
      </w:pPr>
    </w:p>
    <w:p w14:paraId="3C045C7C" w14:textId="0E5CC96F" w:rsidR="00B41771" w:rsidRDefault="00B41771" w:rsidP="00B41771">
      <w:pPr>
        <w:jc w:val="both"/>
        <w:rPr>
          <w:rFonts w:ascii="Times New Roman" w:hAnsi="Times New Roman"/>
          <w:szCs w:val="24"/>
        </w:rPr>
      </w:pPr>
    </w:p>
    <w:p w14:paraId="18A85D46" w14:textId="0E0F17E1" w:rsidR="00B41771" w:rsidRDefault="00B41771" w:rsidP="00B41771">
      <w:pPr>
        <w:jc w:val="both"/>
        <w:rPr>
          <w:rFonts w:ascii="Times New Roman" w:hAnsi="Times New Roman"/>
          <w:szCs w:val="24"/>
        </w:rPr>
      </w:pPr>
    </w:p>
    <w:p w14:paraId="7413D738" w14:textId="3834804C" w:rsidR="00B41771" w:rsidRDefault="00B41771" w:rsidP="00B41771">
      <w:pPr>
        <w:jc w:val="both"/>
        <w:rPr>
          <w:rFonts w:ascii="Times New Roman" w:hAnsi="Times New Roman"/>
          <w:szCs w:val="24"/>
        </w:rPr>
      </w:pPr>
    </w:p>
    <w:p w14:paraId="512AAE50" w14:textId="6D6E1092" w:rsidR="00B41771" w:rsidRDefault="00B41771" w:rsidP="00B41771">
      <w:pPr>
        <w:jc w:val="both"/>
        <w:rPr>
          <w:rFonts w:ascii="Times New Roman" w:hAnsi="Times New Roman"/>
          <w:szCs w:val="24"/>
        </w:rPr>
      </w:pPr>
    </w:p>
    <w:p w14:paraId="327EA541" w14:textId="3F967DF6" w:rsidR="00B41771" w:rsidRDefault="00B41771" w:rsidP="00B41771">
      <w:pPr>
        <w:jc w:val="both"/>
        <w:rPr>
          <w:rFonts w:ascii="Times New Roman" w:hAnsi="Times New Roman"/>
          <w:szCs w:val="24"/>
        </w:rPr>
      </w:pPr>
    </w:p>
    <w:p w14:paraId="0B6B2DEC" w14:textId="29CD6B43" w:rsidR="00B41771" w:rsidRDefault="00B41771" w:rsidP="00B41771">
      <w:pPr>
        <w:jc w:val="both"/>
        <w:rPr>
          <w:rFonts w:ascii="Times New Roman" w:hAnsi="Times New Roman"/>
          <w:szCs w:val="24"/>
        </w:rPr>
      </w:pPr>
    </w:p>
    <w:p w14:paraId="4898A97A" w14:textId="23AA99BE" w:rsidR="00B41771" w:rsidRDefault="00B41771" w:rsidP="00B41771">
      <w:pPr>
        <w:jc w:val="both"/>
        <w:rPr>
          <w:rFonts w:ascii="Times New Roman" w:hAnsi="Times New Roman"/>
          <w:szCs w:val="24"/>
        </w:rPr>
      </w:pPr>
    </w:p>
    <w:p w14:paraId="62D8E17E" w14:textId="354F85F3" w:rsidR="00B41771" w:rsidRDefault="00B41771" w:rsidP="00B41771">
      <w:pPr>
        <w:jc w:val="both"/>
        <w:rPr>
          <w:rFonts w:ascii="Times New Roman" w:hAnsi="Times New Roman"/>
          <w:szCs w:val="24"/>
        </w:rPr>
      </w:pPr>
    </w:p>
    <w:p w14:paraId="46D299B0" w14:textId="185EC9AF" w:rsidR="00B41771" w:rsidRDefault="00B41771" w:rsidP="00B41771">
      <w:pPr>
        <w:jc w:val="both"/>
        <w:rPr>
          <w:rFonts w:ascii="Times New Roman" w:hAnsi="Times New Roman"/>
          <w:szCs w:val="24"/>
        </w:rPr>
      </w:pPr>
    </w:p>
    <w:p w14:paraId="076C02C3" w14:textId="55B2B18E" w:rsidR="00B41771" w:rsidRDefault="00B41771" w:rsidP="00B41771">
      <w:pPr>
        <w:jc w:val="both"/>
        <w:rPr>
          <w:rFonts w:ascii="Times New Roman" w:hAnsi="Times New Roman"/>
          <w:szCs w:val="24"/>
        </w:rPr>
      </w:pPr>
    </w:p>
    <w:p w14:paraId="43526FB3" w14:textId="4C93FB12" w:rsidR="00B41771" w:rsidRDefault="00B41771" w:rsidP="00B41771">
      <w:pPr>
        <w:jc w:val="both"/>
        <w:rPr>
          <w:rFonts w:ascii="Times New Roman" w:hAnsi="Times New Roman"/>
          <w:szCs w:val="24"/>
        </w:rPr>
      </w:pPr>
    </w:p>
    <w:p w14:paraId="6413C198" w14:textId="64F6DF2D" w:rsidR="00B41771" w:rsidRDefault="00B41771" w:rsidP="00B41771">
      <w:pPr>
        <w:jc w:val="both"/>
        <w:rPr>
          <w:rFonts w:ascii="Times New Roman" w:hAnsi="Times New Roman"/>
          <w:szCs w:val="24"/>
        </w:rPr>
      </w:pPr>
    </w:p>
    <w:p w14:paraId="6DDC9DF5" w14:textId="43A4AD53" w:rsidR="00B41771" w:rsidRDefault="00B41771" w:rsidP="00B41771">
      <w:pPr>
        <w:jc w:val="both"/>
        <w:rPr>
          <w:rFonts w:ascii="Times New Roman" w:hAnsi="Times New Roman"/>
          <w:szCs w:val="24"/>
        </w:rPr>
      </w:pPr>
    </w:p>
    <w:p w14:paraId="1F9A2398" w14:textId="77543AE8" w:rsidR="00B41771" w:rsidRDefault="00B41771" w:rsidP="00B41771">
      <w:pPr>
        <w:jc w:val="both"/>
        <w:rPr>
          <w:rFonts w:ascii="Times New Roman" w:hAnsi="Times New Roman"/>
          <w:szCs w:val="24"/>
        </w:rPr>
      </w:pPr>
    </w:p>
    <w:p w14:paraId="7564DB6D" w14:textId="3942DC42" w:rsidR="00B41771" w:rsidRDefault="00B41771" w:rsidP="00B41771">
      <w:pPr>
        <w:jc w:val="both"/>
        <w:rPr>
          <w:rFonts w:ascii="Times New Roman" w:hAnsi="Times New Roman"/>
          <w:szCs w:val="24"/>
        </w:rPr>
      </w:pPr>
    </w:p>
    <w:p w14:paraId="5508ACF6" w14:textId="48E0432A" w:rsidR="00B41771" w:rsidRDefault="00B41771" w:rsidP="00B41771">
      <w:pPr>
        <w:jc w:val="both"/>
        <w:rPr>
          <w:rFonts w:ascii="Times New Roman" w:hAnsi="Times New Roman"/>
          <w:szCs w:val="24"/>
        </w:rPr>
      </w:pPr>
    </w:p>
    <w:p w14:paraId="5E7D8E61" w14:textId="11CBFD34" w:rsidR="00B41771" w:rsidRDefault="00B41771" w:rsidP="00B41771">
      <w:pPr>
        <w:jc w:val="both"/>
        <w:rPr>
          <w:rFonts w:ascii="Times New Roman" w:hAnsi="Times New Roman"/>
          <w:szCs w:val="24"/>
        </w:rPr>
      </w:pPr>
    </w:p>
    <w:p w14:paraId="59BD5ED3" w14:textId="50EBA190" w:rsidR="00B41771" w:rsidRDefault="00B41771" w:rsidP="00B41771">
      <w:pPr>
        <w:jc w:val="both"/>
        <w:rPr>
          <w:rFonts w:ascii="Times New Roman" w:hAnsi="Times New Roman"/>
          <w:szCs w:val="24"/>
        </w:rPr>
      </w:pPr>
    </w:p>
    <w:p w14:paraId="7AA1F424" w14:textId="321FF952" w:rsidR="00B41771" w:rsidRDefault="00B41771" w:rsidP="00B41771">
      <w:pPr>
        <w:jc w:val="both"/>
        <w:rPr>
          <w:rFonts w:ascii="Times New Roman" w:hAnsi="Times New Roman"/>
          <w:szCs w:val="24"/>
        </w:rPr>
      </w:pPr>
    </w:p>
    <w:p w14:paraId="0FAC9C87" w14:textId="6BFDA36F" w:rsidR="00B41771" w:rsidRDefault="00B41771" w:rsidP="00B41771">
      <w:pPr>
        <w:jc w:val="both"/>
        <w:rPr>
          <w:rFonts w:ascii="Times New Roman" w:hAnsi="Times New Roman"/>
          <w:szCs w:val="24"/>
        </w:rPr>
      </w:pPr>
    </w:p>
    <w:p w14:paraId="7C73C298" w14:textId="7FFD495C" w:rsidR="00B41771" w:rsidRDefault="00B41771" w:rsidP="00B41771">
      <w:pPr>
        <w:jc w:val="both"/>
        <w:rPr>
          <w:rFonts w:ascii="Times New Roman" w:hAnsi="Times New Roman"/>
          <w:szCs w:val="24"/>
        </w:rPr>
      </w:pPr>
    </w:p>
    <w:p w14:paraId="32F45046" w14:textId="61B85F06" w:rsidR="00B41771" w:rsidRDefault="00B41771" w:rsidP="00B41771">
      <w:pPr>
        <w:jc w:val="both"/>
        <w:rPr>
          <w:rFonts w:ascii="Times New Roman" w:hAnsi="Times New Roman"/>
          <w:szCs w:val="24"/>
        </w:rPr>
      </w:pPr>
    </w:p>
    <w:p w14:paraId="792261F6" w14:textId="37151314" w:rsidR="00B41771" w:rsidRDefault="00B41771" w:rsidP="00B41771">
      <w:pPr>
        <w:jc w:val="both"/>
        <w:rPr>
          <w:rFonts w:ascii="Times New Roman" w:hAnsi="Times New Roman"/>
          <w:szCs w:val="24"/>
        </w:rPr>
      </w:pPr>
    </w:p>
    <w:p w14:paraId="3E89B1B8" w14:textId="4373B650" w:rsidR="00B41771" w:rsidRDefault="00B41771" w:rsidP="00B41771">
      <w:pPr>
        <w:jc w:val="both"/>
        <w:rPr>
          <w:rFonts w:ascii="Times New Roman" w:hAnsi="Times New Roman"/>
          <w:szCs w:val="24"/>
        </w:rPr>
      </w:pPr>
    </w:p>
    <w:p w14:paraId="4925E611" w14:textId="266BFC19" w:rsidR="00B41771" w:rsidRDefault="00B41771" w:rsidP="00B41771">
      <w:pPr>
        <w:jc w:val="right"/>
        <w:rPr>
          <w:rFonts w:ascii="Times New Roman" w:hAnsi="Times New Roman"/>
          <w:szCs w:val="24"/>
        </w:rPr>
      </w:pPr>
      <w:r>
        <w:rPr>
          <w:rFonts w:ascii="Times New Roman" w:hAnsi="Times New Roman"/>
          <w:szCs w:val="24"/>
        </w:rPr>
        <w:lastRenderedPageBreak/>
        <w:t>Tehniskās specifikācijas 2.pielikums</w:t>
      </w:r>
    </w:p>
    <w:tbl>
      <w:tblPr>
        <w:tblW w:w="9639" w:type="dxa"/>
        <w:tblLayout w:type="fixed"/>
        <w:tblLook w:val="04A0" w:firstRow="1" w:lastRow="0" w:firstColumn="1" w:lastColumn="0" w:noHBand="0" w:noVBand="1"/>
      </w:tblPr>
      <w:tblGrid>
        <w:gridCol w:w="709"/>
        <w:gridCol w:w="1581"/>
        <w:gridCol w:w="2084"/>
        <w:gridCol w:w="729"/>
        <w:gridCol w:w="851"/>
        <w:gridCol w:w="992"/>
        <w:gridCol w:w="1418"/>
        <w:gridCol w:w="1275"/>
      </w:tblGrid>
      <w:tr w:rsidR="00B41771" w:rsidRPr="00B41771" w14:paraId="07D6D9FE" w14:textId="77777777" w:rsidTr="00B41771">
        <w:trPr>
          <w:trHeight w:val="288"/>
        </w:trPr>
        <w:tc>
          <w:tcPr>
            <w:tcW w:w="709" w:type="dxa"/>
            <w:tcBorders>
              <w:top w:val="nil"/>
              <w:left w:val="nil"/>
              <w:bottom w:val="nil"/>
              <w:right w:val="nil"/>
            </w:tcBorders>
            <w:shd w:val="clear" w:color="auto" w:fill="auto"/>
            <w:noWrap/>
            <w:vAlign w:val="bottom"/>
            <w:hideMark/>
          </w:tcPr>
          <w:p w14:paraId="121CB5BF" w14:textId="77777777" w:rsidR="00B41771" w:rsidRPr="00B41771" w:rsidRDefault="00B41771" w:rsidP="00B41771">
            <w:pPr>
              <w:rPr>
                <w:rFonts w:ascii="Times New Roman" w:hAnsi="Times New Roman"/>
                <w:sz w:val="20"/>
                <w:szCs w:val="24"/>
                <w:lang w:eastAsia="lv-LV"/>
              </w:rPr>
            </w:pPr>
          </w:p>
        </w:tc>
        <w:tc>
          <w:tcPr>
            <w:tcW w:w="1581" w:type="dxa"/>
            <w:tcBorders>
              <w:top w:val="nil"/>
              <w:left w:val="nil"/>
              <w:bottom w:val="nil"/>
              <w:right w:val="nil"/>
            </w:tcBorders>
            <w:shd w:val="clear" w:color="auto" w:fill="auto"/>
            <w:noWrap/>
            <w:vAlign w:val="bottom"/>
            <w:hideMark/>
          </w:tcPr>
          <w:p w14:paraId="72752CA9" w14:textId="77777777" w:rsidR="00B41771" w:rsidRPr="00B41771" w:rsidRDefault="00B41771" w:rsidP="00B41771">
            <w:pPr>
              <w:rPr>
                <w:rFonts w:ascii="Times New Roman" w:hAnsi="Times New Roman"/>
                <w:sz w:val="20"/>
                <w:lang w:eastAsia="lv-LV"/>
              </w:rPr>
            </w:pPr>
          </w:p>
        </w:tc>
        <w:tc>
          <w:tcPr>
            <w:tcW w:w="2084" w:type="dxa"/>
            <w:tcBorders>
              <w:top w:val="nil"/>
              <w:left w:val="nil"/>
              <w:bottom w:val="nil"/>
              <w:right w:val="nil"/>
            </w:tcBorders>
            <w:shd w:val="clear" w:color="auto" w:fill="auto"/>
            <w:noWrap/>
            <w:vAlign w:val="bottom"/>
            <w:hideMark/>
          </w:tcPr>
          <w:p w14:paraId="143F4C27" w14:textId="77777777" w:rsidR="00B41771" w:rsidRPr="00B41771" w:rsidRDefault="00B41771" w:rsidP="00B41771">
            <w:pPr>
              <w:rPr>
                <w:rFonts w:ascii="Times New Roman" w:hAnsi="Times New Roman"/>
                <w:sz w:val="20"/>
                <w:lang w:eastAsia="lv-LV"/>
              </w:rPr>
            </w:pPr>
          </w:p>
        </w:tc>
        <w:tc>
          <w:tcPr>
            <w:tcW w:w="729" w:type="dxa"/>
            <w:tcBorders>
              <w:top w:val="nil"/>
              <w:left w:val="nil"/>
              <w:bottom w:val="nil"/>
              <w:right w:val="nil"/>
            </w:tcBorders>
            <w:shd w:val="clear" w:color="auto" w:fill="auto"/>
            <w:noWrap/>
            <w:vAlign w:val="bottom"/>
            <w:hideMark/>
          </w:tcPr>
          <w:p w14:paraId="5B593847" w14:textId="77777777" w:rsidR="00B41771" w:rsidRPr="00B41771" w:rsidRDefault="00B41771" w:rsidP="00B41771">
            <w:pPr>
              <w:rPr>
                <w:rFonts w:ascii="Times New Roman" w:hAnsi="Times New Roman"/>
                <w:sz w:val="20"/>
                <w:lang w:eastAsia="lv-LV"/>
              </w:rPr>
            </w:pPr>
          </w:p>
        </w:tc>
        <w:tc>
          <w:tcPr>
            <w:tcW w:w="851" w:type="dxa"/>
            <w:tcBorders>
              <w:top w:val="nil"/>
              <w:left w:val="nil"/>
              <w:bottom w:val="nil"/>
              <w:right w:val="nil"/>
            </w:tcBorders>
            <w:shd w:val="clear" w:color="auto" w:fill="auto"/>
            <w:noWrap/>
            <w:vAlign w:val="bottom"/>
            <w:hideMark/>
          </w:tcPr>
          <w:p w14:paraId="08D0D9E8" w14:textId="77777777" w:rsidR="00B41771" w:rsidRPr="00B41771" w:rsidRDefault="00B41771" w:rsidP="00B41771">
            <w:pPr>
              <w:rPr>
                <w:rFonts w:ascii="Times New Roman" w:hAnsi="Times New Roman"/>
                <w:sz w:val="20"/>
                <w:lang w:eastAsia="lv-LV"/>
              </w:rPr>
            </w:pPr>
          </w:p>
        </w:tc>
        <w:tc>
          <w:tcPr>
            <w:tcW w:w="992" w:type="dxa"/>
            <w:tcBorders>
              <w:top w:val="nil"/>
              <w:left w:val="nil"/>
              <w:bottom w:val="nil"/>
              <w:right w:val="nil"/>
            </w:tcBorders>
            <w:shd w:val="clear" w:color="auto" w:fill="auto"/>
            <w:noWrap/>
            <w:vAlign w:val="bottom"/>
            <w:hideMark/>
          </w:tcPr>
          <w:p w14:paraId="4F445227" w14:textId="77777777" w:rsidR="00B41771" w:rsidRPr="00B41771" w:rsidRDefault="00B41771" w:rsidP="00B41771">
            <w:pPr>
              <w:rPr>
                <w:rFonts w:ascii="Times New Roman" w:hAnsi="Times New Roman"/>
                <w:sz w:val="20"/>
                <w:lang w:eastAsia="lv-LV"/>
              </w:rPr>
            </w:pPr>
          </w:p>
        </w:tc>
        <w:tc>
          <w:tcPr>
            <w:tcW w:w="1418" w:type="dxa"/>
            <w:tcBorders>
              <w:top w:val="nil"/>
              <w:left w:val="nil"/>
              <w:bottom w:val="nil"/>
              <w:right w:val="nil"/>
            </w:tcBorders>
            <w:shd w:val="clear" w:color="auto" w:fill="auto"/>
            <w:noWrap/>
            <w:vAlign w:val="bottom"/>
            <w:hideMark/>
          </w:tcPr>
          <w:p w14:paraId="0B1076D7" w14:textId="77777777" w:rsidR="00B41771" w:rsidRPr="00B41771" w:rsidRDefault="00B41771" w:rsidP="00B41771">
            <w:pPr>
              <w:rPr>
                <w:rFonts w:ascii="Times New Roman" w:hAnsi="Times New Roman"/>
                <w:sz w:val="20"/>
                <w:lang w:eastAsia="lv-LV"/>
              </w:rPr>
            </w:pPr>
          </w:p>
        </w:tc>
        <w:tc>
          <w:tcPr>
            <w:tcW w:w="1275" w:type="dxa"/>
            <w:tcBorders>
              <w:top w:val="nil"/>
              <w:left w:val="nil"/>
              <w:bottom w:val="nil"/>
              <w:right w:val="nil"/>
            </w:tcBorders>
            <w:shd w:val="clear" w:color="auto" w:fill="auto"/>
            <w:noWrap/>
            <w:vAlign w:val="bottom"/>
            <w:hideMark/>
          </w:tcPr>
          <w:p w14:paraId="11ABD353" w14:textId="6C509CFB" w:rsidR="00B41771" w:rsidRPr="00B41771" w:rsidRDefault="00B41771" w:rsidP="00B41771">
            <w:pPr>
              <w:ind w:left="-43"/>
              <w:rPr>
                <w:rFonts w:cs="Arial"/>
                <w:color w:val="000000"/>
                <w:sz w:val="18"/>
                <w:szCs w:val="18"/>
                <w:lang w:eastAsia="lv-LV"/>
              </w:rPr>
            </w:pPr>
          </w:p>
        </w:tc>
      </w:tr>
      <w:tr w:rsidR="00B41771" w:rsidRPr="00B41771" w14:paraId="78BE59FE" w14:textId="77777777" w:rsidTr="00B41771">
        <w:trPr>
          <w:trHeight w:val="345"/>
        </w:trPr>
        <w:tc>
          <w:tcPr>
            <w:tcW w:w="709" w:type="dxa"/>
            <w:tcBorders>
              <w:top w:val="nil"/>
              <w:left w:val="nil"/>
              <w:bottom w:val="nil"/>
              <w:right w:val="nil"/>
            </w:tcBorders>
            <w:shd w:val="clear" w:color="auto" w:fill="auto"/>
            <w:noWrap/>
            <w:vAlign w:val="bottom"/>
            <w:hideMark/>
          </w:tcPr>
          <w:p w14:paraId="587599A6" w14:textId="77777777" w:rsidR="00B41771" w:rsidRPr="00B41771" w:rsidRDefault="00B41771" w:rsidP="00B41771">
            <w:pPr>
              <w:jc w:val="right"/>
              <w:rPr>
                <w:rFonts w:ascii="Times New Roman" w:hAnsi="Times New Roman"/>
                <w:color w:val="000000"/>
                <w:szCs w:val="24"/>
                <w:lang w:eastAsia="lv-LV"/>
              </w:rPr>
            </w:pPr>
          </w:p>
        </w:tc>
        <w:tc>
          <w:tcPr>
            <w:tcW w:w="3665" w:type="dxa"/>
            <w:gridSpan w:val="2"/>
            <w:tcBorders>
              <w:top w:val="nil"/>
              <w:left w:val="nil"/>
              <w:bottom w:val="nil"/>
              <w:right w:val="nil"/>
            </w:tcBorders>
            <w:shd w:val="clear" w:color="auto" w:fill="auto"/>
            <w:noWrap/>
            <w:vAlign w:val="center"/>
            <w:hideMark/>
          </w:tcPr>
          <w:p w14:paraId="32944DDF"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Pasūtītājs: RP SIA "Rīgas satiksme"</w:t>
            </w:r>
          </w:p>
        </w:tc>
        <w:tc>
          <w:tcPr>
            <w:tcW w:w="729" w:type="dxa"/>
            <w:tcBorders>
              <w:top w:val="nil"/>
              <w:left w:val="nil"/>
              <w:bottom w:val="nil"/>
              <w:right w:val="nil"/>
            </w:tcBorders>
            <w:shd w:val="clear" w:color="auto" w:fill="auto"/>
            <w:noWrap/>
            <w:vAlign w:val="bottom"/>
            <w:hideMark/>
          </w:tcPr>
          <w:p w14:paraId="7E7C324F" w14:textId="77777777" w:rsidR="00B41771" w:rsidRPr="00B41771" w:rsidRDefault="00B41771" w:rsidP="00B41771">
            <w:pPr>
              <w:rPr>
                <w:rFonts w:ascii="Times New Roman" w:hAnsi="Times New Roman"/>
                <w:color w:val="000000"/>
                <w:szCs w:val="24"/>
                <w:lang w:eastAsia="lv-LV"/>
              </w:rPr>
            </w:pPr>
          </w:p>
        </w:tc>
        <w:tc>
          <w:tcPr>
            <w:tcW w:w="851" w:type="dxa"/>
            <w:tcBorders>
              <w:top w:val="nil"/>
              <w:left w:val="nil"/>
              <w:bottom w:val="nil"/>
              <w:right w:val="nil"/>
            </w:tcBorders>
            <w:shd w:val="clear" w:color="auto" w:fill="auto"/>
            <w:noWrap/>
            <w:vAlign w:val="bottom"/>
            <w:hideMark/>
          </w:tcPr>
          <w:p w14:paraId="7DA2F9C8"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noWrap/>
            <w:vAlign w:val="bottom"/>
            <w:hideMark/>
          </w:tcPr>
          <w:p w14:paraId="70555BE0"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15B281B6"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7C26D4CB" w14:textId="77777777" w:rsidR="00B41771" w:rsidRPr="00B41771" w:rsidRDefault="00B41771" w:rsidP="00B41771">
            <w:pPr>
              <w:rPr>
                <w:rFonts w:ascii="Times New Roman" w:hAnsi="Times New Roman"/>
                <w:szCs w:val="24"/>
                <w:lang w:eastAsia="lv-LV"/>
              </w:rPr>
            </w:pPr>
          </w:p>
        </w:tc>
      </w:tr>
      <w:tr w:rsidR="00B41771" w:rsidRPr="00B41771" w14:paraId="75C32170" w14:textId="77777777" w:rsidTr="00B41771">
        <w:trPr>
          <w:trHeight w:val="345"/>
        </w:trPr>
        <w:tc>
          <w:tcPr>
            <w:tcW w:w="709" w:type="dxa"/>
            <w:tcBorders>
              <w:top w:val="nil"/>
              <w:left w:val="nil"/>
              <w:bottom w:val="nil"/>
              <w:right w:val="nil"/>
            </w:tcBorders>
            <w:shd w:val="clear" w:color="auto" w:fill="auto"/>
            <w:noWrap/>
            <w:vAlign w:val="bottom"/>
            <w:hideMark/>
          </w:tcPr>
          <w:p w14:paraId="398F54FE" w14:textId="77777777" w:rsidR="00B41771" w:rsidRPr="00B41771" w:rsidRDefault="00B41771" w:rsidP="00B41771">
            <w:pPr>
              <w:rPr>
                <w:rFonts w:ascii="Times New Roman" w:hAnsi="Times New Roman"/>
                <w:szCs w:val="24"/>
                <w:lang w:eastAsia="lv-LV"/>
              </w:rPr>
            </w:pPr>
          </w:p>
        </w:tc>
        <w:tc>
          <w:tcPr>
            <w:tcW w:w="1581" w:type="dxa"/>
            <w:tcBorders>
              <w:top w:val="nil"/>
              <w:left w:val="nil"/>
              <w:bottom w:val="nil"/>
              <w:right w:val="nil"/>
            </w:tcBorders>
            <w:shd w:val="clear" w:color="auto" w:fill="auto"/>
            <w:noWrap/>
            <w:vAlign w:val="center"/>
            <w:hideMark/>
          </w:tcPr>
          <w:p w14:paraId="4ABC6785"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Izpildītājs:</w:t>
            </w:r>
          </w:p>
        </w:tc>
        <w:tc>
          <w:tcPr>
            <w:tcW w:w="2084" w:type="dxa"/>
            <w:tcBorders>
              <w:top w:val="nil"/>
              <w:left w:val="nil"/>
              <w:bottom w:val="nil"/>
              <w:right w:val="nil"/>
            </w:tcBorders>
            <w:shd w:val="clear" w:color="auto" w:fill="auto"/>
            <w:noWrap/>
            <w:vAlign w:val="bottom"/>
            <w:hideMark/>
          </w:tcPr>
          <w:p w14:paraId="38DC2B97" w14:textId="77777777" w:rsidR="00B41771" w:rsidRPr="00B41771" w:rsidRDefault="00B41771" w:rsidP="00B41771">
            <w:pPr>
              <w:rPr>
                <w:rFonts w:ascii="Times New Roman" w:hAnsi="Times New Roman"/>
                <w:color w:val="000000"/>
                <w:szCs w:val="24"/>
                <w:lang w:eastAsia="lv-LV"/>
              </w:rPr>
            </w:pPr>
          </w:p>
        </w:tc>
        <w:tc>
          <w:tcPr>
            <w:tcW w:w="729" w:type="dxa"/>
            <w:tcBorders>
              <w:top w:val="nil"/>
              <w:left w:val="nil"/>
              <w:bottom w:val="nil"/>
              <w:right w:val="nil"/>
            </w:tcBorders>
            <w:shd w:val="clear" w:color="auto" w:fill="auto"/>
            <w:noWrap/>
            <w:vAlign w:val="bottom"/>
            <w:hideMark/>
          </w:tcPr>
          <w:p w14:paraId="71810443" w14:textId="77777777" w:rsidR="00B41771" w:rsidRPr="00B41771" w:rsidRDefault="00B41771" w:rsidP="00B41771">
            <w:pPr>
              <w:rPr>
                <w:rFonts w:ascii="Times New Roman" w:hAnsi="Times New Roman"/>
                <w:szCs w:val="24"/>
                <w:lang w:eastAsia="lv-LV"/>
              </w:rPr>
            </w:pPr>
          </w:p>
        </w:tc>
        <w:tc>
          <w:tcPr>
            <w:tcW w:w="851" w:type="dxa"/>
            <w:tcBorders>
              <w:top w:val="nil"/>
              <w:left w:val="nil"/>
              <w:bottom w:val="nil"/>
              <w:right w:val="nil"/>
            </w:tcBorders>
            <w:shd w:val="clear" w:color="auto" w:fill="auto"/>
            <w:noWrap/>
            <w:vAlign w:val="bottom"/>
            <w:hideMark/>
          </w:tcPr>
          <w:p w14:paraId="7D8D7852"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noWrap/>
            <w:vAlign w:val="bottom"/>
            <w:hideMark/>
          </w:tcPr>
          <w:p w14:paraId="374DD6E7"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403A3229"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13A32B5C" w14:textId="77777777" w:rsidR="00B41771" w:rsidRPr="00B41771" w:rsidRDefault="00B41771" w:rsidP="00B41771">
            <w:pPr>
              <w:rPr>
                <w:rFonts w:ascii="Times New Roman" w:hAnsi="Times New Roman"/>
                <w:szCs w:val="24"/>
                <w:lang w:eastAsia="lv-LV"/>
              </w:rPr>
            </w:pPr>
          </w:p>
        </w:tc>
      </w:tr>
      <w:tr w:rsidR="00B41771" w:rsidRPr="00B41771" w14:paraId="2825090E" w14:textId="77777777" w:rsidTr="00B41771">
        <w:trPr>
          <w:trHeight w:val="345"/>
        </w:trPr>
        <w:tc>
          <w:tcPr>
            <w:tcW w:w="709" w:type="dxa"/>
            <w:tcBorders>
              <w:top w:val="nil"/>
              <w:left w:val="nil"/>
              <w:bottom w:val="nil"/>
              <w:right w:val="nil"/>
            </w:tcBorders>
            <w:shd w:val="clear" w:color="auto" w:fill="auto"/>
            <w:noWrap/>
            <w:vAlign w:val="bottom"/>
            <w:hideMark/>
          </w:tcPr>
          <w:p w14:paraId="59E6CEA8" w14:textId="77777777" w:rsidR="00B41771" w:rsidRPr="00B41771" w:rsidRDefault="00B41771" w:rsidP="00B41771">
            <w:pPr>
              <w:rPr>
                <w:rFonts w:ascii="Times New Roman" w:hAnsi="Times New Roman"/>
                <w:szCs w:val="24"/>
                <w:lang w:eastAsia="lv-LV"/>
              </w:rPr>
            </w:pPr>
          </w:p>
        </w:tc>
        <w:tc>
          <w:tcPr>
            <w:tcW w:w="1581" w:type="dxa"/>
            <w:tcBorders>
              <w:top w:val="nil"/>
              <w:left w:val="nil"/>
              <w:bottom w:val="nil"/>
              <w:right w:val="nil"/>
            </w:tcBorders>
            <w:shd w:val="clear" w:color="auto" w:fill="auto"/>
            <w:noWrap/>
            <w:vAlign w:val="center"/>
            <w:hideMark/>
          </w:tcPr>
          <w:p w14:paraId="0692DE5F"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xml:space="preserve">Līgums: </w:t>
            </w:r>
          </w:p>
        </w:tc>
        <w:tc>
          <w:tcPr>
            <w:tcW w:w="2084" w:type="dxa"/>
            <w:tcBorders>
              <w:top w:val="nil"/>
              <w:left w:val="nil"/>
              <w:bottom w:val="nil"/>
              <w:right w:val="nil"/>
            </w:tcBorders>
            <w:shd w:val="clear" w:color="auto" w:fill="auto"/>
            <w:noWrap/>
            <w:vAlign w:val="bottom"/>
            <w:hideMark/>
          </w:tcPr>
          <w:p w14:paraId="4B69A619" w14:textId="77777777" w:rsidR="00B41771" w:rsidRPr="00B41771" w:rsidRDefault="00B41771" w:rsidP="00B41771">
            <w:pPr>
              <w:rPr>
                <w:rFonts w:ascii="Times New Roman" w:hAnsi="Times New Roman"/>
                <w:color w:val="000000"/>
                <w:szCs w:val="24"/>
                <w:lang w:eastAsia="lv-LV"/>
              </w:rPr>
            </w:pPr>
          </w:p>
        </w:tc>
        <w:tc>
          <w:tcPr>
            <w:tcW w:w="729" w:type="dxa"/>
            <w:tcBorders>
              <w:top w:val="nil"/>
              <w:left w:val="nil"/>
              <w:bottom w:val="nil"/>
              <w:right w:val="nil"/>
            </w:tcBorders>
            <w:shd w:val="clear" w:color="auto" w:fill="auto"/>
            <w:noWrap/>
            <w:vAlign w:val="bottom"/>
            <w:hideMark/>
          </w:tcPr>
          <w:p w14:paraId="2F15E0C7" w14:textId="77777777" w:rsidR="00B41771" w:rsidRPr="00B41771" w:rsidRDefault="00B41771" w:rsidP="00B41771">
            <w:pPr>
              <w:rPr>
                <w:rFonts w:ascii="Times New Roman" w:hAnsi="Times New Roman"/>
                <w:szCs w:val="24"/>
                <w:lang w:eastAsia="lv-LV"/>
              </w:rPr>
            </w:pPr>
          </w:p>
        </w:tc>
        <w:tc>
          <w:tcPr>
            <w:tcW w:w="851" w:type="dxa"/>
            <w:tcBorders>
              <w:top w:val="nil"/>
              <w:left w:val="nil"/>
              <w:bottom w:val="nil"/>
              <w:right w:val="nil"/>
            </w:tcBorders>
            <w:shd w:val="clear" w:color="auto" w:fill="auto"/>
            <w:noWrap/>
            <w:vAlign w:val="bottom"/>
            <w:hideMark/>
          </w:tcPr>
          <w:p w14:paraId="755D0802"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noWrap/>
            <w:vAlign w:val="bottom"/>
            <w:hideMark/>
          </w:tcPr>
          <w:p w14:paraId="0D092D24"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34156DA9"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351CACFC" w14:textId="77777777" w:rsidR="00B41771" w:rsidRPr="00B41771" w:rsidRDefault="00B41771" w:rsidP="00B41771">
            <w:pPr>
              <w:rPr>
                <w:rFonts w:ascii="Times New Roman" w:hAnsi="Times New Roman"/>
                <w:szCs w:val="24"/>
                <w:lang w:eastAsia="lv-LV"/>
              </w:rPr>
            </w:pPr>
          </w:p>
        </w:tc>
      </w:tr>
      <w:tr w:rsidR="00B41771" w:rsidRPr="00B41771" w14:paraId="72A36DD6" w14:textId="77777777" w:rsidTr="00B41771">
        <w:trPr>
          <w:trHeight w:val="750"/>
        </w:trPr>
        <w:tc>
          <w:tcPr>
            <w:tcW w:w="709" w:type="dxa"/>
            <w:tcBorders>
              <w:top w:val="nil"/>
              <w:left w:val="nil"/>
              <w:bottom w:val="nil"/>
              <w:right w:val="nil"/>
            </w:tcBorders>
            <w:shd w:val="clear" w:color="auto" w:fill="auto"/>
            <w:noWrap/>
            <w:vAlign w:val="bottom"/>
            <w:hideMark/>
          </w:tcPr>
          <w:p w14:paraId="2FD918D5" w14:textId="77777777" w:rsidR="00B41771" w:rsidRPr="00B41771" w:rsidRDefault="00B41771" w:rsidP="00B41771">
            <w:pPr>
              <w:rPr>
                <w:rFonts w:ascii="Times New Roman" w:hAnsi="Times New Roman"/>
                <w:szCs w:val="24"/>
                <w:lang w:eastAsia="lv-LV"/>
              </w:rPr>
            </w:pPr>
          </w:p>
        </w:tc>
        <w:tc>
          <w:tcPr>
            <w:tcW w:w="1581" w:type="dxa"/>
            <w:tcBorders>
              <w:top w:val="nil"/>
              <w:left w:val="nil"/>
              <w:bottom w:val="nil"/>
              <w:right w:val="nil"/>
            </w:tcBorders>
            <w:shd w:val="clear" w:color="auto" w:fill="auto"/>
            <w:noWrap/>
            <w:vAlign w:val="bottom"/>
            <w:hideMark/>
          </w:tcPr>
          <w:p w14:paraId="369A6671"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vAlign w:val="bottom"/>
            <w:hideMark/>
          </w:tcPr>
          <w:p w14:paraId="5C58C654" w14:textId="77777777" w:rsidR="00B41771" w:rsidRPr="00B41771" w:rsidRDefault="00B41771" w:rsidP="00B41771">
            <w:pPr>
              <w:rPr>
                <w:rFonts w:ascii="Times New Roman" w:hAnsi="Times New Roman"/>
                <w:szCs w:val="24"/>
                <w:lang w:eastAsia="lv-LV"/>
              </w:rPr>
            </w:pPr>
          </w:p>
        </w:tc>
        <w:tc>
          <w:tcPr>
            <w:tcW w:w="729" w:type="dxa"/>
            <w:tcBorders>
              <w:top w:val="nil"/>
              <w:left w:val="nil"/>
              <w:bottom w:val="nil"/>
              <w:right w:val="nil"/>
            </w:tcBorders>
            <w:shd w:val="clear" w:color="auto" w:fill="auto"/>
            <w:noWrap/>
            <w:vAlign w:val="bottom"/>
            <w:hideMark/>
          </w:tcPr>
          <w:p w14:paraId="54BD7714" w14:textId="77777777" w:rsidR="00B41771" w:rsidRPr="00B41771" w:rsidRDefault="00B41771" w:rsidP="00B41771">
            <w:pPr>
              <w:rPr>
                <w:rFonts w:ascii="Times New Roman" w:hAnsi="Times New Roman"/>
                <w:szCs w:val="24"/>
                <w:lang w:eastAsia="lv-LV"/>
              </w:rPr>
            </w:pPr>
          </w:p>
        </w:tc>
        <w:tc>
          <w:tcPr>
            <w:tcW w:w="851" w:type="dxa"/>
            <w:tcBorders>
              <w:top w:val="nil"/>
              <w:left w:val="nil"/>
              <w:bottom w:val="nil"/>
              <w:right w:val="nil"/>
            </w:tcBorders>
            <w:shd w:val="clear" w:color="auto" w:fill="auto"/>
            <w:noWrap/>
            <w:vAlign w:val="bottom"/>
            <w:hideMark/>
          </w:tcPr>
          <w:p w14:paraId="038E300F"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noWrap/>
            <w:vAlign w:val="bottom"/>
            <w:hideMark/>
          </w:tcPr>
          <w:p w14:paraId="00D6513F"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38F78E4B"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0C1A93C4" w14:textId="77777777" w:rsidR="00B41771" w:rsidRPr="00B41771" w:rsidRDefault="00B41771" w:rsidP="00B41771">
            <w:pPr>
              <w:rPr>
                <w:rFonts w:ascii="Times New Roman" w:hAnsi="Times New Roman"/>
                <w:szCs w:val="24"/>
                <w:lang w:eastAsia="lv-LV"/>
              </w:rPr>
            </w:pPr>
          </w:p>
        </w:tc>
      </w:tr>
      <w:tr w:rsidR="00B41771" w:rsidRPr="00B41771" w14:paraId="09BD4F15" w14:textId="77777777" w:rsidTr="00B41771">
        <w:trPr>
          <w:trHeight w:val="312"/>
        </w:trPr>
        <w:tc>
          <w:tcPr>
            <w:tcW w:w="709" w:type="dxa"/>
            <w:tcBorders>
              <w:top w:val="nil"/>
              <w:left w:val="nil"/>
              <w:bottom w:val="nil"/>
              <w:right w:val="nil"/>
            </w:tcBorders>
            <w:shd w:val="clear" w:color="auto" w:fill="auto"/>
            <w:noWrap/>
            <w:vAlign w:val="bottom"/>
            <w:hideMark/>
          </w:tcPr>
          <w:p w14:paraId="02B9AE52" w14:textId="77777777" w:rsidR="00B41771" w:rsidRPr="00B41771" w:rsidRDefault="00B41771" w:rsidP="00B41771">
            <w:pPr>
              <w:rPr>
                <w:rFonts w:ascii="Times New Roman" w:hAnsi="Times New Roman"/>
                <w:szCs w:val="24"/>
                <w:lang w:eastAsia="lv-LV"/>
              </w:rPr>
            </w:pPr>
          </w:p>
        </w:tc>
        <w:tc>
          <w:tcPr>
            <w:tcW w:w="1581" w:type="dxa"/>
            <w:tcBorders>
              <w:top w:val="nil"/>
              <w:left w:val="nil"/>
              <w:bottom w:val="nil"/>
              <w:right w:val="nil"/>
            </w:tcBorders>
            <w:shd w:val="clear" w:color="auto" w:fill="auto"/>
            <w:noWrap/>
            <w:vAlign w:val="center"/>
            <w:hideMark/>
          </w:tcPr>
          <w:p w14:paraId="286131C5" w14:textId="035908BE" w:rsidR="00B41771" w:rsidRPr="00B41771" w:rsidRDefault="00B41771" w:rsidP="00B41771">
            <w:pPr>
              <w:rPr>
                <w:rFonts w:ascii="Times New Roman" w:hAnsi="Times New Roman"/>
                <w:b/>
                <w:bCs/>
                <w:i/>
                <w:iCs/>
                <w:szCs w:val="24"/>
                <w:lang w:eastAsia="lv-LV"/>
              </w:rPr>
            </w:pPr>
            <w:r w:rsidRPr="00B41771">
              <w:rPr>
                <w:rFonts w:ascii="Times New Roman" w:hAnsi="Times New Roman"/>
                <w:b/>
                <w:bCs/>
                <w:i/>
                <w:iCs/>
                <w:szCs w:val="24"/>
                <w:lang w:eastAsia="lv-LV"/>
              </w:rPr>
              <w:t>Darb</w:t>
            </w:r>
            <w:r w:rsidR="006D7B79">
              <w:rPr>
                <w:rFonts w:ascii="Times New Roman" w:hAnsi="Times New Roman"/>
                <w:b/>
                <w:bCs/>
                <w:i/>
                <w:iCs/>
                <w:szCs w:val="24"/>
                <w:lang w:eastAsia="lv-LV"/>
              </w:rPr>
              <w:t>u</w:t>
            </w:r>
            <w:r w:rsidRPr="00B41771">
              <w:rPr>
                <w:rFonts w:ascii="Times New Roman" w:hAnsi="Times New Roman"/>
                <w:b/>
                <w:bCs/>
                <w:i/>
                <w:iCs/>
                <w:szCs w:val="24"/>
                <w:lang w:eastAsia="lv-LV"/>
              </w:rPr>
              <w:t xml:space="preserve"> akts</w:t>
            </w:r>
          </w:p>
        </w:tc>
        <w:tc>
          <w:tcPr>
            <w:tcW w:w="3664" w:type="dxa"/>
            <w:gridSpan w:val="3"/>
            <w:tcBorders>
              <w:top w:val="nil"/>
              <w:left w:val="nil"/>
              <w:bottom w:val="nil"/>
              <w:right w:val="nil"/>
            </w:tcBorders>
            <w:shd w:val="clear" w:color="auto" w:fill="auto"/>
            <w:noWrap/>
            <w:vAlign w:val="center"/>
            <w:hideMark/>
          </w:tcPr>
          <w:p w14:paraId="33BF0BF7" w14:textId="77777777" w:rsidR="00B41771" w:rsidRPr="00B41771" w:rsidRDefault="00B41771" w:rsidP="00B41771">
            <w:pPr>
              <w:rPr>
                <w:rFonts w:ascii="Times New Roman" w:hAnsi="Times New Roman"/>
                <w:b/>
                <w:bCs/>
                <w:i/>
                <w:iCs/>
                <w:szCs w:val="24"/>
                <w:lang w:eastAsia="lv-LV"/>
              </w:rPr>
            </w:pPr>
            <w:r w:rsidRPr="00B41771">
              <w:rPr>
                <w:rFonts w:ascii="Times New Roman" w:hAnsi="Times New Roman"/>
                <w:b/>
                <w:bCs/>
                <w:i/>
                <w:iCs/>
                <w:szCs w:val="24"/>
                <w:lang w:eastAsia="lv-LV"/>
              </w:rPr>
              <w:t>Nr._________________________</w:t>
            </w:r>
          </w:p>
        </w:tc>
        <w:tc>
          <w:tcPr>
            <w:tcW w:w="992" w:type="dxa"/>
            <w:tcBorders>
              <w:top w:val="nil"/>
              <w:left w:val="nil"/>
              <w:bottom w:val="nil"/>
              <w:right w:val="nil"/>
            </w:tcBorders>
            <w:shd w:val="clear" w:color="auto" w:fill="auto"/>
            <w:noWrap/>
            <w:vAlign w:val="center"/>
            <w:hideMark/>
          </w:tcPr>
          <w:p w14:paraId="433AD274" w14:textId="77777777" w:rsidR="00B41771" w:rsidRPr="00B41771" w:rsidRDefault="00B41771" w:rsidP="00B41771">
            <w:pPr>
              <w:rPr>
                <w:rFonts w:ascii="Times New Roman" w:hAnsi="Times New Roman"/>
                <w:b/>
                <w:bCs/>
                <w:i/>
                <w:iCs/>
                <w:szCs w:val="24"/>
                <w:lang w:eastAsia="lv-LV"/>
              </w:rPr>
            </w:pPr>
          </w:p>
        </w:tc>
        <w:tc>
          <w:tcPr>
            <w:tcW w:w="1418" w:type="dxa"/>
            <w:tcBorders>
              <w:top w:val="nil"/>
              <w:left w:val="nil"/>
              <w:bottom w:val="nil"/>
              <w:right w:val="nil"/>
            </w:tcBorders>
            <w:shd w:val="clear" w:color="auto" w:fill="auto"/>
            <w:noWrap/>
            <w:vAlign w:val="bottom"/>
            <w:hideMark/>
          </w:tcPr>
          <w:p w14:paraId="42A8902C"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57AFAE44" w14:textId="77777777" w:rsidR="00B41771" w:rsidRPr="00B41771" w:rsidRDefault="00B41771" w:rsidP="00B41771">
            <w:pPr>
              <w:rPr>
                <w:rFonts w:ascii="Times New Roman" w:hAnsi="Times New Roman"/>
                <w:szCs w:val="24"/>
                <w:lang w:eastAsia="lv-LV"/>
              </w:rPr>
            </w:pPr>
          </w:p>
        </w:tc>
      </w:tr>
      <w:tr w:rsidR="00B41771" w:rsidRPr="00B41771" w14:paraId="77C268E3" w14:textId="77777777" w:rsidTr="00B41771">
        <w:trPr>
          <w:trHeight w:val="540"/>
        </w:trPr>
        <w:tc>
          <w:tcPr>
            <w:tcW w:w="709" w:type="dxa"/>
            <w:tcBorders>
              <w:top w:val="nil"/>
              <w:left w:val="nil"/>
              <w:bottom w:val="nil"/>
              <w:right w:val="nil"/>
            </w:tcBorders>
            <w:shd w:val="clear" w:color="auto" w:fill="auto"/>
            <w:noWrap/>
            <w:vAlign w:val="bottom"/>
            <w:hideMark/>
          </w:tcPr>
          <w:p w14:paraId="3E8F8D14" w14:textId="77777777" w:rsidR="00B41771" w:rsidRPr="00B41771" w:rsidRDefault="00B41771" w:rsidP="00B41771">
            <w:pPr>
              <w:rPr>
                <w:rFonts w:ascii="Times New Roman" w:hAnsi="Times New Roman"/>
                <w:szCs w:val="24"/>
                <w:lang w:eastAsia="lv-LV"/>
              </w:rPr>
            </w:pPr>
          </w:p>
        </w:tc>
        <w:tc>
          <w:tcPr>
            <w:tcW w:w="4394" w:type="dxa"/>
            <w:gridSpan w:val="3"/>
            <w:tcBorders>
              <w:top w:val="nil"/>
              <w:left w:val="nil"/>
              <w:bottom w:val="nil"/>
              <w:right w:val="nil"/>
            </w:tcBorders>
            <w:shd w:val="clear" w:color="auto" w:fill="auto"/>
            <w:noWrap/>
            <w:vAlign w:val="bottom"/>
            <w:hideMark/>
          </w:tcPr>
          <w:p w14:paraId="242417CD" w14:textId="77777777" w:rsidR="00B41771" w:rsidRPr="00B41771" w:rsidRDefault="00B41771" w:rsidP="00B41771">
            <w:pPr>
              <w:rPr>
                <w:rFonts w:ascii="Times New Roman" w:hAnsi="Times New Roman"/>
                <w:i/>
                <w:iCs/>
                <w:szCs w:val="24"/>
                <w:lang w:eastAsia="lv-LV"/>
              </w:rPr>
            </w:pPr>
            <w:r w:rsidRPr="00B41771">
              <w:rPr>
                <w:rFonts w:ascii="Times New Roman" w:hAnsi="Times New Roman"/>
                <w:i/>
                <w:iCs/>
                <w:szCs w:val="24"/>
                <w:lang w:eastAsia="lv-LV"/>
              </w:rPr>
              <w:t>202__gads _____.____________________</w:t>
            </w:r>
          </w:p>
        </w:tc>
        <w:tc>
          <w:tcPr>
            <w:tcW w:w="851" w:type="dxa"/>
            <w:tcBorders>
              <w:top w:val="nil"/>
              <w:left w:val="nil"/>
              <w:bottom w:val="nil"/>
              <w:right w:val="nil"/>
            </w:tcBorders>
            <w:shd w:val="clear" w:color="auto" w:fill="auto"/>
            <w:noWrap/>
            <w:vAlign w:val="bottom"/>
            <w:hideMark/>
          </w:tcPr>
          <w:p w14:paraId="17B1DDA8" w14:textId="77777777" w:rsidR="00B41771" w:rsidRPr="00B41771" w:rsidRDefault="00B41771" w:rsidP="00B41771">
            <w:pPr>
              <w:rPr>
                <w:rFonts w:ascii="Times New Roman" w:hAnsi="Times New Roman"/>
                <w:i/>
                <w:iCs/>
                <w:szCs w:val="24"/>
                <w:lang w:eastAsia="lv-LV"/>
              </w:rPr>
            </w:pPr>
          </w:p>
        </w:tc>
        <w:tc>
          <w:tcPr>
            <w:tcW w:w="992" w:type="dxa"/>
            <w:tcBorders>
              <w:top w:val="nil"/>
              <w:left w:val="nil"/>
              <w:bottom w:val="nil"/>
              <w:right w:val="nil"/>
            </w:tcBorders>
            <w:shd w:val="clear" w:color="auto" w:fill="auto"/>
            <w:noWrap/>
            <w:vAlign w:val="bottom"/>
            <w:hideMark/>
          </w:tcPr>
          <w:p w14:paraId="1D9122C4"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63EF7D89"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center"/>
            <w:hideMark/>
          </w:tcPr>
          <w:p w14:paraId="75AFE3C8" w14:textId="77777777" w:rsidR="00B41771" w:rsidRPr="00B41771" w:rsidRDefault="00B41771" w:rsidP="00B41771">
            <w:pPr>
              <w:rPr>
                <w:rFonts w:ascii="Times New Roman" w:hAnsi="Times New Roman"/>
                <w:szCs w:val="24"/>
                <w:lang w:eastAsia="lv-LV"/>
              </w:rPr>
            </w:pPr>
          </w:p>
        </w:tc>
      </w:tr>
      <w:tr w:rsidR="00B41771" w:rsidRPr="00B41771" w14:paraId="39F2838F" w14:textId="77777777" w:rsidTr="00B41771">
        <w:trPr>
          <w:trHeight w:val="450"/>
        </w:trPr>
        <w:tc>
          <w:tcPr>
            <w:tcW w:w="709" w:type="dxa"/>
            <w:tcBorders>
              <w:top w:val="nil"/>
              <w:left w:val="nil"/>
              <w:bottom w:val="nil"/>
              <w:right w:val="nil"/>
            </w:tcBorders>
            <w:shd w:val="clear" w:color="auto" w:fill="auto"/>
            <w:noWrap/>
            <w:vAlign w:val="bottom"/>
            <w:hideMark/>
          </w:tcPr>
          <w:p w14:paraId="783EC8C5" w14:textId="77777777" w:rsidR="00B41771" w:rsidRPr="00B41771" w:rsidRDefault="00B41771" w:rsidP="00B41771">
            <w:pPr>
              <w:rPr>
                <w:rFonts w:ascii="Times New Roman" w:hAnsi="Times New Roman"/>
                <w:szCs w:val="24"/>
                <w:lang w:eastAsia="lv-LV"/>
              </w:rPr>
            </w:pPr>
          </w:p>
        </w:tc>
        <w:tc>
          <w:tcPr>
            <w:tcW w:w="1581" w:type="dxa"/>
            <w:tcBorders>
              <w:top w:val="nil"/>
              <w:left w:val="nil"/>
              <w:bottom w:val="nil"/>
              <w:right w:val="nil"/>
            </w:tcBorders>
            <w:shd w:val="clear" w:color="auto" w:fill="auto"/>
            <w:noWrap/>
            <w:vAlign w:val="center"/>
            <w:hideMark/>
          </w:tcPr>
          <w:p w14:paraId="1BA91498"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vAlign w:val="bottom"/>
            <w:hideMark/>
          </w:tcPr>
          <w:p w14:paraId="4087DBC4" w14:textId="77777777" w:rsidR="00B41771" w:rsidRPr="00B41771" w:rsidRDefault="00B41771" w:rsidP="00B41771">
            <w:pPr>
              <w:rPr>
                <w:rFonts w:ascii="Times New Roman" w:hAnsi="Times New Roman"/>
                <w:szCs w:val="24"/>
                <w:lang w:eastAsia="lv-LV"/>
              </w:rPr>
            </w:pPr>
          </w:p>
        </w:tc>
        <w:tc>
          <w:tcPr>
            <w:tcW w:w="729" w:type="dxa"/>
            <w:tcBorders>
              <w:top w:val="nil"/>
              <w:left w:val="nil"/>
              <w:bottom w:val="nil"/>
              <w:right w:val="nil"/>
            </w:tcBorders>
            <w:shd w:val="clear" w:color="auto" w:fill="auto"/>
            <w:noWrap/>
            <w:vAlign w:val="bottom"/>
            <w:hideMark/>
          </w:tcPr>
          <w:p w14:paraId="3706D229" w14:textId="77777777" w:rsidR="00B41771" w:rsidRPr="00B41771" w:rsidRDefault="00B41771" w:rsidP="00B41771">
            <w:pPr>
              <w:rPr>
                <w:rFonts w:ascii="Times New Roman" w:hAnsi="Times New Roman"/>
                <w:szCs w:val="24"/>
                <w:lang w:eastAsia="lv-LV"/>
              </w:rPr>
            </w:pPr>
          </w:p>
        </w:tc>
        <w:tc>
          <w:tcPr>
            <w:tcW w:w="851" w:type="dxa"/>
            <w:tcBorders>
              <w:top w:val="nil"/>
              <w:left w:val="nil"/>
              <w:bottom w:val="nil"/>
              <w:right w:val="nil"/>
            </w:tcBorders>
            <w:shd w:val="clear" w:color="auto" w:fill="auto"/>
            <w:noWrap/>
            <w:vAlign w:val="bottom"/>
            <w:hideMark/>
          </w:tcPr>
          <w:p w14:paraId="1BB92E36"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noWrap/>
            <w:vAlign w:val="bottom"/>
            <w:hideMark/>
          </w:tcPr>
          <w:p w14:paraId="2A2E93C0"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57E70730"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center"/>
            <w:hideMark/>
          </w:tcPr>
          <w:p w14:paraId="550B9F7E" w14:textId="77777777" w:rsidR="00B41771" w:rsidRPr="00B41771" w:rsidRDefault="00B41771" w:rsidP="00B41771">
            <w:pPr>
              <w:rPr>
                <w:rFonts w:ascii="Times New Roman" w:hAnsi="Times New Roman"/>
                <w:szCs w:val="24"/>
                <w:lang w:eastAsia="lv-LV"/>
              </w:rPr>
            </w:pPr>
          </w:p>
        </w:tc>
      </w:tr>
      <w:tr w:rsidR="00B41771" w:rsidRPr="00B41771" w14:paraId="0FD65E3B" w14:textId="77777777" w:rsidTr="00B41771">
        <w:trPr>
          <w:trHeight w:val="540"/>
        </w:trPr>
        <w:tc>
          <w:tcPr>
            <w:tcW w:w="709" w:type="dxa"/>
            <w:tcBorders>
              <w:top w:val="nil"/>
              <w:left w:val="nil"/>
              <w:bottom w:val="nil"/>
              <w:right w:val="nil"/>
            </w:tcBorders>
            <w:shd w:val="clear" w:color="auto" w:fill="auto"/>
            <w:noWrap/>
            <w:vAlign w:val="bottom"/>
            <w:hideMark/>
          </w:tcPr>
          <w:p w14:paraId="27ADD62C" w14:textId="77777777" w:rsidR="00B41771" w:rsidRPr="00B41771" w:rsidRDefault="00B41771" w:rsidP="00B41771">
            <w:pPr>
              <w:rPr>
                <w:rFonts w:ascii="Times New Roman" w:hAnsi="Times New Roman"/>
                <w:szCs w:val="24"/>
                <w:lang w:eastAsia="lv-LV"/>
              </w:rPr>
            </w:pPr>
          </w:p>
        </w:tc>
        <w:tc>
          <w:tcPr>
            <w:tcW w:w="15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E2BED" w14:textId="77777777" w:rsidR="00B41771" w:rsidRPr="00B41771" w:rsidRDefault="00B41771" w:rsidP="00B41771">
            <w:pPr>
              <w:jc w:val="right"/>
              <w:rPr>
                <w:rFonts w:ascii="Times New Roman" w:hAnsi="Times New Roman"/>
                <w:b/>
                <w:bCs/>
                <w:color w:val="000000"/>
                <w:szCs w:val="24"/>
                <w:lang w:eastAsia="lv-LV"/>
              </w:rPr>
            </w:pPr>
            <w:r w:rsidRPr="00B41771">
              <w:rPr>
                <w:rFonts w:ascii="Times New Roman" w:hAnsi="Times New Roman"/>
                <w:b/>
                <w:bCs/>
                <w:color w:val="000000"/>
                <w:szCs w:val="24"/>
                <w:lang w:eastAsia="lv-LV"/>
              </w:rPr>
              <w:t>Iekārtas nosaukums:</w:t>
            </w:r>
          </w:p>
        </w:tc>
        <w:tc>
          <w:tcPr>
            <w:tcW w:w="7349" w:type="dxa"/>
            <w:gridSpan w:val="6"/>
            <w:tcBorders>
              <w:top w:val="single" w:sz="4" w:space="0" w:color="auto"/>
              <w:left w:val="nil"/>
              <w:bottom w:val="single" w:sz="4" w:space="0" w:color="auto"/>
              <w:right w:val="single" w:sz="4" w:space="0" w:color="auto"/>
            </w:tcBorders>
            <w:shd w:val="clear" w:color="auto" w:fill="auto"/>
            <w:vAlign w:val="center"/>
            <w:hideMark/>
          </w:tcPr>
          <w:p w14:paraId="7BE80A0C"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4D356C19" w14:textId="77777777" w:rsidTr="00B41771">
        <w:trPr>
          <w:trHeight w:val="540"/>
        </w:trPr>
        <w:tc>
          <w:tcPr>
            <w:tcW w:w="709" w:type="dxa"/>
            <w:tcBorders>
              <w:top w:val="nil"/>
              <w:left w:val="nil"/>
              <w:bottom w:val="nil"/>
              <w:right w:val="nil"/>
            </w:tcBorders>
            <w:shd w:val="clear" w:color="auto" w:fill="auto"/>
            <w:noWrap/>
            <w:vAlign w:val="bottom"/>
            <w:hideMark/>
          </w:tcPr>
          <w:p w14:paraId="2DE9B841" w14:textId="77777777" w:rsidR="00B41771" w:rsidRPr="00B41771" w:rsidRDefault="00B41771" w:rsidP="00B41771">
            <w:pPr>
              <w:jc w:val="center"/>
              <w:rPr>
                <w:rFonts w:ascii="Times New Roman" w:hAnsi="Times New Roman"/>
                <w:color w:val="000000"/>
                <w:szCs w:val="24"/>
                <w:lang w:eastAsia="lv-LV"/>
              </w:rPr>
            </w:pPr>
          </w:p>
        </w:tc>
        <w:tc>
          <w:tcPr>
            <w:tcW w:w="1581" w:type="dxa"/>
            <w:tcBorders>
              <w:top w:val="nil"/>
              <w:left w:val="single" w:sz="4" w:space="0" w:color="auto"/>
              <w:bottom w:val="single" w:sz="4" w:space="0" w:color="auto"/>
              <w:right w:val="single" w:sz="4" w:space="0" w:color="auto"/>
            </w:tcBorders>
            <w:shd w:val="clear" w:color="auto" w:fill="auto"/>
            <w:vAlign w:val="center"/>
            <w:hideMark/>
          </w:tcPr>
          <w:p w14:paraId="7A4E5FA4" w14:textId="77777777" w:rsidR="00B41771" w:rsidRPr="00B41771" w:rsidRDefault="00B41771" w:rsidP="00B41771">
            <w:pPr>
              <w:jc w:val="right"/>
              <w:rPr>
                <w:rFonts w:ascii="Times New Roman" w:hAnsi="Times New Roman"/>
                <w:b/>
                <w:bCs/>
                <w:color w:val="000000"/>
                <w:szCs w:val="24"/>
                <w:lang w:eastAsia="lv-LV"/>
              </w:rPr>
            </w:pPr>
            <w:r w:rsidRPr="00B41771">
              <w:rPr>
                <w:rFonts w:ascii="Times New Roman" w:hAnsi="Times New Roman"/>
                <w:b/>
                <w:bCs/>
                <w:color w:val="000000"/>
                <w:szCs w:val="24"/>
                <w:lang w:eastAsia="lv-LV"/>
              </w:rPr>
              <w:t>Adrese:</w:t>
            </w:r>
          </w:p>
        </w:tc>
        <w:tc>
          <w:tcPr>
            <w:tcW w:w="7349" w:type="dxa"/>
            <w:gridSpan w:val="6"/>
            <w:tcBorders>
              <w:top w:val="single" w:sz="4" w:space="0" w:color="auto"/>
              <w:left w:val="nil"/>
              <w:bottom w:val="single" w:sz="4" w:space="0" w:color="auto"/>
              <w:right w:val="single" w:sz="4" w:space="0" w:color="auto"/>
            </w:tcBorders>
            <w:shd w:val="clear" w:color="auto" w:fill="auto"/>
            <w:vAlign w:val="center"/>
            <w:hideMark/>
          </w:tcPr>
          <w:p w14:paraId="2BB8021A"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43D4A15A" w14:textId="77777777" w:rsidTr="00B41771">
        <w:trPr>
          <w:trHeight w:val="540"/>
        </w:trPr>
        <w:tc>
          <w:tcPr>
            <w:tcW w:w="709" w:type="dxa"/>
            <w:tcBorders>
              <w:top w:val="nil"/>
              <w:left w:val="nil"/>
              <w:bottom w:val="nil"/>
              <w:right w:val="nil"/>
            </w:tcBorders>
            <w:shd w:val="clear" w:color="auto" w:fill="auto"/>
            <w:noWrap/>
            <w:vAlign w:val="bottom"/>
            <w:hideMark/>
          </w:tcPr>
          <w:p w14:paraId="1580CDF5" w14:textId="77777777" w:rsidR="00B41771" w:rsidRPr="00B41771" w:rsidRDefault="00B41771" w:rsidP="00B41771">
            <w:pPr>
              <w:jc w:val="center"/>
              <w:rPr>
                <w:rFonts w:ascii="Times New Roman" w:hAnsi="Times New Roman"/>
                <w:color w:val="000000"/>
                <w:szCs w:val="24"/>
                <w:lang w:eastAsia="lv-LV"/>
              </w:rPr>
            </w:pPr>
          </w:p>
        </w:tc>
        <w:tc>
          <w:tcPr>
            <w:tcW w:w="1581" w:type="dxa"/>
            <w:tcBorders>
              <w:top w:val="nil"/>
              <w:left w:val="single" w:sz="4" w:space="0" w:color="auto"/>
              <w:bottom w:val="single" w:sz="4" w:space="0" w:color="auto"/>
              <w:right w:val="single" w:sz="4" w:space="0" w:color="auto"/>
            </w:tcBorders>
            <w:shd w:val="clear" w:color="auto" w:fill="auto"/>
            <w:vAlign w:val="center"/>
            <w:hideMark/>
          </w:tcPr>
          <w:p w14:paraId="0969DF70" w14:textId="77777777" w:rsidR="00B41771" w:rsidRPr="00B41771" w:rsidRDefault="00B41771" w:rsidP="00B41771">
            <w:pPr>
              <w:jc w:val="right"/>
              <w:rPr>
                <w:rFonts w:ascii="Times New Roman" w:hAnsi="Times New Roman"/>
                <w:b/>
                <w:bCs/>
                <w:color w:val="000000"/>
                <w:szCs w:val="24"/>
                <w:lang w:eastAsia="lv-LV"/>
              </w:rPr>
            </w:pPr>
            <w:r w:rsidRPr="00B41771">
              <w:rPr>
                <w:rFonts w:ascii="Times New Roman" w:hAnsi="Times New Roman"/>
                <w:b/>
                <w:bCs/>
                <w:color w:val="000000"/>
                <w:szCs w:val="24"/>
                <w:lang w:eastAsia="lv-LV"/>
              </w:rPr>
              <w:t>Iekārtas Nr.</w:t>
            </w:r>
          </w:p>
        </w:tc>
        <w:tc>
          <w:tcPr>
            <w:tcW w:w="7349" w:type="dxa"/>
            <w:gridSpan w:val="6"/>
            <w:tcBorders>
              <w:top w:val="single" w:sz="4" w:space="0" w:color="auto"/>
              <w:left w:val="nil"/>
              <w:bottom w:val="single" w:sz="4" w:space="0" w:color="auto"/>
              <w:right w:val="single" w:sz="4" w:space="0" w:color="auto"/>
            </w:tcBorders>
            <w:shd w:val="clear" w:color="auto" w:fill="auto"/>
            <w:vAlign w:val="center"/>
            <w:hideMark/>
          </w:tcPr>
          <w:p w14:paraId="3DAD7E57"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753292F4" w14:textId="77777777" w:rsidTr="00B41771">
        <w:trPr>
          <w:trHeight w:val="540"/>
        </w:trPr>
        <w:tc>
          <w:tcPr>
            <w:tcW w:w="2290" w:type="dxa"/>
            <w:gridSpan w:val="2"/>
            <w:tcBorders>
              <w:top w:val="nil"/>
              <w:left w:val="nil"/>
              <w:bottom w:val="nil"/>
              <w:right w:val="nil"/>
            </w:tcBorders>
            <w:shd w:val="clear" w:color="auto" w:fill="auto"/>
            <w:noWrap/>
            <w:vAlign w:val="bottom"/>
            <w:hideMark/>
          </w:tcPr>
          <w:p w14:paraId="4F3EDA0D" w14:textId="77777777" w:rsidR="00B41771" w:rsidRPr="00B41771" w:rsidRDefault="00B41771" w:rsidP="00B41771">
            <w:pPr>
              <w:rPr>
                <w:rFonts w:ascii="Times New Roman" w:hAnsi="Times New Roman"/>
                <w:b/>
                <w:bCs/>
                <w:color w:val="000000"/>
                <w:szCs w:val="24"/>
                <w:lang w:eastAsia="lv-LV"/>
              </w:rPr>
            </w:pPr>
            <w:r w:rsidRPr="00B41771">
              <w:rPr>
                <w:rFonts w:ascii="Times New Roman" w:hAnsi="Times New Roman"/>
                <w:b/>
                <w:bCs/>
                <w:color w:val="000000"/>
                <w:szCs w:val="24"/>
                <w:lang w:eastAsia="lv-LV"/>
              </w:rPr>
              <w:t xml:space="preserve">Bojājuma apraksts </w:t>
            </w:r>
          </w:p>
        </w:tc>
        <w:tc>
          <w:tcPr>
            <w:tcW w:w="2084" w:type="dxa"/>
            <w:tcBorders>
              <w:top w:val="nil"/>
              <w:left w:val="nil"/>
              <w:bottom w:val="nil"/>
              <w:right w:val="nil"/>
            </w:tcBorders>
            <w:shd w:val="clear" w:color="auto" w:fill="auto"/>
            <w:vAlign w:val="center"/>
            <w:hideMark/>
          </w:tcPr>
          <w:p w14:paraId="39401531" w14:textId="77777777" w:rsidR="00B41771" w:rsidRPr="00B41771" w:rsidRDefault="00B41771" w:rsidP="00B41771">
            <w:pPr>
              <w:rPr>
                <w:rFonts w:ascii="Times New Roman" w:hAnsi="Times New Roman"/>
                <w:b/>
                <w:bCs/>
                <w:color w:val="000000"/>
                <w:szCs w:val="24"/>
                <w:lang w:eastAsia="lv-LV"/>
              </w:rPr>
            </w:pPr>
          </w:p>
        </w:tc>
        <w:tc>
          <w:tcPr>
            <w:tcW w:w="729" w:type="dxa"/>
            <w:tcBorders>
              <w:top w:val="nil"/>
              <w:left w:val="nil"/>
              <w:bottom w:val="nil"/>
              <w:right w:val="nil"/>
            </w:tcBorders>
            <w:shd w:val="clear" w:color="auto" w:fill="auto"/>
            <w:vAlign w:val="center"/>
            <w:hideMark/>
          </w:tcPr>
          <w:p w14:paraId="6A79C4ED" w14:textId="77777777" w:rsidR="00B41771" w:rsidRPr="00B41771" w:rsidRDefault="00B41771" w:rsidP="00B41771">
            <w:pPr>
              <w:jc w:val="center"/>
              <w:rPr>
                <w:rFonts w:ascii="Times New Roman" w:hAnsi="Times New Roman"/>
                <w:szCs w:val="24"/>
                <w:lang w:eastAsia="lv-LV"/>
              </w:rPr>
            </w:pPr>
          </w:p>
        </w:tc>
        <w:tc>
          <w:tcPr>
            <w:tcW w:w="851" w:type="dxa"/>
            <w:tcBorders>
              <w:top w:val="nil"/>
              <w:left w:val="nil"/>
              <w:bottom w:val="nil"/>
              <w:right w:val="nil"/>
            </w:tcBorders>
            <w:shd w:val="clear" w:color="auto" w:fill="auto"/>
            <w:vAlign w:val="center"/>
            <w:hideMark/>
          </w:tcPr>
          <w:p w14:paraId="5C84A6EA" w14:textId="77777777" w:rsidR="00B41771" w:rsidRPr="00B41771" w:rsidRDefault="00B41771" w:rsidP="00B41771">
            <w:pPr>
              <w:jc w:val="center"/>
              <w:rPr>
                <w:rFonts w:ascii="Times New Roman" w:hAnsi="Times New Roman"/>
                <w:szCs w:val="24"/>
                <w:lang w:eastAsia="lv-LV"/>
              </w:rPr>
            </w:pPr>
          </w:p>
        </w:tc>
        <w:tc>
          <w:tcPr>
            <w:tcW w:w="992" w:type="dxa"/>
            <w:tcBorders>
              <w:top w:val="nil"/>
              <w:left w:val="nil"/>
              <w:bottom w:val="nil"/>
              <w:right w:val="nil"/>
            </w:tcBorders>
            <w:shd w:val="clear" w:color="auto" w:fill="auto"/>
            <w:vAlign w:val="center"/>
            <w:hideMark/>
          </w:tcPr>
          <w:p w14:paraId="680451A5" w14:textId="77777777" w:rsidR="00B41771" w:rsidRPr="00B41771" w:rsidRDefault="00B41771" w:rsidP="00B41771">
            <w:pPr>
              <w:jc w:val="center"/>
              <w:rPr>
                <w:rFonts w:ascii="Times New Roman" w:hAnsi="Times New Roman"/>
                <w:szCs w:val="24"/>
                <w:lang w:eastAsia="lv-LV"/>
              </w:rPr>
            </w:pPr>
          </w:p>
        </w:tc>
        <w:tc>
          <w:tcPr>
            <w:tcW w:w="1418" w:type="dxa"/>
            <w:tcBorders>
              <w:top w:val="nil"/>
              <w:left w:val="nil"/>
              <w:bottom w:val="nil"/>
              <w:right w:val="nil"/>
            </w:tcBorders>
            <w:shd w:val="clear" w:color="auto" w:fill="auto"/>
            <w:vAlign w:val="center"/>
            <w:hideMark/>
          </w:tcPr>
          <w:p w14:paraId="08BD23B3" w14:textId="77777777" w:rsidR="00B41771" w:rsidRPr="00B41771" w:rsidRDefault="00B41771" w:rsidP="00B41771">
            <w:pPr>
              <w:jc w:val="right"/>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5B0F4E10" w14:textId="77777777" w:rsidR="00B41771" w:rsidRPr="00B41771" w:rsidRDefault="00B41771" w:rsidP="00B41771">
            <w:pPr>
              <w:rPr>
                <w:rFonts w:ascii="Times New Roman" w:hAnsi="Times New Roman"/>
                <w:szCs w:val="24"/>
                <w:lang w:eastAsia="lv-LV"/>
              </w:rPr>
            </w:pPr>
          </w:p>
        </w:tc>
      </w:tr>
      <w:tr w:rsidR="00B41771" w:rsidRPr="00B41771" w14:paraId="449691D7" w14:textId="77777777" w:rsidTr="00B41771">
        <w:trPr>
          <w:trHeight w:val="405"/>
        </w:trPr>
        <w:tc>
          <w:tcPr>
            <w:tcW w:w="709" w:type="dxa"/>
            <w:tcBorders>
              <w:top w:val="nil"/>
              <w:left w:val="nil"/>
              <w:bottom w:val="single" w:sz="4" w:space="0" w:color="auto"/>
              <w:right w:val="nil"/>
            </w:tcBorders>
            <w:shd w:val="clear" w:color="auto" w:fill="auto"/>
            <w:noWrap/>
            <w:vAlign w:val="center"/>
            <w:hideMark/>
          </w:tcPr>
          <w:p w14:paraId="303C7DFF" w14:textId="77777777" w:rsidR="00B41771" w:rsidRPr="00B41771" w:rsidRDefault="00B41771" w:rsidP="00B41771">
            <w:pPr>
              <w:rPr>
                <w:rFonts w:ascii="Times New Roman" w:hAnsi="Times New Roman"/>
                <w:b/>
                <w:bCs/>
                <w:color w:val="000000"/>
                <w:sz w:val="20"/>
                <w:lang w:eastAsia="lv-LV"/>
              </w:rPr>
            </w:pPr>
            <w:r w:rsidRPr="00B41771">
              <w:rPr>
                <w:rFonts w:ascii="Times New Roman" w:hAnsi="Times New Roman"/>
                <w:b/>
                <w:bCs/>
                <w:color w:val="000000"/>
                <w:sz w:val="20"/>
                <w:lang w:eastAsia="lv-LV"/>
              </w:rPr>
              <w:t> </w:t>
            </w:r>
          </w:p>
        </w:tc>
        <w:tc>
          <w:tcPr>
            <w:tcW w:w="1581" w:type="dxa"/>
            <w:tcBorders>
              <w:top w:val="nil"/>
              <w:left w:val="nil"/>
              <w:bottom w:val="single" w:sz="4" w:space="0" w:color="auto"/>
              <w:right w:val="nil"/>
            </w:tcBorders>
            <w:shd w:val="clear" w:color="auto" w:fill="auto"/>
            <w:noWrap/>
            <w:vAlign w:val="center"/>
            <w:hideMark/>
          </w:tcPr>
          <w:p w14:paraId="1BBA7415" w14:textId="77777777" w:rsidR="00B41771" w:rsidRPr="00B41771" w:rsidRDefault="00B41771" w:rsidP="00B41771">
            <w:pPr>
              <w:rPr>
                <w:rFonts w:ascii="Times New Roman" w:hAnsi="Times New Roman"/>
                <w:b/>
                <w:bCs/>
                <w:color w:val="000000"/>
                <w:sz w:val="20"/>
                <w:lang w:eastAsia="lv-LV"/>
              </w:rPr>
            </w:pPr>
            <w:r w:rsidRPr="00B41771">
              <w:rPr>
                <w:rFonts w:ascii="Times New Roman" w:hAnsi="Times New Roman"/>
                <w:b/>
                <w:bCs/>
                <w:color w:val="000000"/>
                <w:sz w:val="20"/>
                <w:lang w:eastAsia="lv-LV"/>
              </w:rPr>
              <w:t> </w:t>
            </w:r>
          </w:p>
        </w:tc>
        <w:tc>
          <w:tcPr>
            <w:tcW w:w="2084" w:type="dxa"/>
            <w:tcBorders>
              <w:top w:val="nil"/>
              <w:left w:val="nil"/>
              <w:bottom w:val="single" w:sz="4" w:space="0" w:color="auto"/>
              <w:right w:val="nil"/>
            </w:tcBorders>
            <w:shd w:val="clear" w:color="auto" w:fill="auto"/>
            <w:noWrap/>
            <w:vAlign w:val="center"/>
            <w:hideMark/>
          </w:tcPr>
          <w:p w14:paraId="5B04184D" w14:textId="77777777" w:rsidR="00B41771" w:rsidRPr="00B41771" w:rsidRDefault="00B41771" w:rsidP="00B41771">
            <w:pPr>
              <w:rPr>
                <w:rFonts w:ascii="Times New Roman" w:hAnsi="Times New Roman"/>
                <w:b/>
                <w:bCs/>
                <w:color w:val="000000"/>
                <w:sz w:val="20"/>
                <w:lang w:eastAsia="lv-LV"/>
              </w:rPr>
            </w:pPr>
            <w:r w:rsidRPr="00B41771">
              <w:rPr>
                <w:rFonts w:ascii="Times New Roman" w:hAnsi="Times New Roman"/>
                <w:b/>
                <w:bCs/>
                <w:color w:val="000000"/>
                <w:sz w:val="20"/>
                <w:lang w:eastAsia="lv-LV"/>
              </w:rPr>
              <w:t> </w:t>
            </w:r>
          </w:p>
        </w:tc>
        <w:tc>
          <w:tcPr>
            <w:tcW w:w="729" w:type="dxa"/>
            <w:tcBorders>
              <w:top w:val="nil"/>
              <w:left w:val="nil"/>
              <w:bottom w:val="single" w:sz="4" w:space="0" w:color="auto"/>
              <w:right w:val="nil"/>
            </w:tcBorders>
            <w:shd w:val="clear" w:color="auto" w:fill="auto"/>
            <w:noWrap/>
            <w:vAlign w:val="center"/>
            <w:hideMark/>
          </w:tcPr>
          <w:p w14:paraId="47253789" w14:textId="77777777" w:rsidR="00B41771" w:rsidRPr="00B41771" w:rsidRDefault="00B41771" w:rsidP="00B41771">
            <w:pPr>
              <w:rPr>
                <w:rFonts w:ascii="Times New Roman" w:hAnsi="Times New Roman"/>
                <w:b/>
                <w:bCs/>
                <w:color w:val="000000"/>
                <w:sz w:val="20"/>
                <w:lang w:eastAsia="lv-LV"/>
              </w:rPr>
            </w:pPr>
            <w:r w:rsidRPr="00B41771">
              <w:rPr>
                <w:rFonts w:ascii="Times New Roman" w:hAnsi="Times New Roman"/>
                <w:b/>
                <w:bCs/>
                <w:color w:val="000000"/>
                <w:sz w:val="20"/>
                <w:lang w:eastAsia="lv-LV"/>
              </w:rPr>
              <w:t> </w:t>
            </w:r>
          </w:p>
        </w:tc>
        <w:tc>
          <w:tcPr>
            <w:tcW w:w="851" w:type="dxa"/>
            <w:tcBorders>
              <w:top w:val="nil"/>
              <w:left w:val="nil"/>
              <w:bottom w:val="single" w:sz="4" w:space="0" w:color="auto"/>
              <w:right w:val="nil"/>
            </w:tcBorders>
            <w:shd w:val="clear" w:color="auto" w:fill="auto"/>
            <w:noWrap/>
            <w:vAlign w:val="center"/>
            <w:hideMark/>
          </w:tcPr>
          <w:p w14:paraId="79D05C61" w14:textId="77777777" w:rsidR="00B41771" w:rsidRPr="00B41771" w:rsidRDefault="00B41771" w:rsidP="00B41771">
            <w:pPr>
              <w:rPr>
                <w:rFonts w:ascii="Times New Roman" w:hAnsi="Times New Roman"/>
                <w:b/>
                <w:bCs/>
                <w:color w:val="000000"/>
                <w:sz w:val="20"/>
                <w:lang w:eastAsia="lv-LV"/>
              </w:rPr>
            </w:pPr>
            <w:r w:rsidRPr="00B41771">
              <w:rPr>
                <w:rFonts w:ascii="Times New Roman" w:hAnsi="Times New Roman"/>
                <w:b/>
                <w:bCs/>
                <w:color w:val="000000"/>
                <w:sz w:val="20"/>
                <w:lang w:eastAsia="lv-LV"/>
              </w:rPr>
              <w:t> </w:t>
            </w:r>
          </w:p>
        </w:tc>
        <w:tc>
          <w:tcPr>
            <w:tcW w:w="992" w:type="dxa"/>
            <w:tcBorders>
              <w:top w:val="nil"/>
              <w:left w:val="nil"/>
              <w:bottom w:val="single" w:sz="4" w:space="0" w:color="auto"/>
              <w:right w:val="nil"/>
            </w:tcBorders>
            <w:shd w:val="clear" w:color="auto" w:fill="auto"/>
            <w:noWrap/>
            <w:vAlign w:val="center"/>
            <w:hideMark/>
          </w:tcPr>
          <w:p w14:paraId="4974FEBB" w14:textId="77777777" w:rsidR="00B41771" w:rsidRPr="00B41771" w:rsidRDefault="00B41771" w:rsidP="00B41771">
            <w:pPr>
              <w:rPr>
                <w:rFonts w:ascii="Times New Roman" w:hAnsi="Times New Roman"/>
                <w:b/>
                <w:bCs/>
                <w:color w:val="000000"/>
                <w:sz w:val="20"/>
                <w:lang w:eastAsia="lv-LV"/>
              </w:rPr>
            </w:pPr>
            <w:r w:rsidRPr="00B41771">
              <w:rPr>
                <w:rFonts w:ascii="Times New Roman" w:hAnsi="Times New Roman"/>
                <w:b/>
                <w:bCs/>
                <w:color w:val="000000"/>
                <w:sz w:val="20"/>
                <w:lang w:eastAsia="lv-LV"/>
              </w:rPr>
              <w:t> </w:t>
            </w:r>
          </w:p>
        </w:tc>
        <w:tc>
          <w:tcPr>
            <w:tcW w:w="1418" w:type="dxa"/>
            <w:tcBorders>
              <w:top w:val="nil"/>
              <w:left w:val="nil"/>
              <w:bottom w:val="single" w:sz="4" w:space="0" w:color="auto"/>
              <w:right w:val="nil"/>
            </w:tcBorders>
            <w:shd w:val="clear" w:color="auto" w:fill="auto"/>
            <w:noWrap/>
            <w:vAlign w:val="center"/>
            <w:hideMark/>
          </w:tcPr>
          <w:p w14:paraId="285D31C3" w14:textId="77777777" w:rsidR="00B41771" w:rsidRPr="00B41771" w:rsidRDefault="00B41771" w:rsidP="00B41771">
            <w:pPr>
              <w:rPr>
                <w:rFonts w:ascii="Times New Roman" w:hAnsi="Times New Roman"/>
                <w:b/>
                <w:bCs/>
                <w:color w:val="000000"/>
                <w:sz w:val="20"/>
                <w:lang w:eastAsia="lv-LV"/>
              </w:rPr>
            </w:pPr>
            <w:r w:rsidRPr="00B41771">
              <w:rPr>
                <w:rFonts w:ascii="Times New Roman" w:hAnsi="Times New Roman"/>
                <w:b/>
                <w:bCs/>
                <w:color w:val="000000"/>
                <w:sz w:val="20"/>
                <w:lang w:eastAsia="lv-LV"/>
              </w:rPr>
              <w:t> </w:t>
            </w:r>
          </w:p>
        </w:tc>
        <w:tc>
          <w:tcPr>
            <w:tcW w:w="1275" w:type="dxa"/>
            <w:tcBorders>
              <w:top w:val="nil"/>
              <w:left w:val="nil"/>
              <w:bottom w:val="single" w:sz="4" w:space="0" w:color="auto"/>
              <w:right w:val="nil"/>
            </w:tcBorders>
            <w:shd w:val="clear" w:color="auto" w:fill="auto"/>
            <w:noWrap/>
            <w:vAlign w:val="bottom"/>
            <w:hideMark/>
          </w:tcPr>
          <w:p w14:paraId="1A4AD9E9" w14:textId="77777777" w:rsidR="00B41771" w:rsidRPr="00B41771" w:rsidRDefault="00B41771"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r>
      <w:tr w:rsidR="00B41771" w:rsidRPr="00B41771" w14:paraId="2072B14C" w14:textId="77777777" w:rsidTr="00B41771">
        <w:trPr>
          <w:trHeight w:val="450"/>
        </w:trPr>
        <w:tc>
          <w:tcPr>
            <w:tcW w:w="709" w:type="dxa"/>
            <w:tcBorders>
              <w:top w:val="nil"/>
              <w:left w:val="nil"/>
              <w:bottom w:val="single" w:sz="4" w:space="0" w:color="auto"/>
              <w:right w:val="nil"/>
            </w:tcBorders>
            <w:shd w:val="clear" w:color="auto" w:fill="auto"/>
            <w:noWrap/>
            <w:vAlign w:val="bottom"/>
            <w:hideMark/>
          </w:tcPr>
          <w:p w14:paraId="5F65C8E9" w14:textId="77777777" w:rsidR="00B41771" w:rsidRPr="00B41771" w:rsidRDefault="00B41771"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c>
          <w:tcPr>
            <w:tcW w:w="7655" w:type="dxa"/>
            <w:gridSpan w:val="6"/>
            <w:tcBorders>
              <w:top w:val="nil"/>
              <w:left w:val="nil"/>
              <w:bottom w:val="single" w:sz="4" w:space="0" w:color="auto"/>
              <w:right w:val="nil"/>
            </w:tcBorders>
            <w:shd w:val="clear" w:color="auto" w:fill="auto"/>
            <w:noWrap/>
            <w:vAlign w:val="center"/>
            <w:hideMark/>
          </w:tcPr>
          <w:p w14:paraId="5ED96A62" w14:textId="77777777" w:rsidR="00B41771" w:rsidRPr="00B41771" w:rsidRDefault="00B41771"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c>
          <w:tcPr>
            <w:tcW w:w="1275" w:type="dxa"/>
            <w:tcBorders>
              <w:top w:val="nil"/>
              <w:left w:val="nil"/>
              <w:bottom w:val="single" w:sz="4" w:space="0" w:color="auto"/>
              <w:right w:val="nil"/>
            </w:tcBorders>
            <w:shd w:val="clear" w:color="auto" w:fill="auto"/>
            <w:noWrap/>
            <w:vAlign w:val="bottom"/>
            <w:hideMark/>
          </w:tcPr>
          <w:p w14:paraId="55D32657" w14:textId="77777777" w:rsidR="00B41771" w:rsidRPr="00B41771" w:rsidRDefault="00B41771"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r>
      <w:tr w:rsidR="005647CE" w:rsidRPr="00B41771" w14:paraId="4D5D3BE6" w14:textId="77777777" w:rsidTr="0029566F">
        <w:trPr>
          <w:trHeight w:val="450"/>
        </w:trPr>
        <w:tc>
          <w:tcPr>
            <w:tcW w:w="709" w:type="dxa"/>
            <w:tcBorders>
              <w:top w:val="nil"/>
              <w:left w:val="nil"/>
              <w:bottom w:val="single" w:sz="4" w:space="0" w:color="auto"/>
              <w:right w:val="nil"/>
            </w:tcBorders>
            <w:shd w:val="clear" w:color="auto" w:fill="auto"/>
            <w:noWrap/>
            <w:vAlign w:val="bottom"/>
            <w:hideMark/>
          </w:tcPr>
          <w:p w14:paraId="6B087458" w14:textId="77777777" w:rsidR="005647CE" w:rsidRPr="00B41771" w:rsidRDefault="005647CE"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c>
          <w:tcPr>
            <w:tcW w:w="8930" w:type="dxa"/>
            <w:gridSpan w:val="7"/>
            <w:tcBorders>
              <w:top w:val="single" w:sz="4" w:space="0" w:color="auto"/>
              <w:left w:val="nil"/>
              <w:bottom w:val="single" w:sz="4" w:space="0" w:color="auto"/>
              <w:right w:val="single" w:sz="4" w:space="0" w:color="auto"/>
            </w:tcBorders>
            <w:shd w:val="clear" w:color="auto" w:fill="auto"/>
            <w:vAlign w:val="center"/>
            <w:hideMark/>
          </w:tcPr>
          <w:p w14:paraId="03FC3727" w14:textId="77777777" w:rsidR="005647CE" w:rsidRPr="00B41771" w:rsidRDefault="005647CE" w:rsidP="00B41771">
            <w:pPr>
              <w:jc w:val="center"/>
              <w:rPr>
                <w:rFonts w:ascii="Times New Roman" w:hAnsi="Times New Roman"/>
                <w:color w:val="000000"/>
                <w:sz w:val="20"/>
                <w:lang w:eastAsia="lv-LV"/>
              </w:rPr>
            </w:pPr>
            <w:r w:rsidRPr="00B41771">
              <w:rPr>
                <w:rFonts w:ascii="Times New Roman" w:hAnsi="Times New Roman"/>
                <w:color w:val="000000"/>
                <w:sz w:val="20"/>
                <w:lang w:eastAsia="lv-LV"/>
              </w:rPr>
              <w:t> </w:t>
            </w:r>
          </w:p>
          <w:p w14:paraId="2569227F" w14:textId="4508F718" w:rsidR="005647CE" w:rsidRPr="00B41771" w:rsidRDefault="005647CE"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r>
      <w:tr w:rsidR="005647CE" w:rsidRPr="00B41771" w14:paraId="3233046E" w14:textId="77777777" w:rsidTr="00E0216E">
        <w:trPr>
          <w:trHeight w:val="450"/>
        </w:trPr>
        <w:tc>
          <w:tcPr>
            <w:tcW w:w="709" w:type="dxa"/>
            <w:tcBorders>
              <w:top w:val="nil"/>
              <w:left w:val="nil"/>
              <w:bottom w:val="single" w:sz="4" w:space="0" w:color="auto"/>
              <w:right w:val="nil"/>
            </w:tcBorders>
            <w:shd w:val="clear" w:color="auto" w:fill="auto"/>
            <w:noWrap/>
            <w:vAlign w:val="bottom"/>
            <w:hideMark/>
          </w:tcPr>
          <w:p w14:paraId="0CCFD7A0" w14:textId="77777777" w:rsidR="005647CE" w:rsidRPr="00B41771" w:rsidRDefault="005647CE"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c>
          <w:tcPr>
            <w:tcW w:w="8930" w:type="dxa"/>
            <w:gridSpan w:val="7"/>
            <w:tcBorders>
              <w:top w:val="single" w:sz="4" w:space="0" w:color="auto"/>
              <w:left w:val="nil"/>
              <w:bottom w:val="single" w:sz="4" w:space="0" w:color="auto"/>
              <w:right w:val="single" w:sz="4" w:space="0" w:color="auto"/>
            </w:tcBorders>
            <w:shd w:val="clear" w:color="auto" w:fill="auto"/>
            <w:vAlign w:val="center"/>
            <w:hideMark/>
          </w:tcPr>
          <w:p w14:paraId="08F4E534" w14:textId="77777777" w:rsidR="005647CE" w:rsidRPr="00B41771" w:rsidRDefault="005647CE" w:rsidP="00B41771">
            <w:pPr>
              <w:jc w:val="center"/>
              <w:rPr>
                <w:rFonts w:ascii="Times New Roman" w:hAnsi="Times New Roman"/>
                <w:color w:val="000000"/>
                <w:sz w:val="20"/>
                <w:lang w:eastAsia="lv-LV"/>
              </w:rPr>
            </w:pPr>
            <w:r w:rsidRPr="00B41771">
              <w:rPr>
                <w:rFonts w:ascii="Times New Roman" w:hAnsi="Times New Roman"/>
                <w:color w:val="000000"/>
                <w:sz w:val="20"/>
                <w:lang w:eastAsia="lv-LV"/>
              </w:rPr>
              <w:t> </w:t>
            </w:r>
          </w:p>
          <w:p w14:paraId="539C6748" w14:textId="3BAD7882" w:rsidR="005647CE" w:rsidRPr="00B41771" w:rsidRDefault="005647CE"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r>
      <w:tr w:rsidR="005647CE" w:rsidRPr="00B41771" w14:paraId="47D586DA" w14:textId="77777777" w:rsidTr="00CF46AD">
        <w:trPr>
          <w:trHeight w:val="450"/>
        </w:trPr>
        <w:tc>
          <w:tcPr>
            <w:tcW w:w="709" w:type="dxa"/>
            <w:tcBorders>
              <w:top w:val="nil"/>
              <w:left w:val="nil"/>
              <w:bottom w:val="single" w:sz="4" w:space="0" w:color="auto"/>
              <w:right w:val="nil"/>
            </w:tcBorders>
            <w:shd w:val="clear" w:color="auto" w:fill="auto"/>
            <w:noWrap/>
            <w:vAlign w:val="bottom"/>
            <w:hideMark/>
          </w:tcPr>
          <w:p w14:paraId="6A3DD08B" w14:textId="77777777" w:rsidR="005647CE" w:rsidRPr="00B41771" w:rsidRDefault="005647CE"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c>
          <w:tcPr>
            <w:tcW w:w="8930" w:type="dxa"/>
            <w:gridSpan w:val="7"/>
            <w:tcBorders>
              <w:top w:val="single" w:sz="4" w:space="0" w:color="auto"/>
              <w:left w:val="nil"/>
              <w:bottom w:val="single" w:sz="4" w:space="0" w:color="auto"/>
              <w:right w:val="single" w:sz="4" w:space="0" w:color="auto"/>
            </w:tcBorders>
            <w:shd w:val="clear" w:color="auto" w:fill="auto"/>
            <w:vAlign w:val="center"/>
            <w:hideMark/>
          </w:tcPr>
          <w:p w14:paraId="5B28282A" w14:textId="77777777" w:rsidR="005647CE" w:rsidRPr="00B41771" w:rsidRDefault="005647CE" w:rsidP="00B41771">
            <w:pPr>
              <w:jc w:val="center"/>
              <w:rPr>
                <w:rFonts w:ascii="Times New Roman" w:hAnsi="Times New Roman"/>
                <w:color w:val="000000"/>
                <w:sz w:val="20"/>
                <w:lang w:eastAsia="lv-LV"/>
              </w:rPr>
            </w:pPr>
            <w:r w:rsidRPr="00B41771">
              <w:rPr>
                <w:rFonts w:ascii="Times New Roman" w:hAnsi="Times New Roman"/>
                <w:color w:val="000000"/>
                <w:sz w:val="20"/>
                <w:lang w:eastAsia="lv-LV"/>
              </w:rPr>
              <w:t> </w:t>
            </w:r>
          </w:p>
          <w:p w14:paraId="340891FE" w14:textId="0ACC5010" w:rsidR="005647CE" w:rsidRPr="00B41771" w:rsidRDefault="005647CE" w:rsidP="00B41771">
            <w:pPr>
              <w:rPr>
                <w:rFonts w:ascii="Times New Roman" w:hAnsi="Times New Roman"/>
                <w:color w:val="000000"/>
                <w:sz w:val="20"/>
                <w:lang w:eastAsia="lv-LV"/>
              </w:rPr>
            </w:pPr>
            <w:r w:rsidRPr="00B41771">
              <w:rPr>
                <w:rFonts w:ascii="Times New Roman" w:hAnsi="Times New Roman"/>
                <w:color w:val="000000"/>
                <w:sz w:val="20"/>
                <w:lang w:eastAsia="lv-LV"/>
              </w:rPr>
              <w:t> </w:t>
            </w:r>
          </w:p>
        </w:tc>
      </w:tr>
      <w:tr w:rsidR="00B41771" w:rsidRPr="00B41771" w14:paraId="76D102AB" w14:textId="77777777" w:rsidTr="00B41771">
        <w:trPr>
          <w:trHeight w:val="180"/>
        </w:trPr>
        <w:tc>
          <w:tcPr>
            <w:tcW w:w="709" w:type="dxa"/>
            <w:tcBorders>
              <w:top w:val="nil"/>
              <w:left w:val="nil"/>
              <w:bottom w:val="nil"/>
              <w:right w:val="nil"/>
            </w:tcBorders>
            <w:shd w:val="clear" w:color="auto" w:fill="auto"/>
            <w:noWrap/>
            <w:vAlign w:val="bottom"/>
            <w:hideMark/>
          </w:tcPr>
          <w:p w14:paraId="65A34145" w14:textId="77777777" w:rsidR="00B41771" w:rsidRPr="00B41771" w:rsidRDefault="00B41771" w:rsidP="00B41771">
            <w:pPr>
              <w:rPr>
                <w:rFonts w:ascii="Times New Roman" w:hAnsi="Times New Roman"/>
                <w:color w:val="000000"/>
                <w:sz w:val="20"/>
                <w:lang w:eastAsia="lv-LV"/>
              </w:rPr>
            </w:pPr>
          </w:p>
        </w:tc>
        <w:tc>
          <w:tcPr>
            <w:tcW w:w="1581" w:type="dxa"/>
            <w:tcBorders>
              <w:top w:val="nil"/>
              <w:left w:val="nil"/>
              <w:bottom w:val="nil"/>
              <w:right w:val="nil"/>
            </w:tcBorders>
            <w:shd w:val="clear" w:color="auto" w:fill="auto"/>
            <w:vAlign w:val="center"/>
            <w:hideMark/>
          </w:tcPr>
          <w:p w14:paraId="430BD95F" w14:textId="77777777" w:rsidR="00B41771" w:rsidRPr="00B41771" w:rsidRDefault="00B41771" w:rsidP="00B41771">
            <w:pPr>
              <w:rPr>
                <w:rFonts w:ascii="Times New Roman" w:hAnsi="Times New Roman"/>
                <w:sz w:val="20"/>
                <w:lang w:eastAsia="lv-LV"/>
              </w:rPr>
            </w:pPr>
          </w:p>
        </w:tc>
        <w:tc>
          <w:tcPr>
            <w:tcW w:w="2084" w:type="dxa"/>
            <w:tcBorders>
              <w:top w:val="nil"/>
              <w:left w:val="nil"/>
              <w:bottom w:val="nil"/>
              <w:right w:val="nil"/>
            </w:tcBorders>
            <w:shd w:val="clear" w:color="auto" w:fill="auto"/>
            <w:vAlign w:val="center"/>
            <w:hideMark/>
          </w:tcPr>
          <w:p w14:paraId="389EDB2B" w14:textId="77777777" w:rsidR="00B41771" w:rsidRPr="00B41771" w:rsidRDefault="00B41771" w:rsidP="00B41771">
            <w:pPr>
              <w:jc w:val="center"/>
              <w:rPr>
                <w:rFonts w:ascii="Times New Roman" w:hAnsi="Times New Roman"/>
                <w:sz w:val="20"/>
                <w:lang w:eastAsia="lv-LV"/>
              </w:rPr>
            </w:pPr>
          </w:p>
        </w:tc>
        <w:tc>
          <w:tcPr>
            <w:tcW w:w="729" w:type="dxa"/>
            <w:tcBorders>
              <w:top w:val="nil"/>
              <w:left w:val="nil"/>
              <w:bottom w:val="nil"/>
              <w:right w:val="nil"/>
            </w:tcBorders>
            <w:shd w:val="clear" w:color="auto" w:fill="auto"/>
            <w:vAlign w:val="center"/>
            <w:hideMark/>
          </w:tcPr>
          <w:p w14:paraId="414AC94D" w14:textId="77777777" w:rsidR="00B41771" w:rsidRPr="00B41771" w:rsidRDefault="00B41771" w:rsidP="00B41771">
            <w:pPr>
              <w:jc w:val="center"/>
              <w:rPr>
                <w:rFonts w:ascii="Times New Roman" w:hAnsi="Times New Roman"/>
                <w:sz w:val="20"/>
                <w:lang w:eastAsia="lv-LV"/>
              </w:rPr>
            </w:pPr>
          </w:p>
        </w:tc>
        <w:tc>
          <w:tcPr>
            <w:tcW w:w="851" w:type="dxa"/>
            <w:tcBorders>
              <w:top w:val="nil"/>
              <w:left w:val="nil"/>
              <w:bottom w:val="nil"/>
              <w:right w:val="nil"/>
            </w:tcBorders>
            <w:shd w:val="clear" w:color="auto" w:fill="auto"/>
            <w:vAlign w:val="center"/>
            <w:hideMark/>
          </w:tcPr>
          <w:p w14:paraId="6D197027" w14:textId="77777777" w:rsidR="00B41771" w:rsidRPr="00B41771" w:rsidRDefault="00B41771" w:rsidP="00B41771">
            <w:pPr>
              <w:jc w:val="center"/>
              <w:rPr>
                <w:rFonts w:ascii="Times New Roman" w:hAnsi="Times New Roman"/>
                <w:sz w:val="20"/>
                <w:lang w:eastAsia="lv-LV"/>
              </w:rPr>
            </w:pPr>
          </w:p>
        </w:tc>
        <w:tc>
          <w:tcPr>
            <w:tcW w:w="992" w:type="dxa"/>
            <w:tcBorders>
              <w:top w:val="nil"/>
              <w:left w:val="nil"/>
              <w:bottom w:val="nil"/>
              <w:right w:val="nil"/>
            </w:tcBorders>
            <w:shd w:val="clear" w:color="auto" w:fill="auto"/>
            <w:vAlign w:val="center"/>
            <w:hideMark/>
          </w:tcPr>
          <w:p w14:paraId="03F07890" w14:textId="77777777" w:rsidR="00B41771" w:rsidRPr="00B41771" w:rsidRDefault="00B41771" w:rsidP="00B41771">
            <w:pPr>
              <w:jc w:val="center"/>
              <w:rPr>
                <w:rFonts w:ascii="Times New Roman" w:hAnsi="Times New Roman"/>
                <w:sz w:val="20"/>
                <w:lang w:eastAsia="lv-LV"/>
              </w:rPr>
            </w:pPr>
          </w:p>
        </w:tc>
        <w:tc>
          <w:tcPr>
            <w:tcW w:w="1418" w:type="dxa"/>
            <w:tcBorders>
              <w:top w:val="nil"/>
              <w:left w:val="nil"/>
              <w:bottom w:val="nil"/>
              <w:right w:val="nil"/>
            </w:tcBorders>
            <w:shd w:val="clear" w:color="auto" w:fill="auto"/>
            <w:vAlign w:val="center"/>
            <w:hideMark/>
          </w:tcPr>
          <w:p w14:paraId="3B4DF179" w14:textId="77777777" w:rsidR="00B41771" w:rsidRPr="00B41771" w:rsidRDefault="00B41771" w:rsidP="00B41771">
            <w:pPr>
              <w:jc w:val="center"/>
              <w:rPr>
                <w:rFonts w:ascii="Times New Roman" w:hAnsi="Times New Roman"/>
                <w:sz w:val="20"/>
                <w:lang w:eastAsia="lv-LV"/>
              </w:rPr>
            </w:pPr>
          </w:p>
        </w:tc>
        <w:tc>
          <w:tcPr>
            <w:tcW w:w="1275" w:type="dxa"/>
            <w:tcBorders>
              <w:top w:val="nil"/>
              <w:left w:val="nil"/>
              <w:bottom w:val="nil"/>
              <w:right w:val="nil"/>
            </w:tcBorders>
            <w:shd w:val="clear" w:color="auto" w:fill="auto"/>
            <w:noWrap/>
            <w:vAlign w:val="bottom"/>
            <w:hideMark/>
          </w:tcPr>
          <w:p w14:paraId="38357B89" w14:textId="77777777" w:rsidR="00B41771" w:rsidRPr="00B41771" w:rsidRDefault="00B41771" w:rsidP="00B41771">
            <w:pPr>
              <w:jc w:val="center"/>
              <w:rPr>
                <w:rFonts w:ascii="Times New Roman" w:hAnsi="Times New Roman"/>
                <w:sz w:val="20"/>
                <w:lang w:eastAsia="lv-LV"/>
              </w:rPr>
            </w:pPr>
          </w:p>
        </w:tc>
      </w:tr>
      <w:tr w:rsidR="00B41771" w:rsidRPr="00B41771" w14:paraId="5DD30A81" w14:textId="77777777" w:rsidTr="00B41771">
        <w:trPr>
          <w:trHeight w:val="450"/>
        </w:trPr>
        <w:tc>
          <w:tcPr>
            <w:tcW w:w="4374" w:type="dxa"/>
            <w:gridSpan w:val="3"/>
            <w:tcBorders>
              <w:top w:val="nil"/>
              <w:left w:val="nil"/>
              <w:bottom w:val="nil"/>
              <w:right w:val="nil"/>
            </w:tcBorders>
            <w:shd w:val="clear" w:color="auto" w:fill="auto"/>
            <w:noWrap/>
            <w:vAlign w:val="bottom"/>
            <w:hideMark/>
          </w:tcPr>
          <w:p w14:paraId="4B605A66" w14:textId="77777777" w:rsidR="00B41771" w:rsidRPr="00B41771" w:rsidRDefault="00B41771" w:rsidP="00B41771">
            <w:pPr>
              <w:rPr>
                <w:rFonts w:ascii="Times New Roman" w:hAnsi="Times New Roman"/>
                <w:b/>
                <w:bCs/>
                <w:color w:val="000000"/>
                <w:szCs w:val="24"/>
                <w:lang w:eastAsia="lv-LV"/>
              </w:rPr>
            </w:pPr>
            <w:r w:rsidRPr="00B41771">
              <w:rPr>
                <w:rFonts w:ascii="Times New Roman" w:hAnsi="Times New Roman"/>
                <w:b/>
                <w:bCs/>
                <w:color w:val="000000"/>
                <w:szCs w:val="24"/>
                <w:lang w:eastAsia="lv-LV"/>
              </w:rPr>
              <w:t>Pakalpojuma izmaksu kalkulācija</w:t>
            </w:r>
          </w:p>
        </w:tc>
        <w:tc>
          <w:tcPr>
            <w:tcW w:w="729" w:type="dxa"/>
            <w:tcBorders>
              <w:top w:val="nil"/>
              <w:left w:val="nil"/>
              <w:bottom w:val="nil"/>
              <w:right w:val="nil"/>
            </w:tcBorders>
            <w:shd w:val="clear" w:color="auto" w:fill="auto"/>
            <w:vAlign w:val="center"/>
            <w:hideMark/>
          </w:tcPr>
          <w:p w14:paraId="4A78D3B2" w14:textId="77777777" w:rsidR="00B41771" w:rsidRPr="00B41771" w:rsidRDefault="00B41771" w:rsidP="00B41771">
            <w:pPr>
              <w:rPr>
                <w:rFonts w:ascii="Times New Roman" w:hAnsi="Times New Roman"/>
                <w:b/>
                <w:bCs/>
                <w:color w:val="000000"/>
                <w:szCs w:val="24"/>
                <w:lang w:eastAsia="lv-LV"/>
              </w:rPr>
            </w:pPr>
          </w:p>
        </w:tc>
        <w:tc>
          <w:tcPr>
            <w:tcW w:w="851" w:type="dxa"/>
            <w:tcBorders>
              <w:top w:val="nil"/>
              <w:left w:val="nil"/>
              <w:bottom w:val="nil"/>
              <w:right w:val="nil"/>
            </w:tcBorders>
            <w:shd w:val="clear" w:color="auto" w:fill="auto"/>
            <w:noWrap/>
            <w:vAlign w:val="bottom"/>
            <w:hideMark/>
          </w:tcPr>
          <w:p w14:paraId="185E28EF" w14:textId="77777777" w:rsidR="00B41771" w:rsidRPr="00B41771" w:rsidRDefault="00B41771" w:rsidP="00B41771">
            <w:pPr>
              <w:jc w:val="center"/>
              <w:rPr>
                <w:rFonts w:ascii="Times New Roman" w:hAnsi="Times New Roman"/>
                <w:szCs w:val="24"/>
                <w:lang w:eastAsia="lv-LV"/>
              </w:rPr>
            </w:pPr>
          </w:p>
        </w:tc>
        <w:tc>
          <w:tcPr>
            <w:tcW w:w="992" w:type="dxa"/>
            <w:tcBorders>
              <w:top w:val="nil"/>
              <w:left w:val="nil"/>
              <w:bottom w:val="nil"/>
              <w:right w:val="nil"/>
            </w:tcBorders>
            <w:shd w:val="clear" w:color="auto" w:fill="auto"/>
            <w:vAlign w:val="center"/>
            <w:hideMark/>
          </w:tcPr>
          <w:p w14:paraId="6F55276C"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vAlign w:val="center"/>
            <w:hideMark/>
          </w:tcPr>
          <w:p w14:paraId="30D648D4" w14:textId="77777777" w:rsidR="00B41771" w:rsidRPr="00B41771" w:rsidRDefault="00B41771" w:rsidP="00B41771">
            <w:pPr>
              <w:jc w:val="cente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27B4CAC1" w14:textId="77777777" w:rsidR="00B41771" w:rsidRPr="00B41771" w:rsidRDefault="00B41771" w:rsidP="00B41771">
            <w:pPr>
              <w:jc w:val="center"/>
              <w:rPr>
                <w:rFonts w:ascii="Times New Roman" w:hAnsi="Times New Roman"/>
                <w:szCs w:val="24"/>
                <w:lang w:eastAsia="lv-LV"/>
              </w:rPr>
            </w:pPr>
          </w:p>
        </w:tc>
      </w:tr>
      <w:tr w:rsidR="00B41771" w:rsidRPr="00B41771" w14:paraId="420A6BD0" w14:textId="77777777" w:rsidTr="00B41771">
        <w:trPr>
          <w:trHeight w:val="180"/>
        </w:trPr>
        <w:tc>
          <w:tcPr>
            <w:tcW w:w="709" w:type="dxa"/>
            <w:tcBorders>
              <w:top w:val="nil"/>
              <w:left w:val="nil"/>
              <w:bottom w:val="nil"/>
              <w:right w:val="nil"/>
            </w:tcBorders>
            <w:shd w:val="clear" w:color="auto" w:fill="auto"/>
            <w:noWrap/>
            <w:vAlign w:val="bottom"/>
            <w:hideMark/>
          </w:tcPr>
          <w:p w14:paraId="0446E024" w14:textId="77777777" w:rsidR="00B41771" w:rsidRPr="00B41771" w:rsidRDefault="00B41771" w:rsidP="00B41771">
            <w:pPr>
              <w:rPr>
                <w:rFonts w:ascii="Times New Roman" w:hAnsi="Times New Roman"/>
                <w:szCs w:val="24"/>
                <w:lang w:eastAsia="lv-LV"/>
              </w:rPr>
            </w:pPr>
          </w:p>
        </w:tc>
        <w:tc>
          <w:tcPr>
            <w:tcW w:w="6237" w:type="dxa"/>
            <w:gridSpan w:val="5"/>
            <w:tcBorders>
              <w:top w:val="nil"/>
              <w:left w:val="nil"/>
              <w:bottom w:val="nil"/>
              <w:right w:val="nil"/>
            </w:tcBorders>
            <w:shd w:val="clear" w:color="auto" w:fill="auto"/>
            <w:vAlign w:val="center"/>
            <w:hideMark/>
          </w:tcPr>
          <w:p w14:paraId="2E11806C"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707883AD" w14:textId="77777777" w:rsidR="00B41771" w:rsidRPr="00B41771" w:rsidRDefault="00B41771" w:rsidP="00B41771">
            <w:pPr>
              <w:jc w:val="cente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5A6078E2" w14:textId="77777777" w:rsidR="00B41771" w:rsidRPr="00B41771" w:rsidRDefault="00B41771" w:rsidP="00B41771">
            <w:pPr>
              <w:rPr>
                <w:rFonts w:ascii="Times New Roman" w:hAnsi="Times New Roman"/>
                <w:szCs w:val="24"/>
                <w:lang w:eastAsia="lv-LV"/>
              </w:rPr>
            </w:pPr>
          </w:p>
        </w:tc>
      </w:tr>
      <w:tr w:rsidR="00B41771" w:rsidRPr="00B41771" w14:paraId="17BB6293" w14:textId="77777777" w:rsidTr="00B41771">
        <w:trPr>
          <w:trHeight w:val="630"/>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6F21E" w14:textId="77777777" w:rsidR="00B41771" w:rsidRPr="00B41771" w:rsidRDefault="00B41771" w:rsidP="00B41771">
            <w:pPr>
              <w:jc w:val="center"/>
              <w:rPr>
                <w:rFonts w:ascii="Times New Roman" w:hAnsi="Times New Roman"/>
                <w:color w:val="000000"/>
                <w:szCs w:val="24"/>
                <w:lang w:eastAsia="lv-LV"/>
              </w:rPr>
            </w:pPr>
            <w:proofErr w:type="spellStart"/>
            <w:r w:rsidRPr="00B41771">
              <w:rPr>
                <w:rFonts w:ascii="Times New Roman" w:hAnsi="Times New Roman"/>
                <w:color w:val="000000"/>
                <w:szCs w:val="24"/>
                <w:lang w:eastAsia="lv-LV"/>
              </w:rPr>
              <w:t>Nr.p.k</w:t>
            </w:r>
            <w:proofErr w:type="spellEnd"/>
            <w:r w:rsidRPr="00B41771">
              <w:rPr>
                <w:rFonts w:ascii="Times New Roman" w:hAnsi="Times New Roman"/>
                <w:color w:val="000000"/>
                <w:szCs w:val="24"/>
                <w:lang w:eastAsia="lv-LV"/>
              </w:rPr>
              <w:t>.</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65131D6C"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Darbs, materiāls</w:t>
            </w:r>
          </w:p>
        </w:tc>
        <w:tc>
          <w:tcPr>
            <w:tcW w:w="851" w:type="dxa"/>
            <w:tcBorders>
              <w:top w:val="single" w:sz="4" w:space="0" w:color="auto"/>
              <w:left w:val="nil"/>
              <w:bottom w:val="single" w:sz="4" w:space="0" w:color="auto"/>
              <w:right w:val="single" w:sz="4" w:space="0" w:color="auto"/>
            </w:tcBorders>
            <w:shd w:val="clear" w:color="auto" w:fill="auto"/>
            <w:vAlign w:val="center"/>
            <w:hideMark/>
          </w:tcPr>
          <w:p w14:paraId="295C9EBD"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Mēr-vienība</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61427EB7" w14:textId="77777777" w:rsidR="00B41771" w:rsidRPr="00B41771" w:rsidRDefault="00B41771" w:rsidP="00B41771">
            <w:pPr>
              <w:jc w:val="center"/>
              <w:rPr>
                <w:rFonts w:ascii="Times New Roman" w:hAnsi="Times New Roman"/>
                <w:color w:val="000000"/>
                <w:szCs w:val="24"/>
                <w:lang w:eastAsia="lv-LV"/>
              </w:rPr>
            </w:pPr>
            <w:proofErr w:type="spellStart"/>
            <w:r w:rsidRPr="00B41771">
              <w:rPr>
                <w:rFonts w:ascii="Times New Roman" w:hAnsi="Times New Roman"/>
                <w:color w:val="000000"/>
                <w:szCs w:val="24"/>
                <w:lang w:eastAsia="lv-LV"/>
              </w:rPr>
              <w:t>Daud-zums</w:t>
            </w:r>
            <w:proofErr w:type="spellEnd"/>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14:paraId="4F042C50"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Cena, EUR</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14:paraId="6E24E03C"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Summa, EUR</w:t>
            </w:r>
          </w:p>
        </w:tc>
      </w:tr>
      <w:tr w:rsidR="00B41771" w:rsidRPr="00B41771" w14:paraId="010D17B8"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0AC14FC9"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351E9635"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71752DF7"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37715E35"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1337EC4D"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6370FFAA"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5A0C9529"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E53A417"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19CAF3AE"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19F319D4"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1E3295A9"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15A43E5A"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58F8C0E2"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07F37398"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FC337C9"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6F3FF774"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04050A64"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506C4B82"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6599A85F"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52DD1ECD"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222E2DD1"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21A64EE2"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single" w:sz="4" w:space="0" w:color="000000"/>
            </w:tcBorders>
            <w:shd w:val="clear" w:color="auto" w:fill="auto"/>
            <w:vAlign w:val="center"/>
            <w:hideMark/>
          </w:tcPr>
          <w:p w14:paraId="042D0494"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4E155863"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3ECB7C4"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529FF6"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3BCF7E54"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3E05B6A3"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60A06179"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single" w:sz="4" w:space="0" w:color="000000"/>
            </w:tcBorders>
            <w:shd w:val="clear" w:color="auto" w:fill="auto"/>
            <w:vAlign w:val="center"/>
            <w:hideMark/>
          </w:tcPr>
          <w:p w14:paraId="03C841CB"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3490AC43"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2D2D63ED"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415F4FEB"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0089B587"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67A19E10"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C3C66B3"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343CE461"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1F1220C0"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157F327B"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4BC04C29"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2B369291"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5DBEDCB2"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3E39C067"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single" w:sz="4" w:space="0" w:color="auto"/>
            </w:tcBorders>
            <w:shd w:val="clear" w:color="auto" w:fill="auto"/>
            <w:vAlign w:val="center"/>
            <w:hideMark/>
          </w:tcPr>
          <w:p w14:paraId="4896FB2C"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851" w:type="dxa"/>
            <w:tcBorders>
              <w:top w:val="nil"/>
              <w:left w:val="nil"/>
              <w:bottom w:val="single" w:sz="4" w:space="0" w:color="auto"/>
              <w:right w:val="single" w:sz="4" w:space="0" w:color="auto"/>
            </w:tcBorders>
            <w:shd w:val="clear" w:color="auto" w:fill="auto"/>
            <w:vAlign w:val="center"/>
            <w:hideMark/>
          </w:tcPr>
          <w:p w14:paraId="632E92F6"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CC8C841"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0DB713C6"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437E4236"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2CFEE2D2" w14:textId="77777777" w:rsidTr="00B41771">
        <w:trPr>
          <w:trHeight w:val="450"/>
        </w:trPr>
        <w:tc>
          <w:tcPr>
            <w:tcW w:w="709" w:type="dxa"/>
            <w:tcBorders>
              <w:top w:val="nil"/>
              <w:left w:val="single" w:sz="4" w:space="0" w:color="auto"/>
              <w:bottom w:val="single" w:sz="4" w:space="0" w:color="auto"/>
              <w:right w:val="single" w:sz="4" w:space="0" w:color="auto"/>
            </w:tcBorders>
            <w:shd w:val="clear" w:color="auto" w:fill="auto"/>
            <w:noWrap/>
            <w:vAlign w:val="bottom"/>
            <w:hideMark/>
          </w:tcPr>
          <w:p w14:paraId="7E2572A6"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4394" w:type="dxa"/>
            <w:gridSpan w:val="3"/>
            <w:tcBorders>
              <w:top w:val="single" w:sz="4" w:space="0" w:color="auto"/>
              <w:left w:val="nil"/>
              <w:bottom w:val="single" w:sz="4" w:space="0" w:color="auto"/>
              <w:right w:val="nil"/>
            </w:tcBorders>
            <w:shd w:val="clear" w:color="auto" w:fill="auto"/>
            <w:vAlign w:val="center"/>
            <w:hideMark/>
          </w:tcPr>
          <w:p w14:paraId="7DAC5046" w14:textId="77777777" w:rsidR="00B41771" w:rsidRPr="00B41771" w:rsidRDefault="00B41771" w:rsidP="00B41771">
            <w:pPr>
              <w:jc w:val="right"/>
              <w:rPr>
                <w:rFonts w:ascii="Times New Roman" w:hAnsi="Times New Roman"/>
                <w:color w:val="000000"/>
                <w:szCs w:val="24"/>
                <w:lang w:eastAsia="lv-LV"/>
              </w:rPr>
            </w:pPr>
            <w:r w:rsidRPr="00B41771">
              <w:rPr>
                <w:rFonts w:ascii="Times New Roman" w:hAnsi="Times New Roman"/>
                <w:color w:val="000000"/>
                <w:szCs w:val="24"/>
                <w:lang w:eastAsia="lv-LV"/>
              </w:rPr>
              <w:t>Kopā, EUR, neieskaitot PVN:</w:t>
            </w:r>
          </w:p>
        </w:tc>
        <w:tc>
          <w:tcPr>
            <w:tcW w:w="851" w:type="dxa"/>
            <w:tcBorders>
              <w:top w:val="nil"/>
              <w:left w:val="single" w:sz="4" w:space="0" w:color="auto"/>
              <w:bottom w:val="single" w:sz="4" w:space="0" w:color="auto"/>
              <w:right w:val="single" w:sz="4" w:space="0" w:color="auto"/>
            </w:tcBorders>
            <w:shd w:val="clear" w:color="auto" w:fill="auto"/>
            <w:vAlign w:val="center"/>
            <w:hideMark/>
          </w:tcPr>
          <w:p w14:paraId="569084F0"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992" w:type="dxa"/>
            <w:tcBorders>
              <w:top w:val="nil"/>
              <w:left w:val="nil"/>
              <w:bottom w:val="single" w:sz="4" w:space="0" w:color="auto"/>
              <w:right w:val="single" w:sz="4" w:space="0" w:color="auto"/>
            </w:tcBorders>
            <w:shd w:val="clear" w:color="auto" w:fill="auto"/>
            <w:vAlign w:val="center"/>
            <w:hideMark/>
          </w:tcPr>
          <w:p w14:paraId="0148E09B"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single" w:sz="4" w:space="0" w:color="auto"/>
            </w:tcBorders>
            <w:shd w:val="clear" w:color="auto" w:fill="auto"/>
            <w:noWrap/>
            <w:vAlign w:val="bottom"/>
            <w:hideMark/>
          </w:tcPr>
          <w:p w14:paraId="63DD3F9F"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single" w:sz="4" w:space="0" w:color="auto"/>
            </w:tcBorders>
            <w:shd w:val="clear" w:color="auto" w:fill="auto"/>
            <w:noWrap/>
            <w:vAlign w:val="bottom"/>
            <w:hideMark/>
          </w:tcPr>
          <w:p w14:paraId="39DEA223"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10EB582E" w14:textId="77777777" w:rsidTr="00B41771">
        <w:trPr>
          <w:trHeight w:val="240"/>
        </w:trPr>
        <w:tc>
          <w:tcPr>
            <w:tcW w:w="709" w:type="dxa"/>
            <w:tcBorders>
              <w:top w:val="nil"/>
              <w:left w:val="nil"/>
              <w:bottom w:val="nil"/>
              <w:right w:val="nil"/>
            </w:tcBorders>
            <w:shd w:val="clear" w:color="auto" w:fill="auto"/>
            <w:noWrap/>
            <w:vAlign w:val="bottom"/>
            <w:hideMark/>
          </w:tcPr>
          <w:p w14:paraId="49505E6A" w14:textId="77777777" w:rsidR="00B41771" w:rsidRPr="00B41771" w:rsidRDefault="00B41771" w:rsidP="00B41771">
            <w:pPr>
              <w:rPr>
                <w:rFonts w:ascii="Times New Roman" w:hAnsi="Times New Roman"/>
                <w:color w:val="000000"/>
                <w:szCs w:val="24"/>
                <w:lang w:eastAsia="lv-LV"/>
              </w:rPr>
            </w:pPr>
          </w:p>
        </w:tc>
        <w:tc>
          <w:tcPr>
            <w:tcW w:w="1581" w:type="dxa"/>
            <w:tcBorders>
              <w:top w:val="nil"/>
              <w:left w:val="nil"/>
              <w:bottom w:val="nil"/>
              <w:right w:val="nil"/>
            </w:tcBorders>
            <w:shd w:val="clear" w:color="auto" w:fill="auto"/>
            <w:vAlign w:val="center"/>
            <w:hideMark/>
          </w:tcPr>
          <w:p w14:paraId="2B42F754"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vAlign w:val="center"/>
            <w:hideMark/>
          </w:tcPr>
          <w:p w14:paraId="43171DCB" w14:textId="77777777" w:rsidR="00B41771" w:rsidRPr="00B41771" w:rsidRDefault="00B41771" w:rsidP="00B41771">
            <w:pPr>
              <w:rPr>
                <w:rFonts w:ascii="Times New Roman" w:hAnsi="Times New Roman"/>
                <w:szCs w:val="24"/>
                <w:lang w:eastAsia="lv-LV"/>
              </w:rPr>
            </w:pPr>
          </w:p>
        </w:tc>
        <w:tc>
          <w:tcPr>
            <w:tcW w:w="729" w:type="dxa"/>
            <w:tcBorders>
              <w:top w:val="nil"/>
              <w:left w:val="nil"/>
              <w:bottom w:val="nil"/>
              <w:right w:val="nil"/>
            </w:tcBorders>
            <w:shd w:val="clear" w:color="auto" w:fill="auto"/>
            <w:vAlign w:val="center"/>
            <w:hideMark/>
          </w:tcPr>
          <w:p w14:paraId="68DECB23" w14:textId="77777777" w:rsidR="00B41771" w:rsidRPr="00B41771" w:rsidRDefault="00B41771" w:rsidP="00B41771">
            <w:pPr>
              <w:rPr>
                <w:rFonts w:ascii="Times New Roman" w:hAnsi="Times New Roman"/>
                <w:szCs w:val="24"/>
                <w:lang w:eastAsia="lv-LV"/>
              </w:rPr>
            </w:pPr>
          </w:p>
        </w:tc>
        <w:tc>
          <w:tcPr>
            <w:tcW w:w="851" w:type="dxa"/>
            <w:tcBorders>
              <w:top w:val="nil"/>
              <w:left w:val="nil"/>
              <w:bottom w:val="nil"/>
              <w:right w:val="nil"/>
            </w:tcBorders>
            <w:shd w:val="clear" w:color="auto" w:fill="auto"/>
            <w:vAlign w:val="center"/>
            <w:hideMark/>
          </w:tcPr>
          <w:p w14:paraId="4623E81D"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vAlign w:val="center"/>
            <w:hideMark/>
          </w:tcPr>
          <w:p w14:paraId="6A8C77AD"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29D80B34"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60329E2F" w14:textId="77777777" w:rsidR="00B41771" w:rsidRPr="00B41771" w:rsidRDefault="00B41771" w:rsidP="00B41771">
            <w:pPr>
              <w:rPr>
                <w:rFonts w:ascii="Times New Roman" w:hAnsi="Times New Roman"/>
                <w:szCs w:val="24"/>
                <w:lang w:eastAsia="lv-LV"/>
              </w:rPr>
            </w:pPr>
          </w:p>
        </w:tc>
      </w:tr>
      <w:tr w:rsidR="00B41771" w:rsidRPr="00B41771" w14:paraId="2E34F7DD" w14:textId="77777777" w:rsidTr="00B41771">
        <w:trPr>
          <w:trHeight w:val="465"/>
        </w:trPr>
        <w:tc>
          <w:tcPr>
            <w:tcW w:w="4374" w:type="dxa"/>
            <w:gridSpan w:val="3"/>
            <w:tcBorders>
              <w:top w:val="nil"/>
              <w:left w:val="nil"/>
              <w:bottom w:val="nil"/>
              <w:right w:val="nil"/>
            </w:tcBorders>
            <w:shd w:val="clear" w:color="auto" w:fill="auto"/>
            <w:noWrap/>
            <w:vAlign w:val="center"/>
            <w:hideMark/>
          </w:tcPr>
          <w:p w14:paraId="2FA28DCA"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Izpildītāja pilnvarotā persona:</w:t>
            </w:r>
          </w:p>
        </w:tc>
        <w:tc>
          <w:tcPr>
            <w:tcW w:w="729" w:type="dxa"/>
            <w:tcBorders>
              <w:top w:val="nil"/>
              <w:left w:val="nil"/>
              <w:bottom w:val="single" w:sz="4" w:space="0" w:color="auto"/>
              <w:right w:val="nil"/>
            </w:tcBorders>
            <w:shd w:val="clear" w:color="auto" w:fill="auto"/>
            <w:noWrap/>
            <w:vAlign w:val="center"/>
            <w:hideMark/>
          </w:tcPr>
          <w:p w14:paraId="0A265740" w14:textId="77777777" w:rsidR="00B41771" w:rsidRPr="00B41771" w:rsidRDefault="00B41771" w:rsidP="00B41771">
            <w:pPr>
              <w:rPr>
                <w:rFonts w:ascii="Times New Roman" w:hAnsi="Times New Roman"/>
                <w:b/>
                <w:bCs/>
                <w:color w:val="000000"/>
                <w:szCs w:val="24"/>
                <w:lang w:eastAsia="lv-LV"/>
              </w:rPr>
            </w:pPr>
            <w:r w:rsidRPr="00B41771">
              <w:rPr>
                <w:rFonts w:ascii="Times New Roman" w:hAnsi="Times New Roman"/>
                <w:b/>
                <w:bCs/>
                <w:color w:val="000000"/>
                <w:szCs w:val="24"/>
                <w:lang w:eastAsia="lv-LV"/>
              </w:rPr>
              <w:t> </w:t>
            </w:r>
          </w:p>
        </w:tc>
        <w:tc>
          <w:tcPr>
            <w:tcW w:w="851" w:type="dxa"/>
            <w:tcBorders>
              <w:top w:val="nil"/>
              <w:left w:val="nil"/>
              <w:bottom w:val="single" w:sz="4" w:space="0" w:color="auto"/>
              <w:right w:val="nil"/>
            </w:tcBorders>
            <w:shd w:val="clear" w:color="auto" w:fill="auto"/>
            <w:noWrap/>
            <w:vAlign w:val="center"/>
            <w:hideMark/>
          </w:tcPr>
          <w:p w14:paraId="7BEDF60F" w14:textId="77777777" w:rsidR="00B41771" w:rsidRPr="00B41771" w:rsidRDefault="00B41771" w:rsidP="00B41771">
            <w:pPr>
              <w:rPr>
                <w:rFonts w:ascii="Times New Roman" w:hAnsi="Times New Roman"/>
                <w:b/>
                <w:bCs/>
                <w:color w:val="000000"/>
                <w:szCs w:val="24"/>
                <w:lang w:eastAsia="lv-LV"/>
              </w:rPr>
            </w:pPr>
            <w:r w:rsidRPr="00B41771">
              <w:rPr>
                <w:rFonts w:ascii="Times New Roman" w:hAnsi="Times New Roman"/>
                <w:b/>
                <w:bCs/>
                <w:color w:val="000000"/>
                <w:szCs w:val="24"/>
                <w:lang w:eastAsia="lv-LV"/>
              </w:rPr>
              <w:t> </w:t>
            </w:r>
          </w:p>
        </w:tc>
        <w:tc>
          <w:tcPr>
            <w:tcW w:w="992" w:type="dxa"/>
            <w:tcBorders>
              <w:top w:val="nil"/>
              <w:left w:val="nil"/>
              <w:bottom w:val="single" w:sz="4" w:space="0" w:color="auto"/>
              <w:right w:val="nil"/>
            </w:tcBorders>
            <w:shd w:val="clear" w:color="auto" w:fill="auto"/>
            <w:noWrap/>
            <w:vAlign w:val="center"/>
            <w:hideMark/>
          </w:tcPr>
          <w:p w14:paraId="7305860C"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35F46A14"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7C965482"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543BC03D" w14:textId="77777777" w:rsidTr="00B41771">
        <w:trPr>
          <w:trHeight w:val="465"/>
        </w:trPr>
        <w:tc>
          <w:tcPr>
            <w:tcW w:w="709" w:type="dxa"/>
            <w:tcBorders>
              <w:top w:val="nil"/>
              <w:left w:val="nil"/>
              <w:bottom w:val="nil"/>
              <w:right w:val="nil"/>
            </w:tcBorders>
            <w:shd w:val="clear" w:color="auto" w:fill="auto"/>
            <w:noWrap/>
            <w:hideMark/>
          </w:tcPr>
          <w:p w14:paraId="41159DD8" w14:textId="77777777" w:rsidR="00B41771" w:rsidRPr="00B41771" w:rsidRDefault="00B41771" w:rsidP="00B41771">
            <w:pPr>
              <w:rPr>
                <w:rFonts w:ascii="Times New Roman" w:hAnsi="Times New Roman"/>
                <w:color w:val="000000"/>
                <w:szCs w:val="24"/>
                <w:lang w:eastAsia="lv-LV"/>
              </w:rPr>
            </w:pPr>
          </w:p>
        </w:tc>
        <w:tc>
          <w:tcPr>
            <w:tcW w:w="1581" w:type="dxa"/>
            <w:tcBorders>
              <w:top w:val="nil"/>
              <w:left w:val="nil"/>
              <w:bottom w:val="nil"/>
              <w:right w:val="nil"/>
            </w:tcBorders>
            <w:shd w:val="clear" w:color="auto" w:fill="auto"/>
            <w:noWrap/>
            <w:hideMark/>
          </w:tcPr>
          <w:p w14:paraId="75554906"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hideMark/>
          </w:tcPr>
          <w:p w14:paraId="63DF580C" w14:textId="77777777" w:rsidR="00B41771" w:rsidRPr="00B41771" w:rsidRDefault="00B41771" w:rsidP="00B41771">
            <w:pPr>
              <w:rPr>
                <w:rFonts w:ascii="Times New Roman" w:hAnsi="Times New Roman"/>
                <w:szCs w:val="24"/>
                <w:lang w:eastAsia="lv-LV"/>
              </w:rPr>
            </w:pPr>
          </w:p>
        </w:tc>
        <w:tc>
          <w:tcPr>
            <w:tcW w:w="1580" w:type="dxa"/>
            <w:gridSpan w:val="2"/>
            <w:tcBorders>
              <w:top w:val="nil"/>
              <w:left w:val="nil"/>
              <w:bottom w:val="nil"/>
              <w:right w:val="nil"/>
            </w:tcBorders>
            <w:shd w:val="clear" w:color="auto" w:fill="auto"/>
            <w:noWrap/>
            <w:hideMark/>
          </w:tcPr>
          <w:p w14:paraId="0A41C1B8" w14:textId="77777777" w:rsidR="00B41771" w:rsidRPr="00B41771" w:rsidRDefault="00B41771" w:rsidP="00B41771">
            <w:pPr>
              <w:rPr>
                <w:rFonts w:ascii="Times New Roman" w:hAnsi="Times New Roman"/>
                <w:i/>
                <w:iCs/>
                <w:color w:val="000000"/>
                <w:szCs w:val="24"/>
                <w:lang w:eastAsia="lv-LV"/>
              </w:rPr>
            </w:pPr>
            <w:proofErr w:type="spellStart"/>
            <w:r w:rsidRPr="00B41771">
              <w:rPr>
                <w:rFonts w:ascii="Times New Roman" w:hAnsi="Times New Roman"/>
                <w:i/>
                <w:iCs/>
                <w:color w:val="000000"/>
                <w:szCs w:val="24"/>
                <w:lang w:eastAsia="lv-LV"/>
              </w:rPr>
              <w:t>v.uzvārds</w:t>
            </w:r>
            <w:proofErr w:type="spellEnd"/>
            <w:r w:rsidRPr="00B41771">
              <w:rPr>
                <w:rFonts w:ascii="Times New Roman" w:hAnsi="Times New Roman"/>
                <w:i/>
                <w:iCs/>
                <w:color w:val="000000"/>
                <w:szCs w:val="24"/>
                <w:lang w:eastAsia="lv-LV"/>
              </w:rPr>
              <w:t>,</w:t>
            </w:r>
            <w:proofErr w:type="gramStart"/>
            <w:r w:rsidRPr="00B41771">
              <w:rPr>
                <w:rFonts w:ascii="Times New Roman" w:hAnsi="Times New Roman"/>
                <w:i/>
                <w:iCs/>
                <w:color w:val="000000"/>
                <w:szCs w:val="24"/>
                <w:lang w:eastAsia="lv-LV"/>
              </w:rPr>
              <w:t xml:space="preserve">  </w:t>
            </w:r>
            <w:proofErr w:type="gramEnd"/>
            <w:r w:rsidRPr="00B41771">
              <w:rPr>
                <w:rFonts w:ascii="Times New Roman" w:hAnsi="Times New Roman"/>
                <w:i/>
                <w:iCs/>
                <w:color w:val="000000"/>
                <w:szCs w:val="24"/>
                <w:lang w:eastAsia="lv-LV"/>
              </w:rPr>
              <w:t>paraksts</w:t>
            </w:r>
          </w:p>
        </w:tc>
        <w:tc>
          <w:tcPr>
            <w:tcW w:w="992" w:type="dxa"/>
            <w:tcBorders>
              <w:top w:val="nil"/>
              <w:left w:val="nil"/>
              <w:bottom w:val="nil"/>
              <w:right w:val="nil"/>
            </w:tcBorders>
            <w:shd w:val="clear" w:color="auto" w:fill="auto"/>
            <w:noWrap/>
            <w:hideMark/>
          </w:tcPr>
          <w:p w14:paraId="17B15EE7" w14:textId="77777777" w:rsidR="00B41771" w:rsidRPr="00B41771" w:rsidRDefault="00B41771" w:rsidP="00B41771">
            <w:pPr>
              <w:rPr>
                <w:rFonts w:ascii="Times New Roman" w:hAnsi="Times New Roman"/>
                <w:i/>
                <w:iCs/>
                <w:color w:val="000000"/>
                <w:szCs w:val="24"/>
                <w:lang w:eastAsia="lv-LV"/>
              </w:rPr>
            </w:pPr>
          </w:p>
        </w:tc>
        <w:tc>
          <w:tcPr>
            <w:tcW w:w="1418" w:type="dxa"/>
            <w:tcBorders>
              <w:top w:val="nil"/>
              <w:left w:val="nil"/>
              <w:bottom w:val="nil"/>
              <w:right w:val="nil"/>
            </w:tcBorders>
            <w:shd w:val="clear" w:color="auto" w:fill="auto"/>
            <w:noWrap/>
            <w:hideMark/>
          </w:tcPr>
          <w:p w14:paraId="0A927A18"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hideMark/>
          </w:tcPr>
          <w:p w14:paraId="3062AAB5"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datums</w:t>
            </w:r>
          </w:p>
        </w:tc>
      </w:tr>
      <w:tr w:rsidR="00B41771" w:rsidRPr="00B41771" w14:paraId="03865A1C" w14:textId="77777777" w:rsidTr="00B41771">
        <w:trPr>
          <w:trHeight w:val="465"/>
        </w:trPr>
        <w:tc>
          <w:tcPr>
            <w:tcW w:w="4374" w:type="dxa"/>
            <w:gridSpan w:val="3"/>
            <w:tcBorders>
              <w:top w:val="nil"/>
              <w:left w:val="nil"/>
              <w:bottom w:val="nil"/>
              <w:right w:val="nil"/>
            </w:tcBorders>
            <w:shd w:val="clear" w:color="auto" w:fill="auto"/>
            <w:noWrap/>
            <w:vAlign w:val="center"/>
            <w:hideMark/>
          </w:tcPr>
          <w:p w14:paraId="134ABFE0"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Pasūtītāja pilnvarotā persona:</w:t>
            </w:r>
          </w:p>
        </w:tc>
        <w:tc>
          <w:tcPr>
            <w:tcW w:w="729" w:type="dxa"/>
            <w:tcBorders>
              <w:top w:val="nil"/>
              <w:left w:val="nil"/>
              <w:bottom w:val="single" w:sz="4" w:space="0" w:color="auto"/>
              <w:right w:val="nil"/>
            </w:tcBorders>
            <w:shd w:val="clear" w:color="auto" w:fill="auto"/>
            <w:noWrap/>
            <w:vAlign w:val="center"/>
            <w:hideMark/>
          </w:tcPr>
          <w:p w14:paraId="35AFB471"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 </w:t>
            </w:r>
          </w:p>
        </w:tc>
        <w:tc>
          <w:tcPr>
            <w:tcW w:w="851" w:type="dxa"/>
            <w:tcBorders>
              <w:top w:val="nil"/>
              <w:left w:val="nil"/>
              <w:bottom w:val="single" w:sz="4" w:space="0" w:color="auto"/>
              <w:right w:val="nil"/>
            </w:tcBorders>
            <w:shd w:val="clear" w:color="auto" w:fill="auto"/>
            <w:noWrap/>
            <w:vAlign w:val="center"/>
            <w:hideMark/>
          </w:tcPr>
          <w:p w14:paraId="30AA1224"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 </w:t>
            </w:r>
          </w:p>
        </w:tc>
        <w:tc>
          <w:tcPr>
            <w:tcW w:w="992" w:type="dxa"/>
            <w:tcBorders>
              <w:top w:val="nil"/>
              <w:left w:val="nil"/>
              <w:bottom w:val="single" w:sz="4" w:space="0" w:color="auto"/>
              <w:right w:val="nil"/>
            </w:tcBorders>
            <w:shd w:val="clear" w:color="auto" w:fill="auto"/>
            <w:noWrap/>
            <w:vAlign w:val="center"/>
            <w:hideMark/>
          </w:tcPr>
          <w:p w14:paraId="0786C6AC"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588074EC"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531263AA"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1DBF96CD" w14:textId="77777777" w:rsidTr="00B41771">
        <w:trPr>
          <w:trHeight w:val="630"/>
        </w:trPr>
        <w:tc>
          <w:tcPr>
            <w:tcW w:w="709" w:type="dxa"/>
            <w:tcBorders>
              <w:top w:val="nil"/>
              <w:left w:val="nil"/>
              <w:bottom w:val="nil"/>
              <w:right w:val="nil"/>
            </w:tcBorders>
            <w:shd w:val="clear" w:color="auto" w:fill="auto"/>
            <w:noWrap/>
            <w:hideMark/>
          </w:tcPr>
          <w:p w14:paraId="543BA67C" w14:textId="77777777" w:rsidR="00B41771" w:rsidRPr="00B41771" w:rsidRDefault="00B41771" w:rsidP="00B41771">
            <w:pPr>
              <w:rPr>
                <w:rFonts w:ascii="Times New Roman" w:hAnsi="Times New Roman"/>
                <w:color w:val="000000"/>
                <w:szCs w:val="24"/>
                <w:lang w:eastAsia="lv-LV"/>
              </w:rPr>
            </w:pPr>
          </w:p>
        </w:tc>
        <w:tc>
          <w:tcPr>
            <w:tcW w:w="1581" w:type="dxa"/>
            <w:tcBorders>
              <w:top w:val="nil"/>
              <w:left w:val="nil"/>
              <w:bottom w:val="nil"/>
              <w:right w:val="nil"/>
            </w:tcBorders>
            <w:shd w:val="clear" w:color="auto" w:fill="auto"/>
            <w:noWrap/>
            <w:hideMark/>
          </w:tcPr>
          <w:p w14:paraId="0F6EB360"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hideMark/>
          </w:tcPr>
          <w:p w14:paraId="24E41290" w14:textId="77777777" w:rsidR="00B41771" w:rsidRPr="00B41771" w:rsidRDefault="00B41771" w:rsidP="00B41771">
            <w:pPr>
              <w:rPr>
                <w:rFonts w:ascii="Times New Roman" w:hAnsi="Times New Roman"/>
                <w:szCs w:val="24"/>
                <w:lang w:eastAsia="lv-LV"/>
              </w:rPr>
            </w:pPr>
          </w:p>
        </w:tc>
        <w:tc>
          <w:tcPr>
            <w:tcW w:w="1580" w:type="dxa"/>
            <w:gridSpan w:val="2"/>
            <w:tcBorders>
              <w:top w:val="nil"/>
              <w:left w:val="nil"/>
              <w:bottom w:val="nil"/>
              <w:right w:val="nil"/>
            </w:tcBorders>
            <w:shd w:val="clear" w:color="auto" w:fill="auto"/>
            <w:noWrap/>
            <w:hideMark/>
          </w:tcPr>
          <w:p w14:paraId="5CA8E9FD" w14:textId="77777777" w:rsidR="00B41771" w:rsidRPr="00B41771" w:rsidRDefault="00B41771" w:rsidP="00B41771">
            <w:pPr>
              <w:rPr>
                <w:rFonts w:ascii="Times New Roman" w:hAnsi="Times New Roman"/>
                <w:i/>
                <w:iCs/>
                <w:color w:val="000000"/>
                <w:szCs w:val="24"/>
                <w:lang w:eastAsia="lv-LV"/>
              </w:rPr>
            </w:pPr>
            <w:proofErr w:type="spellStart"/>
            <w:r w:rsidRPr="00B41771">
              <w:rPr>
                <w:rFonts w:ascii="Times New Roman" w:hAnsi="Times New Roman"/>
                <w:i/>
                <w:iCs/>
                <w:color w:val="000000"/>
                <w:szCs w:val="24"/>
                <w:lang w:eastAsia="lv-LV"/>
              </w:rPr>
              <w:t>v.uzvārds</w:t>
            </w:r>
            <w:proofErr w:type="spellEnd"/>
            <w:r w:rsidRPr="00B41771">
              <w:rPr>
                <w:rFonts w:ascii="Times New Roman" w:hAnsi="Times New Roman"/>
                <w:i/>
                <w:iCs/>
                <w:color w:val="000000"/>
                <w:szCs w:val="24"/>
                <w:lang w:eastAsia="lv-LV"/>
              </w:rPr>
              <w:t>,</w:t>
            </w:r>
            <w:proofErr w:type="gramStart"/>
            <w:r w:rsidRPr="00B41771">
              <w:rPr>
                <w:rFonts w:ascii="Times New Roman" w:hAnsi="Times New Roman"/>
                <w:i/>
                <w:iCs/>
                <w:color w:val="000000"/>
                <w:szCs w:val="24"/>
                <w:lang w:eastAsia="lv-LV"/>
              </w:rPr>
              <w:t xml:space="preserve">  </w:t>
            </w:r>
            <w:proofErr w:type="gramEnd"/>
            <w:r w:rsidRPr="00B41771">
              <w:rPr>
                <w:rFonts w:ascii="Times New Roman" w:hAnsi="Times New Roman"/>
                <w:i/>
                <w:iCs/>
                <w:color w:val="000000"/>
                <w:szCs w:val="24"/>
                <w:lang w:eastAsia="lv-LV"/>
              </w:rPr>
              <w:t>paraksts</w:t>
            </w:r>
          </w:p>
        </w:tc>
        <w:tc>
          <w:tcPr>
            <w:tcW w:w="992" w:type="dxa"/>
            <w:tcBorders>
              <w:top w:val="nil"/>
              <w:left w:val="nil"/>
              <w:bottom w:val="nil"/>
              <w:right w:val="nil"/>
            </w:tcBorders>
            <w:shd w:val="clear" w:color="auto" w:fill="auto"/>
            <w:noWrap/>
            <w:hideMark/>
          </w:tcPr>
          <w:p w14:paraId="57257A48" w14:textId="77777777" w:rsidR="00B41771" w:rsidRPr="00B41771" w:rsidRDefault="00B41771" w:rsidP="00B41771">
            <w:pPr>
              <w:rPr>
                <w:rFonts w:ascii="Times New Roman" w:hAnsi="Times New Roman"/>
                <w:i/>
                <w:iCs/>
                <w:color w:val="000000"/>
                <w:szCs w:val="24"/>
                <w:lang w:eastAsia="lv-LV"/>
              </w:rPr>
            </w:pPr>
          </w:p>
        </w:tc>
        <w:tc>
          <w:tcPr>
            <w:tcW w:w="1418" w:type="dxa"/>
            <w:tcBorders>
              <w:top w:val="nil"/>
              <w:left w:val="nil"/>
              <w:bottom w:val="nil"/>
              <w:right w:val="nil"/>
            </w:tcBorders>
            <w:shd w:val="clear" w:color="auto" w:fill="auto"/>
            <w:noWrap/>
            <w:hideMark/>
          </w:tcPr>
          <w:p w14:paraId="53D10129"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hideMark/>
          </w:tcPr>
          <w:p w14:paraId="1426560B"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datums</w:t>
            </w:r>
          </w:p>
        </w:tc>
      </w:tr>
      <w:tr w:rsidR="00B41771" w:rsidRPr="00B41771" w14:paraId="6680C431" w14:textId="77777777" w:rsidTr="00B41771">
        <w:trPr>
          <w:trHeight w:val="555"/>
        </w:trPr>
        <w:tc>
          <w:tcPr>
            <w:tcW w:w="4374" w:type="dxa"/>
            <w:gridSpan w:val="3"/>
            <w:tcBorders>
              <w:top w:val="nil"/>
              <w:left w:val="nil"/>
              <w:bottom w:val="nil"/>
              <w:right w:val="nil"/>
            </w:tcBorders>
            <w:shd w:val="clear" w:color="auto" w:fill="auto"/>
            <w:noWrap/>
            <w:vAlign w:val="bottom"/>
            <w:hideMark/>
          </w:tcPr>
          <w:p w14:paraId="5A08EFCB" w14:textId="77777777" w:rsidR="00B41771" w:rsidRPr="00B41771" w:rsidRDefault="00B41771" w:rsidP="00B41771">
            <w:pPr>
              <w:rPr>
                <w:rFonts w:ascii="Times New Roman" w:hAnsi="Times New Roman"/>
                <w:b/>
                <w:bCs/>
                <w:color w:val="000000"/>
                <w:szCs w:val="24"/>
                <w:lang w:eastAsia="lv-LV"/>
              </w:rPr>
            </w:pPr>
            <w:r w:rsidRPr="00B41771">
              <w:rPr>
                <w:rFonts w:ascii="Times New Roman" w:hAnsi="Times New Roman"/>
                <w:b/>
                <w:bCs/>
                <w:color w:val="000000"/>
                <w:szCs w:val="24"/>
                <w:lang w:eastAsia="lv-LV"/>
              </w:rPr>
              <w:t>Atzīme par pakalpojuma izpildi</w:t>
            </w:r>
          </w:p>
        </w:tc>
        <w:tc>
          <w:tcPr>
            <w:tcW w:w="729" w:type="dxa"/>
            <w:tcBorders>
              <w:top w:val="nil"/>
              <w:left w:val="nil"/>
              <w:bottom w:val="nil"/>
              <w:right w:val="nil"/>
            </w:tcBorders>
            <w:shd w:val="clear" w:color="auto" w:fill="auto"/>
            <w:noWrap/>
            <w:vAlign w:val="bottom"/>
            <w:hideMark/>
          </w:tcPr>
          <w:p w14:paraId="23E416DD" w14:textId="77777777" w:rsidR="00B41771" w:rsidRPr="00B41771" w:rsidRDefault="00B41771" w:rsidP="00B41771">
            <w:pPr>
              <w:rPr>
                <w:rFonts w:ascii="Times New Roman" w:hAnsi="Times New Roman"/>
                <w:b/>
                <w:bCs/>
                <w:color w:val="000000"/>
                <w:szCs w:val="24"/>
                <w:lang w:eastAsia="lv-LV"/>
              </w:rPr>
            </w:pPr>
          </w:p>
        </w:tc>
        <w:tc>
          <w:tcPr>
            <w:tcW w:w="851" w:type="dxa"/>
            <w:tcBorders>
              <w:top w:val="nil"/>
              <w:left w:val="nil"/>
              <w:bottom w:val="nil"/>
              <w:right w:val="nil"/>
            </w:tcBorders>
            <w:shd w:val="clear" w:color="auto" w:fill="auto"/>
            <w:noWrap/>
            <w:vAlign w:val="bottom"/>
            <w:hideMark/>
          </w:tcPr>
          <w:p w14:paraId="004DE725"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noWrap/>
            <w:vAlign w:val="bottom"/>
            <w:hideMark/>
          </w:tcPr>
          <w:p w14:paraId="47A91529"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3C9DB1DE"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08BD7010" w14:textId="77777777" w:rsidR="00B41771" w:rsidRPr="00B41771" w:rsidRDefault="00B41771" w:rsidP="00B41771">
            <w:pPr>
              <w:rPr>
                <w:rFonts w:ascii="Times New Roman" w:hAnsi="Times New Roman"/>
                <w:szCs w:val="24"/>
                <w:lang w:eastAsia="lv-LV"/>
              </w:rPr>
            </w:pPr>
          </w:p>
        </w:tc>
      </w:tr>
      <w:tr w:rsidR="00B41771" w:rsidRPr="00B41771" w14:paraId="23D14AC4" w14:textId="77777777" w:rsidTr="00B41771">
        <w:trPr>
          <w:trHeight w:val="465"/>
        </w:trPr>
        <w:tc>
          <w:tcPr>
            <w:tcW w:w="709" w:type="dxa"/>
            <w:tcBorders>
              <w:top w:val="nil"/>
              <w:left w:val="nil"/>
              <w:bottom w:val="single" w:sz="4" w:space="0" w:color="auto"/>
              <w:right w:val="nil"/>
            </w:tcBorders>
            <w:shd w:val="clear" w:color="auto" w:fill="auto"/>
            <w:vAlign w:val="center"/>
            <w:hideMark/>
          </w:tcPr>
          <w:p w14:paraId="74F37659"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6237" w:type="dxa"/>
            <w:gridSpan w:val="5"/>
            <w:tcBorders>
              <w:top w:val="nil"/>
              <w:left w:val="nil"/>
              <w:bottom w:val="single" w:sz="4" w:space="0" w:color="auto"/>
              <w:right w:val="nil"/>
            </w:tcBorders>
            <w:shd w:val="clear" w:color="auto" w:fill="auto"/>
            <w:vAlign w:val="center"/>
            <w:hideMark/>
          </w:tcPr>
          <w:p w14:paraId="3B101969"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73ABAC54"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1BFF14E5"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71E320B1" w14:textId="77777777" w:rsidTr="00B41771">
        <w:trPr>
          <w:trHeight w:val="480"/>
        </w:trPr>
        <w:tc>
          <w:tcPr>
            <w:tcW w:w="709" w:type="dxa"/>
            <w:tcBorders>
              <w:top w:val="nil"/>
              <w:left w:val="nil"/>
              <w:bottom w:val="single" w:sz="4" w:space="0" w:color="auto"/>
              <w:right w:val="nil"/>
            </w:tcBorders>
            <w:shd w:val="clear" w:color="auto" w:fill="auto"/>
            <w:vAlign w:val="center"/>
            <w:hideMark/>
          </w:tcPr>
          <w:p w14:paraId="2F2E162C"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6237" w:type="dxa"/>
            <w:gridSpan w:val="5"/>
            <w:tcBorders>
              <w:top w:val="nil"/>
              <w:left w:val="nil"/>
              <w:bottom w:val="single" w:sz="4" w:space="0" w:color="auto"/>
              <w:right w:val="nil"/>
            </w:tcBorders>
            <w:shd w:val="clear" w:color="auto" w:fill="auto"/>
            <w:vAlign w:val="center"/>
            <w:hideMark/>
          </w:tcPr>
          <w:p w14:paraId="16156F14"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4F53049E"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3EE4FDA3"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64E67659" w14:textId="77777777" w:rsidTr="00B41771">
        <w:trPr>
          <w:trHeight w:val="480"/>
        </w:trPr>
        <w:tc>
          <w:tcPr>
            <w:tcW w:w="709" w:type="dxa"/>
            <w:tcBorders>
              <w:top w:val="nil"/>
              <w:left w:val="nil"/>
              <w:bottom w:val="single" w:sz="4" w:space="0" w:color="auto"/>
              <w:right w:val="nil"/>
            </w:tcBorders>
            <w:shd w:val="clear" w:color="auto" w:fill="auto"/>
            <w:vAlign w:val="center"/>
            <w:hideMark/>
          </w:tcPr>
          <w:p w14:paraId="316A1545"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6237" w:type="dxa"/>
            <w:gridSpan w:val="5"/>
            <w:tcBorders>
              <w:top w:val="nil"/>
              <w:left w:val="nil"/>
              <w:bottom w:val="single" w:sz="4" w:space="0" w:color="auto"/>
              <w:right w:val="nil"/>
            </w:tcBorders>
            <w:shd w:val="clear" w:color="auto" w:fill="auto"/>
            <w:vAlign w:val="center"/>
            <w:hideMark/>
          </w:tcPr>
          <w:p w14:paraId="4DBED25B"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2C98C22E"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7B5E1F5F" w14:textId="77777777" w:rsidR="00B41771" w:rsidRPr="00B41771" w:rsidRDefault="00B41771" w:rsidP="00B41771">
            <w:pPr>
              <w:jc w:val="cente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61CC6CC9" w14:textId="77777777" w:rsidTr="00B41771">
        <w:trPr>
          <w:trHeight w:val="450"/>
        </w:trPr>
        <w:tc>
          <w:tcPr>
            <w:tcW w:w="709" w:type="dxa"/>
            <w:tcBorders>
              <w:top w:val="nil"/>
              <w:left w:val="nil"/>
              <w:bottom w:val="single" w:sz="4" w:space="0" w:color="auto"/>
              <w:right w:val="nil"/>
            </w:tcBorders>
            <w:shd w:val="clear" w:color="auto" w:fill="auto"/>
            <w:noWrap/>
            <w:vAlign w:val="center"/>
            <w:hideMark/>
          </w:tcPr>
          <w:p w14:paraId="78571177"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6237" w:type="dxa"/>
            <w:gridSpan w:val="5"/>
            <w:tcBorders>
              <w:top w:val="nil"/>
              <w:left w:val="nil"/>
              <w:bottom w:val="single" w:sz="4" w:space="0" w:color="auto"/>
              <w:right w:val="nil"/>
            </w:tcBorders>
            <w:shd w:val="clear" w:color="auto" w:fill="auto"/>
            <w:vAlign w:val="center"/>
            <w:hideMark/>
          </w:tcPr>
          <w:p w14:paraId="3F45F9F7" w14:textId="77777777" w:rsidR="00B41771" w:rsidRPr="00B41771" w:rsidRDefault="00B41771" w:rsidP="00B41771">
            <w:pPr>
              <w:jc w:val="right"/>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7A935CC2"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025A6B20"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277AA419" w14:textId="77777777" w:rsidTr="00B41771">
        <w:trPr>
          <w:trHeight w:val="420"/>
        </w:trPr>
        <w:tc>
          <w:tcPr>
            <w:tcW w:w="709" w:type="dxa"/>
            <w:tcBorders>
              <w:top w:val="nil"/>
              <w:left w:val="nil"/>
              <w:bottom w:val="nil"/>
              <w:right w:val="nil"/>
            </w:tcBorders>
            <w:shd w:val="clear" w:color="auto" w:fill="auto"/>
            <w:noWrap/>
            <w:vAlign w:val="bottom"/>
            <w:hideMark/>
          </w:tcPr>
          <w:p w14:paraId="7A7643C5" w14:textId="77777777" w:rsidR="00B41771" w:rsidRPr="00B41771" w:rsidRDefault="00B41771" w:rsidP="00B41771">
            <w:pPr>
              <w:rPr>
                <w:rFonts w:ascii="Times New Roman" w:hAnsi="Times New Roman"/>
                <w:color w:val="000000"/>
                <w:szCs w:val="24"/>
                <w:lang w:eastAsia="lv-LV"/>
              </w:rPr>
            </w:pPr>
          </w:p>
        </w:tc>
        <w:tc>
          <w:tcPr>
            <w:tcW w:w="1581" w:type="dxa"/>
            <w:tcBorders>
              <w:top w:val="nil"/>
              <w:left w:val="nil"/>
              <w:bottom w:val="nil"/>
              <w:right w:val="nil"/>
            </w:tcBorders>
            <w:shd w:val="clear" w:color="auto" w:fill="auto"/>
            <w:noWrap/>
            <w:vAlign w:val="bottom"/>
            <w:hideMark/>
          </w:tcPr>
          <w:p w14:paraId="2612CADD"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vAlign w:val="bottom"/>
            <w:hideMark/>
          </w:tcPr>
          <w:p w14:paraId="39FD4226" w14:textId="77777777" w:rsidR="00B41771" w:rsidRPr="00B41771" w:rsidRDefault="00B41771" w:rsidP="00B41771">
            <w:pPr>
              <w:rPr>
                <w:rFonts w:ascii="Times New Roman" w:hAnsi="Times New Roman"/>
                <w:szCs w:val="24"/>
                <w:lang w:eastAsia="lv-LV"/>
              </w:rPr>
            </w:pPr>
          </w:p>
        </w:tc>
        <w:tc>
          <w:tcPr>
            <w:tcW w:w="729" w:type="dxa"/>
            <w:tcBorders>
              <w:top w:val="nil"/>
              <w:left w:val="nil"/>
              <w:bottom w:val="nil"/>
              <w:right w:val="nil"/>
            </w:tcBorders>
            <w:shd w:val="clear" w:color="auto" w:fill="auto"/>
            <w:noWrap/>
            <w:vAlign w:val="bottom"/>
            <w:hideMark/>
          </w:tcPr>
          <w:p w14:paraId="43DF78AE" w14:textId="77777777" w:rsidR="00B41771" w:rsidRPr="00B41771" w:rsidRDefault="00B41771" w:rsidP="00B41771">
            <w:pPr>
              <w:rPr>
                <w:rFonts w:ascii="Times New Roman" w:hAnsi="Times New Roman"/>
                <w:szCs w:val="24"/>
                <w:lang w:eastAsia="lv-LV"/>
              </w:rPr>
            </w:pPr>
          </w:p>
        </w:tc>
        <w:tc>
          <w:tcPr>
            <w:tcW w:w="851" w:type="dxa"/>
            <w:tcBorders>
              <w:top w:val="nil"/>
              <w:left w:val="nil"/>
              <w:bottom w:val="nil"/>
              <w:right w:val="nil"/>
            </w:tcBorders>
            <w:shd w:val="clear" w:color="auto" w:fill="auto"/>
            <w:noWrap/>
            <w:vAlign w:val="bottom"/>
            <w:hideMark/>
          </w:tcPr>
          <w:p w14:paraId="6F2592FC" w14:textId="77777777" w:rsidR="00B41771" w:rsidRPr="00B41771" w:rsidRDefault="00B41771" w:rsidP="00B41771">
            <w:pPr>
              <w:rPr>
                <w:rFonts w:ascii="Times New Roman" w:hAnsi="Times New Roman"/>
                <w:szCs w:val="24"/>
                <w:lang w:eastAsia="lv-LV"/>
              </w:rPr>
            </w:pPr>
          </w:p>
        </w:tc>
        <w:tc>
          <w:tcPr>
            <w:tcW w:w="992" w:type="dxa"/>
            <w:tcBorders>
              <w:top w:val="nil"/>
              <w:left w:val="nil"/>
              <w:bottom w:val="nil"/>
              <w:right w:val="nil"/>
            </w:tcBorders>
            <w:shd w:val="clear" w:color="auto" w:fill="auto"/>
            <w:noWrap/>
            <w:vAlign w:val="bottom"/>
            <w:hideMark/>
          </w:tcPr>
          <w:p w14:paraId="0F84BD58" w14:textId="77777777" w:rsidR="00B41771" w:rsidRPr="00B41771" w:rsidRDefault="00B41771" w:rsidP="00B41771">
            <w:pPr>
              <w:rPr>
                <w:rFonts w:ascii="Times New Roman" w:hAnsi="Times New Roman"/>
                <w:szCs w:val="24"/>
                <w:lang w:eastAsia="lv-LV"/>
              </w:rPr>
            </w:pPr>
          </w:p>
        </w:tc>
        <w:tc>
          <w:tcPr>
            <w:tcW w:w="1418" w:type="dxa"/>
            <w:tcBorders>
              <w:top w:val="nil"/>
              <w:left w:val="nil"/>
              <w:bottom w:val="nil"/>
              <w:right w:val="nil"/>
            </w:tcBorders>
            <w:shd w:val="clear" w:color="auto" w:fill="auto"/>
            <w:noWrap/>
            <w:vAlign w:val="bottom"/>
            <w:hideMark/>
          </w:tcPr>
          <w:p w14:paraId="72608CBE"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vAlign w:val="bottom"/>
            <w:hideMark/>
          </w:tcPr>
          <w:p w14:paraId="7D044291" w14:textId="77777777" w:rsidR="00B41771" w:rsidRPr="00B41771" w:rsidRDefault="00B41771" w:rsidP="00B41771">
            <w:pPr>
              <w:rPr>
                <w:rFonts w:ascii="Times New Roman" w:hAnsi="Times New Roman"/>
                <w:szCs w:val="24"/>
                <w:lang w:eastAsia="lv-LV"/>
              </w:rPr>
            </w:pPr>
          </w:p>
        </w:tc>
      </w:tr>
      <w:tr w:rsidR="00B41771" w:rsidRPr="00B41771" w14:paraId="3BAFE43E" w14:textId="77777777" w:rsidTr="00B41771">
        <w:trPr>
          <w:trHeight w:val="465"/>
        </w:trPr>
        <w:tc>
          <w:tcPr>
            <w:tcW w:w="4374" w:type="dxa"/>
            <w:gridSpan w:val="3"/>
            <w:tcBorders>
              <w:top w:val="nil"/>
              <w:left w:val="nil"/>
              <w:bottom w:val="nil"/>
              <w:right w:val="nil"/>
            </w:tcBorders>
            <w:shd w:val="clear" w:color="auto" w:fill="auto"/>
            <w:noWrap/>
            <w:vAlign w:val="center"/>
            <w:hideMark/>
          </w:tcPr>
          <w:p w14:paraId="26F60A75"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Izpildītāja pilnvarotā persona:</w:t>
            </w:r>
          </w:p>
        </w:tc>
        <w:tc>
          <w:tcPr>
            <w:tcW w:w="729" w:type="dxa"/>
            <w:tcBorders>
              <w:top w:val="nil"/>
              <w:left w:val="nil"/>
              <w:bottom w:val="single" w:sz="4" w:space="0" w:color="auto"/>
              <w:right w:val="nil"/>
            </w:tcBorders>
            <w:shd w:val="clear" w:color="auto" w:fill="auto"/>
            <w:noWrap/>
            <w:vAlign w:val="center"/>
            <w:hideMark/>
          </w:tcPr>
          <w:p w14:paraId="47FBE6E5" w14:textId="77777777" w:rsidR="00B41771" w:rsidRPr="00B41771" w:rsidRDefault="00B41771" w:rsidP="00B41771">
            <w:pPr>
              <w:rPr>
                <w:rFonts w:ascii="Times New Roman" w:hAnsi="Times New Roman"/>
                <w:b/>
                <w:bCs/>
                <w:color w:val="000000"/>
                <w:szCs w:val="24"/>
                <w:lang w:eastAsia="lv-LV"/>
              </w:rPr>
            </w:pPr>
            <w:r w:rsidRPr="00B41771">
              <w:rPr>
                <w:rFonts w:ascii="Times New Roman" w:hAnsi="Times New Roman"/>
                <w:b/>
                <w:bCs/>
                <w:color w:val="000000"/>
                <w:szCs w:val="24"/>
                <w:lang w:eastAsia="lv-LV"/>
              </w:rPr>
              <w:t> </w:t>
            </w:r>
          </w:p>
        </w:tc>
        <w:tc>
          <w:tcPr>
            <w:tcW w:w="851" w:type="dxa"/>
            <w:tcBorders>
              <w:top w:val="nil"/>
              <w:left w:val="nil"/>
              <w:bottom w:val="single" w:sz="4" w:space="0" w:color="auto"/>
              <w:right w:val="nil"/>
            </w:tcBorders>
            <w:shd w:val="clear" w:color="auto" w:fill="auto"/>
            <w:noWrap/>
            <w:vAlign w:val="center"/>
            <w:hideMark/>
          </w:tcPr>
          <w:p w14:paraId="25D5C878" w14:textId="77777777" w:rsidR="00B41771" w:rsidRPr="00B41771" w:rsidRDefault="00B41771" w:rsidP="00B41771">
            <w:pPr>
              <w:rPr>
                <w:rFonts w:ascii="Times New Roman" w:hAnsi="Times New Roman"/>
                <w:b/>
                <w:bCs/>
                <w:color w:val="000000"/>
                <w:szCs w:val="24"/>
                <w:lang w:eastAsia="lv-LV"/>
              </w:rPr>
            </w:pPr>
            <w:r w:rsidRPr="00B41771">
              <w:rPr>
                <w:rFonts w:ascii="Times New Roman" w:hAnsi="Times New Roman"/>
                <w:b/>
                <w:bCs/>
                <w:color w:val="000000"/>
                <w:szCs w:val="24"/>
                <w:lang w:eastAsia="lv-LV"/>
              </w:rPr>
              <w:t> </w:t>
            </w:r>
          </w:p>
        </w:tc>
        <w:tc>
          <w:tcPr>
            <w:tcW w:w="992" w:type="dxa"/>
            <w:tcBorders>
              <w:top w:val="nil"/>
              <w:left w:val="nil"/>
              <w:bottom w:val="single" w:sz="4" w:space="0" w:color="auto"/>
              <w:right w:val="nil"/>
            </w:tcBorders>
            <w:shd w:val="clear" w:color="auto" w:fill="auto"/>
            <w:noWrap/>
            <w:vAlign w:val="center"/>
            <w:hideMark/>
          </w:tcPr>
          <w:p w14:paraId="15785EF1"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45DEF1A2"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14E8A287"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50493944" w14:textId="77777777" w:rsidTr="00B41771">
        <w:trPr>
          <w:trHeight w:val="465"/>
        </w:trPr>
        <w:tc>
          <w:tcPr>
            <w:tcW w:w="709" w:type="dxa"/>
            <w:tcBorders>
              <w:top w:val="nil"/>
              <w:left w:val="nil"/>
              <w:bottom w:val="nil"/>
              <w:right w:val="nil"/>
            </w:tcBorders>
            <w:shd w:val="clear" w:color="auto" w:fill="auto"/>
            <w:noWrap/>
            <w:hideMark/>
          </w:tcPr>
          <w:p w14:paraId="65D3F823" w14:textId="77777777" w:rsidR="00B41771" w:rsidRPr="00B41771" w:rsidRDefault="00B41771" w:rsidP="00B41771">
            <w:pPr>
              <w:rPr>
                <w:rFonts w:ascii="Times New Roman" w:hAnsi="Times New Roman"/>
                <w:color w:val="000000"/>
                <w:szCs w:val="24"/>
                <w:lang w:eastAsia="lv-LV"/>
              </w:rPr>
            </w:pPr>
          </w:p>
        </w:tc>
        <w:tc>
          <w:tcPr>
            <w:tcW w:w="1581" w:type="dxa"/>
            <w:tcBorders>
              <w:top w:val="nil"/>
              <w:left w:val="nil"/>
              <w:bottom w:val="nil"/>
              <w:right w:val="nil"/>
            </w:tcBorders>
            <w:shd w:val="clear" w:color="auto" w:fill="auto"/>
            <w:noWrap/>
            <w:hideMark/>
          </w:tcPr>
          <w:p w14:paraId="0FE339D9"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hideMark/>
          </w:tcPr>
          <w:p w14:paraId="1B2EF939" w14:textId="77777777" w:rsidR="00B41771" w:rsidRPr="00B41771" w:rsidRDefault="00B41771" w:rsidP="00B41771">
            <w:pPr>
              <w:rPr>
                <w:rFonts w:ascii="Times New Roman" w:hAnsi="Times New Roman"/>
                <w:szCs w:val="24"/>
                <w:lang w:eastAsia="lv-LV"/>
              </w:rPr>
            </w:pPr>
          </w:p>
        </w:tc>
        <w:tc>
          <w:tcPr>
            <w:tcW w:w="1580" w:type="dxa"/>
            <w:gridSpan w:val="2"/>
            <w:tcBorders>
              <w:top w:val="nil"/>
              <w:left w:val="nil"/>
              <w:bottom w:val="nil"/>
              <w:right w:val="nil"/>
            </w:tcBorders>
            <w:shd w:val="clear" w:color="auto" w:fill="auto"/>
            <w:noWrap/>
            <w:hideMark/>
          </w:tcPr>
          <w:p w14:paraId="741BCCCE" w14:textId="77777777" w:rsidR="00B41771" w:rsidRPr="00B41771" w:rsidRDefault="00B41771" w:rsidP="00B41771">
            <w:pPr>
              <w:rPr>
                <w:rFonts w:ascii="Times New Roman" w:hAnsi="Times New Roman"/>
                <w:i/>
                <w:iCs/>
                <w:color w:val="000000"/>
                <w:szCs w:val="24"/>
                <w:lang w:eastAsia="lv-LV"/>
              </w:rPr>
            </w:pPr>
            <w:proofErr w:type="spellStart"/>
            <w:r w:rsidRPr="00B41771">
              <w:rPr>
                <w:rFonts w:ascii="Times New Roman" w:hAnsi="Times New Roman"/>
                <w:i/>
                <w:iCs/>
                <w:color w:val="000000"/>
                <w:szCs w:val="24"/>
                <w:lang w:eastAsia="lv-LV"/>
              </w:rPr>
              <w:t>v.uzvārds</w:t>
            </w:r>
            <w:proofErr w:type="spellEnd"/>
            <w:r w:rsidRPr="00B41771">
              <w:rPr>
                <w:rFonts w:ascii="Times New Roman" w:hAnsi="Times New Roman"/>
                <w:i/>
                <w:iCs/>
                <w:color w:val="000000"/>
                <w:szCs w:val="24"/>
                <w:lang w:eastAsia="lv-LV"/>
              </w:rPr>
              <w:t>,</w:t>
            </w:r>
            <w:proofErr w:type="gramStart"/>
            <w:r w:rsidRPr="00B41771">
              <w:rPr>
                <w:rFonts w:ascii="Times New Roman" w:hAnsi="Times New Roman"/>
                <w:i/>
                <w:iCs/>
                <w:color w:val="000000"/>
                <w:szCs w:val="24"/>
                <w:lang w:eastAsia="lv-LV"/>
              </w:rPr>
              <w:t xml:space="preserve">  </w:t>
            </w:r>
            <w:proofErr w:type="gramEnd"/>
            <w:r w:rsidRPr="00B41771">
              <w:rPr>
                <w:rFonts w:ascii="Times New Roman" w:hAnsi="Times New Roman"/>
                <w:i/>
                <w:iCs/>
                <w:color w:val="000000"/>
                <w:szCs w:val="24"/>
                <w:lang w:eastAsia="lv-LV"/>
              </w:rPr>
              <w:t>paraksts</w:t>
            </w:r>
          </w:p>
        </w:tc>
        <w:tc>
          <w:tcPr>
            <w:tcW w:w="992" w:type="dxa"/>
            <w:tcBorders>
              <w:top w:val="nil"/>
              <w:left w:val="nil"/>
              <w:bottom w:val="nil"/>
              <w:right w:val="nil"/>
            </w:tcBorders>
            <w:shd w:val="clear" w:color="auto" w:fill="auto"/>
            <w:noWrap/>
            <w:hideMark/>
          </w:tcPr>
          <w:p w14:paraId="698CF784" w14:textId="77777777" w:rsidR="00B41771" w:rsidRPr="00B41771" w:rsidRDefault="00B41771" w:rsidP="00B41771">
            <w:pPr>
              <w:rPr>
                <w:rFonts w:ascii="Times New Roman" w:hAnsi="Times New Roman"/>
                <w:i/>
                <w:iCs/>
                <w:color w:val="000000"/>
                <w:szCs w:val="24"/>
                <w:lang w:eastAsia="lv-LV"/>
              </w:rPr>
            </w:pPr>
          </w:p>
        </w:tc>
        <w:tc>
          <w:tcPr>
            <w:tcW w:w="1418" w:type="dxa"/>
            <w:tcBorders>
              <w:top w:val="nil"/>
              <w:left w:val="nil"/>
              <w:bottom w:val="nil"/>
              <w:right w:val="nil"/>
            </w:tcBorders>
            <w:shd w:val="clear" w:color="auto" w:fill="auto"/>
            <w:noWrap/>
            <w:hideMark/>
          </w:tcPr>
          <w:p w14:paraId="60006662"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hideMark/>
          </w:tcPr>
          <w:p w14:paraId="0A6498DE"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datums</w:t>
            </w:r>
          </w:p>
        </w:tc>
      </w:tr>
      <w:tr w:rsidR="00B41771" w:rsidRPr="00B41771" w14:paraId="01DC090F" w14:textId="77777777" w:rsidTr="00B41771">
        <w:trPr>
          <w:trHeight w:val="465"/>
        </w:trPr>
        <w:tc>
          <w:tcPr>
            <w:tcW w:w="4374" w:type="dxa"/>
            <w:gridSpan w:val="3"/>
            <w:tcBorders>
              <w:top w:val="nil"/>
              <w:left w:val="nil"/>
              <w:bottom w:val="nil"/>
              <w:right w:val="nil"/>
            </w:tcBorders>
            <w:shd w:val="clear" w:color="auto" w:fill="auto"/>
            <w:noWrap/>
            <w:vAlign w:val="center"/>
            <w:hideMark/>
          </w:tcPr>
          <w:p w14:paraId="2426BD85"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Pasūtītāja pilnvarotā persona:</w:t>
            </w:r>
          </w:p>
        </w:tc>
        <w:tc>
          <w:tcPr>
            <w:tcW w:w="729" w:type="dxa"/>
            <w:tcBorders>
              <w:top w:val="nil"/>
              <w:left w:val="nil"/>
              <w:bottom w:val="single" w:sz="4" w:space="0" w:color="auto"/>
              <w:right w:val="nil"/>
            </w:tcBorders>
            <w:shd w:val="clear" w:color="auto" w:fill="auto"/>
            <w:noWrap/>
            <w:vAlign w:val="center"/>
            <w:hideMark/>
          </w:tcPr>
          <w:p w14:paraId="7D416CA8"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 </w:t>
            </w:r>
          </w:p>
        </w:tc>
        <w:tc>
          <w:tcPr>
            <w:tcW w:w="851" w:type="dxa"/>
            <w:tcBorders>
              <w:top w:val="nil"/>
              <w:left w:val="nil"/>
              <w:bottom w:val="single" w:sz="4" w:space="0" w:color="auto"/>
              <w:right w:val="nil"/>
            </w:tcBorders>
            <w:shd w:val="clear" w:color="auto" w:fill="auto"/>
            <w:noWrap/>
            <w:vAlign w:val="center"/>
            <w:hideMark/>
          </w:tcPr>
          <w:p w14:paraId="51F264F6"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 </w:t>
            </w:r>
          </w:p>
        </w:tc>
        <w:tc>
          <w:tcPr>
            <w:tcW w:w="992" w:type="dxa"/>
            <w:tcBorders>
              <w:top w:val="nil"/>
              <w:left w:val="nil"/>
              <w:bottom w:val="single" w:sz="4" w:space="0" w:color="auto"/>
              <w:right w:val="nil"/>
            </w:tcBorders>
            <w:shd w:val="clear" w:color="auto" w:fill="auto"/>
            <w:noWrap/>
            <w:vAlign w:val="center"/>
            <w:hideMark/>
          </w:tcPr>
          <w:p w14:paraId="5B181BFD"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418" w:type="dxa"/>
            <w:tcBorders>
              <w:top w:val="nil"/>
              <w:left w:val="nil"/>
              <w:bottom w:val="single" w:sz="4" w:space="0" w:color="auto"/>
              <w:right w:val="nil"/>
            </w:tcBorders>
            <w:shd w:val="clear" w:color="auto" w:fill="auto"/>
            <w:noWrap/>
            <w:vAlign w:val="center"/>
            <w:hideMark/>
          </w:tcPr>
          <w:p w14:paraId="46F6A4F5"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c>
          <w:tcPr>
            <w:tcW w:w="1275" w:type="dxa"/>
            <w:tcBorders>
              <w:top w:val="nil"/>
              <w:left w:val="nil"/>
              <w:bottom w:val="single" w:sz="4" w:space="0" w:color="auto"/>
              <w:right w:val="nil"/>
            </w:tcBorders>
            <w:shd w:val="clear" w:color="auto" w:fill="auto"/>
            <w:noWrap/>
            <w:vAlign w:val="center"/>
            <w:hideMark/>
          </w:tcPr>
          <w:p w14:paraId="7F2321FE" w14:textId="77777777" w:rsidR="00B41771" w:rsidRPr="00B41771" w:rsidRDefault="00B41771" w:rsidP="00B41771">
            <w:pPr>
              <w:rPr>
                <w:rFonts w:ascii="Times New Roman" w:hAnsi="Times New Roman"/>
                <w:color w:val="000000"/>
                <w:szCs w:val="24"/>
                <w:lang w:eastAsia="lv-LV"/>
              </w:rPr>
            </w:pPr>
            <w:r w:rsidRPr="00B41771">
              <w:rPr>
                <w:rFonts w:ascii="Times New Roman" w:hAnsi="Times New Roman"/>
                <w:color w:val="000000"/>
                <w:szCs w:val="24"/>
                <w:lang w:eastAsia="lv-LV"/>
              </w:rPr>
              <w:t> </w:t>
            </w:r>
          </w:p>
        </w:tc>
      </w:tr>
      <w:tr w:rsidR="00B41771" w:rsidRPr="00B41771" w14:paraId="37D7B757" w14:textId="77777777" w:rsidTr="00B41771">
        <w:trPr>
          <w:trHeight w:val="630"/>
        </w:trPr>
        <w:tc>
          <w:tcPr>
            <w:tcW w:w="709" w:type="dxa"/>
            <w:tcBorders>
              <w:top w:val="nil"/>
              <w:left w:val="nil"/>
              <w:bottom w:val="nil"/>
              <w:right w:val="nil"/>
            </w:tcBorders>
            <w:shd w:val="clear" w:color="auto" w:fill="auto"/>
            <w:noWrap/>
            <w:hideMark/>
          </w:tcPr>
          <w:p w14:paraId="71543A9F" w14:textId="77777777" w:rsidR="00B41771" w:rsidRPr="00B41771" w:rsidRDefault="00B41771" w:rsidP="00B41771">
            <w:pPr>
              <w:rPr>
                <w:rFonts w:ascii="Times New Roman" w:hAnsi="Times New Roman"/>
                <w:color w:val="000000"/>
                <w:szCs w:val="24"/>
                <w:lang w:eastAsia="lv-LV"/>
              </w:rPr>
            </w:pPr>
          </w:p>
        </w:tc>
        <w:tc>
          <w:tcPr>
            <w:tcW w:w="1581" w:type="dxa"/>
            <w:tcBorders>
              <w:top w:val="nil"/>
              <w:left w:val="nil"/>
              <w:bottom w:val="nil"/>
              <w:right w:val="nil"/>
            </w:tcBorders>
            <w:shd w:val="clear" w:color="auto" w:fill="auto"/>
            <w:noWrap/>
            <w:hideMark/>
          </w:tcPr>
          <w:p w14:paraId="4759CC1E" w14:textId="77777777" w:rsidR="00B41771" w:rsidRPr="00B41771" w:rsidRDefault="00B41771"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hideMark/>
          </w:tcPr>
          <w:p w14:paraId="5AF86A19" w14:textId="77777777" w:rsidR="00B41771" w:rsidRPr="00B41771" w:rsidRDefault="00B41771" w:rsidP="00B41771">
            <w:pPr>
              <w:rPr>
                <w:rFonts w:ascii="Times New Roman" w:hAnsi="Times New Roman"/>
                <w:szCs w:val="24"/>
                <w:lang w:eastAsia="lv-LV"/>
              </w:rPr>
            </w:pPr>
          </w:p>
        </w:tc>
        <w:tc>
          <w:tcPr>
            <w:tcW w:w="1580" w:type="dxa"/>
            <w:gridSpan w:val="2"/>
            <w:tcBorders>
              <w:top w:val="nil"/>
              <w:left w:val="nil"/>
              <w:bottom w:val="nil"/>
              <w:right w:val="nil"/>
            </w:tcBorders>
            <w:shd w:val="clear" w:color="auto" w:fill="auto"/>
            <w:noWrap/>
            <w:hideMark/>
          </w:tcPr>
          <w:p w14:paraId="070B1AB3" w14:textId="77777777" w:rsidR="00B41771" w:rsidRPr="00B41771" w:rsidRDefault="00B41771" w:rsidP="00B41771">
            <w:pPr>
              <w:rPr>
                <w:rFonts w:ascii="Times New Roman" w:hAnsi="Times New Roman"/>
                <w:i/>
                <w:iCs/>
                <w:color w:val="000000"/>
                <w:szCs w:val="24"/>
                <w:lang w:eastAsia="lv-LV"/>
              </w:rPr>
            </w:pPr>
            <w:proofErr w:type="spellStart"/>
            <w:r w:rsidRPr="00B41771">
              <w:rPr>
                <w:rFonts w:ascii="Times New Roman" w:hAnsi="Times New Roman"/>
                <w:i/>
                <w:iCs/>
                <w:color w:val="000000"/>
                <w:szCs w:val="24"/>
                <w:lang w:eastAsia="lv-LV"/>
              </w:rPr>
              <w:t>v.uzvārds</w:t>
            </w:r>
            <w:proofErr w:type="spellEnd"/>
            <w:r w:rsidRPr="00B41771">
              <w:rPr>
                <w:rFonts w:ascii="Times New Roman" w:hAnsi="Times New Roman"/>
                <w:i/>
                <w:iCs/>
                <w:color w:val="000000"/>
                <w:szCs w:val="24"/>
                <w:lang w:eastAsia="lv-LV"/>
              </w:rPr>
              <w:t>,</w:t>
            </w:r>
            <w:proofErr w:type="gramStart"/>
            <w:r w:rsidRPr="00B41771">
              <w:rPr>
                <w:rFonts w:ascii="Times New Roman" w:hAnsi="Times New Roman"/>
                <w:i/>
                <w:iCs/>
                <w:color w:val="000000"/>
                <w:szCs w:val="24"/>
                <w:lang w:eastAsia="lv-LV"/>
              </w:rPr>
              <w:t xml:space="preserve">  </w:t>
            </w:r>
            <w:proofErr w:type="gramEnd"/>
            <w:r w:rsidRPr="00B41771">
              <w:rPr>
                <w:rFonts w:ascii="Times New Roman" w:hAnsi="Times New Roman"/>
                <w:i/>
                <w:iCs/>
                <w:color w:val="000000"/>
                <w:szCs w:val="24"/>
                <w:lang w:eastAsia="lv-LV"/>
              </w:rPr>
              <w:t>paraksts</w:t>
            </w:r>
          </w:p>
        </w:tc>
        <w:tc>
          <w:tcPr>
            <w:tcW w:w="992" w:type="dxa"/>
            <w:tcBorders>
              <w:top w:val="nil"/>
              <w:left w:val="nil"/>
              <w:bottom w:val="nil"/>
              <w:right w:val="nil"/>
            </w:tcBorders>
            <w:shd w:val="clear" w:color="auto" w:fill="auto"/>
            <w:noWrap/>
            <w:hideMark/>
          </w:tcPr>
          <w:p w14:paraId="500C01CB" w14:textId="77777777" w:rsidR="00B41771" w:rsidRPr="00B41771" w:rsidRDefault="00B41771" w:rsidP="00B41771">
            <w:pPr>
              <w:rPr>
                <w:rFonts w:ascii="Times New Roman" w:hAnsi="Times New Roman"/>
                <w:i/>
                <w:iCs/>
                <w:color w:val="000000"/>
                <w:szCs w:val="24"/>
                <w:lang w:eastAsia="lv-LV"/>
              </w:rPr>
            </w:pPr>
          </w:p>
        </w:tc>
        <w:tc>
          <w:tcPr>
            <w:tcW w:w="1418" w:type="dxa"/>
            <w:tcBorders>
              <w:top w:val="nil"/>
              <w:left w:val="nil"/>
              <w:bottom w:val="nil"/>
              <w:right w:val="nil"/>
            </w:tcBorders>
            <w:shd w:val="clear" w:color="auto" w:fill="auto"/>
            <w:noWrap/>
            <w:hideMark/>
          </w:tcPr>
          <w:p w14:paraId="77ADAE7F" w14:textId="77777777" w:rsidR="00B41771" w:rsidRPr="00B41771" w:rsidRDefault="00B41771"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hideMark/>
          </w:tcPr>
          <w:p w14:paraId="5D0C319A" w14:textId="77777777" w:rsidR="00B41771" w:rsidRPr="00B41771" w:rsidRDefault="00B41771" w:rsidP="00B41771">
            <w:pPr>
              <w:rPr>
                <w:rFonts w:ascii="Times New Roman" w:hAnsi="Times New Roman"/>
                <w:i/>
                <w:iCs/>
                <w:color w:val="000000"/>
                <w:szCs w:val="24"/>
                <w:lang w:eastAsia="lv-LV"/>
              </w:rPr>
            </w:pPr>
            <w:r w:rsidRPr="00B41771">
              <w:rPr>
                <w:rFonts w:ascii="Times New Roman" w:hAnsi="Times New Roman"/>
                <w:i/>
                <w:iCs/>
                <w:color w:val="000000"/>
                <w:szCs w:val="24"/>
                <w:lang w:eastAsia="lv-LV"/>
              </w:rPr>
              <w:t>datums</w:t>
            </w:r>
          </w:p>
        </w:tc>
      </w:tr>
      <w:tr w:rsidR="00C01FF6" w:rsidRPr="00B41771" w14:paraId="1FE6B694" w14:textId="77777777" w:rsidTr="00B41771">
        <w:trPr>
          <w:trHeight w:val="630"/>
        </w:trPr>
        <w:tc>
          <w:tcPr>
            <w:tcW w:w="709" w:type="dxa"/>
            <w:tcBorders>
              <w:top w:val="nil"/>
              <w:left w:val="nil"/>
              <w:bottom w:val="nil"/>
              <w:right w:val="nil"/>
            </w:tcBorders>
            <w:shd w:val="clear" w:color="auto" w:fill="auto"/>
            <w:noWrap/>
          </w:tcPr>
          <w:p w14:paraId="531A2C1C" w14:textId="77777777" w:rsidR="00C01FF6" w:rsidRDefault="00C01FF6" w:rsidP="00B41771">
            <w:pPr>
              <w:rPr>
                <w:rFonts w:ascii="Times New Roman" w:hAnsi="Times New Roman"/>
                <w:color w:val="000000"/>
                <w:szCs w:val="24"/>
                <w:lang w:eastAsia="lv-LV"/>
              </w:rPr>
            </w:pPr>
          </w:p>
          <w:p w14:paraId="614547C6" w14:textId="77777777" w:rsidR="00C01FF6" w:rsidRDefault="00C01FF6" w:rsidP="00B41771">
            <w:pPr>
              <w:rPr>
                <w:rFonts w:ascii="Times New Roman" w:hAnsi="Times New Roman"/>
                <w:color w:val="000000"/>
                <w:szCs w:val="24"/>
                <w:lang w:eastAsia="lv-LV"/>
              </w:rPr>
            </w:pPr>
          </w:p>
          <w:p w14:paraId="48B155A6" w14:textId="77777777" w:rsidR="00C01FF6" w:rsidRDefault="00C01FF6" w:rsidP="00B41771">
            <w:pPr>
              <w:rPr>
                <w:rFonts w:ascii="Times New Roman" w:hAnsi="Times New Roman"/>
                <w:color w:val="000000"/>
                <w:szCs w:val="24"/>
                <w:lang w:eastAsia="lv-LV"/>
              </w:rPr>
            </w:pPr>
          </w:p>
          <w:p w14:paraId="7D8D5305" w14:textId="77777777" w:rsidR="00C01FF6" w:rsidRDefault="00C01FF6" w:rsidP="00B41771">
            <w:pPr>
              <w:rPr>
                <w:rFonts w:ascii="Times New Roman" w:hAnsi="Times New Roman"/>
                <w:color w:val="000000"/>
                <w:szCs w:val="24"/>
                <w:lang w:eastAsia="lv-LV"/>
              </w:rPr>
            </w:pPr>
          </w:p>
          <w:p w14:paraId="42638754" w14:textId="562FA9AE" w:rsidR="00C01FF6" w:rsidRPr="00B41771" w:rsidRDefault="00C01FF6" w:rsidP="00B41771">
            <w:pPr>
              <w:rPr>
                <w:rFonts w:ascii="Times New Roman" w:hAnsi="Times New Roman"/>
                <w:color w:val="000000"/>
                <w:szCs w:val="24"/>
                <w:lang w:eastAsia="lv-LV"/>
              </w:rPr>
            </w:pPr>
          </w:p>
        </w:tc>
        <w:tc>
          <w:tcPr>
            <w:tcW w:w="1581" w:type="dxa"/>
            <w:tcBorders>
              <w:top w:val="nil"/>
              <w:left w:val="nil"/>
              <w:bottom w:val="nil"/>
              <w:right w:val="nil"/>
            </w:tcBorders>
            <w:shd w:val="clear" w:color="auto" w:fill="auto"/>
            <w:noWrap/>
          </w:tcPr>
          <w:p w14:paraId="7F4B7D26" w14:textId="77777777" w:rsidR="00C01FF6" w:rsidRPr="00B41771" w:rsidRDefault="00C01FF6" w:rsidP="00B41771">
            <w:pPr>
              <w:rPr>
                <w:rFonts w:ascii="Times New Roman" w:hAnsi="Times New Roman"/>
                <w:szCs w:val="24"/>
                <w:lang w:eastAsia="lv-LV"/>
              </w:rPr>
            </w:pPr>
          </w:p>
        </w:tc>
        <w:tc>
          <w:tcPr>
            <w:tcW w:w="2084" w:type="dxa"/>
            <w:tcBorders>
              <w:top w:val="nil"/>
              <w:left w:val="nil"/>
              <w:bottom w:val="nil"/>
              <w:right w:val="nil"/>
            </w:tcBorders>
            <w:shd w:val="clear" w:color="auto" w:fill="auto"/>
            <w:noWrap/>
          </w:tcPr>
          <w:p w14:paraId="0E0D20A1" w14:textId="77777777" w:rsidR="00C01FF6" w:rsidRPr="00B41771" w:rsidRDefault="00C01FF6" w:rsidP="00B41771">
            <w:pPr>
              <w:rPr>
                <w:rFonts w:ascii="Times New Roman" w:hAnsi="Times New Roman"/>
                <w:szCs w:val="24"/>
                <w:lang w:eastAsia="lv-LV"/>
              </w:rPr>
            </w:pPr>
          </w:p>
        </w:tc>
        <w:tc>
          <w:tcPr>
            <w:tcW w:w="1580" w:type="dxa"/>
            <w:gridSpan w:val="2"/>
            <w:tcBorders>
              <w:top w:val="nil"/>
              <w:left w:val="nil"/>
              <w:bottom w:val="nil"/>
              <w:right w:val="nil"/>
            </w:tcBorders>
            <w:shd w:val="clear" w:color="auto" w:fill="auto"/>
            <w:noWrap/>
          </w:tcPr>
          <w:p w14:paraId="28A983DA" w14:textId="77777777" w:rsidR="00C01FF6" w:rsidRPr="00B41771" w:rsidRDefault="00C01FF6" w:rsidP="00B41771">
            <w:pPr>
              <w:rPr>
                <w:rFonts w:ascii="Times New Roman" w:hAnsi="Times New Roman"/>
                <w:i/>
                <w:iCs/>
                <w:color w:val="000000"/>
                <w:szCs w:val="24"/>
                <w:lang w:eastAsia="lv-LV"/>
              </w:rPr>
            </w:pPr>
          </w:p>
        </w:tc>
        <w:tc>
          <w:tcPr>
            <w:tcW w:w="992" w:type="dxa"/>
            <w:tcBorders>
              <w:top w:val="nil"/>
              <w:left w:val="nil"/>
              <w:bottom w:val="nil"/>
              <w:right w:val="nil"/>
            </w:tcBorders>
            <w:shd w:val="clear" w:color="auto" w:fill="auto"/>
            <w:noWrap/>
          </w:tcPr>
          <w:p w14:paraId="0A3400FD" w14:textId="77777777" w:rsidR="00C01FF6" w:rsidRPr="00B41771" w:rsidRDefault="00C01FF6" w:rsidP="00B41771">
            <w:pPr>
              <w:rPr>
                <w:rFonts w:ascii="Times New Roman" w:hAnsi="Times New Roman"/>
                <w:i/>
                <w:iCs/>
                <w:color w:val="000000"/>
                <w:szCs w:val="24"/>
                <w:lang w:eastAsia="lv-LV"/>
              </w:rPr>
            </w:pPr>
          </w:p>
        </w:tc>
        <w:tc>
          <w:tcPr>
            <w:tcW w:w="1418" w:type="dxa"/>
            <w:tcBorders>
              <w:top w:val="nil"/>
              <w:left w:val="nil"/>
              <w:bottom w:val="nil"/>
              <w:right w:val="nil"/>
            </w:tcBorders>
            <w:shd w:val="clear" w:color="auto" w:fill="auto"/>
            <w:noWrap/>
          </w:tcPr>
          <w:p w14:paraId="0816A5A2" w14:textId="77777777" w:rsidR="00C01FF6" w:rsidRPr="00B41771" w:rsidRDefault="00C01FF6" w:rsidP="00B41771">
            <w:pPr>
              <w:rPr>
                <w:rFonts w:ascii="Times New Roman" w:hAnsi="Times New Roman"/>
                <w:szCs w:val="24"/>
                <w:lang w:eastAsia="lv-LV"/>
              </w:rPr>
            </w:pPr>
          </w:p>
        </w:tc>
        <w:tc>
          <w:tcPr>
            <w:tcW w:w="1275" w:type="dxa"/>
            <w:tcBorders>
              <w:top w:val="nil"/>
              <w:left w:val="nil"/>
              <w:bottom w:val="nil"/>
              <w:right w:val="nil"/>
            </w:tcBorders>
            <w:shd w:val="clear" w:color="auto" w:fill="auto"/>
            <w:noWrap/>
          </w:tcPr>
          <w:p w14:paraId="67DCE269" w14:textId="77777777" w:rsidR="00C01FF6" w:rsidRPr="00B41771" w:rsidRDefault="00C01FF6" w:rsidP="00B41771">
            <w:pPr>
              <w:rPr>
                <w:rFonts w:ascii="Times New Roman" w:hAnsi="Times New Roman"/>
                <w:i/>
                <w:iCs/>
                <w:color w:val="000000"/>
                <w:szCs w:val="24"/>
                <w:lang w:eastAsia="lv-LV"/>
              </w:rPr>
            </w:pPr>
          </w:p>
        </w:tc>
      </w:tr>
    </w:tbl>
    <w:p w14:paraId="50229DA6" w14:textId="77777777" w:rsidR="00B25C21" w:rsidRDefault="00B25C21" w:rsidP="00B41771">
      <w:pPr>
        <w:rPr>
          <w:rFonts w:ascii="Times New Roman" w:hAnsi="Times New Roman"/>
          <w:szCs w:val="24"/>
        </w:rPr>
        <w:sectPr w:rsidR="00B25C21" w:rsidSect="00AD4672">
          <w:footerReference w:type="even" r:id="rId17"/>
          <w:footnotePr>
            <w:numRestart w:val="eachPage"/>
          </w:footnotePr>
          <w:type w:val="continuous"/>
          <w:pgSz w:w="11906" w:h="16838"/>
          <w:pgMar w:top="719" w:right="566" w:bottom="851" w:left="1701" w:header="720" w:footer="602" w:gutter="0"/>
          <w:cols w:space="720"/>
          <w:noEndnote/>
          <w:titlePg/>
          <w:docGrid w:linePitch="381"/>
        </w:sectPr>
      </w:pPr>
    </w:p>
    <w:p w14:paraId="511E9127" w14:textId="578C920C" w:rsidR="00C01FF6" w:rsidRPr="00C01FF6" w:rsidRDefault="002B5C90" w:rsidP="00C01FF6">
      <w:pPr>
        <w:spacing w:after="200" w:line="276" w:lineRule="auto"/>
        <w:jc w:val="right"/>
        <w:rPr>
          <w:rFonts w:ascii="Times New Roman" w:eastAsia="Calibri" w:hAnsi="Times New Roman"/>
          <w:color w:val="000000"/>
          <w:sz w:val="22"/>
          <w:szCs w:val="22"/>
        </w:rPr>
      </w:pPr>
      <w:r>
        <w:rPr>
          <w:rFonts w:ascii="Times New Roman" w:eastAsia="Calibri" w:hAnsi="Times New Roman"/>
          <w:color w:val="000000"/>
          <w:sz w:val="22"/>
          <w:szCs w:val="22"/>
        </w:rPr>
        <w:lastRenderedPageBreak/>
        <w:t xml:space="preserve">Tehniskās specifikācijas </w:t>
      </w:r>
      <w:r w:rsidR="00C01FF6" w:rsidRPr="00C01FF6">
        <w:rPr>
          <w:rFonts w:ascii="Times New Roman" w:eastAsia="Calibri" w:hAnsi="Times New Roman"/>
          <w:color w:val="000000"/>
          <w:sz w:val="22"/>
          <w:szCs w:val="22"/>
        </w:rPr>
        <w:t>4.pielikums</w:t>
      </w:r>
    </w:p>
    <w:p w14:paraId="281901F3" w14:textId="77777777" w:rsidR="00CB2E8A" w:rsidRPr="00CB2E8A" w:rsidRDefault="00CB2E8A" w:rsidP="00CB2E8A">
      <w:pPr>
        <w:spacing w:after="200" w:line="276" w:lineRule="auto"/>
        <w:jc w:val="center"/>
        <w:rPr>
          <w:rFonts w:ascii="Times New Roman" w:hAnsi="Times New Roman"/>
          <w:b/>
          <w:bCs/>
          <w:color w:val="000000"/>
          <w:sz w:val="22"/>
          <w:szCs w:val="22"/>
        </w:rPr>
      </w:pPr>
      <w:r w:rsidRPr="00CB2E8A">
        <w:rPr>
          <w:rFonts w:ascii="Times New Roman" w:eastAsia="Calibri" w:hAnsi="Times New Roman"/>
          <w:b/>
          <w:bCs/>
          <w:color w:val="000000"/>
          <w:sz w:val="22"/>
          <w:szCs w:val="22"/>
        </w:rPr>
        <w:t>V</w:t>
      </w:r>
      <w:r w:rsidRPr="00CB2E8A">
        <w:rPr>
          <w:rFonts w:ascii="Times New Roman" w:hAnsi="Times New Roman"/>
          <w:b/>
          <w:bCs/>
          <w:color w:val="000000"/>
          <w:sz w:val="22"/>
          <w:szCs w:val="22"/>
        </w:rPr>
        <w:t>entilācijas iekārtu un gaisa kondicionēšanas</w:t>
      </w:r>
      <w:proofErr w:type="gramStart"/>
      <w:r w:rsidRPr="00CB2E8A">
        <w:rPr>
          <w:rFonts w:ascii="Times New Roman" w:hAnsi="Times New Roman"/>
          <w:b/>
          <w:bCs/>
          <w:color w:val="000000"/>
          <w:sz w:val="22"/>
          <w:szCs w:val="22"/>
        </w:rPr>
        <w:t xml:space="preserve">  </w:t>
      </w:r>
      <w:proofErr w:type="gramEnd"/>
      <w:r w:rsidRPr="00CB2E8A">
        <w:rPr>
          <w:rFonts w:ascii="Times New Roman" w:hAnsi="Times New Roman"/>
          <w:b/>
          <w:bCs/>
          <w:color w:val="000000"/>
          <w:sz w:val="22"/>
          <w:szCs w:val="22"/>
        </w:rPr>
        <w:t xml:space="preserve">iekārtu regulāro apkopju darbi </w:t>
      </w:r>
    </w:p>
    <w:tbl>
      <w:tblPr>
        <w:tblW w:w="8788" w:type="dxa"/>
        <w:tblInd w:w="14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560"/>
        <w:gridCol w:w="4394"/>
        <w:gridCol w:w="1984"/>
      </w:tblGrid>
      <w:tr w:rsidR="00211B2E" w:rsidRPr="00CB2E8A" w14:paraId="5BE05EC1" w14:textId="77777777" w:rsidTr="00211B2E">
        <w:trPr>
          <w:trHeight w:val="984"/>
          <w:tblHeader/>
        </w:trPr>
        <w:tc>
          <w:tcPr>
            <w:tcW w:w="850" w:type="dxa"/>
            <w:shd w:val="clear" w:color="auto" w:fill="F2F2F2"/>
            <w:vAlign w:val="center"/>
            <w:hideMark/>
          </w:tcPr>
          <w:p w14:paraId="626C96A0" w14:textId="77777777" w:rsidR="00211B2E" w:rsidRPr="00CB2E8A" w:rsidRDefault="00211B2E" w:rsidP="00CB2E8A">
            <w:pPr>
              <w:ind w:left="-142" w:right="-108"/>
              <w:jc w:val="center"/>
              <w:rPr>
                <w:rFonts w:ascii="Times New Roman" w:hAnsi="Times New Roman"/>
                <w:bCs/>
                <w:i/>
                <w:color w:val="000000"/>
                <w:sz w:val="22"/>
                <w:szCs w:val="22"/>
              </w:rPr>
            </w:pPr>
            <w:r w:rsidRPr="00CB2E8A">
              <w:rPr>
                <w:rFonts w:ascii="Times New Roman" w:hAnsi="Times New Roman"/>
                <w:bCs/>
                <w:i/>
                <w:color w:val="000000"/>
                <w:sz w:val="22"/>
                <w:szCs w:val="22"/>
              </w:rPr>
              <w:t>Nr. p.k.</w:t>
            </w:r>
          </w:p>
        </w:tc>
        <w:tc>
          <w:tcPr>
            <w:tcW w:w="1560" w:type="dxa"/>
            <w:shd w:val="clear" w:color="auto" w:fill="F2F2F2"/>
            <w:vAlign w:val="center"/>
          </w:tcPr>
          <w:p w14:paraId="7ADB5FAC" w14:textId="77777777" w:rsidR="00211B2E" w:rsidRPr="00CB2E8A" w:rsidRDefault="00211B2E" w:rsidP="00CB2E8A">
            <w:pPr>
              <w:ind w:left="-108" w:right="-108"/>
              <w:jc w:val="center"/>
              <w:rPr>
                <w:rFonts w:ascii="Times New Roman" w:hAnsi="Times New Roman"/>
                <w:bCs/>
                <w:i/>
                <w:color w:val="000000"/>
                <w:sz w:val="22"/>
                <w:szCs w:val="22"/>
              </w:rPr>
            </w:pPr>
            <w:r w:rsidRPr="00CB2E8A">
              <w:rPr>
                <w:rFonts w:ascii="Times New Roman" w:hAnsi="Times New Roman"/>
                <w:bCs/>
                <w:i/>
                <w:color w:val="000000"/>
                <w:sz w:val="22"/>
                <w:szCs w:val="22"/>
              </w:rPr>
              <w:t>Iekārtu grupa</w:t>
            </w:r>
          </w:p>
        </w:tc>
        <w:tc>
          <w:tcPr>
            <w:tcW w:w="4394" w:type="dxa"/>
            <w:shd w:val="clear" w:color="auto" w:fill="F2F2F2"/>
            <w:vAlign w:val="center"/>
            <w:hideMark/>
          </w:tcPr>
          <w:p w14:paraId="4CF24ABC" w14:textId="77777777" w:rsidR="00211B2E" w:rsidRPr="00CB2E8A" w:rsidRDefault="00211B2E" w:rsidP="00CB2E8A">
            <w:pPr>
              <w:jc w:val="center"/>
              <w:rPr>
                <w:rFonts w:ascii="Times New Roman" w:hAnsi="Times New Roman"/>
                <w:bCs/>
                <w:i/>
                <w:color w:val="000000"/>
                <w:sz w:val="22"/>
                <w:szCs w:val="22"/>
              </w:rPr>
            </w:pPr>
            <w:r w:rsidRPr="00CB2E8A">
              <w:rPr>
                <w:rFonts w:ascii="Times New Roman" w:hAnsi="Times New Roman"/>
                <w:bCs/>
                <w:i/>
                <w:color w:val="000000"/>
                <w:sz w:val="22"/>
                <w:szCs w:val="22"/>
              </w:rPr>
              <w:t>Darba nosaukums</w:t>
            </w:r>
          </w:p>
        </w:tc>
        <w:tc>
          <w:tcPr>
            <w:tcW w:w="1984" w:type="dxa"/>
            <w:shd w:val="clear" w:color="auto" w:fill="F2F2F2"/>
            <w:vAlign w:val="center"/>
            <w:hideMark/>
          </w:tcPr>
          <w:p w14:paraId="0629F4E1" w14:textId="77777777" w:rsidR="00211B2E" w:rsidRPr="00CB2E8A" w:rsidRDefault="00211B2E" w:rsidP="00CB2E8A">
            <w:pPr>
              <w:jc w:val="center"/>
              <w:rPr>
                <w:rFonts w:ascii="Times New Roman" w:hAnsi="Times New Roman"/>
                <w:bCs/>
                <w:i/>
                <w:color w:val="000000"/>
                <w:sz w:val="22"/>
                <w:szCs w:val="22"/>
              </w:rPr>
            </w:pPr>
            <w:r w:rsidRPr="00CB2E8A">
              <w:rPr>
                <w:rFonts w:ascii="Times New Roman" w:hAnsi="Times New Roman"/>
                <w:bCs/>
                <w:i/>
                <w:color w:val="000000"/>
                <w:sz w:val="22"/>
                <w:szCs w:val="22"/>
              </w:rPr>
              <w:t>Apkopes biežums gadā</w:t>
            </w:r>
          </w:p>
        </w:tc>
      </w:tr>
      <w:tr w:rsidR="00211B2E" w:rsidRPr="00CB2E8A" w14:paraId="71F03A7E" w14:textId="77777777" w:rsidTr="00211B2E">
        <w:trPr>
          <w:trHeight w:val="309"/>
        </w:trPr>
        <w:tc>
          <w:tcPr>
            <w:tcW w:w="8788" w:type="dxa"/>
            <w:gridSpan w:val="4"/>
            <w:shd w:val="clear" w:color="auto" w:fill="auto"/>
            <w:vAlign w:val="center"/>
          </w:tcPr>
          <w:p w14:paraId="1B557379" w14:textId="136977DC" w:rsidR="00211B2E" w:rsidRPr="00CB2E8A" w:rsidRDefault="00211B2E" w:rsidP="00CB2E8A">
            <w:pPr>
              <w:jc w:val="center"/>
              <w:rPr>
                <w:rFonts w:ascii="Times New Roman" w:hAnsi="Times New Roman"/>
                <w:color w:val="000000"/>
                <w:sz w:val="22"/>
                <w:szCs w:val="22"/>
              </w:rPr>
            </w:pPr>
            <w:r w:rsidRPr="00CB2E8A">
              <w:rPr>
                <w:rFonts w:ascii="Times New Roman" w:hAnsi="Times New Roman"/>
                <w:b/>
                <w:i/>
                <w:color w:val="000000"/>
                <w:sz w:val="22"/>
                <w:szCs w:val="22"/>
                <w:lang w:val="lv" w:eastAsia="lv"/>
              </w:rPr>
              <w:t xml:space="preserve">Gaisa apstrādes iekārtu ar iebūvētu rekuperatoru </w:t>
            </w:r>
            <w:r w:rsidRPr="00CB2E8A">
              <w:rPr>
                <w:rFonts w:ascii="Times New Roman" w:hAnsi="Times New Roman"/>
                <w:b/>
                <w:i/>
                <w:color w:val="000000"/>
                <w:sz w:val="22"/>
                <w:szCs w:val="22"/>
                <w:lang w:eastAsia="lv-LV"/>
              </w:rPr>
              <w:t xml:space="preserve">(AHU) </w:t>
            </w:r>
            <w:r w:rsidRPr="00CB2E8A">
              <w:rPr>
                <w:rFonts w:ascii="Times New Roman" w:hAnsi="Times New Roman"/>
                <w:b/>
                <w:bCs/>
                <w:i/>
                <w:iCs/>
                <w:color w:val="000000"/>
                <w:sz w:val="22"/>
                <w:szCs w:val="22"/>
              </w:rPr>
              <w:t>apkope</w:t>
            </w:r>
          </w:p>
        </w:tc>
      </w:tr>
      <w:tr w:rsidR="00211B2E" w:rsidRPr="00CB2E8A" w14:paraId="139C9A0D" w14:textId="77777777" w:rsidTr="00211B2E">
        <w:trPr>
          <w:trHeight w:val="283"/>
        </w:trPr>
        <w:tc>
          <w:tcPr>
            <w:tcW w:w="850" w:type="dxa"/>
            <w:shd w:val="clear" w:color="auto" w:fill="auto"/>
            <w:vAlign w:val="center"/>
          </w:tcPr>
          <w:p w14:paraId="0C7DBDE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1560" w:type="dxa"/>
            <w:vAlign w:val="center"/>
          </w:tcPr>
          <w:p w14:paraId="4EEBDA34"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491EE41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Vizuālā vispārējā stāvokļa novērtēšana, tajā skaitā, savienojumu, metāla konstrukcijas.</w:t>
            </w:r>
          </w:p>
        </w:tc>
        <w:tc>
          <w:tcPr>
            <w:tcW w:w="1984" w:type="dxa"/>
            <w:shd w:val="clear" w:color="auto" w:fill="auto"/>
            <w:vAlign w:val="center"/>
          </w:tcPr>
          <w:p w14:paraId="41203E9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629EF38" w14:textId="77777777" w:rsidTr="00211B2E">
        <w:trPr>
          <w:trHeight w:val="283"/>
        </w:trPr>
        <w:tc>
          <w:tcPr>
            <w:tcW w:w="850" w:type="dxa"/>
            <w:shd w:val="clear" w:color="auto" w:fill="auto"/>
            <w:vAlign w:val="center"/>
          </w:tcPr>
          <w:p w14:paraId="79CE997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1560" w:type="dxa"/>
            <w:vAlign w:val="center"/>
          </w:tcPr>
          <w:p w14:paraId="05E28C01"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5F21BC2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Vadības paneļa darbības pārbaudē, defektu novēršana un tīrīšana.</w:t>
            </w:r>
          </w:p>
        </w:tc>
        <w:tc>
          <w:tcPr>
            <w:tcW w:w="1984" w:type="dxa"/>
            <w:shd w:val="clear" w:color="auto" w:fill="auto"/>
            <w:vAlign w:val="center"/>
          </w:tcPr>
          <w:p w14:paraId="2C3B3FE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6B30EE5" w14:textId="77777777" w:rsidTr="00211B2E">
        <w:trPr>
          <w:trHeight w:val="283"/>
        </w:trPr>
        <w:tc>
          <w:tcPr>
            <w:tcW w:w="850" w:type="dxa"/>
            <w:shd w:val="clear" w:color="auto" w:fill="auto"/>
            <w:vAlign w:val="center"/>
            <w:hideMark/>
          </w:tcPr>
          <w:p w14:paraId="21CB253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095E8738"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0A762E9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Gaisvadu sistēmas vizuāla apskate, izolācijas un blīvuma stāvokļa novērtēšana. Defektu novēršana.</w:t>
            </w:r>
          </w:p>
        </w:tc>
        <w:tc>
          <w:tcPr>
            <w:tcW w:w="1984" w:type="dxa"/>
            <w:shd w:val="clear" w:color="auto" w:fill="auto"/>
            <w:vAlign w:val="center"/>
            <w:hideMark/>
          </w:tcPr>
          <w:p w14:paraId="72E5EFA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6A5E908" w14:textId="77777777" w:rsidTr="00211B2E">
        <w:trPr>
          <w:trHeight w:val="283"/>
        </w:trPr>
        <w:tc>
          <w:tcPr>
            <w:tcW w:w="850" w:type="dxa"/>
            <w:shd w:val="clear" w:color="auto" w:fill="auto"/>
            <w:vAlign w:val="center"/>
            <w:hideMark/>
          </w:tcPr>
          <w:p w14:paraId="0E4F2563"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0D59F14E" w14:textId="77777777" w:rsidR="00211B2E" w:rsidRPr="00CB2E8A" w:rsidRDefault="00211B2E" w:rsidP="00CB2E8A">
            <w:pPr>
              <w:ind w:left="-108" w:right="-108"/>
              <w:jc w:val="center"/>
              <w:rPr>
                <w:rFonts w:ascii="Calibri" w:eastAsia="Calibri" w:hAnsi="Calibri"/>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hideMark/>
          </w:tcPr>
          <w:p w14:paraId="4E8AE280"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Filtru aizsērēšanas sensoru bloķēšanas darbības pārbaude, defektu novēršana.</w:t>
            </w:r>
          </w:p>
        </w:tc>
        <w:tc>
          <w:tcPr>
            <w:tcW w:w="1984" w:type="dxa"/>
            <w:shd w:val="clear" w:color="auto" w:fill="auto"/>
            <w:vAlign w:val="center"/>
            <w:hideMark/>
          </w:tcPr>
          <w:p w14:paraId="412025F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01B2A5D2" w14:textId="77777777" w:rsidTr="00211B2E">
        <w:trPr>
          <w:trHeight w:val="283"/>
        </w:trPr>
        <w:tc>
          <w:tcPr>
            <w:tcW w:w="850" w:type="dxa"/>
            <w:shd w:val="clear" w:color="auto" w:fill="auto"/>
            <w:vAlign w:val="center"/>
          </w:tcPr>
          <w:p w14:paraId="15E9BA7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42A22F0F"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62F41A27"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Filtru piesārņojuma pārbaude, stacionāra filtra tīrīšana/maināma filtra nomaiņa.</w:t>
            </w:r>
          </w:p>
        </w:tc>
        <w:tc>
          <w:tcPr>
            <w:tcW w:w="1984" w:type="dxa"/>
            <w:shd w:val="clear" w:color="auto" w:fill="auto"/>
            <w:vAlign w:val="center"/>
          </w:tcPr>
          <w:p w14:paraId="499C43D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1A2CFFB4" w14:textId="77777777" w:rsidTr="00211B2E">
        <w:trPr>
          <w:trHeight w:val="283"/>
        </w:trPr>
        <w:tc>
          <w:tcPr>
            <w:tcW w:w="850" w:type="dxa"/>
            <w:shd w:val="clear" w:color="auto" w:fill="auto"/>
            <w:vAlign w:val="center"/>
          </w:tcPr>
          <w:p w14:paraId="3D900E27"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5A7BD618"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5BD1451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984" w:type="dxa"/>
            <w:shd w:val="clear" w:color="auto" w:fill="auto"/>
            <w:vAlign w:val="center"/>
          </w:tcPr>
          <w:p w14:paraId="06544C31"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F41DD2F" w14:textId="77777777" w:rsidTr="00211B2E">
        <w:trPr>
          <w:trHeight w:val="283"/>
        </w:trPr>
        <w:tc>
          <w:tcPr>
            <w:tcW w:w="850" w:type="dxa"/>
            <w:shd w:val="clear" w:color="auto" w:fill="auto"/>
            <w:vAlign w:val="center"/>
          </w:tcPr>
          <w:p w14:paraId="4B5A497F"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61C27450"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7BF4FF78"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Siltumnesēja plūsmas mērījumu veikšanas un salīdzināšana ar projekta lielumiem ( ja ir uzstādīts balansējošais vārsts).</w:t>
            </w:r>
            <w:proofErr w:type="gramStart"/>
            <w:r w:rsidRPr="00CB2E8A">
              <w:rPr>
                <w:rFonts w:ascii="Times New Roman" w:hAnsi="Times New Roman"/>
                <w:color w:val="000000"/>
                <w:sz w:val="20"/>
              </w:rPr>
              <w:t xml:space="preserve"> .</w:t>
            </w:r>
            <w:proofErr w:type="gramEnd"/>
            <w:r w:rsidRPr="00CB2E8A">
              <w:rPr>
                <w:rFonts w:ascii="Times New Roman" w:hAnsi="Times New Roman"/>
                <w:color w:val="000000"/>
                <w:sz w:val="20"/>
              </w:rPr>
              <w:t xml:space="preserve"> Defektu novēršana.</w:t>
            </w:r>
          </w:p>
        </w:tc>
        <w:tc>
          <w:tcPr>
            <w:tcW w:w="1984" w:type="dxa"/>
            <w:shd w:val="clear" w:color="auto" w:fill="auto"/>
            <w:vAlign w:val="center"/>
          </w:tcPr>
          <w:p w14:paraId="00F999B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6591C909" w14:textId="77777777" w:rsidTr="00211B2E">
        <w:trPr>
          <w:trHeight w:val="283"/>
        </w:trPr>
        <w:tc>
          <w:tcPr>
            <w:tcW w:w="850" w:type="dxa"/>
            <w:shd w:val="clear" w:color="auto" w:fill="auto"/>
            <w:vAlign w:val="center"/>
          </w:tcPr>
          <w:p w14:paraId="7CCF477F"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36F6DF8E"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37EB0D5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Sildītāja virsmas tīrīšana, </w:t>
            </w:r>
            <w:proofErr w:type="spellStart"/>
            <w:r w:rsidRPr="00CB2E8A">
              <w:rPr>
                <w:rFonts w:ascii="Times New Roman" w:hAnsi="Times New Roman"/>
                <w:color w:val="000000"/>
                <w:sz w:val="20"/>
              </w:rPr>
              <w:t>termoaizsardzības</w:t>
            </w:r>
            <w:proofErr w:type="spellEnd"/>
            <w:r w:rsidRPr="00CB2E8A">
              <w:rPr>
                <w:rFonts w:ascii="Times New Roman" w:hAnsi="Times New Roman"/>
                <w:color w:val="000000"/>
                <w:sz w:val="20"/>
              </w:rPr>
              <w:t xml:space="preserve"> darbības pārbaude. Defektu novēršana.</w:t>
            </w:r>
          </w:p>
        </w:tc>
        <w:tc>
          <w:tcPr>
            <w:tcW w:w="1984" w:type="dxa"/>
            <w:shd w:val="clear" w:color="auto" w:fill="auto"/>
            <w:vAlign w:val="center"/>
          </w:tcPr>
          <w:p w14:paraId="4F6BE31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D1B8862" w14:textId="77777777" w:rsidTr="00211B2E">
        <w:trPr>
          <w:trHeight w:val="283"/>
        </w:trPr>
        <w:tc>
          <w:tcPr>
            <w:tcW w:w="850" w:type="dxa"/>
            <w:shd w:val="clear" w:color="auto" w:fill="auto"/>
            <w:vAlign w:val="center"/>
          </w:tcPr>
          <w:p w14:paraId="24DA3AB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1560" w:type="dxa"/>
            <w:vAlign w:val="center"/>
          </w:tcPr>
          <w:p w14:paraId="630BF751"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5D1BC108"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Vizuālā sildītāja un </w:t>
            </w:r>
            <w:proofErr w:type="spellStart"/>
            <w:r w:rsidRPr="00CB2E8A">
              <w:rPr>
                <w:rFonts w:ascii="Times New Roman" w:hAnsi="Times New Roman"/>
                <w:color w:val="000000"/>
                <w:sz w:val="20"/>
              </w:rPr>
              <w:t>apsaistes</w:t>
            </w:r>
            <w:proofErr w:type="spellEnd"/>
            <w:r w:rsidRPr="00CB2E8A">
              <w:rPr>
                <w:rFonts w:ascii="Times New Roman" w:hAnsi="Times New Roman"/>
                <w:color w:val="000000"/>
                <w:sz w:val="20"/>
              </w:rPr>
              <w:t xml:space="preserve"> mezgla apskate, cauruļu, savienojumu un izolācijas tehniskā stāvokļa novērtējums. Defektu novēršana.</w:t>
            </w:r>
          </w:p>
        </w:tc>
        <w:tc>
          <w:tcPr>
            <w:tcW w:w="1984" w:type="dxa"/>
            <w:shd w:val="clear" w:color="auto" w:fill="auto"/>
            <w:vAlign w:val="center"/>
          </w:tcPr>
          <w:p w14:paraId="0CC92B3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37CFB80" w14:textId="77777777" w:rsidTr="00211B2E">
        <w:trPr>
          <w:trHeight w:val="283"/>
        </w:trPr>
        <w:tc>
          <w:tcPr>
            <w:tcW w:w="850" w:type="dxa"/>
            <w:shd w:val="clear" w:color="auto" w:fill="auto"/>
            <w:vAlign w:val="center"/>
          </w:tcPr>
          <w:p w14:paraId="044C100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10.</w:t>
            </w:r>
          </w:p>
        </w:tc>
        <w:tc>
          <w:tcPr>
            <w:tcW w:w="1560" w:type="dxa"/>
            <w:vAlign w:val="center"/>
          </w:tcPr>
          <w:p w14:paraId="750F18F4"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5F3D4EF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Radiatora atgaisošana. Defektu novēršana.</w:t>
            </w:r>
          </w:p>
        </w:tc>
        <w:tc>
          <w:tcPr>
            <w:tcW w:w="1984" w:type="dxa"/>
            <w:shd w:val="clear" w:color="auto" w:fill="auto"/>
            <w:vAlign w:val="center"/>
          </w:tcPr>
          <w:p w14:paraId="4E0C0D9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FF30A7F" w14:textId="77777777" w:rsidTr="00211B2E">
        <w:trPr>
          <w:trHeight w:val="283"/>
        </w:trPr>
        <w:tc>
          <w:tcPr>
            <w:tcW w:w="850" w:type="dxa"/>
            <w:shd w:val="clear" w:color="auto" w:fill="auto"/>
            <w:vAlign w:val="center"/>
          </w:tcPr>
          <w:p w14:paraId="1CC94AA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11.</w:t>
            </w:r>
          </w:p>
        </w:tc>
        <w:tc>
          <w:tcPr>
            <w:tcW w:w="1560" w:type="dxa"/>
            <w:vAlign w:val="center"/>
          </w:tcPr>
          <w:p w14:paraId="714274FC"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1D8ED2D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Blīvējumu stāvokļa pārbaude, to nomaiņa, ja nepieciešams. Defektu novēršana.</w:t>
            </w:r>
          </w:p>
        </w:tc>
        <w:tc>
          <w:tcPr>
            <w:tcW w:w="1984" w:type="dxa"/>
            <w:shd w:val="clear" w:color="auto" w:fill="auto"/>
            <w:vAlign w:val="center"/>
          </w:tcPr>
          <w:p w14:paraId="0B3B868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632C82C9" w14:textId="77777777" w:rsidTr="00211B2E">
        <w:trPr>
          <w:trHeight w:val="283"/>
        </w:trPr>
        <w:tc>
          <w:tcPr>
            <w:tcW w:w="850" w:type="dxa"/>
            <w:shd w:val="clear" w:color="auto" w:fill="auto"/>
            <w:vAlign w:val="center"/>
          </w:tcPr>
          <w:p w14:paraId="09E696D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12.</w:t>
            </w:r>
          </w:p>
        </w:tc>
        <w:tc>
          <w:tcPr>
            <w:tcW w:w="1560" w:type="dxa"/>
            <w:vAlign w:val="center"/>
          </w:tcPr>
          <w:p w14:paraId="6E363EE6"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3217FA9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Siksnu</w:t>
            </w:r>
            <w:proofErr w:type="gramStart"/>
            <w:r w:rsidRPr="00CB2E8A">
              <w:rPr>
                <w:rFonts w:ascii="Times New Roman" w:hAnsi="Times New Roman"/>
                <w:color w:val="000000"/>
                <w:sz w:val="20"/>
              </w:rPr>
              <w:t xml:space="preserve">  </w:t>
            </w:r>
            <w:proofErr w:type="gramEnd"/>
            <w:r w:rsidRPr="00CB2E8A">
              <w:rPr>
                <w:rFonts w:ascii="Times New Roman" w:hAnsi="Times New Roman"/>
                <w:color w:val="000000"/>
                <w:sz w:val="20"/>
              </w:rPr>
              <w:t>spriegojuma un nodiluma pakāpes pārbaude, defektu novēršana (ja ir aprīkots).</w:t>
            </w:r>
          </w:p>
        </w:tc>
        <w:tc>
          <w:tcPr>
            <w:tcW w:w="1984" w:type="dxa"/>
            <w:shd w:val="clear" w:color="auto" w:fill="auto"/>
            <w:vAlign w:val="center"/>
          </w:tcPr>
          <w:p w14:paraId="5CF612A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09361BDB" w14:textId="77777777" w:rsidTr="00211B2E">
        <w:trPr>
          <w:trHeight w:val="283"/>
        </w:trPr>
        <w:tc>
          <w:tcPr>
            <w:tcW w:w="850" w:type="dxa"/>
            <w:shd w:val="clear" w:color="auto" w:fill="auto"/>
            <w:vAlign w:val="center"/>
          </w:tcPr>
          <w:p w14:paraId="3DA236E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13.</w:t>
            </w:r>
          </w:p>
        </w:tc>
        <w:tc>
          <w:tcPr>
            <w:tcW w:w="1560" w:type="dxa"/>
            <w:vAlign w:val="center"/>
          </w:tcPr>
          <w:p w14:paraId="13212C9D"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7AB93DB3"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Piedziņu un šarnīru eļļošana. Funkcionalitātes pārbaude, defektu novēršana.</w:t>
            </w:r>
          </w:p>
        </w:tc>
        <w:tc>
          <w:tcPr>
            <w:tcW w:w="1984" w:type="dxa"/>
            <w:shd w:val="clear" w:color="auto" w:fill="auto"/>
            <w:vAlign w:val="center"/>
          </w:tcPr>
          <w:p w14:paraId="2F8104D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22682C10" w14:textId="77777777" w:rsidTr="00211B2E">
        <w:trPr>
          <w:trHeight w:val="283"/>
        </w:trPr>
        <w:tc>
          <w:tcPr>
            <w:tcW w:w="850" w:type="dxa"/>
            <w:shd w:val="clear" w:color="auto" w:fill="auto"/>
            <w:vAlign w:val="center"/>
          </w:tcPr>
          <w:p w14:paraId="7BD757B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14.</w:t>
            </w:r>
          </w:p>
        </w:tc>
        <w:tc>
          <w:tcPr>
            <w:tcW w:w="1560" w:type="dxa"/>
            <w:vAlign w:val="center"/>
          </w:tcPr>
          <w:p w14:paraId="0F4C889C"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062171A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Rotējošo detaļu attīrīšana no netīrumiem.</w:t>
            </w:r>
          </w:p>
        </w:tc>
        <w:tc>
          <w:tcPr>
            <w:tcW w:w="1984" w:type="dxa"/>
            <w:shd w:val="clear" w:color="auto" w:fill="auto"/>
            <w:vAlign w:val="center"/>
          </w:tcPr>
          <w:p w14:paraId="4C12219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267CEC8" w14:textId="77777777" w:rsidTr="00211B2E">
        <w:trPr>
          <w:trHeight w:val="283"/>
        </w:trPr>
        <w:tc>
          <w:tcPr>
            <w:tcW w:w="850" w:type="dxa"/>
            <w:shd w:val="clear" w:color="auto" w:fill="auto"/>
            <w:vAlign w:val="center"/>
          </w:tcPr>
          <w:p w14:paraId="116F355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15.</w:t>
            </w:r>
          </w:p>
        </w:tc>
        <w:tc>
          <w:tcPr>
            <w:tcW w:w="1560" w:type="dxa"/>
            <w:vAlign w:val="center"/>
          </w:tcPr>
          <w:p w14:paraId="725ED233"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3AB2EF2E"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Dzinēju un gultņu stāvokļa pārbaude, eļļošana, ja nepieciešams. Defektu novēršana.</w:t>
            </w:r>
          </w:p>
        </w:tc>
        <w:tc>
          <w:tcPr>
            <w:tcW w:w="1984" w:type="dxa"/>
            <w:shd w:val="clear" w:color="auto" w:fill="auto"/>
            <w:vAlign w:val="center"/>
          </w:tcPr>
          <w:p w14:paraId="7D8E8CE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1F3AF33D" w14:textId="77777777" w:rsidTr="00211B2E">
        <w:trPr>
          <w:trHeight w:val="283"/>
        </w:trPr>
        <w:tc>
          <w:tcPr>
            <w:tcW w:w="850" w:type="dxa"/>
            <w:shd w:val="clear" w:color="auto" w:fill="auto"/>
            <w:vAlign w:val="center"/>
          </w:tcPr>
          <w:p w14:paraId="1374B4F0"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16.</w:t>
            </w:r>
          </w:p>
        </w:tc>
        <w:tc>
          <w:tcPr>
            <w:tcW w:w="1560" w:type="dxa"/>
            <w:vAlign w:val="center"/>
          </w:tcPr>
          <w:p w14:paraId="7F4E0C69"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703F254F"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Pretvibrācijas</w:t>
            </w:r>
            <w:proofErr w:type="spellEnd"/>
            <w:r w:rsidRPr="00CB2E8A">
              <w:rPr>
                <w:rFonts w:ascii="Times New Roman" w:hAnsi="Times New Roman"/>
                <w:color w:val="000000"/>
                <w:sz w:val="20"/>
              </w:rPr>
              <w:t xml:space="preserve"> stiprinājumu un lokano savienojumu pārbaude, drošības pārbaude. Defektu novēršana (ja ir aprīkots).</w:t>
            </w:r>
          </w:p>
        </w:tc>
        <w:tc>
          <w:tcPr>
            <w:tcW w:w="1984" w:type="dxa"/>
            <w:shd w:val="clear" w:color="auto" w:fill="auto"/>
            <w:vAlign w:val="center"/>
          </w:tcPr>
          <w:p w14:paraId="418729A1"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3C4072F" w14:textId="77777777" w:rsidTr="00211B2E">
        <w:trPr>
          <w:trHeight w:val="283"/>
        </w:trPr>
        <w:tc>
          <w:tcPr>
            <w:tcW w:w="850" w:type="dxa"/>
            <w:shd w:val="clear" w:color="auto" w:fill="auto"/>
            <w:vAlign w:val="center"/>
          </w:tcPr>
          <w:p w14:paraId="3392222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17.</w:t>
            </w:r>
          </w:p>
        </w:tc>
        <w:tc>
          <w:tcPr>
            <w:tcW w:w="1560" w:type="dxa"/>
            <w:vAlign w:val="center"/>
          </w:tcPr>
          <w:p w14:paraId="08353ED0"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7DB762B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Sūkņa darbības pārbaude, defektu novēršana (ja ir aprīkots).</w:t>
            </w:r>
          </w:p>
        </w:tc>
        <w:tc>
          <w:tcPr>
            <w:tcW w:w="1984" w:type="dxa"/>
            <w:shd w:val="clear" w:color="auto" w:fill="auto"/>
            <w:vAlign w:val="center"/>
          </w:tcPr>
          <w:p w14:paraId="7F52E64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0B83A53D" w14:textId="77777777" w:rsidTr="00211B2E">
        <w:trPr>
          <w:trHeight w:val="283"/>
        </w:trPr>
        <w:tc>
          <w:tcPr>
            <w:tcW w:w="850" w:type="dxa"/>
            <w:shd w:val="clear" w:color="auto" w:fill="auto"/>
            <w:vAlign w:val="center"/>
          </w:tcPr>
          <w:p w14:paraId="5254774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18.</w:t>
            </w:r>
          </w:p>
        </w:tc>
        <w:tc>
          <w:tcPr>
            <w:tcW w:w="1560" w:type="dxa"/>
            <w:vAlign w:val="center"/>
          </w:tcPr>
          <w:p w14:paraId="0D6FE902"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194AB6E3"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Pretaizsalšanas</w:t>
            </w:r>
            <w:proofErr w:type="spellEnd"/>
            <w:r w:rsidRPr="00CB2E8A">
              <w:rPr>
                <w:rFonts w:ascii="Times New Roman" w:hAnsi="Times New Roman"/>
                <w:color w:val="000000"/>
                <w:sz w:val="20"/>
              </w:rPr>
              <w:t xml:space="preserve"> aizsardzības darbības pārbaude, defektu novēršana.</w:t>
            </w:r>
          </w:p>
        </w:tc>
        <w:tc>
          <w:tcPr>
            <w:tcW w:w="1984" w:type="dxa"/>
            <w:shd w:val="clear" w:color="auto" w:fill="auto"/>
            <w:vAlign w:val="center"/>
          </w:tcPr>
          <w:p w14:paraId="6256EF0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99E5DBF" w14:textId="77777777" w:rsidTr="00211B2E">
        <w:trPr>
          <w:trHeight w:val="283"/>
        </w:trPr>
        <w:tc>
          <w:tcPr>
            <w:tcW w:w="850" w:type="dxa"/>
            <w:shd w:val="clear" w:color="auto" w:fill="auto"/>
            <w:vAlign w:val="center"/>
          </w:tcPr>
          <w:p w14:paraId="5466C410"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19.</w:t>
            </w:r>
          </w:p>
        </w:tc>
        <w:tc>
          <w:tcPr>
            <w:tcW w:w="1560" w:type="dxa"/>
            <w:vAlign w:val="center"/>
          </w:tcPr>
          <w:p w14:paraId="057C8EC8"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167E3087"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Trauksmes signālu darbības pārbaude, defektu novēršana.</w:t>
            </w:r>
          </w:p>
        </w:tc>
        <w:tc>
          <w:tcPr>
            <w:tcW w:w="1984" w:type="dxa"/>
            <w:shd w:val="clear" w:color="auto" w:fill="auto"/>
            <w:vAlign w:val="center"/>
          </w:tcPr>
          <w:p w14:paraId="0218626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01A18242" w14:textId="77777777" w:rsidTr="00211B2E">
        <w:trPr>
          <w:trHeight w:val="283"/>
        </w:trPr>
        <w:tc>
          <w:tcPr>
            <w:tcW w:w="850" w:type="dxa"/>
            <w:shd w:val="clear" w:color="auto" w:fill="auto"/>
            <w:vAlign w:val="center"/>
            <w:hideMark/>
          </w:tcPr>
          <w:p w14:paraId="0B7F33D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20.</w:t>
            </w:r>
          </w:p>
        </w:tc>
        <w:tc>
          <w:tcPr>
            <w:tcW w:w="1560" w:type="dxa"/>
            <w:vAlign w:val="center"/>
          </w:tcPr>
          <w:p w14:paraId="29F49593" w14:textId="77777777" w:rsidR="00211B2E" w:rsidRPr="00CB2E8A" w:rsidRDefault="00211B2E" w:rsidP="00CB2E8A">
            <w:pPr>
              <w:ind w:left="-108" w:right="-108"/>
              <w:jc w:val="center"/>
              <w:rPr>
                <w:rFonts w:ascii="Calibri" w:eastAsia="Calibri" w:hAnsi="Calibri"/>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271AF368"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Ieslēgšanās/izslēgšanās taimera, vārstu piedziņas signālu, temperatūras devēju darbības pārbaude, defektu novēršana.</w:t>
            </w:r>
          </w:p>
        </w:tc>
        <w:tc>
          <w:tcPr>
            <w:tcW w:w="1984" w:type="dxa"/>
            <w:shd w:val="clear" w:color="auto" w:fill="auto"/>
            <w:vAlign w:val="center"/>
            <w:hideMark/>
          </w:tcPr>
          <w:p w14:paraId="4FF8AFC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1EF17689" w14:textId="77777777" w:rsidTr="00211B2E">
        <w:trPr>
          <w:trHeight w:val="283"/>
        </w:trPr>
        <w:tc>
          <w:tcPr>
            <w:tcW w:w="850" w:type="dxa"/>
            <w:shd w:val="clear" w:color="auto" w:fill="auto"/>
            <w:vAlign w:val="center"/>
            <w:hideMark/>
          </w:tcPr>
          <w:p w14:paraId="2C0ED0EE"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21.</w:t>
            </w:r>
          </w:p>
        </w:tc>
        <w:tc>
          <w:tcPr>
            <w:tcW w:w="1560" w:type="dxa"/>
            <w:vAlign w:val="center"/>
          </w:tcPr>
          <w:p w14:paraId="4F7201B8"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hideMark/>
          </w:tcPr>
          <w:p w14:paraId="63B8CB38"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darbības pārbaude visos darba režīmos, defektu novēršana.</w:t>
            </w:r>
          </w:p>
        </w:tc>
        <w:tc>
          <w:tcPr>
            <w:tcW w:w="1984" w:type="dxa"/>
            <w:shd w:val="clear" w:color="auto" w:fill="auto"/>
            <w:vAlign w:val="center"/>
            <w:hideMark/>
          </w:tcPr>
          <w:p w14:paraId="4358FD8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1A416750" w14:textId="77777777" w:rsidTr="00211B2E">
        <w:trPr>
          <w:trHeight w:val="283"/>
        </w:trPr>
        <w:tc>
          <w:tcPr>
            <w:tcW w:w="850" w:type="dxa"/>
            <w:shd w:val="clear" w:color="auto" w:fill="auto"/>
            <w:vAlign w:val="center"/>
            <w:hideMark/>
          </w:tcPr>
          <w:p w14:paraId="305D1FEA"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22.</w:t>
            </w:r>
          </w:p>
        </w:tc>
        <w:tc>
          <w:tcPr>
            <w:tcW w:w="1560" w:type="dxa"/>
            <w:vAlign w:val="center"/>
          </w:tcPr>
          <w:p w14:paraId="7F9E2C0C"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hideMark/>
          </w:tcPr>
          <w:p w14:paraId="720CB29B"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plūsmu regulēšana.</w:t>
            </w:r>
          </w:p>
        </w:tc>
        <w:tc>
          <w:tcPr>
            <w:tcW w:w="1984" w:type="dxa"/>
            <w:shd w:val="clear" w:color="auto" w:fill="auto"/>
            <w:vAlign w:val="center"/>
            <w:hideMark/>
          </w:tcPr>
          <w:p w14:paraId="6C2CD40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2E2170DD" w14:textId="77777777" w:rsidTr="00211B2E">
        <w:trPr>
          <w:trHeight w:val="283"/>
        </w:trPr>
        <w:tc>
          <w:tcPr>
            <w:tcW w:w="850" w:type="dxa"/>
            <w:shd w:val="clear" w:color="auto" w:fill="auto"/>
            <w:vAlign w:val="center"/>
          </w:tcPr>
          <w:p w14:paraId="12A5C12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1560" w:type="dxa"/>
            <w:vAlign w:val="center"/>
          </w:tcPr>
          <w:p w14:paraId="7BEEF45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4394" w:type="dxa"/>
            <w:shd w:val="clear" w:color="auto" w:fill="auto"/>
            <w:vAlign w:val="center"/>
          </w:tcPr>
          <w:p w14:paraId="19218AC6" w14:textId="77777777" w:rsidR="00211B2E" w:rsidRPr="00CB2E8A" w:rsidRDefault="00211B2E" w:rsidP="00CB2E8A">
            <w:pPr>
              <w:rPr>
                <w:rFonts w:ascii="Times New Roman" w:hAnsi="Times New Roman"/>
                <w:sz w:val="20"/>
              </w:rPr>
            </w:pPr>
            <w:r w:rsidRPr="00CB2E8A">
              <w:rPr>
                <w:rFonts w:ascii="Times New Roman" w:hAnsi="Times New Roman"/>
                <w:sz w:val="20"/>
              </w:rPr>
              <w:t>Filtru maiņa Iekārtai VS-55-R-PH (Vestienas iela 35, Lit. 001).</w:t>
            </w:r>
          </w:p>
        </w:tc>
        <w:tc>
          <w:tcPr>
            <w:tcW w:w="1984" w:type="dxa"/>
            <w:shd w:val="clear" w:color="auto" w:fill="auto"/>
            <w:vAlign w:val="center"/>
          </w:tcPr>
          <w:p w14:paraId="36D5927D" w14:textId="77777777" w:rsidR="00211B2E" w:rsidRPr="00CB2E8A" w:rsidRDefault="00211B2E" w:rsidP="00CB2E8A">
            <w:pPr>
              <w:jc w:val="center"/>
              <w:rPr>
                <w:rFonts w:ascii="Times New Roman" w:hAnsi="Times New Roman"/>
                <w:sz w:val="22"/>
                <w:szCs w:val="22"/>
              </w:rPr>
            </w:pPr>
            <w:r w:rsidRPr="00CB2E8A">
              <w:rPr>
                <w:rFonts w:ascii="Times New Roman" w:hAnsi="Times New Roman"/>
                <w:sz w:val="22"/>
                <w:szCs w:val="22"/>
              </w:rPr>
              <w:t>12</w:t>
            </w:r>
          </w:p>
        </w:tc>
      </w:tr>
      <w:tr w:rsidR="00211B2E" w:rsidRPr="00CB2E8A" w14:paraId="0D4B798B" w14:textId="77777777" w:rsidTr="00211B2E">
        <w:trPr>
          <w:trHeight w:val="283"/>
        </w:trPr>
        <w:tc>
          <w:tcPr>
            <w:tcW w:w="8788" w:type="dxa"/>
            <w:gridSpan w:val="4"/>
            <w:shd w:val="clear" w:color="auto" w:fill="auto"/>
            <w:vAlign w:val="center"/>
          </w:tcPr>
          <w:p w14:paraId="083909AB" w14:textId="3EFC5FD6" w:rsidR="00211B2E" w:rsidRPr="00CB2E8A" w:rsidRDefault="00211B2E" w:rsidP="00CB2E8A">
            <w:pPr>
              <w:jc w:val="center"/>
              <w:rPr>
                <w:rFonts w:ascii="Times New Roman" w:hAnsi="Times New Roman"/>
                <w:color w:val="000000"/>
                <w:sz w:val="22"/>
                <w:szCs w:val="22"/>
              </w:rPr>
            </w:pPr>
            <w:proofErr w:type="spellStart"/>
            <w:r w:rsidRPr="00CB2E8A">
              <w:rPr>
                <w:rFonts w:ascii="Times New Roman" w:hAnsi="Times New Roman"/>
                <w:b/>
                <w:bCs/>
                <w:i/>
                <w:iCs/>
                <w:color w:val="000000"/>
                <w:sz w:val="22"/>
                <w:szCs w:val="22"/>
              </w:rPr>
              <w:t>Nosūces</w:t>
            </w:r>
            <w:proofErr w:type="spellEnd"/>
            <w:proofErr w:type="gramStart"/>
            <w:r w:rsidRPr="00CB2E8A">
              <w:rPr>
                <w:rFonts w:ascii="Times New Roman" w:hAnsi="Times New Roman"/>
                <w:b/>
                <w:bCs/>
                <w:i/>
                <w:iCs/>
                <w:color w:val="000000"/>
                <w:sz w:val="22"/>
                <w:szCs w:val="22"/>
              </w:rPr>
              <w:t xml:space="preserve">  </w:t>
            </w:r>
            <w:proofErr w:type="gramEnd"/>
            <w:r w:rsidRPr="00CB2E8A">
              <w:rPr>
                <w:rFonts w:ascii="Times New Roman" w:hAnsi="Times New Roman"/>
                <w:b/>
                <w:bCs/>
                <w:i/>
                <w:iCs/>
                <w:color w:val="000000"/>
                <w:sz w:val="22"/>
                <w:szCs w:val="22"/>
              </w:rPr>
              <w:t>/ Pieplūdes ventilācijas apkope</w:t>
            </w:r>
          </w:p>
        </w:tc>
      </w:tr>
      <w:tr w:rsidR="00211B2E" w:rsidRPr="00CB2E8A" w14:paraId="643F7A6C" w14:textId="77777777" w:rsidTr="00211B2E">
        <w:trPr>
          <w:trHeight w:val="283"/>
        </w:trPr>
        <w:tc>
          <w:tcPr>
            <w:tcW w:w="850" w:type="dxa"/>
            <w:shd w:val="clear" w:color="auto" w:fill="auto"/>
            <w:vAlign w:val="center"/>
            <w:hideMark/>
          </w:tcPr>
          <w:p w14:paraId="6E6E60E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lastRenderedPageBreak/>
              <w:t>1.</w:t>
            </w:r>
          </w:p>
        </w:tc>
        <w:tc>
          <w:tcPr>
            <w:tcW w:w="1560" w:type="dxa"/>
            <w:vAlign w:val="center"/>
          </w:tcPr>
          <w:p w14:paraId="1B893BC4"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hideMark/>
          </w:tcPr>
          <w:p w14:paraId="7AC695C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Vizuālā vispārējā stāvokļa novērtēšana, tajā skaitā, cauruļvadu izolāciju, metāla konstrukcijas un vadības paneli. Defektu novēršana.</w:t>
            </w:r>
          </w:p>
        </w:tc>
        <w:tc>
          <w:tcPr>
            <w:tcW w:w="1984" w:type="dxa"/>
            <w:shd w:val="clear" w:color="auto" w:fill="auto"/>
            <w:vAlign w:val="center"/>
            <w:hideMark/>
          </w:tcPr>
          <w:p w14:paraId="2F6C1F3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16F92CDA" w14:textId="77777777" w:rsidTr="00211B2E">
        <w:trPr>
          <w:trHeight w:val="283"/>
        </w:trPr>
        <w:tc>
          <w:tcPr>
            <w:tcW w:w="850" w:type="dxa"/>
            <w:shd w:val="clear" w:color="auto" w:fill="auto"/>
            <w:vAlign w:val="center"/>
          </w:tcPr>
          <w:p w14:paraId="7248766B"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1560" w:type="dxa"/>
            <w:vAlign w:val="center"/>
          </w:tcPr>
          <w:p w14:paraId="60F3EA5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tcPr>
          <w:p w14:paraId="08730FF6"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Pretvibrācijas</w:t>
            </w:r>
            <w:proofErr w:type="spellEnd"/>
            <w:r w:rsidRPr="00CB2E8A">
              <w:rPr>
                <w:rFonts w:ascii="Times New Roman" w:hAnsi="Times New Roman"/>
                <w:color w:val="000000"/>
                <w:sz w:val="20"/>
              </w:rPr>
              <w:t xml:space="preserve"> stiprinājumu drošības pārbaude, defektu novēršana.</w:t>
            </w:r>
          </w:p>
        </w:tc>
        <w:tc>
          <w:tcPr>
            <w:tcW w:w="1984" w:type="dxa"/>
            <w:shd w:val="clear" w:color="auto" w:fill="auto"/>
            <w:vAlign w:val="center"/>
          </w:tcPr>
          <w:p w14:paraId="413814D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1ABAA32" w14:textId="77777777" w:rsidTr="00211B2E">
        <w:trPr>
          <w:trHeight w:val="283"/>
        </w:trPr>
        <w:tc>
          <w:tcPr>
            <w:tcW w:w="850" w:type="dxa"/>
            <w:shd w:val="clear" w:color="auto" w:fill="auto"/>
            <w:vAlign w:val="center"/>
          </w:tcPr>
          <w:p w14:paraId="703A52C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088777B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tcPr>
          <w:p w14:paraId="50094B7A"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Lokano savienojumu pārbaude, defektu novēršana.</w:t>
            </w:r>
          </w:p>
        </w:tc>
        <w:tc>
          <w:tcPr>
            <w:tcW w:w="1984" w:type="dxa"/>
            <w:shd w:val="clear" w:color="auto" w:fill="auto"/>
            <w:vAlign w:val="center"/>
          </w:tcPr>
          <w:p w14:paraId="0FA15B8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EFBD38F" w14:textId="77777777" w:rsidTr="00211B2E">
        <w:trPr>
          <w:trHeight w:val="283"/>
        </w:trPr>
        <w:tc>
          <w:tcPr>
            <w:tcW w:w="850" w:type="dxa"/>
            <w:shd w:val="clear" w:color="auto" w:fill="auto"/>
            <w:vAlign w:val="center"/>
          </w:tcPr>
          <w:p w14:paraId="71AD077E"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160569F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tcPr>
          <w:p w14:paraId="68BF89BD"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Dzinēju un gultņu tehniska stāvokļa pārbaude, eļļošana, ja nepieciešams. Defektu novēršana.</w:t>
            </w:r>
          </w:p>
        </w:tc>
        <w:tc>
          <w:tcPr>
            <w:tcW w:w="1984" w:type="dxa"/>
            <w:shd w:val="clear" w:color="auto" w:fill="auto"/>
            <w:vAlign w:val="center"/>
          </w:tcPr>
          <w:p w14:paraId="1714036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183B2C4" w14:textId="77777777" w:rsidTr="00211B2E">
        <w:trPr>
          <w:trHeight w:val="283"/>
        </w:trPr>
        <w:tc>
          <w:tcPr>
            <w:tcW w:w="850" w:type="dxa"/>
            <w:shd w:val="clear" w:color="auto" w:fill="auto"/>
            <w:vAlign w:val="center"/>
          </w:tcPr>
          <w:p w14:paraId="1DF0096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1CA4FF4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tcPr>
          <w:p w14:paraId="00E2C268"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984" w:type="dxa"/>
            <w:shd w:val="clear" w:color="auto" w:fill="auto"/>
            <w:vAlign w:val="center"/>
          </w:tcPr>
          <w:p w14:paraId="1648C15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FCBEE55" w14:textId="77777777" w:rsidTr="00211B2E">
        <w:trPr>
          <w:trHeight w:val="283"/>
        </w:trPr>
        <w:tc>
          <w:tcPr>
            <w:tcW w:w="850" w:type="dxa"/>
            <w:shd w:val="clear" w:color="auto" w:fill="auto"/>
            <w:vAlign w:val="center"/>
          </w:tcPr>
          <w:p w14:paraId="446DF28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48FEF3E6"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tcPr>
          <w:p w14:paraId="77DF8EE0"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Gaisvadu sistēmas vizuāla apskate, izolācijas un blīvuma stāvokļa novērtēšana. Defektu novēršana.</w:t>
            </w:r>
          </w:p>
        </w:tc>
        <w:tc>
          <w:tcPr>
            <w:tcW w:w="1984" w:type="dxa"/>
            <w:shd w:val="clear" w:color="auto" w:fill="auto"/>
            <w:vAlign w:val="center"/>
          </w:tcPr>
          <w:p w14:paraId="56791CC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DDF17FA" w14:textId="77777777" w:rsidTr="00211B2E">
        <w:trPr>
          <w:trHeight w:val="283"/>
        </w:trPr>
        <w:tc>
          <w:tcPr>
            <w:tcW w:w="850" w:type="dxa"/>
            <w:shd w:val="clear" w:color="auto" w:fill="auto"/>
            <w:vAlign w:val="center"/>
            <w:hideMark/>
          </w:tcPr>
          <w:p w14:paraId="5D831555"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08D651A6"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hideMark/>
          </w:tcPr>
          <w:p w14:paraId="2106F2C5"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984" w:type="dxa"/>
            <w:shd w:val="clear" w:color="auto" w:fill="auto"/>
            <w:vAlign w:val="center"/>
            <w:hideMark/>
          </w:tcPr>
          <w:p w14:paraId="229C428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43B5041" w14:textId="77777777" w:rsidTr="00211B2E">
        <w:trPr>
          <w:trHeight w:val="283"/>
        </w:trPr>
        <w:tc>
          <w:tcPr>
            <w:tcW w:w="850" w:type="dxa"/>
            <w:shd w:val="clear" w:color="auto" w:fill="auto"/>
            <w:vAlign w:val="center"/>
            <w:hideMark/>
          </w:tcPr>
          <w:p w14:paraId="02A7AEA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75E43EE4"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tcPr>
          <w:p w14:paraId="504DA53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Vadības paneļa darbības pārbaudē, tīrīšana. Defektu novēršana.</w:t>
            </w:r>
          </w:p>
        </w:tc>
        <w:tc>
          <w:tcPr>
            <w:tcW w:w="1984" w:type="dxa"/>
            <w:shd w:val="clear" w:color="auto" w:fill="auto"/>
            <w:vAlign w:val="center"/>
            <w:hideMark/>
          </w:tcPr>
          <w:p w14:paraId="4DC73D0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682B095" w14:textId="77777777" w:rsidTr="00211B2E">
        <w:trPr>
          <w:trHeight w:val="283"/>
        </w:trPr>
        <w:tc>
          <w:tcPr>
            <w:tcW w:w="850" w:type="dxa"/>
            <w:shd w:val="clear" w:color="auto" w:fill="auto"/>
            <w:vAlign w:val="center"/>
            <w:hideMark/>
          </w:tcPr>
          <w:p w14:paraId="6282945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1560" w:type="dxa"/>
            <w:vAlign w:val="center"/>
          </w:tcPr>
          <w:p w14:paraId="4681DFCA"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tcPr>
          <w:p w14:paraId="7F7330D4"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Tehniskā stāvokļa pārbaude un tīrīšana saskaņa ar MK238, ievērojot punktu 91.</w:t>
            </w:r>
          </w:p>
        </w:tc>
        <w:tc>
          <w:tcPr>
            <w:tcW w:w="1984" w:type="dxa"/>
            <w:shd w:val="clear" w:color="auto" w:fill="auto"/>
            <w:vAlign w:val="center"/>
            <w:hideMark/>
          </w:tcPr>
          <w:p w14:paraId="01253D2A" w14:textId="77777777" w:rsidR="00211B2E" w:rsidRPr="00CB2E8A" w:rsidRDefault="00211B2E" w:rsidP="00CB2E8A">
            <w:pPr>
              <w:jc w:val="both"/>
              <w:rPr>
                <w:rFonts w:ascii="Times New Roman" w:hAnsi="Times New Roman"/>
                <w:color w:val="000000"/>
                <w:sz w:val="22"/>
                <w:szCs w:val="22"/>
              </w:rPr>
            </w:pPr>
            <w:r w:rsidRPr="00CB2E8A">
              <w:rPr>
                <w:rFonts w:ascii="Times New Roman" w:hAnsi="Times New Roman"/>
                <w:color w:val="000000"/>
                <w:sz w:val="22"/>
                <w:szCs w:val="22"/>
              </w:rPr>
              <w:t xml:space="preserve">*Pēc nepieciešamības </w:t>
            </w:r>
            <w:r w:rsidRPr="00CB2E8A">
              <w:rPr>
                <w:rFonts w:ascii="Times New Roman" w:hAnsi="Times New Roman"/>
                <w:i/>
                <w:iCs/>
                <w:color w:val="000000"/>
                <w:sz w:val="18"/>
                <w:szCs w:val="18"/>
              </w:rPr>
              <w:t>(vismaz 1 reizi)</w:t>
            </w:r>
          </w:p>
        </w:tc>
      </w:tr>
      <w:tr w:rsidR="00211B2E" w:rsidRPr="00CB2E8A" w14:paraId="447BFC2D" w14:textId="77777777" w:rsidTr="00211B2E">
        <w:trPr>
          <w:trHeight w:val="283"/>
        </w:trPr>
        <w:tc>
          <w:tcPr>
            <w:tcW w:w="850" w:type="dxa"/>
            <w:shd w:val="clear" w:color="auto" w:fill="auto"/>
            <w:vAlign w:val="center"/>
            <w:hideMark/>
          </w:tcPr>
          <w:p w14:paraId="4EBD02E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10.</w:t>
            </w:r>
          </w:p>
        </w:tc>
        <w:tc>
          <w:tcPr>
            <w:tcW w:w="1560" w:type="dxa"/>
            <w:vAlign w:val="center"/>
          </w:tcPr>
          <w:p w14:paraId="4424637B"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hideMark/>
          </w:tcPr>
          <w:p w14:paraId="4309352F"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Ventilācijas kanālu, kuru darbība saistīta ar </w:t>
            </w:r>
            <w:proofErr w:type="spellStart"/>
            <w:r w:rsidRPr="00CB2E8A">
              <w:rPr>
                <w:rFonts w:ascii="Times New Roman" w:hAnsi="Times New Roman"/>
                <w:color w:val="000000"/>
                <w:sz w:val="20"/>
              </w:rPr>
              <w:t>degtspējīgo</w:t>
            </w:r>
            <w:proofErr w:type="spellEnd"/>
            <w:r w:rsidRPr="00CB2E8A">
              <w:rPr>
                <w:rFonts w:ascii="Times New Roman" w:hAnsi="Times New Roman"/>
                <w:color w:val="000000"/>
                <w:sz w:val="20"/>
              </w:rPr>
              <w:t xml:space="preserve"> gāžu, tvaiku vai putekļu nosūkšanu pārbaude un tīrīšana saskaņa ar MK 238, ievērojot punktus 92.,93. un 94.</w:t>
            </w:r>
          </w:p>
        </w:tc>
        <w:tc>
          <w:tcPr>
            <w:tcW w:w="1984" w:type="dxa"/>
            <w:shd w:val="clear" w:color="auto" w:fill="auto"/>
            <w:vAlign w:val="center"/>
            <w:hideMark/>
          </w:tcPr>
          <w:p w14:paraId="534A1B3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991A7D4" w14:textId="77777777" w:rsidTr="00211B2E">
        <w:trPr>
          <w:trHeight w:val="283"/>
        </w:trPr>
        <w:tc>
          <w:tcPr>
            <w:tcW w:w="850" w:type="dxa"/>
            <w:shd w:val="clear" w:color="auto" w:fill="auto"/>
            <w:vAlign w:val="center"/>
            <w:hideMark/>
          </w:tcPr>
          <w:p w14:paraId="63861AF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11.</w:t>
            </w:r>
          </w:p>
        </w:tc>
        <w:tc>
          <w:tcPr>
            <w:tcW w:w="1560" w:type="dxa"/>
            <w:vAlign w:val="center"/>
          </w:tcPr>
          <w:p w14:paraId="2AC58705"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hideMark/>
          </w:tcPr>
          <w:p w14:paraId="76D9860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Ieslēgšanās/izslēgšanās taimera darbības pārbaude, defektu novēršana (ja ir aprīkots).</w:t>
            </w:r>
          </w:p>
        </w:tc>
        <w:tc>
          <w:tcPr>
            <w:tcW w:w="1984" w:type="dxa"/>
            <w:shd w:val="clear" w:color="auto" w:fill="auto"/>
            <w:vAlign w:val="center"/>
            <w:hideMark/>
          </w:tcPr>
          <w:p w14:paraId="11F6E79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F2E759F" w14:textId="77777777" w:rsidTr="00211B2E">
        <w:trPr>
          <w:trHeight w:val="283"/>
        </w:trPr>
        <w:tc>
          <w:tcPr>
            <w:tcW w:w="850" w:type="dxa"/>
            <w:shd w:val="clear" w:color="auto" w:fill="auto"/>
            <w:vAlign w:val="center"/>
            <w:hideMark/>
          </w:tcPr>
          <w:p w14:paraId="23E0300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12.</w:t>
            </w:r>
          </w:p>
        </w:tc>
        <w:tc>
          <w:tcPr>
            <w:tcW w:w="1560" w:type="dxa"/>
            <w:vAlign w:val="center"/>
          </w:tcPr>
          <w:p w14:paraId="6A9E8BD9"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4394" w:type="dxa"/>
            <w:shd w:val="clear" w:color="auto" w:fill="auto"/>
            <w:vAlign w:val="center"/>
            <w:hideMark/>
          </w:tcPr>
          <w:p w14:paraId="5F67FCD7"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Trauksmes signālu darbības pārbaude, defektu novēršana (ja ir aprīkots).</w:t>
            </w:r>
          </w:p>
        </w:tc>
        <w:tc>
          <w:tcPr>
            <w:tcW w:w="1984" w:type="dxa"/>
            <w:shd w:val="clear" w:color="auto" w:fill="auto"/>
            <w:vAlign w:val="center"/>
            <w:hideMark/>
          </w:tcPr>
          <w:p w14:paraId="335BAB5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1B117417" w14:textId="77777777" w:rsidTr="00211B2E">
        <w:trPr>
          <w:trHeight w:val="283"/>
        </w:trPr>
        <w:tc>
          <w:tcPr>
            <w:tcW w:w="850" w:type="dxa"/>
            <w:shd w:val="clear" w:color="auto" w:fill="auto"/>
            <w:vAlign w:val="center"/>
          </w:tcPr>
          <w:p w14:paraId="7463366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13.</w:t>
            </w:r>
          </w:p>
        </w:tc>
        <w:tc>
          <w:tcPr>
            <w:tcW w:w="1560" w:type="dxa"/>
            <w:vAlign w:val="center"/>
          </w:tcPr>
          <w:p w14:paraId="1D2A8E2B" w14:textId="77777777" w:rsidR="00211B2E" w:rsidRPr="00CB2E8A" w:rsidRDefault="00211B2E" w:rsidP="00CB2E8A">
            <w:pPr>
              <w:ind w:left="-108" w:right="-108"/>
              <w:jc w:val="center"/>
              <w:rPr>
                <w:rFonts w:ascii="Times New Roman" w:hAnsi="Times New Roman"/>
                <w:color w:val="000000"/>
                <w:sz w:val="22"/>
                <w:szCs w:val="22"/>
              </w:rPr>
            </w:pPr>
          </w:p>
        </w:tc>
        <w:tc>
          <w:tcPr>
            <w:tcW w:w="4394" w:type="dxa"/>
            <w:shd w:val="clear" w:color="auto" w:fill="auto"/>
            <w:vAlign w:val="center"/>
          </w:tcPr>
          <w:p w14:paraId="049CDA9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darbības pārbaude visos darba režīmos, defektu novēršana.</w:t>
            </w:r>
          </w:p>
        </w:tc>
        <w:tc>
          <w:tcPr>
            <w:tcW w:w="1984" w:type="dxa"/>
            <w:shd w:val="clear" w:color="auto" w:fill="auto"/>
            <w:vAlign w:val="center"/>
          </w:tcPr>
          <w:p w14:paraId="1079C971"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552A4AF" w14:textId="77777777" w:rsidTr="00211B2E">
        <w:trPr>
          <w:trHeight w:val="283"/>
        </w:trPr>
        <w:tc>
          <w:tcPr>
            <w:tcW w:w="8788" w:type="dxa"/>
            <w:gridSpan w:val="4"/>
            <w:shd w:val="clear" w:color="auto" w:fill="auto"/>
            <w:vAlign w:val="center"/>
          </w:tcPr>
          <w:p w14:paraId="3A7C89BC" w14:textId="39590D82"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b/>
                <w:bCs/>
                <w:i/>
                <w:iCs/>
                <w:color w:val="000000"/>
                <w:sz w:val="22"/>
                <w:szCs w:val="22"/>
              </w:rPr>
              <w:t>Gaisa dzesētāju apkope</w:t>
            </w:r>
          </w:p>
        </w:tc>
      </w:tr>
      <w:tr w:rsidR="00211B2E" w:rsidRPr="00CB2E8A" w14:paraId="76D651B3" w14:textId="77777777" w:rsidTr="00211B2E">
        <w:trPr>
          <w:trHeight w:val="283"/>
        </w:trPr>
        <w:tc>
          <w:tcPr>
            <w:tcW w:w="850" w:type="dxa"/>
            <w:shd w:val="clear" w:color="auto" w:fill="auto"/>
            <w:vAlign w:val="center"/>
          </w:tcPr>
          <w:p w14:paraId="4C9AC9AB"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c>
          <w:tcPr>
            <w:tcW w:w="1560" w:type="dxa"/>
            <w:vAlign w:val="center"/>
          </w:tcPr>
          <w:p w14:paraId="69379237"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13F133CE"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Vizuālā vispārējā stāvokļa novērtēšana, tajā skaitā, cauruļvadu izolāciju, savienojumu, metāla konstrukcijas.</w:t>
            </w:r>
          </w:p>
        </w:tc>
        <w:tc>
          <w:tcPr>
            <w:tcW w:w="1984" w:type="dxa"/>
            <w:shd w:val="clear" w:color="auto" w:fill="auto"/>
            <w:vAlign w:val="center"/>
          </w:tcPr>
          <w:p w14:paraId="275D27ED"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37F16BE9" w14:textId="77777777" w:rsidTr="00211B2E">
        <w:trPr>
          <w:trHeight w:val="283"/>
        </w:trPr>
        <w:tc>
          <w:tcPr>
            <w:tcW w:w="850" w:type="dxa"/>
            <w:shd w:val="clear" w:color="auto" w:fill="auto"/>
            <w:vAlign w:val="center"/>
          </w:tcPr>
          <w:p w14:paraId="1709360B"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2.</w:t>
            </w:r>
          </w:p>
        </w:tc>
        <w:tc>
          <w:tcPr>
            <w:tcW w:w="1560" w:type="dxa"/>
            <w:vAlign w:val="center"/>
          </w:tcPr>
          <w:p w14:paraId="576AFAC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3E2328F0"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Vadības pults darbības pārbaudē, defektu novēršana.</w:t>
            </w:r>
          </w:p>
        </w:tc>
        <w:tc>
          <w:tcPr>
            <w:tcW w:w="1984" w:type="dxa"/>
            <w:shd w:val="clear" w:color="auto" w:fill="auto"/>
            <w:vAlign w:val="center"/>
          </w:tcPr>
          <w:p w14:paraId="65E66311"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30A80A88" w14:textId="77777777" w:rsidTr="00211B2E">
        <w:trPr>
          <w:trHeight w:val="283"/>
        </w:trPr>
        <w:tc>
          <w:tcPr>
            <w:tcW w:w="850" w:type="dxa"/>
            <w:shd w:val="clear" w:color="auto" w:fill="auto"/>
            <w:vAlign w:val="center"/>
          </w:tcPr>
          <w:p w14:paraId="43C589DC"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3.</w:t>
            </w:r>
          </w:p>
        </w:tc>
        <w:tc>
          <w:tcPr>
            <w:tcW w:w="1560" w:type="dxa"/>
            <w:vAlign w:val="center"/>
          </w:tcPr>
          <w:p w14:paraId="0C4689F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0926FEA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Piesārņojuma pārbaude un noņemšana, ja nepieciešams.</w:t>
            </w:r>
          </w:p>
        </w:tc>
        <w:tc>
          <w:tcPr>
            <w:tcW w:w="1984" w:type="dxa"/>
            <w:shd w:val="clear" w:color="auto" w:fill="auto"/>
            <w:vAlign w:val="center"/>
          </w:tcPr>
          <w:p w14:paraId="380327AD"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37317029" w14:textId="77777777" w:rsidTr="00211B2E">
        <w:trPr>
          <w:trHeight w:val="283"/>
        </w:trPr>
        <w:tc>
          <w:tcPr>
            <w:tcW w:w="850" w:type="dxa"/>
            <w:shd w:val="clear" w:color="auto" w:fill="auto"/>
            <w:vAlign w:val="center"/>
          </w:tcPr>
          <w:p w14:paraId="39A8D6E1"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4.</w:t>
            </w:r>
          </w:p>
        </w:tc>
        <w:tc>
          <w:tcPr>
            <w:tcW w:w="1560" w:type="dxa"/>
            <w:vAlign w:val="center"/>
          </w:tcPr>
          <w:p w14:paraId="1D48368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76619DA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Filtru piesārņojuma pārbaude, stacionāra filtra tīrīšana/maināma filtra nomaiņa.</w:t>
            </w:r>
          </w:p>
        </w:tc>
        <w:tc>
          <w:tcPr>
            <w:tcW w:w="1984" w:type="dxa"/>
            <w:shd w:val="clear" w:color="auto" w:fill="auto"/>
            <w:vAlign w:val="center"/>
          </w:tcPr>
          <w:p w14:paraId="19E92499"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35563AA5" w14:textId="77777777" w:rsidTr="00211B2E">
        <w:trPr>
          <w:trHeight w:val="283"/>
        </w:trPr>
        <w:tc>
          <w:tcPr>
            <w:tcW w:w="850" w:type="dxa"/>
            <w:shd w:val="clear" w:color="auto" w:fill="auto"/>
            <w:vAlign w:val="center"/>
          </w:tcPr>
          <w:p w14:paraId="7EA8AA4F"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5.</w:t>
            </w:r>
          </w:p>
        </w:tc>
        <w:tc>
          <w:tcPr>
            <w:tcW w:w="1560" w:type="dxa"/>
            <w:vAlign w:val="center"/>
          </w:tcPr>
          <w:p w14:paraId="279A9B9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7150230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Freona noplūdes pārbaude, defektu novēršana.</w:t>
            </w:r>
          </w:p>
        </w:tc>
        <w:tc>
          <w:tcPr>
            <w:tcW w:w="1984" w:type="dxa"/>
            <w:shd w:val="clear" w:color="auto" w:fill="auto"/>
            <w:vAlign w:val="center"/>
          </w:tcPr>
          <w:p w14:paraId="2A5BE92E"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28884B37" w14:textId="77777777" w:rsidTr="00211B2E">
        <w:trPr>
          <w:trHeight w:val="283"/>
        </w:trPr>
        <w:tc>
          <w:tcPr>
            <w:tcW w:w="850" w:type="dxa"/>
            <w:shd w:val="clear" w:color="auto" w:fill="auto"/>
            <w:vAlign w:val="center"/>
          </w:tcPr>
          <w:p w14:paraId="48148FAD"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6.</w:t>
            </w:r>
          </w:p>
        </w:tc>
        <w:tc>
          <w:tcPr>
            <w:tcW w:w="1560" w:type="dxa"/>
            <w:vAlign w:val="center"/>
          </w:tcPr>
          <w:p w14:paraId="57D8C17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3183592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Freona filtra stāvokļa pārbaude, defektu novēršana.</w:t>
            </w:r>
          </w:p>
        </w:tc>
        <w:tc>
          <w:tcPr>
            <w:tcW w:w="1984" w:type="dxa"/>
            <w:shd w:val="clear" w:color="auto" w:fill="auto"/>
            <w:vAlign w:val="center"/>
          </w:tcPr>
          <w:p w14:paraId="17004CB1"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616D4000" w14:textId="77777777" w:rsidTr="00211B2E">
        <w:trPr>
          <w:trHeight w:val="283"/>
        </w:trPr>
        <w:tc>
          <w:tcPr>
            <w:tcW w:w="850" w:type="dxa"/>
            <w:shd w:val="clear" w:color="auto" w:fill="auto"/>
            <w:vAlign w:val="center"/>
          </w:tcPr>
          <w:p w14:paraId="0FBA45F7"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7.</w:t>
            </w:r>
          </w:p>
        </w:tc>
        <w:tc>
          <w:tcPr>
            <w:tcW w:w="1560" w:type="dxa"/>
            <w:vAlign w:val="center"/>
          </w:tcPr>
          <w:p w14:paraId="781AC50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3606B05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Kompresora, freona sistēmas aizsardzības pārbaude, defektu novēršana.</w:t>
            </w:r>
          </w:p>
        </w:tc>
        <w:tc>
          <w:tcPr>
            <w:tcW w:w="1984" w:type="dxa"/>
            <w:shd w:val="clear" w:color="auto" w:fill="auto"/>
            <w:vAlign w:val="center"/>
          </w:tcPr>
          <w:p w14:paraId="39A88014"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27FF48BF" w14:textId="77777777" w:rsidTr="00211B2E">
        <w:trPr>
          <w:trHeight w:val="283"/>
        </w:trPr>
        <w:tc>
          <w:tcPr>
            <w:tcW w:w="850" w:type="dxa"/>
            <w:shd w:val="clear" w:color="auto" w:fill="auto"/>
            <w:vAlign w:val="center"/>
          </w:tcPr>
          <w:p w14:paraId="373D1EEF"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8.</w:t>
            </w:r>
          </w:p>
        </w:tc>
        <w:tc>
          <w:tcPr>
            <w:tcW w:w="1560" w:type="dxa"/>
            <w:vAlign w:val="center"/>
          </w:tcPr>
          <w:p w14:paraId="3ED895F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15FEB240"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Kompresora korpusa apsildes sistēmas pārbaude, defektu novēršana.</w:t>
            </w:r>
          </w:p>
        </w:tc>
        <w:tc>
          <w:tcPr>
            <w:tcW w:w="1984" w:type="dxa"/>
            <w:shd w:val="clear" w:color="auto" w:fill="auto"/>
            <w:vAlign w:val="center"/>
          </w:tcPr>
          <w:p w14:paraId="6709029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38278B56" w14:textId="77777777" w:rsidTr="00211B2E">
        <w:trPr>
          <w:trHeight w:val="283"/>
        </w:trPr>
        <w:tc>
          <w:tcPr>
            <w:tcW w:w="850" w:type="dxa"/>
            <w:shd w:val="clear" w:color="auto" w:fill="auto"/>
            <w:vAlign w:val="center"/>
          </w:tcPr>
          <w:p w14:paraId="079693D1"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9.</w:t>
            </w:r>
          </w:p>
        </w:tc>
        <w:tc>
          <w:tcPr>
            <w:tcW w:w="1560" w:type="dxa"/>
            <w:vAlign w:val="center"/>
          </w:tcPr>
          <w:p w14:paraId="36B176E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512AEAF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Noslodzes līmeņa pārbaude pie šķidruma apskatāmā caurspīdīgā stikla un noslodzes stāvokļa pārbaude, izmantojot krāsainu indikatoru apskatāmajā caurspīdīgajā stiklā, ja konstatēta jebkuras skābes, ūdens vai metāla daļiņu klātbūtne. Defektu novēršana.</w:t>
            </w:r>
          </w:p>
        </w:tc>
        <w:tc>
          <w:tcPr>
            <w:tcW w:w="1984" w:type="dxa"/>
            <w:shd w:val="clear" w:color="auto" w:fill="auto"/>
            <w:vAlign w:val="center"/>
          </w:tcPr>
          <w:p w14:paraId="76859D6F"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075D4649" w14:textId="77777777" w:rsidTr="00211B2E">
        <w:trPr>
          <w:trHeight w:val="283"/>
        </w:trPr>
        <w:tc>
          <w:tcPr>
            <w:tcW w:w="850" w:type="dxa"/>
            <w:shd w:val="clear" w:color="auto" w:fill="auto"/>
            <w:vAlign w:val="center"/>
          </w:tcPr>
          <w:p w14:paraId="601943CC"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10.</w:t>
            </w:r>
          </w:p>
        </w:tc>
        <w:tc>
          <w:tcPr>
            <w:tcW w:w="1560" w:type="dxa"/>
            <w:vAlign w:val="center"/>
          </w:tcPr>
          <w:p w14:paraId="444AD5F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05FFD51B"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Eļļas līmeņa pārbaude kompresoram, defektu novēršana.</w:t>
            </w:r>
          </w:p>
        </w:tc>
        <w:tc>
          <w:tcPr>
            <w:tcW w:w="1984" w:type="dxa"/>
            <w:shd w:val="clear" w:color="auto" w:fill="auto"/>
            <w:vAlign w:val="center"/>
          </w:tcPr>
          <w:p w14:paraId="429F14E5"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1A77A7D8" w14:textId="77777777" w:rsidTr="00211B2E">
        <w:trPr>
          <w:trHeight w:val="283"/>
        </w:trPr>
        <w:tc>
          <w:tcPr>
            <w:tcW w:w="850" w:type="dxa"/>
            <w:shd w:val="clear" w:color="auto" w:fill="auto"/>
            <w:vAlign w:val="center"/>
          </w:tcPr>
          <w:p w14:paraId="205E0915"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lastRenderedPageBreak/>
              <w:t>11.</w:t>
            </w:r>
          </w:p>
        </w:tc>
        <w:tc>
          <w:tcPr>
            <w:tcW w:w="1560" w:type="dxa"/>
            <w:vAlign w:val="center"/>
          </w:tcPr>
          <w:p w14:paraId="528F24B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587FB81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Korpusa temperatūras pārbaude. Defektu novēršana.</w:t>
            </w:r>
          </w:p>
        </w:tc>
        <w:tc>
          <w:tcPr>
            <w:tcW w:w="1984" w:type="dxa"/>
            <w:shd w:val="clear" w:color="auto" w:fill="auto"/>
            <w:vAlign w:val="center"/>
          </w:tcPr>
          <w:p w14:paraId="36C68574"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37FD67C2" w14:textId="77777777" w:rsidTr="00211B2E">
        <w:trPr>
          <w:trHeight w:val="283"/>
        </w:trPr>
        <w:tc>
          <w:tcPr>
            <w:tcW w:w="850" w:type="dxa"/>
            <w:shd w:val="clear" w:color="auto" w:fill="auto"/>
            <w:vAlign w:val="center"/>
            <w:hideMark/>
          </w:tcPr>
          <w:p w14:paraId="7B6ED65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lang w:val="ru-RU"/>
              </w:rPr>
              <w:t>1</w:t>
            </w:r>
            <w:r w:rsidRPr="00CB2E8A">
              <w:rPr>
                <w:rFonts w:ascii="Times New Roman" w:hAnsi="Times New Roman"/>
                <w:color w:val="000000"/>
                <w:sz w:val="22"/>
                <w:szCs w:val="22"/>
              </w:rPr>
              <w:t>2.</w:t>
            </w:r>
          </w:p>
        </w:tc>
        <w:tc>
          <w:tcPr>
            <w:tcW w:w="1560" w:type="dxa"/>
            <w:vAlign w:val="center"/>
          </w:tcPr>
          <w:p w14:paraId="6621D5BE"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3B11C9E4"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Ventilatoru vispārēja (tajā skaitā spārnu bojājumu) pārbaude un tīrīšana. Defektu novēršana.</w:t>
            </w:r>
          </w:p>
        </w:tc>
        <w:tc>
          <w:tcPr>
            <w:tcW w:w="1984" w:type="dxa"/>
            <w:shd w:val="clear" w:color="auto" w:fill="auto"/>
            <w:vAlign w:val="center"/>
          </w:tcPr>
          <w:p w14:paraId="347B10F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863A66B" w14:textId="77777777" w:rsidTr="00211B2E">
        <w:trPr>
          <w:trHeight w:val="283"/>
        </w:trPr>
        <w:tc>
          <w:tcPr>
            <w:tcW w:w="850" w:type="dxa"/>
            <w:shd w:val="clear" w:color="auto" w:fill="auto"/>
            <w:vAlign w:val="center"/>
            <w:hideMark/>
          </w:tcPr>
          <w:p w14:paraId="0F825AD7"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lang w:val="ru-RU"/>
              </w:rPr>
              <w:t>1</w:t>
            </w:r>
            <w:r w:rsidRPr="00CB2E8A">
              <w:rPr>
                <w:rFonts w:ascii="Times New Roman" w:hAnsi="Times New Roman"/>
                <w:color w:val="000000"/>
                <w:sz w:val="22"/>
                <w:szCs w:val="22"/>
              </w:rPr>
              <w:t>3.</w:t>
            </w:r>
          </w:p>
        </w:tc>
        <w:tc>
          <w:tcPr>
            <w:tcW w:w="1560" w:type="dxa"/>
            <w:vAlign w:val="center"/>
          </w:tcPr>
          <w:p w14:paraId="16E3AA06"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36FE5955"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Dzinēju un gultņu tehniska stāvokļa pārbaude, eļļošana, ja nepieciešams. Defektu novēršana.</w:t>
            </w:r>
          </w:p>
        </w:tc>
        <w:tc>
          <w:tcPr>
            <w:tcW w:w="1984" w:type="dxa"/>
            <w:shd w:val="clear" w:color="auto" w:fill="auto"/>
            <w:vAlign w:val="center"/>
          </w:tcPr>
          <w:p w14:paraId="56B5F1B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5B7458F7" w14:textId="77777777" w:rsidTr="00211B2E">
        <w:trPr>
          <w:trHeight w:val="283"/>
        </w:trPr>
        <w:tc>
          <w:tcPr>
            <w:tcW w:w="850" w:type="dxa"/>
            <w:shd w:val="clear" w:color="auto" w:fill="auto"/>
            <w:vAlign w:val="center"/>
          </w:tcPr>
          <w:p w14:paraId="41F41570" w14:textId="77777777" w:rsidR="00211B2E" w:rsidRPr="00CB2E8A" w:rsidRDefault="00211B2E" w:rsidP="00CB2E8A">
            <w:pPr>
              <w:ind w:left="-142" w:right="-108"/>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14.</w:t>
            </w:r>
          </w:p>
        </w:tc>
        <w:tc>
          <w:tcPr>
            <w:tcW w:w="1560" w:type="dxa"/>
            <w:vAlign w:val="center"/>
          </w:tcPr>
          <w:p w14:paraId="4BE736DD"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3.</w:t>
            </w:r>
          </w:p>
        </w:tc>
        <w:tc>
          <w:tcPr>
            <w:tcW w:w="4394" w:type="dxa"/>
            <w:shd w:val="clear" w:color="auto" w:fill="auto"/>
            <w:vAlign w:val="center"/>
          </w:tcPr>
          <w:p w14:paraId="00309993"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984" w:type="dxa"/>
            <w:shd w:val="clear" w:color="auto" w:fill="auto"/>
            <w:vAlign w:val="center"/>
          </w:tcPr>
          <w:p w14:paraId="63805559" w14:textId="77777777" w:rsidR="00211B2E" w:rsidRPr="00CB2E8A" w:rsidRDefault="00211B2E" w:rsidP="00CB2E8A">
            <w:pPr>
              <w:jc w:val="center"/>
              <w:rPr>
                <w:rFonts w:ascii="Times New Roman" w:hAnsi="Times New Roman"/>
                <w:color w:val="000000"/>
                <w:sz w:val="22"/>
                <w:szCs w:val="22"/>
                <w:lang w:val="ru-RU"/>
              </w:rPr>
            </w:pPr>
            <w:r w:rsidRPr="00CB2E8A">
              <w:rPr>
                <w:rFonts w:ascii="Times New Roman" w:hAnsi="Times New Roman"/>
                <w:color w:val="000000"/>
                <w:sz w:val="22"/>
                <w:szCs w:val="22"/>
                <w:lang w:val="ru-RU"/>
              </w:rPr>
              <w:t>1</w:t>
            </w:r>
          </w:p>
        </w:tc>
      </w:tr>
      <w:tr w:rsidR="00211B2E" w:rsidRPr="00CB2E8A" w14:paraId="3371D40D" w14:textId="77777777" w:rsidTr="00211B2E">
        <w:trPr>
          <w:trHeight w:val="283"/>
        </w:trPr>
        <w:tc>
          <w:tcPr>
            <w:tcW w:w="850" w:type="dxa"/>
            <w:shd w:val="clear" w:color="auto" w:fill="auto"/>
            <w:vAlign w:val="center"/>
            <w:hideMark/>
          </w:tcPr>
          <w:p w14:paraId="1985E156"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lang w:val="ru-RU"/>
              </w:rPr>
              <w:t>15</w:t>
            </w:r>
            <w:r w:rsidRPr="00CB2E8A">
              <w:rPr>
                <w:rFonts w:ascii="Times New Roman" w:hAnsi="Times New Roman"/>
                <w:color w:val="000000"/>
                <w:sz w:val="22"/>
                <w:szCs w:val="22"/>
              </w:rPr>
              <w:t>.</w:t>
            </w:r>
          </w:p>
        </w:tc>
        <w:tc>
          <w:tcPr>
            <w:tcW w:w="1560" w:type="dxa"/>
            <w:vAlign w:val="center"/>
          </w:tcPr>
          <w:p w14:paraId="40225F68"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01B2F758"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Metālisko daļu korozijas pārbaude – rāmis, karkass, </w:t>
            </w:r>
            <w:proofErr w:type="spellStart"/>
            <w:r w:rsidRPr="00CB2E8A">
              <w:rPr>
                <w:rFonts w:ascii="Times New Roman" w:hAnsi="Times New Roman"/>
                <w:color w:val="000000"/>
                <w:sz w:val="20"/>
              </w:rPr>
              <w:t>siltummaiņi</w:t>
            </w:r>
            <w:proofErr w:type="spellEnd"/>
            <w:r w:rsidRPr="00CB2E8A">
              <w:rPr>
                <w:rFonts w:ascii="Times New Roman" w:hAnsi="Times New Roman"/>
                <w:color w:val="000000"/>
                <w:sz w:val="20"/>
              </w:rPr>
              <w:t>, elektrības skapis u.c.. Defektu novēršana.</w:t>
            </w:r>
          </w:p>
        </w:tc>
        <w:tc>
          <w:tcPr>
            <w:tcW w:w="1984" w:type="dxa"/>
            <w:shd w:val="clear" w:color="auto" w:fill="auto"/>
            <w:vAlign w:val="center"/>
          </w:tcPr>
          <w:p w14:paraId="49C7A74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75AC1853" w14:textId="77777777" w:rsidTr="00211B2E">
        <w:trPr>
          <w:trHeight w:val="283"/>
        </w:trPr>
        <w:tc>
          <w:tcPr>
            <w:tcW w:w="850" w:type="dxa"/>
            <w:shd w:val="clear" w:color="auto" w:fill="auto"/>
            <w:vAlign w:val="center"/>
            <w:hideMark/>
          </w:tcPr>
          <w:p w14:paraId="30E0C9BF"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lang w:val="ru-RU"/>
              </w:rPr>
              <w:t>16</w:t>
            </w:r>
            <w:r w:rsidRPr="00CB2E8A">
              <w:rPr>
                <w:rFonts w:ascii="Times New Roman" w:hAnsi="Times New Roman"/>
                <w:color w:val="000000"/>
                <w:sz w:val="22"/>
                <w:szCs w:val="22"/>
              </w:rPr>
              <w:t>.</w:t>
            </w:r>
          </w:p>
        </w:tc>
        <w:tc>
          <w:tcPr>
            <w:tcW w:w="1560" w:type="dxa"/>
            <w:vAlign w:val="center"/>
          </w:tcPr>
          <w:p w14:paraId="3AA861C1"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tcPr>
          <w:p w14:paraId="68BAF9E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Izolācijas materiālu bojājumu pārbaude, defektu novēršana.</w:t>
            </w:r>
          </w:p>
        </w:tc>
        <w:tc>
          <w:tcPr>
            <w:tcW w:w="1984" w:type="dxa"/>
            <w:shd w:val="clear" w:color="auto" w:fill="auto"/>
            <w:vAlign w:val="center"/>
          </w:tcPr>
          <w:p w14:paraId="68114BF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0559FF7" w14:textId="77777777" w:rsidTr="00211B2E">
        <w:trPr>
          <w:trHeight w:val="283"/>
        </w:trPr>
        <w:tc>
          <w:tcPr>
            <w:tcW w:w="850" w:type="dxa"/>
            <w:shd w:val="clear" w:color="auto" w:fill="auto"/>
            <w:vAlign w:val="center"/>
            <w:hideMark/>
          </w:tcPr>
          <w:p w14:paraId="662E2116"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lang w:val="ru-RU"/>
              </w:rPr>
              <w:t>17</w:t>
            </w:r>
            <w:r w:rsidRPr="00CB2E8A">
              <w:rPr>
                <w:rFonts w:ascii="Times New Roman" w:hAnsi="Times New Roman"/>
                <w:color w:val="000000"/>
                <w:sz w:val="22"/>
                <w:szCs w:val="22"/>
              </w:rPr>
              <w:t>.</w:t>
            </w:r>
          </w:p>
        </w:tc>
        <w:tc>
          <w:tcPr>
            <w:tcW w:w="1560" w:type="dxa"/>
            <w:vAlign w:val="center"/>
          </w:tcPr>
          <w:p w14:paraId="12B8296E"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3.</w:t>
            </w:r>
          </w:p>
        </w:tc>
        <w:tc>
          <w:tcPr>
            <w:tcW w:w="4394" w:type="dxa"/>
            <w:shd w:val="clear" w:color="auto" w:fill="auto"/>
            <w:vAlign w:val="center"/>
            <w:hideMark/>
          </w:tcPr>
          <w:p w14:paraId="3E1A0BA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Aprīkojuma pārbaude, defektu novēršana.</w:t>
            </w:r>
          </w:p>
        </w:tc>
        <w:tc>
          <w:tcPr>
            <w:tcW w:w="1984" w:type="dxa"/>
            <w:shd w:val="clear" w:color="auto" w:fill="auto"/>
            <w:vAlign w:val="center"/>
          </w:tcPr>
          <w:p w14:paraId="083E8D7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4C6BD801" w14:textId="77777777" w:rsidTr="00211B2E">
        <w:trPr>
          <w:trHeight w:val="283"/>
        </w:trPr>
        <w:tc>
          <w:tcPr>
            <w:tcW w:w="8788" w:type="dxa"/>
            <w:gridSpan w:val="4"/>
            <w:shd w:val="clear" w:color="auto" w:fill="auto"/>
            <w:vAlign w:val="center"/>
          </w:tcPr>
          <w:p w14:paraId="626A3F0B" w14:textId="7D817A39" w:rsidR="00211B2E" w:rsidRPr="00CB2E8A" w:rsidRDefault="00211B2E" w:rsidP="00CB2E8A">
            <w:pPr>
              <w:jc w:val="center"/>
              <w:rPr>
                <w:rFonts w:ascii="Times New Roman" w:hAnsi="Times New Roman"/>
                <w:color w:val="000000"/>
                <w:sz w:val="22"/>
                <w:szCs w:val="22"/>
              </w:rPr>
            </w:pPr>
            <w:r w:rsidRPr="00CB2E8A">
              <w:rPr>
                <w:rFonts w:ascii="Times New Roman" w:hAnsi="Times New Roman"/>
                <w:b/>
                <w:i/>
                <w:color w:val="000000"/>
                <w:sz w:val="22"/>
                <w:szCs w:val="22"/>
              </w:rPr>
              <w:t>Kondicionieru</w:t>
            </w:r>
            <w:proofErr w:type="gramStart"/>
            <w:r w:rsidRPr="00CB2E8A">
              <w:rPr>
                <w:rFonts w:ascii="Times New Roman" w:hAnsi="Times New Roman"/>
                <w:b/>
                <w:bCs/>
                <w:i/>
                <w:iCs/>
                <w:color w:val="000000"/>
                <w:sz w:val="22"/>
                <w:szCs w:val="22"/>
              </w:rPr>
              <w:t xml:space="preserve">  </w:t>
            </w:r>
            <w:proofErr w:type="gramEnd"/>
            <w:r w:rsidRPr="00CB2E8A">
              <w:rPr>
                <w:rFonts w:ascii="Times New Roman" w:hAnsi="Times New Roman"/>
                <w:b/>
                <w:bCs/>
                <w:i/>
                <w:iCs/>
                <w:color w:val="000000"/>
                <w:sz w:val="22"/>
                <w:szCs w:val="22"/>
              </w:rPr>
              <w:t>apkope</w:t>
            </w:r>
          </w:p>
        </w:tc>
      </w:tr>
      <w:tr w:rsidR="00211B2E" w:rsidRPr="00CB2E8A" w14:paraId="48DCCD26" w14:textId="77777777" w:rsidTr="00211B2E">
        <w:trPr>
          <w:trHeight w:val="283"/>
        </w:trPr>
        <w:tc>
          <w:tcPr>
            <w:tcW w:w="850" w:type="dxa"/>
            <w:shd w:val="clear" w:color="auto" w:fill="auto"/>
            <w:vAlign w:val="center"/>
          </w:tcPr>
          <w:p w14:paraId="51A69556"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1560" w:type="dxa"/>
            <w:vAlign w:val="center"/>
          </w:tcPr>
          <w:p w14:paraId="7EBBE9B1"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0A012942" w14:textId="77777777" w:rsidR="00211B2E" w:rsidRPr="00CB2E8A" w:rsidRDefault="00211B2E" w:rsidP="00CB2E8A">
            <w:pPr>
              <w:rPr>
                <w:rFonts w:ascii="Times New Roman" w:hAnsi="Times New Roman"/>
                <w:color w:val="000000"/>
                <w:sz w:val="20"/>
                <w:lang w:val="ru-RU"/>
              </w:rPr>
            </w:pPr>
            <w:r w:rsidRPr="00CB2E8A">
              <w:rPr>
                <w:rFonts w:ascii="Times New Roman" w:hAnsi="Times New Roman"/>
                <w:color w:val="000000"/>
                <w:sz w:val="20"/>
              </w:rPr>
              <w:t>Vizuālā vispārējā stāvokļa novērtēšana</w:t>
            </w:r>
            <w:r w:rsidRPr="00CB2E8A">
              <w:rPr>
                <w:rFonts w:ascii="Times New Roman" w:hAnsi="Times New Roman"/>
                <w:color w:val="000000"/>
                <w:sz w:val="20"/>
                <w:lang w:val="ru-RU"/>
              </w:rPr>
              <w:t>.</w:t>
            </w:r>
          </w:p>
        </w:tc>
        <w:tc>
          <w:tcPr>
            <w:tcW w:w="1984" w:type="dxa"/>
            <w:shd w:val="clear" w:color="000000" w:fill="FFFFFF"/>
            <w:vAlign w:val="center"/>
          </w:tcPr>
          <w:p w14:paraId="6998897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6016F17B" w14:textId="77777777" w:rsidTr="00211B2E">
        <w:trPr>
          <w:trHeight w:val="283"/>
        </w:trPr>
        <w:tc>
          <w:tcPr>
            <w:tcW w:w="850" w:type="dxa"/>
            <w:shd w:val="clear" w:color="auto" w:fill="auto"/>
            <w:vAlign w:val="center"/>
          </w:tcPr>
          <w:p w14:paraId="59B6F79B"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1560" w:type="dxa"/>
            <w:vAlign w:val="center"/>
          </w:tcPr>
          <w:p w14:paraId="5B45D61D"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21340A74"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Stiprinājumu pārbaude iekšējām un arējām blokam, defektu novēršana.</w:t>
            </w:r>
          </w:p>
        </w:tc>
        <w:tc>
          <w:tcPr>
            <w:tcW w:w="1984" w:type="dxa"/>
            <w:shd w:val="clear" w:color="000000" w:fill="FFFFFF"/>
            <w:vAlign w:val="center"/>
          </w:tcPr>
          <w:p w14:paraId="6481B78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0E62F2E1" w14:textId="77777777" w:rsidTr="00211B2E">
        <w:trPr>
          <w:trHeight w:val="283"/>
        </w:trPr>
        <w:tc>
          <w:tcPr>
            <w:tcW w:w="850" w:type="dxa"/>
            <w:shd w:val="clear" w:color="auto" w:fill="auto"/>
            <w:vAlign w:val="center"/>
          </w:tcPr>
          <w:p w14:paraId="6B3AF15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4F48B75F"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33AF969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Kondicionieru visu virsmu tīrīšana (iekšējām un arējām blokam).</w:t>
            </w:r>
          </w:p>
        </w:tc>
        <w:tc>
          <w:tcPr>
            <w:tcW w:w="1984" w:type="dxa"/>
            <w:shd w:val="clear" w:color="000000" w:fill="FFFFFF"/>
            <w:vAlign w:val="center"/>
          </w:tcPr>
          <w:p w14:paraId="7231325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6641E58B" w14:textId="77777777" w:rsidTr="00211B2E">
        <w:trPr>
          <w:trHeight w:val="283"/>
        </w:trPr>
        <w:tc>
          <w:tcPr>
            <w:tcW w:w="850" w:type="dxa"/>
            <w:shd w:val="clear" w:color="auto" w:fill="auto"/>
            <w:vAlign w:val="center"/>
          </w:tcPr>
          <w:p w14:paraId="050C52D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44D1F4CA"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45A8D38E"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Ventilatoru pārbaude iekšējām un arējām blokam, vibrāciju pārbaude defektu novēršana.</w:t>
            </w:r>
          </w:p>
        </w:tc>
        <w:tc>
          <w:tcPr>
            <w:tcW w:w="1984" w:type="dxa"/>
            <w:shd w:val="clear" w:color="000000" w:fill="FFFFFF"/>
            <w:vAlign w:val="center"/>
          </w:tcPr>
          <w:p w14:paraId="78C8D72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2201BACF" w14:textId="77777777" w:rsidTr="00211B2E">
        <w:trPr>
          <w:trHeight w:val="283"/>
        </w:trPr>
        <w:tc>
          <w:tcPr>
            <w:tcW w:w="850" w:type="dxa"/>
            <w:shd w:val="clear" w:color="auto" w:fill="auto"/>
            <w:vAlign w:val="center"/>
          </w:tcPr>
          <w:p w14:paraId="090FF06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43871A6E"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310DB478"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Savienojumu stiprināšana, ja nepieciešams. Defektu novēršana.</w:t>
            </w:r>
          </w:p>
        </w:tc>
        <w:tc>
          <w:tcPr>
            <w:tcW w:w="1984" w:type="dxa"/>
            <w:shd w:val="clear" w:color="000000" w:fill="FFFFFF"/>
            <w:vAlign w:val="center"/>
          </w:tcPr>
          <w:p w14:paraId="75D1368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267FF997" w14:textId="77777777" w:rsidTr="00211B2E">
        <w:trPr>
          <w:trHeight w:val="283"/>
        </w:trPr>
        <w:tc>
          <w:tcPr>
            <w:tcW w:w="850" w:type="dxa"/>
            <w:shd w:val="clear" w:color="auto" w:fill="auto"/>
            <w:vAlign w:val="center"/>
          </w:tcPr>
          <w:p w14:paraId="376855B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38AC2D82"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405AB5A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Elektronisko bloku tīrīšana un kontaktu pārbaude. Defektu novēršana.</w:t>
            </w:r>
          </w:p>
        </w:tc>
        <w:tc>
          <w:tcPr>
            <w:tcW w:w="1984" w:type="dxa"/>
            <w:shd w:val="clear" w:color="000000" w:fill="FFFFFF"/>
            <w:vAlign w:val="center"/>
          </w:tcPr>
          <w:p w14:paraId="72F6E6C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67E8DD85" w14:textId="77777777" w:rsidTr="00211B2E">
        <w:trPr>
          <w:trHeight w:val="283"/>
        </w:trPr>
        <w:tc>
          <w:tcPr>
            <w:tcW w:w="850" w:type="dxa"/>
            <w:shd w:val="clear" w:color="auto" w:fill="auto"/>
            <w:vAlign w:val="center"/>
          </w:tcPr>
          <w:p w14:paraId="1696D01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32B9536A"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0AC1D7ED"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Kondensatoru tīrīšana.</w:t>
            </w:r>
          </w:p>
        </w:tc>
        <w:tc>
          <w:tcPr>
            <w:tcW w:w="1984" w:type="dxa"/>
            <w:shd w:val="clear" w:color="000000" w:fill="FFFFFF"/>
            <w:vAlign w:val="center"/>
          </w:tcPr>
          <w:p w14:paraId="498542B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5DDEF399" w14:textId="77777777" w:rsidTr="00211B2E">
        <w:trPr>
          <w:trHeight w:val="283"/>
        </w:trPr>
        <w:tc>
          <w:tcPr>
            <w:tcW w:w="850" w:type="dxa"/>
            <w:shd w:val="clear" w:color="auto" w:fill="auto"/>
            <w:vAlign w:val="center"/>
          </w:tcPr>
          <w:p w14:paraId="6B87241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3A813C7C"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0AFA33B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Kondensāta sūkņa pārbaude un tīrīšana. Defektu novēršana.</w:t>
            </w:r>
          </w:p>
        </w:tc>
        <w:tc>
          <w:tcPr>
            <w:tcW w:w="1984" w:type="dxa"/>
            <w:shd w:val="clear" w:color="000000" w:fill="FFFFFF"/>
            <w:vAlign w:val="center"/>
          </w:tcPr>
          <w:p w14:paraId="3B9DF48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02A4102" w14:textId="77777777" w:rsidTr="00211B2E">
        <w:trPr>
          <w:trHeight w:val="283"/>
        </w:trPr>
        <w:tc>
          <w:tcPr>
            <w:tcW w:w="850" w:type="dxa"/>
            <w:shd w:val="clear" w:color="auto" w:fill="auto"/>
            <w:vAlign w:val="center"/>
            <w:hideMark/>
          </w:tcPr>
          <w:p w14:paraId="4D341637"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1560" w:type="dxa"/>
            <w:vAlign w:val="center"/>
          </w:tcPr>
          <w:p w14:paraId="62450974"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0D88A04E"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Kondensāta novadīšanas sistēmas skalošana.</w:t>
            </w:r>
          </w:p>
        </w:tc>
        <w:tc>
          <w:tcPr>
            <w:tcW w:w="1984" w:type="dxa"/>
            <w:shd w:val="clear" w:color="000000" w:fill="FFFFFF"/>
            <w:vAlign w:val="center"/>
          </w:tcPr>
          <w:p w14:paraId="4D7A78C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76250917" w14:textId="77777777" w:rsidTr="00211B2E">
        <w:trPr>
          <w:trHeight w:val="283"/>
        </w:trPr>
        <w:tc>
          <w:tcPr>
            <w:tcW w:w="850" w:type="dxa"/>
            <w:shd w:val="clear" w:color="auto" w:fill="auto"/>
            <w:vAlign w:val="center"/>
            <w:hideMark/>
          </w:tcPr>
          <w:p w14:paraId="400CB00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10.</w:t>
            </w:r>
          </w:p>
        </w:tc>
        <w:tc>
          <w:tcPr>
            <w:tcW w:w="1560" w:type="dxa"/>
            <w:vAlign w:val="center"/>
          </w:tcPr>
          <w:p w14:paraId="41C9251A"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hideMark/>
          </w:tcPr>
          <w:p w14:paraId="5CA13142"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Solenoidvārsta</w:t>
            </w:r>
            <w:proofErr w:type="spellEnd"/>
            <w:r w:rsidRPr="00CB2E8A">
              <w:rPr>
                <w:rFonts w:ascii="Times New Roman" w:hAnsi="Times New Roman"/>
                <w:color w:val="000000"/>
                <w:sz w:val="20"/>
              </w:rPr>
              <w:t xml:space="preserve"> pārbaude, defektu novēršana.</w:t>
            </w:r>
          </w:p>
        </w:tc>
        <w:tc>
          <w:tcPr>
            <w:tcW w:w="1984" w:type="dxa"/>
            <w:shd w:val="clear" w:color="auto" w:fill="auto"/>
            <w:vAlign w:val="center"/>
          </w:tcPr>
          <w:p w14:paraId="2EEB908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6EC04D01" w14:textId="77777777" w:rsidTr="00211B2E">
        <w:trPr>
          <w:trHeight w:val="283"/>
        </w:trPr>
        <w:tc>
          <w:tcPr>
            <w:tcW w:w="850" w:type="dxa"/>
            <w:shd w:val="clear" w:color="auto" w:fill="auto"/>
            <w:vAlign w:val="center"/>
            <w:hideMark/>
          </w:tcPr>
          <w:p w14:paraId="05DAAA60"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11.</w:t>
            </w:r>
          </w:p>
        </w:tc>
        <w:tc>
          <w:tcPr>
            <w:tcW w:w="1560" w:type="dxa"/>
            <w:vAlign w:val="center"/>
          </w:tcPr>
          <w:p w14:paraId="30C6D175"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565E5244"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Pie kompresora pienākošā sprieguma un tā patērētās strāvas pārbaude, defektu novēršana.</w:t>
            </w:r>
          </w:p>
        </w:tc>
        <w:tc>
          <w:tcPr>
            <w:tcW w:w="1984" w:type="dxa"/>
            <w:shd w:val="clear" w:color="auto" w:fill="auto"/>
            <w:vAlign w:val="center"/>
          </w:tcPr>
          <w:p w14:paraId="7B86CF9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52D7A92E" w14:textId="77777777" w:rsidTr="00211B2E">
        <w:trPr>
          <w:trHeight w:val="283"/>
        </w:trPr>
        <w:tc>
          <w:tcPr>
            <w:tcW w:w="850" w:type="dxa"/>
            <w:shd w:val="clear" w:color="auto" w:fill="auto"/>
            <w:vAlign w:val="center"/>
            <w:hideMark/>
          </w:tcPr>
          <w:p w14:paraId="62571AB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12.</w:t>
            </w:r>
          </w:p>
        </w:tc>
        <w:tc>
          <w:tcPr>
            <w:tcW w:w="1560" w:type="dxa"/>
            <w:vAlign w:val="center"/>
          </w:tcPr>
          <w:p w14:paraId="42A7F7E7"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40DE3F9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Kompresora vibrācijas pārbaude, defektu novēršana.</w:t>
            </w:r>
          </w:p>
        </w:tc>
        <w:tc>
          <w:tcPr>
            <w:tcW w:w="1984" w:type="dxa"/>
            <w:shd w:val="clear" w:color="auto" w:fill="auto"/>
            <w:vAlign w:val="center"/>
          </w:tcPr>
          <w:p w14:paraId="2939980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91480A5" w14:textId="77777777" w:rsidTr="00211B2E">
        <w:trPr>
          <w:trHeight w:val="283"/>
        </w:trPr>
        <w:tc>
          <w:tcPr>
            <w:tcW w:w="850" w:type="dxa"/>
            <w:shd w:val="clear" w:color="auto" w:fill="auto"/>
            <w:vAlign w:val="center"/>
            <w:hideMark/>
          </w:tcPr>
          <w:p w14:paraId="36821B9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13.</w:t>
            </w:r>
          </w:p>
        </w:tc>
        <w:tc>
          <w:tcPr>
            <w:tcW w:w="1560" w:type="dxa"/>
            <w:vAlign w:val="center"/>
          </w:tcPr>
          <w:p w14:paraId="3869F79B"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544CB72B"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Kondensācijas spiediena pārbaude un regulēšana.</w:t>
            </w:r>
          </w:p>
        </w:tc>
        <w:tc>
          <w:tcPr>
            <w:tcW w:w="1984" w:type="dxa"/>
            <w:shd w:val="clear" w:color="auto" w:fill="auto"/>
            <w:vAlign w:val="center"/>
          </w:tcPr>
          <w:p w14:paraId="1E1BDFD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2C7E500F" w14:textId="77777777" w:rsidTr="00211B2E">
        <w:trPr>
          <w:trHeight w:val="283"/>
        </w:trPr>
        <w:tc>
          <w:tcPr>
            <w:tcW w:w="850" w:type="dxa"/>
            <w:shd w:val="clear" w:color="auto" w:fill="auto"/>
            <w:vAlign w:val="center"/>
            <w:hideMark/>
          </w:tcPr>
          <w:p w14:paraId="42980120"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14.</w:t>
            </w:r>
          </w:p>
        </w:tc>
        <w:tc>
          <w:tcPr>
            <w:tcW w:w="1560" w:type="dxa"/>
            <w:vAlign w:val="center"/>
          </w:tcPr>
          <w:p w14:paraId="5C6FF187"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hideMark/>
          </w:tcPr>
          <w:p w14:paraId="4D91BE2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Kartera sildītāja pārbaude, defektu novēršana (ja ir aprīkots).</w:t>
            </w:r>
          </w:p>
        </w:tc>
        <w:tc>
          <w:tcPr>
            <w:tcW w:w="1984" w:type="dxa"/>
            <w:shd w:val="clear" w:color="auto" w:fill="auto"/>
            <w:vAlign w:val="center"/>
          </w:tcPr>
          <w:p w14:paraId="6B37DC0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2AC3946A" w14:textId="77777777" w:rsidTr="00211B2E">
        <w:trPr>
          <w:trHeight w:val="283"/>
        </w:trPr>
        <w:tc>
          <w:tcPr>
            <w:tcW w:w="850" w:type="dxa"/>
            <w:shd w:val="clear" w:color="auto" w:fill="auto"/>
            <w:vAlign w:val="center"/>
            <w:hideMark/>
          </w:tcPr>
          <w:p w14:paraId="04D226BF"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15.</w:t>
            </w:r>
          </w:p>
        </w:tc>
        <w:tc>
          <w:tcPr>
            <w:tcW w:w="1560" w:type="dxa"/>
            <w:vAlign w:val="center"/>
          </w:tcPr>
          <w:p w14:paraId="0D251D75"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63E7C5D7"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Aukstuma aģenta spiediena pārbaude, defektu novēršana.</w:t>
            </w:r>
          </w:p>
        </w:tc>
        <w:tc>
          <w:tcPr>
            <w:tcW w:w="1984" w:type="dxa"/>
            <w:shd w:val="clear" w:color="auto" w:fill="auto"/>
            <w:vAlign w:val="center"/>
          </w:tcPr>
          <w:p w14:paraId="4D9DB15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39D55D8A" w14:textId="77777777" w:rsidTr="00211B2E">
        <w:trPr>
          <w:trHeight w:val="283"/>
        </w:trPr>
        <w:tc>
          <w:tcPr>
            <w:tcW w:w="850" w:type="dxa"/>
            <w:shd w:val="clear" w:color="auto" w:fill="auto"/>
            <w:vAlign w:val="center"/>
            <w:hideMark/>
          </w:tcPr>
          <w:p w14:paraId="2C217EB3"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16.</w:t>
            </w:r>
          </w:p>
        </w:tc>
        <w:tc>
          <w:tcPr>
            <w:tcW w:w="1560" w:type="dxa"/>
            <w:vAlign w:val="center"/>
          </w:tcPr>
          <w:p w14:paraId="1C066ADA"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3D3DEE2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Aukstuma aģenta-freona (vai ekvivalenta) noplūdes pārbaude. Defektu novēršana.</w:t>
            </w:r>
          </w:p>
        </w:tc>
        <w:tc>
          <w:tcPr>
            <w:tcW w:w="1984" w:type="dxa"/>
            <w:shd w:val="clear" w:color="auto" w:fill="auto"/>
            <w:vAlign w:val="center"/>
          </w:tcPr>
          <w:p w14:paraId="0BE660E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9853D7A" w14:textId="77777777" w:rsidTr="00211B2E">
        <w:trPr>
          <w:trHeight w:val="283"/>
        </w:trPr>
        <w:tc>
          <w:tcPr>
            <w:tcW w:w="850" w:type="dxa"/>
            <w:shd w:val="clear" w:color="auto" w:fill="auto"/>
            <w:vAlign w:val="center"/>
            <w:hideMark/>
          </w:tcPr>
          <w:p w14:paraId="49724F7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17.</w:t>
            </w:r>
          </w:p>
        </w:tc>
        <w:tc>
          <w:tcPr>
            <w:tcW w:w="1560" w:type="dxa"/>
            <w:vAlign w:val="center"/>
          </w:tcPr>
          <w:p w14:paraId="415FB4B7"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0FA4AF9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Aukstuma aģenta-freona (vai ekvivalenta) uzpildīšana ja nepieciešams.</w:t>
            </w:r>
          </w:p>
        </w:tc>
        <w:tc>
          <w:tcPr>
            <w:tcW w:w="1984" w:type="dxa"/>
            <w:shd w:val="clear" w:color="auto" w:fill="auto"/>
            <w:vAlign w:val="center"/>
          </w:tcPr>
          <w:p w14:paraId="3BF0146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3478DAD2" w14:textId="77777777" w:rsidTr="00211B2E">
        <w:trPr>
          <w:trHeight w:val="283"/>
        </w:trPr>
        <w:tc>
          <w:tcPr>
            <w:tcW w:w="850" w:type="dxa"/>
            <w:shd w:val="clear" w:color="auto" w:fill="auto"/>
            <w:vAlign w:val="center"/>
          </w:tcPr>
          <w:p w14:paraId="2794265F"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18.</w:t>
            </w:r>
          </w:p>
        </w:tc>
        <w:tc>
          <w:tcPr>
            <w:tcW w:w="1560" w:type="dxa"/>
            <w:vAlign w:val="center"/>
          </w:tcPr>
          <w:p w14:paraId="7990D51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444ABCC0"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filtru piesārņojuma pārbaude, stacionāra filtra tīrīšana/maināma filtra nomaiņa (ja ir aprīkots).</w:t>
            </w:r>
          </w:p>
        </w:tc>
        <w:tc>
          <w:tcPr>
            <w:tcW w:w="1984" w:type="dxa"/>
            <w:shd w:val="clear" w:color="auto" w:fill="auto"/>
            <w:vAlign w:val="center"/>
          </w:tcPr>
          <w:p w14:paraId="0237E7F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454D59E9" w14:textId="77777777" w:rsidTr="00211B2E">
        <w:trPr>
          <w:trHeight w:val="283"/>
        </w:trPr>
        <w:tc>
          <w:tcPr>
            <w:tcW w:w="850" w:type="dxa"/>
            <w:shd w:val="clear" w:color="auto" w:fill="auto"/>
            <w:vAlign w:val="center"/>
          </w:tcPr>
          <w:p w14:paraId="1B6F7C90"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19.</w:t>
            </w:r>
          </w:p>
        </w:tc>
        <w:tc>
          <w:tcPr>
            <w:tcW w:w="1560" w:type="dxa"/>
            <w:vAlign w:val="center"/>
          </w:tcPr>
          <w:p w14:paraId="1F0A64B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6CC6E0D3"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plūsmas virziena regulēšanas žalūzijas darbības pārbaude un tīrīšana (ja ir aprīkots).</w:t>
            </w:r>
          </w:p>
        </w:tc>
        <w:tc>
          <w:tcPr>
            <w:tcW w:w="1984" w:type="dxa"/>
            <w:shd w:val="clear" w:color="auto" w:fill="auto"/>
            <w:vAlign w:val="center"/>
          </w:tcPr>
          <w:p w14:paraId="24ABF3C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96C6514" w14:textId="77777777" w:rsidTr="00211B2E">
        <w:trPr>
          <w:trHeight w:val="283"/>
        </w:trPr>
        <w:tc>
          <w:tcPr>
            <w:tcW w:w="850" w:type="dxa"/>
            <w:shd w:val="clear" w:color="auto" w:fill="auto"/>
            <w:vAlign w:val="center"/>
            <w:hideMark/>
          </w:tcPr>
          <w:p w14:paraId="437F09D3"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20.</w:t>
            </w:r>
          </w:p>
        </w:tc>
        <w:tc>
          <w:tcPr>
            <w:tcW w:w="1560" w:type="dxa"/>
            <w:vAlign w:val="center"/>
          </w:tcPr>
          <w:p w14:paraId="7BA8B6BF"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1277A81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darbības pārbaude visos darba režīmos, defektu novēršana.</w:t>
            </w:r>
          </w:p>
        </w:tc>
        <w:tc>
          <w:tcPr>
            <w:tcW w:w="1984" w:type="dxa"/>
            <w:shd w:val="clear" w:color="auto" w:fill="auto"/>
            <w:vAlign w:val="center"/>
          </w:tcPr>
          <w:p w14:paraId="137820A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31D5C0F" w14:textId="77777777" w:rsidTr="00211B2E">
        <w:trPr>
          <w:trHeight w:val="283"/>
        </w:trPr>
        <w:tc>
          <w:tcPr>
            <w:tcW w:w="850" w:type="dxa"/>
            <w:shd w:val="clear" w:color="auto" w:fill="auto"/>
            <w:vAlign w:val="center"/>
            <w:hideMark/>
          </w:tcPr>
          <w:p w14:paraId="6E6E72A6"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21.</w:t>
            </w:r>
          </w:p>
        </w:tc>
        <w:tc>
          <w:tcPr>
            <w:tcW w:w="1560" w:type="dxa"/>
            <w:vAlign w:val="center"/>
          </w:tcPr>
          <w:p w14:paraId="1E3147F6"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4.</w:t>
            </w:r>
          </w:p>
        </w:tc>
        <w:tc>
          <w:tcPr>
            <w:tcW w:w="4394" w:type="dxa"/>
            <w:shd w:val="clear" w:color="auto" w:fill="auto"/>
            <w:vAlign w:val="center"/>
          </w:tcPr>
          <w:p w14:paraId="63A2735E"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Tālvadības pults darbības pārbaude</w:t>
            </w:r>
          </w:p>
        </w:tc>
        <w:tc>
          <w:tcPr>
            <w:tcW w:w="1984" w:type="dxa"/>
            <w:shd w:val="clear" w:color="auto" w:fill="auto"/>
            <w:vAlign w:val="center"/>
          </w:tcPr>
          <w:p w14:paraId="6A30D68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6A2DF580" w14:textId="77777777" w:rsidTr="00211B2E">
        <w:trPr>
          <w:trHeight w:val="283"/>
        </w:trPr>
        <w:tc>
          <w:tcPr>
            <w:tcW w:w="8788" w:type="dxa"/>
            <w:gridSpan w:val="4"/>
            <w:shd w:val="clear" w:color="auto" w:fill="auto"/>
            <w:vAlign w:val="center"/>
          </w:tcPr>
          <w:p w14:paraId="5D859B30" w14:textId="3EA2B540" w:rsidR="00211B2E" w:rsidRPr="00CB2E8A" w:rsidRDefault="00211B2E" w:rsidP="00CB2E8A">
            <w:pPr>
              <w:jc w:val="center"/>
              <w:rPr>
                <w:rFonts w:ascii="Times New Roman" w:hAnsi="Times New Roman"/>
                <w:color w:val="000000"/>
                <w:sz w:val="22"/>
                <w:szCs w:val="22"/>
              </w:rPr>
            </w:pPr>
            <w:r w:rsidRPr="00CB2E8A">
              <w:rPr>
                <w:rFonts w:ascii="Times New Roman" w:hAnsi="Times New Roman"/>
                <w:b/>
                <w:bCs/>
                <w:i/>
                <w:iCs/>
                <w:color w:val="000000"/>
                <w:sz w:val="22"/>
                <w:szCs w:val="22"/>
              </w:rPr>
              <w:t xml:space="preserve">Kasešu tipa (Fan </w:t>
            </w:r>
            <w:proofErr w:type="spellStart"/>
            <w:r w:rsidRPr="00CB2E8A">
              <w:rPr>
                <w:rFonts w:ascii="Times New Roman" w:hAnsi="Times New Roman"/>
                <w:b/>
                <w:bCs/>
                <w:i/>
                <w:iCs/>
                <w:color w:val="000000"/>
                <w:sz w:val="22"/>
                <w:szCs w:val="22"/>
              </w:rPr>
              <w:t>coil</w:t>
            </w:r>
            <w:proofErr w:type="spellEnd"/>
            <w:r w:rsidRPr="00CB2E8A">
              <w:rPr>
                <w:rFonts w:ascii="Times New Roman" w:hAnsi="Times New Roman"/>
                <w:b/>
                <w:bCs/>
                <w:i/>
                <w:iCs/>
                <w:color w:val="000000"/>
                <w:sz w:val="22"/>
                <w:szCs w:val="22"/>
              </w:rPr>
              <w:t>) sistēmu apkope</w:t>
            </w:r>
          </w:p>
        </w:tc>
      </w:tr>
      <w:tr w:rsidR="00211B2E" w:rsidRPr="00CB2E8A" w14:paraId="0C9B6584" w14:textId="77777777" w:rsidTr="00211B2E">
        <w:trPr>
          <w:trHeight w:val="283"/>
        </w:trPr>
        <w:tc>
          <w:tcPr>
            <w:tcW w:w="850" w:type="dxa"/>
            <w:shd w:val="clear" w:color="auto" w:fill="auto"/>
            <w:vAlign w:val="center"/>
          </w:tcPr>
          <w:p w14:paraId="097A577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1560" w:type="dxa"/>
            <w:vAlign w:val="center"/>
          </w:tcPr>
          <w:p w14:paraId="357A4965"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2F5E8760"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Vizuālā vispārējā stāvokļa novērtēšana</w:t>
            </w:r>
            <w:r w:rsidRPr="00CB2E8A">
              <w:rPr>
                <w:rFonts w:ascii="Times New Roman" w:hAnsi="Times New Roman"/>
                <w:color w:val="000000"/>
                <w:sz w:val="20"/>
                <w:lang w:val="ru-RU"/>
              </w:rPr>
              <w:t>.</w:t>
            </w:r>
          </w:p>
        </w:tc>
        <w:tc>
          <w:tcPr>
            <w:tcW w:w="1984" w:type="dxa"/>
            <w:shd w:val="clear" w:color="000000" w:fill="FFFFFF"/>
            <w:vAlign w:val="center"/>
          </w:tcPr>
          <w:p w14:paraId="587C45F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7FBA6AC0" w14:textId="77777777" w:rsidTr="00211B2E">
        <w:trPr>
          <w:trHeight w:val="283"/>
        </w:trPr>
        <w:tc>
          <w:tcPr>
            <w:tcW w:w="850" w:type="dxa"/>
            <w:shd w:val="clear" w:color="auto" w:fill="auto"/>
            <w:vAlign w:val="center"/>
          </w:tcPr>
          <w:p w14:paraId="4092229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lastRenderedPageBreak/>
              <w:t>2.</w:t>
            </w:r>
          </w:p>
        </w:tc>
        <w:tc>
          <w:tcPr>
            <w:tcW w:w="1560" w:type="dxa"/>
            <w:vAlign w:val="center"/>
          </w:tcPr>
          <w:p w14:paraId="4146BA93"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51707590"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Stiprinājumu pārbaude.</w:t>
            </w:r>
          </w:p>
        </w:tc>
        <w:tc>
          <w:tcPr>
            <w:tcW w:w="1984" w:type="dxa"/>
            <w:shd w:val="clear" w:color="000000" w:fill="FFFFFF"/>
            <w:vAlign w:val="center"/>
          </w:tcPr>
          <w:p w14:paraId="625AFF2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7271D0CB" w14:textId="77777777" w:rsidTr="00211B2E">
        <w:trPr>
          <w:trHeight w:val="283"/>
        </w:trPr>
        <w:tc>
          <w:tcPr>
            <w:tcW w:w="850" w:type="dxa"/>
            <w:shd w:val="clear" w:color="auto" w:fill="auto"/>
            <w:vAlign w:val="center"/>
          </w:tcPr>
          <w:p w14:paraId="2D9E478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2C29EE2A"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5FA293FA"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Ventilatoru vispārēja pārbaude tajā skaitā vibrāciju pārbaude un tīrīšana. Defektu novēršana.</w:t>
            </w:r>
          </w:p>
        </w:tc>
        <w:tc>
          <w:tcPr>
            <w:tcW w:w="1984" w:type="dxa"/>
            <w:shd w:val="clear" w:color="000000" w:fill="FFFFFF"/>
            <w:vAlign w:val="center"/>
          </w:tcPr>
          <w:p w14:paraId="7B13CC0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0A15AA54" w14:textId="77777777" w:rsidTr="00211B2E">
        <w:trPr>
          <w:trHeight w:val="283"/>
        </w:trPr>
        <w:tc>
          <w:tcPr>
            <w:tcW w:w="850" w:type="dxa"/>
            <w:shd w:val="clear" w:color="auto" w:fill="auto"/>
            <w:vAlign w:val="center"/>
          </w:tcPr>
          <w:p w14:paraId="1363E6D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7A9ACF7E"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2017005F"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filtru piesārņojuma pārbaude, stacionāra filtra tīrīšana/maināma filtra nomaiņa (ja ir aprīkots).</w:t>
            </w:r>
          </w:p>
        </w:tc>
        <w:tc>
          <w:tcPr>
            <w:tcW w:w="1984" w:type="dxa"/>
            <w:shd w:val="clear" w:color="000000" w:fill="FFFFFF"/>
            <w:vAlign w:val="center"/>
          </w:tcPr>
          <w:p w14:paraId="2D76100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6A295A42" w14:textId="77777777" w:rsidTr="00211B2E">
        <w:trPr>
          <w:trHeight w:val="283"/>
        </w:trPr>
        <w:tc>
          <w:tcPr>
            <w:tcW w:w="850" w:type="dxa"/>
            <w:shd w:val="clear" w:color="auto" w:fill="auto"/>
            <w:vAlign w:val="center"/>
          </w:tcPr>
          <w:p w14:paraId="7C34192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75B6CA2E"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00774A37"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Kondensāta trauka, novada/sifona tīrīšana.</w:t>
            </w:r>
          </w:p>
        </w:tc>
        <w:tc>
          <w:tcPr>
            <w:tcW w:w="1984" w:type="dxa"/>
            <w:shd w:val="clear" w:color="000000" w:fill="FFFFFF"/>
            <w:vAlign w:val="center"/>
          </w:tcPr>
          <w:p w14:paraId="7B66CB1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3C94E150" w14:textId="77777777" w:rsidTr="00211B2E">
        <w:trPr>
          <w:trHeight w:val="283"/>
        </w:trPr>
        <w:tc>
          <w:tcPr>
            <w:tcW w:w="850" w:type="dxa"/>
            <w:shd w:val="clear" w:color="auto" w:fill="auto"/>
            <w:vAlign w:val="center"/>
          </w:tcPr>
          <w:p w14:paraId="4F787E3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5C8E5DC4"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5CB00FFA"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Kondensāta sūkņa darbības pārbaude, defektu novēršana.</w:t>
            </w:r>
          </w:p>
        </w:tc>
        <w:tc>
          <w:tcPr>
            <w:tcW w:w="1984" w:type="dxa"/>
            <w:shd w:val="clear" w:color="000000" w:fill="FFFFFF"/>
            <w:vAlign w:val="center"/>
          </w:tcPr>
          <w:p w14:paraId="6961D99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42313519" w14:textId="77777777" w:rsidTr="00211B2E">
        <w:trPr>
          <w:trHeight w:val="283"/>
        </w:trPr>
        <w:tc>
          <w:tcPr>
            <w:tcW w:w="850" w:type="dxa"/>
            <w:shd w:val="clear" w:color="auto" w:fill="auto"/>
            <w:vAlign w:val="center"/>
          </w:tcPr>
          <w:p w14:paraId="369489C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7B76C80C"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16E5610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Kondensāta novadīšanas cauruļvadu pārbaude un tīrīšana (ja nepieciešams). Defektu novēršana.</w:t>
            </w:r>
          </w:p>
        </w:tc>
        <w:tc>
          <w:tcPr>
            <w:tcW w:w="1984" w:type="dxa"/>
            <w:shd w:val="clear" w:color="000000" w:fill="FFFFFF"/>
            <w:vAlign w:val="center"/>
          </w:tcPr>
          <w:p w14:paraId="78C74BE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3C5DB1F7" w14:textId="77777777" w:rsidTr="00211B2E">
        <w:trPr>
          <w:trHeight w:val="283"/>
        </w:trPr>
        <w:tc>
          <w:tcPr>
            <w:tcW w:w="850" w:type="dxa"/>
            <w:shd w:val="clear" w:color="auto" w:fill="auto"/>
            <w:vAlign w:val="center"/>
          </w:tcPr>
          <w:p w14:paraId="74CEEA4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40FDA837"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5E2B0F55"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Regulēšanas vārsta darbības pārbaude, defektu novēršana.</w:t>
            </w:r>
          </w:p>
        </w:tc>
        <w:tc>
          <w:tcPr>
            <w:tcW w:w="1984" w:type="dxa"/>
            <w:shd w:val="clear" w:color="000000" w:fill="FFFFFF"/>
            <w:vAlign w:val="center"/>
          </w:tcPr>
          <w:p w14:paraId="34F8296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4E093E99" w14:textId="77777777" w:rsidTr="00211B2E">
        <w:trPr>
          <w:trHeight w:val="283"/>
        </w:trPr>
        <w:tc>
          <w:tcPr>
            <w:tcW w:w="850" w:type="dxa"/>
            <w:shd w:val="clear" w:color="auto" w:fill="auto"/>
            <w:vAlign w:val="center"/>
          </w:tcPr>
          <w:p w14:paraId="71812300"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1560" w:type="dxa"/>
            <w:vAlign w:val="center"/>
          </w:tcPr>
          <w:p w14:paraId="0228A1C7"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6BD2FC9F"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Aukstumizolācijas</w:t>
            </w:r>
            <w:proofErr w:type="spellEnd"/>
            <w:r w:rsidRPr="00CB2E8A">
              <w:rPr>
                <w:rFonts w:ascii="Times New Roman" w:hAnsi="Times New Roman"/>
                <w:color w:val="000000"/>
                <w:sz w:val="20"/>
              </w:rPr>
              <w:t xml:space="preserve"> stāvokļa pārbaude, defektu novēršana.</w:t>
            </w:r>
          </w:p>
        </w:tc>
        <w:tc>
          <w:tcPr>
            <w:tcW w:w="1984" w:type="dxa"/>
            <w:shd w:val="clear" w:color="000000" w:fill="FFFFFF"/>
            <w:vAlign w:val="center"/>
          </w:tcPr>
          <w:p w14:paraId="18325BD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5E75FF4F" w14:textId="77777777" w:rsidTr="00211B2E">
        <w:trPr>
          <w:trHeight w:val="283"/>
        </w:trPr>
        <w:tc>
          <w:tcPr>
            <w:tcW w:w="850" w:type="dxa"/>
            <w:shd w:val="clear" w:color="auto" w:fill="auto"/>
            <w:vAlign w:val="center"/>
            <w:hideMark/>
          </w:tcPr>
          <w:p w14:paraId="53B3418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10.</w:t>
            </w:r>
          </w:p>
        </w:tc>
        <w:tc>
          <w:tcPr>
            <w:tcW w:w="1560" w:type="dxa"/>
            <w:vAlign w:val="center"/>
          </w:tcPr>
          <w:p w14:paraId="1EE4EE79"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4F9D4E0E"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Gultņu pārbaude, defektu novēršana.</w:t>
            </w:r>
          </w:p>
        </w:tc>
        <w:tc>
          <w:tcPr>
            <w:tcW w:w="1984" w:type="dxa"/>
            <w:shd w:val="clear" w:color="000000" w:fill="FFFFFF"/>
            <w:vAlign w:val="center"/>
          </w:tcPr>
          <w:p w14:paraId="60C84E7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0A4269CB" w14:textId="77777777" w:rsidTr="00211B2E">
        <w:trPr>
          <w:trHeight w:val="283"/>
        </w:trPr>
        <w:tc>
          <w:tcPr>
            <w:tcW w:w="850" w:type="dxa"/>
            <w:shd w:val="clear" w:color="auto" w:fill="auto"/>
            <w:vAlign w:val="center"/>
            <w:hideMark/>
          </w:tcPr>
          <w:p w14:paraId="6FD0545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11.</w:t>
            </w:r>
          </w:p>
        </w:tc>
        <w:tc>
          <w:tcPr>
            <w:tcW w:w="1560" w:type="dxa"/>
            <w:vAlign w:val="center"/>
          </w:tcPr>
          <w:p w14:paraId="26414562"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310F931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ieņemšanas restes pārbaude un tīrīšana. Defektu novēršana.</w:t>
            </w:r>
          </w:p>
        </w:tc>
        <w:tc>
          <w:tcPr>
            <w:tcW w:w="1984" w:type="dxa"/>
            <w:shd w:val="clear" w:color="auto" w:fill="auto"/>
            <w:vAlign w:val="center"/>
          </w:tcPr>
          <w:p w14:paraId="3D8AFF6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214BD798" w14:textId="77777777" w:rsidTr="00211B2E">
        <w:trPr>
          <w:trHeight w:val="283"/>
        </w:trPr>
        <w:tc>
          <w:tcPr>
            <w:tcW w:w="850" w:type="dxa"/>
            <w:shd w:val="clear" w:color="auto" w:fill="auto"/>
            <w:vAlign w:val="center"/>
            <w:hideMark/>
          </w:tcPr>
          <w:p w14:paraId="30E14ECA"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12.</w:t>
            </w:r>
          </w:p>
        </w:tc>
        <w:tc>
          <w:tcPr>
            <w:tcW w:w="1560" w:type="dxa"/>
            <w:vAlign w:val="center"/>
          </w:tcPr>
          <w:p w14:paraId="4E985E25"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hideMark/>
          </w:tcPr>
          <w:p w14:paraId="4660853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w:t>
            </w:r>
            <w:proofErr w:type="gramStart"/>
            <w:r w:rsidRPr="00CB2E8A">
              <w:rPr>
                <w:rFonts w:ascii="Times New Roman" w:hAnsi="Times New Roman"/>
                <w:color w:val="000000"/>
                <w:sz w:val="20"/>
              </w:rPr>
              <w:t xml:space="preserve">  </w:t>
            </w:r>
            <w:proofErr w:type="gramEnd"/>
            <w:r w:rsidRPr="00CB2E8A">
              <w:rPr>
                <w:rFonts w:ascii="Times New Roman" w:hAnsi="Times New Roman"/>
                <w:color w:val="000000"/>
                <w:sz w:val="20"/>
              </w:rPr>
              <w:t>izplūdes  restes  pārbaude  un tīrīšana. Defektu novēršana.</w:t>
            </w:r>
          </w:p>
        </w:tc>
        <w:tc>
          <w:tcPr>
            <w:tcW w:w="1984" w:type="dxa"/>
            <w:shd w:val="clear" w:color="auto" w:fill="auto"/>
            <w:vAlign w:val="center"/>
          </w:tcPr>
          <w:p w14:paraId="7FE3454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7305D20E" w14:textId="77777777" w:rsidTr="00211B2E">
        <w:trPr>
          <w:trHeight w:val="283"/>
        </w:trPr>
        <w:tc>
          <w:tcPr>
            <w:tcW w:w="850" w:type="dxa"/>
            <w:shd w:val="clear" w:color="auto" w:fill="auto"/>
            <w:vAlign w:val="center"/>
            <w:hideMark/>
          </w:tcPr>
          <w:p w14:paraId="759A9B3C"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13.</w:t>
            </w:r>
          </w:p>
        </w:tc>
        <w:tc>
          <w:tcPr>
            <w:tcW w:w="1560" w:type="dxa"/>
            <w:vAlign w:val="center"/>
          </w:tcPr>
          <w:p w14:paraId="474255C4"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hideMark/>
          </w:tcPr>
          <w:p w14:paraId="56E11B8A"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Aukstuma aģenta-freona (vai ekvivalenta) noplūdes pārbaude. Defektu novēršana.</w:t>
            </w:r>
          </w:p>
        </w:tc>
        <w:tc>
          <w:tcPr>
            <w:tcW w:w="1984" w:type="dxa"/>
            <w:shd w:val="clear" w:color="auto" w:fill="auto"/>
            <w:vAlign w:val="center"/>
          </w:tcPr>
          <w:p w14:paraId="14EA671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07AC3882" w14:textId="77777777" w:rsidTr="00211B2E">
        <w:trPr>
          <w:trHeight w:val="283"/>
        </w:trPr>
        <w:tc>
          <w:tcPr>
            <w:tcW w:w="850" w:type="dxa"/>
            <w:shd w:val="clear" w:color="auto" w:fill="auto"/>
            <w:vAlign w:val="center"/>
            <w:hideMark/>
          </w:tcPr>
          <w:p w14:paraId="41585F5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14.</w:t>
            </w:r>
          </w:p>
        </w:tc>
        <w:tc>
          <w:tcPr>
            <w:tcW w:w="1560" w:type="dxa"/>
            <w:vAlign w:val="center"/>
          </w:tcPr>
          <w:p w14:paraId="764D868E"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172FF784"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Savienojumu stiprināšana, ja nepieciešams. Defektu novēršana.</w:t>
            </w:r>
          </w:p>
        </w:tc>
        <w:tc>
          <w:tcPr>
            <w:tcW w:w="1984" w:type="dxa"/>
            <w:shd w:val="clear" w:color="auto" w:fill="auto"/>
            <w:vAlign w:val="center"/>
          </w:tcPr>
          <w:p w14:paraId="2637353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010862BF" w14:textId="77777777" w:rsidTr="00211B2E">
        <w:trPr>
          <w:trHeight w:val="283"/>
        </w:trPr>
        <w:tc>
          <w:tcPr>
            <w:tcW w:w="850" w:type="dxa"/>
            <w:shd w:val="clear" w:color="auto" w:fill="auto"/>
            <w:vAlign w:val="center"/>
            <w:hideMark/>
          </w:tcPr>
          <w:p w14:paraId="75008A9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15.</w:t>
            </w:r>
          </w:p>
        </w:tc>
        <w:tc>
          <w:tcPr>
            <w:tcW w:w="1560" w:type="dxa"/>
            <w:vAlign w:val="center"/>
          </w:tcPr>
          <w:p w14:paraId="30D1F257"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014AB6A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Elektronikas pārbaude, defektu novēršana.</w:t>
            </w:r>
          </w:p>
        </w:tc>
        <w:tc>
          <w:tcPr>
            <w:tcW w:w="1984" w:type="dxa"/>
            <w:shd w:val="clear" w:color="auto" w:fill="auto"/>
            <w:vAlign w:val="center"/>
          </w:tcPr>
          <w:p w14:paraId="2A4E876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22FF377D" w14:textId="77777777" w:rsidTr="00211B2E">
        <w:trPr>
          <w:trHeight w:val="283"/>
        </w:trPr>
        <w:tc>
          <w:tcPr>
            <w:tcW w:w="850" w:type="dxa"/>
            <w:shd w:val="clear" w:color="auto" w:fill="auto"/>
            <w:vAlign w:val="center"/>
            <w:hideMark/>
          </w:tcPr>
          <w:p w14:paraId="39C0EA3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16.</w:t>
            </w:r>
          </w:p>
        </w:tc>
        <w:tc>
          <w:tcPr>
            <w:tcW w:w="1560" w:type="dxa"/>
            <w:vAlign w:val="center"/>
          </w:tcPr>
          <w:p w14:paraId="38E5A08D"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hideMark/>
          </w:tcPr>
          <w:p w14:paraId="5C4D0BC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Temperatūras devēju pārbaude, defektu novēršana.</w:t>
            </w:r>
          </w:p>
        </w:tc>
        <w:tc>
          <w:tcPr>
            <w:tcW w:w="1984" w:type="dxa"/>
            <w:shd w:val="clear" w:color="auto" w:fill="auto"/>
            <w:vAlign w:val="center"/>
          </w:tcPr>
          <w:p w14:paraId="12C9A0D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5CCA69C6" w14:textId="77777777" w:rsidTr="00211B2E">
        <w:trPr>
          <w:trHeight w:val="283"/>
        </w:trPr>
        <w:tc>
          <w:tcPr>
            <w:tcW w:w="850" w:type="dxa"/>
            <w:shd w:val="clear" w:color="auto" w:fill="auto"/>
            <w:vAlign w:val="center"/>
          </w:tcPr>
          <w:p w14:paraId="340071E7"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17.</w:t>
            </w:r>
          </w:p>
        </w:tc>
        <w:tc>
          <w:tcPr>
            <w:tcW w:w="1560" w:type="dxa"/>
            <w:vAlign w:val="center"/>
          </w:tcPr>
          <w:p w14:paraId="101E8D4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7F1F8967"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plūsmas virziena regulēšanas žalūzijas darbības pārbaude un tīrīšana (ja ir aprīkots).</w:t>
            </w:r>
          </w:p>
        </w:tc>
        <w:tc>
          <w:tcPr>
            <w:tcW w:w="1984" w:type="dxa"/>
            <w:shd w:val="clear" w:color="auto" w:fill="auto"/>
            <w:vAlign w:val="center"/>
          </w:tcPr>
          <w:p w14:paraId="77E72AB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39A14783" w14:textId="77777777" w:rsidTr="00211B2E">
        <w:trPr>
          <w:trHeight w:val="283"/>
        </w:trPr>
        <w:tc>
          <w:tcPr>
            <w:tcW w:w="850" w:type="dxa"/>
            <w:shd w:val="clear" w:color="auto" w:fill="auto"/>
            <w:vAlign w:val="center"/>
            <w:hideMark/>
          </w:tcPr>
          <w:p w14:paraId="5C48CAC3"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18.</w:t>
            </w:r>
          </w:p>
        </w:tc>
        <w:tc>
          <w:tcPr>
            <w:tcW w:w="1560" w:type="dxa"/>
            <w:vAlign w:val="center"/>
          </w:tcPr>
          <w:p w14:paraId="6F978203"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2263B1DD"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darbības pārbaude visos darba režīmos, defektu novēršana.</w:t>
            </w:r>
          </w:p>
        </w:tc>
        <w:tc>
          <w:tcPr>
            <w:tcW w:w="1984" w:type="dxa"/>
            <w:shd w:val="clear" w:color="auto" w:fill="auto"/>
            <w:vAlign w:val="center"/>
          </w:tcPr>
          <w:p w14:paraId="65AB400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5219B89E" w14:textId="77777777" w:rsidTr="00211B2E">
        <w:trPr>
          <w:trHeight w:val="283"/>
        </w:trPr>
        <w:tc>
          <w:tcPr>
            <w:tcW w:w="850" w:type="dxa"/>
            <w:shd w:val="clear" w:color="auto" w:fill="auto"/>
            <w:vAlign w:val="center"/>
            <w:hideMark/>
          </w:tcPr>
          <w:p w14:paraId="7B41489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19.</w:t>
            </w:r>
          </w:p>
        </w:tc>
        <w:tc>
          <w:tcPr>
            <w:tcW w:w="1560" w:type="dxa"/>
            <w:vAlign w:val="center"/>
          </w:tcPr>
          <w:p w14:paraId="128B17E3"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5.</w:t>
            </w:r>
          </w:p>
        </w:tc>
        <w:tc>
          <w:tcPr>
            <w:tcW w:w="4394" w:type="dxa"/>
            <w:shd w:val="clear" w:color="auto" w:fill="auto"/>
            <w:vAlign w:val="center"/>
          </w:tcPr>
          <w:p w14:paraId="7D200E24"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Sienas pults darbības pārbaude, defektu novēršana.</w:t>
            </w:r>
          </w:p>
        </w:tc>
        <w:tc>
          <w:tcPr>
            <w:tcW w:w="1984" w:type="dxa"/>
            <w:shd w:val="clear" w:color="auto" w:fill="auto"/>
            <w:vAlign w:val="center"/>
          </w:tcPr>
          <w:p w14:paraId="51CB818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r>
      <w:tr w:rsidR="00211B2E" w:rsidRPr="00CB2E8A" w14:paraId="1A6EAC56" w14:textId="77777777" w:rsidTr="00211B2E">
        <w:trPr>
          <w:trHeight w:val="283"/>
        </w:trPr>
        <w:tc>
          <w:tcPr>
            <w:tcW w:w="8788" w:type="dxa"/>
            <w:gridSpan w:val="4"/>
            <w:shd w:val="clear" w:color="auto" w:fill="auto"/>
            <w:vAlign w:val="center"/>
          </w:tcPr>
          <w:p w14:paraId="6C978266" w14:textId="4536D8BD" w:rsidR="00211B2E" w:rsidRPr="00CB2E8A" w:rsidRDefault="00211B2E" w:rsidP="00CB2E8A">
            <w:pPr>
              <w:jc w:val="center"/>
              <w:rPr>
                <w:rFonts w:ascii="Times New Roman" w:hAnsi="Times New Roman"/>
                <w:color w:val="000000"/>
                <w:sz w:val="22"/>
                <w:szCs w:val="22"/>
              </w:rPr>
            </w:pPr>
            <w:r w:rsidRPr="00CB2E8A">
              <w:rPr>
                <w:rFonts w:ascii="Times New Roman" w:hAnsi="Times New Roman"/>
                <w:b/>
                <w:bCs/>
                <w:i/>
                <w:iCs/>
                <w:color w:val="000000"/>
                <w:sz w:val="22"/>
                <w:szCs w:val="22"/>
              </w:rPr>
              <w:t>Elektrisko gaisa aizkaru apkope</w:t>
            </w:r>
          </w:p>
        </w:tc>
      </w:tr>
      <w:tr w:rsidR="00211B2E" w:rsidRPr="00CB2E8A" w14:paraId="2B2085E1" w14:textId="77777777" w:rsidTr="00211B2E">
        <w:trPr>
          <w:trHeight w:val="283"/>
        </w:trPr>
        <w:tc>
          <w:tcPr>
            <w:tcW w:w="850" w:type="dxa"/>
            <w:shd w:val="clear" w:color="auto" w:fill="auto"/>
            <w:vAlign w:val="center"/>
          </w:tcPr>
          <w:p w14:paraId="5327A0CB"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1560" w:type="dxa"/>
            <w:vAlign w:val="center"/>
          </w:tcPr>
          <w:p w14:paraId="325067FC"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51B1F90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Vizuālā vispārējā stāvokļa novērtēšana</w:t>
            </w:r>
            <w:r w:rsidRPr="00CB2E8A">
              <w:rPr>
                <w:rFonts w:ascii="Times New Roman" w:hAnsi="Times New Roman"/>
                <w:color w:val="000000"/>
                <w:sz w:val="20"/>
                <w:lang w:val="ru-RU"/>
              </w:rPr>
              <w:t>.</w:t>
            </w:r>
          </w:p>
        </w:tc>
        <w:tc>
          <w:tcPr>
            <w:tcW w:w="1984" w:type="dxa"/>
            <w:shd w:val="clear" w:color="auto" w:fill="auto"/>
            <w:vAlign w:val="center"/>
          </w:tcPr>
          <w:p w14:paraId="33AB4A2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472DA521" w14:textId="77777777" w:rsidTr="00211B2E">
        <w:trPr>
          <w:trHeight w:val="283"/>
        </w:trPr>
        <w:tc>
          <w:tcPr>
            <w:tcW w:w="850" w:type="dxa"/>
            <w:shd w:val="clear" w:color="auto" w:fill="auto"/>
            <w:vAlign w:val="center"/>
          </w:tcPr>
          <w:p w14:paraId="19BCD8F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1560" w:type="dxa"/>
            <w:vAlign w:val="center"/>
          </w:tcPr>
          <w:p w14:paraId="7CDD29FD"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4BA0C51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stiprinājumu pārbaude.</w:t>
            </w:r>
          </w:p>
        </w:tc>
        <w:tc>
          <w:tcPr>
            <w:tcW w:w="1984" w:type="dxa"/>
            <w:shd w:val="clear" w:color="auto" w:fill="auto"/>
            <w:vAlign w:val="center"/>
          </w:tcPr>
          <w:p w14:paraId="71B52E9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6B896208" w14:textId="77777777" w:rsidTr="00211B2E">
        <w:trPr>
          <w:trHeight w:val="283"/>
        </w:trPr>
        <w:tc>
          <w:tcPr>
            <w:tcW w:w="850" w:type="dxa"/>
            <w:shd w:val="clear" w:color="auto" w:fill="auto"/>
            <w:vAlign w:val="center"/>
          </w:tcPr>
          <w:p w14:paraId="3D24D0C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48698049"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126B5A3F"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Ventilatoru vispārēja pārbaude, tajā skaitā vibrāciju un ass pārbaude. Defektu novēršana.</w:t>
            </w:r>
          </w:p>
        </w:tc>
        <w:tc>
          <w:tcPr>
            <w:tcW w:w="1984" w:type="dxa"/>
            <w:shd w:val="clear" w:color="auto" w:fill="auto"/>
            <w:vAlign w:val="center"/>
          </w:tcPr>
          <w:p w14:paraId="3B71E1A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3F1C83B9" w14:textId="77777777" w:rsidTr="00211B2E">
        <w:trPr>
          <w:trHeight w:val="283"/>
        </w:trPr>
        <w:tc>
          <w:tcPr>
            <w:tcW w:w="850" w:type="dxa"/>
            <w:shd w:val="clear" w:color="auto" w:fill="auto"/>
            <w:vAlign w:val="center"/>
          </w:tcPr>
          <w:p w14:paraId="1082C45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03B32C21"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0BB09E65"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Ventilatora tīrīšana. </w:t>
            </w:r>
          </w:p>
        </w:tc>
        <w:tc>
          <w:tcPr>
            <w:tcW w:w="1984" w:type="dxa"/>
            <w:shd w:val="clear" w:color="auto" w:fill="auto"/>
            <w:vAlign w:val="center"/>
          </w:tcPr>
          <w:p w14:paraId="11B9493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112B286A" w14:textId="77777777" w:rsidTr="00211B2E">
        <w:trPr>
          <w:trHeight w:val="283"/>
        </w:trPr>
        <w:tc>
          <w:tcPr>
            <w:tcW w:w="850" w:type="dxa"/>
            <w:shd w:val="clear" w:color="auto" w:fill="auto"/>
            <w:vAlign w:val="center"/>
          </w:tcPr>
          <w:p w14:paraId="43F61D02"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53C3B688"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163E7353"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Elektrodzinēja un gultņu tehniska stāvokļa pārbaude, gultņu eļļošana, ja nepieciešams. Defektu novēršana.</w:t>
            </w:r>
          </w:p>
        </w:tc>
        <w:tc>
          <w:tcPr>
            <w:tcW w:w="1984" w:type="dxa"/>
            <w:shd w:val="clear" w:color="auto" w:fill="auto"/>
            <w:vAlign w:val="center"/>
          </w:tcPr>
          <w:p w14:paraId="74DAEA8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6EE5E6A9" w14:textId="77777777" w:rsidTr="00211B2E">
        <w:trPr>
          <w:trHeight w:val="283"/>
        </w:trPr>
        <w:tc>
          <w:tcPr>
            <w:tcW w:w="850" w:type="dxa"/>
            <w:shd w:val="clear" w:color="auto" w:fill="auto"/>
            <w:vAlign w:val="center"/>
          </w:tcPr>
          <w:p w14:paraId="3FBA35A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65A9755A"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3107D92F"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tajā skaitā, elektriskajā daļā pie elektromotoriem, sildītājiem u.c., skrūvju savienojumu pievilkšana, ja nepieciešams. Defektu novēršana.</w:t>
            </w:r>
          </w:p>
        </w:tc>
        <w:tc>
          <w:tcPr>
            <w:tcW w:w="1984" w:type="dxa"/>
            <w:shd w:val="clear" w:color="auto" w:fill="auto"/>
            <w:vAlign w:val="center"/>
          </w:tcPr>
          <w:p w14:paraId="1523B19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09B95BE5" w14:textId="77777777" w:rsidTr="00211B2E">
        <w:trPr>
          <w:trHeight w:val="283"/>
        </w:trPr>
        <w:tc>
          <w:tcPr>
            <w:tcW w:w="850" w:type="dxa"/>
            <w:shd w:val="clear" w:color="auto" w:fill="auto"/>
            <w:vAlign w:val="center"/>
          </w:tcPr>
          <w:p w14:paraId="04CEDAC8"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0EABE807"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73F0FEF3"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Vadības bloka un sienas pults darbības pārbaudē, defektu novēršana un tīrīšana.</w:t>
            </w:r>
          </w:p>
        </w:tc>
        <w:tc>
          <w:tcPr>
            <w:tcW w:w="1984" w:type="dxa"/>
            <w:shd w:val="clear" w:color="auto" w:fill="auto"/>
            <w:vAlign w:val="center"/>
          </w:tcPr>
          <w:p w14:paraId="7F71A92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7D620DF4" w14:textId="77777777" w:rsidTr="00211B2E">
        <w:trPr>
          <w:trHeight w:val="283"/>
        </w:trPr>
        <w:tc>
          <w:tcPr>
            <w:tcW w:w="850" w:type="dxa"/>
            <w:shd w:val="clear" w:color="auto" w:fill="auto"/>
            <w:vAlign w:val="center"/>
            <w:hideMark/>
          </w:tcPr>
          <w:p w14:paraId="2707280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5898359D"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624DBF65"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Vārstu darbības pārbaude, defektu novēršana.</w:t>
            </w:r>
          </w:p>
        </w:tc>
        <w:tc>
          <w:tcPr>
            <w:tcW w:w="1984" w:type="dxa"/>
            <w:shd w:val="clear" w:color="auto" w:fill="auto"/>
            <w:vAlign w:val="center"/>
          </w:tcPr>
          <w:p w14:paraId="5BB46D1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585A7FBA" w14:textId="77777777" w:rsidTr="00211B2E">
        <w:trPr>
          <w:trHeight w:val="283"/>
        </w:trPr>
        <w:tc>
          <w:tcPr>
            <w:tcW w:w="850" w:type="dxa"/>
            <w:shd w:val="clear" w:color="auto" w:fill="auto"/>
            <w:vAlign w:val="center"/>
            <w:hideMark/>
          </w:tcPr>
          <w:p w14:paraId="35BE4A85"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1560" w:type="dxa"/>
            <w:vAlign w:val="center"/>
          </w:tcPr>
          <w:p w14:paraId="603D93FA"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3562B87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pieplūdes restes pārbaude un tīrīšana. Defektu novēršana.</w:t>
            </w:r>
          </w:p>
        </w:tc>
        <w:tc>
          <w:tcPr>
            <w:tcW w:w="1984" w:type="dxa"/>
            <w:shd w:val="clear" w:color="auto" w:fill="auto"/>
            <w:vAlign w:val="center"/>
          </w:tcPr>
          <w:p w14:paraId="274C3EA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5F6368C7" w14:textId="77777777" w:rsidTr="00211B2E">
        <w:trPr>
          <w:trHeight w:val="283"/>
        </w:trPr>
        <w:tc>
          <w:tcPr>
            <w:tcW w:w="850" w:type="dxa"/>
            <w:shd w:val="clear" w:color="auto" w:fill="auto"/>
            <w:vAlign w:val="center"/>
            <w:hideMark/>
          </w:tcPr>
          <w:p w14:paraId="22E2F896"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10.</w:t>
            </w:r>
          </w:p>
        </w:tc>
        <w:tc>
          <w:tcPr>
            <w:tcW w:w="1560" w:type="dxa"/>
            <w:vAlign w:val="center"/>
          </w:tcPr>
          <w:p w14:paraId="78674930"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hideMark/>
          </w:tcPr>
          <w:p w14:paraId="2D6FA735"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w:t>
            </w:r>
            <w:proofErr w:type="gramStart"/>
            <w:r w:rsidRPr="00CB2E8A">
              <w:rPr>
                <w:rFonts w:ascii="Times New Roman" w:hAnsi="Times New Roman"/>
                <w:color w:val="000000"/>
                <w:sz w:val="20"/>
              </w:rPr>
              <w:t xml:space="preserve">  </w:t>
            </w:r>
            <w:proofErr w:type="gramEnd"/>
            <w:r w:rsidRPr="00CB2E8A">
              <w:rPr>
                <w:rFonts w:ascii="Times New Roman" w:hAnsi="Times New Roman"/>
                <w:color w:val="000000"/>
                <w:sz w:val="20"/>
              </w:rPr>
              <w:t>izplūdes restes pārbaude un tīrīšana. Defektu novēršana.</w:t>
            </w:r>
          </w:p>
        </w:tc>
        <w:tc>
          <w:tcPr>
            <w:tcW w:w="1984" w:type="dxa"/>
            <w:shd w:val="clear" w:color="auto" w:fill="auto"/>
            <w:vAlign w:val="center"/>
          </w:tcPr>
          <w:p w14:paraId="2F6E5DF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1B681FAD" w14:textId="77777777" w:rsidTr="00211B2E">
        <w:trPr>
          <w:trHeight w:val="283"/>
        </w:trPr>
        <w:tc>
          <w:tcPr>
            <w:tcW w:w="850" w:type="dxa"/>
            <w:shd w:val="clear" w:color="000000" w:fill="FFFFFF"/>
            <w:vAlign w:val="center"/>
            <w:hideMark/>
          </w:tcPr>
          <w:p w14:paraId="03B77B7B"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11.</w:t>
            </w:r>
          </w:p>
        </w:tc>
        <w:tc>
          <w:tcPr>
            <w:tcW w:w="1560" w:type="dxa"/>
            <w:shd w:val="clear" w:color="000000" w:fill="FFFFFF"/>
            <w:vAlign w:val="center"/>
          </w:tcPr>
          <w:p w14:paraId="3108CEFD"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000000" w:fill="FFFFFF"/>
            <w:vAlign w:val="center"/>
            <w:hideMark/>
          </w:tcPr>
          <w:p w14:paraId="39F9875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Izplūdes gaisa temperatūras mērīšana, vai atbilst prasītajai. Defektu novēršana.</w:t>
            </w:r>
          </w:p>
        </w:tc>
        <w:tc>
          <w:tcPr>
            <w:tcW w:w="1984" w:type="dxa"/>
            <w:shd w:val="clear" w:color="000000" w:fill="FFFFFF"/>
            <w:vAlign w:val="center"/>
          </w:tcPr>
          <w:p w14:paraId="34C90C3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77F1A80D" w14:textId="77777777" w:rsidTr="00211B2E">
        <w:trPr>
          <w:trHeight w:val="283"/>
        </w:trPr>
        <w:tc>
          <w:tcPr>
            <w:tcW w:w="850" w:type="dxa"/>
            <w:shd w:val="clear" w:color="auto" w:fill="auto"/>
            <w:vAlign w:val="center"/>
            <w:hideMark/>
          </w:tcPr>
          <w:p w14:paraId="049400C6"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12.</w:t>
            </w:r>
          </w:p>
        </w:tc>
        <w:tc>
          <w:tcPr>
            <w:tcW w:w="1560" w:type="dxa"/>
            <w:vAlign w:val="center"/>
          </w:tcPr>
          <w:p w14:paraId="3CEE6600"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20CBDF13"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plūsmas regulēšana, ja nepieciešams.</w:t>
            </w:r>
          </w:p>
        </w:tc>
        <w:tc>
          <w:tcPr>
            <w:tcW w:w="1984" w:type="dxa"/>
            <w:shd w:val="clear" w:color="auto" w:fill="auto"/>
            <w:vAlign w:val="center"/>
          </w:tcPr>
          <w:p w14:paraId="4839A3E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4B753385" w14:textId="77777777" w:rsidTr="00211B2E">
        <w:trPr>
          <w:trHeight w:val="283"/>
        </w:trPr>
        <w:tc>
          <w:tcPr>
            <w:tcW w:w="850" w:type="dxa"/>
            <w:shd w:val="clear" w:color="auto" w:fill="auto"/>
            <w:vAlign w:val="center"/>
            <w:hideMark/>
          </w:tcPr>
          <w:p w14:paraId="0CC8E726"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lastRenderedPageBreak/>
              <w:t>13.</w:t>
            </w:r>
          </w:p>
        </w:tc>
        <w:tc>
          <w:tcPr>
            <w:tcW w:w="1560" w:type="dxa"/>
            <w:vAlign w:val="center"/>
          </w:tcPr>
          <w:p w14:paraId="125849FD"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601B36B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darbības pārbaude visos darba režīmos, defektu novēršana.</w:t>
            </w:r>
          </w:p>
        </w:tc>
        <w:tc>
          <w:tcPr>
            <w:tcW w:w="1984" w:type="dxa"/>
            <w:shd w:val="clear" w:color="auto" w:fill="auto"/>
            <w:vAlign w:val="center"/>
          </w:tcPr>
          <w:p w14:paraId="0F0DFE9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5E33A995" w14:textId="77777777" w:rsidTr="00211B2E">
        <w:trPr>
          <w:trHeight w:val="283"/>
        </w:trPr>
        <w:tc>
          <w:tcPr>
            <w:tcW w:w="850" w:type="dxa"/>
            <w:shd w:val="clear" w:color="auto" w:fill="auto"/>
            <w:vAlign w:val="center"/>
            <w:hideMark/>
          </w:tcPr>
          <w:p w14:paraId="6A46524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14.</w:t>
            </w:r>
          </w:p>
        </w:tc>
        <w:tc>
          <w:tcPr>
            <w:tcW w:w="1560" w:type="dxa"/>
            <w:vAlign w:val="center"/>
          </w:tcPr>
          <w:p w14:paraId="26D03DC6"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1DDE9AB1"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Sildelementa</w:t>
            </w:r>
            <w:proofErr w:type="spellEnd"/>
            <w:r w:rsidRPr="00CB2E8A">
              <w:rPr>
                <w:rFonts w:ascii="Times New Roman" w:hAnsi="Times New Roman"/>
                <w:color w:val="000000"/>
                <w:sz w:val="20"/>
              </w:rPr>
              <w:t xml:space="preserve"> pārbaude un tīrīšana. Defektu novēršana.</w:t>
            </w:r>
          </w:p>
        </w:tc>
        <w:tc>
          <w:tcPr>
            <w:tcW w:w="1984" w:type="dxa"/>
            <w:shd w:val="clear" w:color="auto" w:fill="auto"/>
            <w:vAlign w:val="center"/>
          </w:tcPr>
          <w:p w14:paraId="7FE12FE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21C9ADE3" w14:textId="77777777" w:rsidTr="00211B2E">
        <w:trPr>
          <w:trHeight w:val="283"/>
        </w:trPr>
        <w:tc>
          <w:tcPr>
            <w:tcW w:w="850" w:type="dxa"/>
            <w:shd w:val="clear" w:color="auto" w:fill="auto"/>
            <w:vAlign w:val="center"/>
            <w:hideMark/>
          </w:tcPr>
          <w:p w14:paraId="7EFDAC37"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15.</w:t>
            </w:r>
          </w:p>
        </w:tc>
        <w:tc>
          <w:tcPr>
            <w:tcW w:w="1560" w:type="dxa"/>
            <w:vAlign w:val="center"/>
          </w:tcPr>
          <w:p w14:paraId="64C4BA2E"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hideMark/>
          </w:tcPr>
          <w:p w14:paraId="6A276ED2"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Avarējas </w:t>
            </w:r>
            <w:proofErr w:type="spellStart"/>
            <w:r w:rsidRPr="00CB2E8A">
              <w:rPr>
                <w:rFonts w:ascii="Times New Roman" w:hAnsi="Times New Roman"/>
                <w:color w:val="000000"/>
                <w:sz w:val="20"/>
              </w:rPr>
              <w:t>termoslēdža</w:t>
            </w:r>
            <w:proofErr w:type="spellEnd"/>
            <w:proofErr w:type="gramStart"/>
            <w:r w:rsidRPr="00CB2E8A">
              <w:rPr>
                <w:rFonts w:ascii="Times New Roman" w:hAnsi="Times New Roman"/>
                <w:color w:val="000000"/>
                <w:sz w:val="20"/>
              </w:rPr>
              <w:t xml:space="preserve">  </w:t>
            </w:r>
            <w:proofErr w:type="gramEnd"/>
            <w:r w:rsidRPr="00CB2E8A">
              <w:rPr>
                <w:rFonts w:ascii="Times New Roman" w:hAnsi="Times New Roman"/>
                <w:color w:val="000000"/>
                <w:sz w:val="20"/>
              </w:rPr>
              <w:t>darbības pārbaude, defektu novēršana (ja ir aprīkots).</w:t>
            </w:r>
          </w:p>
        </w:tc>
        <w:tc>
          <w:tcPr>
            <w:tcW w:w="1984" w:type="dxa"/>
            <w:shd w:val="clear" w:color="auto" w:fill="auto"/>
            <w:vAlign w:val="center"/>
          </w:tcPr>
          <w:p w14:paraId="05D34EA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0C863F1F" w14:textId="77777777" w:rsidTr="00211B2E">
        <w:trPr>
          <w:trHeight w:val="283"/>
        </w:trPr>
        <w:tc>
          <w:tcPr>
            <w:tcW w:w="850" w:type="dxa"/>
            <w:shd w:val="clear" w:color="auto" w:fill="auto"/>
            <w:vAlign w:val="center"/>
            <w:hideMark/>
          </w:tcPr>
          <w:p w14:paraId="5120A9BE"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16.</w:t>
            </w:r>
          </w:p>
        </w:tc>
        <w:tc>
          <w:tcPr>
            <w:tcW w:w="1560" w:type="dxa"/>
            <w:vAlign w:val="center"/>
          </w:tcPr>
          <w:p w14:paraId="6D1CB46A"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6.</w:t>
            </w:r>
          </w:p>
        </w:tc>
        <w:tc>
          <w:tcPr>
            <w:tcW w:w="4394" w:type="dxa"/>
            <w:shd w:val="clear" w:color="auto" w:fill="auto"/>
            <w:vAlign w:val="center"/>
          </w:tcPr>
          <w:p w14:paraId="014230E9"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Gaisa plūsmas virziena regulēšanas žalūzijas darbības pārbaude un tīrīšana (ja ir aprīkots).</w:t>
            </w:r>
          </w:p>
        </w:tc>
        <w:tc>
          <w:tcPr>
            <w:tcW w:w="1984" w:type="dxa"/>
            <w:shd w:val="clear" w:color="auto" w:fill="auto"/>
            <w:vAlign w:val="center"/>
          </w:tcPr>
          <w:p w14:paraId="635B0B6C"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r>
      <w:tr w:rsidR="00211B2E" w:rsidRPr="00CB2E8A" w14:paraId="1B52FA8D" w14:textId="77777777" w:rsidTr="00211B2E">
        <w:trPr>
          <w:trHeight w:val="283"/>
        </w:trPr>
        <w:tc>
          <w:tcPr>
            <w:tcW w:w="8788" w:type="dxa"/>
            <w:gridSpan w:val="4"/>
            <w:shd w:val="clear" w:color="auto" w:fill="auto"/>
            <w:vAlign w:val="center"/>
          </w:tcPr>
          <w:p w14:paraId="06A1DAC9" w14:textId="39DE24E0" w:rsidR="00211B2E" w:rsidRPr="00CB2E8A" w:rsidRDefault="00211B2E" w:rsidP="00CB2E8A">
            <w:pPr>
              <w:jc w:val="center"/>
              <w:rPr>
                <w:rFonts w:ascii="Times New Roman" w:hAnsi="Times New Roman"/>
                <w:color w:val="000000"/>
                <w:sz w:val="22"/>
                <w:szCs w:val="22"/>
              </w:rPr>
            </w:pPr>
            <w:r w:rsidRPr="00CB2E8A">
              <w:rPr>
                <w:rFonts w:ascii="Times New Roman" w:hAnsi="Times New Roman"/>
                <w:b/>
                <w:bCs/>
                <w:i/>
                <w:iCs/>
                <w:color w:val="000000"/>
                <w:sz w:val="22"/>
                <w:szCs w:val="22"/>
              </w:rPr>
              <w:t>Gaisa sausinātāju apkope</w:t>
            </w:r>
          </w:p>
        </w:tc>
      </w:tr>
      <w:tr w:rsidR="00211B2E" w:rsidRPr="00CB2E8A" w14:paraId="62B95ACD" w14:textId="77777777" w:rsidTr="00211B2E">
        <w:trPr>
          <w:trHeight w:val="283"/>
        </w:trPr>
        <w:tc>
          <w:tcPr>
            <w:tcW w:w="850" w:type="dxa"/>
            <w:shd w:val="clear" w:color="auto" w:fill="auto"/>
            <w:vAlign w:val="center"/>
          </w:tcPr>
          <w:p w14:paraId="098E0DB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1560" w:type="dxa"/>
            <w:vAlign w:val="center"/>
          </w:tcPr>
          <w:p w14:paraId="29B0F5C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04D2AEE4"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Ventilatoru vispārēja pārbaude</w:t>
            </w:r>
          </w:p>
        </w:tc>
        <w:tc>
          <w:tcPr>
            <w:tcW w:w="1984" w:type="dxa"/>
            <w:shd w:val="clear" w:color="auto" w:fill="auto"/>
            <w:vAlign w:val="center"/>
          </w:tcPr>
          <w:p w14:paraId="218C062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FB21A3C" w14:textId="77777777" w:rsidTr="00211B2E">
        <w:trPr>
          <w:trHeight w:val="283"/>
        </w:trPr>
        <w:tc>
          <w:tcPr>
            <w:tcW w:w="850" w:type="dxa"/>
            <w:shd w:val="clear" w:color="auto" w:fill="auto"/>
            <w:vAlign w:val="center"/>
          </w:tcPr>
          <w:p w14:paraId="7BDD43A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1560" w:type="dxa"/>
            <w:vAlign w:val="center"/>
          </w:tcPr>
          <w:p w14:paraId="7278A3E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193486BF"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hAnsi="Times New Roman"/>
                <w:color w:val="000000"/>
                <w:sz w:val="20"/>
              </w:rPr>
              <w:t>Elektrokabeļu un elektrisko savienojumu drošības pārbaude, tajā skaitā, elektriskajā daļā pie elektromotoriem, sildītājiem u.c., skrūvju savienojumu pievilkšana, ja nepieciešams. Defektu novēršana.</w:t>
            </w:r>
          </w:p>
        </w:tc>
        <w:tc>
          <w:tcPr>
            <w:tcW w:w="1984" w:type="dxa"/>
            <w:shd w:val="clear" w:color="auto" w:fill="auto"/>
            <w:vAlign w:val="center"/>
          </w:tcPr>
          <w:p w14:paraId="0F221F4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115AF40" w14:textId="77777777" w:rsidTr="00211B2E">
        <w:trPr>
          <w:trHeight w:val="283"/>
        </w:trPr>
        <w:tc>
          <w:tcPr>
            <w:tcW w:w="850" w:type="dxa"/>
            <w:shd w:val="clear" w:color="auto" w:fill="auto"/>
            <w:vAlign w:val="center"/>
          </w:tcPr>
          <w:p w14:paraId="6EA57DE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5DDD29B1"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08954C7D"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hAnsi="Times New Roman"/>
                <w:color w:val="000000"/>
                <w:sz w:val="20"/>
              </w:rPr>
              <w:t>Filtru piesārņojuma pārbaude, filtru tīrīšana.</w:t>
            </w:r>
          </w:p>
        </w:tc>
        <w:tc>
          <w:tcPr>
            <w:tcW w:w="1984" w:type="dxa"/>
            <w:shd w:val="clear" w:color="auto" w:fill="auto"/>
            <w:vAlign w:val="center"/>
          </w:tcPr>
          <w:p w14:paraId="62A3FB1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4B6DEA5" w14:textId="77777777" w:rsidTr="00211B2E">
        <w:trPr>
          <w:trHeight w:val="283"/>
        </w:trPr>
        <w:tc>
          <w:tcPr>
            <w:tcW w:w="850" w:type="dxa"/>
            <w:shd w:val="clear" w:color="auto" w:fill="auto"/>
            <w:vAlign w:val="center"/>
          </w:tcPr>
          <w:p w14:paraId="47F1042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043997E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308527D3"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eastAsia="Calibri" w:hAnsi="Times New Roman"/>
                <w:color w:val="000000"/>
                <w:sz w:val="20"/>
              </w:rPr>
              <w:t>Cauruļvadu siltumizolācijas stāvokļa diagnostika</w:t>
            </w:r>
            <w:r w:rsidRPr="00CB2E8A">
              <w:rPr>
                <w:rFonts w:ascii="Times New Roman" w:hAnsi="Times New Roman"/>
                <w:color w:val="000000"/>
                <w:sz w:val="20"/>
              </w:rPr>
              <w:t>. Defektu novēršana.</w:t>
            </w:r>
          </w:p>
        </w:tc>
        <w:tc>
          <w:tcPr>
            <w:tcW w:w="1984" w:type="dxa"/>
            <w:shd w:val="clear" w:color="auto" w:fill="auto"/>
            <w:vAlign w:val="center"/>
          </w:tcPr>
          <w:p w14:paraId="7F55984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6140F80" w14:textId="77777777" w:rsidTr="00211B2E">
        <w:trPr>
          <w:trHeight w:val="283"/>
        </w:trPr>
        <w:tc>
          <w:tcPr>
            <w:tcW w:w="850" w:type="dxa"/>
            <w:shd w:val="clear" w:color="auto" w:fill="auto"/>
            <w:vAlign w:val="center"/>
          </w:tcPr>
          <w:p w14:paraId="2688493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556DA4C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6A56A840" w14:textId="77777777" w:rsidR="00211B2E" w:rsidRPr="00CB2E8A" w:rsidRDefault="00211B2E" w:rsidP="00CB2E8A">
            <w:pPr>
              <w:spacing w:line="276" w:lineRule="auto"/>
              <w:rPr>
                <w:rFonts w:ascii="Times New Roman" w:eastAsia="Calibri" w:hAnsi="Times New Roman"/>
                <w:color w:val="000000"/>
                <w:sz w:val="20"/>
                <w:lang w:val="ru-RU"/>
              </w:rPr>
            </w:pPr>
            <w:r w:rsidRPr="00CB2E8A">
              <w:rPr>
                <w:rFonts w:ascii="Times New Roman" w:hAnsi="Times New Roman"/>
                <w:color w:val="000000"/>
                <w:sz w:val="20"/>
              </w:rPr>
              <w:t>Gaisa sausinātāja pilna tīrīšana.</w:t>
            </w:r>
          </w:p>
        </w:tc>
        <w:tc>
          <w:tcPr>
            <w:tcW w:w="1984" w:type="dxa"/>
            <w:shd w:val="clear" w:color="auto" w:fill="auto"/>
            <w:vAlign w:val="center"/>
          </w:tcPr>
          <w:p w14:paraId="1981902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920C008" w14:textId="77777777" w:rsidTr="00211B2E">
        <w:trPr>
          <w:trHeight w:val="283"/>
        </w:trPr>
        <w:tc>
          <w:tcPr>
            <w:tcW w:w="850" w:type="dxa"/>
            <w:shd w:val="clear" w:color="auto" w:fill="auto"/>
            <w:vAlign w:val="center"/>
          </w:tcPr>
          <w:p w14:paraId="5AA3892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4ED0727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2DC4BB11"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hAnsi="Times New Roman"/>
                <w:color w:val="000000"/>
                <w:sz w:val="20"/>
              </w:rPr>
              <w:t>Ventilatoru tehniska stāvokļa pārbaude un tīrīšana. Defektu novēršana.</w:t>
            </w:r>
          </w:p>
        </w:tc>
        <w:tc>
          <w:tcPr>
            <w:tcW w:w="1984" w:type="dxa"/>
            <w:shd w:val="clear" w:color="auto" w:fill="auto"/>
            <w:vAlign w:val="center"/>
          </w:tcPr>
          <w:p w14:paraId="6F49419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FC0A277" w14:textId="77777777" w:rsidTr="00211B2E">
        <w:trPr>
          <w:trHeight w:val="283"/>
        </w:trPr>
        <w:tc>
          <w:tcPr>
            <w:tcW w:w="850" w:type="dxa"/>
            <w:shd w:val="clear" w:color="auto" w:fill="auto"/>
            <w:vAlign w:val="center"/>
          </w:tcPr>
          <w:p w14:paraId="3873D84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4F3D392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7AC604FF"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eastAsia="Calibri" w:hAnsi="Times New Roman"/>
                <w:color w:val="000000"/>
                <w:sz w:val="20"/>
              </w:rPr>
              <w:t>Gultņu pārbaude un nomaiņa, ja nepieciešams.</w:t>
            </w:r>
          </w:p>
        </w:tc>
        <w:tc>
          <w:tcPr>
            <w:tcW w:w="1984" w:type="dxa"/>
            <w:shd w:val="clear" w:color="auto" w:fill="auto"/>
            <w:vAlign w:val="center"/>
          </w:tcPr>
          <w:p w14:paraId="19BAB28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865DAAE" w14:textId="77777777" w:rsidTr="00211B2E">
        <w:trPr>
          <w:trHeight w:val="283"/>
        </w:trPr>
        <w:tc>
          <w:tcPr>
            <w:tcW w:w="850" w:type="dxa"/>
            <w:shd w:val="clear" w:color="auto" w:fill="auto"/>
            <w:vAlign w:val="center"/>
          </w:tcPr>
          <w:p w14:paraId="5C2590A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282A9C2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05B53CF8"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eastAsia="Calibri" w:hAnsi="Times New Roman"/>
                <w:color w:val="000000"/>
                <w:sz w:val="20"/>
              </w:rPr>
              <w:t>Pārkarsēšanas termostata pārbaude</w:t>
            </w:r>
            <w:r w:rsidRPr="00CB2E8A">
              <w:rPr>
                <w:rFonts w:ascii="Times New Roman" w:hAnsi="Times New Roman"/>
                <w:color w:val="000000"/>
                <w:sz w:val="20"/>
              </w:rPr>
              <w:t>, defektu novēršana.</w:t>
            </w:r>
          </w:p>
        </w:tc>
        <w:tc>
          <w:tcPr>
            <w:tcW w:w="1984" w:type="dxa"/>
            <w:shd w:val="clear" w:color="auto" w:fill="auto"/>
            <w:vAlign w:val="center"/>
          </w:tcPr>
          <w:p w14:paraId="14F09D6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6D8FC7A5" w14:textId="77777777" w:rsidTr="00211B2E">
        <w:trPr>
          <w:trHeight w:val="283"/>
        </w:trPr>
        <w:tc>
          <w:tcPr>
            <w:tcW w:w="850" w:type="dxa"/>
            <w:shd w:val="clear" w:color="auto" w:fill="auto"/>
            <w:vAlign w:val="center"/>
          </w:tcPr>
          <w:p w14:paraId="068312F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1560" w:type="dxa"/>
            <w:vAlign w:val="center"/>
          </w:tcPr>
          <w:p w14:paraId="6D7C3C3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521EEEAF"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eastAsia="Calibri" w:hAnsi="Times New Roman"/>
                <w:color w:val="000000"/>
                <w:sz w:val="20"/>
              </w:rPr>
              <w:t>Žalūzijas darbības pārbaude</w:t>
            </w:r>
            <w:r w:rsidRPr="00CB2E8A">
              <w:rPr>
                <w:rFonts w:ascii="Times New Roman" w:hAnsi="Times New Roman"/>
                <w:color w:val="000000"/>
                <w:sz w:val="20"/>
              </w:rPr>
              <w:t>, defektu novēršana.</w:t>
            </w:r>
          </w:p>
        </w:tc>
        <w:tc>
          <w:tcPr>
            <w:tcW w:w="1984" w:type="dxa"/>
            <w:shd w:val="clear" w:color="auto" w:fill="auto"/>
            <w:vAlign w:val="center"/>
          </w:tcPr>
          <w:p w14:paraId="07B78E3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3086D414" w14:textId="77777777" w:rsidTr="00211B2E">
        <w:trPr>
          <w:trHeight w:val="283"/>
        </w:trPr>
        <w:tc>
          <w:tcPr>
            <w:tcW w:w="850" w:type="dxa"/>
            <w:shd w:val="clear" w:color="auto" w:fill="auto"/>
            <w:vAlign w:val="center"/>
          </w:tcPr>
          <w:p w14:paraId="3FEAFBD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10.</w:t>
            </w:r>
          </w:p>
        </w:tc>
        <w:tc>
          <w:tcPr>
            <w:tcW w:w="1560" w:type="dxa"/>
            <w:vAlign w:val="center"/>
          </w:tcPr>
          <w:p w14:paraId="34CCBE3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2DAA7D5B"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eastAsia="Calibri" w:hAnsi="Times New Roman"/>
                <w:color w:val="000000"/>
                <w:sz w:val="20"/>
              </w:rPr>
              <w:t xml:space="preserve">Iztvaikotāja </w:t>
            </w:r>
            <w:r w:rsidRPr="00CB2E8A">
              <w:rPr>
                <w:rFonts w:ascii="Times New Roman" w:hAnsi="Times New Roman"/>
                <w:color w:val="000000"/>
                <w:sz w:val="20"/>
              </w:rPr>
              <w:t xml:space="preserve">tehniska stāvokļa </w:t>
            </w:r>
            <w:r w:rsidRPr="00CB2E8A">
              <w:rPr>
                <w:rFonts w:ascii="Times New Roman" w:eastAsia="Calibri" w:hAnsi="Times New Roman"/>
                <w:color w:val="000000"/>
                <w:sz w:val="20"/>
              </w:rPr>
              <w:t>pārbaude un tīrīšana.</w:t>
            </w:r>
            <w:r w:rsidRPr="00CB2E8A">
              <w:rPr>
                <w:rFonts w:ascii="Times New Roman" w:hAnsi="Times New Roman"/>
                <w:color w:val="000000"/>
                <w:sz w:val="20"/>
              </w:rPr>
              <w:t xml:space="preserve"> Defektu novēršana.</w:t>
            </w:r>
          </w:p>
        </w:tc>
        <w:tc>
          <w:tcPr>
            <w:tcW w:w="1984" w:type="dxa"/>
            <w:shd w:val="clear" w:color="auto" w:fill="auto"/>
            <w:vAlign w:val="center"/>
          </w:tcPr>
          <w:p w14:paraId="0097CE1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A64719B" w14:textId="77777777" w:rsidTr="00211B2E">
        <w:trPr>
          <w:trHeight w:val="283"/>
        </w:trPr>
        <w:tc>
          <w:tcPr>
            <w:tcW w:w="850" w:type="dxa"/>
            <w:shd w:val="clear" w:color="auto" w:fill="auto"/>
            <w:vAlign w:val="center"/>
          </w:tcPr>
          <w:p w14:paraId="3F82CE6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11.</w:t>
            </w:r>
          </w:p>
        </w:tc>
        <w:tc>
          <w:tcPr>
            <w:tcW w:w="1560" w:type="dxa"/>
            <w:vAlign w:val="center"/>
          </w:tcPr>
          <w:p w14:paraId="1835BFD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610D0380"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eastAsia="Calibri" w:hAnsi="Times New Roman"/>
                <w:color w:val="000000"/>
                <w:sz w:val="20"/>
              </w:rPr>
              <w:t xml:space="preserve">Kompresora </w:t>
            </w:r>
            <w:r w:rsidRPr="00CB2E8A">
              <w:rPr>
                <w:rFonts w:ascii="Times New Roman" w:hAnsi="Times New Roman"/>
                <w:color w:val="000000"/>
                <w:sz w:val="20"/>
              </w:rPr>
              <w:t xml:space="preserve">tehniska stāvokļa </w:t>
            </w:r>
            <w:r w:rsidRPr="00CB2E8A">
              <w:rPr>
                <w:rFonts w:ascii="Times New Roman" w:eastAsia="Calibri" w:hAnsi="Times New Roman"/>
                <w:color w:val="000000"/>
                <w:sz w:val="20"/>
              </w:rPr>
              <w:t>pārbaude un tīrīšana.</w:t>
            </w:r>
            <w:r w:rsidRPr="00CB2E8A">
              <w:rPr>
                <w:rFonts w:ascii="Times New Roman" w:hAnsi="Times New Roman"/>
                <w:color w:val="000000"/>
                <w:sz w:val="20"/>
              </w:rPr>
              <w:t xml:space="preserve"> Defektu novēršana.</w:t>
            </w:r>
          </w:p>
        </w:tc>
        <w:tc>
          <w:tcPr>
            <w:tcW w:w="1984" w:type="dxa"/>
            <w:shd w:val="clear" w:color="auto" w:fill="auto"/>
            <w:vAlign w:val="center"/>
          </w:tcPr>
          <w:p w14:paraId="4B4C3D6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2FC6E624" w14:textId="77777777" w:rsidTr="00211B2E">
        <w:trPr>
          <w:trHeight w:val="283"/>
        </w:trPr>
        <w:tc>
          <w:tcPr>
            <w:tcW w:w="850" w:type="dxa"/>
            <w:shd w:val="clear" w:color="auto" w:fill="auto"/>
            <w:vAlign w:val="center"/>
          </w:tcPr>
          <w:p w14:paraId="5A6740C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c>
          <w:tcPr>
            <w:tcW w:w="1560" w:type="dxa"/>
            <w:vAlign w:val="center"/>
          </w:tcPr>
          <w:p w14:paraId="462C89E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35B32F92"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hAnsi="Times New Roman"/>
                <w:color w:val="000000"/>
                <w:sz w:val="20"/>
              </w:rPr>
              <w:t>Kondensāta novadīšanas sistēmas</w:t>
            </w:r>
            <w:r w:rsidRPr="00CB2E8A">
              <w:rPr>
                <w:rFonts w:ascii="Times New Roman" w:eastAsia="Calibri" w:hAnsi="Times New Roman"/>
                <w:color w:val="000000"/>
                <w:sz w:val="20"/>
              </w:rPr>
              <w:t xml:space="preserve"> pārbaude un tīrīšana.</w:t>
            </w:r>
            <w:r w:rsidRPr="00CB2E8A">
              <w:rPr>
                <w:rFonts w:ascii="Times New Roman" w:hAnsi="Times New Roman"/>
                <w:color w:val="000000"/>
                <w:sz w:val="20"/>
              </w:rPr>
              <w:t xml:space="preserve"> Defektu novēršana.</w:t>
            </w:r>
          </w:p>
        </w:tc>
        <w:tc>
          <w:tcPr>
            <w:tcW w:w="1984" w:type="dxa"/>
            <w:shd w:val="clear" w:color="auto" w:fill="auto"/>
            <w:vAlign w:val="center"/>
          </w:tcPr>
          <w:p w14:paraId="3634C6E9"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1549D113" w14:textId="77777777" w:rsidTr="00211B2E">
        <w:trPr>
          <w:trHeight w:val="283"/>
        </w:trPr>
        <w:tc>
          <w:tcPr>
            <w:tcW w:w="850" w:type="dxa"/>
            <w:shd w:val="clear" w:color="auto" w:fill="auto"/>
            <w:vAlign w:val="center"/>
          </w:tcPr>
          <w:p w14:paraId="7C77AD1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13.</w:t>
            </w:r>
          </w:p>
        </w:tc>
        <w:tc>
          <w:tcPr>
            <w:tcW w:w="1560" w:type="dxa"/>
            <w:vAlign w:val="center"/>
          </w:tcPr>
          <w:p w14:paraId="16377C0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4394" w:type="dxa"/>
            <w:shd w:val="clear" w:color="auto" w:fill="auto"/>
            <w:vAlign w:val="center"/>
          </w:tcPr>
          <w:p w14:paraId="699D24ED" w14:textId="77777777" w:rsidR="00211B2E" w:rsidRPr="00CB2E8A" w:rsidRDefault="00211B2E" w:rsidP="00CB2E8A">
            <w:pPr>
              <w:spacing w:line="276" w:lineRule="auto"/>
              <w:rPr>
                <w:rFonts w:ascii="Times New Roman" w:eastAsia="Calibri" w:hAnsi="Times New Roman"/>
                <w:color w:val="000000"/>
                <w:sz w:val="20"/>
              </w:rPr>
            </w:pPr>
            <w:r w:rsidRPr="00CB2E8A">
              <w:rPr>
                <w:rFonts w:ascii="Times New Roman" w:hAnsi="Times New Roman"/>
                <w:color w:val="000000"/>
                <w:sz w:val="20"/>
              </w:rPr>
              <w:t>Vadības paneļa darbības pārbaudē, defektu novēršana un tīrīšana.</w:t>
            </w:r>
          </w:p>
        </w:tc>
        <w:tc>
          <w:tcPr>
            <w:tcW w:w="1984" w:type="dxa"/>
            <w:shd w:val="clear" w:color="auto" w:fill="auto"/>
            <w:vAlign w:val="center"/>
          </w:tcPr>
          <w:p w14:paraId="4C9E8DE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6CFDF31A" w14:textId="77777777" w:rsidTr="00211B2E">
        <w:trPr>
          <w:trHeight w:val="283"/>
        </w:trPr>
        <w:tc>
          <w:tcPr>
            <w:tcW w:w="8788" w:type="dxa"/>
            <w:gridSpan w:val="4"/>
            <w:shd w:val="clear" w:color="auto" w:fill="auto"/>
            <w:vAlign w:val="center"/>
          </w:tcPr>
          <w:p w14:paraId="4A72338E" w14:textId="585FDECC" w:rsidR="00211B2E" w:rsidRPr="00CB2E8A" w:rsidRDefault="00211B2E" w:rsidP="00CB2E8A">
            <w:pPr>
              <w:jc w:val="center"/>
              <w:rPr>
                <w:rFonts w:ascii="Times New Roman" w:hAnsi="Times New Roman"/>
                <w:color w:val="000000"/>
                <w:sz w:val="22"/>
                <w:szCs w:val="22"/>
              </w:rPr>
            </w:pPr>
            <w:r w:rsidRPr="00CB2E8A">
              <w:rPr>
                <w:rFonts w:ascii="Times New Roman" w:hAnsi="Times New Roman"/>
                <w:b/>
                <w:bCs/>
                <w:i/>
                <w:iCs/>
                <w:color w:val="000000"/>
                <w:sz w:val="22"/>
                <w:szCs w:val="22"/>
              </w:rPr>
              <w:t>Dūmgāžu nosūcēju apkope</w:t>
            </w:r>
          </w:p>
        </w:tc>
      </w:tr>
      <w:tr w:rsidR="00211B2E" w:rsidRPr="00CB2E8A" w14:paraId="5E788CB6" w14:textId="77777777" w:rsidTr="00211B2E">
        <w:trPr>
          <w:trHeight w:val="283"/>
        </w:trPr>
        <w:tc>
          <w:tcPr>
            <w:tcW w:w="850" w:type="dxa"/>
            <w:shd w:val="clear" w:color="auto" w:fill="auto"/>
            <w:vAlign w:val="center"/>
            <w:hideMark/>
          </w:tcPr>
          <w:p w14:paraId="29DCE48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w:t>
            </w:r>
          </w:p>
        </w:tc>
        <w:tc>
          <w:tcPr>
            <w:tcW w:w="1560" w:type="dxa"/>
            <w:vAlign w:val="center"/>
          </w:tcPr>
          <w:p w14:paraId="1A36DF6A" w14:textId="77777777" w:rsidR="00211B2E" w:rsidRPr="00CB2E8A" w:rsidRDefault="00211B2E" w:rsidP="00CB2E8A">
            <w:pPr>
              <w:ind w:left="-108"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4394" w:type="dxa"/>
            <w:shd w:val="clear" w:color="auto" w:fill="auto"/>
            <w:vAlign w:val="center"/>
            <w:hideMark/>
          </w:tcPr>
          <w:p w14:paraId="4625A1FA"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Gaisvadu sistēmas vizuāla apskate, izolācijas un blīvuma stāvokļa pārbaudē. Defektu novēršana.</w:t>
            </w:r>
          </w:p>
        </w:tc>
        <w:tc>
          <w:tcPr>
            <w:tcW w:w="1984" w:type="dxa"/>
            <w:shd w:val="clear" w:color="auto" w:fill="auto"/>
            <w:vAlign w:val="center"/>
          </w:tcPr>
          <w:p w14:paraId="2CC3BDB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62C901EB" w14:textId="77777777" w:rsidTr="00211B2E">
        <w:trPr>
          <w:trHeight w:val="283"/>
        </w:trPr>
        <w:tc>
          <w:tcPr>
            <w:tcW w:w="850" w:type="dxa"/>
            <w:shd w:val="clear" w:color="000000" w:fill="FFFFFF"/>
            <w:vAlign w:val="center"/>
            <w:hideMark/>
          </w:tcPr>
          <w:p w14:paraId="51BB0313"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1560" w:type="dxa"/>
            <w:shd w:val="clear" w:color="000000" w:fill="FFFFFF"/>
            <w:vAlign w:val="center"/>
          </w:tcPr>
          <w:p w14:paraId="0E71CB65"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8.</w:t>
            </w:r>
          </w:p>
        </w:tc>
        <w:tc>
          <w:tcPr>
            <w:tcW w:w="4394" w:type="dxa"/>
            <w:shd w:val="clear" w:color="000000" w:fill="FFFFFF"/>
            <w:vAlign w:val="center"/>
            <w:hideMark/>
          </w:tcPr>
          <w:p w14:paraId="3E948CDA"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Piedziņu, šarnīru pārbaude un eļļošana. Defektu novēršana.</w:t>
            </w:r>
          </w:p>
        </w:tc>
        <w:tc>
          <w:tcPr>
            <w:tcW w:w="1984" w:type="dxa"/>
            <w:shd w:val="clear" w:color="000000" w:fill="FFFFFF"/>
            <w:vAlign w:val="center"/>
          </w:tcPr>
          <w:p w14:paraId="63EC52A5"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29978E46" w14:textId="77777777" w:rsidTr="00211B2E">
        <w:trPr>
          <w:trHeight w:val="283"/>
        </w:trPr>
        <w:tc>
          <w:tcPr>
            <w:tcW w:w="850" w:type="dxa"/>
            <w:shd w:val="clear" w:color="auto" w:fill="auto"/>
            <w:vAlign w:val="center"/>
            <w:hideMark/>
          </w:tcPr>
          <w:p w14:paraId="545B7F11"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5526A231"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8.</w:t>
            </w:r>
          </w:p>
        </w:tc>
        <w:tc>
          <w:tcPr>
            <w:tcW w:w="4394" w:type="dxa"/>
            <w:shd w:val="clear" w:color="auto" w:fill="auto"/>
            <w:vAlign w:val="center"/>
            <w:hideMark/>
          </w:tcPr>
          <w:p w14:paraId="462904A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984" w:type="dxa"/>
            <w:shd w:val="clear" w:color="auto" w:fill="auto"/>
            <w:vAlign w:val="center"/>
          </w:tcPr>
          <w:p w14:paraId="2EA5104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5216A38C" w14:textId="77777777" w:rsidTr="00211B2E">
        <w:trPr>
          <w:trHeight w:val="283"/>
        </w:trPr>
        <w:tc>
          <w:tcPr>
            <w:tcW w:w="850" w:type="dxa"/>
            <w:shd w:val="clear" w:color="auto" w:fill="auto"/>
            <w:vAlign w:val="center"/>
            <w:hideMark/>
          </w:tcPr>
          <w:p w14:paraId="3639DD8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64F49CE5"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8.</w:t>
            </w:r>
          </w:p>
        </w:tc>
        <w:tc>
          <w:tcPr>
            <w:tcW w:w="4394" w:type="dxa"/>
            <w:shd w:val="clear" w:color="auto" w:fill="auto"/>
            <w:vAlign w:val="center"/>
            <w:hideMark/>
          </w:tcPr>
          <w:p w14:paraId="1733EC03"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Braucamo lokano gaisvadu ratiņu pārbaudē. Defektu novēršana.</w:t>
            </w:r>
          </w:p>
        </w:tc>
        <w:tc>
          <w:tcPr>
            <w:tcW w:w="1984" w:type="dxa"/>
            <w:shd w:val="clear" w:color="auto" w:fill="auto"/>
            <w:vAlign w:val="center"/>
          </w:tcPr>
          <w:p w14:paraId="3DF1FB5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0082ED08" w14:textId="77777777" w:rsidTr="00211B2E">
        <w:trPr>
          <w:trHeight w:val="283"/>
        </w:trPr>
        <w:tc>
          <w:tcPr>
            <w:tcW w:w="850" w:type="dxa"/>
            <w:shd w:val="clear" w:color="auto" w:fill="auto"/>
            <w:vAlign w:val="center"/>
            <w:hideMark/>
          </w:tcPr>
          <w:p w14:paraId="498D1537"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4473BEBD"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8.</w:t>
            </w:r>
          </w:p>
        </w:tc>
        <w:tc>
          <w:tcPr>
            <w:tcW w:w="4394" w:type="dxa"/>
            <w:shd w:val="clear" w:color="auto" w:fill="auto"/>
            <w:vAlign w:val="center"/>
            <w:hideMark/>
          </w:tcPr>
          <w:p w14:paraId="276937BF"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Pretvibrācijas</w:t>
            </w:r>
            <w:proofErr w:type="spellEnd"/>
            <w:r w:rsidRPr="00CB2E8A">
              <w:rPr>
                <w:rFonts w:ascii="Times New Roman" w:hAnsi="Times New Roman"/>
                <w:color w:val="000000"/>
                <w:sz w:val="20"/>
              </w:rPr>
              <w:t xml:space="preserve"> stiprinājumu un lokano savienojumu pārbaude,</w:t>
            </w:r>
            <w:r w:rsidRPr="00CB2E8A">
              <w:rPr>
                <w:rFonts w:ascii="Calibri" w:eastAsia="Calibri" w:hAnsi="Calibri"/>
                <w:color w:val="000000"/>
                <w:sz w:val="20"/>
              </w:rPr>
              <w:t xml:space="preserve"> </w:t>
            </w:r>
            <w:r w:rsidRPr="00CB2E8A">
              <w:rPr>
                <w:rFonts w:ascii="Times New Roman" w:hAnsi="Times New Roman"/>
                <w:color w:val="000000"/>
                <w:sz w:val="20"/>
              </w:rPr>
              <w:t>to atbilstība tehniskajiem standartiem. Defektu novēršana.</w:t>
            </w:r>
          </w:p>
        </w:tc>
        <w:tc>
          <w:tcPr>
            <w:tcW w:w="1984" w:type="dxa"/>
            <w:shd w:val="clear" w:color="auto" w:fill="auto"/>
            <w:vAlign w:val="center"/>
          </w:tcPr>
          <w:p w14:paraId="0A8C611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64FD1384" w14:textId="77777777" w:rsidTr="00211B2E">
        <w:trPr>
          <w:trHeight w:val="283"/>
        </w:trPr>
        <w:tc>
          <w:tcPr>
            <w:tcW w:w="850" w:type="dxa"/>
            <w:shd w:val="clear" w:color="auto" w:fill="auto"/>
            <w:vAlign w:val="center"/>
            <w:hideMark/>
          </w:tcPr>
          <w:p w14:paraId="39CC00F5"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624D818F"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8.</w:t>
            </w:r>
          </w:p>
        </w:tc>
        <w:tc>
          <w:tcPr>
            <w:tcW w:w="4394" w:type="dxa"/>
            <w:shd w:val="clear" w:color="auto" w:fill="auto"/>
            <w:vAlign w:val="center"/>
            <w:hideMark/>
          </w:tcPr>
          <w:p w14:paraId="527025FC"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Dzinēju gultņu stāvokļa pārbaude, eļļošana, ja nepieciešams. Defektu novēršana.</w:t>
            </w:r>
          </w:p>
        </w:tc>
        <w:tc>
          <w:tcPr>
            <w:tcW w:w="1984" w:type="dxa"/>
            <w:shd w:val="clear" w:color="auto" w:fill="auto"/>
            <w:vAlign w:val="center"/>
          </w:tcPr>
          <w:p w14:paraId="336E28FD"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186B97A0" w14:textId="77777777" w:rsidTr="00211B2E">
        <w:trPr>
          <w:trHeight w:val="283"/>
        </w:trPr>
        <w:tc>
          <w:tcPr>
            <w:tcW w:w="850" w:type="dxa"/>
            <w:shd w:val="clear" w:color="auto" w:fill="auto"/>
            <w:vAlign w:val="center"/>
            <w:hideMark/>
          </w:tcPr>
          <w:p w14:paraId="5BE28A8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1CE8C272" w14:textId="77777777" w:rsidR="00211B2E" w:rsidRPr="00CB2E8A" w:rsidRDefault="00211B2E" w:rsidP="00CB2E8A">
            <w:pPr>
              <w:jc w:val="center"/>
              <w:rPr>
                <w:rFonts w:ascii="Calibri" w:eastAsia="Calibri" w:hAnsi="Calibri"/>
                <w:color w:val="000000"/>
                <w:sz w:val="22"/>
                <w:szCs w:val="22"/>
              </w:rPr>
            </w:pPr>
            <w:r w:rsidRPr="00CB2E8A">
              <w:rPr>
                <w:rFonts w:ascii="Times New Roman" w:hAnsi="Times New Roman"/>
                <w:color w:val="000000"/>
                <w:sz w:val="22"/>
                <w:szCs w:val="22"/>
              </w:rPr>
              <w:t>8.</w:t>
            </w:r>
          </w:p>
        </w:tc>
        <w:tc>
          <w:tcPr>
            <w:tcW w:w="4394" w:type="dxa"/>
            <w:shd w:val="clear" w:color="auto" w:fill="auto"/>
            <w:vAlign w:val="center"/>
            <w:hideMark/>
          </w:tcPr>
          <w:p w14:paraId="287856BF"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Vizuālā vispārējā stāvokļa novērtēšana, tajā skaitā, cauruļvadu izolāciju, metāla konstrukcijas. </w:t>
            </w:r>
          </w:p>
        </w:tc>
        <w:tc>
          <w:tcPr>
            <w:tcW w:w="1984" w:type="dxa"/>
            <w:shd w:val="clear" w:color="auto" w:fill="auto"/>
            <w:vAlign w:val="center"/>
          </w:tcPr>
          <w:p w14:paraId="2BA4B43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2759F9C6" w14:textId="77777777" w:rsidTr="00211B2E">
        <w:trPr>
          <w:trHeight w:val="283"/>
        </w:trPr>
        <w:tc>
          <w:tcPr>
            <w:tcW w:w="850" w:type="dxa"/>
            <w:shd w:val="clear" w:color="auto" w:fill="auto"/>
            <w:vAlign w:val="center"/>
          </w:tcPr>
          <w:p w14:paraId="72A49449"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2ED9B97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4394" w:type="dxa"/>
            <w:shd w:val="clear" w:color="auto" w:fill="auto"/>
            <w:vAlign w:val="center"/>
          </w:tcPr>
          <w:p w14:paraId="71AC06E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Sistēmas efektivitātes pārbaude. Defektu novēršana.</w:t>
            </w:r>
          </w:p>
        </w:tc>
        <w:tc>
          <w:tcPr>
            <w:tcW w:w="1984" w:type="dxa"/>
            <w:shd w:val="clear" w:color="auto" w:fill="auto"/>
            <w:vAlign w:val="center"/>
          </w:tcPr>
          <w:p w14:paraId="6F90D5FA"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12</w:t>
            </w:r>
          </w:p>
        </w:tc>
      </w:tr>
      <w:tr w:rsidR="00211B2E" w:rsidRPr="00CB2E8A" w14:paraId="4740A1A2" w14:textId="77777777" w:rsidTr="00211B2E">
        <w:trPr>
          <w:trHeight w:val="283"/>
        </w:trPr>
        <w:tc>
          <w:tcPr>
            <w:tcW w:w="8788" w:type="dxa"/>
            <w:gridSpan w:val="4"/>
            <w:shd w:val="clear" w:color="auto" w:fill="auto"/>
            <w:vAlign w:val="center"/>
          </w:tcPr>
          <w:p w14:paraId="30DA5BA0" w14:textId="3D9C64CD" w:rsidR="00211B2E" w:rsidRPr="00CB2E8A" w:rsidRDefault="00211B2E" w:rsidP="00CB2E8A">
            <w:pPr>
              <w:jc w:val="center"/>
              <w:rPr>
                <w:rFonts w:ascii="Times New Roman" w:hAnsi="Times New Roman"/>
                <w:color w:val="000000"/>
                <w:sz w:val="22"/>
                <w:szCs w:val="22"/>
              </w:rPr>
            </w:pPr>
            <w:r w:rsidRPr="00CB2E8A">
              <w:rPr>
                <w:rFonts w:ascii="Times New Roman" w:hAnsi="Times New Roman"/>
                <w:b/>
                <w:bCs/>
                <w:i/>
                <w:iCs/>
                <w:color w:val="000000"/>
                <w:sz w:val="22"/>
                <w:szCs w:val="22"/>
              </w:rPr>
              <w:t>Rekuperatoru apkope</w:t>
            </w:r>
          </w:p>
        </w:tc>
      </w:tr>
      <w:tr w:rsidR="00211B2E" w:rsidRPr="00CB2E8A" w14:paraId="5D99ACC5" w14:textId="77777777" w:rsidTr="00211B2E">
        <w:trPr>
          <w:trHeight w:val="283"/>
        </w:trPr>
        <w:tc>
          <w:tcPr>
            <w:tcW w:w="850" w:type="dxa"/>
            <w:shd w:val="clear" w:color="auto" w:fill="auto"/>
            <w:vAlign w:val="center"/>
          </w:tcPr>
          <w:p w14:paraId="6635906B"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lastRenderedPageBreak/>
              <w:t>1.</w:t>
            </w:r>
          </w:p>
        </w:tc>
        <w:tc>
          <w:tcPr>
            <w:tcW w:w="1560" w:type="dxa"/>
            <w:vAlign w:val="center"/>
          </w:tcPr>
          <w:p w14:paraId="2FF24E6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7DB7D1EF"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vizuāla apskate, izolācijas un blīvuma stāvokļa novērtēšana, ja nepieciešams nomainīt.</w:t>
            </w:r>
          </w:p>
        </w:tc>
        <w:tc>
          <w:tcPr>
            <w:tcW w:w="1984" w:type="dxa"/>
            <w:shd w:val="clear" w:color="auto" w:fill="auto"/>
            <w:vAlign w:val="center"/>
          </w:tcPr>
          <w:p w14:paraId="0FFDC75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39D812F" w14:textId="77777777" w:rsidTr="00211B2E">
        <w:trPr>
          <w:trHeight w:val="283"/>
        </w:trPr>
        <w:tc>
          <w:tcPr>
            <w:tcW w:w="850" w:type="dxa"/>
            <w:shd w:val="clear" w:color="auto" w:fill="auto"/>
            <w:vAlign w:val="center"/>
          </w:tcPr>
          <w:p w14:paraId="6B85E55E"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2.</w:t>
            </w:r>
          </w:p>
        </w:tc>
        <w:tc>
          <w:tcPr>
            <w:tcW w:w="1560" w:type="dxa"/>
            <w:vAlign w:val="center"/>
          </w:tcPr>
          <w:p w14:paraId="0ABD454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1A169D11"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Filtru aizsērēšanas sensoru bloķēšanas darbības pārbaude, defektu novēršana.</w:t>
            </w:r>
          </w:p>
        </w:tc>
        <w:tc>
          <w:tcPr>
            <w:tcW w:w="1984" w:type="dxa"/>
            <w:shd w:val="clear" w:color="auto" w:fill="auto"/>
            <w:vAlign w:val="center"/>
          </w:tcPr>
          <w:p w14:paraId="70944F78"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63125D7" w14:textId="77777777" w:rsidTr="00211B2E">
        <w:trPr>
          <w:trHeight w:val="283"/>
        </w:trPr>
        <w:tc>
          <w:tcPr>
            <w:tcW w:w="850" w:type="dxa"/>
            <w:shd w:val="clear" w:color="auto" w:fill="auto"/>
            <w:vAlign w:val="center"/>
          </w:tcPr>
          <w:p w14:paraId="0C71C883"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3.</w:t>
            </w:r>
          </w:p>
        </w:tc>
        <w:tc>
          <w:tcPr>
            <w:tcW w:w="1560" w:type="dxa"/>
            <w:vAlign w:val="center"/>
          </w:tcPr>
          <w:p w14:paraId="0425F44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3F19F5FB"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Filtru piesārņojuma pārbaude un tīrīšana, to nomaiņa pēc nepieciešamības.</w:t>
            </w:r>
          </w:p>
        </w:tc>
        <w:tc>
          <w:tcPr>
            <w:tcW w:w="1984" w:type="dxa"/>
            <w:shd w:val="clear" w:color="auto" w:fill="auto"/>
            <w:vAlign w:val="center"/>
          </w:tcPr>
          <w:p w14:paraId="61FE6703"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B17A4BF" w14:textId="77777777" w:rsidTr="00211B2E">
        <w:trPr>
          <w:trHeight w:val="283"/>
        </w:trPr>
        <w:tc>
          <w:tcPr>
            <w:tcW w:w="850" w:type="dxa"/>
            <w:shd w:val="clear" w:color="auto" w:fill="auto"/>
            <w:vAlign w:val="center"/>
          </w:tcPr>
          <w:p w14:paraId="36857C94"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4.</w:t>
            </w:r>
          </w:p>
        </w:tc>
        <w:tc>
          <w:tcPr>
            <w:tcW w:w="1560" w:type="dxa"/>
            <w:vAlign w:val="center"/>
          </w:tcPr>
          <w:p w14:paraId="3A08FA94"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0581DE2E"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Ventilatoru darbības pārbaude un attīrīšana no netīrumiem. Defektu novēršana.</w:t>
            </w:r>
          </w:p>
        </w:tc>
        <w:tc>
          <w:tcPr>
            <w:tcW w:w="1984" w:type="dxa"/>
            <w:shd w:val="clear" w:color="auto" w:fill="auto"/>
            <w:vAlign w:val="center"/>
          </w:tcPr>
          <w:p w14:paraId="6235391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49C3FB03" w14:textId="77777777" w:rsidTr="00211B2E">
        <w:trPr>
          <w:trHeight w:val="283"/>
        </w:trPr>
        <w:tc>
          <w:tcPr>
            <w:tcW w:w="850" w:type="dxa"/>
            <w:shd w:val="clear" w:color="auto" w:fill="auto"/>
            <w:vAlign w:val="center"/>
          </w:tcPr>
          <w:p w14:paraId="55182ECB"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5.</w:t>
            </w:r>
          </w:p>
        </w:tc>
        <w:tc>
          <w:tcPr>
            <w:tcW w:w="1560" w:type="dxa"/>
            <w:vAlign w:val="center"/>
          </w:tcPr>
          <w:p w14:paraId="1BC801E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62FCF04D"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Vizuālā </w:t>
            </w:r>
            <w:proofErr w:type="spellStart"/>
            <w:r w:rsidRPr="00CB2E8A">
              <w:rPr>
                <w:rFonts w:ascii="Times New Roman" w:hAnsi="Times New Roman"/>
                <w:color w:val="000000"/>
                <w:sz w:val="20"/>
              </w:rPr>
              <w:t>siltummaiņa</w:t>
            </w:r>
            <w:proofErr w:type="spellEnd"/>
            <w:r w:rsidRPr="00CB2E8A">
              <w:rPr>
                <w:rFonts w:ascii="Times New Roman" w:hAnsi="Times New Roman"/>
                <w:color w:val="000000"/>
                <w:sz w:val="20"/>
              </w:rPr>
              <w:t>, savienojumu un izolācijas tehniskā stāvokļa pārbaude. Defektu novēršana.</w:t>
            </w:r>
          </w:p>
        </w:tc>
        <w:tc>
          <w:tcPr>
            <w:tcW w:w="1984" w:type="dxa"/>
            <w:shd w:val="clear" w:color="auto" w:fill="auto"/>
            <w:vAlign w:val="center"/>
          </w:tcPr>
          <w:p w14:paraId="1C9B9277"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7A51909" w14:textId="77777777" w:rsidTr="00211B2E">
        <w:trPr>
          <w:trHeight w:val="283"/>
        </w:trPr>
        <w:tc>
          <w:tcPr>
            <w:tcW w:w="850" w:type="dxa"/>
            <w:shd w:val="clear" w:color="auto" w:fill="auto"/>
            <w:vAlign w:val="center"/>
          </w:tcPr>
          <w:p w14:paraId="7E8186DD"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6.</w:t>
            </w:r>
          </w:p>
        </w:tc>
        <w:tc>
          <w:tcPr>
            <w:tcW w:w="1560" w:type="dxa"/>
            <w:vAlign w:val="center"/>
          </w:tcPr>
          <w:p w14:paraId="4A1FD840"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42B7F4C7" w14:textId="77777777" w:rsidR="00211B2E" w:rsidRPr="00CB2E8A" w:rsidRDefault="00211B2E" w:rsidP="00CB2E8A">
            <w:pPr>
              <w:rPr>
                <w:rFonts w:ascii="Times New Roman" w:hAnsi="Times New Roman"/>
                <w:color w:val="000000"/>
                <w:sz w:val="20"/>
              </w:rPr>
            </w:pPr>
            <w:proofErr w:type="spellStart"/>
            <w:r w:rsidRPr="00CB2E8A">
              <w:rPr>
                <w:rFonts w:ascii="Times New Roman" w:hAnsi="Times New Roman"/>
                <w:color w:val="000000"/>
                <w:sz w:val="20"/>
              </w:rPr>
              <w:t>Siltummaiņa</w:t>
            </w:r>
            <w:proofErr w:type="spellEnd"/>
            <w:r w:rsidRPr="00CB2E8A">
              <w:rPr>
                <w:rFonts w:ascii="Times New Roman" w:hAnsi="Times New Roman"/>
                <w:color w:val="000000"/>
                <w:sz w:val="20"/>
              </w:rPr>
              <w:t xml:space="preserve"> virsmas tīrīšana (sausā veidā).</w:t>
            </w:r>
          </w:p>
        </w:tc>
        <w:tc>
          <w:tcPr>
            <w:tcW w:w="1984" w:type="dxa"/>
            <w:shd w:val="clear" w:color="auto" w:fill="auto"/>
            <w:vAlign w:val="center"/>
          </w:tcPr>
          <w:p w14:paraId="263654DB"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2F99DBFC" w14:textId="77777777" w:rsidTr="00211B2E">
        <w:trPr>
          <w:trHeight w:val="283"/>
        </w:trPr>
        <w:tc>
          <w:tcPr>
            <w:tcW w:w="850" w:type="dxa"/>
            <w:shd w:val="clear" w:color="auto" w:fill="auto"/>
            <w:vAlign w:val="center"/>
          </w:tcPr>
          <w:p w14:paraId="13BE68B5"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7.</w:t>
            </w:r>
          </w:p>
        </w:tc>
        <w:tc>
          <w:tcPr>
            <w:tcW w:w="1560" w:type="dxa"/>
            <w:vAlign w:val="center"/>
          </w:tcPr>
          <w:p w14:paraId="0AC393B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0C07850B"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 xml:space="preserve">Kondensāta </w:t>
            </w:r>
            <w:proofErr w:type="spellStart"/>
            <w:r w:rsidRPr="00CB2E8A">
              <w:rPr>
                <w:rFonts w:ascii="Times New Roman" w:hAnsi="Times New Roman"/>
                <w:color w:val="000000"/>
                <w:sz w:val="20"/>
              </w:rPr>
              <w:t>novades</w:t>
            </w:r>
            <w:proofErr w:type="spellEnd"/>
            <w:r w:rsidRPr="00CB2E8A">
              <w:rPr>
                <w:rFonts w:ascii="Times New Roman" w:hAnsi="Times New Roman"/>
                <w:color w:val="000000"/>
                <w:sz w:val="20"/>
              </w:rPr>
              <w:t xml:space="preserve"> </w:t>
            </w:r>
            <w:proofErr w:type="spellStart"/>
            <w:r w:rsidRPr="00CB2E8A">
              <w:rPr>
                <w:rFonts w:ascii="Times New Roman" w:hAnsi="Times New Roman"/>
                <w:color w:val="000000"/>
                <w:sz w:val="20"/>
              </w:rPr>
              <w:t>sildelementa</w:t>
            </w:r>
            <w:proofErr w:type="spellEnd"/>
            <w:r w:rsidRPr="00CB2E8A">
              <w:rPr>
                <w:rFonts w:ascii="Times New Roman" w:hAnsi="Times New Roman"/>
                <w:color w:val="000000"/>
                <w:sz w:val="20"/>
              </w:rPr>
              <w:t xml:space="preserve"> pārbaude. Defektu novēršana.</w:t>
            </w:r>
          </w:p>
        </w:tc>
        <w:tc>
          <w:tcPr>
            <w:tcW w:w="1984" w:type="dxa"/>
            <w:shd w:val="clear" w:color="auto" w:fill="auto"/>
            <w:vAlign w:val="center"/>
          </w:tcPr>
          <w:p w14:paraId="1787A02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5F43169E" w14:textId="77777777" w:rsidTr="00211B2E">
        <w:trPr>
          <w:trHeight w:val="283"/>
        </w:trPr>
        <w:tc>
          <w:tcPr>
            <w:tcW w:w="850" w:type="dxa"/>
            <w:shd w:val="clear" w:color="auto" w:fill="auto"/>
            <w:vAlign w:val="center"/>
          </w:tcPr>
          <w:p w14:paraId="3C991190"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8.</w:t>
            </w:r>
          </w:p>
        </w:tc>
        <w:tc>
          <w:tcPr>
            <w:tcW w:w="1560" w:type="dxa"/>
            <w:vAlign w:val="center"/>
          </w:tcPr>
          <w:p w14:paraId="574391E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564268BF"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Ieslēgšanās/izslēgšanās taimera, temperatūras devēju darbības pārbaude. Defektu novēršana.</w:t>
            </w:r>
          </w:p>
        </w:tc>
        <w:tc>
          <w:tcPr>
            <w:tcW w:w="1984" w:type="dxa"/>
            <w:shd w:val="clear" w:color="auto" w:fill="auto"/>
            <w:vAlign w:val="center"/>
          </w:tcPr>
          <w:p w14:paraId="4CB948F1"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76442588" w14:textId="77777777" w:rsidTr="00211B2E">
        <w:trPr>
          <w:trHeight w:val="283"/>
        </w:trPr>
        <w:tc>
          <w:tcPr>
            <w:tcW w:w="850" w:type="dxa"/>
            <w:shd w:val="clear" w:color="auto" w:fill="auto"/>
            <w:vAlign w:val="center"/>
          </w:tcPr>
          <w:p w14:paraId="2BC78C0F"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1560" w:type="dxa"/>
            <w:vAlign w:val="center"/>
          </w:tcPr>
          <w:p w14:paraId="2154F212"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52D74F1D"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Iekārtas darbības pārbaude visos darba režīmos. Defektu novēršana.</w:t>
            </w:r>
          </w:p>
        </w:tc>
        <w:tc>
          <w:tcPr>
            <w:tcW w:w="1984" w:type="dxa"/>
            <w:shd w:val="clear" w:color="auto" w:fill="auto"/>
            <w:vAlign w:val="center"/>
          </w:tcPr>
          <w:p w14:paraId="2902FCAE"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r w:rsidR="00211B2E" w:rsidRPr="00CB2E8A" w14:paraId="6FBB25EF" w14:textId="77777777" w:rsidTr="00211B2E">
        <w:trPr>
          <w:trHeight w:val="283"/>
        </w:trPr>
        <w:tc>
          <w:tcPr>
            <w:tcW w:w="850" w:type="dxa"/>
            <w:shd w:val="clear" w:color="auto" w:fill="auto"/>
            <w:vAlign w:val="center"/>
          </w:tcPr>
          <w:p w14:paraId="2F60D5D5" w14:textId="77777777" w:rsidR="00211B2E" w:rsidRPr="00CB2E8A" w:rsidRDefault="00211B2E" w:rsidP="00CB2E8A">
            <w:pPr>
              <w:ind w:left="-142" w:right="-108"/>
              <w:jc w:val="center"/>
              <w:rPr>
                <w:rFonts w:ascii="Times New Roman" w:hAnsi="Times New Roman"/>
                <w:color w:val="000000"/>
                <w:sz w:val="22"/>
                <w:szCs w:val="22"/>
              </w:rPr>
            </w:pPr>
            <w:r w:rsidRPr="00CB2E8A">
              <w:rPr>
                <w:rFonts w:ascii="Times New Roman" w:hAnsi="Times New Roman"/>
                <w:color w:val="000000"/>
                <w:sz w:val="22"/>
                <w:szCs w:val="22"/>
              </w:rPr>
              <w:t>10.</w:t>
            </w:r>
          </w:p>
        </w:tc>
        <w:tc>
          <w:tcPr>
            <w:tcW w:w="1560" w:type="dxa"/>
            <w:vAlign w:val="center"/>
          </w:tcPr>
          <w:p w14:paraId="30F816EF"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9.</w:t>
            </w:r>
          </w:p>
        </w:tc>
        <w:tc>
          <w:tcPr>
            <w:tcW w:w="4394" w:type="dxa"/>
            <w:shd w:val="clear" w:color="auto" w:fill="auto"/>
            <w:vAlign w:val="center"/>
          </w:tcPr>
          <w:p w14:paraId="38949E66" w14:textId="77777777" w:rsidR="00211B2E" w:rsidRPr="00CB2E8A" w:rsidRDefault="00211B2E" w:rsidP="00CB2E8A">
            <w:pPr>
              <w:rPr>
                <w:rFonts w:ascii="Times New Roman" w:hAnsi="Times New Roman"/>
                <w:color w:val="000000"/>
                <w:sz w:val="20"/>
              </w:rPr>
            </w:pPr>
            <w:r w:rsidRPr="00CB2E8A">
              <w:rPr>
                <w:rFonts w:ascii="Times New Roman" w:hAnsi="Times New Roman"/>
                <w:color w:val="000000"/>
                <w:sz w:val="20"/>
              </w:rPr>
              <w:t>Tālvadības pults darbības pārbaude. Defektu novēršana.</w:t>
            </w:r>
          </w:p>
        </w:tc>
        <w:tc>
          <w:tcPr>
            <w:tcW w:w="1984" w:type="dxa"/>
            <w:shd w:val="clear" w:color="auto" w:fill="auto"/>
            <w:vAlign w:val="center"/>
          </w:tcPr>
          <w:p w14:paraId="388D8526" w14:textId="77777777" w:rsidR="00211B2E" w:rsidRPr="00CB2E8A" w:rsidRDefault="00211B2E" w:rsidP="00CB2E8A">
            <w:pPr>
              <w:jc w:val="center"/>
              <w:rPr>
                <w:rFonts w:ascii="Times New Roman" w:hAnsi="Times New Roman"/>
                <w:color w:val="000000"/>
                <w:sz w:val="22"/>
                <w:szCs w:val="22"/>
              </w:rPr>
            </w:pPr>
            <w:r w:rsidRPr="00CB2E8A">
              <w:rPr>
                <w:rFonts w:ascii="Times New Roman" w:hAnsi="Times New Roman"/>
                <w:color w:val="000000"/>
                <w:sz w:val="22"/>
                <w:szCs w:val="22"/>
              </w:rPr>
              <w:t>2</w:t>
            </w:r>
          </w:p>
        </w:tc>
      </w:tr>
    </w:tbl>
    <w:p w14:paraId="0F8496CD" w14:textId="77777777" w:rsidR="00CB2E8A" w:rsidRPr="00CB2E8A" w:rsidRDefault="00CB2E8A" w:rsidP="00CB2E8A">
      <w:pPr>
        <w:spacing w:after="200" w:line="276" w:lineRule="auto"/>
        <w:rPr>
          <w:rFonts w:ascii="Times New Roman" w:eastAsia="Calibri" w:hAnsi="Times New Roman"/>
          <w:color w:val="000000"/>
          <w:sz w:val="22"/>
          <w:szCs w:val="22"/>
        </w:rPr>
      </w:pPr>
    </w:p>
    <w:p w14:paraId="1CB37111" w14:textId="77777777" w:rsidR="00C01FF6" w:rsidRPr="00C01FF6" w:rsidRDefault="00C01FF6" w:rsidP="00C01FF6">
      <w:pPr>
        <w:spacing w:after="200" w:line="276" w:lineRule="auto"/>
        <w:jc w:val="right"/>
        <w:rPr>
          <w:rFonts w:ascii="Times New Roman" w:eastAsia="Calibri" w:hAnsi="Times New Roman"/>
          <w:color w:val="000000"/>
          <w:sz w:val="22"/>
          <w:szCs w:val="22"/>
        </w:rPr>
      </w:pPr>
    </w:p>
    <w:p w14:paraId="21F3B9D2" w14:textId="1E2C5F6B" w:rsidR="00CF3430" w:rsidRDefault="00CF3430" w:rsidP="00282217">
      <w:pPr>
        <w:ind w:left="644"/>
        <w:jc w:val="both"/>
        <w:rPr>
          <w:rFonts w:ascii="Times New Roman" w:hAnsi="Times New Roman"/>
          <w:szCs w:val="24"/>
        </w:rPr>
      </w:pPr>
    </w:p>
    <w:p w14:paraId="2ED54A5F" w14:textId="77777777" w:rsidR="00916B39" w:rsidRDefault="00916B39" w:rsidP="00C67B07">
      <w:pPr>
        <w:jc w:val="both"/>
        <w:rPr>
          <w:rFonts w:ascii="Times New Roman" w:hAnsi="Times New Roman"/>
          <w:szCs w:val="24"/>
        </w:rPr>
        <w:sectPr w:rsidR="00916B39" w:rsidSect="002C1E76">
          <w:footnotePr>
            <w:numRestart w:val="eachPage"/>
          </w:footnotePr>
          <w:pgSz w:w="11906" w:h="16838"/>
          <w:pgMar w:top="719" w:right="566" w:bottom="851" w:left="993" w:header="720" w:footer="602" w:gutter="0"/>
          <w:cols w:space="720"/>
          <w:noEndnote/>
          <w:titlePg/>
          <w:docGrid w:linePitch="381"/>
        </w:sectPr>
      </w:pPr>
    </w:p>
    <w:p w14:paraId="553183D4" w14:textId="679B4A3C" w:rsidR="00505525" w:rsidRDefault="00505525" w:rsidP="00282217">
      <w:pPr>
        <w:ind w:left="644"/>
        <w:jc w:val="both"/>
        <w:rPr>
          <w:rFonts w:ascii="Times New Roman" w:hAnsi="Times New Roman"/>
          <w:szCs w:val="24"/>
        </w:rPr>
      </w:pPr>
    </w:p>
    <w:p w14:paraId="4B7BC10E" w14:textId="65AA0715" w:rsidR="00505525" w:rsidRDefault="00505525" w:rsidP="00282217">
      <w:pPr>
        <w:ind w:left="644"/>
        <w:jc w:val="both"/>
        <w:rPr>
          <w:rFonts w:ascii="Times New Roman" w:hAnsi="Times New Roman"/>
          <w:szCs w:val="24"/>
        </w:rPr>
      </w:pPr>
    </w:p>
    <w:p w14:paraId="68B8FF19" w14:textId="20D14792" w:rsidR="00916B39" w:rsidRPr="00D111C6" w:rsidRDefault="00916B39" w:rsidP="00916B39">
      <w:pPr>
        <w:ind w:left="644"/>
        <w:jc w:val="right"/>
        <w:rPr>
          <w:rFonts w:ascii="Times New Roman" w:hAnsi="Times New Roman"/>
          <w:sz w:val="20"/>
        </w:rPr>
      </w:pPr>
      <w:r>
        <w:rPr>
          <w:rFonts w:ascii="Times New Roman" w:hAnsi="Times New Roman"/>
          <w:sz w:val="20"/>
        </w:rPr>
        <w:t>3</w:t>
      </w:r>
      <w:r w:rsidRPr="00D111C6">
        <w:rPr>
          <w:rFonts w:ascii="Times New Roman" w:hAnsi="Times New Roman"/>
          <w:sz w:val="20"/>
        </w:rPr>
        <w:t>. pielikums</w:t>
      </w:r>
    </w:p>
    <w:p w14:paraId="1C1F4451" w14:textId="77777777" w:rsidR="00916B39" w:rsidRPr="00D111C6" w:rsidRDefault="00916B39" w:rsidP="00916B39">
      <w:pPr>
        <w:ind w:left="644"/>
        <w:jc w:val="right"/>
        <w:rPr>
          <w:rFonts w:ascii="Times New Roman" w:hAnsi="Times New Roman"/>
          <w:sz w:val="20"/>
        </w:rPr>
      </w:pPr>
      <w:r w:rsidRPr="00D111C6">
        <w:rPr>
          <w:rFonts w:ascii="Times New Roman" w:hAnsi="Times New Roman"/>
          <w:sz w:val="20"/>
        </w:rPr>
        <w:t>Iepirkuma procedūras nolikumam</w:t>
      </w:r>
    </w:p>
    <w:p w14:paraId="768C8FEB" w14:textId="285BB52D" w:rsidR="00916B39" w:rsidRPr="00D111C6" w:rsidRDefault="00916B39" w:rsidP="00916B39">
      <w:pPr>
        <w:pStyle w:val="Caption"/>
        <w:jc w:val="right"/>
        <w:rPr>
          <w:b w:val="0"/>
          <w:sz w:val="20"/>
        </w:rPr>
      </w:pPr>
      <w:r w:rsidRPr="00D111C6">
        <w:rPr>
          <w:b w:val="0"/>
          <w:sz w:val="20"/>
        </w:rPr>
        <w:t>“</w:t>
      </w:r>
      <w:bookmarkStart w:id="10" w:name="_Hlk103807730"/>
      <w:r w:rsidR="008E2265" w:rsidRPr="008E2265">
        <w:rPr>
          <w:b w:val="0"/>
          <w:bCs/>
          <w:sz w:val="20"/>
        </w:rPr>
        <w:t>Ventilācijas, kondicionēšanas sistēmu apkope un remonts</w:t>
      </w:r>
      <w:bookmarkEnd w:id="10"/>
      <w:r w:rsidRPr="00D111C6">
        <w:rPr>
          <w:b w:val="0"/>
          <w:sz w:val="20"/>
        </w:rPr>
        <w:t>”</w:t>
      </w:r>
    </w:p>
    <w:p w14:paraId="097A28EE" w14:textId="75B52C91" w:rsidR="00916B39" w:rsidRPr="00D111C6" w:rsidRDefault="00916B39" w:rsidP="00916B39">
      <w:pPr>
        <w:ind w:left="644"/>
        <w:jc w:val="right"/>
        <w:rPr>
          <w:rFonts w:ascii="Times New Roman" w:hAnsi="Times New Roman"/>
          <w:sz w:val="20"/>
        </w:rPr>
      </w:pPr>
      <w:r w:rsidRPr="00D111C6">
        <w:rPr>
          <w:rFonts w:ascii="Times New Roman" w:hAnsi="Times New Roman"/>
          <w:sz w:val="20"/>
        </w:rPr>
        <w:t>identifikācijas Nr. RS/2022/</w:t>
      </w:r>
      <w:r w:rsidR="00590882">
        <w:rPr>
          <w:rFonts w:ascii="Times New Roman" w:hAnsi="Times New Roman"/>
          <w:sz w:val="20"/>
        </w:rPr>
        <w:t>28</w:t>
      </w:r>
    </w:p>
    <w:p w14:paraId="22061FDA" w14:textId="4EC58380" w:rsidR="008E2265" w:rsidRPr="00D111C6" w:rsidRDefault="007F22DE" w:rsidP="008E2265">
      <w:pPr>
        <w:keepNext/>
        <w:jc w:val="center"/>
        <w:outlineLvl w:val="2"/>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IEPIRKUMA PROCED</w:t>
      </w:r>
      <w:r w:rsidR="008E2265" w:rsidRPr="000013BE">
        <w:rPr>
          <w:rFonts w:ascii="Times New Roman" w:hAnsi="Times New Roman"/>
          <w:b/>
          <w:szCs w:val="24"/>
        </w:rPr>
        <w:t>ŪRAI</w:t>
      </w:r>
      <w:r w:rsidR="008E2265" w:rsidRPr="00D111C6">
        <w:rPr>
          <w:rFonts w:ascii="Times New Roman" w:hAnsi="Times New Roman"/>
          <w:b/>
          <w:szCs w:val="24"/>
        </w:rPr>
        <w:t xml:space="preserve"> </w:t>
      </w:r>
    </w:p>
    <w:p w14:paraId="6000A6EA" w14:textId="77777777" w:rsidR="008E2265" w:rsidRPr="00553DE5" w:rsidRDefault="008E2265" w:rsidP="008E2265">
      <w:pPr>
        <w:pStyle w:val="Caption"/>
        <w:rPr>
          <w:b w:val="0"/>
          <w:bCs/>
          <w:sz w:val="24"/>
          <w:szCs w:val="24"/>
        </w:rPr>
      </w:pPr>
      <w:r w:rsidRPr="00D111C6">
        <w:rPr>
          <w:b w:val="0"/>
          <w:bCs/>
          <w:sz w:val="24"/>
          <w:szCs w:val="24"/>
        </w:rPr>
        <w:t>“</w:t>
      </w:r>
      <w:r w:rsidRPr="002E1662">
        <w:rPr>
          <w:b w:val="0"/>
          <w:bCs/>
          <w:sz w:val="24"/>
          <w:szCs w:val="24"/>
        </w:rPr>
        <w:t xml:space="preserve">Ventilācijas, kondicionēšanas sistēmu apkope </w:t>
      </w:r>
      <w:r w:rsidRPr="00553DE5">
        <w:rPr>
          <w:b w:val="0"/>
          <w:bCs/>
          <w:sz w:val="24"/>
          <w:szCs w:val="24"/>
        </w:rPr>
        <w:t>un remonts”</w:t>
      </w:r>
    </w:p>
    <w:p w14:paraId="14104C1B" w14:textId="5BB4FE3A" w:rsidR="008E2265" w:rsidRPr="00D111C6" w:rsidRDefault="008E2265" w:rsidP="008E2265">
      <w:pPr>
        <w:pStyle w:val="BodyText2"/>
        <w:tabs>
          <w:tab w:val="clear" w:pos="0"/>
        </w:tabs>
        <w:jc w:val="center"/>
        <w:rPr>
          <w:rFonts w:ascii="Times New Roman" w:hAnsi="Times New Roman"/>
          <w:i/>
          <w:szCs w:val="24"/>
        </w:rPr>
      </w:pPr>
      <w:r w:rsidRPr="00D111C6">
        <w:rPr>
          <w:rFonts w:ascii="Times New Roman" w:hAnsi="Times New Roman"/>
          <w:szCs w:val="24"/>
        </w:rPr>
        <w:t>identifikācijas Nr. RS/202</w:t>
      </w:r>
      <w:r>
        <w:rPr>
          <w:rFonts w:ascii="Times New Roman" w:hAnsi="Times New Roman"/>
          <w:szCs w:val="24"/>
        </w:rPr>
        <w:t>2</w:t>
      </w:r>
      <w:r w:rsidRPr="00D111C6">
        <w:rPr>
          <w:rFonts w:ascii="Times New Roman" w:hAnsi="Times New Roman"/>
          <w:szCs w:val="24"/>
        </w:rPr>
        <w:t>/</w:t>
      </w:r>
      <w:r w:rsidR="00590882">
        <w:rPr>
          <w:rFonts w:ascii="Times New Roman" w:hAnsi="Times New Roman"/>
          <w:szCs w:val="24"/>
        </w:rPr>
        <w:t>28</w:t>
      </w:r>
    </w:p>
    <w:p w14:paraId="25034696" w14:textId="7B6494C8" w:rsidR="007F22DE" w:rsidRDefault="007F22DE" w:rsidP="007F22DE">
      <w:pPr>
        <w:jc w:val="center"/>
        <w:rPr>
          <w:rFonts w:ascii="Times New Roman" w:hAnsi="Times New Roman"/>
          <w:b/>
          <w:szCs w:val="24"/>
        </w:rPr>
      </w:pPr>
      <w:r w:rsidRPr="000013BE">
        <w:rPr>
          <w:rFonts w:ascii="Times New Roman" w:hAnsi="Times New Roman"/>
          <w:b/>
          <w:szCs w:val="24"/>
        </w:rPr>
        <w:t xml:space="preserve">  </w:t>
      </w:r>
    </w:p>
    <w:p w14:paraId="7EEB4013" w14:textId="77777777" w:rsidR="008E2265" w:rsidRPr="000013BE" w:rsidRDefault="008E2265" w:rsidP="007F22DE">
      <w:pPr>
        <w:jc w:val="center"/>
        <w:rPr>
          <w:rFonts w:ascii="Times New Roman" w:hAnsi="Times New Roman"/>
          <w:b/>
          <w:szCs w:val="24"/>
        </w:rPr>
      </w:pPr>
    </w:p>
    <w:p w14:paraId="6895F4D6" w14:textId="77777777" w:rsidR="00EF2EAE" w:rsidRDefault="00EF2EAE" w:rsidP="007F22DE">
      <w:pPr>
        <w:ind w:right="1134"/>
        <w:jc w:val="both"/>
        <w:outlineLvl w:val="0"/>
        <w:rPr>
          <w:rFonts w:ascii="Times New Roman" w:hAnsi="Times New Roman"/>
          <w:szCs w:val="24"/>
        </w:rPr>
      </w:pPr>
    </w:p>
    <w:p w14:paraId="5BDE96FF" w14:textId="77777777" w:rsidR="00EF2EAE" w:rsidRDefault="00EF2EAE" w:rsidP="007F22DE">
      <w:pPr>
        <w:ind w:right="1134"/>
        <w:jc w:val="both"/>
        <w:outlineLvl w:val="0"/>
        <w:rPr>
          <w:rFonts w:ascii="Times New Roman" w:hAnsi="Times New Roman"/>
          <w:szCs w:val="24"/>
        </w:rPr>
      </w:pPr>
    </w:p>
    <w:p w14:paraId="0553AC00" w14:textId="77777777" w:rsidR="007F22DE" w:rsidRPr="000013BE" w:rsidRDefault="007F22DE" w:rsidP="007F22DE">
      <w:pPr>
        <w:ind w:right="1134"/>
        <w:jc w:val="both"/>
        <w:outlineLvl w:val="0"/>
        <w:rPr>
          <w:rFonts w:ascii="Times New Roman" w:hAnsi="Times New Roman"/>
          <w:szCs w:val="24"/>
        </w:rPr>
      </w:pPr>
      <w:r w:rsidRPr="000013BE">
        <w:rPr>
          <w:rFonts w:ascii="Times New Roman" w:hAnsi="Times New Roman"/>
          <w:szCs w:val="24"/>
        </w:rPr>
        <w:t>Pretendenta nosaukums ______________________</w:t>
      </w:r>
    </w:p>
    <w:p w14:paraId="75FA3D09" w14:textId="7963BFE5" w:rsidR="007F22DE" w:rsidRDefault="007F22DE" w:rsidP="007F22DE">
      <w:pPr>
        <w:ind w:right="1134"/>
        <w:jc w:val="both"/>
        <w:outlineLvl w:val="0"/>
        <w:rPr>
          <w:rFonts w:ascii="Times New Roman" w:hAnsi="Times New Roman"/>
          <w:szCs w:val="24"/>
        </w:rPr>
      </w:pPr>
    </w:p>
    <w:p w14:paraId="3F813258" w14:textId="77777777" w:rsidR="00916B39" w:rsidRDefault="00916B39" w:rsidP="007F22DE">
      <w:pPr>
        <w:ind w:right="1134"/>
        <w:jc w:val="both"/>
        <w:outlineLvl w:val="0"/>
        <w:rPr>
          <w:rFonts w:ascii="Times New Roman" w:hAnsi="Times New Roman"/>
          <w:szCs w:val="24"/>
        </w:rPr>
      </w:pPr>
    </w:p>
    <w:tbl>
      <w:tblPr>
        <w:tblpPr w:leftFromText="180" w:rightFromText="180" w:vertAnchor="text" w:horzAnchor="margin" w:tblpX="108" w:tblpY="147"/>
        <w:tblW w:w="9493" w:type="dxa"/>
        <w:tblLayout w:type="fixed"/>
        <w:tblLook w:val="0000" w:firstRow="0" w:lastRow="0" w:firstColumn="0" w:lastColumn="0" w:noHBand="0" w:noVBand="0"/>
      </w:tblPr>
      <w:tblGrid>
        <w:gridCol w:w="6941"/>
        <w:gridCol w:w="2552"/>
      </w:tblGrid>
      <w:tr w:rsidR="00916B39" w:rsidRPr="006F0F0D" w14:paraId="331CB53E" w14:textId="77777777" w:rsidTr="000435FC">
        <w:trPr>
          <w:trHeight w:val="985"/>
        </w:trPr>
        <w:tc>
          <w:tcPr>
            <w:tcW w:w="6941" w:type="dxa"/>
            <w:tcBorders>
              <w:top w:val="single" w:sz="4" w:space="0" w:color="000000"/>
              <w:left w:val="single" w:sz="4" w:space="0" w:color="000000"/>
              <w:bottom w:val="single" w:sz="4" w:space="0" w:color="000000"/>
            </w:tcBorders>
            <w:shd w:val="clear" w:color="auto" w:fill="auto"/>
            <w:vAlign w:val="center"/>
          </w:tcPr>
          <w:p w14:paraId="3AEC3D8E" w14:textId="1CA7B207" w:rsidR="00916B39" w:rsidRPr="006F0F0D" w:rsidRDefault="00916B39" w:rsidP="000435FC">
            <w:pPr>
              <w:rPr>
                <w:rFonts w:ascii="Times New Roman" w:hAnsi="Times New Roman"/>
                <w:szCs w:val="24"/>
                <w:lang w:eastAsia="ar-SA"/>
              </w:rPr>
            </w:pPr>
            <w:r>
              <w:rPr>
                <w:rFonts w:ascii="Times New Roman" w:hAnsi="Times New Roman"/>
                <w:szCs w:val="24"/>
              </w:rPr>
              <w:t>Pretendenta piedāvātā cena</w:t>
            </w:r>
            <w:r w:rsidR="003B5408">
              <w:rPr>
                <w:rFonts w:ascii="Times New Roman" w:hAnsi="Times New Roman"/>
                <w:szCs w:val="24"/>
              </w:rPr>
              <w:t>*</w:t>
            </w:r>
            <w:r>
              <w:rPr>
                <w:rFonts w:ascii="Times New Roman" w:hAnsi="Times New Roman"/>
                <w:szCs w:val="24"/>
              </w:rPr>
              <w:t xml:space="preserve"> </w:t>
            </w:r>
            <w:r w:rsidRPr="00393185">
              <w:rPr>
                <w:rFonts w:ascii="Times New Roman" w:hAnsi="Times New Roman"/>
                <w:szCs w:val="24"/>
                <w:lang w:eastAsia="ar-SA"/>
              </w:rPr>
              <w:t>EUR bez PVN</w:t>
            </w:r>
            <w:r>
              <w:rPr>
                <w:rFonts w:ascii="Times New Roman" w:hAnsi="Times New Roman"/>
                <w:szCs w:val="24"/>
              </w:rPr>
              <w:t xml:space="preserve"> </w:t>
            </w:r>
            <w:r w:rsidRPr="00AD4672">
              <w:rPr>
                <w:rFonts w:ascii="Times New Roman" w:hAnsi="Times New Roman"/>
                <w:szCs w:val="24"/>
              </w:rPr>
              <w:t xml:space="preserve">par </w:t>
            </w:r>
            <w:r w:rsidR="00F561B8">
              <w:rPr>
                <w:rFonts w:ascii="Times New Roman" w:hAnsi="Times New Roman"/>
              </w:rPr>
              <w:t xml:space="preserve">ventilācijas, kondicionēšanas sistēmu </w:t>
            </w:r>
            <w:r>
              <w:rPr>
                <w:rFonts w:ascii="Times New Roman" w:hAnsi="Times New Roman"/>
                <w:szCs w:val="24"/>
              </w:rPr>
              <w:t>apkopes darbiem</w:t>
            </w:r>
            <w:r w:rsidR="00197D82">
              <w:rPr>
                <w:rFonts w:ascii="Times New Roman" w:hAnsi="Times New Roman"/>
                <w:szCs w:val="24"/>
              </w:rPr>
              <w:t xml:space="preserve"> </w:t>
            </w:r>
            <w:r w:rsidR="00F561B8">
              <w:rPr>
                <w:rFonts w:ascii="Times New Roman" w:hAnsi="Times New Roman"/>
                <w:szCs w:val="24"/>
              </w:rPr>
              <w:t xml:space="preserve">1 </w:t>
            </w:r>
            <w:r>
              <w:rPr>
                <w:rFonts w:ascii="Times New Roman" w:hAnsi="Times New Roman"/>
                <w:szCs w:val="24"/>
              </w:rPr>
              <w:t>(</w:t>
            </w:r>
            <w:r w:rsidR="00F561B8">
              <w:rPr>
                <w:rFonts w:ascii="Times New Roman" w:hAnsi="Times New Roman"/>
                <w:szCs w:val="24"/>
              </w:rPr>
              <w:t>viena</w:t>
            </w:r>
            <w:proofErr w:type="gramStart"/>
            <w:r w:rsidR="00F561B8">
              <w:rPr>
                <w:rFonts w:ascii="Times New Roman" w:hAnsi="Times New Roman"/>
                <w:szCs w:val="24"/>
              </w:rPr>
              <w:t xml:space="preserve"> </w:t>
            </w:r>
            <w:r>
              <w:rPr>
                <w:rFonts w:ascii="Times New Roman" w:hAnsi="Times New Roman"/>
                <w:szCs w:val="24"/>
              </w:rPr>
              <w:t>)</w:t>
            </w:r>
            <w:proofErr w:type="gramEnd"/>
            <w:r>
              <w:rPr>
                <w:rFonts w:ascii="Times New Roman" w:hAnsi="Times New Roman"/>
                <w:szCs w:val="24"/>
              </w:rPr>
              <w:t xml:space="preserve"> gad</w:t>
            </w:r>
            <w:r w:rsidR="00890397">
              <w:rPr>
                <w:rFonts w:ascii="Times New Roman" w:hAnsi="Times New Roman"/>
                <w:szCs w:val="24"/>
              </w:rPr>
              <w:t>a</w:t>
            </w:r>
            <w:r>
              <w:rPr>
                <w:rFonts w:ascii="Times New Roman" w:hAnsi="Times New Roman"/>
                <w:szCs w:val="24"/>
              </w:rPr>
              <w:t xml:space="preserve"> periodam</w:t>
            </w:r>
            <w:r w:rsidR="000435FC">
              <w:rPr>
                <w:rFonts w:ascii="Times New Roman" w:hAnsi="Times New Roman"/>
                <w:szCs w:val="24"/>
              </w:rPr>
              <w:t xml:space="preserve"> </w:t>
            </w:r>
            <w:r w:rsidR="00890397">
              <w:rPr>
                <w:rFonts w:ascii="Times New Roman" w:hAnsi="Times New Roman"/>
                <w:szCs w:val="24"/>
                <w:lang w:eastAsia="ar-SA"/>
              </w:rPr>
              <w:t>(</w:t>
            </w:r>
            <w:r w:rsidR="00890397" w:rsidRPr="000435FC">
              <w:rPr>
                <w:rFonts w:ascii="Times New Roman" w:hAnsi="Times New Roman"/>
                <w:i/>
                <w:iCs/>
                <w:szCs w:val="24"/>
                <w:lang w:eastAsia="ar-SA"/>
              </w:rPr>
              <w:t xml:space="preserve">kopsumma saskaņa ar </w:t>
            </w:r>
            <w:r w:rsidR="000435FC" w:rsidRPr="000435FC">
              <w:rPr>
                <w:rFonts w:ascii="Times New Roman" w:hAnsi="Times New Roman"/>
                <w:i/>
                <w:iCs/>
                <w:szCs w:val="24"/>
                <w:lang w:eastAsia="ar-SA"/>
              </w:rPr>
              <w:t xml:space="preserve">Finanšu piedāvājuma </w:t>
            </w:r>
            <w:r w:rsidR="008E2265" w:rsidRPr="000435FC">
              <w:rPr>
                <w:rFonts w:ascii="Times New Roman" w:hAnsi="Times New Roman"/>
                <w:i/>
                <w:iCs/>
                <w:szCs w:val="24"/>
                <w:lang w:eastAsia="ar-SA"/>
              </w:rPr>
              <w:t>pielikumu</w:t>
            </w:r>
            <w:r w:rsidR="00890397">
              <w:rPr>
                <w:rFonts w:ascii="Times New Roman" w:hAnsi="Times New Roman"/>
                <w:szCs w:val="24"/>
                <w:lang w:eastAsia="ar-SA"/>
              </w:rPr>
              <w:t>)</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30F4" w14:textId="4847458A" w:rsidR="00916B39" w:rsidRPr="006F0F0D" w:rsidRDefault="00916B39" w:rsidP="00916B39">
            <w:pPr>
              <w:tabs>
                <w:tab w:val="center" w:pos="4320"/>
                <w:tab w:val="right" w:pos="8640"/>
              </w:tabs>
              <w:suppressAutoHyphens/>
              <w:snapToGrid w:val="0"/>
              <w:jc w:val="center"/>
              <w:rPr>
                <w:rFonts w:ascii="Times New Roman" w:hAnsi="Times New Roman"/>
                <w:iCs/>
                <w:color w:val="000000"/>
                <w:szCs w:val="24"/>
                <w:lang w:eastAsia="ar-SA"/>
              </w:rPr>
            </w:pPr>
          </w:p>
        </w:tc>
      </w:tr>
      <w:tr w:rsidR="00916B39" w:rsidRPr="006F0F0D" w14:paraId="50A6E33A" w14:textId="77777777" w:rsidTr="000435FC">
        <w:trPr>
          <w:trHeight w:val="567"/>
        </w:trPr>
        <w:tc>
          <w:tcPr>
            <w:tcW w:w="6941" w:type="dxa"/>
            <w:tcBorders>
              <w:top w:val="single" w:sz="4" w:space="0" w:color="000000"/>
              <w:left w:val="single" w:sz="4" w:space="0" w:color="000000"/>
              <w:bottom w:val="single" w:sz="4" w:space="0" w:color="000000"/>
            </w:tcBorders>
            <w:shd w:val="clear" w:color="auto" w:fill="auto"/>
            <w:vAlign w:val="center"/>
          </w:tcPr>
          <w:p w14:paraId="377E2506" w14:textId="4BFF0E61" w:rsidR="00916B39" w:rsidRPr="00DD78F3" w:rsidRDefault="00916B39" w:rsidP="000435FC">
            <w:pPr>
              <w:tabs>
                <w:tab w:val="left" w:pos="465"/>
                <w:tab w:val="center" w:pos="1891"/>
              </w:tabs>
              <w:rPr>
                <w:rFonts w:ascii="Times New Roman" w:hAnsi="Times New Roman"/>
                <w:szCs w:val="24"/>
              </w:rPr>
            </w:pPr>
            <w:r w:rsidRPr="00DD78F3">
              <w:rPr>
                <w:rFonts w:ascii="Times New Roman" w:hAnsi="Times New Roman"/>
                <w:szCs w:val="24"/>
              </w:rPr>
              <w:t>Pretendenta piedāvātā brigādes vienas stundas cena EUR (bez PVN) par remontdarbu veikšanu</w:t>
            </w:r>
            <w:r w:rsidR="00890397">
              <w:rPr>
                <w:rFonts w:ascii="Times New Roman" w:hAnsi="Times New Roman"/>
                <w:szCs w:val="24"/>
              </w:rPr>
              <w:t xml:space="preserve"> parastā kārtībā</w:t>
            </w:r>
          </w:p>
          <w:p w14:paraId="6F61D2A1" w14:textId="25EB0585" w:rsidR="00916B39" w:rsidRPr="006F0F0D" w:rsidRDefault="00916B39" w:rsidP="000435FC">
            <w:pPr>
              <w:suppressAutoHyphens/>
              <w:snapToGrid w:val="0"/>
              <w:rPr>
                <w:rFonts w:ascii="Times New Roman" w:hAnsi="Times New Roman"/>
                <w:color w:val="000000"/>
                <w:szCs w:val="24"/>
                <w:lang w:eastAsia="ar-SA"/>
              </w:rPr>
            </w:pP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A52CB" w14:textId="7143A69B" w:rsidR="00916B39" w:rsidRPr="006F0F0D" w:rsidRDefault="00916B39" w:rsidP="00916B39">
            <w:pPr>
              <w:tabs>
                <w:tab w:val="center" w:pos="4320"/>
                <w:tab w:val="right" w:pos="8640"/>
              </w:tabs>
              <w:suppressAutoHyphens/>
              <w:snapToGrid w:val="0"/>
              <w:jc w:val="center"/>
              <w:rPr>
                <w:rFonts w:ascii="Times New Roman" w:hAnsi="Times New Roman"/>
                <w:iCs/>
                <w:color w:val="000000"/>
                <w:szCs w:val="24"/>
                <w:lang w:eastAsia="ar-SA"/>
              </w:rPr>
            </w:pPr>
          </w:p>
        </w:tc>
      </w:tr>
      <w:tr w:rsidR="00916B39" w:rsidRPr="00321799" w14:paraId="29CB57B7" w14:textId="77777777" w:rsidTr="000435FC">
        <w:trPr>
          <w:trHeight w:val="855"/>
        </w:trPr>
        <w:tc>
          <w:tcPr>
            <w:tcW w:w="6941" w:type="dxa"/>
            <w:tcBorders>
              <w:top w:val="single" w:sz="4" w:space="0" w:color="000000"/>
              <w:left w:val="single" w:sz="4" w:space="0" w:color="000000"/>
              <w:bottom w:val="single" w:sz="4" w:space="0" w:color="000000"/>
            </w:tcBorders>
            <w:shd w:val="clear" w:color="auto" w:fill="auto"/>
            <w:vAlign w:val="center"/>
          </w:tcPr>
          <w:p w14:paraId="0B96A861" w14:textId="6ED33A24" w:rsidR="00916B39" w:rsidRPr="006F0F0D" w:rsidRDefault="00916B39" w:rsidP="000435FC">
            <w:pPr>
              <w:suppressAutoHyphens/>
              <w:snapToGrid w:val="0"/>
              <w:rPr>
                <w:rFonts w:ascii="Times New Roman" w:hAnsi="Times New Roman"/>
                <w:szCs w:val="24"/>
                <w:lang w:eastAsia="ar-SA"/>
              </w:rPr>
            </w:pPr>
            <w:r w:rsidRPr="00DD78F3">
              <w:rPr>
                <w:rFonts w:ascii="Times New Roman" w:hAnsi="Times New Roman"/>
                <w:szCs w:val="24"/>
              </w:rPr>
              <w:t>Pretendenta piedāvātā brigādes vienas stundas cena EUR (bez PVN) par avārijas seku likvidācijas darbiem</w:t>
            </w:r>
          </w:p>
        </w:tc>
        <w:tc>
          <w:tcPr>
            <w:tcW w:w="2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C6417E" w14:textId="4B5B8297" w:rsidR="00916B39" w:rsidRPr="00321799" w:rsidRDefault="00916B39" w:rsidP="00916B39">
            <w:pPr>
              <w:tabs>
                <w:tab w:val="center" w:pos="4320"/>
                <w:tab w:val="right" w:pos="8640"/>
              </w:tabs>
              <w:suppressAutoHyphens/>
              <w:snapToGrid w:val="0"/>
              <w:jc w:val="center"/>
              <w:rPr>
                <w:rFonts w:ascii="Times New Roman" w:hAnsi="Times New Roman"/>
                <w:iCs/>
                <w:color w:val="000000"/>
                <w:szCs w:val="24"/>
                <w:highlight w:val="green"/>
                <w:lang w:eastAsia="ar-SA"/>
              </w:rPr>
            </w:pPr>
          </w:p>
        </w:tc>
      </w:tr>
    </w:tbl>
    <w:p w14:paraId="5246E092" w14:textId="115A9324" w:rsidR="00216AC6" w:rsidRDefault="00216AC6" w:rsidP="007F22DE">
      <w:pPr>
        <w:ind w:right="1134"/>
        <w:jc w:val="both"/>
        <w:outlineLvl w:val="0"/>
        <w:rPr>
          <w:rFonts w:ascii="Times New Roman" w:hAnsi="Times New Roman"/>
          <w:szCs w:val="24"/>
        </w:rPr>
      </w:pPr>
    </w:p>
    <w:p w14:paraId="5ACB75F6" w14:textId="4A794CD0" w:rsidR="00916B39" w:rsidRDefault="00916B39" w:rsidP="007F22DE">
      <w:pPr>
        <w:ind w:right="1134"/>
        <w:jc w:val="both"/>
        <w:outlineLvl w:val="0"/>
        <w:rPr>
          <w:rFonts w:ascii="Times New Roman" w:hAnsi="Times New Roman"/>
          <w:szCs w:val="24"/>
        </w:rPr>
      </w:pPr>
    </w:p>
    <w:p w14:paraId="3794CBC6" w14:textId="2572C8B8"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_______________________________________________________________________</w:t>
      </w:r>
    </w:p>
    <w:p w14:paraId="625A3242" w14:textId="3659C940"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w:t>
      </w:r>
      <w:r w:rsidRPr="000013BE">
        <w:rPr>
          <w:rStyle w:val="FontStyle13"/>
          <w:szCs w:val="24"/>
          <w:lang w:eastAsia="lv-LV"/>
        </w:rPr>
        <w:tab/>
        <w:t>, paraksts</w:t>
      </w:r>
      <w:proofErr w:type="gramStart"/>
      <w:r w:rsidR="00636F03">
        <w:rPr>
          <w:rStyle w:val="FontStyle13"/>
          <w:szCs w:val="24"/>
          <w:lang w:eastAsia="lv-LV"/>
        </w:rPr>
        <w:t xml:space="preserve">                                                                                       </w:t>
      </w:r>
      <w:proofErr w:type="gramEnd"/>
    </w:p>
    <w:p w14:paraId="0368195E" w14:textId="77777777" w:rsidR="00A36862" w:rsidRPr="000013BE" w:rsidRDefault="00A36862">
      <w:pPr>
        <w:rPr>
          <w:rFonts w:ascii="Times New Roman" w:hAnsi="Times New Roman"/>
          <w:bCs/>
          <w:szCs w:val="24"/>
        </w:rPr>
      </w:pPr>
      <w:r w:rsidRPr="000013BE">
        <w:rPr>
          <w:rFonts w:ascii="Times New Roman" w:hAnsi="Times New Roman"/>
          <w:bCs/>
          <w:szCs w:val="24"/>
        </w:rPr>
        <w:br w:type="page"/>
      </w:r>
    </w:p>
    <w:p w14:paraId="2275E4F5" w14:textId="19C6C7F4" w:rsidR="008E2265" w:rsidRDefault="008E2265" w:rsidP="009E0D36">
      <w:pPr>
        <w:ind w:left="644"/>
        <w:jc w:val="right"/>
        <w:rPr>
          <w:rFonts w:ascii="Times New Roman" w:hAnsi="Times New Roman"/>
          <w:sz w:val="20"/>
        </w:rPr>
      </w:pPr>
      <w:r>
        <w:rPr>
          <w:rFonts w:ascii="Times New Roman" w:hAnsi="Times New Roman"/>
          <w:sz w:val="20"/>
        </w:rPr>
        <w:lastRenderedPageBreak/>
        <w:t>Finanšu piedāvājuma pielikums</w:t>
      </w:r>
    </w:p>
    <w:p w14:paraId="269CA721" w14:textId="77777777" w:rsidR="000435FC" w:rsidRDefault="000435FC" w:rsidP="00D079A8">
      <w:pPr>
        <w:spacing w:after="200" w:line="276" w:lineRule="auto"/>
        <w:jc w:val="center"/>
        <w:rPr>
          <w:rFonts w:ascii="Times New Roman" w:eastAsia="Calibri" w:hAnsi="Times New Roman"/>
          <w:b/>
          <w:bCs/>
          <w:color w:val="000000"/>
          <w:sz w:val="22"/>
          <w:szCs w:val="22"/>
        </w:rPr>
      </w:pPr>
    </w:p>
    <w:p w14:paraId="1515968C" w14:textId="0ABD98D4" w:rsidR="00D079A8" w:rsidRPr="00D079A8" w:rsidRDefault="00104204" w:rsidP="00D079A8">
      <w:pPr>
        <w:spacing w:after="200" w:line="276" w:lineRule="auto"/>
        <w:jc w:val="center"/>
        <w:rPr>
          <w:rFonts w:ascii="Times New Roman" w:hAnsi="Times New Roman"/>
          <w:b/>
          <w:bCs/>
          <w:color w:val="000000"/>
          <w:sz w:val="22"/>
          <w:szCs w:val="22"/>
        </w:rPr>
      </w:pPr>
      <w:r>
        <w:rPr>
          <w:rFonts w:ascii="Times New Roman" w:eastAsia="Calibri" w:hAnsi="Times New Roman"/>
          <w:b/>
          <w:bCs/>
          <w:color w:val="000000"/>
          <w:sz w:val="22"/>
          <w:szCs w:val="22"/>
        </w:rPr>
        <w:t>Finanšu pie</w:t>
      </w:r>
      <w:r w:rsidR="003A1FD9">
        <w:rPr>
          <w:rFonts w:ascii="Times New Roman" w:eastAsia="Calibri" w:hAnsi="Times New Roman"/>
          <w:b/>
          <w:bCs/>
          <w:color w:val="000000"/>
          <w:sz w:val="22"/>
          <w:szCs w:val="22"/>
        </w:rPr>
        <w:t>dāvājums v</w:t>
      </w:r>
      <w:r w:rsidR="00D079A8" w:rsidRPr="00D079A8">
        <w:rPr>
          <w:rFonts w:ascii="Times New Roman" w:hAnsi="Times New Roman"/>
          <w:b/>
          <w:bCs/>
          <w:color w:val="000000"/>
          <w:sz w:val="22"/>
          <w:szCs w:val="22"/>
        </w:rPr>
        <w:t xml:space="preserve">entilācijas un kondicionēšanas </w:t>
      </w:r>
      <w:r>
        <w:rPr>
          <w:rFonts w:ascii="Times New Roman" w:hAnsi="Times New Roman"/>
          <w:b/>
          <w:bCs/>
          <w:color w:val="000000"/>
          <w:sz w:val="22"/>
          <w:szCs w:val="22"/>
        </w:rPr>
        <w:t>sistēmu</w:t>
      </w:r>
      <w:r w:rsidR="00D079A8" w:rsidRPr="00D079A8">
        <w:rPr>
          <w:rFonts w:ascii="Times New Roman" w:hAnsi="Times New Roman"/>
          <w:b/>
          <w:bCs/>
          <w:color w:val="000000"/>
          <w:sz w:val="22"/>
          <w:szCs w:val="22"/>
        </w:rPr>
        <w:t xml:space="preserve"> apkop</w:t>
      </w:r>
      <w:r>
        <w:rPr>
          <w:rFonts w:ascii="Times New Roman" w:hAnsi="Times New Roman"/>
          <w:b/>
          <w:bCs/>
          <w:color w:val="000000"/>
          <w:sz w:val="22"/>
          <w:szCs w:val="22"/>
        </w:rPr>
        <w:t>es</w:t>
      </w:r>
      <w:r w:rsidR="00D079A8" w:rsidRPr="00D079A8">
        <w:rPr>
          <w:rFonts w:ascii="Times New Roman" w:hAnsi="Times New Roman"/>
          <w:b/>
          <w:bCs/>
          <w:color w:val="000000"/>
          <w:sz w:val="22"/>
          <w:szCs w:val="22"/>
        </w:rPr>
        <w:t xml:space="preserve"> darb</w:t>
      </w:r>
      <w:r w:rsidR="003A1FD9">
        <w:rPr>
          <w:rFonts w:ascii="Times New Roman" w:hAnsi="Times New Roman"/>
          <w:b/>
          <w:bCs/>
          <w:color w:val="000000"/>
          <w:sz w:val="22"/>
          <w:szCs w:val="22"/>
        </w:rPr>
        <w:t>iem</w:t>
      </w:r>
      <w:r w:rsidR="00D079A8" w:rsidRPr="00D079A8">
        <w:rPr>
          <w:rFonts w:ascii="Times New Roman" w:hAnsi="Times New Roman"/>
          <w:b/>
          <w:bCs/>
          <w:color w:val="000000"/>
          <w:sz w:val="22"/>
          <w:szCs w:val="22"/>
        </w:rPr>
        <w:t xml:space="preserve"> </w:t>
      </w:r>
    </w:p>
    <w:tbl>
      <w:tblPr>
        <w:tblW w:w="1020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992"/>
        <w:gridCol w:w="5103"/>
        <w:gridCol w:w="1276"/>
        <w:gridCol w:w="1134"/>
        <w:gridCol w:w="992"/>
      </w:tblGrid>
      <w:tr w:rsidR="00D079A8" w:rsidRPr="00D079A8" w14:paraId="5FE7C321" w14:textId="77777777" w:rsidTr="003A1FD9">
        <w:trPr>
          <w:trHeight w:val="984"/>
          <w:tblHeader/>
        </w:trPr>
        <w:tc>
          <w:tcPr>
            <w:tcW w:w="709" w:type="dxa"/>
            <w:shd w:val="clear" w:color="auto" w:fill="F2F2F2"/>
            <w:vAlign w:val="center"/>
            <w:hideMark/>
          </w:tcPr>
          <w:p w14:paraId="783D2F7B" w14:textId="77777777" w:rsidR="00D079A8" w:rsidRPr="00D079A8" w:rsidRDefault="00D079A8" w:rsidP="00D079A8">
            <w:pPr>
              <w:ind w:left="-142" w:right="-108"/>
              <w:jc w:val="center"/>
              <w:rPr>
                <w:rFonts w:ascii="Times New Roman" w:hAnsi="Times New Roman"/>
                <w:bCs/>
                <w:i/>
                <w:color w:val="000000"/>
                <w:sz w:val="22"/>
                <w:szCs w:val="22"/>
              </w:rPr>
            </w:pPr>
            <w:r w:rsidRPr="00D079A8">
              <w:rPr>
                <w:rFonts w:ascii="Times New Roman" w:hAnsi="Times New Roman"/>
                <w:bCs/>
                <w:i/>
                <w:color w:val="000000"/>
                <w:sz w:val="22"/>
                <w:szCs w:val="22"/>
              </w:rPr>
              <w:t>Nr. p.k.</w:t>
            </w:r>
          </w:p>
        </w:tc>
        <w:tc>
          <w:tcPr>
            <w:tcW w:w="992" w:type="dxa"/>
            <w:shd w:val="clear" w:color="auto" w:fill="F2F2F2"/>
            <w:vAlign w:val="center"/>
          </w:tcPr>
          <w:p w14:paraId="5E536B7B" w14:textId="77777777" w:rsidR="00D079A8" w:rsidRPr="00D079A8" w:rsidRDefault="00D079A8" w:rsidP="00D079A8">
            <w:pPr>
              <w:ind w:left="-108" w:right="-108"/>
              <w:jc w:val="center"/>
              <w:rPr>
                <w:rFonts w:ascii="Times New Roman" w:hAnsi="Times New Roman"/>
                <w:bCs/>
                <w:i/>
                <w:color w:val="000000"/>
                <w:sz w:val="22"/>
                <w:szCs w:val="22"/>
              </w:rPr>
            </w:pPr>
            <w:r w:rsidRPr="00D079A8">
              <w:rPr>
                <w:rFonts w:ascii="Times New Roman" w:hAnsi="Times New Roman"/>
                <w:bCs/>
                <w:i/>
                <w:color w:val="000000"/>
                <w:sz w:val="22"/>
                <w:szCs w:val="22"/>
              </w:rPr>
              <w:t>Iekārtu grupa</w:t>
            </w:r>
          </w:p>
        </w:tc>
        <w:tc>
          <w:tcPr>
            <w:tcW w:w="5103" w:type="dxa"/>
            <w:shd w:val="clear" w:color="auto" w:fill="F2F2F2"/>
            <w:vAlign w:val="center"/>
            <w:hideMark/>
          </w:tcPr>
          <w:p w14:paraId="414F39CE" w14:textId="77777777" w:rsidR="00D079A8" w:rsidRPr="00D079A8" w:rsidRDefault="00D079A8" w:rsidP="00D079A8">
            <w:pPr>
              <w:jc w:val="center"/>
              <w:rPr>
                <w:rFonts w:ascii="Times New Roman" w:hAnsi="Times New Roman"/>
                <w:bCs/>
                <w:i/>
                <w:color w:val="000000"/>
                <w:sz w:val="22"/>
                <w:szCs w:val="22"/>
              </w:rPr>
            </w:pPr>
            <w:r w:rsidRPr="00D079A8">
              <w:rPr>
                <w:rFonts w:ascii="Times New Roman" w:hAnsi="Times New Roman"/>
                <w:bCs/>
                <w:i/>
                <w:color w:val="000000"/>
                <w:sz w:val="22"/>
                <w:szCs w:val="22"/>
              </w:rPr>
              <w:t>Darba nosaukums</w:t>
            </w:r>
          </w:p>
        </w:tc>
        <w:tc>
          <w:tcPr>
            <w:tcW w:w="1276" w:type="dxa"/>
            <w:shd w:val="clear" w:color="auto" w:fill="F2F2F2"/>
            <w:vAlign w:val="center"/>
            <w:hideMark/>
          </w:tcPr>
          <w:p w14:paraId="176971CC" w14:textId="77777777" w:rsidR="00D079A8" w:rsidRPr="00D079A8" w:rsidRDefault="00D079A8" w:rsidP="00D079A8">
            <w:pPr>
              <w:jc w:val="center"/>
              <w:rPr>
                <w:rFonts w:ascii="Times New Roman" w:hAnsi="Times New Roman"/>
                <w:bCs/>
                <w:i/>
                <w:color w:val="000000"/>
                <w:sz w:val="22"/>
                <w:szCs w:val="22"/>
              </w:rPr>
            </w:pPr>
            <w:r w:rsidRPr="00D079A8">
              <w:rPr>
                <w:rFonts w:ascii="Times New Roman" w:hAnsi="Times New Roman"/>
                <w:bCs/>
                <w:i/>
                <w:color w:val="000000"/>
                <w:sz w:val="22"/>
                <w:szCs w:val="22"/>
              </w:rPr>
              <w:t>Apkopes biežums gadā</w:t>
            </w:r>
          </w:p>
        </w:tc>
        <w:tc>
          <w:tcPr>
            <w:tcW w:w="1134" w:type="dxa"/>
            <w:shd w:val="clear" w:color="auto" w:fill="F2F2F2"/>
          </w:tcPr>
          <w:p w14:paraId="433F7068" w14:textId="77777777" w:rsidR="00D079A8" w:rsidRPr="00D079A8" w:rsidRDefault="00D079A8" w:rsidP="00D079A8">
            <w:pPr>
              <w:jc w:val="center"/>
              <w:rPr>
                <w:rFonts w:ascii="Times New Roman" w:hAnsi="Times New Roman"/>
                <w:bCs/>
                <w:i/>
                <w:color w:val="000000"/>
                <w:sz w:val="22"/>
                <w:szCs w:val="22"/>
              </w:rPr>
            </w:pPr>
            <w:r w:rsidRPr="00D079A8">
              <w:rPr>
                <w:rFonts w:ascii="Times New Roman" w:hAnsi="Times New Roman"/>
                <w:bCs/>
                <w:i/>
                <w:sz w:val="22"/>
                <w:szCs w:val="22"/>
              </w:rPr>
              <w:t>Cena EUR bez PVN par vienas apkopes vienu darba vienību</w:t>
            </w:r>
          </w:p>
        </w:tc>
        <w:tc>
          <w:tcPr>
            <w:tcW w:w="992" w:type="dxa"/>
            <w:shd w:val="clear" w:color="auto" w:fill="F2F2F2"/>
          </w:tcPr>
          <w:p w14:paraId="73C822B1" w14:textId="77777777" w:rsidR="00D079A8" w:rsidRPr="00D079A8" w:rsidRDefault="00D079A8" w:rsidP="00D079A8">
            <w:pPr>
              <w:jc w:val="center"/>
              <w:rPr>
                <w:rFonts w:ascii="Times New Roman" w:hAnsi="Times New Roman"/>
                <w:bCs/>
                <w:i/>
                <w:color w:val="000000"/>
                <w:sz w:val="22"/>
                <w:szCs w:val="22"/>
              </w:rPr>
            </w:pPr>
            <w:r w:rsidRPr="00D079A8">
              <w:rPr>
                <w:rFonts w:ascii="Times New Roman" w:hAnsi="Times New Roman"/>
                <w:bCs/>
                <w:i/>
                <w:color w:val="000000"/>
                <w:sz w:val="22"/>
                <w:szCs w:val="22"/>
              </w:rPr>
              <w:t>Cena EUR bez PVN par kopējo apjomu vienā gadā</w:t>
            </w:r>
          </w:p>
        </w:tc>
      </w:tr>
      <w:tr w:rsidR="00D079A8" w:rsidRPr="00D079A8" w14:paraId="7D12C9E3" w14:textId="77777777" w:rsidTr="003A1FD9">
        <w:trPr>
          <w:trHeight w:val="312"/>
        </w:trPr>
        <w:tc>
          <w:tcPr>
            <w:tcW w:w="10206" w:type="dxa"/>
            <w:gridSpan w:val="6"/>
            <w:shd w:val="clear" w:color="000000" w:fill="D9D9D9"/>
            <w:vAlign w:val="center"/>
          </w:tcPr>
          <w:p w14:paraId="5935B94E" w14:textId="77777777" w:rsidR="00D079A8" w:rsidRPr="00D079A8" w:rsidRDefault="00D079A8" w:rsidP="00D079A8">
            <w:pPr>
              <w:ind w:left="-142" w:right="-108"/>
              <w:jc w:val="center"/>
              <w:rPr>
                <w:rFonts w:ascii="Times New Roman" w:hAnsi="Times New Roman"/>
                <w:b/>
                <w:i/>
                <w:color w:val="000000"/>
                <w:sz w:val="22"/>
                <w:szCs w:val="22"/>
                <w:lang w:val="lv" w:eastAsia="lv"/>
              </w:rPr>
            </w:pPr>
            <w:r w:rsidRPr="00D079A8">
              <w:rPr>
                <w:rFonts w:ascii="Times New Roman" w:hAnsi="Times New Roman"/>
                <w:b/>
                <w:i/>
                <w:color w:val="000000"/>
                <w:sz w:val="22"/>
                <w:szCs w:val="22"/>
                <w:lang w:val="lv" w:eastAsia="lv"/>
              </w:rPr>
              <w:t xml:space="preserve">Gaisa apstrādes iekārtu ar iebūvētu rekuperatoru </w:t>
            </w:r>
            <w:r w:rsidRPr="00D079A8">
              <w:rPr>
                <w:rFonts w:ascii="Times New Roman" w:hAnsi="Times New Roman"/>
                <w:b/>
                <w:i/>
                <w:color w:val="000000"/>
                <w:sz w:val="22"/>
                <w:szCs w:val="22"/>
                <w:lang w:eastAsia="lv-LV"/>
              </w:rPr>
              <w:t xml:space="preserve">(AHU) </w:t>
            </w:r>
            <w:r w:rsidRPr="00D079A8">
              <w:rPr>
                <w:rFonts w:ascii="Times New Roman" w:hAnsi="Times New Roman"/>
                <w:b/>
                <w:bCs/>
                <w:i/>
                <w:iCs/>
                <w:color w:val="000000"/>
                <w:sz w:val="22"/>
                <w:szCs w:val="22"/>
              </w:rPr>
              <w:t>apkope</w:t>
            </w:r>
          </w:p>
        </w:tc>
      </w:tr>
      <w:tr w:rsidR="00D079A8" w:rsidRPr="00D079A8" w14:paraId="556703E6" w14:textId="77777777" w:rsidTr="003A1FD9">
        <w:trPr>
          <w:trHeight w:val="283"/>
        </w:trPr>
        <w:tc>
          <w:tcPr>
            <w:tcW w:w="709" w:type="dxa"/>
            <w:shd w:val="clear" w:color="auto" w:fill="auto"/>
            <w:vAlign w:val="center"/>
          </w:tcPr>
          <w:p w14:paraId="54D8008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7D9906A4"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72A0CC5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Vizuālā vispārējā stāvokļa novērtēšana, tajā skaitā, savienojumu, metāla konstrukcijas.</w:t>
            </w:r>
          </w:p>
        </w:tc>
        <w:tc>
          <w:tcPr>
            <w:tcW w:w="1276" w:type="dxa"/>
            <w:shd w:val="clear" w:color="auto" w:fill="auto"/>
            <w:vAlign w:val="center"/>
          </w:tcPr>
          <w:p w14:paraId="1DCC351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E1DAD90" w14:textId="77777777" w:rsidR="00D079A8" w:rsidRPr="00D079A8" w:rsidRDefault="00D079A8" w:rsidP="00D079A8">
            <w:pPr>
              <w:jc w:val="center"/>
              <w:rPr>
                <w:rFonts w:ascii="Times New Roman" w:hAnsi="Times New Roman"/>
                <w:color w:val="000000"/>
                <w:sz w:val="22"/>
                <w:szCs w:val="22"/>
              </w:rPr>
            </w:pPr>
          </w:p>
        </w:tc>
        <w:tc>
          <w:tcPr>
            <w:tcW w:w="992" w:type="dxa"/>
          </w:tcPr>
          <w:p w14:paraId="139850F8" w14:textId="77777777" w:rsidR="00D079A8" w:rsidRPr="00D079A8" w:rsidRDefault="00D079A8" w:rsidP="00D079A8">
            <w:pPr>
              <w:jc w:val="center"/>
              <w:rPr>
                <w:rFonts w:ascii="Times New Roman" w:hAnsi="Times New Roman"/>
                <w:color w:val="000000"/>
                <w:sz w:val="22"/>
                <w:szCs w:val="22"/>
              </w:rPr>
            </w:pPr>
          </w:p>
        </w:tc>
      </w:tr>
      <w:tr w:rsidR="00D079A8" w:rsidRPr="00D079A8" w14:paraId="3091DAD6" w14:textId="77777777" w:rsidTr="003A1FD9">
        <w:trPr>
          <w:trHeight w:val="283"/>
        </w:trPr>
        <w:tc>
          <w:tcPr>
            <w:tcW w:w="709" w:type="dxa"/>
            <w:shd w:val="clear" w:color="auto" w:fill="auto"/>
            <w:vAlign w:val="center"/>
          </w:tcPr>
          <w:p w14:paraId="6C0D652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vAlign w:val="center"/>
          </w:tcPr>
          <w:p w14:paraId="58EF21EC"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68F54BF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Vadības paneļa darbības pārbaudē, defektu novēršana un tīrīšana.</w:t>
            </w:r>
          </w:p>
        </w:tc>
        <w:tc>
          <w:tcPr>
            <w:tcW w:w="1276" w:type="dxa"/>
            <w:shd w:val="clear" w:color="auto" w:fill="auto"/>
            <w:vAlign w:val="center"/>
          </w:tcPr>
          <w:p w14:paraId="256F94B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4A9692E" w14:textId="77777777" w:rsidR="00D079A8" w:rsidRPr="00D079A8" w:rsidRDefault="00D079A8" w:rsidP="00D079A8">
            <w:pPr>
              <w:jc w:val="center"/>
              <w:rPr>
                <w:rFonts w:ascii="Times New Roman" w:hAnsi="Times New Roman"/>
                <w:color w:val="000000"/>
                <w:sz w:val="22"/>
                <w:szCs w:val="22"/>
              </w:rPr>
            </w:pPr>
          </w:p>
        </w:tc>
        <w:tc>
          <w:tcPr>
            <w:tcW w:w="992" w:type="dxa"/>
          </w:tcPr>
          <w:p w14:paraId="3234D9BC" w14:textId="77777777" w:rsidR="00D079A8" w:rsidRPr="00D079A8" w:rsidRDefault="00D079A8" w:rsidP="00D079A8">
            <w:pPr>
              <w:jc w:val="center"/>
              <w:rPr>
                <w:rFonts w:ascii="Times New Roman" w:hAnsi="Times New Roman"/>
                <w:color w:val="000000"/>
                <w:sz w:val="22"/>
                <w:szCs w:val="22"/>
              </w:rPr>
            </w:pPr>
          </w:p>
        </w:tc>
      </w:tr>
      <w:tr w:rsidR="00D079A8" w:rsidRPr="00D079A8" w14:paraId="470EAA7A" w14:textId="77777777" w:rsidTr="003A1FD9">
        <w:trPr>
          <w:trHeight w:val="283"/>
        </w:trPr>
        <w:tc>
          <w:tcPr>
            <w:tcW w:w="709" w:type="dxa"/>
            <w:shd w:val="clear" w:color="auto" w:fill="auto"/>
            <w:vAlign w:val="center"/>
            <w:hideMark/>
          </w:tcPr>
          <w:p w14:paraId="66851FE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1C25CACB"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70E19A7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Gaisvadu sistēmas vizuāla apskate, izolācijas un blīvuma stāvokļa novērtēšana. Defektu novēršana.</w:t>
            </w:r>
          </w:p>
        </w:tc>
        <w:tc>
          <w:tcPr>
            <w:tcW w:w="1276" w:type="dxa"/>
            <w:shd w:val="clear" w:color="auto" w:fill="auto"/>
            <w:vAlign w:val="center"/>
            <w:hideMark/>
          </w:tcPr>
          <w:p w14:paraId="19EFEDC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24827CDC" w14:textId="77777777" w:rsidR="00D079A8" w:rsidRPr="00D079A8" w:rsidRDefault="00D079A8" w:rsidP="00D079A8">
            <w:pPr>
              <w:jc w:val="center"/>
              <w:rPr>
                <w:rFonts w:ascii="Times New Roman" w:hAnsi="Times New Roman"/>
                <w:color w:val="000000"/>
                <w:sz w:val="22"/>
                <w:szCs w:val="22"/>
              </w:rPr>
            </w:pPr>
          </w:p>
        </w:tc>
        <w:tc>
          <w:tcPr>
            <w:tcW w:w="992" w:type="dxa"/>
          </w:tcPr>
          <w:p w14:paraId="3CFCBDEB" w14:textId="77777777" w:rsidR="00D079A8" w:rsidRPr="00D079A8" w:rsidRDefault="00D079A8" w:rsidP="00D079A8">
            <w:pPr>
              <w:jc w:val="center"/>
              <w:rPr>
                <w:rFonts w:ascii="Times New Roman" w:hAnsi="Times New Roman"/>
                <w:color w:val="000000"/>
                <w:sz w:val="22"/>
                <w:szCs w:val="22"/>
              </w:rPr>
            </w:pPr>
          </w:p>
        </w:tc>
      </w:tr>
      <w:tr w:rsidR="00D079A8" w:rsidRPr="00D079A8" w14:paraId="67C043FB" w14:textId="77777777" w:rsidTr="003A1FD9">
        <w:trPr>
          <w:trHeight w:val="283"/>
        </w:trPr>
        <w:tc>
          <w:tcPr>
            <w:tcW w:w="709" w:type="dxa"/>
            <w:shd w:val="clear" w:color="auto" w:fill="auto"/>
            <w:vAlign w:val="center"/>
            <w:hideMark/>
          </w:tcPr>
          <w:p w14:paraId="18AED673"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0665C23D" w14:textId="77777777" w:rsidR="00D079A8" w:rsidRPr="00D079A8" w:rsidRDefault="00D079A8" w:rsidP="00D079A8">
            <w:pPr>
              <w:ind w:left="-108" w:right="-108"/>
              <w:jc w:val="center"/>
              <w:rPr>
                <w:rFonts w:ascii="Calibri" w:eastAsia="Calibri" w:hAnsi="Calibri"/>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hideMark/>
          </w:tcPr>
          <w:p w14:paraId="08D9441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Filtru aizsērēšanas sensoru bloķēšanas darbības pārbaude, defektu novēršana.</w:t>
            </w:r>
          </w:p>
        </w:tc>
        <w:tc>
          <w:tcPr>
            <w:tcW w:w="1276" w:type="dxa"/>
            <w:shd w:val="clear" w:color="auto" w:fill="auto"/>
            <w:vAlign w:val="center"/>
            <w:hideMark/>
          </w:tcPr>
          <w:p w14:paraId="1215634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98F1EA5" w14:textId="77777777" w:rsidR="00D079A8" w:rsidRPr="00D079A8" w:rsidRDefault="00D079A8" w:rsidP="00D079A8">
            <w:pPr>
              <w:jc w:val="center"/>
              <w:rPr>
                <w:rFonts w:ascii="Times New Roman" w:hAnsi="Times New Roman"/>
                <w:color w:val="000000"/>
                <w:sz w:val="22"/>
                <w:szCs w:val="22"/>
              </w:rPr>
            </w:pPr>
          </w:p>
        </w:tc>
        <w:tc>
          <w:tcPr>
            <w:tcW w:w="992" w:type="dxa"/>
          </w:tcPr>
          <w:p w14:paraId="62977715" w14:textId="77777777" w:rsidR="00D079A8" w:rsidRPr="00D079A8" w:rsidRDefault="00D079A8" w:rsidP="00D079A8">
            <w:pPr>
              <w:jc w:val="center"/>
              <w:rPr>
                <w:rFonts w:ascii="Times New Roman" w:hAnsi="Times New Roman"/>
                <w:color w:val="000000"/>
                <w:sz w:val="22"/>
                <w:szCs w:val="22"/>
              </w:rPr>
            </w:pPr>
          </w:p>
        </w:tc>
      </w:tr>
      <w:tr w:rsidR="00D079A8" w:rsidRPr="00D079A8" w14:paraId="3C139E44" w14:textId="77777777" w:rsidTr="003A1FD9">
        <w:trPr>
          <w:trHeight w:val="283"/>
        </w:trPr>
        <w:tc>
          <w:tcPr>
            <w:tcW w:w="709" w:type="dxa"/>
            <w:shd w:val="clear" w:color="auto" w:fill="auto"/>
            <w:vAlign w:val="center"/>
          </w:tcPr>
          <w:p w14:paraId="55FCEED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63639534"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7E5FE9B1"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Filtru piesārņojuma pārbaude, stacionāra filtra tīrīšana/maināma filtra nomaiņa.</w:t>
            </w:r>
          </w:p>
        </w:tc>
        <w:tc>
          <w:tcPr>
            <w:tcW w:w="1276" w:type="dxa"/>
            <w:shd w:val="clear" w:color="auto" w:fill="auto"/>
            <w:vAlign w:val="center"/>
          </w:tcPr>
          <w:p w14:paraId="40952A8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58D675E" w14:textId="77777777" w:rsidR="00D079A8" w:rsidRPr="00D079A8" w:rsidRDefault="00D079A8" w:rsidP="00D079A8">
            <w:pPr>
              <w:jc w:val="center"/>
              <w:rPr>
                <w:rFonts w:ascii="Times New Roman" w:hAnsi="Times New Roman"/>
                <w:color w:val="000000"/>
                <w:sz w:val="22"/>
                <w:szCs w:val="22"/>
              </w:rPr>
            </w:pPr>
          </w:p>
        </w:tc>
        <w:tc>
          <w:tcPr>
            <w:tcW w:w="992" w:type="dxa"/>
          </w:tcPr>
          <w:p w14:paraId="0CC35153" w14:textId="77777777" w:rsidR="00D079A8" w:rsidRPr="00D079A8" w:rsidRDefault="00D079A8" w:rsidP="00D079A8">
            <w:pPr>
              <w:jc w:val="center"/>
              <w:rPr>
                <w:rFonts w:ascii="Times New Roman" w:hAnsi="Times New Roman"/>
                <w:color w:val="000000"/>
                <w:sz w:val="22"/>
                <w:szCs w:val="22"/>
              </w:rPr>
            </w:pPr>
          </w:p>
        </w:tc>
      </w:tr>
      <w:tr w:rsidR="00D079A8" w:rsidRPr="00D079A8" w14:paraId="47D1A99E" w14:textId="77777777" w:rsidTr="003A1FD9">
        <w:trPr>
          <w:trHeight w:val="283"/>
        </w:trPr>
        <w:tc>
          <w:tcPr>
            <w:tcW w:w="709" w:type="dxa"/>
            <w:shd w:val="clear" w:color="auto" w:fill="auto"/>
            <w:vAlign w:val="center"/>
          </w:tcPr>
          <w:p w14:paraId="57AB6A9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66264062"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6480DBA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tcPr>
          <w:p w14:paraId="3E77464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00D0A708" w14:textId="77777777" w:rsidR="00D079A8" w:rsidRPr="00D079A8" w:rsidRDefault="00D079A8" w:rsidP="00D079A8">
            <w:pPr>
              <w:jc w:val="center"/>
              <w:rPr>
                <w:rFonts w:ascii="Times New Roman" w:hAnsi="Times New Roman"/>
                <w:color w:val="000000"/>
                <w:sz w:val="22"/>
                <w:szCs w:val="22"/>
              </w:rPr>
            </w:pPr>
          </w:p>
        </w:tc>
        <w:tc>
          <w:tcPr>
            <w:tcW w:w="992" w:type="dxa"/>
          </w:tcPr>
          <w:p w14:paraId="5FA49414" w14:textId="77777777" w:rsidR="00D079A8" w:rsidRPr="00D079A8" w:rsidRDefault="00D079A8" w:rsidP="00D079A8">
            <w:pPr>
              <w:jc w:val="center"/>
              <w:rPr>
                <w:rFonts w:ascii="Times New Roman" w:hAnsi="Times New Roman"/>
                <w:color w:val="000000"/>
                <w:sz w:val="22"/>
                <w:szCs w:val="22"/>
              </w:rPr>
            </w:pPr>
          </w:p>
        </w:tc>
      </w:tr>
      <w:tr w:rsidR="00D079A8" w:rsidRPr="00D079A8" w14:paraId="54BE0B69" w14:textId="77777777" w:rsidTr="003A1FD9">
        <w:trPr>
          <w:trHeight w:val="283"/>
        </w:trPr>
        <w:tc>
          <w:tcPr>
            <w:tcW w:w="709" w:type="dxa"/>
            <w:shd w:val="clear" w:color="auto" w:fill="auto"/>
            <w:vAlign w:val="center"/>
          </w:tcPr>
          <w:p w14:paraId="5164FC5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992" w:type="dxa"/>
            <w:vAlign w:val="center"/>
          </w:tcPr>
          <w:p w14:paraId="2A31B607"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5021004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Siltumnesēja plūsmas mērījumu veikšanas un salīdzināšana ar projekta lielumiem ( ja ir uzstādīts balansējošais vārsts).</w:t>
            </w:r>
            <w:proofErr w:type="gramStart"/>
            <w:r w:rsidRPr="00D079A8">
              <w:rPr>
                <w:rFonts w:ascii="Times New Roman" w:hAnsi="Times New Roman"/>
                <w:color w:val="000000"/>
                <w:sz w:val="20"/>
              </w:rPr>
              <w:t xml:space="preserve"> .</w:t>
            </w:r>
            <w:proofErr w:type="gramEnd"/>
            <w:r w:rsidRPr="00D079A8">
              <w:rPr>
                <w:rFonts w:ascii="Times New Roman" w:hAnsi="Times New Roman"/>
                <w:color w:val="000000"/>
                <w:sz w:val="20"/>
              </w:rPr>
              <w:t xml:space="preserve"> Defektu novēršana.</w:t>
            </w:r>
          </w:p>
        </w:tc>
        <w:tc>
          <w:tcPr>
            <w:tcW w:w="1276" w:type="dxa"/>
            <w:shd w:val="clear" w:color="auto" w:fill="auto"/>
            <w:vAlign w:val="center"/>
          </w:tcPr>
          <w:p w14:paraId="1D13DC6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DFA97D6" w14:textId="77777777" w:rsidR="00D079A8" w:rsidRPr="00D079A8" w:rsidRDefault="00D079A8" w:rsidP="00D079A8">
            <w:pPr>
              <w:jc w:val="center"/>
              <w:rPr>
                <w:rFonts w:ascii="Times New Roman" w:hAnsi="Times New Roman"/>
                <w:color w:val="000000"/>
                <w:sz w:val="22"/>
                <w:szCs w:val="22"/>
              </w:rPr>
            </w:pPr>
          </w:p>
        </w:tc>
        <w:tc>
          <w:tcPr>
            <w:tcW w:w="992" w:type="dxa"/>
          </w:tcPr>
          <w:p w14:paraId="319FA65D" w14:textId="77777777" w:rsidR="00D079A8" w:rsidRPr="00D079A8" w:rsidRDefault="00D079A8" w:rsidP="00D079A8">
            <w:pPr>
              <w:jc w:val="center"/>
              <w:rPr>
                <w:rFonts w:ascii="Times New Roman" w:hAnsi="Times New Roman"/>
                <w:color w:val="000000"/>
                <w:sz w:val="22"/>
                <w:szCs w:val="22"/>
              </w:rPr>
            </w:pPr>
          </w:p>
        </w:tc>
      </w:tr>
      <w:tr w:rsidR="00D079A8" w:rsidRPr="00D079A8" w14:paraId="1BD76312" w14:textId="77777777" w:rsidTr="003A1FD9">
        <w:trPr>
          <w:trHeight w:val="283"/>
        </w:trPr>
        <w:tc>
          <w:tcPr>
            <w:tcW w:w="709" w:type="dxa"/>
            <w:shd w:val="clear" w:color="auto" w:fill="auto"/>
            <w:vAlign w:val="center"/>
          </w:tcPr>
          <w:p w14:paraId="19C89BE1"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4010CD52"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5FA1A0AC"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Sildītāja virsmas tīrīšana, </w:t>
            </w:r>
            <w:proofErr w:type="spellStart"/>
            <w:r w:rsidRPr="00D079A8">
              <w:rPr>
                <w:rFonts w:ascii="Times New Roman" w:hAnsi="Times New Roman"/>
                <w:color w:val="000000"/>
                <w:sz w:val="20"/>
              </w:rPr>
              <w:t>termoaizsardzības</w:t>
            </w:r>
            <w:proofErr w:type="spellEnd"/>
            <w:r w:rsidRPr="00D079A8">
              <w:rPr>
                <w:rFonts w:ascii="Times New Roman" w:hAnsi="Times New Roman"/>
                <w:color w:val="000000"/>
                <w:sz w:val="20"/>
              </w:rPr>
              <w:t xml:space="preserve"> darbības pārbaude. Defektu novēršana.</w:t>
            </w:r>
          </w:p>
        </w:tc>
        <w:tc>
          <w:tcPr>
            <w:tcW w:w="1276" w:type="dxa"/>
            <w:shd w:val="clear" w:color="auto" w:fill="auto"/>
            <w:vAlign w:val="center"/>
          </w:tcPr>
          <w:p w14:paraId="569DD72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0054BA62" w14:textId="77777777" w:rsidR="00D079A8" w:rsidRPr="00D079A8" w:rsidRDefault="00D079A8" w:rsidP="00D079A8">
            <w:pPr>
              <w:jc w:val="center"/>
              <w:rPr>
                <w:rFonts w:ascii="Times New Roman" w:hAnsi="Times New Roman"/>
                <w:color w:val="000000"/>
                <w:sz w:val="22"/>
                <w:szCs w:val="22"/>
              </w:rPr>
            </w:pPr>
          </w:p>
        </w:tc>
        <w:tc>
          <w:tcPr>
            <w:tcW w:w="992" w:type="dxa"/>
          </w:tcPr>
          <w:p w14:paraId="4D7EFDB2" w14:textId="77777777" w:rsidR="00D079A8" w:rsidRPr="00D079A8" w:rsidRDefault="00D079A8" w:rsidP="00D079A8">
            <w:pPr>
              <w:jc w:val="center"/>
              <w:rPr>
                <w:rFonts w:ascii="Times New Roman" w:hAnsi="Times New Roman"/>
                <w:color w:val="000000"/>
                <w:sz w:val="22"/>
                <w:szCs w:val="22"/>
              </w:rPr>
            </w:pPr>
          </w:p>
        </w:tc>
      </w:tr>
      <w:tr w:rsidR="00D079A8" w:rsidRPr="00D079A8" w14:paraId="31897E8E" w14:textId="77777777" w:rsidTr="003A1FD9">
        <w:trPr>
          <w:trHeight w:val="283"/>
        </w:trPr>
        <w:tc>
          <w:tcPr>
            <w:tcW w:w="709" w:type="dxa"/>
            <w:shd w:val="clear" w:color="auto" w:fill="auto"/>
            <w:vAlign w:val="center"/>
          </w:tcPr>
          <w:p w14:paraId="31005D64"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992" w:type="dxa"/>
            <w:vAlign w:val="center"/>
          </w:tcPr>
          <w:p w14:paraId="760B937A"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35259A7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Vizuālā sildītāja un </w:t>
            </w:r>
            <w:proofErr w:type="spellStart"/>
            <w:r w:rsidRPr="00D079A8">
              <w:rPr>
                <w:rFonts w:ascii="Times New Roman" w:hAnsi="Times New Roman"/>
                <w:color w:val="000000"/>
                <w:sz w:val="20"/>
              </w:rPr>
              <w:t>apsaistes</w:t>
            </w:r>
            <w:proofErr w:type="spellEnd"/>
            <w:r w:rsidRPr="00D079A8">
              <w:rPr>
                <w:rFonts w:ascii="Times New Roman" w:hAnsi="Times New Roman"/>
                <w:color w:val="000000"/>
                <w:sz w:val="20"/>
              </w:rPr>
              <w:t xml:space="preserve"> mezgla apskate, cauruļu, savienojumu un izolācijas tehniskā stāvokļa novērtējums. Defektu novēršana.</w:t>
            </w:r>
          </w:p>
        </w:tc>
        <w:tc>
          <w:tcPr>
            <w:tcW w:w="1276" w:type="dxa"/>
            <w:shd w:val="clear" w:color="auto" w:fill="auto"/>
            <w:vAlign w:val="center"/>
          </w:tcPr>
          <w:p w14:paraId="7EA3BDD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6AB6CF8C" w14:textId="77777777" w:rsidR="00D079A8" w:rsidRPr="00D079A8" w:rsidRDefault="00D079A8" w:rsidP="00D079A8">
            <w:pPr>
              <w:jc w:val="center"/>
              <w:rPr>
                <w:rFonts w:ascii="Times New Roman" w:hAnsi="Times New Roman"/>
                <w:color w:val="000000"/>
                <w:sz w:val="22"/>
                <w:szCs w:val="22"/>
              </w:rPr>
            </w:pPr>
          </w:p>
        </w:tc>
        <w:tc>
          <w:tcPr>
            <w:tcW w:w="992" w:type="dxa"/>
          </w:tcPr>
          <w:p w14:paraId="0245242D" w14:textId="77777777" w:rsidR="00D079A8" w:rsidRPr="00D079A8" w:rsidRDefault="00D079A8" w:rsidP="00D079A8">
            <w:pPr>
              <w:jc w:val="center"/>
              <w:rPr>
                <w:rFonts w:ascii="Times New Roman" w:hAnsi="Times New Roman"/>
                <w:color w:val="000000"/>
                <w:sz w:val="22"/>
                <w:szCs w:val="22"/>
              </w:rPr>
            </w:pPr>
          </w:p>
        </w:tc>
      </w:tr>
      <w:tr w:rsidR="00D079A8" w:rsidRPr="00D079A8" w14:paraId="688679E7" w14:textId="77777777" w:rsidTr="003A1FD9">
        <w:trPr>
          <w:trHeight w:val="283"/>
        </w:trPr>
        <w:tc>
          <w:tcPr>
            <w:tcW w:w="709" w:type="dxa"/>
            <w:shd w:val="clear" w:color="auto" w:fill="auto"/>
            <w:vAlign w:val="center"/>
          </w:tcPr>
          <w:p w14:paraId="02C8EDE0"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10.</w:t>
            </w:r>
          </w:p>
        </w:tc>
        <w:tc>
          <w:tcPr>
            <w:tcW w:w="992" w:type="dxa"/>
            <w:vAlign w:val="center"/>
          </w:tcPr>
          <w:p w14:paraId="715A5E26"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32DAC55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Radiatora atgaisošana. Defektu novēršana.</w:t>
            </w:r>
          </w:p>
        </w:tc>
        <w:tc>
          <w:tcPr>
            <w:tcW w:w="1276" w:type="dxa"/>
            <w:shd w:val="clear" w:color="auto" w:fill="auto"/>
            <w:vAlign w:val="center"/>
          </w:tcPr>
          <w:p w14:paraId="0DD1EDA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997F9D6" w14:textId="77777777" w:rsidR="00D079A8" w:rsidRPr="00D079A8" w:rsidRDefault="00D079A8" w:rsidP="00D079A8">
            <w:pPr>
              <w:jc w:val="center"/>
              <w:rPr>
                <w:rFonts w:ascii="Times New Roman" w:hAnsi="Times New Roman"/>
                <w:color w:val="000000"/>
                <w:sz w:val="22"/>
                <w:szCs w:val="22"/>
              </w:rPr>
            </w:pPr>
          </w:p>
        </w:tc>
        <w:tc>
          <w:tcPr>
            <w:tcW w:w="992" w:type="dxa"/>
          </w:tcPr>
          <w:p w14:paraId="66586779" w14:textId="77777777" w:rsidR="00D079A8" w:rsidRPr="00D079A8" w:rsidRDefault="00D079A8" w:rsidP="00D079A8">
            <w:pPr>
              <w:jc w:val="center"/>
              <w:rPr>
                <w:rFonts w:ascii="Times New Roman" w:hAnsi="Times New Roman"/>
                <w:color w:val="000000"/>
                <w:sz w:val="22"/>
                <w:szCs w:val="22"/>
              </w:rPr>
            </w:pPr>
          </w:p>
        </w:tc>
      </w:tr>
      <w:tr w:rsidR="00D079A8" w:rsidRPr="00D079A8" w14:paraId="19D9BA52" w14:textId="77777777" w:rsidTr="003A1FD9">
        <w:trPr>
          <w:trHeight w:val="283"/>
        </w:trPr>
        <w:tc>
          <w:tcPr>
            <w:tcW w:w="709" w:type="dxa"/>
            <w:shd w:val="clear" w:color="auto" w:fill="auto"/>
            <w:vAlign w:val="center"/>
          </w:tcPr>
          <w:p w14:paraId="09FF70C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11.</w:t>
            </w:r>
          </w:p>
        </w:tc>
        <w:tc>
          <w:tcPr>
            <w:tcW w:w="992" w:type="dxa"/>
            <w:vAlign w:val="center"/>
          </w:tcPr>
          <w:p w14:paraId="2797592B"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7444814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Blīvējumu stāvokļa pārbaude, to nomaiņa, ja nepieciešams. Defektu novēršana.</w:t>
            </w:r>
          </w:p>
        </w:tc>
        <w:tc>
          <w:tcPr>
            <w:tcW w:w="1276" w:type="dxa"/>
            <w:shd w:val="clear" w:color="auto" w:fill="auto"/>
            <w:vAlign w:val="center"/>
          </w:tcPr>
          <w:p w14:paraId="0320D65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DCB9529" w14:textId="77777777" w:rsidR="00D079A8" w:rsidRPr="00D079A8" w:rsidRDefault="00D079A8" w:rsidP="00D079A8">
            <w:pPr>
              <w:jc w:val="center"/>
              <w:rPr>
                <w:rFonts w:ascii="Times New Roman" w:hAnsi="Times New Roman"/>
                <w:color w:val="000000"/>
                <w:sz w:val="22"/>
                <w:szCs w:val="22"/>
              </w:rPr>
            </w:pPr>
          </w:p>
        </w:tc>
        <w:tc>
          <w:tcPr>
            <w:tcW w:w="992" w:type="dxa"/>
          </w:tcPr>
          <w:p w14:paraId="2625F94D" w14:textId="77777777" w:rsidR="00D079A8" w:rsidRPr="00D079A8" w:rsidRDefault="00D079A8" w:rsidP="00D079A8">
            <w:pPr>
              <w:jc w:val="center"/>
              <w:rPr>
                <w:rFonts w:ascii="Times New Roman" w:hAnsi="Times New Roman"/>
                <w:color w:val="000000"/>
                <w:sz w:val="22"/>
                <w:szCs w:val="22"/>
              </w:rPr>
            </w:pPr>
          </w:p>
        </w:tc>
      </w:tr>
      <w:tr w:rsidR="00D079A8" w:rsidRPr="00D079A8" w14:paraId="18178AF9" w14:textId="77777777" w:rsidTr="003A1FD9">
        <w:trPr>
          <w:trHeight w:val="283"/>
        </w:trPr>
        <w:tc>
          <w:tcPr>
            <w:tcW w:w="709" w:type="dxa"/>
            <w:shd w:val="clear" w:color="auto" w:fill="auto"/>
            <w:vAlign w:val="center"/>
          </w:tcPr>
          <w:p w14:paraId="50CD89D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992" w:type="dxa"/>
            <w:vAlign w:val="center"/>
          </w:tcPr>
          <w:p w14:paraId="782EFEAF"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3DED752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Siksnu</w:t>
            </w:r>
            <w:proofErr w:type="gramStart"/>
            <w:r w:rsidRPr="00D079A8">
              <w:rPr>
                <w:rFonts w:ascii="Times New Roman" w:hAnsi="Times New Roman"/>
                <w:color w:val="000000"/>
                <w:sz w:val="20"/>
              </w:rPr>
              <w:t xml:space="preserve">  </w:t>
            </w:r>
            <w:proofErr w:type="gramEnd"/>
            <w:r w:rsidRPr="00D079A8">
              <w:rPr>
                <w:rFonts w:ascii="Times New Roman" w:hAnsi="Times New Roman"/>
                <w:color w:val="000000"/>
                <w:sz w:val="20"/>
              </w:rPr>
              <w:t>spriegojuma un nodiluma pakāpes pārbaude, defektu novēršana (ja ir aprīkots).</w:t>
            </w:r>
          </w:p>
        </w:tc>
        <w:tc>
          <w:tcPr>
            <w:tcW w:w="1276" w:type="dxa"/>
            <w:shd w:val="clear" w:color="auto" w:fill="auto"/>
            <w:vAlign w:val="center"/>
          </w:tcPr>
          <w:p w14:paraId="59B3996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A10EE84" w14:textId="77777777" w:rsidR="00D079A8" w:rsidRPr="00D079A8" w:rsidRDefault="00D079A8" w:rsidP="00D079A8">
            <w:pPr>
              <w:jc w:val="center"/>
              <w:rPr>
                <w:rFonts w:ascii="Times New Roman" w:hAnsi="Times New Roman"/>
                <w:color w:val="000000"/>
                <w:sz w:val="22"/>
                <w:szCs w:val="22"/>
              </w:rPr>
            </w:pPr>
          </w:p>
        </w:tc>
        <w:tc>
          <w:tcPr>
            <w:tcW w:w="992" w:type="dxa"/>
          </w:tcPr>
          <w:p w14:paraId="569B1F95" w14:textId="77777777" w:rsidR="00D079A8" w:rsidRPr="00D079A8" w:rsidRDefault="00D079A8" w:rsidP="00D079A8">
            <w:pPr>
              <w:jc w:val="center"/>
              <w:rPr>
                <w:rFonts w:ascii="Times New Roman" w:hAnsi="Times New Roman"/>
                <w:color w:val="000000"/>
                <w:sz w:val="22"/>
                <w:szCs w:val="22"/>
              </w:rPr>
            </w:pPr>
          </w:p>
        </w:tc>
      </w:tr>
      <w:tr w:rsidR="00D079A8" w:rsidRPr="00D079A8" w14:paraId="01F85E12" w14:textId="77777777" w:rsidTr="003A1FD9">
        <w:trPr>
          <w:trHeight w:val="283"/>
        </w:trPr>
        <w:tc>
          <w:tcPr>
            <w:tcW w:w="709" w:type="dxa"/>
            <w:shd w:val="clear" w:color="auto" w:fill="auto"/>
            <w:vAlign w:val="center"/>
          </w:tcPr>
          <w:p w14:paraId="5A3B1EE3"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13.</w:t>
            </w:r>
          </w:p>
        </w:tc>
        <w:tc>
          <w:tcPr>
            <w:tcW w:w="992" w:type="dxa"/>
            <w:vAlign w:val="center"/>
          </w:tcPr>
          <w:p w14:paraId="291CDFA8"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53BCE6CE"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Piedziņu un šarnīru eļļošana. Funkcionalitātes pārbaude, defektu novēršana.</w:t>
            </w:r>
          </w:p>
        </w:tc>
        <w:tc>
          <w:tcPr>
            <w:tcW w:w="1276" w:type="dxa"/>
            <w:shd w:val="clear" w:color="auto" w:fill="auto"/>
            <w:vAlign w:val="center"/>
          </w:tcPr>
          <w:p w14:paraId="10EF3E36"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5325B22" w14:textId="77777777" w:rsidR="00D079A8" w:rsidRPr="00D079A8" w:rsidRDefault="00D079A8" w:rsidP="00D079A8">
            <w:pPr>
              <w:jc w:val="center"/>
              <w:rPr>
                <w:rFonts w:ascii="Times New Roman" w:hAnsi="Times New Roman"/>
                <w:color w:val="000000"/>
                <w:sz w:val="22"/>
                <w:szCs w:val="22"/>
              </w:rPr>
            </w:pPr>
          </w:p>
        </w:tc>
        <w:tc>
          <w:tcPr>
            <w:tcW w:w="992" w:type="dxa"/>
          </w:tcPr>
          <w:p w14:paraId="37DF0610" w14:textId="77777777" w:rsidR="00D079A8" w:rsidRPr="00D079A8" w:rsidRDefault="00D079A8" w:rsidP="00D079A8">
            <w:pPr>
              <w:jc w:val="center"/>
              <w:rPr>
                <w:rFonts w:ascii="Times New Roman" w:hAnsi="Times New Roman"/>
                <w:color w:val="000000"/>
                <w:sz w:val="22"/>
                <w:szCs w:val="22"/>
              </w:rPr>
            </w:pPr>
          </w:p>
        </w:tc>
      </w:tr>
      <w:tr w:rsidR="00D079A8" w:rsidRPr="00D079A8" w14:paraId="125A5AB4" w14:textId="77777777" w:rsidTr="003A1FD9">
        <w:trPr>
          <w:trHeight w:val="283"/>
        </w:trPr>
        <w:tc>
          <w:tcPr>
            <w:tcW w:w="709" w:type="dxa"/>
            <w:shd w:val="clear" w:color="auto" w:fill="auto"/>
            <w:vAlign w:val="center"/>
          </w:tcPr>
          <w:p w14:paraId="303D8C3E"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14.</w:t>
            </w:r>
          </w:p>
        </w:tc>
        <w:tc>
          <w:tcPr>
            <w:tcW w:w="992" w:type="dxa"/>
            <w:vAlign w:val="center"/>
          </w:tcPr>
          <w:p w14:paraId="4439E6BD"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7C55C4B0"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Rotējošo detaļu attīrīšana no netīrumiem.</w:t>
            </w:r>
          </w:p>
        </w:tc>
        <w:tc>
          <w:tcPr>
            <w:tcW w:w="1276" w:type="dxa"/>
            <w:shd w:val="clear" w:color="auto" w:fill="auto"/>
            <w:vAlign w:val="center"/>
          </w:tcPr>
          <w:p w14:paraId="01678096"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7ABCBCA7" w14:textId="77777777" w:rsidR="00D079A8" w:rsidRPr="00D079A8" w:rsidRDefault="00D079A8" w:rsidP="00D079A8">
            <w:pPr>
              <w:jc w:val="center"/>
              <w:rPr>
                <w:rFonts w:ascii="Times New Roman" w:hAnsi="Times New Roman"/>
                <w:color w:val="000000"/>
                <w:sz w:val="22"/>
                <w:szCs w:val="22"/>
              </w:rPr>
            </w:pPr>
          </w:p>
        </w:tc>
        <w:tc>
          <w:tcPr>
            <w:tcW w:w="992" w:type="dxa"/>
          </w:tcPr>
          <w:p w14:paraId="359E3B6B" w14:textId="77777777" w:rsidR="00D079A8" w:rsidRPr="00D079A8" w:rsidRDefault="00D079A8" w:rsidP="00D079A8">
            <w:pPr>
              <w:jc w:val="center"/>
              <w:rPr>
                <w:rFonts w:ascii="Times New Roman" w:hAnsi="Times New Roman"/>
                <w:color w:val="000000"/>
                <w:sz w:val="22"/>
                <w:szCs w:val="22"/>
              </w:rPr>
            </w:pPr>
          </w:p>
        </w:tc>
      </w:tr>
      <w:tr w:rsidR="00D079A8" w:rsidRPr="00D079A8" w14:paraId="6AE91A1B" w14:textId="77777777" w:rsidTr="003A1FD9">
        <w:trPr>
          <w:trHeight w:val="283"/>
        </w:trPr>
        <w:tc>
          <w:tcPr>
            <w:tcW w:w="709" w:type="dxa"/>
            <w:shd w:val="clear" w:color="auto" w:fill="auto"/>
            <w:vAlign w:val="center"/>
          </w:tcPr>
          <w:p w14:paraId="2F567545"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15.</w:t>
            </w:r>
          </w:p>
        </w:tc>
        <w:tc>
          <w:tcPr>
            <w:tcW w:w="992" w:type="dxa"/>
            <w:vAlign w:val="center"/>
          </w:tcPr>
          <w:p w14:paraId="22DDB5A7"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2E8E9C7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Dzinēju un gultņu stāvokļa pārbaude, eļļošana, ja nepieciešams. Defektu novēršana.</w:t>
            </w:r>
          </w:p>
        </w:tc>
        <w:tc>
          <w:tcPr>
            <w:tcW w:w="1276" w:type="dxa"/>
            <w:shd w:val="clear" w:color="auto" w:fill="auto"/>
            <w:vAlign w:val="center"/>
          </w:tcPr>
          <w:p w14:paraId="3016329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E9E9F45" w14:textId="77777777" w:rsidR="00D079A8" w:rsidRPr="00D079A8" w:rsidRDefault="00D079A8" w:rsidP="00D079A8">
            <w:pPr>
              <w:jc w:val="center"/>
              <w:rPr>
                <w:rFonts w:ascii="Times New Roman" w:hAnsi="Times New Roman"/>
                <w:color w:val="000000"/>
                <w:sz w:val="22"/>
                <w:szCs w:val="22"/>
              </w:rPr>
            </w:pPr>
          </w:p>
        </w:tc>
        <w:tc>
          <w:tcPr>
            <w:tcW w:w="992" w:type="dxa"/>
          </w:tcPr>
          <w:p w14:paraId="0650F58F" w14:textId="77777777" w:rsidR="00D079A8" w:rsidRPr="00D079A8" w:rsidRDefault="00D079A8" w:rsidP="00D079A8">
            <w:pPr>
              <w:jc w:val="center"/>
              <w:rPr>
                <w:rFonts w:ascii="Times New Roman" w:hAnsi="Times New Roman"/>
                <w:color w:val="000000"/>
                <w:sz w:val="22"/>
                <w:szCs w:val="22"/>
              </w:rPr>
            </w:pPr>
          </w:p>
        </w:tc>
      </w:tr>
      <w:tr w:rsidR="00D079A8" w:rsidRPr="00D079A8" w14:paraId="78C9FA2C" w14:textId="77777777" w:rsidTr="003A1FD9">
        <w:trPr>
          <w:trHeight w:val="283"/>
        </w:trPr>
        <w:tc>
          <w:tcPr>
            <w:tcW w:w="709" w:type="dxa"/>
            <w:shd w:val="clear" w:color="auto" w:fill="auto"/>
            <w:vAlign w:val="center"/>
          </w:tcPr>
          <w:p w14:paraId="0B9B6FA1"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16.</w:t>
            </w:r>
          </w:p>
        </w:tc>
        <w:tc>
          <w:tcPr>
            <w:tcW w:w="992" w:type="dxa"/>
            <w:vAlign w:val="center"/>
          </w:tcPr>
          <w:p w14:paraId="651623AA"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1D632918"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Pretvibrācijas</w:t>
            </w:r>
            <w:proofErr w:type="spellEnd"/>
            <w:r w:rsidRPr="00D079A8">
              <w:rPr>
                <w:rFonts w:ascii="Times New Roman" w:hAnsi="Times New Roman"/>
                <w:color w:val="000000"/>
                <w:sz w:val="20"/>
              </w:rPr>
              <w:t xml:space="preserve"> stiprinājumu un lokano savienojumu pārbaude, drošības pārbaude. Defektu novēršana (ja ir aprīkots).</w:t>
            </w:r>
          </w:p>
        </w:tc>
        <w:tc>
          <w:tcPr>
            <w:tcW w:w="1276" w:type="dxa"/>
            <w:shd w:val="clear" w:color="auto" w:fill="auto"/>
            <w:vAlign w:val="center"/>
          </w:tcPr>
          <w:p w14:paraId="002C4C9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E842D81" w14:textId="77777777" w:rsidR="00D079A8" w:rsidRPr="00D079A8" w:rsidRDefault="00D079A8" w:rsidP="00D079A8">
            <w:pPr>
              <w:jc w:val="center"/>
              <w:rPr>
                <w:rFonts w:ascii="Times New Roman" w:hAnsi="Times New Roman"/>
                <w:color w:val="000000"/>
                <w:sz w:val="22"/>
                <w:szCs w:val="22"/>
              </w:rPr>
            </w:pPr>
          </w:p>
        </w:tc>
        <w:tc>
          <w:tcPr>
            <w:tcW w:w="992" w:type="dxa"/>
          </w:tcPr>
          <w:p w14:paraId="6FD27B1D" w14:textId="77777777" w:rsidR="00D079A8" w:rsidRPr="00D079A8" w:rsidRDefault="00D079A8" w:rsidP="00D079A8">
            <w:pPr>
              <w:jc w:val="center"/>
              <w:rPr>
                <w:rFonts w:ascii="Times New Roman" w:hAnsi="Times New Roman"/>
                <w:color w:val="000000"/>
                <w:sz w:val="22"/>
                <w:szCs w:val="22"/>
              </w:rPr>
            </w:pPr>
          </w:p>
        </w:tc>
      </w:tr>
      <w:tr w:rsidR="00D079A8" w:rsidRPr="00D079A8" w14:paraId="71817A69" w14:textId="77777777" w:rsidTr="003A1FD9">
        <w:trPr>
          <w:trHeight w:val="283"/>
        </w:trPr>
        <w:tc>
          <w:tcPr>
            <w:tcW w:w="709" w:type="dxa"/>
            <w:shd w:val="clear" w:color="auto" w:fill="auto"/>
            <w:vAlign w:val="center"/>
          </w:tcPr>
          <w:p w14:paraId="778F66E3"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17.</w:t>
            </w:r>
          </w:p>
        </w:tc>
        <w:tc>
          <w:tcPr>
            <w:tcW w:w="992" w:type="dxa"/>
            <w:vAlign w:val="center"/>
          </w:tcPr>
          <w:p w14:paraId="536B0AE0"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4C8D0951"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Sūkņa darbības pārbaude, defektu novēršana (ja ir aprīkots).</w:t>
            </w:r>
          </w:p>
        </w:tc>
        <w:tc>
          <w:tcPr>
            <w:tcW w:w="1276" w:type="dxa"/>
            <w:shd w:val="clear" w:color="auto" w:fill="auto"/>
            <w:vAlign w:val="center"/>
          </w:tcPr>
          <w:p w14:paraId="59AB4F6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C1105BF" w14:textId="77777777" w:rsidR="00D079A8" w:rsidRPr="00D079A8" w:rsidRDefault="00D079A8" w:rsidP="00D079A8">
            <w:pPr>
              <w:jc w:val="center"/>
              <w:rPr>
                <w:rFonts w:ascii="Times New Roman" w:hAnsi="Times New Roman"/>
                <w:color w:val="000000"/>
                <w:sz w:val="22"/>
                <w:szCs w:val="22"/>
              </w:rPr>
            </w:pPr>
          </w:p>
        </w:tc>
        <w:tc>
          <w:tcPr>
            <w:tcW w:w="992" w:type="dxa"/>
          </w:tcPr>
          <w:p w14:paraId="54162B21" w14:textId="77777777" w:rsidR="00D079A8" w:rsidRPr="00D079A8" w:rsidRDefault="00D079A8" w:rsidP="00D079A8">
            <w:pPr>
              <w:jc w:val="center"/>
              <w:rPr>
                <w:rFonts w:ascii="Times New Roman" w:hAnsi="Times New Roman"/>
                <w:color w:val="000000"/>
                <w:sz w:val="22"/>
                <w:szCs w:val="22"/>
              </w:rPr>
            </w:pPr>
          </w:p>
        </w:tc>
      </w:tr>
      <w:tr w:rsidR="00D079A8" w:rsidRPr="00D079A8" w14:paraId="0BA70306" w14:textId="77777777" w:rsidTr="003A1FD9">
        <w:trPr>
          <w:trHeight w:val="283"/>
        </w:trPr>
        <w:tc>
          <w:tcPr>
            <w:tcW w:w="709" w:type="dxa"/>
            <w:shd w:val="clear" w:color="auto" w:fill="auto"/>
            <w:vAlign w:val="center"/>
          </w:tcPr>
          <w:p w14:paraId="0F41FDC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18.</w:t>
            </w:r>
          </w:p>
        </w:tc>
        <w:tc>
          <w:tcPr>
            <w:tcW w:w="992" w:type="dxa"/>
            <w:vAlign w:val="center"/>
          </w:tcPr>
          <w:p w14:paraId="71B1FABB"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53ECDBA8"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Pretaizsalšanas</w:t>
            </w:r>
            <w:proofErr w:type="spellEnd"/>
            <w:r w:rsidRPr="00D079A8">
              <w:rPr>
                <w:rFonts w:ascii="Times New Roman" w:hAnsi="Times New Roman"/>
                <w:color w:val="000000"/>
                <w:sz w:val="20"/>
              </w:rPr>
              <w:t xml:space="preserve"> aizsardzības darbības pārbaude, defektu novēršana.</w:t>
            </w:r>
          </w:p>
        </w:tc>
        <w:tc>
          <w:tcPr>
            <w:tcW w:w="1276" w:type="dxa"/>
            <w:shd w:val="clear" w:color="auto" w:fill="auto"/>
            <w:vAlign w:val="center"/>
          </w:tcPr>
          <w:p w14:paraId="40B3A27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66C47F5" w14:textId="77777777" w:rsidR="00D079A8" w:rsidRPr="00D079A8" w:rsidRDefault="00D079A8" w:rsidP="00D079A8">
            <w:pPr>
              <w:jc w:val="center"/>
              <w:rPr>
                <w:rFonts w:ascii="Times New Roman" w:hAnsi="Times New Roman"/>
                <w:color w:val="000000"/>
                <w:sz w:val="22"/>
                <w:szCs w:val="22"/>
              </w:rPr>
            </w:pPr>
          </w:p>
        </w:tc>
        <w:tc>
          <w:tcPr>
            <w:tcW w:w="992" w:type="dxa"/>
          </w:tcPr>
          <w:p w14:paraId="43115998" w14:textId="77777777" w:rsidR="00D079A8" w:rsidRPr="00D079A8" w:rsidRDefault="00D079A8" w:rsidP="00D079A8">
            <w:pPr>
              <w:jc w:val="center"/>
              <w:rPr>
                <w:rFonts w:ascii="Times New Roman" w:hAnsi="Times New Roman"/>
                <w:color w:val="000000"/>
                <w:sz w:val="22"/>
                <w:szCs w:val="22"/>
              </w:rPr>
            </w:pPr>
          </w:p>
        </w:tc>
      </w:tr>
      <w:tr w:rsidR="00D079A8" w:rsidRPr="00D079A8" w14:paraId="7CABB933" w14:textId="77777777" w:rsidTr="003A1FD9">
        <w:trPr>
          <w:trHeight w:val="283"/>
        </w:trPr>
        <w:tc>
          <w:tcPr>
            <w:tcW w:w="709" w:type="dxa"/>
            <w:shd w:val="clear" w:color="auto" w:fill="auto"/>
            <w:vAlign w:val="center"/>
          </w:tcPr>
          <w:p w14:paraId="212BB8C0"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19.</w:t>
            </w:r>
          </w:p>
        </w:tc>
        <w:tc>
          <w:tcPr>
            <w:tcW w:w="992" w:type="dxa"/>
            <w:vAlign w:val="center"/>
          </w:tcPr>
          <w:p w14:paraId="255B60BD"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3D9AF4F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Trauksmes signālu darbības pārbaude, defektu novēršana.</w:t>
            </w:r>
          </w:p>
        </w:tc>
        <w:tc>
          <w:tcPr>
            <w:tcW w:w="1276" w:type="dxa"/>
            <w:shd w:val="clear" w:color="auto" w:fill="auto"/>
            <w:vAlign w:val="center"/>
          </w:tcPr>
          <w:p w14:paraId="7CB4C4C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DEDFBB5" w14:textId="77777777" w:rsidR="00D079A8" w:rsidRPr="00D079A8" w:rsidRDefault="00D079A8" w:rsidP="00D079A8">
            <w:pPr>
              <w:jc w:val="center"/>
              <w:rPr>
                <w:rFonts w:ascii="Times New Roman" w:hAnsi="Times New Roman"/>
                <w:color w:val="000000"/>
                <w:sz w:val="22"/>
                <w:szCs w:val="22"/>
              </w:rPr>
            </w:pPr>
          </w:p>
        </w:tc>
        <w:tc>
          <w:tcPr>
            <w:tcW w:w="992" w:type="dxa"/>
          </w:tcPr>
          <w:p w14:paraId="6DDE1A81" w14:textId="77777777" w:rsidR="00D079A8" w:rsidRPr="00D079A8" w:rsidRDefault="00D079A8" w:rsidP="00D079A8">
            <w:pPr>
              <w:jc w:val="center"/>
              <w:rPr>
                <w:rFonts w:ascii="Times New Roman" w:hAnsi="Times New Roman"/>
                <w:color w:val="000000"/>
                <w:sz w:val="22"/>
                <w:szCs w:val="22"/>
              </w:rPr>
            </w:pPr>
          </w:p>
        </w:tc>
      </w:tr>
      <w:tr w:rsidR="00D079A8" w:rsidRPr="00D079A8" w14:paraId="58318D3E" w14:textId="77777777" w:rsidTr="003A1FD9">
        <w:trPr>
          <w:trHeight w:val="283"/>
        </w:trPr>
        <w:tc>
          <w:tcPr>
            <w:tcW w:w="709" w:type="dxa"/>
            <w:shd w:val="clear" w:color="auto" w:fill="auto"/>
            <w:vAlign w:val="center"/>
            <w:hideMark/>
          </w:tcPr>
          <w:p w14:paraId="62ECE0EC"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20.</w:t>
            </w:r>
          </w:p>
        </w:tc>
        <w:tc>
          <w:tcPr>
            <w:tcW w:w="992" w:type="dxa"/>
            <w:vAlign w:val="center"/>
          </w:tcPr>
          <w:p w14:paraId="347DA044" w14:textId="77777777" w:rsidR="00D079A8" w:rsidRPr="00D079A8" w:rsidRDefault="00D079A8" w:rsidP="00D079A8">
            <w:pPr>
              <w:ind w:left="-108" w:right="-108"/>
              <w:jc w:val="center"/>
              <w:rPr>
                <w:rFonts w:ascii="Calibri" w:eastAsia="Calibri" w:hAnsi="Calibri"/>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527A251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Ieslēgšanās/izslēgšanās taimera, vārstu piedziņas signālu, temperatūras devēju darbības pārbaude, defektu novēršana.</w:t>
            </w:r>
          </w:p>
        </w:tc>
        <w:tc>
          <w:tcPr>
            <w:tcW w:w="1276" w:type="dxa"/>
            <w:shd w:val="clear" w:color="auto" w:fill="auto"/>
            <w:vAlign w:val="center"/>
            <w:hideMark/>
          </w:tcPr>
          <w:p w14:paraId="32ED119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BC960FE" w14:textId="77777777" w:rsidR="00D079A8" w:rsidRPr="00D079A8" w:rsidRDefault="00D079A8" w:rsidP="00D079A8">
            <w:pPr>
              <w:jc w:val="center"/>
              <w:rPr>
                <w:rFonts w:ascii="Times New Roman" w:hAnsi="Times New Roman"/>
                <w:color w:val="000000"/>
                <w:sz w:val="22"/>
                <w:szCs w:val="22"/>
              </w:rPr>
            </w:pPr>
          </w:p>
        </w:tc>
        <w:tc>
          <w:tcPr>
            <w:tcW w:w="992" w:type="dxa"/>
          </w:tcPr>
          <w:p w14:paraId="079AC984" w14:textId="77777777" w:rsidR="00D079A8" w:rsidRPr="00D079A8" w:rsidRDefault="00D079A8" w:rsidP="00D079A8">
            <w:pPr>
              <w:jc w:val="center"/>
              <w:rPr>
                <w:rFonts w:ascii="Times New Roman" w:hAnsi="Times New Roman"/>
                <w:color w:val="000000"/>
                <w:sz w:val="22"/>
                <w:szCs w:val="22"/>
              </w:rPr>
            </w:pPr>
          </w:p>
        </w:tc>
      </w:tr>
      <w:tr w:rsidR="00D079A8" w:rsidRPr="00D079A8" w14:paraId="258689D6" w14:textId="77777777" w:rsidTr="003A1FD9">
        <w:trPr>
          <w:trHeight w:val="283"/>
        </w:trPr>
        <w:tc>
          <w:tcPr>
            <w:tcW w:w="709" w:type="dxa"/>
            <w:shd w:val="clear" w:color="auto" w:fill="auto"/>
            <w:vAlign w:val="center"/>
            <w:hideMark/>
          </w:tcPr>
          <w:p w14:paraId="0004578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21.</w:t>
            </w:r>
          </w:p>
        </w:tc>
        <w:tc>
          <w:tcPr>
            <w:tcW w:w="992" w:type="dxa"/>
            <w:vAlign w:val="center"/>
          </w:tcPr>
          <w:p w14:paraId="419E548B"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hideMark/>
          </w:tcPr>
          <w:p w14:paraId="721E406C"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darbības pārbaude visos darba režīmos, defektu novēršana.</w:t>
            </w:r>
          </w:p>
        </w:tc>
        <w:tc>
          <w:tcPr>
            <w:tcW w:w="1276" w:type="dxa"/>
            <w:shd w:val="clear" w:color="auto" w:fill="auto"/>
            <w:vAlign w:val="center"/>
            <w:hideMark/>
          </w:tcPr>
          <w:p w14:paraId="0D9A547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74A71BFD" w14:textId="77777777" w:rsidR="00D079A8" w:rsidRPr="00D079A8" w:rsidRDefault="00D079A8" w:rsidP="00D079A8">
            <w:pPr>
              <w:jc w:val="center"/>
              <w:rPr>
                <w:rFonts w:ascii="Times New Roman" w:hAnsi="Times New Roman"/>
                <w:color w:val="000000"/>
                <w:sz w:val="22"/>
                <w:szCs w:val="22"/>
              </w:rPr>
            </w:pPr>
          </w:p>
        </w:tc>
        <w:tc>
          <w:tcPr>
            <w:tcW w:w="992" w:type="dxa"/>
          </w:tcPr>
          <w:p w14:paraId="49E9B30B" w14:textId="77777777" w:rsidR="00D079A8" w:rsidRPr="00D079A8" w:rsidRDefault="00D079A8" w:rsidP="00D079A8">
            <w:pPr>
              <w:jc w:val="center"/>
              <w:rPr>
                <w:rFonts w:ascii="Times New Roman" w:hAnsi="Times New Roman"/>
                <w:color w:val="000000"/>
                <w:sz w:val="22"/>
                <w:szCs w:val="22"/>
              </w:rPr>
            </w:pPr>
          </w:p>
        </w:tc>
      </w:tr>
      <w:tr w:rsidR="00D079A8" w:rsidRPr="00D079A8" w14:paraId="5D084BE2" w14:textId="77777777" w:rsidTr="003A1FD9">
        <w:trPr>
          <w:trHeight w:val="283"/>
        </w:trPr>
        <w:tc>
          <w:tcPr>
            <w:tcW w:w="709" w:type="dxa"/>
            <w:shd w:val="clear" w:color="auto" w:fill="auto"/>
            <w:vAlign w:val="center"/>
            <w:hideMark/>
          </w:tcPr>
          <w:p w14:paraId="35628C3E"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22.</w:t>
            </w:r>
          </w:p>
        </w:tc>
        <w:tc>
          <w:tcPr>
            <w:tcW w:w="992" w:type="dxa"/>
            <w:vAlign w:val="center"/>
          </w:tcPr>
          <w:p w14:paraId="20AAF487"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hideMark/>
          </w:tcPr>
          <w:p w14:paraId="597395E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plūsmu regulēšana.</w:t>
            </w:r>
          </w:p>
        </w:tc>
        <w:tc>
          <w:tcPr>
            <w:tcW w:w="1276" w:type="dxa"/>
            <w:shd w:val="clear" w:color="auto" w:fill="auto"/>
            <w:vAlign w:val="center"/>
            <w:hideMark/>
          </w:tcPr>
          <w:p w14:paraId="424A242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15A6561" w14:textId="77777777" w:rsidR="00D079A8" w:rsidRPr="00D079A8" w:rsidRDefault="00D079A8" w:rsidP="00D079A8">
            <w:pPr>
              <w:jc w:val="center"/>
              <w:rPr>
                <w:rFonts w:ascii="Times New Roman" w:hAnsi="Times New Roman"/>
                <w:color w:val="000000"/>
                <w:sz w:val="22"/>
                <w:szCs w:val="22"/>
              </w:rPr>
            </w:pPr>
          </w:p>
        </w:tc>
        <w:tc>
          <w:tcPr>
            <w:tcW w:w="992" w:type="dxa"/>
          </w:tcPr>
          <w:p w14:paraId="73F01952" w14:textId="77777777" w:rsidR="00D079A8" w:rsidRPr="00D079A8" w:rsidRDefault="00D079A8" w:rsidP="00D079A8">
            <w:pPr>
              <w:jc w:val="center"/>
              <w:rPr>
                <w:rFonts w:ascii="Times New Roman" w:hAnsi="Times New Roman"/>
                <w:color w:val="000000"/>
                <w:sz w:val="22"/>
                <w:szCs w:val="22"/>
              </w:rPr>
            </w:pPr>
          </w:p>
        </w:tc>
      </w:tr>
      <w:tr w:rsidR="003A1FD9" w:rsidRPr="00D079A8" w14:paraId="1BE3A2DC" w14:textId="77777777" w:rsidTr="003A1FD9">
        <w:trPr>
          <w:trHeight w:val="283"/>
        </w:trPr>
        <w:tc>
          <w:tcPr>
            <w:tcW w:w="9214" w:type="dxa"/>
            <w:gridSpan w:val="5"/>
            <w:shd w:val="clear" w:color="auto" w:fill="auto"/>
            <w:vAlign w:val="center"/>
          </w:tcPr>
          <w:p w14:paraId="225408ED" w14:textId="77777777" w:rsidR="00D079A8" w:rsidRPr="00D079A8" w:rsidRDefault="00D079A8" w:rsidP="00D079A8">
            <w:pPr>
              <w:jc w:val="right"/>
              <w:rPr>
                <w:rFonts w:ascii="Times New Roman" w:hAnsi="Times New Roman"/>
                <w:b/>
                <w:bCs/>
                <w:color w:val="000000"/>
                <w:sz w:val="22"/>
                <w:szCs w:val="22"/>
              </w:rPr>
            </w:pPr>
            <w:r w:rsidRPr="00D079A8">
              <w:rPr>
                <w:rFonts w:ascii="Times New Roman" w:hAnsi="Times New Roman"/>
                <w:b/>
                <w:bCs/>
                <w:color w:val="000000"/>
                <w:sz w:val="22"/>
                <w:szCs w:val="22"/>
              </w:rPr>
              <w:t>KOPĀ:</w:t>
            </w:r>
          </w:p>
        </w:tc>
        <w:tc>
          <w:tcPr>
            <w:tcW w:w="992" w:type="dxa"/>
            <w:shd w:val="clear" w:color="auto" w:fill="auto"/>
          </w:tcPr>
          <w:p w14:paraId="0CE72E30" w14:textId="77777777" w:rsidR="00D079A8" w:rsidRPr="00D079A8" w:rsidRDefault="00D079A8" w:rsidP="00D079A8">
            <w:pPr>
              <w:jc w:val="center"/>
              <w:rPr>
                <w:rFonts w:ascii="Times New Roman" w:hAnsi="Times New Roman"/>
                <w:color w:val="000000"/>
                <w:sz w:val="22"/>
                <w:szCs w:val="22"/>
              </w:rPr>
            </w:pPr>
          </w:p>
        </w:tc>
      </w:tr>
      <w:tr w:rsidR="00D079A8" w:rsidRPr="00D079A8" w14:paraId="63E7B273" w14:textId="77777777" w:rsidTr="003A1FD9">
        <w:trPr>
          <w:trHeight w:val="283"/>
        </w:trPr>
        <w:tc>
          <w:tcPr>
            <w:tcW w:w="709" w:type="dxa"/>
            <w:shd w:val="clear" w:color="auto" w:fill="auto"/>
            <w:vAlign w:val="center"/>
          </w:tcPr>
          <w:p w14:paraId="06EB86F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lastRenderedPageBreak/>
              <w:t>1.</w:t>
            </w:r>
          </w:p>
        </w:tc>
        <w:tc>
          <w:tcPr>
            <w:tcW w:w="992" w:type="dxa"/>
            <w:vAlign w:val="center"/>
          </w:tcPr>
          <w:p w14:paraId="14A5C90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5103" w:type="dxa"/>
            <w:shd w:val="clear" w:color="auto" w:fill="auto"/>
            <w:vAlign w:val="center"/>
          </w:tcPr>
          <w:p w14:paraId="371D47AA" w14:textId="77777777" w:rsidR="00D079A8" w:rsidRPr="00D079A8" w:rsidRDefault="00D079A8" w:rsidP="00D079A8">
            <w:pPr>
              <w:rPr>
                <w:rFonts w:ascii="Times New Roman" w:hAnsi="Times New Roman"/>
                <w:sz w:val="20"/>
              </w:rPr>
            </w:pPr>
            <w:r w:rsidRPr="00D079A8">
              <w:rPr>
                <w:rFonts w:ascii="Times New Roman" w:hAnsi="Times New Roman"/>
                <w:sz w:val="20"/>
              </w:rPr>
              <w:t>Filtru maiņa Iekārtai VS-55-R-PH (Vestienas iela 35, Lit. 001).</w:t>
            </w:r>
          </w:p>
        </w:tc>
        <w:tc>
          <w:tcPr>
            <w:tcW w:w="1276" w:type="dxa"/>
            <w:shd w:val="clear" w:color="auto" w:fill="auto"/>
            <w:vAlign w:val="center"/>
          </w:tcPr>
          <w:p w14:paraId="79531AD9" w14:textId="77777777" w:rsidR="00D079A8" w:rsidRPr="00D079A8" w:rsidRDefault="00D079A8" w:rsidP="00D079A8">
            <w:pPr>
              <w:jc w:val="center"/>
              <w:rPr>
                <w:rFonts w:ascii="Times New Roman" w:hAnsi="Times New Roman"/>
                <w:sz w:val="22"/>
                <w:szCs w:val="22"/>
              </w:rPr>
            </w:pPr>
            <w:r w:rsidRPr="00D079A8">
              <w:rPr>
                <w:rFonts w:ascii="Times New Roman" w:hAnsi="Times New Roman"/>
                <w:sz w:val="22"/>
                <w:szCs w:val="22"/>
              </w:rPr>
              <w:t>12</w:t>
            </w:r>
          </w:p>
        </w:tc>
        <w:tc>
          <w:tcPr>
            <w:tcW w:w="1134" w:type="dxa"/>
          </w:tcPr>
          <w:p w14:paraId="0439EBB9" w14:textId="77777777" w:rsidR="00D079A8" w:rsidRPr="00D079A8" w:rsidRDefault="00D079A8" w:rsidP="00D079A8">
            <w:pPr>
              <w:jc w:val="center"/>
              <w:rPr>
                <w:rFonts w:ascii="Times New Roman" w:hAnsi="Times New Roman"/>
                <w:color w:val="000000"/>
                <w:sz w:val="22"/>
                <w:szCs w:val="22"/>
              </w:rPr>
            </w:pPr>
          </w:p>
        </w:tc>
        <w:tc>
          <w:tcPr>
            <w:tcW w:w="992" w:type="dxa"/>
          </w:tcPr>
          <w:p w14:paraId="3D14D978" w14:textId="77777777" w:rsidR="00D079A8" w:rsidRPr="00D079A8" w:rsidRDefault="00D079A8" w:rsidP="00D079A8">
            <w:pPr>
              <w:jc w:val="center"/>
              <w:rPr>
                <w:rFonts w:ascii="Times New Roman" w:hAnsi="Times New Roman"/>
                <w:color w:val="000000"/>
                <w:sz w:val="22"/>
                <w:szCs w:val="22"/>
              </w:rPr>
            </w:pPr>
          </w:p>
        </w:tc>
      </w:tr>
      <w:tr w:rsidR="003A1FD9" w:rsidRPr="00D079A8" w14:paraId="553CCD77" w14:textId="77777777" w:rsidTr="003A1FD9">
        <w:trPr>
          <w:trHeight w:val="283"/>
        </w:trPr>
        <w:tc>
          <w:tcPr>
            <w:tcW w:w="9214" w:type="dxa"/>
            <w:gridSpan w:val="5"/>
            <w:shd w:val="clear" w:color="auto" w:fill="auto"/>
            <w:vAlign w:val="center"/>
          </w:tcPr>
          <w:p w14:paraId="4AB5C828"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3ACC9354" w14:textId="77777777" w:rsidR="00D079A8" w:rsidRPr="00D079A8" w:rsidRDefault="00D079A8" w:rsidP="00D079A8">
            <w:pPr>
              <w:jc w:val="center"/>
              <w:rPr>
                <w:rFonts w:ascii="Times New Roman" w:hAnsi="Times New Roman"/>
                <w:color w:val="000000"/>
                <w:sz w:val="22"/>
                <w:szCs w:val="22"/>
              </w:rPr>
            </w:pPr>
          </w:p>
        </w:tc>
      </w:tr>
      <w:tr w:rsidR="00D079A8" w:rsidRPr="00D079A8" w14:paraId="452E38C1" w14:textId="77777777" w:rsidTr="003A1FD9">
        <w:trPr>
          <w:trHeight w:val="312"/>
        </w:trPr>
        <w:tc>
          <w:tcPr>
            <w:tcW w:w="10206" w:type="dxa"/>
            <w:gridSpan w:val="6"/>
            <w:shd w:val="clear" w:color="000000" w:fill="D9D9D9"/>
            <w:vAlign w:val="center"/>
            <w:hideMark/>
          </w:tcPr>
          <w:p w14:paraId="18A320CE" w14:textId="77777777" w:rsidR="00D079A8" w:rsidRPr="00D079A8" w:rsidRDefault="00D079A8" w:rsidP="00D079A8">
            <w:pPr>
              <w:ind w:left="-142" w:right="-108"/>
              <w:jc w:val="center"/>
              <w:rPr>
                <w:rFonts w:ascii="Times New Roman" w:hAnsi="Times New Roman"/>
                <w:b/>
                <w:bCs/>
                <w:i/>
                <w:iCs/>
                <w:color w:val="000000"/>
                <w:sz w:val="22"/>
                <w:szCs w:val="22"/>
              </w:rPr>
            </w:pPr>
            <w:proofErr w:type="spellStart"/>
            <w:r w:rsidRPr="00D079A8">
              <w:rPr>
                <w:rFonts w:ascii="Times New Roman" w:hAnsi="Times New Roman"/>
                <w:b/>
                <w:bCs/>
                <w:i/>
                <w:iCs/>
                <w:color w:val="000000"/>
                <w:sz w:val="22"/>
                <w:szCs w:val="22"/>
              </w:rPr>
              <w:t>Nosūces</w:t>
            </w:r>
            <w:proofErr w:type="spellEnd"/>
            <w:proofErr w:type="gramStart"/>
            <w:r w:rsidRPr="00D079A8">
              <w:rPr>
                <w:rFonts w:ascii="Times New Roman" w:hAnsi="Times New Roman"/>
                <w:b/>
                <w:bCs/>
                <w:i/>
                <w:iCs/>
                <w:color w:val="000000"/>
                <w:sz w:val="22"/>
                <w:szCs w:val="22"/>
              </w:rPr>
              <w:t xml:space="preserve">  </w:t>
            </w:r>
            <w:proofErr w:type="gramEnd"/>
            <w:r w:rsidRPr="00D079A8">
              <w:rPr>
                <w:rFonts w:ascii="Times New Roman" w:hAnsi="Times New Roman"/>
                <w:b/>
                <w:bCs/>
                <w:i/>
                <w:iCs/>
                <w:color w:val="000000"/>
                <w:sz w:val="22"/>
                <w:szCs w:val="22"/>
              </w:rPr>
              <w:t>/ Pieplūdes ventilācijas apkope</w:t>
            </w:r>
          </w:p>
        </w:tc>
      </w:tr>
      <w:tr w:rsidR="00D079A8" w:rsidRPr="00D079A8" w14:paraId="7785155A" w14:textId="77777777" w:rsidTr="003A1FD9">
        <w:trPr>
          <w:trHeight w:val="283"/>
        </w:trPr>
        <w:tc>
          <w:tcPr>
            <w:tcW w:w="709" w:type="dxa"/>
            <w:shd w:val="clear" w:color="auto" w:fill="auto"/>
            <w:vAlign w:val="center"/>
            <w:hideMark/>
          </w:tcPr>
          <w:p w14:paraId="19442D9D"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6796B048"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hideMark/>
          </w:tcPr>
          <w:p w14:paraId="1AF5A89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Vizuālā vispārējā stāvokļa novērtēšana, tajā skaitā, cauruļvadu izolāciju, metāla konstrukcijas un vadības paneli. Defektu novēršana.</w:t>
            </w:r>
          </w:p>
        </w:tc>
        <w:tc>
          <w:tcPr>
            <w:tcW w:w="1276" w:type="dxa"/>
            <w:shd w:val="clear" w:color="auto" w:fill="auto"/>
            <w:vAlign w:val="center"/>
            <w:hideMark/>
          </w:tcPr>
          <w:p w14:paraId="5D51EBBE"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2ACDC306" w14:textId="77777777" w:rsidR="00D079A8" w:rsidRPr="00D079A8" w:rsidRDefault="00D079A8" w:rsidP="00D079A8">
            <w:pPr>
              <w:jc w:val="center"/>
              <w:rPr>
                <w:rFonts w:ascii="Times New Roman" w:hAnsi="Times New Roman"/>
                <w:color w:val="000000"/>
                <w:sz w:val="22"/>
                <w:szCs w:val="22"/>
              </w:rPr>
            </w:pPr>
          </w:p>
        </w:tc>
        <w:tc>
          <w:tcPr>
            <w:tcW w:w="992" w:type="dxa"/>
          </w:tcPr>
          <w:p w14:paraId="32BF7F58" w14:textId="77777777" w:rsidR="00D079A8" w:rsidRPr="00D079A8" w:rsidRDefault="00D079A8" w:rsidP="00D079A8">
            <w:pPr>
              <w:jc w:val="center"/>
              <w:rPr>
                <w:rFonts w:ascii="Times New Roman" w:hAnsi="Times New Roman"/>
                <w:color w:val="000000"/>
                <w:sz w:val="22"/>
                <w:szCs w:val="22"/>
              </w:rPr>
            </w:pPr>
          </w:p>
        </w:tc>
      </w:tr>
      <w:tr w:rsidR="00D079A8" w:rsidRPr="00D079A8" w14:paraId="516C915C" w14:textId="77777777" w:rsidTr="003A1FD9">
        <w:trPr>
          <w:trHeight w:val="283"/>
        </w:trPr>
        <w:tc>
          <w:tcPr>
            <w:tcW w:w="709" w:type="dxa"/>
            <w:shd w:val="clear" w:color="auto" w:fill="auto"/>
            <w:vAlign w:val="center"/>
          </w:tcPr>
          <w:p w14:paraId="47911B5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vAlign w:val="center"/>
          </w:tcPr>
          <w:p w14:paraId="24D316B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tcPr>
          <w:p w14:paraId="511AA40C"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Pretvibrācijas</w:t>
            </w:r>
            <w:proofErr w:type="spellEnd"/>
            <w:r w:rsidRPr="00D079A8">
              <w:rPr>
                <w:rFonts w:ascii="Times New Roman" w:hAnsi="Times New Roman"/>
                <w:color w:val="000000"/>
                <w:sz w:val="20"/>
              </w:rPr>
              <w:t xml:space="preserve"> stiprinājumu drošības pārbaude, defektu novēršana.</w:t>
            </w:r>
          </w:p>
        </w:tc>
        <w:tc>
          <w:tcPr>
            <w:tcW w:w="1276" w:type="dxa"/>
            <w:shd w:val="clear" w:color="auto" w:fill="auto"/>
            <w:vAlign w:val="center"/>
          </w:tcPr>
          <w:p w14:paraId="0614441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284F721" w14:textId="77777777" w:rsidR="00D079A8" w:rsidRPr="00D079A8" w:rsidRDefault="00D079A8" w:rsidP="00D079A8">
            <w:pPr>
              <w:jc w:val="center"/>
              <w:rPr>
                <w:rFonts w:ascii="Times New Roman" w:hAnsi="Times New Roman"/>
                <w:color w:val="000000"/>
                <w:sz w:val="22"/>
                <w:szCs w:val="22"/>
              </w:rPr>
            </w:pPr>
          </w:p>
        </w:tc>
        <w:tc>
          <w:tcPr>
            <w:tcW w:w="992" w:type="dxa"/>
          </w:tcPr>
          <w:p w14:paraId="52097F7C" w14:textId="77777777" w:rsidR="00D079A8" w:rsidRPr="00D079A8" w:rsidRDefault="00D079A8" w:rsidP="00D079A8">
            <w:pPr>
              <w:jc w:val="center"/>
              <w:rPr>
                <w:rFonts w:ascii="Times New Roman" w:hAnsi="Times New Roman"/>
                <w:color w:val="000000"/>
                <w:sz w:val="22"/>
                <w:szCs w:val="22"/>
              </w:rPr>
            </w:pPr>
          </w:p>
        </w:tc>
      </w:tr>
      <w:tr w:rsidR="00D079A8" w:rsidRPr="00D079A8" w14:paraId="47EF7791" w14:textId="77777777" w:rsidTr="003A1FD9">
        <w:trPr>
          <w:trHeight w:val="283"/>
        </w:trPr>
        <w:tc>
          <w:tcPr>
            <w:tcW w:w="709" w:type="dxa"/>
            <w:shd w:val="clear" w:color="auto" w:fill="auto"/>
            <w:vAlign w:val="center"/>
          </w:tcPr>
          <w:p w14:paraId="4D11640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2F37C9D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tcPr>
          <w:p w14:paraId="0A483B9E"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Lokano savienojumu pārbaude, defektu novēršana.</w:t>
            </w:r>
          </w:p>
        </w:tc>
        <w:tc>
          <w:tcPr>
            <w:tcW w:w="1276" w:type="dxa"/>
            <w:shd w:val="clear" w:color="auto" w:fill="auto"/>
            <w:vAlign w:val="center"/>
          </w:tcPr>
          <w:p w14:paraId="1023DA7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A7FE3D0" w14:textId="77777777" w:rsidR="00D079A8" w:rsidRPr="00D079A8" w:rsidRDefault="00D079A8" w:rsidP="00D079A8">
            <w:pPr>
              <w:jc w:val="center"/>
              <w:rPr>
                <w:rFonts w:ascii="Times New Roman" w:hAnsi="Times New Roman"/>
                <w:color w:val="000000"/>
                <w:sz w:val="22"/>
                <w:szCs w:val="22"/>
              </w:rPr>
            </w:pPr>
          </w:p>
        </w:tc>
        <w:tc>
          <w:tcPr>
            <w:tcW w:w="992" w:type="dxa"/>
          </w:tcPr>
          <w:p w14:paraId="27537656" w14:textId="77777777" w:rsidR="00D079A8" w:rsidRPr="00D079A8" w:rsidRDefault="00D079A8" w:rsidP="00D079A8">
            <w:pPr>
              <w:jc w:val="center"/>
              <w:rPr>
                <w:rFonts w:ascii="Times New Roman" w:hAnsi="Times New Roman"/>
                <w:color w:val="000000"/>
                <w:sz w:val="22"/>
                <w:szCs w:val="22"/>
              </w:rPr>
            </w:pPr>
          </w:p>
        </w:tc>
      </w:tr>
      <w:tr w:rsidR="00D079A8" w:rsidRPr="00D079A8" w14:paraId="1DED3394" w14:textId="77777777" w:rsidTr="003A1FD9">
        <w:trPr>
          <w:trHeight w:val="283"/>
        </w:trPr>
        <w:tc>
          <w:tcPr>
            <w:tcW w:w="709" w:type="dxa"/>
            <w:shd w:val="clear" w:color="auto" w:fill="auto"/>
            <w:vAlign w:val="center"/>
          </w:tcPr>
          <w:p w14:paraId="48CAC39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25BEC13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tcPr>
          <w:p w14:paraId="22062AE7"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Dzinēju un gultņu tehniska stāvokļa pārbaude, eļļošana, ja nepieciešams. Defektu novēršana.</w:t>
            </w:r>
          </w:p>
        </w:tc>
        <w:tc>
          <w:tcPr>
            <w:tcW w:w="1276" w:type="dxa"/>
            <w:shd w:val="clear" w:color="auto" w:fill="auto"/>
            <w:vAlign w:val="center"/>
          </w:tcPr>
          <w:p w14:paraId="61A898F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C0011CC" w14:textId="77777777" w:rsidR="00D079A8" w:rsidRPr="00D079A8" w:rsidRDefault="00D079A8" w:rsidP="00D079A8">
            <w:pPr>
              <w:jc w:val="center"/>
              <w:rPr>
                <w:rFonts w:ascii="Times New Roman" w:hAnsi="Times New Roman"/>
                <w:color w:val="000000"/>
                <w:sz w:val="22"/>
                <w:szCs w:val="22"/>
              </w:rPr>
            </w:pPr>
          </w:p>
        </w:tc>
        <w:tc>
          <w:tcPr>
            <w:tcW w:w="992" w:type="dxa"/>
          </w:tcPr>
          <w:p w14:paraId="49B77415" w14:textId="77777777" w:rsidR="00D079A8" w:rsidRPr="00D079A8" w:rsidRDefault="00D079A8" w:rsidP="00D079A8">
            <w:pPr>
              <w:jc w:val="center"/>
              <w:rPr>
                <w:rFonts w:ascii="Times New Roman" w:hAnsi="Times New Roman"/>
                <w:color w:val="000000"/>
                <w:sz w:val="22"/>
                <w:szCs w:val="22"/>
              </w:rPr>
            </w:pPr>
          </w:p>
        </w:tc>
      </w:tr>
      <w:tr w:rsidR="00D079A8" w:rsidRPr="00D079A8" w14:paraId="7A833896" w14:textId="77777777" w:rsidTr="003A1FD9">
        <w:trPr>
          <w:trHeight w:val="283"/>
        </w:trPr>
        <w:tc>
          <w:tcPr>
            <w:tcW w:w="709" w:type="dxa"/>
            <w:shd w:val="clear" w:color="auto" w:fill="auto"/>
            <w:vAlign w:val="center"/>
          </w:tcPr>
          <w:p w14:paraId="2FE0887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53DFEC96"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tcPr>
          <w:p w14:paraId="5084088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tcPr>
          <w:p w14:paraId="74486BF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9641BFC" w14:textId="77777777" w:rsidR="00D079A8" w:rsidRPr="00D079A8" w:rsidRDefault="00D079A8" w:rsidP="00D079A8">
            <w:pPr>
              <w:jc w:val="center"/>
              <w:rPr>
                <w:rFonts w:ascii="Times New Roman" w:hAnsi="Times New Roman"/>
                <w:color w:val="000000"/>
                <w:sz w:val="22"/>
                <w:szCs w:val="22"/>
              </w:rPr>
            </w:pPr>
          </w:p>
        </w:tc>
        <w:tc>
          <w:tcPr>
            <w:tcW w:w="992" w:type="dxa"/>
          </w:tcPr>
          <w:p w14:paraId="30926040" w14:textId="77777777" w:rsidR="00D079A8" w:rsidRPr="00D079A8" w:rsidRDefault="00D079A8" w:rsidP="00D079A8">
            <w:pPr>
              <w:jc w:val="center"/>
              <w:rPr>
                <w:rFonts w:ascii="Times New Roman" w:hAnsi="Times New Roman"/>
                <w:color w:val="000000"/>
                <w:sz w:val="22"/>
                <w:szCs w:val="22"/>
              </w:rPr>
            </w:pPr>
          </w:p>
        </w:tc>
      </w:tr>
      <w:tr w:rsidR="00D079A8" w:rsidRPr="00D079A8" w14:paraId="0E9C4E59" w14:textId="77777777" w:rsidTr="003A1FD9">
        <w:trPr>
          <w:trHeight w:val="283"/>
        </w:trPr>
        <w:tc>
          <w:tcPr>
            <w:tcW w:w="709" w:type="dxa"/>
            <w:shd w:val="clear" w:color="auto" w:fill="auto"/>
            <w:vAlign w:val="center"/>
          </w:tcPr>
          <w:p w14:paraId="171EBB5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1104F0C4"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tcPr>
          <w:p w14:paraId="0595369F"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Gaisvadu sistēmas vizuāla apskate, izolācijas un blīvuma stāvokļa novērtēšana. Defektu novēršana.</w:t>
            </w:r>
          </w:p>
        </w:tc>
        <w:tc>
          <w:tcPr>
            <w:tcW w:w="1276" w:type="dxa"/>
            <w:shd w:val="clear" w:color="auto" w:fill="auto"/>
            <w:vAlign w:val="center"/>
          </w:tcPr>
          <w:p w14:paraId="485D13B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5C9C518" w14:textId="77777777" w:rsidR="00D079A8" w:rsidRPr="00D079A8" w:rsidRDefault="00D079A8" w:rsidP="00D079A8">
            <w:pPr>
              <w:jc w:val="center"/>
              <w:rPr>
                <w:rFonts w:ascii="Times New Roman" w:hAnsi="Times New Roman"/>
                <w:color w:val="000000"/>
                <w:sz w:val="22"/>
                <w:szCs w:val="22"/>
              </w:rPr>
            </w:pPr>
          </w:p>
        </w:tc>
        <w:tc>
          <w:tcPr>
            <w:tcW w:w="992" w:type="dxa"/>
          </w:tcPr>
          <w:p w14:paraId="189B085B" w14:textId="77777777" w:rsidR="00D079A8" w:rsidRPr="00D079A8" w:rsidRDefault="00D079A8" w:rsidP="00D079A8">
            <w:pPr>
              <w:jc w:val="center"/>
              <w:rPr>
                <w:rFonts w:ascii="Times New Roman" w:hAnsi="Times New Roman"/>
                <w:color w:val="000000"/>
                <w:sz w:val="22"/>
                <w:szCs w:val="22"/>
              </w:rPr>
            </w:pPr>
          </w:p>
        </w:tc>
      </w:tr>
      <w:tr w:rsidR="00D079A8" w:rsidRPr="00D079A8" w14:paraId="57791C6B" w14:textId="77777777" w:rsidTr="003A1FD9">
        <w:trPr>
          <w:trHeight w:val="283"/>
        </w:trPr>
        <w:tc>
          <w:tcPr>
            <w:tcW w:w="709" w:type="dxa"/>
            <w:shd w:val="clear" w:color="auto" w:fill="auto"/>
            <w:vAlign w:val="center"/>
            <w:hideMark/>
          </w:tcPr>
          <w:p w14:paraId="1D766428"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992" w:type="dxa"/>
            <w:vAlign w:val="center"/>
          </w:tcPr>
          <w:p w14:paraId="61ED125E"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hideMark/>
          </w:tcPr>
          <w:p w14:paraId="5EE6970F"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hideMark/>
          </w:tcPr>
          <w:p w14:paraId="4F3DFE6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8559B19" w14:textId="77777777" w:rsidR="00D079A8" w:rsidRPr="00D079A8" w:rsidRDefault="00D079A8" w:rsidP="00D079A8">
            <w:pPr>
              <w:jc w:val="center"/>
              <w:rPr>
                <w:rFonts w:ascii="Times New Roman" w:hAnsi="Times New Roman"/>
                <w:color w:val="000000"/>
                <w:sz w:val="22"/>
                <w:szCs w:val="22"/>
              </w:rPr>
            </w:pPr>
          </w:p>
        </w:tc>
        <w:tc>
          <w:tcPr>
            <w:tcW w:w="992" w:type="dxa"/>
          </w:tcPr>
          <w:p w14:paraId="272BD437" w14:textId="77777777" w:rsidR="00D079A8" w:rsidRPr="00D079A8" w:rsidRDefault="00D079A8" w:rsidP="00D079A8">
            <w:pPr>
              <w:jc w:val="center"/>
              <w:rPr>
                <w:rFonts w:ascii="Times New Roman" w:hAnsi="Times New Roman"/>
                <w:color w:val="000000"/>
                <w:sz w:val="22"/>
                <w:szCs w:val="22"/>
              </w:rPr>
            </w:pPr>
          </w:p>
        </w:tc>
      </w:tr>
      <w:tr w:rsidR="00D079A8" w:rsidRPr="00D079A8" w14:paraId="49F2AB04" w14:textId="77777777" w:rsidTr="003A1FD9">
        <w:trPr>
          <w:trHeight w:val="283"/>
        </w:trPr>
        <w:tc>
          <w:tcPr>
            <w:tcW w:w="709" w:type="dxa"/>
            <w:shd w:val="clear" w:color="auto" w:fill="auto"/>
            <w:vAlign w:val="center"/>
            <w:hideMark/>
          </w:tcPr>
          <w:p w14:paraId="5C4417ED"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3B56BDE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tcPr>
          <w:p w14:paraId="09BF585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Vadības paneļa darbības pārbaudē, tīrīšana. Defektu novēršana.</w:t>
            </w:r>
          </w:p>
        </w:tc>
        <w:tc>
          <w:tcPr>
            <w:tcW w:w="1276" w:type="dxa"/>
            <w:shd w:val="clear" w:color="auto" w:fill="auto"/>
            <w:vAlign w:val="center"/>
            <w:hideMark/>
          </w:tcPr>
          <w:p w14:paraId="0CAC3E1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6D705AC" w14:textId="77777777" w:rsidR="00D079A8" w:rsidRPr="00D079A8" w:rsidRDefault="00D079A8" w:rsidP="00D079A8">
            <w:pPr>
              <w:jc w:val="center"/>
              <w:rPr>
                <w:rFonts w:ascii="Times New Roman" w:hAnsi="Times New Roman"/>
                <w:color w:val="000000"/>
                <w:sz w:val="22"/>
                <w:szCs w:val="22"/>
              </w:rPr>
            </w:pPr>
          </w:p>
        </w:tc>
        <w:tc>
          <w:tcPr>
            <w:tcW w:w="992" w:type="dxa"/>
          </w:tcPr>
          <w:p w14:paraId="420160FD" w14:textId="77777777" w:rsidR="00D079A8" w:rsidRPr="00D079A8" w:rsidRDefault="00D079A8" w:rsidP="00D079A8">
            <w:pPr>
              <w:jc w:val="center"/>
              <w:rPr>
                <w:rFonts w:ascii="Times New Roman" w:hAnsi="Times New Roman"/>
                <w:color w:val="000000"/>
                <w:sz w:val="22"/>
                <w:szCs w:val="22"/>
              </w:rPr>
            </w:pPr>
          </w:p>
        </w:tc>
      </w:tr>
      <w:tr w:rsidR="00D079A8" w:rsidRPr="00D079A8" w14:paraId="6994F04E" w14:textId="77777777" w:rsidTr="003A1FD9">
        <w:trPr>
          <w:trHeight w:val="283"/>
        </w:trPr>
        <w:tc>
          <w:tcPr>
            <w:tcW w:w="709" w:type="dxa"/>
            <w:shd w:val="clear" w:color="auto" w:fill="auto"/>
            <w:vAlign w:val="center"/>
            <w:hideMark/>
          </w:tcPr>
          <w:p w14:paraId="7D97A1E0"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992" w:type="dxa"/>
            <w:vAlign w:val="center"/>
          </w:tcPr>
          <w:p w14:paraId="3D29FE05"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tcPr>
          <w:p w14:paraId="0F02D22C" w14:textId="2F24BDAE"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Tehniskā stāvokļa pārbaude un tīrīšana saskaņa ar MK</w:t>
            </w:r>
            <w:r w:rsidR="00C31083">
              <w:rPr>
                <w:rFonts w:ascii="Times New Roman" w:hAnsi="Times New Roman"/>
                <w:color w:val="000000"/>
                <w:sz w:val="20"/>
              </w:rPr>
              <w:t xml:space="preserve"> </w:t>
            </w:r>
            <w:r w:rsidRPr="00D079A8">
              <w:rPr>
                <w:rFonts w:ascii="Times New Roman" w:hAnsi="Times New Roman"/>
                <w:color w:val="000000"/>
                <w:sz w:val="20"/>
              </w:rPr>
              <w:t>238, ievērojot punktu 91.</w:t>
            </w:r>
          </w:p>
        </w:tc>
        <w:tc>
          <w:tcPr>
            <w:tcW w:w="1276" w:type="dxa"/>
            <w:shd w:val="clear" w:color="auto" w:fill="auto"/>
            <w:vAlign w:val="center"/>
            <w:hideMark/>
          </w:tcPr>
          <w:p w14:paraId="7A4598FA" w14:textId="77777777" w:rsidR="00D079A8" w:rsidRPr="00D079A8" w:rsidRDefault="00D079A8" w:rsidP="00D079A8">
            <w:pPr>
              <w:jc w:val="both"/>
              <w:rPr>
                <w:rFonts w:ascii="Times New Roman" w:hAnsi="Times New Roman"/>
                <w:color w:val="000000"/>
                <w:sz w:val="22"/>
                <w:szCs w:val="22"/>
              </w:rPr>
            </w:pPr>
            <w:r w:rsidRPr="00D079A8">
              <w:rPr>
                <w:rFonts w:ascii="Times New Roman" w:hAnsi="Times New Roman"/>
                <w:color w:val="000000"/>
                <w:sz w:val="22"/>
                <w:szCs w:val="22"/>
              </w:rPr>
              <w:t xml:space="preserve">*Pēc nepieciešamības </w:t>
            </w:r>
            <w:r w:rsidRPr="00D079A8">
              <w:rPr>
                <w:rFonts w:ascii="Times New Roman" w:hAnsi="Times New Roman"/>
                <w:i/>
                <w:iCs/>
                <w:color w:val="000000"/>
                <w:sz w:val="18"/>
                <w:szCs w:val="18"/>
              </w:rPr>
              <w:t>(vismaz 1 reizi)</w:t>
            </w:r>
          </w:p>
        </w:tc>
        <w:tc>
          <w:tcPr>
            <w:tcW w:w="1134" w:type="dxa"/>
          </w:tcPr>
          <w:p w14:paraId="5B0ABB76" w14:textId="77777777" w:rsidR="00D079A8" w:rsidRPr="00D079A8" w:rsidRDefault="00D079A8" w:rsidP="00D079A8">
            <w:pPr>
              <w:jc w:val="both"/>
              <w:rPr>
                <w:rFonts w:ascii="Times New Roman" w:hAnsi="Times New Roman"/>
                <w:color w:val="000000"/>
                <w:sz w:val="22"/>
                <w:szCs w:val="22"/>
              </w:rPr>
            </w:pPr>
          </w:p>
        </w:tc>
        <w:tc>
          <w:tcPr>
            <w:tcW w:w="992" w:type="dxa"/>
          </w:tcPr>
          <w:p w14:paraId="45C67575" w14:textId="77777777" w:rsidR="00D079A8" w:rsidRPr="00D079A8" w:rsidRDefault="00D079A8" w:rsidP="00D079A8">
            <w:pPr>
              <w:jc w:val="both"/>
              <w:rPr>
                <w:rFonts w:ascii="Times New Roman" w:hAnsi="Times New Roman"/>
                <w:color w:val="000000"/>
                <w:sz w:val="22"/>
                <w:szCs w:val="22"/>
              </w:rPr>
            </w:pPr>
          </w:p>
        </w:tc>
      </w:tr>
      <w:tr w:rsidR="00D079A8" w:rsidRPr="00D079A8" w14:paraId="72E6D752" w14:textId="77777777" w:rsidTr="003A1FD9">
        <w:trPr>
          <w:trHeight w:val="283"/>
        </w:trPr>
        <w:tc>
          <w:tcPr>
            <w:tcW w:w="709" w:type="dxa"/>
            <w:shd w:val="clear" w:color="auto" w:fill="auto"/>
            <w:vAlign w:val="center"/>
            <w:hideMark/>
          </w:tcPr>
          <w:p w14:paraId="11D3C245"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10.</w:t>
            </w:r>
          </w:p>
        </w:tc>
        <w:tc>
          <w:tcPr>
            <w:tcW w:w="992" w:type="dxa"/>
            <w:vAlign w:val="center"/>
          </w:tcPr>
          <w:p w14:paraId="03D0940E"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hideMark/>
          </w:tcPr>
          <w:p w14:paraId="73CC9F6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Ventilācijas kanālu, kuru darbība saistīta ar </w:t>
            </w:r>
            <w:proofErr w:type="spellStart"/>
            <w:r w:rsidRPr="00D079A8">
              <w:rPr>
                <w:rFonts w:ascii="Times New Roman" w:hAnsi="Times New Roman"/>
                <w:color w:val="000000"/>
                <w:sz w:val="20"/>
              </w:rPr>
              <w:t>degtspējīgo</w:t>
            </w:r>
            <w:proofErr w:type="spellEnd"/>
            <w:r w:rsidRPr="00D079A8">
              <w:rPr>
                <w:rFonts w:ascii="Times New Roman" w:hAnsi="Times New Roman"/>
                <w:color w:val="000000"/>
                <w:sz w:val="20"/>
              </w:rPr>
              <w:t xml:space="preserve"> gāžu, tvaiku vai putekļu nosūkšanu pārbaude un tīrīšana saskaņa ar MK 238, ievērojot punktus 92.,93. un 94.</w:t>
            </w:r>
          </w:p>
        </w:tc>
        <w:tc>
          <w:tcPr>
            <w:tcW w:w="1276" w:type="dxa"/>
            <w:shd w:val="clear" w:color="auto" w:fill="auto"/>
            <w:vAlign w:val="center"/>
            <w:hideMark/>
          </w:tcPr>
          <w:p w14:paraId="0C0BDC6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E12444A" w14:textId="77777777" w:rsidR="00D079A8" w:rsidRPr="00D079A8" w:rsidRDefault="00D079A8" w:rsidP="00D079A8">
            <w:pPr>
              <w:jc w:val="center"/>
              <w:rPr>
                <w:rFonts w:ascii="Times New Roman" w:hAnsi="Times New Roman"/>
                <w:color w:val="000000"/>
                <w:sz w:val="22"/>
                <w:szCs w:val="22"/>
              </w:rPr>
            </w:pPr>
          </w:p>
        </w:tc>
        <w:tc>
          <w:tcPr>
            <w:tcW w:w="992" w:type="dxa"/>
          </w:tcPr>
          <w:p w14:paraId="5DD2968F" w14:textId="77777777" w:rsidR="00D079A8" w:rsidRPr="00D079A8" w:rsidRDefault="00D079A8" w:rsidP="00D079A8">
            <w:pPr>
              <w:jc w:val="center"/>
              <w:rPr>
                <w:rFonts w:ascii="Times New Roman" w:hAnsi="Times New Roman"/>
                <w:color w:val="000000"/>
                <w:sz w:val="22"/>
                <w:szCs w:val="22"/>
              </w:rPr>
            </w:pPr>
          </w:p>
        </w:tc>
      </w:tr>
      <w:tr w:rsidR="00D079A8" w:rsidRPr="00D079A8" w14:paraId="593BCCFB" w14:textId="77777777" w:rsidTr="003A1FD9">
        <w:trPr>
          <w:trHeight w:val="283"/>
        </w:trPr>
        <w:tc>
          <w:tcPr>
            <w:tcW w:w="709" w:type="dxa"/>
            <w:shd w:val="clear" w:color="auto" w:fill="auto"/>
            <w:vAlign w:val="center"/>
            <w:hideMark/>
          </w:tcPr>
          <w:p w14:paraId="1CDF49C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11.</w:t>
            </w:r>
          </w:p>
        </w:tc>
        <w:tc>
          <w:tcPr>
            <w:tcW w:w="992" w:type="dxa"/>
            <w:vAlign w:val="center"/>
          </w:tcPr>
          <w:p w14:paraId="3D1EC4E4"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hideMark/>
          </w:tcPr>
          <w:p w14:paraId="607437FE"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Ieslēgšanās/izslēgšanās taimera darbības pārbaude, defektu novēršana (ja ir aprīkots).</w:t>
            </w:r>
          </w:p>
        </w:tc>
        <w:tc>
          <w:tcPr>
            <w:tcW w:w="1276" w:type="dxa"/>
            <w:shd w:val="clear" w:color="auto" w:fill="auto"/>
            <w:vAlign w:val="center"/>
            <w:hideMark/>
          </w:tcPr>
          <w:p w14:paraId="6594EAF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D06911F" w14:textId="77777777" w:rsidR="00D079A8" w:rsidRPr="00D079A8" w:rsidRDefault="00D079A8" w:rsidP="00D079A8">
            <w:pPr>
              <w:jc w:val="center"/>
              <w:rPr>
                <w:rFonts w:ascii="Times New Roman" w:hAnsi="Times New Roman"/>
                <w:color w:val="000000"/>
                <w:sz w:val="22"/>
                <w:szCs w:val="22"/>
              </w:rPr>
            </w:pPr>
          </w:p>
        </w:tc>
        <w:tc>
          <w:tcPr>
            <w:tcW w:w="992" w:type="dxa"/>
          </w:tcPr>
          <w:p w14:paraId="1FFA1D1E" w14:textId="77777777" w:rsidR="00D079A8" w:rsidRPr="00D079A8" w:rsidRDefault="00D079A8" w:rsidP="00D079A8">
            <w:pPr>
              <w:jc w:val="center"/>
              <w:rPr>
                <w:rFonts w:ascii="Times New Roman" w:hAnsi="Times New Roman"/>
                <w:color w:val="000000"/>
                <w:sz w:val="22"/>
                <w:szCs w:val="22"/>
              </w:rPr>
            </w:pPr>
          </w:p>
        </w:tc>
      </w:tr>
      <w:tr w:rsidR="00D079A8" w:rsidRPr="00D079A8" w14:paraId="120CE937" w14:textId="77777777" w:rsidTr="003A1FD9">
        <w:trPr>
          <w:trHeight w:val="283"/>
        </w:trPr>
        <w:tc>
          <w:tcPr>
            <w:tcW w:w="709" w:type="dxa"/>
            <w:shd w:val="clear" w:color="auto" w:fill="auto"/>
            <w:vAlign w:val="center"/>
            <w:hideMark/>
          </w:tcPr>
          <w:p w14:paraId="6633A52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992" w:type="dxa"/>
            <w:vAlign w:val="center"/>
          </w:tcPr>
          <w:p w14:paraId="6653BF8D"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5103" w:type="dxa"/>
            <w:shd w:val="clear" w:color="auto" w:fill="auto"/>
            <w:vAlign w:val="center"/>
            <w:hideMark/>
          </w:tcPr>
          <w:p w14:paraId="35E88420"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Trauksmes signālu darbības pārbaude, defektu novēršana (ja ir aprīkots).</w:t>
            </w:r>
          </w:p>
        </w:tc>
        <w:tc>
          <w:tcPr>
            <w:tcW w:w="1276" w:type="dxa"/>
            <w:shd w:val="clear" w:color="auto" w:fill="auto"/>
            <w:vAlign w:val="center"/>
            <w:hideMark/>
          </w:tcPr>
          <w:p w14:paraId="34219BC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086257E6" w14:textId="77777777" w:rsidR="00D079A8" w:rsidRPr="00D079A8" w:rsidRDefault="00D079A8" w:rsidP="00D079A8">
            <w:pPr>
              <w:jc w:val="center"/>
              <w:rPr>
                <w:rFonts w:ascii="Times New Roman" w:hAnsi="Times New Roman"/>
                <w:color w:val="000000"/>
                <w:sz w:val="22"/>
                <w:szCs w:val="22"/>
              </w:rPr>
            </w:pPr>
          </w:p>
        </w:tc>
        <w:tc>
          <w:tcPr>
            <w:tcW w:w="992" w:type="dxa"/>
          </w:tcPr>
          <w:p w14:paraId="3FD2B8EB" w14:textId="77777777" w:rsidR="00D079A8" w:rsidRPr="00D079A8" w:rsidRDefault="00D079A8" w:rsidP="00D079A8">
            <w:pPr>
              <w:jc w:val="center"/>
              <w:rPr>
                <w:rFonts w:ascii="Times New Roman" w:hAnsi="Times New Roman"/>
                <w:color w:val="000000"/>
                <w:sz w:val="22"/>
                <w:szCs w:val="22"/>
              </w:rPr>
            </w:pPr>
          </w:p>
        </w:tc>
      </w:tr>
      <w:tr w:rsidR="00D079A8" w:rsidRPr="00D079A8" w14:paraId="11F6F8D7" w14:textId="77777777" w:rsidTr="003A1FD9">
        <w:trPr>
          <w:trHeight w:val="283"/>
        </w:trPr>
        <w:tc>
          <w:tcPr>
            <w:tcW w:w="709" w:type="dxa"/>
            <w:shd w:val="clear" w:color="auto" w:fill="auto"/>
            <w:vAlign w:val="center"/>
          </w:tcPr>
          <w:p w14:paraId="145B8E4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13.</w:t>
            </w:r>
          </w:p>
        </w:tc>
        <w:tc>
          <w:tcPr>
            <w:tcW w:w="992" w:type="dxa"/>
            <w:vAlign w:val="center"/>
          </w:tcPr>
          <w:p w14:paraId="176E8646" w14:textId="77777777" w:rsidR="00D079A8" w:rsidRPr="00D079A8" w:rsidRDefault="00D079A8" w:rsidP="00D079A8">
            <w:pPr>
              <w:ind w:left="-108" w:right="-108"/>
              <w:jc w:val="center"/>
              <w:rPr>
                <w:rFonts w:ascii="Times New Roman" w:hAnsi="Times New Roman"/>
                <w:color w:val="000000"/>
                <w:sz w:val="22"/>
                <w:szCs w:val="22"/>
              </w:rPr>
            </w:pPr>
          </w:p>
        </w:tc>
        <w:tc>
          <w:tcPr>
            <w:tcW w:w="5103" w:type="dxa"/>
            <w:shd w:val="clear" w:color="auto" w:fill="auto"/>
            <w:vAlign w:val="center"/>
          </w:tcPr>
          <w:p w14:paraId="0621F9A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darbības pārbaude visos darba režīmos, defektu novēršana.</w:t>
            </w:r>
          </w:p>
        </w:tc>
        <w:tc>
          <w:tcPr>
            <w:tcW w:w="1276" w:type="dxa"/>
            <w:shd w:val="clear" w:color="auto" w:fill="auto"/>
            <w:vAlign w:val="center"/>
          </w:tcPr>
          <w:p w14:paraId="60736DC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74783FF" w14:textId="77777777" w:rsidR="00D079A8" w:rsidRPr="00D079A8" w:rsidRDefault="00D079A8" w:rsidP="00D079A8">
            <w:pPr>
              <w:jc w:val="center"/>
              <w:rPr>
                <w:rFonts w:ascii="Times New Roman" w:hAnsi="Times New Roman"/>
                <w:color w:val="000000"/>
                <w:sz w:val="22"/>
                <w:szCs w:val="22"/>
              </w:rPr>
            </w:pPr>
          </w:p>
        </w:tc>
        <w:tc>
          <w:tcPr>
            <w:tcW w:w="992" w:type="dxa"/>
          </w:tcPr>
          <w:p w14:paraId="1D9FAE85" w14:textId="77777777" w:rsidR="00D079A8" w:rsidRPr="00D079A8" w:rsidRDefault="00D079A8" w:rsidP="00D079A8">
            <w:pPr>
              <w:jc w:val="center"/>
              <w:rPr>
                <w:rFonts w:ascii="Times New Roman" w:hAnsi="Times New Roman"/>
                <w:color w:val="000000"/>
                <w:sz w:val="22"/>
                <w:szCs w:val="22"/>
              </w:rPr>
            </w:pPr>
          </w:p>
        </w:tc>
      </w:tr>
      <w:tr w:rsidR="003A1FD9" w:rsidRPr="00D079A8" w14:paraId="175D33FD" w14:textId="77777777" w:rsidTr="003A1FD9">
        <w:trPr>
          <w:trHeight w:val="283"/>
        </w:trPr>
        <w:tc>
          <w:tcPr>
            <w:tcW w:w="9214" w:type="dxa"/>
            <w:gridSpan w:val="5"/>
            <w:shd w:val="clear" w:color="auto" w:fill="auto"/>
            <w:vAlign w:val="center"/>
          </w:tcPr>
          <w:p w14:paraId="4AB4FF63"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1CB6440C" w14:textId="77777777" w:rsidR="00D079A8" w:rsidRPr="00D079A8" w:rsidRDefault="00D079A8" w:rsidP="00D079A8">
            <w:pPr>
              <w:jc w:val="center"/>
              <w:rPr>
                <w:rFonts w:ascii="Times New Roman" w:hAnsi="Times New Roman"/>
                <w:color w:val="000000"/>
                <w:sz w:val="22"/>
                <w:szCs w:val="22"/>
              </w:rPr>
            </w:pPr>
          </w:p>
        </w:tc>
      </w:tr>
      <w:tr w:rsidR="00D079A8" w:rsidRPr="00D079A8" w14:paraId="347E11AE" w14:textId="77777777" w:rsidTr="003A1FD9">
        <w:trPr>
          <w:trHeight w:val="312"/>
        </w:trPr>
        <w:tc>
          <w:tcPr>
            <w:tcW w:w="10206" w:type="dxa"/>
            <w:gridSpan w:val="6"/>
            <w:shd w:val="clear" w:color="000000" w:fill="D9D9D9"/>
            <w:vAlign w:val="center"/>
            <w:hideMark/>
          </w:tcPr>
          <w:p w14:paraId="6DA02A27" w14:textId="77777777" w:rsidR="00D079A8" w:rsidRPr="00D079A8" w:rsidRDefault="00D079A8" w:rsidP="00D079A8">
            <w:pPr>
              <w:ind w:left="-142" w:right="-108"/>
              <w:jc w:val="center"/>
              <w:rPr>
                <w:rFonts w:ascii="Times New Roman" w:hAnsi="Times New Roman"/>
                <w:b/>
                <w:bCs/>
                <w:i/>
                <w:iCs/>
                <w:color w:val="000000"/>
                <w:sz w:val="22"/>
                <w:szCs w:val="22"/>
              </w:rPr>
            </w:pPr>
            <w:r w:rsidRPr="00D079A8">
              <w:rPr>
                <w:rFonts w:ascii="Times New Roman" w:hAnsi="Times New Roman"/>
                <w:b/>
                <w:bCs/>
                <w:i/>
                <w:iCs/>
                <w:color w:val="000000"/>
                <w:sz w:val="22"/>
                <w:szCs w:val="22"/>
              </w:rPr>
              <w:t>Gaisa dzesētāju apkope</w:t>
            </w:r>
          </w:p>
        </w:tc>
      </w:tr>
      <w:tr w:rsidR="00D079A8" w:rsidRPr="00D079A8" w14:paraId="729F4962" w14:textId="77777777" w:rsidTr="003A1FD9">
        <w:trPr>
          <w:trHeight w:val="283"/>
        </w:trPr>
        <w:tc>
          <w:tcPr>
            <w:tcW w:w="709" w:type="dxa"/>
            <w:shd w:val="clear" w:color="auto" w:fill="auto"/>
            <w:vAlign w:val="center"/>
          </w:tcPr>
          <w:p w14:paraId="63790F42"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992" w:type="dxa"/>
            <w:vAlign w:val="center"/>
          </w:tcPr>
          <w:p w14:paraId="364B4905"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013D09D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Vizuālā vispārējā stāvokļa novērtēšana, tajā skaitā, cauruļvadu izolāciju, savienojumu, metāla konstrukcijas.</w:t>
            </w:r>
          </w:p>
        </w:tc>
        <w:tc>
          <w:tcPr>
            <w:tcW w:w="1276" w:type="dxa"/>
            <w:shd w:val="clear" w:color="auto" w:fill="auto"/>
            <w:vAlign w:val="center"/>
          </w:tcPr>
          <w:p w14:paraId="1DAEC8A8"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5554A92D"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2BEB0804"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4B72A1D8" w14:textId="77777777" w:rsidTr="003A1FD9">
        <w:trPr>
          <w:trHeight w:val="283"/>
        </w:trPr>
        <w:tc>
          <w:tcPr>
            <w:tcW w:w="709" w:type="dxa"/>
            <w:shd w:val="clear" w:color="auto" w:fill="auto"/>
            <w:vAlign w:val="center"/>
          </w:tcPr>
          <w:p w14:paraId="63CF1CD3"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2.</w:t>
            </w:r>
          </w:p>
        </w:tc>
        <w:tc>
          <w:tcPr>
            <w:tcW w:w="992" w:type="dxa"/>
            <w:vAlign w:val="center"/>
          </w:tcPr>
          <w:p w14:paraId="1B91BDF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41319B7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Vadības pults darbības pārbaudē, defektu novēršana.</w:t>
            </w:r>
          </w:p>
        </w:tc>
        <w:tc>
          <w:tcPr>
            <w:tcW w:w="1276" w:type="dxa"/>
            <w:shd w:val="clear" w:color="auto" w:fill="auto"/>
            <w:vAlign w:val="center"/>
          </w:tcPr>
          <w:p w14:paraId="27265CA1"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05BC6701"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27C85506"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4FC12FC0" w14:textId="77777777" w:rsidTr="003A1FD9">
        <w:trPr>
          <w:trHeight w:val="283"/>
        </w:trPr>
        <w:tc>
          <w:tcPr>
            <w:tcW w:w="709" w:type="dxa"/>
            <w:shd w:val="clear" w:color="auto" w:fill="auto"/>
            <w:vAlign w:val="center"/>
          </w:tcPr>
          <w:p w14:paraId="07B7AD12"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3.</w:t>
            </w:r>
          </w:p>
        </w:tc>
        <w:tc>
          <w:tcPr>
            <w:tcW w:w="992" w:type="dxa"/>
            <w:vAlign w:val="center"/>
          </w:tcPr>
          <w:p w14:paraId="2C77379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749CBAE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Piesārņojuma pārbaude un noņemšana, ja nepieciešams.</w:t>
            </w:r>
          </w:p>
        </w:tc>
        <w:tc>
          <w:tcPr>
            <w:tcW w:w="1276" w:type="dxa"/>
            <w:shd w:val="clear" w:color="auto" w:fill="auto"/>
            <w:vAlign w:val="center"/>
          </w:tcPr>
          <w:p w14:paraId="3BBC07D7"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378592C1"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1A5BD32D"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6F45A6A9" w14:textId="77777777" w:rsidTr="003A1FD9">
        <w:trPr>
          <w:trHeight w:val="283"/>
        </w:trPr>
        <w:tc>
          <w:tcPr>
            <w:tcW w:w="709" w:type="dxa"/>
            <w:shd w:val="clear" w:color="auto" w:fill="auto"/>
            <w:vAlign w:val="center"/>
          </w:tcPr>
          <w:p w14:paraId="4151C0C0"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4.</w:t>
            </w:r>
          </w:p>
        </w:tc>
        <w:tc>
          <w:tcPr>
            <w:tcW w:w="992" w:type="dxa"/>
            <w:vAlign w:val="center"/>
          </w:tcPr>
          <w:p w14:paraId="785C641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0B786DC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Filtru piesārņojuma pārbaude, stacionāra filtra tīrīšana/maināma filtra nomaiņa.</w:t>
            </w:r>
          </w:p>
        </w:tc>
        <w:tc>
          <w:tcPr>
            <w:tcW w:w="1276" w:type="dxa"/>
            <w:shd w:val="clear" w:color="auto" w:fill="auto"/>
            <w:vAlign w:val="center"/>
          </w:tcPr>
          <w:p w14:paraId="2617E706"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7E069D74"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5ED367E5"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5789E8FD" w14:textId="77777777" w:rsidTr="003A1FD9">
        <w:trPr>
          <w:trHeight w:val="283"/>
        </w:trPr>
        <w:tc>
          <w:tcPr>
            <w:tcW w:w="709" w:type="dxa"/>
            <w:shd w:val="clear" w:color="auto" w:fill="auto"/>
            <w:vAlign w:val="center"/>
          </w:tcPr>
          <w:p w14:paraId="5E17A5DE"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5.</w:t>
            </w:r>
          </w:p>
        </w:tc>
        <w:tc>
          <w:tcPr>
            <w:tcW w:w="992" w:type="dxa"/>
            <w:vAlign w:val="center"/>
          </w:tcPr>
          <w:p w14:paraId="4C4314E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4484F6C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Freona noplūdes pārbaude, defektu novēršana.</w:t>
            </w:r>
          </w:p>
        </w:tc>
        <w:tc>
          <w:tcPr>
            <w:tcW w:w="1276" w:type="dxa"/>
            <w:shd w:val="clear" w:color="auto" w:fill="auto"/>
            <w:vAlign w:val="center"/>
          </w:tcPr>
          <w:p w14:paraId="3BFBC726"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4513BFA4"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21ABD152"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2183C52A" w14:textId="77777777" w:rsidTr="003A1FD9">
        <w:trPr>
          <w:trHeight w:val="283"/>
        </w:trPr>
        <w:tc>
          <w:tcPr>
            <w:tcW w:w="709" w:type="dxa"/>
            <w:shd w:val="clear" w:color="auto" w:fill="auto"/>
            <w:vAlign w:val="center"/>
          </w:tcPr>
          <w:p w14:paraId="60BC2692"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6.</w:t>
            </w:r>
          </w:p>
        </w:tc>
        <w:tc>
          <w:tcPr>
            <w:tcW w:w="992" w:type="dxa"/>
            <w:vAlign w:val="center"/>
          </w:tcPr>
          <w:p w14:paraId="2D20A82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58DE9B7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Freona filtra stāvokļa pārbaude, defektu novēršana.</w:t>
            </w:r>
          </w:p>
        </w:tc>
        <w:tc>
          <w:tcPr>
            <w:tcW w:w="1276" w:type="dxa"/>
            <w:shd w:val="clear" w:color="auto" w:fill="auto"/>
            <w:vAlign w:val="center"/>
          </w:tcPr>
          <w:p w14:paraId="6EFF9EF0"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5F81548C"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7F956655"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0314F435" w14:textId="77777777" w:rsidTr="003A1FD9">
        <w:trPr>
          <w:trHeight w:val="283"/>
        </w:trPr>
        <w:tc>
          <w:tcPr>
            <w:tcW w:w="709" w:type="dxa"/>
            <w:shd w:val="clear" w:color="auto" w:fill="auto"/>
            <w:vAlign w:val="center"/>
          </w:tcPr>
          <w:p w14:paraId="572FA084"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7.</w:t>
            </w:r>
          </w:p>
        </w:tc>
        <w:tc>
          <w:tcPr>
            <w:tcW w:w="992" w:type="dxa"/>
            <w:vAlign w:val="center"/>
          </w:tcPr>
          <w:p w14:paraId="592DD40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4E2ADAFE"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Kompresora, freona sistēmas aizsardzības pārbaude, defektu novēršana.</w:t>
            </w:r>
          </w:p>
        </w:tc>
        <w:tc>
          <w:tcPr>
            <w:tcW w:w="1276" w:type="dxa"/>
            <w:shd w:val="clear" w:color="auto" w:fill="auto"/>
            <w:vAlign w:val="center"/>
          </w:tcPr>
          <w:p w14:paraId="5D2017B1"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3339BDD7"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4934A118"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630F6CDA" w14:textId="77777777" w:rsidTr="003A1FD9">
        <w:trPr>
          <w:trHeight w:val="283"/>
        </w:trPr>
        <w:tc>
          <w:tcPr>
            <w:tcW w:w="709" w:type="dxa"/>
            <w:shd w:val="clear" w:color="auto" w:fill="auto"/>
            <w:vAlign w:val="center"/>
          </w:tcPr>
          <w:p w14:paraId="55E94A9A"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8.</w:t>
            </w:r>
          </w:p>
        </w:tc>
        <w:tc>
          <w:tcPr>
            <w:tcW w:w="992" w:type="dxa"/>
            <w:vAlign w:val="center"/>
          </w:tcPr>
          <w:p w14:paraId="71DFDC5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341624F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Kompresora korpusa apsildes sistēmas pārbaude, defektu novēršana.</w:t>
            </w:r>
          </w:p>
        </w:tc>
        <w:tc>
          <w:tcPr>
            <w:tcW w:w="1276" w:type="dxa"/>
            <w:shd w:val="clear" w:color="auto" w:fill="auto"/>
            <w:vAlign w:val="center"/>
          </w:tcPr>
          <w:p w14:paraId="50950CB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0114D0E6" w14:textId="77777777" w:rsidR="00D079A8" w:rsidRPr="00D079A8" w:rsidRDefault="00D079A8" w:rsidP="00D079A8">
            <w:pPr>
              <w:jc w:val="center"/>
              <w:rPr>
                <w:rFonts w:ascii="Times New Roman" w:hAnsi="Times New Roman"/>
                <w:color w:val="000000"/>
                <w:sz w:val="22"/>
                <w:szCs w:val="22"/>
              </w:rPr>
            </w:pPr>
          </w:p>
        </w:tc>
        <w:tc>
          <w:tcPr>
            <w:tcW w:w="992" w:type="dxa"/>
          </w:tcPr>
          <w:p w14:paraId="169EBEEE" w14:textId="77777777" w:rsidR="00D079A8" w:rsidRPr="00D079A8" w:rsidRDefault="00D079A8" w:rsidP="00D079A8">
            <w:pPr>
              <w:jc w:val="center"/>
              <w:rPr>
                <w:rFonts w:ascii="Times New Roman" w:hAnsi="Times New Roman"/>
                <w:color w:val="000000"/>
                <w:sz w:val="22"/>
                <w:szCs w:val="22"/>
              </w:rPr>
            </w:pPr>
          </w:p>
        </w:tc>
      </w:tr>
      <w:tr w:rsidR="00D079A8" w:rsidRPr="00D079A8" w14:paraId="7AC47B4E" w14:textId="77777777" w:rsidTr="003A1FD9">
        <w:trPr>
          <w:trHeight w:val="283"/>
        </w:trPr>
        <w:tc>
          <w:tcPr>
            <w:tcW w:w="709" w:type="dxa"/>
            <w:shd w:val="clear" w:color="auto" w:fill="auto"/>
            <w:vAlign w:val="center"/>
          </w:tcPr>
          <w:p w14:paraId="61CFDBF8"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lastRenderedPageBreak/>
              <w:t>9.</w:t>
            </w:r>
          </w:p>
        </w:tc>
        <w:tc>
          <w:tcPr>
            <w:tcW w:w="992" w:type="dxa"/>
            <w:vAlign w:val="center"/>
          </w:tcPr>
          <w:p w14:paraId="7E36A97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1210E59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Noslodzes līmeņa pārbaude pie šķidruma apskatāmā caurspīdīgā stikla un noslodzes stāvokļa pārbaude, izmantojot krāsainu indikatoru apskatāmajā caurspīdīgajā stiklā, ja konstatēta jebkuras skābes, ūdens vai metāla daļiņu klātbūtne. Defektu novēršana.</w:t>
            </w:r>
          </w:p>
        </w:tc>
        <w:tc>
          <w:tcPr>
            <w:tcW w:w="1276" w:type="dxa"/>
            <w:shd w:val="clear" w:color="auto" w:fill="auto"/>
            <w:vAlign w:val="center"/>
          </w:tcPr>
          <w:p w14:paraId="2D43DEB1"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1FC2FF2C"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16C410C8"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21CE7B2A" w14:textId="77777777" w:rsidTr="003A1FD9">
        <w:trPr>
          <w:trHeight w:val="283"/>
        </w:trPr>
        <w:tc>
          <w:tcPr>
            <w:tcW w:w="709" w:type="dxa"/>
            <w:shd w:val="clear" w:color="auto" w:fill="auto"/>
            <w:vAlign w:val="center"/>
          </w:tcPr>
          <w:p w14:paraId="5EBB5772"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10.</w:t>
            </w:r>
          </w:p>
        </w:tc>
        <w:tc>
          <w:tcPr>
            <w:tcW w:w="992" w:type="dxa"/>
            <w:vAlign w:val="center"/>
          </w:tcPr>
          <w:p w14:paraId="541690D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00BFA5E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Eļļas līmeņa pārbaude kompresoram, defektu novēršana.</w:t>
            </w:r>
          </w:p>
        </w:tc>
        <w:tc>
          <w:tcPr>
            <w:tcW w:w="1276" w:type="dxa"/>
            <w:shd w:val="clear" w:color="auto" w:fill="auto"/>
            <w:vAlign w:val="center"/>
          </w:tcPr>
          <w:p w14:paraId="534C7D49"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386F48B7"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204568B4"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74150328" w14:textId="77777777" w:rsidTr="003A1FD9">
        <w:trPr>
          <w:trHeight w:val="283"/>
        </w:trPr>
        <w:tc>
          <w:tcPr>
            <w:tcW w:w="709" w:type="dxa"/>
            <w:shd w:val="clear" w:color="auto" w:fill="auto"/>
            <w:vAlign w:val="center"/>
          </w:tcPr>
          <w:p w14:paraId="0957AF76"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11.</w:t>
            </w:r>
          </w:p>
        </w:tc>
        <w:tc>
          <w:tcPr>
            <w:tcW w:w="992" w:type="dxa"/>
            <w:vAlign w:val="center"/>
          </w:tcPr>
          <w:p w14:paraId="03F2F40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1A8744F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Korpusa temperatūras pārbaude. Defektu novēršana.</w:t>
            </w:r>
          </w:p>
        </w:tc>
        <w:tc>
          <w:tcPr>
            <w:tcW w:w="1276" w:type="dxa"/>
            <w:shd w:val="clear" w:color="auto" w:fill="auto"/>
            <w:vAlign w:val="center"/>
          </w:tcPr>
          <w:p w14:paraId="526DB4EF"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55C322AB"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3A15DEE6"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0883F39A" w14:textId="77777777" w:rsidTr="003A1FD9">
        <w:trPr>
          <w:trHeight w:val="283"/>
        </w:trPr>
        <w:tc>
          <w:tcPr>
            <w:tcW w:w="709" w:type="dxa"/>
            <w:shd w:val="clear" w:color="auto" w:fill="auto"/>
            <w:vAlign w:val="center"/>
            <w:hideMark/>
          </w:tcPr>
          <w:p w14:paraId="6526FB0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lang w:val="ru-RU"/>
              </w:rPr>
              <w:t>1</w:t>
            </w:r>
            <w:r w:rsidRPr="00D079A8">
              <w:rPr>
                <w:rFonts w:ascii="Times New Roman" w:hAnsi="Times New Roman"/>
                <w:color w:val="000000"/>
                <w:sz w:val="22"/>
                <w:szCs w:val="22"/>
              </w:rPr>
              <w:t>2.</w:t>
            </w:r>
          </w:p>
        </w:tc>
        <w:tc>
          <w:tcPr>
            <w:tcW w:w="992" w:type="dxa"/>
            <w:vAlign w:val="center"/>
          </w:tcPr>
          <w:p w14:paraId="237A4D16"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25EC084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Ventilatoru vispārēja (tajā skaitā spārnu bojājumu) pārbaude un tīrīšana. Defektu novēršana.</w:t>
            </w:r>
          </w:p>
        </w:tc>
        <w:tc>
          <w:tcPr>
            <w:tcW w:w="1276" w:type="dxa"/>
            <w:shd w:val="clear" w:color="auto" w:fill="auto"/>
            <w:vAlign w:val="center"/>
          </w:tcPr>
          <w:p w14:paraId="6B0669F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701C8205" w14:textId="77777777" w:rsidR="00D079A8" w:rsidRPr="00D079A8" w:rsidRDefault="00D079A8" w:rsidP="00D079A8">
            <w:pPr>
              <w:jc w:val="center"/>
              <w:rPr>
                <w:rFonts w:ascii="Times New Roman" w:hAnsi="Times New Roman"/>
                <w:color w:val="000000"/>
                <w:sz w:val="22"/>
                <w:szCs w:val="22"/>
              </w:rPr>
            </w:pPr>
          </w:p>
        </w:tc>
        <w:tc>
          <w:tcPr>
            <w:tcW w:w="992" w:type="dxa"/>
          </w:tcPr>
          <w:p w14:paraId="10B4F0BB" w14:textId="77777777" w:rsidR="00D079A8" w:rsidRPr="00D079A8" w:rsidRDefault="00D079A8" w:rsidP="00D079A8">
            <w:pPr>
              <w:jc w:val="center"/>
              <w:rPr>
                <w:rFonts w:ascii="Times New Roman" w:hAnsi="Times New Roman"/>
                <w:color w:val="000000"/>
                <w:sz w:val="22"/>
                <w:szCs w:val="22"/>
              </w:rPr>
            </w:pPr>
          </w:p>
        </w:tc>
      </w:tr>
      <w:tr w:rsidR="00D079A8" w:rsidRPr="00D079A8" w14:paraId="279D9790" w14:textId="77777777" w:rsidTr="003A1FD9">
        <w:trPr>
          <w:trHeight w:val="283"/>
        </w:trPr>
        <w:tc>
          <w:tcPr>
            <w:tcW w:w="709" w:type="dxa"/>
            <w:shd w:val="clear" w:color="auto" w:fill="auto"/>
            <w:vAlign w:val="center"/>
            <w:hideMark/>
          </w:tcPr>
          <w:p w14:paraId="4925213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lang w:val="ru-RU"/>
              </w:rPr>
              <w:t>1</w:t>
            </w:r>
            <w:r w:rsidRPr="00D079A8">
              <w:rPr>
                <w:rFonts w:ascii="Times New Roman" w:hAnsi="Times New Roman"/>
                <w:color w:val="000000"/>
                <w:sz w:val="22"/>
                <w:szCs w:val="22"/>
              </w:rPr>
              <w:t>3.</w:t>
            </w:r>
          </w:p>
        </w:tc>
        <w:tc>
          <w:tcPr>
            <w:tcW w:w="992" w:type="dxa"/>
            <w:vAlign w:val="center"/>
          </w:tcPr>
          <w:p w14:paraId="3078967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1D306E3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Dzinēju un gultņu tehniska stāvokļa pārbaude, eļļošana, ja nepieciešams. Defektu novēršana.</w:t>
            </w:r>
          </w:p>
        </w:tc>
        <w:tc>
          <w:tcPr>
            <w:tcW w:w="1276" w:type="dxa"/>
            <w:shd w:val="clear" w:color="auto" w:fill="auto"/>
            <w:vAlign w:val="center"/>
          </w:tcPr>
          <w:p w14:paraId="6601869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395B27C" w14:textId="77777777" w:rsidR="00D079A8" w:rsidRPr="00D079A8" w:rsidRDefault="00D079A8" w:rsidP="00D079A8">
            <w:pPr>
              <w:jc w:val="center"/>
              <w:rPr>
                <w:rFonts w:ascii="Times New Roman" w:hAnsi="Times New Roman"/>
                <w:color w:val="000000"/>
                <w:sz w:val="22"/>
                <w:szCs w:val="22"/>
              </w:rPr>
            </w:pPr>
          </w:p>
        </w:tc>
        <w:tc>
          <w:tcPr>
            <w:tcW w:w="992" w:type="dxa"/>
          </w:tcPr>
          <w:p w14:paraId="00ED3883" w14:textId="77777777" w:rsidR="00D079A8" w:rsidRPr="00D079A8" w:rsidRDefault="00D079A8" w:rsidP="00D079A8">
            <w:pPr>
              <w:jc w:val="center"/>
              <w:rPr>
                <w:rFonts w:ascii="Times New Roman" w:hAnsi="Times New Roman"/>
                <w:color w:val="000000"/>
                <w:sz w:val="22"/>
                <w:szCs w:val="22"/>
              </w:rPr>
            </w:pPr>
          </w:p>
        </w:tc>
      </w:tr>
      <w:tr w:rsidR="00D079A8" w:rsidRPr="00D079A8" w14:paraId="43357453" w14:textId="77777777" w:rsidTr="003A1FD9">
        <w:trPr>
          <w:trHeight w:val="283"/>
        </w:trPr>
        <w:tc>
          <w:tcPr>
            <w:tcW w:w="709" w:type="dxa"/>
            <w:shd w:val="clear" w:color="auto" w:fill="auto"/>
            <w:vAlign w:val="center"/>
          </w:tcPr>
          <w:p w14:paraId="63CC3BF7" w14:textId="77777777" w:rsidR="00D079A8" w:rsidRPr="00D079A8" w:rsidRDefault="00D079A8" w:rsidP="00D079A8">
            <w:pPr>
              <w:ind w:left="-142" w:right="-108"/>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14.</w:t>
            </w:r>
          </w:p>
        </w:tc>
        <w:tc>
          <w:tcPr>
            <w:tcW w:w="992" w:type="dxa"/>
            <w:vAlign w:val="center"/>
          </w:tcPr>
          <w:p w14:paraId="2D25511B"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3.</w:t>
            </w:r>
          </w:p>
        </w:tc>
        <w:tc>
          <w:tcPr>
            <w:tcW w:w="5103" w:type="dxa"/>
            <w:shd w:val="clear" w:color="auto" w:fill="auto"/>
            <w:vAlign w:val="center"/>
          </w:tcPr>
          <w:p w14:paraId="0BA536D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Elektrokabeļu un elektrisko savienojumu drošības pārbaude, tajā skaitā, elektriskajā daļā pie dzinējiem, sildītājiem u.c., skrūvju savienojumu pievilkšana, ja nepieciešams. Defektu novēršana.</w:t>
            </w:r>
          </w:p>
        </w:tc>
        <w:tc>
          <w:tcPr>
            <w:tcW w:w="1276" w:type="dxa"/>
            <w:shd w:val="clear" w:color="auto" w:fill="auto"/>
            <w:vAlign w:val="center"/>
          </w:tcPr>
          <w:p w14:paraId="5C360BF4" w14:textId="77777777" w:rsidR="00D079A8" w:rsidRPr="00D079A8" w:rsidRDefault="00D079A8" w:rsidP="00D079A8">
            <w:pPr>
              <w:jc w:val="center"/>
              <w:rPr>
                <w:rFonts w:ascii="Times New Roman" w:hAnsi="Times New Roman"/>
                <w:color w:val="000000"/>
                <w:sz w:val="22"/>
                <w:szCs w:val="22"/>
                <w:lang w:val="ru-RU"/>
              </w:rPr>
            </w:pPr>
            <w:r w:rsidRPr="00D079A8">
              <w:rPr>
                <w:rFonts w:ascii="Times New Roman" w:hAnsi="Times New Roman"/>
                <w:color w:val="000000"/>
                <w:sz w:val="22"/>
                <w:szCs w:val="22"/>
                <w:lang w:val="ru-RU"/>
              </w:rPr>
              <w:t>1</w:t>
            </w:r>
          </w:p>
        </w:tc>
        <w:tc>
          <w:tcPr>
            <w:tcW w:w="1134" w:type="dxa"/>
          </w:tcPr>
          <w:p w14:paraId="207589C7" w14:textId="77777777" w:rsidR="00D079A8" w:rsidRPr="00D079A8" w:rsidRDefault="00D079A8" w:rsidP="00D079A8">
            <w:pPr>
              <w:jc w:val="center"/>
              <w:rPr>
                <w:rFonts w:ascii="Times New Roman" w:hAnsi="Times New Roman"/>
                <w:color w:val="000000"/>
                <w:sz w:val="22"/>
                <w:szCs w:val="22"/>
                <w:lang w:val="ru-RU"/>
              </w:rPr>
            </w:pPr>
          </w:p>
        </w:tc>
        <w:tc>
          <w:tcPr>
            <w:tcW w:w="992" w:type="dxa"/>
          </w:tcPr>
          <w:p w14:paraId="58334D9D" w14:textId="77777777" w:rsidR="00D079A8" w:rsidRPr="00D079A8" w:rsidRDefault="00D079A8" w:rsidP="00D079A8">
            <w:pPr>
              <w:jc w:val="center"/>
              <w:rPr>
                <w:rFonts w:ascii="Times New Roman" w:hAnsi="Times New Roman"/>
                <w:color w:val="000000"/>
                <w:sz w:val="22"/>
                <w:szCs w:val="22"/>
                <w:lang w:val="ru-RU"/>
              </w:rPr>
            </w:pPr>
          </w:p>
        </w:tc>
      </w:tr>
      <w:tr w:rsidR="00D079A8" w:rsidRPr="00D079A8" w14:paraId="237E879F" w14:textId="77777777" w:rsidTr="003A1FD9">
        <w:trPr>
          <w:trHeight w:val="283"/>
        </w:trPr>
        <w:tc>
          <w:tcPr>
            <w:tcW w:w="709" w:type="dxa"/>
            <w:shd w:val="clear" w:color="auto" w:fill="auto"/>
            <w:vAlign w:val="center"/>
            <w:hideMark/>
          </w:tcPr>
          <w:p w14:paraId="74BC6A64"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lang w:val="ru-RU"/>
              </w:rPr>
              <w:t>15</w:t>
            </w:r>
            <w:r w:rsidRPr="00D079A8">
              <w:rPr>
                <w:rFonts w:ascii="Times New Roman" w:hAnsi="Times New Roman"/>
                <w:color w:val="000000"/>
                <w:sz w:val="22"/>
                <w:szCs w:val="22"/>
              </w:rPr>
              <w:t>.</w:t>
            </w:r>
          </w:p>
        </w:tc>
        <w:tc>
          <w:tcPr>
            <w:tcW w:w="992" w:type="dxa"/>
            <w:vAlign w:val="center"/>
          </w:tcPr>
          <w:p w14:paraId="7B4A8126"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744994B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Metālisko daļu korozijas pārbaude – rāmis, karkass, </w:t>
            </w:r>
            <w:proofErr w:type="spellStart"/>
            <w:r w:rsidRPr="00D079A8">
              <w:rPr>
                <w:rFonts w:ascii="Times New Roman" w:hAnsi="Times New Roman"/>
                <w:color w:val="000000"/>
                <w:sz w:val="20"/>
              </w:rPr>
              <w:t>siltummaiņi</w:t>
            </w:r>
            <w:proofErr w:type="spellEnd"/>
            <w:r w:rsidRPr="00D079A8">
              <w:rPr>
                <w:rFonts w:ascii="Times New Roman" w:hAnsi="Times New Roman"/>
                <w:color w:val="000000"/>
                <w:sz w:val="20"/>
              </w:rPr>
              <w:t>, elektrības skapis u.c.. Defektu novēršana.</w:t>
            </w:r>
          </w:p>
        </w:tc>
        <w:tc>
          <w:tcPr>
            <w:tcW w:w="1276" w:type="dxa"/>
            <w:shd w:val="clear" w:color="auto" w:fill="auto"/>
            <w:vAlign w:val="center"/>
          </w:tcPr>
          <w:p w14:paraId="45DA87A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B929F14" w14:textId="77777777" w:rsidR="00D079A8" w:rsidRPr="00D079A8" w:rsidRDefault="00D079A8" w:rsidP="00D079A8">
            <w:pPr>
              <w:jc w:val="center"/>
              <w:rPr>
                <w:rFonts w:ascii="Times New Roman" w:hAnsi="Times New Roman"/>
                <w:color w:val="000000"/>
                <w:sz w:val="22"/>
                <w:szCs w:val="22"/>
              </w:rPr>
            </w:pPr>
          </w:p>
        </w:tc>
        <w:tc>
          <w:tcPr>
            <w:tcW w:w="992" w:type="dxa"/>
          </w:tcPr>
          <w:p w14:paraId="72EDAFCF" w14:textId="77777777" w:rsidR="00D079A8" w:rsidRPr="00D079A8" w:rsidRDefault="00D079A8" w:rsidP="00D079A8">
            <w:pPr>
              <w:jc w:val="center"/>
              <w:rPr>
                <w:rFonts w:ascii="Times New Roman" w:hAnsi="Times New Roman"/>
                <w:color w:val="000000"/>
                <w:sz w:val="22"/>
                <w:szCs w:val="22"/>
              </w:rPr>
            </w:pPr>
          </w:p>
        </w:tc>
      </w:tr>
      <w:tr w:rsidR="00D079A8" w:rsidRPr="00D079A8" w14:paraId="5437E83C" w14:textId="77777777" w:rsidTr="003A1FD9">
        <w:trPr>
          <w:trHeight w:val="283"/>
        </w:trPr>
        <w:tc>
          <w:tcPr>
            <w:tcW w:w="709" w:type="dxa"/>
            <w:shd w:val="clear" w:color="auto" w:fill="auto"/>
            <w:vAlign w:val="center"/>
            <w:hideMark/>
          </w:tcPr>
          <w:p w14:paraId="4825962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lang w:val="ru-RU"/>
              </w:rPr>
              <w:t>16</w:t>
            </w:r>
            <w:r w:rsidRPr="00D079A8">
              <w:rPr>
                <w:rFonts w:ascii="Times New Roman" w:hAnsi="Times New Roman"/>
                <w:color w:val="000000"/>
                <w:sz w:val="22"/>
                <w:szCs w:val="22"/>
              </w:rPr>
              <w:t>.</w:t>
            </w:r>
          </w:p>
        </w:tc>
        <w:tc>
          <w:tcPr>
            <w:tcW w:w="992" w:type="dxa"/>
            <w:vAlign w:val="center"/>
          </w:tcPr>
          <w:p w14:paraId="64FD791B"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tcPr>
          <w:p w14:paraId="6B1BEA1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Izolācijas materiālu bojājumu pārbaude, defektu novēršana.</w:t>
            </w:r>
          </w:p>
        </w:tc>
        <w:tc>
          <w:tcPr>
            <w:tcW w:w="1276" w:type="dxa"/>
            <w:shd w:val="clear" w:color="auto" w:fill="auto"/>
            <w:vAlign w:val="center"/>
          </w:tcPr>
          <w:p w14:paraId="28F00956"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1BA2FCB0" w14:textId="77777777" w:rsidR="00D079A8" w:rsidRPr="00D079A8" w:rsidRDefault="00D079A8" w:rsidP="00D079A8">
            <w:pPr>
              <w:jc w:val="center"/>
              <w:rPr>
                <w:rFonts w:ascii="Times New Roman" w:hAnsi="Times New Roman"/>
                <w:color w:val="000000"/>
                <w:sz w:val="22"/>
                <w:szCs w:val="22"/>
              </w:rPr>
            </w:pPr>
          </w:p>
        </w:tc>
        <w:tc>
          <w:tcPr>
            <w:tcW w:w="992" w:type="dxa"/>
          </w:tcPr>
          <w:p w14:paraId="56C4BA9C" w14:textId="77777777" w:rsidR="00D079A8" w:rsidRPr="00D079A8" w:rsidRDefault="00D079A8" w:rsidP="00D079A8">
            <w:pPr>
              <w:jc w:val="center"/>
              <w:rPr>
                <w:rFonts w:ascii="Times New Roman" w:hAnsi="Times New Roman"/>
                <w:color w:val="000000"/>
                <w:sz w:val="22"/>
                <w:szCs w:val="22"/>
              </w:rPr>
            </w:pPr>
          </w:p>
        </w:tc>
      </w:tr>
      <w:tr w:rsidR="00D079A8" w:rsidRPr="00D079A8" w14:paraId="3A692612" w14:textId="77777777" w:rsidTr="003A1FD9">
        <w:trPr>
          <w:trHeight w:val="283"/>
        </w:trPr>
        <w:tc>
          <w:tcPr>
            <w:tcW w:w="709" w:type="dxa"/>
            <w:shd w:val="clear" w:color="auto" w:fill="auto"/>
            <w:vAlign w:val="center"/>
            <w:hideMark/>
          </w:tcPr>
          <w:p w14:paraId="7FD51F68"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lang w:val="ru-RU"/>
              </w:rPr>
              <w:t>17</w:t>
            </w:r>
            <w:r w:rsidRPr="00D079A8">
              <w:rPr>
                <w:rFonts w:ascii="Times New Roman" w:hAnsi="Times New Roman"/>
                <w:color w:val="000000"/>
                <w:sz w:val="22"/>
                <w:szCs w:val="22"/>
              </w:rPr>
              <w:t>.</w:t>
            </w:r>
          </w:p>
        </w:tc>
        <w:tc>
          <w:tcPr>
            <w:tcW w:w="992" w:type="dxa"/>
            <w:vAlign w:val="center"/>
          </w:tcPr>
          <w:p w14:paraId="2E22E247"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3.</w:t>
            </w:r>
          </w:p>
        </w:tc>
        <w:tc>
          <w:tcPr>
            <w:tcW w:w="5103" w:type="dxa"/>
            <w:shd w:val="clear" w:color="auto" w:fill="auto"/>
            <w:vAlign w:val="center"/>
            <w:hideMark/>
          </w:tcPr>
          <w:p w14:paraId="0B4F7D4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Aprīkojuma pārbaude, defektu novēršana.</w:t>
            </w:r>
          </w:p>
        </w:tc>
        <w:tc>
          <w:tcPr>
            <w:tcW w:w="1276" w:type="dxa"/>
            <w:shd w:val="clear" w:color="auto" w:fill="auto"/>
            <w:vAlign w:val="center"/>
          </w:tcPr>
          <w:p w14:paraId="0385210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25519B8F" w14:textId="77777777" w:rsidR="00D079A8" w:rsidRPr="00D079A8" w:rsidRDefault="00D079A8" w:rsidP="00D079A8">
            <w:pPr>
              <w:jc w:val="center"/>
              <w:rPr>
                <w:rFonts w:ascii="Times New Roman" w:hAnsi="Times New Roman"/>
                <w:color w:val="000000"/>
                <w:sz w:val="22"/>
                <w:szCs w:val="22"/>
              </w:rPr>
            </w:pPr>
          </w:p>
        </w:tc>
        <w:tc>
          <w:tcPr>
            <w:tcW w:w="992" w:type="dxa"/>
          </w:tcPr>
          <w:p w14:paraId="46C97A64" w14:textId="77777777" w:rsidR="00D079A8" w:rsidRPr="00D079A8" w:rsidRDefault="00D079A8" w:rsidP="00D079A8">
            <w:pPr>
              <w:jc w:val="center"/>
              <w:rPr>
                <w:rFonts w:ascii="Times New Roman" w:hAnsi="Times New Roman"/>
                <w:color w:val="000000"/>
                <w:sz w:val="22"/>
                <w:szCs w:val="22"/>
              </w:rPr>
            </w:pPr>
          </w:p>
        </w:tc>
      </w:tr>
      <w:tr w:rsidR="003A1FD9" w:rsidRPr="00D079A8" w14:paraId="64B4D6D6" w14:textId="77777777" w:rsidTr="003A1FD9">
        <w:trPr>
          <w:trHeight w:val="283"/>
        </w:trPr>
        <w:tc>
          <w:tcPr>
            <w:tcW w:w="9214" w:type="dxa"/>
            <w:gridSpan w:val="5"/>
            <w:shd w:val="clear" w:color="auto" w:fill="auto"/>
            <w:vAlign w:val="center"/>
          </w:tcPr>
          <w:p w14:paraId="6EE64EE9"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146E40B3" w14:textId="77777777" w:rsidR="00D079A8" w:rsidRPr="00D079A8" w:rsidRDefault="00D079A8" w:rsidP="00D079A8">
            <w:pPr>
              <w:jc w:val="center"/>
              <w:rPr>
                <w:rFonts w:ascii="Times New Roman" w:hAnsi="Times New Roman"/>
                <w:color w:val="000000"/>
                <w:sz w:val="22"/>
                <w:szCs w:val="22"/>
              </w:rPr>
            </w:pPr>
          </w:p>
        </w:tc>
      </w:tr>
      <w:tr w:rsidR="00D079A8" w:rsidRPr="00D079A8" w14:paraId="6586D152" w14:textId="77777777" w:rsidTr="003A1FD9">
        <w:trPr>
          <w:trHeight w:val="312"/>
        </w:trPr>
        <w:tc>
          <w:tcPr>
            <w:tcW w:w="10206" w:type="dxa"/>
            <w:gridSpan w:val="6"/>
            <w:shd w:val="clear" w:color="000000" w:fill="D9D9D9"/>
            <w:vAlign w:val="center"/>
          </w:tcPr>
          <w:p w14:paraId="08A2B859" w14:textId="77777777" w:rsidR="00D079A8" w:rsidRPr="00D079A8" w:rsidRDefault="00D079A8" w:rsidP="00D079A8">
            <w:pPr>
              <w:ind w:left="-142" w:right="-108"/>
              <w:jc w:val="center"/>
              <w:rPr>
                <w:rFonts w:ascii="Times New Roman" w:hAnsi="Times New Roman"/>
                <w:b/>
                <w:i/>
                <w:color w:val="000000"/>
                <w:sz w:val="22"/>
                <w:szCs w:val="22"/>
              </w:rPr>
            </w:pPr>
            <w:r w:rsidRPr="00D079A8">
              <w:rPr>
                <w:rFonts w:ascii="Times New Roman" w:hAnsi="Times New Roman"/>
                <w:b/>
                <w:i/>
                <w:color w:val="000000"/>
                <w:sz w:val="22"/>
                <w:szCs w:val="22"/>
              </w:rPr>
              <w:t>Kondicionieru</w:t>
            </w:r>
            <w:proofErr w:type="gramStart"/>
            <w:r w:rsidRPr="00D079A8">
              <w:rPr>
                <w:rFonts w:ascii="Times New Roman" w:hAnsi="Times New Roman"/>
                <w:b/>
                <w:bCs/>
                <w:i/>
                <w:iCs/>
                <w:color w:val="000000"/>
                <w:sz w:val="22"/>
                <w:szCs w:val="22"/>
              </w:rPr>
              <w:t xml:space="preserve">  </w:t>
            </w:r>
            <w:proofErr w:type="gramEnd"/>
            <w:r w:rsidRPr="00D079A8">
              <w:rPr>
                <w:rFonts w:ascii="Times New Roman" w:hAnsi="Times New Roman"/>
                <w:b/>
                <w:bCs/>
                <w:i/>
                <w:iCs/>
                <w:color w:val="000000"/>
                <w:sz w:val="22"/>
                <w:szCs w:val="22"/>
              </w:rPr>
              <w:t>apkope</w:t>
            </w:r>
          </w:p>
        </w:tc>
      </w:tr>
      <w:tr w:rsidR="00D079A8" w:rsidRPr="00D079A8" w14:paraId="32F7FE35" w14:textId="77777777" w:rsidTr="003A1FD9">
        <w:trPr>
          <w:trHeight w:val="283"/>
        </w:trPr>
        <w:tc>
          <w:tcPr>
            <w:tcW w:w="709" w:type="dxa"/>
            <w:shd w:val="clear" w:color="auto" w:fill="auto"/>
            <w:vAlign w:val="center"/>
          </w:tcPr>
          <w:p w14:paraId="00193054"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615FAB74"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2E41700A" w14:textId="77777777" w:rsidR="00D079A8" w:rsidRPr="00D079A8" w:rsidRDefault="00D079A8" w:rsidP="00D079A8">
            <w:pPr>
              <w:rPr>
                <w:rFonts w:ascii="Times New Roman" w:hAnsi="Times New Roman"/>
                <w:color w:val="000000"/>
                <w:sz w:val="20"/>
                <w:lang w:val="ru-RU"/>
              </w:rPr>
            </w:pPr>
            <w:r w:rsidRPr="00D079A8">
              <w:rPr>
                <w:rFonts w:ascii="Times New Roman" w:hAnsi="Times New Roman"/>
                <w:color w:val="000000"/>
                <w:sz w:val="20"/>
              </w:rPr>
              <w:t>Vizuālā vispārējā stāvokļa novērtēšana</w:t>
            </w:r>
            <w:r w:rsidRPr="00D079A8">
              <w:rPr>
                <w:rFonts w:ascii="Times New Roman" w:hAnsi="Times New Roman"/>
                <w:color w:val="000000"/>
                <w:sz w:val="20"/>
                <w:lang w:val="ru-RU"/>
              </w:rPr>
              <w:t>.</w:t>
            </w:r>
          </w:p>
        </w:tc>
        <w:tc>
          <w:tcPr>
            <w:tcW w:w="1276" w:type="dxa"/>
            <w:shd w:val="clear" w:color="000000" w:fill="FFFFFF"/>
            <w:vAlign w:val="center"/>
          </w:tcPr>
          <w:p w14:paraId="1F73EA2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3CEAAEB0" w14:textId="77777777" w:rsidR="00D079A8" w:rsidRPr="00D079A8" w:rsidRDefault="00D079A8" w:rsidP="00D079A8">
            <w:pPr>
              <w:jc w:val="center"/>
              <w:rPr>
                <w:rFonts w:ascii="Times New Roman" w:hAnsi="Times New Roman"/>
                <w:color w:val="000000"/>
                <w:sz w:val="22"/>
                <w:szCs w:val="22"/>
              </w:rPr>
            </w:pPr>
          </w:p>
        </w:tc>
        <w:tc>
          <w:tcPr>
            <w:tcW w:w="992" w:type="dxa"/>
          </w:tcPr>
          <w:p w14:paraId="123C6B95" w14:textId="77777777" w:rsidR="00D079A8" w:rsidRPr="00D079A8" w:rsidRDefault="00D079A8" w:rsidP="00D079A8">
            <w:pPr>
              <w:jc w:val="center"/>
              <w:rPr>
                <w:rFonts w:ascii="Times New Roman" w:hAnsi="Times New Roman"/>
                <w:color w:val="000000"/>
                <w:sz w:val="22"/>
                <w:szCs w:val="22"/>
              </w:rPr>
            </w:pPr>
          </w:p>
        </w:tc>
      </w:tr>
      <w:tr w:rsidR="00D079A8" w:rsidRPr="00D079A8" w14:paraId="0539B3E7" w14:textId="77777777" w:rsidTr="003A1FD9">
        <w:trPr>
          <w:trHeight w:val="283"/>
        </w:trPr>
        <w:tc>
          <w:tcPr>
            <w:tcW w:w="709" w:type="dxa"/>
            <w:shd w:val="clear" w:color="auto" w:fill="auto"/>
            <w:vAlign w:val="center"/>
          </w:tcPr>
          <w:p w14:paraId="6EE0113E"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vAlign w:val="center"/>
          </w:tcPr>
          <w:p w14:paraId="25025722"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65D5847F"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Stiprinājumu pārbaude iekšējām un arējām blokam, defektu novēršana.</w:t>
            </w:r>
          </w:p>
        </w:tc>
        <w:tc>
          <w:tcPr>
            <w:tcW w:w="1276" w:type="dxa"/>
            <w:shd w:val="clear" w:color="000000" w:fill="FFFFFF"/>
            <w:vAlign w:val="center"/>
          </w:tcPr>
          <w:p w14:paraId="4B48F17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48649A08" w14:textId="77777777" w:rsidR="00D079A8" w:rsidRPr="00D079A8" w:rsidRDefault="00D079A8" w:rsidP="00D079A8">
            <w:pPr>
              <w:jc w:val="center"/>
              <w:rPr>
                <w:rFonts w:ascii="Times New Roman" w:hAnsi="Times New Roman"/>
                <w:color w:val="000000"/>
                <w:sz w:val="22"/>
                <w:szCs w:val="22"/>
              </w:rPr>
            </w:pPr>
          </w:p>
        </w:tc>
        <w:tc>
          <w:tcPr>
            <w:tcW w:w="992" w:type="dxa"/>
          </w:tcPr>
          <w:p w14:paraId="5675EE09" w14:textId="77777777" w:rsidR="00D079A8" w:rsidRPr="00D079A8" w:rsidRDefault="00D079A8" w:rsidP="00D079A8">
            <w:pPr>
              <w:jc w:val="center"/>
              <w:rPr>
                <w:rFonts w:ascii="Times New Roman" w:hAnsi="Times New Roman"/>
                <w:color w:val="000000"/>
                <w:sz w:val="22"/>
                <w:szCs w:val="22"/>
              </w:rPr>
            </w:pPr>
          </w:p>
        </w:tc>
      </w:tr>
      <w:tr w:rsidR="00D079A8" w:rsidRPr="00D079A8" w14:paraId="55ABF5A1" w14:textId="77777777" w:rsidTr="003A1FD9">
        <w:trPr>
          <w:trHeight w:val="283"/>
        </w:trPr>
        <w:tc>
          <w:tcPr>
            <w:tcW w:w="709" w:type="dxa"/>
            <w:shd w:val="clear" w:color="auto" w:fill="auto"/>
            <w:vAlign w:val="center"/>
          </w:tcPr>
          <w:p w14:paraId="11B7563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4173901D"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096C865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Kondicionieru visu virsmu tīrīšana (iekšējām un arējām blokam).</w:t>
            </w:r>
          </w:p>
        </w:tc>
        <w:tc>
          <w:tcPr>
            <w:tcW w:w="1276" w:type="dxa"/>
            <w:shd w:val="clear" w:color="000000" w:fill="FFFFFF"/>
            <w:vAlign w:val="center"/>
          </w:tcPr>
          <w:p w14:paraId="236AC7B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527BB674" w14:textId="77777777" w:rsidR="00D079A8" w:rsidRPr="00D079A8" w:rsidRDefault="00D079A8" w:rsidP="00D079A8">
            <w:pPr>
              <w:jc w:val="center"/>
              <w:rPr>
                <w:rFonts w:ascii="Times New Roman" w:hAnsi="Times New Roman"/>
                <w:color w:val="000000"/>
                <w:sz w:val="22"/>
                <w:szCs w:val="22"/>
              </w:rPr>
            </w:pPr>
          </w:p>
        </w:tc>
        <w:tc>
          <w:tcPr>
            <w:tcW w:w="992" w:type="dxa"/>
          </w:tcPr>
          <w:p w14:paraId="6F136238" w14:textId="77777777" w:rsidR="00D079A8" w:rsidRPr="00D079A8" w:rsidRDefault="00D079A8" w:rsidP="00D079A8">
            <w:pPr>
              <w:jc w:val="center"/>
              <w:rPr>
                <w:rFonts w:ascii="Times New Roman" w:hAnsi="Times New Roman"/>
                <w:color w:val="000000"/>
                <w:sz w:val="22"/>
                <w:szCs w:val="22"/>
              </w:rPr>
            </w:pPr>
          </w:p>
        </w:tc>
      </w:tr>
      <w:tr w:rsidR="00D079A8" w:rsidRPr="00D079A8" w14:paraId="459C313E" w14:textId="77777777" w:rsidTr="003A1FD9">
        <w:trPr>
          <w:trHeight w:val="283"/>
        </w:trPr>
        <w:tc>
          <w:tcPr>
            <w:tcW w:w="709" w:type="dxa"/>
            <w:shd w:val="clear" w:color="auto" w:fill="auto"/>
            <w:vAlign w:val="center"/>
          </w:tcPr>
          <w:p w14:paraId="40FB01EC"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78858BCE"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36514C3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Ventilatoru pārbaude iekšējām un arējām blokam, vibrāciju pārbaude defektu novēršana.</w:t>
            </w:r>
          </w:p>
        </w:tc>
        <w:tc>
          <w:tcPr>
            <w:tcW w:w="1276" w:type="dxa"/>
            <w:shd w:val="clear" w:color="000000" w:fill="FFFFFF"/>
            <w:vAlign w:val="center"/>
          </w:tcPr>
          <w:p w14:paraId="67E5562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427329E" w14:textId="77777777" w:rsidR="00D079A8" w:rsidRPr="00D079A8" w:rsidRDefault="00D079A8" w:rsidP="00D079A8">
            <w:pPr>
              <w:jc w:val="center"/>
              <w:rPr>
                <w:rFonts w:ascii="Times New Roman" w:hAnsi="Times New Roman"/>
                <w:color w:val="000000"/>
                <w:sz w:val="22"/>
                <w:szCs w:val="22"/>
              </w:rPr>
            </w:pPr>
          </w:p>
        </w:tc>
        <w:tc>
          <w:tcPr>
            <w:tcW w:w="992" w:type="dxa"/>
          </w:tcPr>
          <w:p w14:paraId="4ECDBB6D" w14:textId="77777777" w:rsidR="00D079A8" w:rsidRPr="00D079A8" w:rsidRDefault="00D079A8" w:rsidP="00D079A8">
            <w:pPr>
              <w:jc w:val="center"/>
              <w:rPr>
                <w:rFonts w:ascii="Times New Roman" w:hAnsi="Times New Roman"/>
                <w:color w:val="000000"/>
                <w:sz w:val="22"/>
                <w:szCs w:val="22"/>
              </w:rPr>
            </w:pPr>
          </w:p>
        </w:tc>
      </w:tr>
      <w:tr w:rsidR="00D079A8" w:rsidRPr="00D079A8" w14:paraId="7D81C84A" w14:textId="77777777" w:rsidTr="003A1FD9">
        <w:trPr>
          <w:trHeight w:val="283"/>
        </w:trPr>
        <w:tc>
          <w:tcPr>
            <w:tcW w:w="709" w:type="dxa"/>
            <w:shd w:val="clear" w:color="auto" w:fill="auto"/>
            <w:vAlign w:val="center"/>
          </w:tcPr>
          <w:p w14:paraId="1419FFE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447AF55E"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3C23F6AF"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Elektrokabeļu un elektrisko savienojumu drošības pārbaude. Savienojumu stiprināšana, ja nepieciešams. Defektu novēršana.</w:t>
            </w:r>
          </w:p>
        </w:tc>
        <w:tc>
          <w:tcPr>
            <w:tcW w:w="1276" w:type="dxa"/>
            <w:shd w:val="clear" w:color="000000" w:fill="FFFFFF"/>
            <w:vAlign w:val="center"/>
          </w:tcPr>
          <w:p w14:paraId="4ABB61C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11A1FC36" w14:textId="77777777" w:rsidR="00D079A8" w:rsidRPr="00D079A8" w:rsidRDefault="00D079A8" w:rsidP="00D079A8">
            <w:pPr>
              <w:jc w:val="center"/>
              <w:rPr>
                <w:rFonts w:ascii="Times New Roman" w:hAnsi="Times New Roman"/>
                <w:color w:val="000000"/>
                <w:sz w:val="22"/>
                <w:szCs w:val="22"/>
              </w:rPr>
            </w:pPr>
          </w:p>
        </w:tc>
        <w:tc>
          <w:tcPr>
            <w:tcW w:w="992" w:type="dxa"/>
          </w:tcPr>
          <w:p w14:paraId="0E5567F5" w14:textId="77777777" w:rsidR="00D079A8" w:rsidRPr="00D079A8" w:rsidRDefault="00D079A8" w:rsidP="00D079A8">
            <w:pPr>
              <w:jc w:val="center"/>
              <w:rPr>
                <w:rFonts w:ascii="Times New Roman" w:hAnsi="Times New Roman"/>
                <w:color w:val="000000"/>
                <w:sz w:val="22"/>
                <w:szCs w:val="22"/>
              </w:rPr>
            </w:pPr>
          </w:p>
        </w:tc>
      </w:tr>
      <w:tr w:rsidR="00D079A8" w:rsidRPr="00D079A8" w14:paraId="239E2037" w14:textId="77777777" w:rsidTr="003A1FD9">
        <w:trPr>
          <w:trHeight w:val="283"/>
        </w:trPr>
        <w:tc>
          <w:tcPr>
            <w:tcW w:w="709" w:type="dxa"/>
            <w:shd w:val="clear" w:color="auto" w:fill="auto"/>
            <w:vAlign w:val="center"/>
          </w:tcPr>
          <w:p w14:paraId="76EDB81D"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18BD2CD8"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2C6E1B2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Elektronisko bloku tīrīšana un kontaktu pārbaude. Defektu novēršana.</w:t>
            </w:r>
          </w:p>
        </w:tc>
        <w:tc>
          <w:tcPr>
            <w:tcW w:w="1276" w:type="dxa"/>
            <w:shd w:val="clear" w:color="000000" w:fill="FFFFFF"/>
            <w:vAlign w:val="center"/>
          </w:tcPr>
          <w:p w14:paraId="1713B7D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A7FF6A3" w14:textId="77777777" w:rsidR="00D079A8" w:rsidRPr="00D079A8" w:rsidRDefault="00D079A8" w:rsidP="00D079A8">
            <w:pPr>
              <w:jc w:val="center"/>
              <w:rPr>
                <w:rFonts w:ascii="Times New Roman" w:hAnsi="Times New Roman"/>
                <w:color w:val="000000"/>
                <w:sz w:val="22"/>
                <w:szCs w:val="22"/>
              </w:rPr>
            </w:pPr>
          </w:p>
        </w:tc>
        <w:tc>
          <w:tcPr>
            <w:tcW w:w="992" w:type="dxa"/>
          </w:tcPr>
          <w:p w14:paraId="4A25B503" w14:textId="77777777" w:rsidR="00D079A8" w:rsidRPr="00D079A8" w:rsidRDefault="00D079A8" w:rsidP="00D079A8">
            <w:pPr>
              <w:jc w:val="center"/>
              <w:rPr>
                <w:rFonts w:ascii="Times New Roman" w:hAnsi="Times New Roman"/>
                <w:color w:val="000000"/>
                <w:sz w:val="22"/>
                <w:szCs w:val="22"/>
              </w:rPr>
            </w:pPr>
          </w:p>
        </w:tc>
      </w:tr>
      <w:tr w:rsidR="00D079A8" w:rsidRPr="00D079A8" w14:paraId="2C24952B" w14:textId="77777777" w:rsidTr="003A1FD9">
        <w:trPr>
          <w:trHeight w:val="283"/>
        </w:trPr>
        <w:tc>
          <w:tcPr>
            <w:tcW w:w="709" w:type="dxa"/>
            <w:shd w:val="clear" w:color="auto" w:fill="auto"/>
            <w:vAlign w:val="center"/>
          </w:tcPr>
          <w:p w14:paraId="04469595"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992" w:type="dxa"/>
            <w:vAlign w:val="center"/>
          </w:tcPr>
          <w:p w14:paraId="22E52011"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4B0BE2B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Kondensatoru tīrīšana.</w:t>
            </w:r>
          </w:p>
        </w:tc>
        <w:tc>
          <w:tcPr>
            <w:tcW w:w="1276" w:type="dxa"/>
            <w:shd w:val="clear" w:color="000000" w:fill="FFFFFF"/>
            <w:vAlign w:val="center"/>
          </w:tcPr>
          <w:p w14:paraId="2205B60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50256783" w14:textId="77777777" w:rsidR="00D079A8" w:rsidRPr="00D079A8" w:rsidRDefault="00D079A8" w:rsidP="00D079A8">
            <w:pPr>
              <w:jc w:val="center"/>
              <w:rPr>
                <w:rFonts w:ascii="Times New Roman" w:hAnsi="Times New Roman"/>
                <w:color w:val="000000"/>
                <w:sz w:val="22"/>
                <w:szCs w:val="22"/>
              </w:rPr>
            </w:pPr>
          </w:p>
        </w:tc>
        <w:tc>
          <w:tcPr>
            <w:tcW w:w="992" w:type="dxa"/>
          </w:tcPr>
          <w:p w14:paraId="4600EA2D" w14:textId="77777777" w:rsidR="00D079A8" w:rsidRPr="00D079A8" w:rsidRDefault="00D079A8" w:rsidP="00D079A8">
            <w:pPr>
              <w:jc w:val="center"/>
              <w:rPr>
                <w:rFonts w:ascii="Times New Roman" w:hAnsi="Times New Roman"/>
                <w:color w:val="000000"/>
                <w:sz w:val="22"/>
                <w:szCs w:val="22"/>
              </w:rPr>
            </w:pPr>
          </w:p>
        </w:tc>
      </w:tr>
      <w:tr w:rsidR="00D079A8" w:rsidRPr="00D079A8" w14:paraId="676B617E" w14:textId="77777777" w:rsidTr="003A1FD9">
        <w:trPr>
          <w:trHeight w:val="283"/>
        </w:trPr>
        <w:tc>
          <w:tcPr>
            <w:tcW w:w="709" w:type="dxa"/>
            <w:shd w:val="clear" w:color="auto" w:fill="auto"/>
            <w:vAlign w:val="center"/>
          </w:tcPr>
          <w:p w14:paraId="127B5DC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21C955E4"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43F0C0F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Kondensāta sūkņa pārbaude un tīrīšana. Defektu novēršana.</w:t>
            </w:r>
          </w:p>
        </w:tc>
        <w:tc>
          <w:tcPr>
            <w:tcW w:w="1276" w:type="dxa"/>
            <w:shd w:val="clear" w:color="000000" w:fill="FFFFFF"/>
            <w:vAlign w:val="center"/>
          </w:tcPr>
          <w:p w14:paraId="0627222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265670B6" w14:textId="77777777" w:rsidR="00D079A8" w:rsidRPr="00D079A8" w:rsidRDefault="00D079A8" w:rsidP="00D079A8">
            <w:pPr>
              <w:jc w:val="center"/>
              <w:rPr>
                <w:rFonts w:ascii="Times New Roman" w:hAnsi="Times New Roman"/>
                <w:color w:val="000000"/>
                <w:sz w:val="22"/>
                <w:szCs w:val="22"/>
              </w:rPr>
            </w:pPr>
          </w:p>
        </w:tc>
        <w:tc>
          <w:tcPr>
            <w:tcW w:w="992" w:type="dxa"/>
          </w:tcPr>
          <w:p w14:paraId="5D2ECC95" w14:textId="77777777" w:rsidR="00D079A8" w:rsidRPr="00D079A8" w:rsidRDefault="00D079A8" w:rsidP="00D079A8">
            <w:pPr>
              <w:jc w:val="center"/>
              <w:rPr>
                <w:rFonts w:ascii="Times New Roman" w:hAnsi="Times New Roman"/>
                <w:color w:val="000000"/>
                <w:sz w:val="22"/>
                <w:szCs w:val="22"/>
              </w:rPr>
            </w:pPr>
          </w:p>
        </w:tc>
      </w:tr>
      <w:tr w:rsidR="00D079A8" w:rsidRPr="00D079A8" w14:paraId="36CAE0AE" w14:textId="77777777" w:rsidTr="003A1FD9">
        <w:trPr>
          <w:trHeight w:val="283"/>
        </w:trPr>
        <w:tc>
          <w:tcPr>
            <w:tcW w:w="709" w:type="dxa"/>
            <w:shd w:val="clear" w:color="auto" w:fill="auto"/>
            <w:vAlign w:val="center"/>
            <w:hideMark/>
          </w:tcPr>
          <w:p w14:paraId="1D88182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992" w:type="dxa"/>
            <w:vAlign w:val="center"/>
          </w:tcPr>
          <w:p w14:paraId="09139A44"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5011CD1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Kondensāta novadīšanas sistēmas skalošana.</w:t>
            </w:r>
          </w:p>
        </w:tc>
        <w:tc>
          <w:tcPr>
            <w:tcW w:w="1276" w:type="dxa"/>
            <w:shd w:val="clear" w:color="000000" w:fill="FFFFFF"/>
            <w:vAlign w:val="center"/>
          </w:tcPr>
          <w:p w14:paraId="55F6A40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71FFA038" w14:textId="77777777" w:rsidR="00D079A8" w:rsidRPr="00D079A8" w:rsidRDefault="00D079A8" w:rsidP="00D079A8">
            <w:pPr>
              <w:jc w:val="center"/>
              <w:rPr>
                <w:rFonts w:ascii="Times New Roman" w:hAnsi="Times New Roman"/>
                <w:color w:val="000000"/>
                <w:sz w:val="22"/>
                <w:szCs w:val="22"/>
              </w:rPr>
            </w:pPr>
          </w:p>
        </w:tc>
        <w:tc>
          <w:tcPr>
            <w:tcW w:w="992" w:type="dxa"/>
          </w:tcPr>
          <w:p w14:paraId="76B271F6" w14:textId="77777777" w:rsidR="00D079A8" w:rsidRPr="00D079A8" w:rsidRDefault="00D079A8" w:rsidP="00D079A8">
            <w:pPr>
              <w:jc w:val="center"/>
              <w:rPr>
                <w:rFonts w:ascii="Times New Roman" w:hAnsi="Times New Roman"/>
                <w:color w:val="000000"/>
                <w:sz w:val="22"/>
                <w:szCs w:val="22"/>
              </w:rPr>
            </w:pPr>
          </w:p>
        </w:tc>
      </w:tr>
      <w:tr w:rsidR="00D079A8" w:rsidRPr="00D079A8" w14:paraId="68F80FAF" w14:textId="77777777" w:rsidTr="003A1FD9">
        <w:trPr>
          <w:trHeight w:val="283"/>
        </w:trPr>
        <w:tc>
          <w:tcPr>
            <w:tcW w:w="709" w:type="dxa"/>
            <w:shd w:val="clear" w:color="auto" w:fill="auto"/>
            <w:vAlign w:val="center"/>
            <w:hideMark/>
          </w:tcPr>
          <w:p w14:paraId="201A45DC"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10.</w:t>
            </w:r>
          </w:p>
        </w:tc>
        <w:tc>
          <w:tcPr>
            <w:tcW w:w="992" w:type="dxa"/>
            <w:vAlign w:val="center"/>
          </w:tcPr>
          <w:p w14:paraId="2AF6C9D0"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hideMark/>
          </w:tcPr>
          <w:p w14:paraId="58A8EF93"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Solenoidvārsta</w:t>
            </w:r>
            <w:proofErr w:type="spellEnd"/>
            <w:r w:rsidRPr="00D079A8">
              <w:rPr>
                <w:rFonts w:ascii="Times New Roman" w:hAnsi="Times New Roman"/>
                <w:color w:val="000000"/>
                <w:sz w:val="20"/>
              </w:rPr>
              <w:t xml:space="preserve"> pārbaude, defektu novēršana.</w:t>
            </w:r>
          </w:p>
        </w:tc>
        <w:tc>
          <w:tcPr>
            <w:tcW w:w="1276" w:type="dxa"/>
            <w:shd w:val="clear" w:color="auto" w:fill="auto"/>
            <w:vAlign w:val="center"/>
          </w:tcPr>
          <w:p w14:paraId="63FBD16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4E9CADE3" w14:textId="77777777" w:rsidR="00D079A8" w:rsidRPr="00D079A8" w:rsidRDefault="00D079A8" w:rsidP="00D079A8">
            <w:pPr>
              <w:jc w:val="center"/>
              <w:rPr>
                <w:rFonts w:ascii="Times New Roman" w:hAnsi="Times New Roman"/>
                <w:color w:val="000000"/>
                <w:sz w:val="22"/>
                <w:szCs w:val="22"/>
              </w:rPr>
            </w:pPr>
          </w:p>
        </w:tc>
        <w:tc>
          <w:tcPr>
            <w:tcW w:w="992" w:type="dxa"/>
          </w:tcPr>
          <w:p w14:paraId="6BC7BF05" w14:textId="77777777" w:rsidR="00D079A8" w:rsidRPr="00D079A8" w:rsidRDefault="00D079A8" w:rsidP="00D079A8">
            <w:pPr>
              <w:jc w:val="center"/>
              <w:rPr>
                <w:rFonts w:ascii="Times New Roman" w:hAnsi="Times New Roman"/>
                <w:color w:val="000000"/>
                <w:sz w:val="22"/>
                <w:szCs w:val="22"/>
              </w:rPr>
            </w:pPr>
          </w:p>
        </w:tc>
      </w:tr>
      <w:tr w:rsidR="00D079A8" w:rsidRPr="00D079A8" w14:paraId="0A6EE598" w14:textId="77777777" w:rsidTr="003A1FD9">
        <w:trPr>
          <w:trHeight w:val="283"/>
        </w:trPr>
        <w:tc>
          <w:tcPr>
            <w:tcW w:w="709" w:type="dxa"/>
            <w:shd w:val="clear" w:color="auto" w:fill="auto"/>
            <w:vAlign w:val="center"/>
            <w:hideMark/>
          </w:tcPr>
          <w:p w14:paraId="0F7EA9E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11.</w:t>
            </w:r>
          </w:p>
        </w:tc>
        <w:tc>
          <w:tcPr>
            <w:tcW w:w="992" w:type="dxa"/>
            <w:vAlign w:val="center"/>
          </w:tcPr>
          <w:p w14:paraId="0949E4E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72DE6846"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Pie kompresora pienākošā sprieguma un tā patērētās strāvas pārbaude, defektu novēršana.</w:t>
            </w:r>
          </w:p>
        </w:tc>
        <w:tc>
          <w:tcPr>
            <w:tcW w:w="1276" w:type="dxa"/>
            <w:shd w:val="clear" w:color="auto" w:fill="auto"/>
            <w:vAlign w:val="center"/>
          </w:tcPr>
          <w:p w14:paraId="59532BC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6C3764A" w14:textId="77777777" w:rsidR="00D079A8" w:rsidRPr="00D079A8" w:rsidRDefault="00D079A8" w:rsidP="00D079A8">
            <w:pPr>
              <w:jc w:val="center"/>
              <w:rPr>
                <w:rFonts w:ascii="Times New Roman" w:hAnsi="Times New Roman"/>
                <w:color w:val="000000"/>
                <w:sz w:val="22"/>
                <w:szCs w:val="22"/>
              </w:rPr>
            </w:pPr>
          </w:p>
        </w:tc>
        <w:tc>
          <w:tcPr>
            <w:tcW w:w="992" w:type="dxa"/>
          </w:tcPr>
          <w:p w14:paraId="739DDE87" w14:textId="77777777" w:rsidR="00D079A8" w:rsidRPr="00D079A8" w:rsidRDefault="00D079A8" w:rsidP="00D079A8">
            <w:pPr>
              <w:jc w:val="center"/>
              <w:rPr>
                <w:rFonts w:ascii="Times New Roman" w:hAnsi="Times New Roman"/>
                <w:color w:val="000000"/>
                <w:sz w:val="22"/>
                <w:szCs w:val="22"/>
              </w:rPr>
            </w:pPr>
          </w:p>
        </w:tc>
      </w:tr>
      <w:tr w:rsidR="00D079A8" w:rsidRPr="00D079A8" w14:paraId="7C3CB9FE" w14:textId="77777777" w:rsidTr="003A1FD9">
        <w:trPr>
          <w:trHeight w:val="283"/>
        </w:trPr>
        <w:tc>
          <w:tcPr>
            <w:tcW w:w="709" w:type="dxa"/>
            <w:shd w:val="clear" w:color="auto" w:fill="auto"/>
            <w:vAlign w:val="center"/>
            <w:hideMark/>
          </w:tcPr>
          <w:p w14:paraId="5B6AB82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992" w:type="dxa"/>
            <w:vAlign w:val="center"/>
          </w:tcPr>
          <w:p w14:paraId="2826C7DF"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72CE6F7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Kompresora vibrācijas pārbaude, defektu novēršana.</w:t>
            </w:r>
          </w:p>
        </w:tc>
        <w:tc>
          <w:tcPr>
            <w:tcW w:w="1276" w:type="dxa"/>
            <w:shd w:val="clear" w:color="auto" w:fill="auto"/>
            <w:vAlign w:val="center"/>
          </w:tcPr>
          <w:p w14:paraId="7497A7B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790AC06B" w14:textId="77777777" w:rsidR="00D079A8" w:rsidRPr="00D079A8" w:rsidRDefault="00D079A8" w:rsidP="00D079A8">
            <w:pPr>
              <w:jc w:val="center"/>
              <w:rPr>
                <w:rFonts w:ascii="Times New Roman" w:hAnsi="Times New Roman"/>
                <w:color w:val="000000"/>
                <w:sz w:val="22"/>
                <w:szCs w:val="22"/>
              </w:rPr>
            </w:pPr>
          </w:p>
        </w:tc>
        <w:tc>
          <w:tcPr>
            <w:tcW w:w="992" w:type="dxa"/>
          </w:tcPr>
          <w:p w14:paraId="2C84C315" w14:textId="77777777" w:rsidR="00D079A8" w:rsidRPr="00D079A8" w:rsidRDefault="00D079A8" w:rsidP="00D079A8">
            <w:pPr>
              <w:jc w:val="center"/>
              <w:rPr>
                <w:rFonts w:ascii="Times New Roman" w:hAnsi="Times New Roman"/>
                <w:color w:val="000000"/>
                <w:sz w:val="22"/>
                <w:szCs w:val="22"/>
              </w:rPr>
            </w:pPr>
          </w:p>
        </w:tc>
      </w:tr>
      <w:tr w:rsidR="00D079A8" w:rsidRPr="00D079A8" w14:paraId="713D44B0" w14:textId="77777777" w:rsidTr="003A1FD9">
        <w:trPr>
          <w:trHeight w:val="283"/>
        </w:trPr>
        <w:tc>
          <w:tcPr>
            <w:tcW w:w="709" w:type="dxa"/>
            <w:shd w:val="clear" w:color="auto" w:fill="auto"/>
            <w:vAlign w:val="center"/>
            <w:hideMark/>
          </w:tcPr>
          <w:p w14:paraId="40B83C6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13.</w:t>
            </w:r>
          </w:p>
        </w:tc>
        <w:tc>
          <w:tcPr>
            <w:tcW w:w="992" w:type="dxa"/>
            <w:vAlign w:val="center"/>
          </w:tcPr>
          <w:p w14:paraId="76F25ACA"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4A91DEA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Kondensācijas spiediena pārbaude un regulēšana.</w:t>
            </w:r>
          </w:p>
        </w:tc>
        <w:tc>
          <w:tcPr>
            <w:tcW w:w="1276" w:type="dxa"/>
            <w:shd w:val="clear" w:color="auto" w:fill="auto"/>
            <w:vAlign w:val="center"/>
          </w:tcPr>
          <w:p w14:paraId="5916D26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5B91B1CC" w14:textId="77777777" w:rsidR="00D079A8" w:rsidRPr="00D079A8" w:rsidRDefault="00D079A8" w:rsidP="00D079A8">
            <w:pPr>
              <w:jc w:val="center"/>
              <w:rPr>
                <w:rFonts w:ascii="Times New Roman" w:hAnsi="Times New Roman"/>
                <w:color w:val="000000"/>
                <w:sz w:val="22"/>
                <w:szCs w:val="22"/>
              </w:rPr>
            </w:pPr>
          </w:p>
        </w:tc>
        <w:tc>
          <w:tcPr>
            <w:tcW w:w="992" w:type="dxa"/>
          </w:tcPr>
          <w:p w14:paraId="7F5EC1C9" w14:textId="77777777" w:rsidR="00D079A8" w:rsidRPr="00D079A8" w:rsidRDefault="00D079A8" w:rsidP="00D079A8">
            <w:pPr>
              <w:jc w:val="center"/>
              <w:rPr>
                <w:rFonts w:ascii="Times New Roman" w:hAnsi="Times New Roman"/>
                <w:color w:val="000000"/>
                <w:sz w:val="22"/>
                <w:szCs w:val="22"/>
              </w:rPr>
            </w:pPr>
          </w:p>
        </w:tc>
      </w:tr>
      <w:tr w:rsidR="00D079A8" w:rsidRPr="00D079A8" w14:paraId="315D4C4D" w14:textId="77777777" w:rsidTr="003A1FD9">
        <w:trPr>
          <w:trHeight w:val="283"/>
        </w:trPr>
        <w:tc>
          <w:tcPr>
            <w:tcW w:w="709" w:type="dxa"/>
            <w:shd w:val="clear" w:color="auto" w:fill="auto"/>
            <w:vAlign w:val="center"/>
            <w:hideMark/>
          </w:tcPr>
          <w:p w14:paraId="5680F9C4"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14.</w:t>
            </w:r>
          </w:p>
        </w:tc>
        <w:tc>
          <w:tcPr>
            <w:tcW w:w="992" w:type="dxa"/>
            <w:vAlign w:val="center"/>
          </w:tcPr>
          <w:p w14:paraId="2CFAA859"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hideMark/>
          </w:tcPr>
          <w:p w14:paraId="27193780"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Kartera sildītāja pārbaude, defektu novēršana (ja ir aprīkots).</w:t>
            </w:r>
          </w:p>
        </w:tc>
        <w:tc>
          <w:tcPr>
            <w:tcW w:w="1276" w:type="dxa"/>
            <w:shd w:val="clear" w:color="auto" w:fill="auto"/>
            <w:vAlign w:val="center"/>
          </w:tcPr>
          <w:p w14:paraId="0D72E2D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0B746A69" w14:textId="77777777" w:rsidR="00D079A8" w:rsidRPr="00D079A8" w:rsidRDefault="00D079A8" w:rsidP="00D079A8">
            <w:pPr>
              <w:jc w:val="center"/>
              <w:rPr>
                <w:rFonts w:ascii="Times New Roman" w:hAnsi="Times New Roman"/>
                <w:color w:val="000000"/>
                <w:sz w:val="22"/>
                <w:szCs w:val="22"/>
              </w:rPr>
            </w:pPr>
          </w:p>
        </w:tc>
        <w:tc>
          <w:tcPr>
            <w:tcW w:w="992" w:type="dxa"/>
          </w:tcPr>
          <w:p w14:paraId="0C22E2A3" w14:textId="77777777" w:rsidR="00D079A8" w:rsidRPr="00D079A8" w:rsidRDefault="00D079A8" w:rsidP="00D079A8">
            <w:pPr>
              <w:jc w:val="center"/>
              <w:rPr>
                <w:rFonts w:ascii="Times New Roman" w:hAnsi="Times New Roman"/>
                <w:color w:val="000000"/>
                <w:sz w:val="22"/>
                <w:szCs w:val="22"/>
              </w:rPr>
            </w:pPr>
          </w:p>
        </w:tc>
      </w:tr>
      <w:tr w:rsidR="00D079A8" w:rsidRPr="00D079A8" w14:paraId="449659DB" w14:textId="77777777" w:rsidTr="003A1FD9">
        <w:trPr>
          <w:trHeight w:val="283"/>
        </w:trPr>
        <w:tc>
          <w:tcPr>
            <w:tcW w:w="709" w:type="dxa"/>
            <w:shd w:val="clear" w:color="auto" w:fill="auto"/>
            <w:vAlign w:val="center"/>
            <w:hideMark/>
          </w:tcPr>
          <w:p w14:paraId="6344EB94"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15.</w:t>
            </w:r>
          </w:p>
        </w:tc>
        <w:tc>
          <w:tcPr>
            <w:tcW w:w="992" w:type="dxa"/>
            <w:vAlign w:val="center"/>
          </w:tcPr>
          <w:p w14:paraId="660E8326"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55CA48B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Aukstuma aģenta spiediena pārbaude, defektu novēršana.</w:t>
            </w:r>
          </w:p>
        </w:tc>
        <w:tc>
          <w:tcPr>
            <w:tcW w:w="1276" w:type="dxa"/>
            <w:shd w:val="clear" w:color="auto" w:fill="auto"/>
            <w:vAlign w:val="center"/>
          </w:tcPr>
          <w:p w14:paraId="4C5423E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52F2B1E1" w14:textId="77777777" w:rsidR="00D079A8" w:rsidRPr="00D079A8" w:rsidRDefault="00D079A8" w:rsidP="00D079A8">
            <w:pPr>
              <w:jc w:val="center"/>
              <w:rPr>
                <w:rFonts w:ascii="Times New Roman" w:hAnsi="Times New Roman"/>
                <w:color w:val="000000"/>
                <w:sz w:val="22"/>
                <w:szCs w:val="22"/>
              </w:rPr>
            </w:pPr>
          </w:p>
        </w:tc>
        <w:tc>
          <w:tcPr>
            <w:tcW w:w="992" w:type="dxa"/>
          </w:tcPr>
          <w:p w14:paraId="439EF7D4" w14:textId="77777777" w:rsidR="00D079A8" w:rsidRPr="00D079A8" w:rsidRDefault="00D079A8" w:rsidP="00D079A8">
            <w:pPr>
              <w:jc w:val="center"/>
              <w:rPr>
                <w:rFonts w:ascii="Times New Roman" w:hAnsi="Times New Roman"/>
                <w:color w:val="000000"/>
                <w:sz w:val="22"/>
                <w:szCs w:val="22"/>
              </w:rPr>
            </w:pPr>
          </w:p>
        </w:tc>
      </w:tr>
      <w:tr w:rsidR="00D079A8" w:rsidRPr="00D079A8" w14:paraId="25223E6D" w14:textId="77777777" w:rsidTr="003A1FD9">
        <w:trPr>
          <w:trHeight w:val="283"/>
        </w:trPr>
        <w:tc>
          <w:tcPr>
            <w:tcW w:w="709" w:type="dxa"/>
            <w:shd w:val="clear" w:color="auto" w:fill="auto"/>
            <w:vAlign w:val="center"/>
            <w:hideMark/>
          </w:tcPr>
          <w:p w14:paraId="5701F83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16.</w:t>
            </w:r>
          </w:p>
        </w:tc>
        <w:tc>
          <w:tcPr>
            <w:tcW w:w="992" w:type="dxa"/>
            <w:vAlign w:val="center"/>
          </w:tcPr>
          <w:p w14:paraId="019CC8D4"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76D114E0"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Aukstuma aģenta-freona (vai ekvivalenta) noplūdes pārbaude. Defektu novēršana.</w:t>
            </w:r>
          </w:p>
        </w:tc>
        <w:tc>
          <w:tcPr>
            <w:tcW w:w="1276" w:type="dxa"/>
            <w:shd w:val="clear" w:color="auto" w:fill="auto"/>
            <w:vAlign w:val="center"/>
          </w:tcPr>
          <w:p w14:paraId="4E1AC77E"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7464045D" w14:textId="77777777" w:rsidR="00D079A8" w:rsidRPr="00D079A8" w:rsidRDefault="00D079A8" w:rsidP="00D079A8">
            <w:pPr>
              <w:jc w:val="center"/>
              <w:rPr>
                <w:rFonts w:ascii="Times New Roman" w:hAnsi="Times New Roman"/>
                <w:color w:val="000000"/>
                <w:sz w:val="22"/>
                <w:szCs w:val="22"/>
              </w:rPr>
            </w:pPr>
          </w:p>
        </w:tc>
        <w:tc>
          <w:tcPr>
            <w:tcW w:w="992" w:type="dxa"/>
          </w:tcPr>
          <w:p w14:paraId="3C084A96" w14:textId="77777777" w:rsidR="00D079A8" w:rsidRPr="00D079A8" w:rsidRDefault="00D079A8" w:rsidP="00D079A8">
            <w:pPr>
              <w:jc w:val="center"/>
              <w:rPr>
                <w:rFonts w:ascii="Times New Roman" w:hAnsi="Times New Roman"/>
                <w:color w:val="000000"/>
                <w:sz w:val="22"/>
                <w:szCs w:val="22"/>
              </w:rPr>
            </w:pPr>
          </w:p>
        </w:tc>
      </w:tr>
      <w:tr w:rsidR="00D079A8" w:rsidRPr="00D079A8" w14:paraId="54E91AE9" w14:textId="77777777" w:rsidTr="003A1FD9">
        <w:trPr>
          <w:trHeight w:val="283"/>
        </w:trPr>
        <w:tc>
          <w:tcPr>
            <w:tcW w:w="709" w:type="dxa"/>
            <w:shd w:val="clear" w:color="auto" w:fill="auto"/>
            <w:vAlign w:val="center"/>
            <w:hideMark/>
          </w:tcPr>
          <w:p w14:paraId="2DC19E9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17.</w:t>
            </w:r>
          </w:p>
        </w:tc>
        <w:tc>
          <w:tcPr>
            <w:tcW w:w="992" w:type="dxa"/>
            <w:vAlign w:val="center"/>
          </w:tcPr>
          <w:p w14:paraId="77EDA2CD"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728B892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Aukstuma aģenta-freona (vai ekvivalenta) uzpildīšana ja nepieciešams.</w:t>
            </w:r>
          </w:p>
        </w:tc>
        <w:tc>
          <w:tcPr>
            <w:tcW w:w="1276" w:type="dxa"/>
            <w:shd w:val="clear" w:color="auto" w:fill="auto"/>
            <w:vAlign w:val="center"/>
          </w:tcPr>
          <w:p w14:paraId="6E19B8F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BD8E7AA" w14:textId="77777777" w:rsidR="00D079A8" w:rsidRPr="00D079A8" w:rsidRDefault="00D079A8" w:rsidP="00D079A8">
            <w:pPr>
              <w:jc w:val="center"/>
              <w:rPr>
                <w:rFonts w:ascii="Times New Roman" w:hAnsi="Times New Roman"/>
                <w:color w:val="000000"/>
                <w:sz w:val="22"/>
                <w:szCs w:val="22"/>
              </w:rPr>
            </w:pPr>
          </w:p>
        </w:tc>
        <w:tc>
          <w:tcPr>
            <w:tcW w:w="992" w:type="dxa"/>
          </w:tcPr>
          <w:p w14:paraId="7B3C572C" w14:textId="77777777" w:rsidR="00D079A8" w:rsidRPr="00D079A8" w:rsidRDefault="00D079A8" w:rsidP="00D079A8">
            <w:pPr>
              <w:jc w:val="center"/>
              <w:rPr>
                <w:rFonts w:ascii="Times New Roman" w:hAnsi="Times New Roman"/>
                <w:color w:val="000000"/>
                <w:sz w:val="22"/>
                <w:szCs w:val="22"/>
              </w:rPr>
            </w:pPr>
          </w:p>
        </w:tc>
      </w:tr>
      <w:tr w:rsidR="00D079A8" w:rsidRPr="00D079A8" w14:paraId="0B1B156A" w14:textId="77777777" w:rsidTr="003A1FD9">
        <w:trPr>
          <w:trHeight w:val="283"/>
        </w:trPr>
        <w:tc>
          <w:tcPr>
            <w:tcW w:w="709" w:type="dxa"/>
            <w:shd w:val="clear" w:color="auto" w:fill="auto"/>
            <w:vAlign w:val="center"/>
          </w:tcPr>
          <w:p w14:paraId="0DBA341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18.</w:t>
            </w:r>
          </w:p>
        </w:tc>
        <w:tc>
          <w:tcPr>
            <w:tcW w:w="992" w:type="dxa"/>
            <w:vAlign w:val="center"/>
          </w:tcPr>
          <w:p w14:paraId="3B6D08D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60F9A3B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filtru piesārņojuma pārbaude, stacionāra filtra tīrīšana/maināma filtra nomaiņa (ja ir aprīkots).</w:t>
            </w:r>
          </w:p>
        </w:tc>
        <w:tc>
          <w:tcPr>
            <w:tcW w:w="1276" w:type="dxa"/>
            <w:shd w:val="clear" w:color="auto" w:fill="auto"/>
            <w:vAlign w:val="center"/>
          </w:tcPr>
          <w:p w14:paraId="640B258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1AABC220" w14:textId="77777777" w:rsidR="00D079A8" w:rsidRPr="00D079A8" w:rsidRDefault="00D079A8" w:rsidP="00D079A8">
            <w:pPr>
              <w:jc w:val="center"/>
              <w:rPr>
                <w:rFonts w:ascii="Times New Roman" w:hAnsi="Times New Roman"/>
                <w:color w:val="000000"/>
                <w:sz w:val="22"/>
                <w:szCs w:val="22"/>
              </w:rPr>
            </w:pPr>
          </w:p>
        </w:tc>
        <w:tc>
          <w:tcPr>
            <w:tcW w:w="992" w:type="dxa"/>
          </w:tcPr>
          <w:p w14:paraId="4A4318CC" w14:textId="77777777" w:rsidR="00D079A8" w:rsidRPr="00D079A8" w:rsidRDefault="00D079A8" w:rsidP="00D079A8">
            <w:pPr>
              <w:jc w:val="center"/>
              <w:rPr>
                <w:rFonts w:ascii="Times New Roman" w:hAnsi="Times New Roman"/>
                <w:color w:val="000000"/>
                <w:sz w:val="22"/>
                <w:szCs w:val="22"/>
              </w:rPr>
            </w:pPr>
          </w:p>
        </w:tc>
      </w:tr>
      <w:tr w:rsidR="00D079A8" w:rsidRPr="00D079A8" w14:paraId="25E11242" w14:textId="77777777" w:rsidTr="003A1FD9">
        <w:trPr>
          <w:trHeight w:val="283"/>
        </w:trPr>
        <w:tc>
          <w:tcPr>
            <w:tcW w:w="709" w:type="dxa"/>
            <w:shd w:val="clear" w:color="auto" w:fill="auto"/>
            <w:vAlign w:val="center"/>
          </w:tcPr>
          <w:p w14:paraId="29114C0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lastRenderedPageBreak/>
              <w:t>19.</w:t>
            </w:r>
          </w:p>
        </w:tc>
        <w:tc>
          <w:tcPr>
            <w:tcW w:w="992" w:type="dxa"/>
            <w:vAlign w:val="center"/>
          </w:tcPr>
          <w:p w14:paraId="179EEEE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473F000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plūsmas virziena regulēšanas žalūzijas darbības pārbaude un tīrīšana (ja ir aprīkots).</w:t>
            </w:r>
          </w:p>
        </w:tc>
        <w:tc>
          <w:tcPr>
            <w:tcW w:w="1276" w:type="dxa"/>
            <w:shd w:val="clear" w:color="auto" w:fill="auto"/>
            <w:vAlign w:val="center"/>
          </w:tcPr>
          <w:p w14:paraId="56F0378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588DFD1E" w14:textId="77777777" w:rsidR="00D079A8" w:rsidRPr="00D079A8" w:rsidRDefault="00D079A8" w:rsidP="00D079A8">
            <w:pPr>
              <w:jc w:val="center"/>
              <w:rPr>
                <w:rFonts w:ascii="Times New Roman" w:hAnsi="Times New Roman"/>
                <w:color w:val="000000"/>
                <w:sz w:val="22"/>
                <w:szCs w:val="22"/>
              </w:rPr>
            </w:pPr>
          </w:p>
        </w:tc>
        <w:tc>
          <w:tcPr>
            <w:tcW w:w="992" w:type="dxa"/>
          </w:tcPr>
          <w:p w14:paraId="5A345D03" w14:textId="77777777" w:rsidR="00D079A8" w:rsidRPr="00D079A8" w:rsidRDefault="00D079A8" w:rsidP="00D079A8">
            <w:pPr>
              <w:jc w:val="center"/>
              <w:rPr>
                <w:rFonts w:ascii="Times New Roman" w:hAnsi="Times New Roman"/>
                <w:color w:val="000000"/>
                <w:sz w:val="22"/>
                <w:szCs w:val="22"/>
              </w:rPr>
            </w:pPr>
          </w:p>
        </w:tc>
      </w:tr>
      <w:tr w:rsidR="00D079A8" w:rsidRPr="00D079A8" w14:paraId="222B52B3" w14:textId="77777777" w:rsidTr="003A1FD9">
        <w:trPr>
          <w:trHeight w:val="283"/>
        </w:trPr>
        <w:tc>
          <w:tcPr>
            <w:tcW w:w="709" w:type="dxa"/>
            <w:shd w:val="clear" w:color="auto" w:fill="auto"/>
            <w:vAlign w:val="center"/>
            <w:hideMark/>
          </w:tcPr>
          <w:p w14:paraId="46864378"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20.</w:t>
            </w:r>
          </w:p>
        </w:tc>
        <w:tc>
          <w:tcPr>
            <w:tcW w:w="992" w:type="dxa"/>
            <w:vAlign w:val="center"/>
          </w:tcPr>
          <w:p w14:paraId="27D7361A"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06433F51"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darbības pārbaude visos darba režīmos, defektu novēršana.</w:t>
            </w:r>
          </w:p>
        </w:tc>
        <w:tc>
          <w:tcPr>
            <w:tcW w:w="1276" w:type="dxa"/>
            <w:shd w:val="clear" w:color="auto" w:fill="auto"/>
            <w:vAlign w:val="center"/>
          </w:tcPr>
          <w:p w14:paraId="5CE0BEE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35093BED" w14:textId="77777777" w:rsidR="00D079A8" w:rsidRPr="00D079A8" w:rsidRDefault="00D079A8" w:rsidP="00D079A8">
            <w:pPr>
              <w:jc w:val="center"/>
              <w:rPr>
                <w:rFonts w:ascii="Times New Roman" w:hAnsi="Times New Roman"/>
                <w:color w:val="000000"/>
                <w:sz w:val="22"/>
                <w:szCs w:val="22"/>
              </w:rPr>
            </w:pPr>
          </w:p>
        </w:tc>
        <w:tc>
          <w:tcPr>
            <w:tcW w:w="992" w:type="dxa"/>
          </w:tcPr>
          <w:p w14:paraId="3E4CC4EB" w14:textId="77777777" w:rsidR="00D079A8" w:rsidRPr="00D079A8" w:rsidRDefault="00D079A8" w:rsidP="00D079A8">
            <w:pPr>
              <w:jc w:val="center"/>
              <w:rPr>
                <w:rFonts w:ascii="Times New Roman" w:hAnsi="Times New Roman"/>
                <w:color w:val="000000"/>
                <w:sz w:val="22"/>
                <w:szCs w:val="22"/>
              </w:rPr>
            </w:pPr>
          </w:p>
        </w:tc>
      </w:tr>
      <w:tr w:rsidR="00D079A8" w:rsidRPr="00D079A8" w14:paraId="107EF25E" w14:textId="77777777" w:rsidTr="003A1FD9">
        <w:trPr>
          <w:trHeight w:val="283"/>
        </w:trPr>
        <w:tc>
          <w:tcPr>
            <w:tcW w:w="709" w:type="dxa"/>
            <w:shd w:val="clear" w:color="auto" w:fill="auto"/>
            <w:vAlign w:val="center"/>
            <w:hideMark/>
          </w:tcPr>
          <w:p w14:paraId="7310630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21.</w:t>
            </w:r>
          </w:p>
        </w:tc>
        <w:tc>
          <w:tcPr>
            <w:tcW w:w="992" w:type="dxa"/>
            <w:vAlign w:val="center"/>
          </w:tcPr>
          <w:p w14:paraId="56B33697"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4.</w:t>
            </w:r>
          </w:p>
        </w:tc>
        <w:tc>
          <w:tcPr>
            <w:tcW w:w="5103" w:type="dxa"/>
            <w:shd w:val="clear" w:color="auto" w:fill="auto"/>
            <w:vAlign w:val="center"/>
          </w:tcPr>
          <w:p w14:paraId="34422A3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Tālvadības pults darbības pārbaude</w:t>
            </w:r>
          </w:p>
        </w:tc>
        <w:tc>
          <w:tcPr>
            <w:tcW w:w="1276" w:type="dxa"/>
            <w:shd w:val="clear" w:color="auto" w:fill="auto"/>
            <w:vAlign w:val="center"/>
          </w:tcPr>
          <w:p w14:paraId="695AD81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5D20250C" w14:textId="77777777" w:rsidR="00D079A8" w:rsidRPr="00D079A8" w:rsidRDefault="00D079A8" w:rsidP="00D079A8">
            <w:pPr>
              <w:jc w:val="center"/>
              <w:rPr>
                <w:rFonts w:ascii="Times New Roman" w:hAnsi="Times New Roman"/>
                <w:color w:val="000000"/>
                <w:sz w:val="22"/>
                <w:szCs w:val="22"/>
              </w:rPr>
            </w:pPr>
          </w:p>
        </w:tc>
        <w:tc>
          <w:tcPr>
            <w:tcW w:w="992" w:type="dxa"/>
          </w:tcPr>
          <w:p w14:paraId="353A1686" w14:textId="77777777" w:rsidR="00D079A8" w:rsidRPr="00D079A8" w:rsidRDefault="00D079A8" w:rsidP="00D079A8">
            <w:pPr>
              <w:jc w:val="center"/>
              <w:rPr>
                <w:rFonts w:ascii="Times New Roman" w:hAnsi="Times New Roman"/>
                <w:color w:val="000000"/>
                <w:sz w:val="22"/>
                <w:szCs w:val="22"/>
              </w:rPr>
            </w:pPr>
          </w:p>
        </w:tc>
      </w:tr>
      <w:tr w:rsidR="003A1FD9" w:rsidRPr="00D079A8" w14:paraId="004F3218" w14:textId="77777777" w:rsidTr="003A1FD9">
        <w:trPr>
          <w:trHeight w:val="283"/>
        </w:trPr>
        <w:tc>
          <w:tcPr>
            <w:tcW w:w="9214" w:type="dxa"/>
            <w:gridSpan w:val="5"/>
            <w:shd w:val="clear" w:color="auto" w:fill="auto"/>
            <w:vAlign w:val="center"/>
          </w:tcPr>
          <w:p w14:paraId="7124B1E6"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27C9B5C6" w14:textId="77777777" w:rsidR="00D079A8" w:rsidRPr="00D079A8" w:rsidRDefault="00D079A8" w:rsidP="00D079A8">
            <w:pPr>
              <w:jc w:val="center"/>
              <w:rPr>
                <w:rFonts w:ascii="Times New Roman" w:hAnsi="Times New Roman"/>
                <w:color w:val="000000"/>
                <w:sz w:val="22"/>
                <w:szCs w:val="22"/>
              </w:rPr>
            </w:pPr>
          </w:p>
        </w:tc>
      </w:tr>
      <w:tr w:rsidR="00D079A8" w:rsidRPr="00D079A8" w14:paraId="5D6364BA" w14:textId="77777777" w:rsidTr="003A1FD9">
        <w:trPr>
          <w:trHeight w:val="312"/>
        </w:trPr>
        <w:tc>
          <w:tcPr>
            <w:tcW w:w="10206" w:type="dxa"/>
            <w:gridSpan w:val="6"/>
            <w:shd w:val="clear" w:color="000000" w:fill="D9D9D9"/>
            <w:vAlign w:val="center"/>
          </w:tcPr>
          <w:p w14:paraId="794168EE" w14:textId="77777777" w:rsidR="00D079A8" w:rsidRPr="00D079A8" w:rsidRDefault="00D079A8" w:rsidP="00D079A8">
            <w:pPr>
              <w:ind w:left="-142" w:right="-108"/>
              <w:jc w:val="center"/>
              <w:rPr>
                <w:rFonts w:ascii="Times New Roman" w:hAnsi="Times New Roman"/>
                <w:b/>
                <w:bCs/>
                <w:i/>
                <w:iCs/>
                <w:color w:val="000000"/>
                <w:sz w:val="22"/>
                <w:szCs w:val="22"/>
              </w:rPr>
            </w:pPr>
            <w:r w:rsidRPr="00D079A8">
              <w:rPr>
                <w:rFonts w:ascii="Times New Roman" w:hAnsi="Times New Roman"/>
                <w:b/>
                <w:bCs/>
                <w:i/>
                <w:iCs/>
                <w:color w:val="000000"/>
                <w:sz w:val="22"/>
                <w:szCs w:val="22"/>
              </w:rPr>
              <w:t xml:space="preserve">Kasešu tipa (Fan </w:t>
            </w:r>
            <w:proofErr w:type="spellStart"/>
            <w:r w:rsidRPr="00D079A8">
              <w:rPr>
                <w:rFonts w:ascii="Times New Roman" w:hAnsi="Times New Roman"/>
                <w:b/>
                <w:bCs/>
                <w:i/>
                <w:iCs/>
                <w:color w:val="000000"/>
                <w:sz w:val="22"/>
                <w:szCs w:val="22"/>
              </w:rPr>
              <w:t>coil</w:t>
            </w:r>
            <w:proofErr w:type="spellEnd"/>
            <w:r w:rsidRPr="00D079A8">
              <w:rPr>
                <w:rFonts w:ascii="Times New Roman" w:hAnsi="Times New Roman"/>
                <w:b/>
                <w:bCs/>
                <w:i/>
                <w:iCs/>
                <w:color w:val="000000"/>
                <w:sz w:val="22"/>
                <w:szCs w:val="22"/>
              </w:rPr>
              <w:t>) sistēmu apkope</w:t>
            </w:r>
          </w:p>
        </w:tc>
      </w:tr>
      <w:tr w:rsidR="00D079A8" w:rsidRPr="00D079A8" w14:paraId="03BC4578" w14:textId="77777777" w:rsidTr="003A1FD9">
        <w:trPr>
          <w:trHeight w:val="283"/>
        </w:trPr>
        <w:tc>
          <w:tcPr>
            <w:tcW w:w="709" w:type="dxa"/>
            <w:shd w:val="clear" w:color="auto" w:fill="auto"/>
            <w:vAlign w:val="center"/>
          </w:tcPr>
          <w:p w14:paraId="491C1BF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5668EDBA"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1274D81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Vizuālā vispārējā stāvokļa novērtēšana</w:t>
            </w:r>
            <w:r w:rsidRPr="00D079A8">
              <w:rPr>
                <w:rFonts w:ascii="Times New Roman" w:hAnsi="Times New Roman"/>
                <w:color w:val="000000"/>
                <w:sz w:val="20"/>
                <w:lang w:val="ru-RU"/>
              </w:rPr>
              <w:t>.</w:t>
            </w:r>
          </w:p>
        </w:tc>
        <w:tc>
          <w:tcPr>
            <w:tcW w:w="1276" w:type="dxa"/>
            <w:shd w:val="clear" w:color="000000" w:fill="FFFFFF"/>
            <w:vAlign w:val="center"/>
          </w:tcPr>
          <w:p w14:paraId="27934DF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5923B601" w14:textId="77777777" w:rsidR="00D079A8" w:rsidRPr="00D079A8" w:rsidRDefault="00D079A8" w:rsidP="00D079A8">
            <w:pPr>
              <w:jc w:val="center"/>
              <w:rPr>
                <w:rFonts w:ascii="Times New Roman" w:hAnsi="Times New Roman"/>
                <w:color w:val="000000"/>
                <w:sz w:val="22"/>
                <w:szCs w:val="22"/>
              </w:rPr>
            </w:pPr>
          </w:p>
        </w:tc>
        <w:tc>
          <w:tcPr>
            <w:tcW w:w="992" w:type="dxa"/>
          </w:tcPr>
          <w:p w14:paraId="4A0A2F10" w14:textId="77777777" w:rsidR="00D079A8" w:rsidRPr="00D079A8" w:rsidRDefault="00D079A8" w:rsidP="00D079A8">
            <w:pPr>
              <w:jc w:val="center"/>
              <w:rPr>
                <w:rFonts w:ascii="Times New Roman" w:hAnsi="Times New Roman"/>
                <w:color w:val="000000"/>
                <w:sz w:val="22"/>
                <w:szCs w:val="22"/>
              </w:rPr>
            </w:pPr>
          </w:p>
        </w:tc>
      </w:tr>
      <w:tr w:rsidR="00D079A8" w:rsidRPr="00D079A8" w14:paraId="3D9D9BB7" w14:textId="77777777" w:rsidTr="003A1FD9">
        <w:trPr>
          <w:trHeight w:val="283"/>
        </w:trPr>
        <w:tc>
          <w:tcPr>
            <w:tcW w:w="709" w:type="dxa"/>
            <w:shd w:val="clear" w:color="auto" w:fill="auto"/>
            <w:vAlign w:val="center"/>
          </w:tcPr>
          <w:p w14:paraId="68C1B91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vAlign w:val="center"/>
          </w:tcPr>
          <w:p w14:paraId="6AE6F03C"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389B2D2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Stiprinājumu pārbaude.</w:t>
            </w:r>
          </w:p>
        </w:tc>
        <w:tc>
          <w:tcPr>
            <w:tcW w:w="1276" w:type="dxa"/>
            <w:shd w:val="clear" w:color="000000" w:fill="FFFFFF"/>
            <w:vAlign w:val="center"/>
          </w:tcPr>
          <w:p w14:paraId="3420E91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D9B1E13" w14:textId="77777777" w:rsidR="00D079A8" w:rsidRPr="00D079A8" w:rsidRDefault="00D079A8" w:rsidP="00D079A8">
            <w:pPr>
              <w:jc w:val="center"/>
              <w:rPr>
                <w:rFonts w:ascii="Times New Roman" w:hAnsi="Times New Roman"/>
                <w:color w:val="000000"/>
                <w:sz w:val="22"/>
                <w:szCs w:val="22"/>
              </w:rPr>
            </w:pPr>
          </w:p>
        </w:tc>
        <w:tc>
          <w:tcPr>
            <w:tcW w:w="992" w:type="dxa"/>
          </w:tcPr>
          <w:p w14:paraId="72DDAF5E" w14:textId="77777777" w:rsidR="00D079A8" w:rsidRPr="00D079A8" w:rsidRDefault="00D079A8" w:rsidP="00D079A8">
            <w:pPr>
              <w:jc w:val="center"/>
              <w:rPr>
                <w:rFonts w:ascii="Times New Roman" w:hAnsi="Times New Roman"/>
                <w:color w:val="000000"/>
                <w:sz w:val="22"/>
                <w:szCs w:val="22"/>
              </w:rPr>
            </w:pPr>
          </w:p>
        </w:tc>
      </w:tr>
      <w:tr w:rsidR="00D079A8" w:rsidRPr="00D079A8" w14:paraId="441487CF" w14:textId="77777777" w:rsidTr="003A1FD9">
        <w:trPr>
          <w:trHeight w:val="283"/>
        </w:trPr>
        <w:tc>
          <w:tcPr>
            <w:tcW w:w="709" w:type="dxa"/>
            <w:shd w:val="clear" w:color="auto" w:fill="auto"/>
            <w:vAlign w:val="center"/>
          </w:tcPr>
          <w:p w14:paraId="626B8AF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52BF8E4F"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19C33F5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Ventilatoru vispārēja pārbaude tajā skaitā vibrāciju pārbaude un tīrīšana. Defektu novēršana.</w:t>
            </w:r>
          </w:p>
        </w:tc>
        <w:tc>
          <w:tcPr>
            <w:tcW w:w="1276" w:type="dxa"/>
            <w:shd w:val="clear" w:color="000000" w:fill="FFFFFF"/>
            <w:vAlign w:val="center"/>
          </w:tcPr>
          <w:p w14:paraId="7261FA3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33C91BB9" w14:textId="77777777" w:rsidR="00D079A8" w:rsidRPr="00D079A8" w:rsidRDefault="00D079A8" w:rsidP="00D079A8">
            <w:pPr>
              <w:jc w:val="center"/>
              <w:rPr>
                <w:rFonts w:ascii="Times New Roman" w:hAnsi="Times New Roman"/>
                <w:color w:val="000000"/>
                <w:sz w:val="22"/>
                <w:szCs w:val="22"/>
              </w:rPr>
            </w:pPr>
          </w:p>
        </w:tc>
        <w:tc>
          <w:tcPr>
            <w:tcW w:w="992" w:type="dxa"/>
          </w:tcPr>
          <w:p w14:paraId="453958E8" w14:textId="77777777" w:rsidR="00D079A8" w:rsidRPr="00D079A8" w:rsidRDefault="00D079A8" w:rsidP="00D079A8">
            <w:pPr>
              <w:jc w:val="center"/>
              <w:rPr>
                <w:rFonts w:ascii="Times New Roman" w:hAnsi="Times New Roman"/>
                <w:color w:val="000000"/>
                <w:sz w:val="22"/>
                <w:szCs w:val="22"/>
              </w:rPr>
            </w:pPr>
          </w:p>
        </w:tc>
      </w:tr>
      <w:tr w:rsidR="00D079A8" w:rsidRPr="00D079A8" w14:paraId="4FC20AA3" w14:textId="77777777" w:rsidTr="003A1FD9">
        <w:trPr>
          <w:trHeight w:val="283"/>
        </w:trPr>
        <w:tc>
          <w:tcPr>
            <w:tcW w:w="709" w:type="dxa"/>
            <w:shd w:val="clear" w:color="auto" w:fill="auto"/>
            <w:vAlign w:val="center"/>
          </w:tcPr>
          <w:p w14:paraId="62AAEDA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526B4D19"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79798B7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filtru piesārņojuma pārbaude, stacionāra filtra tīrīšana/maināma filtra nomaiņa (ja ir aprīkots).</w:t>
            </w:r>
          </w:p>
        </w:tc>
        <w:tc>
          <w:tcPr>
            <w:tcW w:w="1276" w:type="dxa"/>
            <w:shd w:val="clear" w:color="000000" w:fill="FFFFFF"/>
            <w:vAlign w:val="center"/>
          </w:tcPr>
          <w:p w14:paraId="46E8A78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66FC892" w14:textId="77777777" w:rsidR="00D079A8" w:rsidRPr="00D079A8" w:rsidRDefault="00D079A8" w:rsidP="00D079A8">
            <w:pPr>
              <w:jc w:val="center"/>
              <w:rPr>
                <w:rFonts w:ascii="Times New Roman" w:hAnsi="Times New Roman"/>
                <w:color w:val="000000"/>
                <w:sz w:val="22"/>
                <w:szCs w:val="22"/>
              </w:rPr>
            </w:pPr>
          </w:p>
        </w:tc>
        <w:tc>
          <w:tcPr>
            <w:tcW w:w="992" w:type="dxa"/>
          </w:tcPr>
          <w:p w14:paraId="696E83C5" w14:textId="77777777" w:rsidR="00D079A8" w:rsidRPr="00D079A8" w:rsidRDefault="00D079A8" w:rsidP="00D079A8">
            <w:pPr>
              <w:jc w:val="center"/>
              <w:rPr>
                <w:rFonts w:ascii="Times New Roman" w:hAnsi="Times New Roman"/>
                <w:color w:val="000000"/>
                <w:sz w:val="22"/>
                <w:szCs w:val="22"/>
              </w:rPr>
            </w:pPr>
          </w:p>
        </w:tc>
      </w:tr>
      <w:tr w:rsidR="00D079A8" w:rsidRPr="00D079A8" w14:paraId="466BDD2D" w14:textId="77777777" w:rsidTr="003A1FD9">
        <w:trPr>
          <w:trHeight w:val="283"/>
        </w:trPr>
        <w:tc>
          <w:tcPr>
            <w:tcW w:w="709" w:type="dxa"/>
            <w:shd w:val="clear" w:color="auto" w:fill="auto"/>
            <w:vAlign w:val="center"/>
          </w:tcPr>
          <w:p w14:paraId="621EE28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55E57B02"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5FACE260"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Kondensāta trauka, novada/sifona tīrīšana.</w:t>
            </w:r>
          </w:p>
        </w:tc>
        <w:tc>
          <w:tcPr>
            <w:tcW w:w="1276" w:type="dxa"/>
            <w:shd w:val="clear" w:color="000000" w:fill="FFFFFF"/>
            <w:vAlign w:val="center"/>
          </w:tcPr>
          <w:p w14:paraId="0675773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36C0406" w14:textId="77777777" w:rsidR="00D079A8" w:rsidRPr="00D079A8" w:rsidRDefault="00D079A8" w:rsidP="00D079A8">
            <w:pPr>
              <w:jc w:val="center"/>
              <w:rPr>
                <w:rFonts w:ascii="Times New Roman" w:hAnsi="Times New Roman"/>
                <w:color w:val="000000"/>
                <w:sz w:val="22"/>
                <w:szCs w:val="22"/>
              </w:rPr>
            </w:pPr>
          </w:p>
        </w:tc>
        <w:tc>
          <w:tcPr>
            <w:tcW w:w="992" w:type="dxa"/>
          </w:tcPr>
          <w:p w14:paraId="41E3421B" w14:textId="77777777" w:rsidR="00D079A8" w:rsidRPr="00D079A8" w:rsidRDefault="00D079A8" w:rsidP="00D079A8">
            <w:pPr>
              <w:jc w:val="center"/>
              <w:rPr>
                <w:rFonts w:ascii="Times New Roman" w:hAnsi="Times New Roman"/>
                <w:color w:val="000000"/>
                <w:sz w:val="22"/>
                <w:szCs w:val="22"/>
              </w:rPr>
            </w:pPr>
          </w:p>
        </w:tc>
      </w:tr>
      <w:tr w:rsidR="00D079A8" w:rsidRPr="00D079A8" w14:paraId="26C88C91" w14:textId="77777777" w:rsidTr="003A1FD9">
        <w:trPr>
          <w:trHeight w:val="283"/>
        </w:trPr>
        <w:tc>
          <w:tcPr>
            <w:tcW w:w="709" w:type="dxa"/>
            <w:shd w:val="clear" w:color="auto" w:fill="auto"/>
            <w:vAlign w:val="center"/>
          </w:tcPr>
          <w:p w14:paraId="3310D93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286B0DD2"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2DFDF327"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Kondensāta sūkņa darbības pārbaude, defektu novēršana.</w:t>
            </w:r>
          </w:p>
        </w:tc>
        <w:tc>
          <w:tcPr>
            <w:tcW w:w="1276" w:type="dxa"/>
            <w:shd w:val="clear" w:color="000000" w:fill="FFFFFF"/>
            <w:vAlign w:val="center"/>
          </w:tcPr>
          <w:p w14:paraId="0265EC0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1B1D49C6" w14:textId="77777777" w:rsidR="00D079A8" w:rsidRPr="00D079A8" w:rsidRDefault="00D079A8" w:rsidP="00D079A8">
            <w:pPr>
              <w:jc w:val="center"/>
              <w:rPr>
                <w:rFonts w:ascii="Times New Roman" w:hAnsi="Times New Roman"/>
                <w:color w:val="000000"/>
                <w:sz w:val="22"/>
                <w:szCs w:val="22"/>
              </w:rPr>
            </w:pPr>
          </w:p>
        </w:tc>
        <w:tc>
          <w:tcPr>
            <w:tcW w:w="992" w:type="dxa"/>
          </w:tcPr>
          <w:p w14:paraId="4DA3FA5C" w14:textId="77777777" w:rsidR="00D079A8" w:rsidRPr="00D079A8" w:rsidRDefault="00D079A8" w:rsidP="00D079A8">
            <w:pPr>
              <w:jc w:val="center"/>
              <w:rPr>
                <w:rFonts w:ascii="Times New Roman" w:hAnsi="Times New Roman"/>
                <w:color w:val="000000"/>
                <w:sz w:val="22"/>
                <w:szCs w:val="22"/>
              </w:rPr>
            </w:pPr>
          </w:p>
        </w:tc>
      </w:tr>
      <w:tr w:rsidR="00D079A8" w:rsidRPr="00D079A8" w14:paraId="4DA95FC5" w14:textId="77777777" w:rsidTr="003A1FD9">
        <w:trPr>
          <w:trHeight w:val="283"/>
        </w:trPr>
        <w:tc>
          <w:tcPr>
            <w:tcW w:w="709" w:type="dxa"/>
            <w:shd w:val="clear" w:color="auto" w:fill="auto"/>
            <w:vAlign w:val="center"/>
          </w:tcPr>
          <w:p w14:paraId="76C554C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992" w:type="dxa"/>
            <w:vAlign w:val="center"/>
          </w:tcPr>
          <w:p w14:paraId="0B52B97B"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7FA24CF7"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Kondensāta novadīšanas cauruļvadu pārbaude un tīrīšana (ja nepieciešams). Defektu novēršana.</w:t>
            </w:r>
          </w:p>
        </w:tc>
        <w:tc>
          <w:tcPr>
            <w:tcW w:w="1276" w:type="dxa"/>
            <w:shd w:val="clear" w:color="000000" w:fill="FFFFFF"/>
            <w:vAlign w:val="center"/>
          </w:tcPr>
          <w:p w14:paraId="106FA32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25D30016" w14:textId="77777777" w:rsidR="00D079A8" w:rsidRPr="00D079A8" w:rsidRDefault="00D079A8" w:rsidP="00D079A8">
            <w:pPr>
              <w:jc w:val="center"/>
              <w:rPr>
                <w:rFonts w:ascii="Times New Roman" w:hAnsi="Times New Roman"/>
                <w:color w:val="000000"/>
                <w:sz w:val="22"/>
                <w:szCs w:val="22"/>
              </w:rPr>
            </w:pPr>
          </w:p>
        </w:tc>
        <w:tc>
          <w:tcPr>
            <w:tcW w:w="992" w:type="dxa"/>
          </w:tcPr>
          <w:p w14:paraId="2AB71B91" w14:textId="77777777" w:rsidR="00D079A8" w:rsidRPr="00D079A8" w:rsidRDefault="00D079A8" w:rsidP="00D079A8">
            <w:pPr>
              <w:jc w:val="center"/>
              <w:rPr>
                <w:rFonts w:ascii="Times New Roman" w:hAnsi="Times New Roman"/>
                <w:color w:val="000000"/>
                <w:sz w:val="22"/>
                <w:szCs w:val="22"/>
              </w:rPr>
            </w:pPr>
          </w:p>
        </w:tc>
      </w:tr>
      <w:tr w:rsidR="00D079A8" w:rsidRPr="00D079A8" w14:paraId="421F0452" w14:textId="77777777" w:rsidTr="003A1FD9">
        <w:trPr>
          <w:trHeight w:val="283"/>
        </w:trPr>
        <w:tc>
          <w:tcPr>
            <w:tcW w:w="709" w:type="dxa"/>
            <w:shd w:val="clear" w:color="auto" w:fill="auto"/>
            <w:vAlign w:val="center"/>
          </w:tcPr>
          <w:p w14:paraId="75CBD71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280774FC"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411FA31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Regulēšanas vārsta darbības pārbaude, defektu novēršana.</w:t>
            </w:r>
          </w:p>
        </w:tc>
        <w:tc>
          <w:tcPr>
            <w:tcW w:w="1276" w:type="dxa"/>
            <w:shd w:val="clear" w:color="000000" w:fill="FFFFFF"/>
            <w:vAlign w:val="center"/>
          </w:tcPr>
          <w:p w14:paraId="75C178E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1A475EC7" w14:textId="77777777" w:rsidR="00D079A8" w:rsidRPr="00D079A8" w:rsidRDefault="00D079A8" w:rsidP="00D079A8">
            <w:pPr>
              <w:jc w:val="center"/>
              <w:rPr>
                <w:rFonts w:ascii="Times New Roman" w:hAnsi="Times New Roman"/>
                <w:color w:val="000000"/>
                <w:sz w:val="22"/>
                <w:szCs w:val="22"/>
              </w:rPr>
            </w:pPr>
          </w:p>
        </w:tc>
        <w:tc>
          <w:tcPr>
            <w:tcW w:w="992" w:type="dxa"/>
          </w:tcPr>
          <w:p w14:paraId="3F0BC8B1" w14:textId="77777777" w:rsidR="00D079A8" w:rsidRPr="00D079A8" w:rsidRDefault="00D079A8" w:rsidP="00D079A8">
            <w:pPr>
              <w:jc w:val="center"/>
              <w:rPr>
                <w:rFonts w:ascii="Times New Roman" w:hAnsi="Times New Roman"/>
                <w:color w:val="000000"/>
                <w:sz w:val="22"/>
                <w:szCs w:val="22"/>
              </w:rPr>
            </w:pPr>
          </w:p>
        </w:tc>
      </w:tr>
      <w:tr w:rsidR="00D079A8" w:rsidRPr="00D079A8" w14:paraId="3F2BD17C" w14:textId="77777777" w:rsidTr="003A1FD9">
        <w:trPr>
          <w:trHeight w:val="283"/>
        </w:trPr>
        <w:tc>
          <w:tcPr>
            <w:tcW w:w="709" w:type="dxa"/>
            <w:shd w:val="clear" w:color="auto" w:fill="auto"/>
            <w:vAlign w:val="center"/>
          </w:tcPr>
          <w:p w14:paraId="3AF5855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992" w:type="dxa"/>
            <w:vAlign w:val="center"/>
          </w:tcPr>
          <w:p w14:paraId="78096CB6"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1C9C89F7"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Aukstumizolācijas</w:t>
            </w:r>
            <w:proofErr w:type="spellEnd"/>
            <w:r w:rsidRPr="00D079A8">
              <w:rPr>
                <w:rFonts w:ascii="Times New Roman" w:hAnsi="Times New Roman"/>
                <w:color w:val="000000"/>
                <w:sz w:val="20"/>
              </w:rPr>
              <w:t xml:space="preserve"> stāvokļa pārbaude, defektu novēršana.</w:t>
            </w:r>
          </w:p>
        </w:tc>
        <w:tc>
          <w:tcPr>
            <w:tcW w:w="1276" w:type="dxa"/>
            <w:shd w:val="clear" w:color="000000" w:fill="FFFFFF"/>
            <w:vAlign w:val="center"/>
          </w:tcPr>
          <w:p w14:paraId="3C65885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1E2C79FA" w14:textId="77777777" w:rsidR="00D079A8" w:rsidRPr="00D079A8" w:rsidRDefault="00D079A8" w:rsidP="00D079A8">
            <w:pPr>
              <w:jc w:val="center"/>
              <w:rPr>
                <w:rFonts w:ascii="Times New Roman" w:hAnsi="Times New Roman"/>
                <w:color w:val="000000"/>
                <w:sz w:val="22"/>
                <w:szCs w:val="22"/>
              </w:rPr>
            </w:pPr>
          </w:p>
        </w:tc>
        <w:tc>
          <w:tcPr>
            <w:tcW w:w="992" w:type="dxa"/>
          </w:tcPr>
          <w:p w14:paraId="2B5035C7" w14:textId="77777777" w:rsidR="00D079A8" w:rsidRPr="00D079A8" w:rsidRDefault="00D079A8" w:rsidP="00D079A8">
            <w:pPr>
              <w:jc w:val="center"/>
              <w:rPr>
                <w:rFonts w:ascii="Times New Roman" w:hAnsi="Times New Roman"/>
                <w:color w:val="000000"/>
                <w:sz w:val="22"/>
                <w:szCs w:val="22"/>
              </w:rPr>
            </w:pPr>
          </w:p>
        </w:tc>
      </w:tr>
      <w:tr w:rsidR="00D079A8" w:rsidRPr="00D079A8" w14:paraId="1CEF4994" w14:textId="77777777" w:rsidTr="003A1FD9">
        <w:trPr>
          <w:trHeight w:val="283"/>
        </w:trPr>
        <w:tc>
          <w:tcPr>
            <w:tcW w:w="709" w:type="dxa"/>
            <w:shd w:val="clear" w:color="auto" w:fill="auto"/>
            <w:vAlign w:val="center"/>
            <w:hideMark/>
          </w:tcPr>
          <w:p w14:paraId="0F1052B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10.</w:t>
            </w:r>
          </w:p>
        </w:tc>
        <w:tc>
          <w:tcPr>
            <w:tcW w:w="992" w:type="dxa"/>
            <w:vAlign w:val="center"/>
          </w:tcPr>
          <w:p w14:paraId="004334EB"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2D51D27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Gultņu pārbaude, defektu novēršana.</w:t>
            </w:r>
          </w:p>
        </w:tc>
        <w:tc>
          <w:tcPr>
            <w:tcW w:w="1276" w:type="dxa"/>
            <w:shd w:val="clear" w:color="000000" w:fill="FFFFFF"/>
            <w:vAlign w:val="center"/>
          </w:tcPr>
          <w:p w14:paraId="3703264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0EE11365" w14:textId="77777777" w:rsidR="00D079A8" w:rsidRPr="00D079A8" w:rsidRDefault="00D079A8" w:rsidP="00D079A8">
            <w:pPr>
              <w:jc w:val="center"/>
              <w:rPr>
                <w:rFonts w:ascii="Times New Roman" w:hAnsi="Times New Roman"/>
                <w:color w:val="000000"/>
                <w:sz w:val="22"/>
                <w:szCs w:val="22"/>
              </w:rPr>
            </w:pPr>
          </w:p>
        </w:tc>
        <w:tc>
          <w:tcPr>
            <w:tcW w:w="992" w:type="dxa"/>
          </w:tcPr>
          <w:p w14:paraId="6BB1BEBD" w14:textId="77777777" w:rsidR="00D079A8" w:rsidRPr="00D079A8" w:rsidRDefault="00D079A8" w:rsidP="00D079A8">
            <w:pPr>
              <w:jc w:val="center"/>
              <w:rPr>
                <w:rFonts w:ascii="Times New Roman" w:hAnsi="Times New Roman"/>
                <w:color w:val="000000"/>
                <w:sz w:val="22"/>
                <w:szCs w:val="22"/>
              </w:rPr>
            </w:pPr>
          </w:p>
        </w:tc>
      </w:tr>
      <w:tr w:rsidR="00D079A8" w:rsidRPr="00D079A8" w14:paraId="48E50962" w14:textId="77777777" w:rsidTr="003A1FD9">
        <w:trPr>
          <w:trHeight w:val="283"/>
        </w:trPr>
        <w:tc>
          <w:tcPr>
            <w:tcW w:w="709" w:type="dxa"/>
            <w:shd w:val="clear" w:color="auto" w:fill="auto"/>
            <w:vAlign w:val="center"/>
            <w:hideMark/>
          </w:tcPr>
          <w:p w14:paraId="22E6826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11.</w:t>
            </w:r>
          </w:p>
        </w:tc>
        <w:tc>
          <w:tcPr>
            <w:tcW w:w="992" w:type="dxa"/>
            <w:vAlign w:val="center"/>
          </w:tcPr>
          <w:p w14:paraId="0025F993"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4BE42071"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ieņemšanas restes pārbaude un tīrīšana. Defektu novēršana.</w:t>
            </w:r>
          </w:p>
        </w:tc>
        <w:tc>
          <w:tcPr>
            <w:tcW w:w="1276" w:type="dxa"/>
            <w:shd w:val="clear" w:color="auto" w:fill="auto"/>
            <w:vAlign w:val="center"/>
          </w:tcPr>
          <w:p w14:paraId="09BD770E"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448D1A72" w14:textId="77777777" w:rsidR="00D079A8" w:rsidRPr="00D079A8" w:rsidRDefault="00D079A8" w:rsidP="00D079A8">
            <w:pPr>
              <w:jc w:val="center"/>
              <w:rPr>
                <w:rFonts w:ascii="Times New Roman" w:hAnsi="Times New Roman"/>
                <w:color w:val="000000"/>
                <w:sz w:val="22"/>
                <w:szCs w:val="22"/>
              </w:rPr>
            </w:pPr>
          </w:p>
        </w:tc>
        <w:tc>
          <w:tcPr>
            <w:tcW w:w="992" w:type="dxa"/>
          </w:tcPr>
          <w:p w14:paraId="743C5064" w14:textId="77777777" w:rsidR="00D079A8" w:rsidRPr="00D079A8" w:rsidRDefault="00D079A8" w:rsidP="00D079A8">
            <w:pPr>
              <w:jc w:val="center"/>
              <w:rPr>
                <w:rFonts w:ascii="Times New Roman" w:hAnsi="Times New Roman"/>
                <w:color w:val="000000"/>
                <w:sz w:val="22"/>
                <w:szCs w:val="22"/>
              </w:rPr>
            </w:pPr>
          </w:p>
        </w:tc>
      </w:tr>
      <w:tr w:rsidR="00D079A8" w:rsidRPr="00D079A8" w14:paraId="3A1A8DF2" w14:textId="77777777" w:rsidTr="003A1FD9">
        <w:trPr>
          <w:trHeight w:val="283"/>
        </w:trPr>
        <w:tc>
          <w:tcPr>
            <w:tcW w:w="709" w:type="dxa"/>
            <w:shd w:val="clear" w:color="auto" w:fill="auto"/>
            <w:vAlign w:val="center"/>
            <w:hideMark/>
          </w:tcPr>
          <w:p w14:paraId="15A5D49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992" w:type="dxa"/>
            <w:vAlign w:val="center"/>
          </w:tcPr>
          <w:p w14:paraId="15D94C1F"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hideMark/>
          </w:tcPr>
          <w:p w14:paraId="4C49FBA1"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w:t>
            </w:r>
            <w:proofErr w:type="gramStart"/>
            <w:r w:rsidRPr="00D079A8">
              <w:rPr>
                <w:rFonts w:ascii="Times New Roman" w:hAnsi="Times New Roman"/>
                <w:color w:val="000000"/>
                <w:sz w:val="20"/>
              </w:rPr>
              <w:t xml:space="preserve">  </w:t>
            </w:r>
            <w:proofErr w:type="gramEnd"/>
            <w:r w:rsidRPr="00D079A8">
              <w:rPr>
                <w:rFonts w:ascii="Times New Roman" w:hAnsi="Times New Roman"/>
                <w:color w:val="000000"/>
                <w:sz w:val="20"/>
              </w:rPr>
              <w:t>izplūdes  restes  pārbaude  un tīrīšana. Defektu novēršana.</w:t>
            </w:r>
          </w:p>
        </w:tc>
        <w:tc>
          <w:tcPr>
            <w:tcW w:w="1276" w:type="dxa"/>
            <w:shd w:val="clear" w:color="auto" w:fill="auto"/>
            <w:vAlign w:val="center"/>
          </w:tcPr>
          <w:p w14:paraId="4D473C6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40E64C36" w14:textId="77777777" w:rsidR="00D079A8" w:rsidRPr="00D079A8" w:rsidRDefault="00D079A8" w:rsidP="00D079A8">
            <w:pPr>
              <w:jc w:val="center"/>
              <w:rPr>
                <w:rFonts w:ascii="Times New Roman" w:hAnsi="Times New Roman"/>
                <w:color w:val="000000"/>
                <w:sz w:val="22"/>
                <w:szCs w:val="22"/>
              </w:rPr>
            </w:pPr>
          </w:p>
        </w:tc>
        <w:tc>
          <w:tcPr>
            <w:tcW w:w="992" w:type="dxa"/>
          </w:tcPr>
          <w:p w14:paraId="5E067DF2" w14:textId="77777777" w:rsidR="00D079A8" w:rsidRPr="00D079A8" w:rsidRDefault="00D079A8" w:rsidP="00D079A8">
            <w:pPr>
              <w:jc w:val="center"/>
              <w:rPr>
                <w:rFonts w:ascii="Times New Roman" w:hAnsi="Times New Roman"/>
                <w:color w:val="000000"/>
                <w:sz w:val="22"/>
                <w:szCs w:val="22"/>
              </w:rPr>
            </w:pPr>
          </w:p>
        </w:tc>
      </w:tr>
      <w:tr w:rsidR="00D079A8" w:rsidRPr="00D079A8" w14:paraId="3D13A2DB" w14:textId="77777777" w:rsidTr="003A1FD9">
        <w:trPr>
          <w:trHeight w:val="283"/>
        </w:trPr>
        <w:tc>
          <w:tcPr>
            <w:tcW w:w="709" w:type="dxa"/>
            <w:shd w:val="clear" w:color="auto" w:fill="auto"/>
            <w:vAlign w:val="center"/>
            <w:hideMark/>
          </w:tcPr>
          <w:p w14:paraId="27C45F5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13.</w:t>
            </w:r>
          </w:p>
        </w:tc>
        <w:tc>
          <w:tcPr>
            <w:tcW w:w="992" w:type="dxa"/>
            <w:vAlign w:val="center"/>
          </w:tcPr>
          <w:p w14:paraId="338B8CEA"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hideMark/>
          </w:tcPr>
          <w:p w14:paraId="0BA9B8D7"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Aukstuma aģenta-freona (vai ekvivalenta) noplūdes pārbaude. Defektu novēršana.</w:t>
            </w:r>
          </w:p>
        </w:tc>
        <w:tc>
          <w:tcPr>
            <w:tcW w:w="1276" w:type="dxa"/>
            <w:shd w:val="clear" w:color="auto" w:fill="auto"/>
            <w:vAlign w:val="center"/>
          </w:tcPr>
          <w:p w14:paraId="0924BCB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616788B2" w14:textId="77777777" w:rsidR="00D079A8" w:rsidRPr="00D079A8" w:rsidRDefault="00D079A8" w:rsidP="00D079A8">
            <w:pPr>
              <w:jc w:val="center"/>
              <w:rPr>
                <w:rFonts w:ascii="Times New Roman" w:hAnsi="Times New Roman"/>
                <w:color w:val="000000"/>
                <w:sz w:val="22"/>
                <w:szCs w:val="22"/>
              </w:rPr>
            </w:pPr>
          </w:p>
        </w:tc>
        <w:tc>
          <w:tcPr>
            <w:tcW w:w="992" w:type="dxa"/>
          </w:tcPr>
          <w:p w14:paraId="5BF40FEB" w14:textId="77777777" w:rsidR="00D079A8" w:rsidRPr="00D079A8" w:rsidRDefault="00D079A8" w:rsidP="00D079A8">
            <w:pPr>
              <w:jc w:val="center"/>
              <w:rPr>
                <w:rFonts w:ascii="Times New Roman" w:hAnsi="Times New Roman"/>
                <w:color w:val="000000"/>
                <w:sz w:val="22"/>
                <w:szCs w:val="22"/>
              </w:rPr>
            </w:pPr>
          </w:p>
        </w:tc>
      </w:tr>
      <w:tr w:rsidR="00D079A8" w:rsidRPr="00D079A8" w14:paraId="0F61F58A" w14:textId="77777777" w:rsidTr="003A1FD9">
        <w:trPr>
          <w:trHeight w:val="283"/>
        </w:trPr>
        <w:tc>
          <w:tcPr>
            <w:tcW w:w="709" w:type="dxa"/>
            <w:shd w:val="clear" w:color="auto" w:fill="auto"/>
            <w:vAlign w:val="center"/>
            <w:hideMark/>
          </w:tcPr>
          <w:p w14:paraId="355B8865"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14.</w:t>
            </w:r>
          </w:p>
        </w:tc>
        <w:tc>
          <w:tcPr>
            <w:tcW w:w="992" w:type="dxa"/>
            <w:vAlign w:val="center"/>
          </w:tcPr>
          <w:p w14:paraId="138C668E"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0C472397"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Elektrokabeļu un elektrisko savienojumu drošības pārbaude. Savienojumu stiprināšana, ja nepieciešams. Defektu novēršana.</w:t>
            </w:r>
          </w:p>
        </w:tc>
        <w:tc>
          <w:tcPr>
            <w:tcW w:w="1276" w:type="dxa"/>
            <w:shd w:val="clear" w:color="auto" w:fill="auto"/>
            <w:vAlign w:val="center"/>
          </w:tcPr>
          <w:p w14:paraId="202D0EB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7B99E7BA" w14:textId="77777777" w:rsidR="00D079A8" w:rsidRPr="00D079A8" w:rsidRDefault="00D079A8" w:rsidP="00D079A8">
            <w:pPr>
              <w:jc w:val="center"/>
              <w:rPr>
                <w:rFonts w:ascii="Times New Roman" w:hAnsi="Times New Roman"/>
                <w:color w:val="000000"/>
                <w:sz w:val="22"/>
                <w:szCs w:val="22"/>
              </w:rPr>
            </w:pPr>
          </w:p>
        </w:tc>
        <w:tc>
          <w:tcPr>
            <w:tcW w:w="992" w:type="dxa"/>
          </w:tcPr>
          <w:p w14:paraId="5A5BD0B1" w14:textId="77777777" w:rsidR="00D079A8" w:rsidRPr="00D079A8" w:rsidRDefault="00D079A8" w:rsidP="00D079A8">
            <w:pPr>
              <w:jc w:val="center"/>
              <w:rPr>
                <w:rFonts w:ascii="Times New Roman" w:hAnsi="Times New Roman"/>
                <w:color w:val="000000"/>
                <w:sz w:val="22"/>
                <w:szCs w:val="22"/>
              </w:rPr>
            </w:pPr>
          </w:p>
        </w:tc>
      </w:tr>
      <w:tr w:rsidR="00D079A8" w:rsidRPr="00D079A8" w14:paraId="487C9ED2" w14:textId="77777777" w:rsidTr="003A1FD9">
        <w:trPr>
          <w:trHeight w:val="283"/>
        </w:trPr>
        <w:tc>
          <w:tcPr>
            <w:tcW w:w="709" w:type="dxa"/>
            <w:shd w:val="clear" w:color="auto" w:fill="auto"/>
            <w:vAlign w:val="center"/>
            <w:hideMark/>
          </w:tcPr>
          <w:p w14:paraId="3C155D70"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15.</w:t>
            </w:r>
          </w:p>
        </w:tc>
        <w:tc>
          <w:tcPr>
            <w:tcW w:w="992" w:type="dxa"/>
            <w:vAlign w:val="center"/>
          </w:tcPr>
          <w:p w14:paraId="1AAE7545"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31D59AE7"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Elektronikas pārbaude, defektu novēršana.</w:t>
            </w:r>
          </w:p>
        </w:tc>
        <w:tc>
          <w:tcPr>
            <w:tcW w:w="1276" w:type="dxa"/>
            <w:shd w:val="clear" w:color="auto" w:fill="auto"/>
            <w:vAlign w:val="center"/>
          </w:tcPr>
          <w:p w14:paraId="6AA46AA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409C8799" w14:textId="77777777" w:rsidR="00D079A8" w:rsidRPr="00D079A8" w:rsidRDefault="00D079A8" w:rsidP="00D079A8">
            <w:pPr>
              <w:jc w:val="center"/>
              <w:rPr>
                <w:rFonts w:ascii="Times New Roman" w:hAnsi="Times New Roman"/>
                <w:color w:val="000000"/>
                <w:sz w:val="22"/>
                <w:szCs w:val="22"/>
              </w:rPr>
            </w:pPr>
          </w:p>
        </w:tc>
        <w:tc>
          <w:tcPr>
            <w:tcW w:w="992" w:type="dxa"/>
          </w:tcPr>
          <w:p w14:paraId="500AC6E2" w14:textId="77777777" w:rsidR="00D079A8" w:rsidRPr="00D079A8" w:rsidRDefault="00D079A8" w:rsidP="00D079A8">
            <w:pPr>
              <w:jc w:val="center"/>
              <w:rPr>
                <w:rFonts w:ascii="Times New Roman" w:hAnsi="Times New Roman"/>
                <w:color w:val="000000"/>
                <w:sz w:val="22"/>
                <w:szCs w:val="22"/>
              </w:rPr>
            </w:pPr>
          </w:p>
        </w:tc>
      </w:tr>
      <w:tr w:rsidR="00D079A8" w:rsidRPr="00D079A8" w14:paraId="63DC8026" w14:textId="77777777" w:rsidTr="003A1FD9">
        <w:trPr>
          <w:trHeight w:val="283"/>
        </w:trPr>
        <w:tc>
          <w:tcPr>
            <w:tcW w:w="709" w:type="dxa"/>
            <w:shd w:val="clear" w:color="auto" w:fill="auto"/>
            <w:vAlign w:val="center"/>
            <w:hideMark/>
          </w:tcPr>
          <w:p w14:paraId="6FE5CC8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16.</w:t>
            </w:r>
          </w:p>
        </w:tc>
        <w:tc>
          <w:tcPr>
            <w:tcW w:w="992" w:type="dxa"/>
            <w:vAlign w:val="center"/>
          </w:tcPr>
          <w:p w14:paraId="5DE3787B"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hideMark/>
          </w:tcPr>
          <w:p w14:paraId="7A91FE31"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Temperatūras devēju pārbaude, defektu novēršana.</w:t>
            </w:r>
          </w:p>
        </w:tc>
        <w:tc>
          <w:tcPr>
            <w:tcW w:w="1276" w:type="dxa"/>
            <w:shd w:val="clear" w:color="auto" w:fill="auto"/>
            <w:vAlign w:val="center"/>
          </w:tcPr>
          <w:p w14:paraId="4DD1932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7C0690EF" w14:textId="77777777" w:rsidR="00D079A8" w:rsidRPr="00D079A8" w:rsidRDefault="00D079A8" w:rsidP="00D079A8">
            <w:pPr>
              <w:jc w:val="center"/>
              <w:rPr>
                <w:rFonts w:ascii="Times New Roman" w:hAnsi="Times New Roman"/>
                <w:color w:val="000000"/>
                <w:sz w:val="22"/>
                <w:szCs w:val="22"/>
              </w:rPr>
            </w:pPr>
          </w:p>
        </w:tc>
        <w:tc>
          <w:tcPr>
            <w:tcW w:w="992" w:type="dxa"/>
          </w:tcPr>
          <w:p w14:paraId="22F31E42" w14:textId="77777777" w:rsidR="00D079A8" w:rsidRPr="00D079A8" w:rsidRDefault="00D079A8" w:rsidP="00D079A8">
            <w:pPr>
              <w:jc w:val="center"/>
              <w:rPr>
                <w:rFonts w:ascii="Times New Roman" w:hAnsi="Times New Roman"/>
                <w:color w:val="000000"/>
                <w:sz w:val="22"/>
                <w:szCs w:val="22"/>
              </w:rPr>
            </w:pPr>
          </w:p>
        </w:tc>
      </w:tr>
      <w:tr w:rsidR="00D079A8" w:rsidRPr="00D079A8" w14:paraId="71F19527" w14:textId="77777777" w:rsidTr="003A1FD9">
        <w:trPr>
          <w:trHeight w:val="283"/>
        </w:trPr>
        <w:tc>
          <w:tcPr>
            <w:tcW w:w="709" w:type="dxa"/>
            <w:shd w:val="clear" w:color="auto" w:fill="auto"/>
            <w:vAlign w:val="center"/>
          </w:tcPr>
          <w:p w14:paraId="1D2D182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17.</w:t>
            </w:r>
          </w:p>
        </w:tc>
        <w:tc>
          <w:tcPr>
            <w:tcW w:w="992" w:type="dxa"/>
            <w:vAlign w:val="center"/>
          </w:tcPr>
          <w:p w14:paraId="6604950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58D5962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plūsmas virziena regulēšanas žalūzijas darbības pārbaude un tīrīšana (ja ir aprīkots).</w:t>
            </w:r>
          </w:p>
        </w:tc>
        <w:tc>
          <w:tcPr>
            <w:tcW w:w="1276" w:type="dxa"/>
            <w:shd w:val="clear" w:color="auto" w:fill="auto"/>
            <w:vAlign w:val="center"/>
          </w:tcPr>
          <w:p w14:paraId="14EEAFB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23D6B207" w14:textId="77777777" w:rsidR="00D079A8" w:rsidRPr="00D079A8" w:rsidRDefault="00D079A8" w:rsidP="00D079A8">
            <w:pPr>
              <w:jc w:val="center"/>
              <w:rPr>
                <w:rFonts w:ascii="Times New Roman" w:hAnsi="Times New Roman"/>
                <w:color w:val="000000"/>
                <w:sz w:val="22"/>
                <w:szCs w:val="22"/>
              </w:rPr>
            </w:pPr>
          </w:p>
        </w:tc>
        <w:tc>
          <w:tcPr>
            <w:tcW w:w="992" w:type="dxa"/>
          </w:tcPr>
          <w:p w14:paraId="7E788E21" w14:textId="77777777" w:rsidR="00D079A8" w:rsidRPr="00D079A8" w:rsidRDefault="00D079A8" w:rsidP="00D079A8">
            <w:pPr>
              <w:jc w:val="center"/>
              <w:rPr>
                <w:rFonts w:ascii="Times New Roman" w:hAnsi="Times New Roman"/>
                <w:color w:val="000000"/>
                <w:sz w:val="22"/>
                <w:szCs w:val="22"/>
              </w:rPr>
            </w:pPr>
          </w:p>
        </w:tc>
      </w:tr>
      <w:tr w:rsidR="00D079A8" w:rsidRPr="00D079A8" w14:paraId="2F459708" w14:textId="77777777" w:rsidTr="003A1FD9">
        <w:trPr>
          <w:trHeight w:val="283"/>
        </w:trPr>
        <w:tc>
          <w:tcPr>
            <w:tcW w:w="709" w:type="dxa"/>
            <w:shd w:val="clear" w:color="auto" w:fill="auto"/>
            <w:vAlign w:val="center"/>
            <w:hideMark/>
          </w:tcPr>
          <w:p w14:paraId="5BF3DB19"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18.</w:t>
            </w:r>
          </w:p>
        </w:tc>
        <w:tc>
          <w:tcPr>
            <w:tcW w:w="992" w:type="dxa"/>
            <w:vAlign w:val="center"/>
          </w:tcPr>
          <w:p w14:paraId="3529378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09433F8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darbības pārbaude visos darba režīmos, defektu novēršana.</w:t>
            </w:r>
          </w:p>
        </w:tc>
        <w:tc>
          <w:tcPr>
            <w:tcW w:w="1276" w:type="dxa"/>
            <w:shd w:val="clear" w:color="auto" w:fill="auto"/>
            <w:vAlign w:val="center"/>
          </w:tcPr>
          <w:p w14:paraId="73E82A6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2CB08D63" w14:textId="77777777" w:rsidR="00D079A8" w:rsidRPr="00D079A8" w:rsidRDefault="00D079A8" w:rsidP="00D079A8">
            <w:pPr>
              <w:jc w:val="center"/>
              <w:rPr>
                <w:rFonts w:ascii="Times New Roman" w:hAnsi="Times New Roman"/>
                <w:color w:val="000000"/>
                <w:sz w:val="22"/>
                <w:szCs w:val="22"/>
              </w:rPr>
            </w:pPr>
          </w:p>
        </w:tc>
        <w:tc>
          <w:tcPr>
            <w:tcW w:w="992" w:type="dxa"/>
          </w:tcPr>
          <w:p w14:paraId="0C2CD720" w14:textId="77777777" w:rsidR="00D079A8" w:rsidRPr="00D079A8" w:rsidRDefault="00D079A8" w:rsidP="00D079A8">
            <w:pPr>
              <w:jc w:val="center"/>
              <w:rPr>
                <w:rFonts w:ascii="Times New Roman" w:hAnsi="Times New Roman"/>
                <w:color w:val="000000"/>
                <w:sz w:val="22"/>
                <w:szCs w:val="22"/>
              </w:rPr>
            </w:pPr>
          </w:p>
        </w:tc>
      </w:tr>
      <w:tr w:rsidR="00D079A8" w:rsidRPr="00D079A8" w14:paraId="66B125B0" w14:textId="77777777" w:rsidTr="003A1FD9">
        <w:trPr>
          <w:trHeight w:val="283"/>
        </w:trPr>
        <w:tc>
          <w:tcPr>
            <w:tcW w:w="709" w:type="dxa"/>
            <w:shd w:val="clear" w:color="auto" w:fill="auto"/>
            <w:vAlign w:val="center"/>
            <w:hideMark/>
          </w:tcPr>
          <w:p w14:paraId="1BBFCE6C"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19.</w:t>
            </w:r>
          </w:p>
        </w:tc>
        <w:tc>
          <w:tcPr>
            <w:tcW w:w="992" w:type="dxa"/>
            <w:vAlign w:val="center"/>
          </w:tcPr>
          <w:p w14:paraId="285EC7C6"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5.</w:t>
            </w:r>
          </w:p>
        </w:tc>
        <w:tc>
          <w:tcPr>
            <w:tcW w:w="5103" w:type="dxa"/>
            <w:shd w:val="clear" w:color="auto" w:fill="auto"/>
            <w:vAlign w:val="center"/>
          </w:tcPr>
          <w:p w14:paraId="5722B5C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Sienas pults darbības pārbaude, defektu novēršana.</w:t>
            </w:r>
          </w:p>
        </w:tc>
        <w:tc>
          <w:tcPr>
            <w:tcW w:w="1276" w:type="dxa"/>
            <w:shd w:val="clear" w:color="auto" w:fill="auto"/>
            <w:vAlign w:val="center"/>
          </w:tcPr>
          <w:p w14:paraId="69A515C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1134" w:type="dxa"/>
          </w:tcPr>
          <w:p w14:paraId="7D41FFE8" w14:textId="77777777" w:rsidR="00D079A8" w:rsidRPr="00D079A8" w:rsidRDefault="00D079A8" w:rsidP="00D079A8">
            <w:pPr>
              <w:jc w:val="center"/>
              <w:rPr>
                <w:rFonts w:ascii="Times New Roman" w:hAnsi="Times New Roman"/>
                <w:color w:val="000000"/>
                <w:sz w:val="22"/>
                <w:szCs w:val="22"/>
              </w:rPr>
            </w:pPr>
          </w:p>
        </w:tc>
        <w:tc>
          <w:tcPr>
            <w:tcW w:w="992" w:type="dxa"/>
          </w:tcPr>
          <w:p w14:paraId="68036E73" w14:textId="77777777" w:rsidR="00D079A8" w:rsidRPr="00D079A8" w:rsidRDefault="00D079A8" w:rsidP="00D079A8">
            <w:pPr>
              <w:jc w:val="center"/>
              <w:rPr>
                <w:rFonts w:ascii="Times New Roman" w:hAnsi="Times New Roman"/>
                <w:color w:val="000000"/>
                <w:sz w:val="22"/>
                <w:szCs w:val="22"/>
              </w:rPr>
            </w:pPr>
          </w:p>
        </w:tc>
      </w:tr>
      <w:tr w:rsidR="003A1FD9" w:rsidRPr="00D079A8" w14:paraId="1FACEC40" w14:textId="77777777" w:rsidTr="003A1FD9">
        <w:trPr>
          <w:trHeight w:val="283"/>
        </w:trPr>
        <w:tc>
          <w:tcPr>
            <w:tcW w:w="9214" w:type="dxa"/>
            <w:gridSpan w:val="5"/>
            <w:shd w:val="clear" w:color="auto" w:fill="auto"/>
            <w:vAlign w:val="center"/>
          </w:tcPr>
          <w:p w14:paraId="34FFD111"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550443E1" w14:textId="77777777" w:rsidR="00D079A8" w:rsidRPr="00D079A8" w:rsidRDefault="00D079A8" w:rsidP="00D079A8">
            <w:pPr>
              <w:jc w:val="center"/>
              <w:rPr>
                <w:rFonts w:ascii="Times New Roman" w:hAnsi="Times New Roman"/>
                <w:color w:val="000000"/>
                <w:sz w:val="22"/>
                <w:szCs w:val="22"/>
              </w:rPr>
            </w:pPr>
          </w:p>
        </w:tc>
      </w:tr>
      <w:tr w:rsidR="00D079A8" w:rsidRPr="00D079A8" w14:paraId="6232B1B8" w14:textId="77777777" w:rsidTr="003A1FD9">
        <w:trPr>
          <w:trHeight w:val="312"/>
        </w:trPr>
        <w:tc>
          <w:tcPr>
            <w:tcW w:w="10206" w:type="dxa"/>
            <w:gridSpan w:val="6"/>
            <w:shd w:val="clear" w:color="000000" w:fill="D9D9D9"/>
            <w:vAlign w:val="center"/>
          </w:tcPr>
          <w:p w14:paraId="47F0211A" w14:textId="77777777" w:rsidR="00D079A8" w:rsidRPr="00D079A8" w:rsidRDefault="00D079A8" w:rsidP="00D079A8">
            <w:pPr>
              <w:ind w:left="-142" w:right="-108"/>
              <w:jc w:val="center"/>
              <w:rPr>
                <w:rFonts w:ascii="Times New Roman" w:hAnsi="Times New Roman"/>
                <w:b/>
                <w:bCs/>
                <w:i/>
                <w:iCs/>
                <w:color w:val="000000"/>
                <w:sz w:val="22"/>
                <w:szCs w:val="22"/>
              </w:rPr>
            </w:pPr>
            <w:r w:rsidRPr="00D079A8">
              <w:rPr>
                <w:rFonts w:ascii="Times New Roman" w:hAnsi="Times New Roman"/>
                <w:b/>
                <w:bCs/>
                <w:i/>
                <w:iCs/>
                <w:color w:val="000000"/>
                <w:sz w:val="22"/>
                <w:szCs w:val="22"/>
              </w:rPr>
              <w:t>Elektrisko gaisa aizkaru apkope</w:t>
            </w:r>
          </w:p>
        </w:tc>
      </w:tr>
      <w:tr w:rsidR="00D079A8" w:rsidRPr="00D079A8" w14:paraId="0E11E83D" w14:textId="77777777" w:rsidTr="003A1FD9">
        <w:trPr>
          <w:trHeight w:val="283"/>
        </w:trPr>
        <w:tc>
          <w:tcPr>
            <w:tcW w:w="709" w:type="dxa"/>
            <w:shd w:val="clear" w:color="auto" w:fill="auto"/>
            <w:vAlign w:val="center"/>
          </w:tcPr>
          <w:p w14:paraId="4DD8C06D"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0F5AF49C"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2F66C470"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Vizuālā vispārējā stāvokļa novērtēšana</w:t>
            </w:r>
            <w:r w:rsidRPr="00D079A8">
              <w:rPr>
                <w:rFonts w:ascii="Times New Roman" w:hAnsi="Times New Roman"/>
                <w:color w:val="000000"/>
                <w:sz w:val="20"/>
                <w:lang w:val="ru-RU"/>
              </w:rPr>
              <w:t>.</w:t>
            </w:r>
          </w:p>
        </w:tc>
        <w:tc>
          <w:tcPr>
            <w:tcW w:w="1276" w:type="dxa"/>
            <w:shd w:val="clear" w:color="auto" w:fill="auto"/>
            <w:vAlign w:val="center"/>
          </w:tcPr>
          <w:p w14:paraId="148AC64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2AE506C8" w14:textId="77777777" w:rsidR="00D079A8" w:rsidRPr="00D079A8" w:rsidRDefault="00D079A8" w:rsidP="00D079A8">
            <w:pPr>
              <w:jc w:val="center"/>
              <w:rPr>
                <w:rFonts w:ascii="Times New Roman" w:hAnsi="Times New Roman"/>
                <w:color w:val="000000"/>
                <w:sz w:val="22"/>
                <w:szCs w:val="22"/>
              </w:rPr>
            </w:pPr>
          </w:p>
        </w:tc>
        <w:tc>
          <w:tcPr>
            <w:tcW w:w="992" w:type="dxa"/>
          </w:tcPr>
          <w:p w14:paraId="2F41E599" w14:textId="77777777" w:rsidR="00D079A8" w:rsidRPr="00D079A8" w:rsidRDefault="00D079A8" w:rsidP="00D079A8">
            <w:pPr>
              <w:jc w:val="center"/>
              <w:rPr>
                <w:rFonts w:ascii="Times New Roman" w:hAnsi="Times New Roman"/>
                <w:color w:val="000000"/>
                <w:sz w:val="22"/>
                <w:szCs w:val="22"/>
              </w:rPr>
            </w:pPr>
          </w:p>
        </w:tc>
      </w:tr>
      <w:tr w:rsidR="00D079A8" w:rsidRPr="00D079A8" w14:paraId="39D8FAE0" w14:textId="77777777" w:rsidTr="003A1FD9">
        <w:trPr>
          <w:trHeight w:val="283"/>
        </w:trPr>
        <w:tc>
          <w:tcPr>
            <w:tcW w:w="709" w:type="dxa"/>
            <w:shd w:val="clear" w:color="auto" w:fill="auto"/>
            <w:vAlign w:val="center"/>
          </w:tcPr>
          <w:p w14:paraId="600734D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vAlign w:val="center"/>
          </w:tcPr>
          <w:p w14:paraId="0F82FD4A"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2F3BC9E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stiprinājumu pārbaude.</w:t>
            </w:r>
          </w:p>
        </w:tc>
        <w:tc>
          <w:tcPr>
            <w:tcW w:w="1276" w:type="dxa"/>
            <w:shd w:val="clear" w:color="auto" w:fill="auto"/>
            <w:vAlign w:val="center"/>
          </w:tcPr>
          <w:p w14:paraId="23BDDB2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458DCD33" w14:textId="77777777" w:rsidR="00D079A8" w:rsidRPr="00D079A8" w:rsidRDefault="00D079A8" w:rsidP="00D079A8">
            <w:pPr>
              <w:jc w:val="center"/>
              <w:rPr>
                <w:rFonts w:ascii="Times New Roman" w:hAnsi="Times New Roman"/>
                <w:color w:val="000000"/>
                <w:sz w:val="22"/>
                <w:szCs w:val="22"/>
              </w:rPr>
            </w:pPr>
          </w:p>
        </w:tc>
        <w:tc>
          <w:tcPr>
            <w:tcW w:w="992" w:type="dxa"/>
          </w:tcPr>
          <w:p w14:paraId="6C05E96D" w14:textId="77777777" w:rsidR="00D079A8" w:rsidRPr="00D079A8" w:rsidRDefault="00D079A8" w:rsidP="00D079A8">
            <w:pPr>
              <w:jc w:val="center"/>
              <w:rPr>
                <w:rFonts w:ascii="Times New Roman" w:hAnsi="Times New Roman"/>
                <w:color w:val="000000"/>
                <w:sz w:val="22"/>
                <w:szCs w:val="22"/>
              </w:rPr>
            </w:pPr>
          </w:p>
        </w:tc>
      </w:tr>
      <w:tr w:rsidR="00D079A8" w:rsidRPr="00D079A8" w14:paraId="7CC6F96A" w14:textId="77777777" w:rsidTr="003A1FD9">
        <w:trPr>
          <w:trHeight w:val="283"/>
        </w:trPr>
        <w:tc>
          <w:tcPr>
            <w:tcW w:w="709" w:type="dxa"/>
            <w:shd w:val="clear" w:color="auto" w:fill="auto"/>
            <w:vAlign w:val="center"/>
          </w:tcPr>
          <w:p w14:paraId="541D3C04"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00943ABA"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519D99CE"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Ventilatoru vispārēja pārbaude, tajā skaitā vibrāciju un ass pārbaude. Defektu novēršana.</w:t>
            </w:r>
          </w:p>
        </w:tc>
        <w:tc>
          <w:tcPr>
            <w:tcW w:w="1276" w:type="dxa"/>
            <w:shd w:val="clear" w:color="auto" w:fill="auto"/>
            <w:vAlign w:val="center"/>
          </w:tcPr>
          <w:p w14:paraId="2622626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1026FF2A" w14:textId="77777777" w:rsidR="00D079A8" w:rsidRPr="00D079A8" w:rsidRDefault="00D079A8" w:rsidP="00D079A8">
            <w:pPr>
              <w:jc w:val="center"/>
              <w:rPr>
                <w:rFonts w:ascii="Times New Roman" w:hAnsi="Times New Roman"/>
                <w:color w:val="000000"/>
                <w:sz w:val="22"/>
                <w:szCs w:val="22"/>
              </w:rPr>
            </w:pPr>
          </w:p>
        </w:tc>
        <w:tc>
          <w:tcPr>
            <w:tcW w:w="992" w:type="dxa"/>
          </w:tcPr>
          <w:p w14:paraId="4317A2A2" w14:textId="77777777" w:rsidR="00D079A8" w:rsidRPr="00D079A8" w:rsidRDefault="00D079A8" w:rsidP="00D079A8">
            <w:pPr>
              <w:jc w:val="center"/>
              <w:rPr>
                <w:rFonts w:ascii="Times New Roman" w:hAnsi="Times New Roman"/>
                <w:color w:val="000000"/>
                <w:sz w:val="22"/>
                <w:szCs w:val="22"/>
              </w:rPr>
            </w:pPr>
          </w:p>
        </w:tc>
      </w:tr>
      <w:tr w:rsidR="00D079A8" w:rsidRPr="00D079A8" w14:paraId="021BFBA9" w14:textId="77777777" w:rsidTr="003A1FD9">
        <w:trPr>
          <w:trHeight w:val="283"/>
        </w:trPr>
        <w:tc>
          <w:tcPr>
            <w:tcW w:w="709" w:type="dxa"/>
            <w:shd w:val="clear" w:color="auto" w:fill="auto"/>
            <w:vAlign w:val="center"/>
          </w:tcPr>
          <w:p w14:paraId="785B4C2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618606C7"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6DBEF58E"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Ventilatora tīrīšana. </w:t>
            </w:r>
          </w:p>
        </w:tc>
        <w:tc>
          <w:tcPr>
            <w:tcW w:w="1276" w:type="dxa"/>
            <w:shd w:val="clear" w:color="auto" w:fill="auto"/>
            <w:vAlign w:val="center"/>
          </w:tcPr>
          <w:p w14:paraId="51DF2CB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79C24F8C" w14:textId="77777777" w:rsidR="00D079A8" w:rsidRPr="00D079A8" w:rsidRDefault="00D079A8" w:rsidP="00D079A8">
            <w:pPr>
              <w:jc w:val="center"/>
              <w:rPr>
                <w:rFonts w:ascii="Times New Roman" w:hAnsi="Times New Roman"/>
                <w:color w:val="000000"/>
                <w:sz w:val="22"/>
                <w:szCs w:val="22"/>
              </w:rPr>
            </w:pPr>
          </w:p>
        </w:tc>
        <w:tc>
          <w:tcPr>
            <w:tcW w:w="992" w:type="dxa"/>
          </w:tcPr>
          <w:p w14:paraId="2E72B87A" w14:textId="77777777" w:rsidR="00D079A8" w:rsidRPr="00D079A8" w:rsidRDefault="00D079A8" w:rsidP="00D079A8">
            <w:pPr>
              <w:jc w:val="center"/>
              <w:rPr>
                <w:rFonts w:ascii="Times New Roman" w:hAnsi="Times New Roman"/>
                <w:color w:val="000000"/>
                <w:sz w:val="22"/>
                <w:szCs w:val="22"/>
              </w:rPr>
            </w:pPr>
          </w:p>
        </w:tc>
      </w:tr>
      <w:tr w:rsidR="00D079A8" w:rsidRPr="00D079A8" w14:paraId="0D9E21AF" w14:textId="77777777" w:rsidTr="003A1FD9">
        <w:trPr>
          <w:trHeight w:val="283"/>
        </w:trPr>
        <w:tc>
          <w:tcPr>
            <w:tcW w:w="709" w:type="dxa"/>
            <w:shd w:val="clear" w:color="auto" w:fill="auto"/>
            <w:vAlign w:val="center"/>
          </w:tcPr>
          <w:p w14:paraId="069245FC"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349381E2"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19EA817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Elektrodzinēja un gultņu tehniska stāvokļa pārbaude, gultņu eļļošana, ja nepieciešams. Defektu novēršana.</w:t>
            </w:r>
          </w:p>
        </w:tc>
        <w:tc>
          <w:tcPr>
            <w:tcW w:w="1276" w:type="dxa"/>
            <w:shd w:val="clear" w:color="auto" w:fill="auto"/>
            <w:vAlign w:val="center"/>
          </w:tcPr>
          <w:p w14:paraId="5474F8D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267C6E46" w14:textId="77777777" w:rsidR="00D079A8" w:rsidRPr="00D079A8" w:rsidRDefault="00D079A8" w:rsidP="00D079A8">
            <w:pPr>
              <w:jc w:val="center"/>
              <w:rPr>
                <w:rFonts w:ascii="Times New Roman" w:hAnsi="Times New Roman"/>
                <w:color w:val="000000"/>
                <w:sz w:val="22"/>
                <w:szCs w:val="22"/>
              </w:rPr>
            </w:pPr>
          </w:p>
        </w:tc>
        <w:tc>
          <w:tcPr>
            <w:tcW w:w="992" w:type="dxa"/>
          </w:tcPr>
          <w:p w14:paraId="0E9F3AC4" w14:textId="77777777" w:rsidR="00D079A8" w:rsidRPr="00D079A8" w:rsidRDefault="00D079A8" w:rsidP="00D079A8">
            <w:pPr>
              <w:jc w:val="center"/>
              <w:rPr>
                <w:rFonts w:ascii="Times New Roman" w:hAnsi="Times New Roman"/>
                <w:color w:val="000000"/>
                <w:sz w:val="22"/>
                <w:szCs w:val="22"/>
              </w:rPr>
            </w:pPr>
          </w:p>
        </w:tc>
      </w:tr>
      <w:tr w:rsidR="00D079A8" w:rsidRPr="00D079A8" w14:paraId="3FC7DCC1" w14:textId="77777777" w:rsidTr="003A1FD9">
        <w:trPr>
          <w:trHeight w:val="283"/>
        </w:trPr>
        <w:tc>
          <w:tcPr>
            <w:tcW w:w="709" w:type="dxa"/>
            <w:shd w:val="clear" w:color="auto" w:fill="auto"/>
            <w:vAlign w:val="center"/>
          </w:tcPr>
          <w:p w14:paraId="067EFE0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50E543DD"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06695AE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Elektrokabeļu un elektrisko savienojumu drošības pārbaude, tajā skaitā, elektriskajā daļā pie elektromotoriem, sildītājiem u.c., skrūvju savienojumu pievilkšana, ja nepieciešams. Defektu novēršana.</w:t>
            </w:r>
          </w:p>
        </w:tc>
        <w:tc>
          <w:tcPr>
            <w:tcW w:w="1276" w:type="dxa"/>
            <w:shd w:val="clear" w:color="auto" w:fill="auto"/>
            <w:vAlign w:val="center"/>
          </w:tcPr>
          <w:p w14:paraId="12D09BF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67FD3DD5" w14:textId="77777777" w:rsidR="00D079A8" w:rsidRPr="00D079A8" w:rsidRDefault="00D079A8" w:rsidP="00D079A8">
            <w:pPr>
              <w:jc w:val="center"/>
              <w:rPr>
                <w:rFonts w:ascii="Times New Roman" w:hAnsi="Times New Roman"/>
                <w:color w:val="000000"/>
                <w:sz w:val="22"/>
                <w:szCs w:val="22"/>
              </w:rPr>
            </w:pPr>
          </w:p>
        </w:tc>
        <w:tc>
          <w:tcPr>
            <w:tcW w:w="992" w:type="dxa"/>
          </w:tcPr>
          <w:p w14:paraId="7939F70E" w14:textId="77777777" w:rsidR="00D079A8" w:rsidRPr="00D079A8" w:rsidRDefault="00D079A8" w:rsidP="00D079A8">
            <w:pPr>
              <w:jc w:val="center"/>
              <w:rPr>
                <w:rFonts w:ascii="Times New Roman" w:hAnsi="Times New Roman"/>
                <w:color w:val="000000"/>
                <w:sz w:val="22"/>
                <w:szCs w:val="22"/>
              </w:rPr>
            </w:pPr>
          </w:p>
        </w:tc>
      </w:tr>
      <w:tr w:rsidR="00D079A8" w:rsidRPr="00D079A8" w14:paraId="7150C0BA" w14:textId="77777777" w:rsidTr="003A1FD9">
        <w:trPr>
          <w:trHeight w:val="283"/>
        </w:trPr>
        <w:tc>
          <w:tcPr>
            <w:tcW w:w="709" w:type="dxa"/>
            <w:shd w:val="clear" w:color="auto" w:fill="auto"/>
            <w:vAlign w:val="center"/>
          </w:tcPr>
          <w:p w14:paraId="716CBDF0"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lastRenderedPageBreak/>
              <w:t>7.</w:t>
            </w:r>
          </w:p>
        </w:tc>
        <w:tc>
          <w:tcPr>
            <w:tcW w:w="992" w:type="dxa"/>
            <w:vAlign w:val="center"/>
          </w:tcPr>
          <w:p w14:paraId="73BF9A9E"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189B981C"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Vadības bloka un sienas pults darbības pārbaudē, defektu novēršana un tīrīšana.</w:t>
            </w:r>
          </w:p>
        </w:tc>
        <w:tc>
          <w:tcPr>
            <w:tcW w:w="1276" w:type="dxa"/>
            <w:shd w:val="clear" w:color="auto" w:fill="auto"/>
            <w:vAlign w:val="center"/>
          </w:tcPr>
          <w:p w14:paraId="242735A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0F411198" w14:textId="77777777" w:rsidR="00D079A8" w:rsidRPr="00D079A8" w:rsidRDefault="00D079A8" w:rsidP="00D079A8">
            <w:pPr>
              <w:jc w:val="center"/>
              <w:rPr>
                <w:rFonts w:ascii="Times New Roman" w:hAnsi="Times New Roman"/>
                <w:color w:val="000000"/>
                <w:sz w:val="22"/>
                <w:szCs w:val="22"/>
              </w:rPr>
            </w:pPr>
          </w:p>
        </w:tc>
        <w:tc>
          <w:tcPr>
            <w:tcW w:w="992" w:type="dxa"/>
          </w:tcPr>
          <w:p w14:paraId="4E4CBF39" w14:textId="77777777" w:rsidR="00D079A8" w:rsidRPr="00D079A8" w:rsidRDefault="00D079A8" w:rsidP="00D079A8">
            <w:pPr>
              <w:jc w:val="center"/>
              <w:rPr>
                <w:rFonts w:ascii="Times New Roman" w:hAnsi="Times New Roman"/>
                <w:color w:val="000000"/>
                <w:sz w:val="22"/>
                <w:szCs w:val="22"/>
              </w:rPr>
            </w:pPr>
          </w:p>
        </w:tc>
      </w:tr>
      <w:tr w:rsidR="00D079A8" w:rsidRPr="00D079A8" w14:paraId="5EF88ACB" w14:textId="77777777" w:rsidTr="003A1FD9">
        <w:trPr>
          <w:trHeight w:val="283"/>
        </w:trPr>
        <w:tc>
          <w:tcPr>
            <w:tcW w:w="709" w:type="dxa"/>
            <w:shd w:val="clear" w:color="auto" w:fill="auto"/>
            <w:vAlign w:val="center"/>
            <w:hideMark/>
          </w:tcPr>
          <w:p w14:paraId="41FE834D"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5BFFF1D2"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04ECDEC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Vārstu darbības pārbaude, defektu novēršana.</w:t>
            </w:r>
          </w:p>
        </w:tc>
        <w:tc>
          <w:tcPr>
            <w:tcW w:w="1276" w:type="dxa"/>
            <w:shd w:val="clear" w:color="auto" w:fill="auto"/>
            <w:vAlign w:val="center"/>
          </w:tcPr>
          <w:p w14:paraId="0E2A674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0BCA0956" w14:textId="77777777" w:rsidR="00D079A8" w:rsidRPr="00D079A8" w:rsidRDefault="00D079A8" w:rsidP="00D079A8">
            <w:pPr>
              <w:jc w:val="center"/>
              <w:rPr>
                <w:rFonts w:ascii="Times New Roman" w:hAnsi="Times New Roman"/>
                <w:color w:val="000000"/>
                <w:sz w:val="22"/>
                <w:szCs w:val="22"/>
              </w:rPr>
            </w:pPr>
          </w:p>
        </w:tc>
        <w:tc>
          <w:tcPr>
            <w:tcW w:w="992" w:type="dxa"/>
          </w:tcPr>
          <w:p w14:paraId="60D4CE3B" w14:textId="77777777" w:rsidR="00D079A8" w:rsidRPr="00D079A8" w:rsidRDefault="00D079A8" w:rsidP="00D079A8">
            <w:pPr>
              <w:jc w:val="center"/>
              <w:rPr>
                <w:rFonts w:ascii="Times New Roman" w:hAnsi="Times New Roman"/>
                <w:color w:val="000000"/>
                <w:sz w:val="22"/>
                <w:szCs w:val="22"/>
              </w:rPr>
            </w:pPr>
          </w:p>
        </w:tc>
      </w:tr>
      <w:tr w:rsidR="00D079A8" w:rsidRPr="00D079A8" w14:paraId="7A44AF7A" w14:textId="77777777" w:rsidTr="003A1FD9">
        <w:trPr>
          <w:trHeight w:val="283"/>
        </w:trPr>
        <w:tc>
          <w:tcPr>
            <w:tcW w:w="709" w:type="dxa"/>
            <w:shd w:val="clear" w:color="auto" w:fill="auto"/>
            <w:vAlign w:val="center"/>
            <w:hideMark/>
          </w:tcPr>
          <w:p w14:paraId="7FF17405"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992" w:type="dxa"/>
            <w:vAlign w:val="center"/>
          </w:tcPr>
          <w:p w14:paraId="6CFCE1B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3C6B497F"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pieplūdes restes pārbaude un tīrīšana. Defektu novēršana.</w:t>
            </w:r>
          </w:p>
        </w:tc>
        <w:tc>
          <w:tcPr>
            <w:tcW w:w="1276" w:type="dxa"/>
            <w:shd w:val="clear" w:color="auto" w:fill="auto"/>
            <w:vAlign w:val="center"/>
          </w:tcPr>
          <w:p w14:paraId="7AEF734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4F25C148" w14:textId="77777777" w:rsidR="00D079A8" w:rsidRPr="00D079A8" w:rsidRDefault="00D079A8" w:rsidP="00D079A8">
            <w:pPr>
              <w:jc w:val="center"/>
              <w:rPr>
                <w:rFonts w:ascii="Times New Roman" w:hAnsi="Times New Roman"/>
                <w:color w:val="000000"/>
                <w:sz w:val="22"/>
                <w:szCs w:val="22"/>
              </w:rPr>
            </w:pPr>
          </w:p>
        </w:tc>
        <w:tc>
          <w:tcPr>
            <w:tcW w:w="992" w:type="dxa"/>
          </w:tcPr>
          <w:p w14:paraId="7674CF61" w14:textId="77777777" w:rsidR="00D079A8" w:rsidRPr="00D079A8" w:rsidRDefault="00D079A8" w:rsidP="00D079A8">
            <w:pPr>
              <w:jc w:val="center"/>
              <w:rPr>
                <w:rFonts w:ascii="Times New Roman" w:hAnsi="Times New Roman"/>
                <w:color w:val="000000"/>
                <w:sz w:val="22"/>
                <w:szCs w:val="22"/>
              </w:rPr>
            </w:pPr>
          </w:p>
        </w:tc>
      </w:tr>
      <w:tr w:rsidR="00D079A8" w:rsidRPr="00D079A8" w14:paraId="6E326944" w14:textId="77777777" w:rsidTr="003A1FD9">
        <w:trPr>
          <w:trHeight w:val="283"/>
        </w:trPr>
        <w:tc>
          <w:tcPr>
            <w:tcW w:w="709" w:type="dxa"/>
            <w:shd w:val="clear" w:color="auto" w:fill="auto"/>
            <w:vAlign w:val="center"/>
            <w:hideMark/>
          </w:tcPr>
          <w:p w14:paraId="380CC33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10.</w:t>
            </w:r>
          </w:p>
        </w:tc>
        <w:tc>
          <w:tcPr>
            <w:tcW w:w="992" w:type="dxa"/>
            <w:vAlign w:val="center"/>
          </w:tcPr>
          <w:p w14:paraId="5CAB1F54"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hideMark/>
          </w:tcPr>
          <w:p w14:paraId="2BDDB262"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w:t>
            </w:r>
            <w:proofErr w:type="gramStart"/>
            <w:r w:rsidRPr="00D079A8">
              <w:rPr>
                <w:rFonts w:ascii="Times New Roman" w:hAnsi="Times New Roman"/>
                <w:color w:val="000000"/>
                <w:sz w:val="20"/>
              </w:rPr>
              <w:t xml:space="preserve">  </w:t>
            </w:r>
            <w:proofErr w:type="gramEnd"/>
            <w:r w:rsidRPr="00D079A8">
              <w:rPr>
                <w:rFonts w:ascii="Times New Roman" w:hAnsi="Times New Roman"/>
                <w:color w:val="000000"/>
                <w:sz w:val="20"/>
              </w:rPr>
              <w:t>izplūdes restes pārbaude un tīrīšana. Defektu novēršana.</w:t>
            </w:r>
          </w:p>
        </w:tc>
        <w:tc>
          <w:tcPr>
            <w:tcW w:w="1276" w:type="dxa"/>
            <w:shd w:val="clear" w:color="auto" w:fill="auto"/>
            <w:vAlign w:val="center"/>
          </w:tcPr>
          <w:p w14:paraId="73111D6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72A22DBE" w14:textId="77777777" w:rsidR="00D079A8" w:rsidRPr="00D079A8" w:rsidRDefault="00D079A8" w:rsidP="00D079A8">
            <w:pPr>
              <w:jc w:val="center"/>
              <w:rPr>
                <w:rFonts w:ascii="Times New Roman" w:hAnsi="Times New Roman"/>
                <w:color w:val="000000"/>
                <w:sz w:val="22"/>
                <w:szCs w:val="22"/>
              </w:rPr>
            </w:pPr>
          </w:p>
        </w:tc>
        <w:tc>
          <w:tcPr>
            <w:tcW w:w="992" w:type="dxa"/>
          </w:tcPr>
          <w:p w14:paraId="52C1C1BE" w14:textId="77777777" w:rsidR="00D079A8" w:rsidRPr="00D079A8" w:rsidRDefault="00D079A8" w:rsidP="00D079A8">
            <w:pPr>
              <w:jc w:val="center"/>
              <w:rPr>
                <w:rFonts w:ascii="Times New Roman" w:hAnsi="Times New Roman"/>
                <w:color w:val="000000"/>
                <w:sz w:val="22"/>
                <w:szCs w:val="22"/>
              </w:rPr>
            </w:pPr>
          </w:p>
        </w:tc>
      </w:tr>
      <w:tr w:rsidR="00D079A8" w:rsidRPr="00D079A8" w14:paraId="121A4286" w14:textId="77777777" w:rsidTr="003A1FD9">
        <w:trPr>
          <w:trHeight w:val="283"/>
        </w:trPr>
        <w:tc>
          <w:tcPr>
            <w:tcW w:w="709" w:type="dxa"/>
            <w:shd w:val="clear" w:color="000000" w:fill="FFFFFF"/>
            <w:vAlign w:val="center"/>
            <w:hideMark/>
          </w:tcPr>
          <w:p w14:paraId="1EFD4E5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11.</w:t>
            </w:r>
          </w:p>
        </w:tc>
        <w:tc>
          <w:tcPr>
            <w:tcW w:w="992" w:type="dxa"/>
            <w:shd w:val="clear" w:color="000000" w:fill="FFFFFF"/>
            <w:vAlign w:val="center"/>
          </w:tcPr>
          <w:p w14:paraId="76B32429"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000000" w:fill="FFFFFF"/>
            <w:vAlign w:val="center"/>
            <w:hideMark/>
          </w:tcPr>
          <w:p w14:paraId="517F40D0"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Izplūdes gaisa temperatūras mērīšana, vai atbilst prasītajai. Defektu novēršana.</w:t>
            </w:r>
          </w:p>
        </w:tc>
        <w:tc>
          <w:tcPr>
            <w:tcW w:w="1276" w:type="dxa"/>
            <w:shd w:val="clear" w:color="000000" w:fill="FFFFFF"/>
            <w:vAlign w:val="center"/>
          </w:tcPr>
          <w:p w14:paraId="19E65896"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34E130FC" w14:textId="77777777" w:rsidR="00D079A8" w:rsidRPr="00D079A8" w:rsidRDefault="00D079A8" w:rsidP="00D079A8">
            <w:pPr>
              <w:jc w:val="center"/>
              <w:rPr>
                <w:rFonts w:ascii="Times New Roman" w:hAnsi="Times New Roman"/>
                <w:color w:val="000000"/>
                <w:sz w:val="22"/>
                <w:szCs w:val="22"/>
              </w:rPr>
            </w:pPr>
          </w:p>
        </w:tc>
        <w:tc>
          <w:tcPr>
            <w:tcW w:w="992" w:type="dxa"/>
          </w:tcPr>
          <w:p w14:paraId="3E20F9C1" w14:textId="77777777" w:rsidR="00D079A8" w:rsidRPr="00D079A8" w:rsidRDefault="00D079A8" w:rsidP="00D079A8">
            <w:pPr>
              <w:jc w:val="center"/>
              <w:rPr>
                <w:rFonts w:ascii="Times New Roman" w:hAnsi="Times New Roman"/>
                <w:color w:val="000000"/>
                <w:sz w:val="22"/>
                <w:szCs w:val="22"/>
              </w:rPr>
            </w:pPr>
          </w:p>
        </w:tc>
      </w:tr>
      <w:tr w:rsidR="00D079A8" w:rsidRPr="00D079A8" w14:paraId="1CEA0107" w14:textId="77777777" w:rsidTr="003A1FD9">
        <w:trPr>
          <w:trHeight w:val="283"/>
        </w:trPr>
        <w:tc>
          <w:tcPr>
            <w:tcW w:w="709" w:type="dxa"/>
            <w:shd w:val="clear" w:color="auto" w:fill="auto"/>
            <w:vAlign w:val="center"/>
            <w:hideMark/>
          </w:tcPr>
          <w:p w14:paraId="1476C741"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992" w:type="dxa"/>
            <w:vAlign w:val="center"/>
          </w:tcPr>
          <w:p w14:paraId="2BC6C169"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02F6A6D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plūsmas regulēšana, ja nepieciešams.</w:t>
            </w:r>
          </w:p>
        </w:tc>
        <w:tc>
          <w:tcPr>
            <w:tcW w:w="1276" w:type="dxa"/>
            <w:shd w:val="clear" w:color="auto" w:fill="auto"/>
            <w:vAlign w:val="center"/>
          </w:tcPr>
          <w:p w14:paraId="4B6B942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79201E72" w14:textId="77777777" w:rsidR="00D079A8" w:rsidRPr="00D079A8" w:rsidRDefault="00D079A8" w:rsidP="00D079A8">
            <w:pPr>
              <w:jc w:val="center"/>
              <w:rPr>
                <w:rFonts w:ascii="Times New Roman" w:hAnsi="Times New Roman"/>
                <w:color w:val="000000"/>
                <w:sz w:val="22"/>
                <w:szCs w:val="22"/>
              </w:rPr>
            </w:pPr>
          </w:p>
        </w:tc>
        <w:tc>
          <w:tcPr>
            <w:tcW w:w="992" w:type="dxa"/>
          </w:tcPr>
          <w:p w14:paraId="603CF0AD" w14:textId="77777777" w:rsidR="00D079A8" w:rsidRPr="00D079A8" w:rsidRDefault="00D079A8" w:rsidP="00D079A8">
            <w:pPr>
              <w:jc w:val="center"/>
              <w:rPr>
                <w:rFonts w:ascii="Times New Roman" w:hAnsi="Times New Roman"/>
                <w:color w:val="000000"/>
                <w:sz w:val="22"/>
                <w:szCs w:val="22"/>
              </w:rPr>
            </w:pPr>
          </w:p>
        </w:tc>
      </w:tr>
      <w:tr w:rsidR="00D079A8" w:rsidRPr="00D079A8" w14:paraId="6AB4F13B" w14:textId="77777777" w:rsidTr="003A1FD9">
        <w:trPr>
          <w:trHeight w:val="283"/>
        </w:trPr>
        <w:tc>
          <w:tcPr>
            <w:tcW w:w="709" w:type="dxa"/>
            <w:shd w:val="clear" w:color="auto" w:fill="auto"/>
            <w:vAlign w:val="center"/>
            <w:hideMark/>
          </w:tcPr>
          <w:p w14:paraId="58363DC3"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13.</w:t>
            </w:r>
          </w:p>
        </w:tc>
        <w:tc>
          <w:tcPr>
            <w:tcW w:w="992" w:type="dxa"/>
            <w:vAlign w:val="center"/>
          </w:tcPr>
          <w:p w14:paraId="33EC41F9"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09ABC906"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darbības pārbaude visos darba režīmos, defektu novēršana.</w:t>
            </w:r>
          </w:p>
        </w:tc>
        <w:tc>
          <w:tcPr>
            <w:tcW w:w="1276" w:type="dxa"/>
            <w:shd w:val="clear" w:color="auto" w:fill="auto"/>
            <w:vAlign w:val="center"/>
          </w:tcPr>
          <w:p w14:paraId="1E4B9D4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55DEA708" w14:textId="77777777" w:rsidR="00D079A8" w:rsidRPr="00D079A8" w:rsidRDefault="00D079A8" w:rsidP="00D079A8">
            <w:pPr>
              <w:jc w:val="center"/>
              <w:rPr>
                <w:rFonts w:ascii="Times New Roman" w:hAnsi="Times New Roman"/>
                <w:color w:val="000000"/>
                <w:sz w:val="22"/>
                <w:szCs w:val="22"/>
              </w:rPr>
            </w:pPr>
          </w:p>
        </w:tc>
        <w:tc>
          <w:tcPr>
            <w:tcW w:w="992" w:type="dxa"/>
          </w:tcPr>
          <w:p w14:paraId="59BAB4BF" w14:textId="77777777" w:rsidR="00D079A8" w:rsidRPr="00D079A8" w:rsidRDefault="00D079A8" w:rsidP="00D079A8">
            <w:pPr>
              <w:jc w:val="center"/>
              <w:rPr>
                <w:rFonts w:ascii="Times New Roman" w:hAnsi="Times New Roman"/>
                <w:color w:val="000000"/>
                <w:sz w:val="22"/>
                <w:szCs w:val="22"/>
              </w:rPr>
            </w:pPr>
          </w:p>
        </w:tc>
      </w:tr>
      <w:tr w:rsidR="00D079A8" w:rsidRPr="00D079A8" w14:paraId="1B6493A3" w14:textId="77777777" w:rsidTr="003A1FD9">
        <w:trPr>
          <w:trHeight w:val="283"/>
        </w:trPr>
        <w:tc>
          <w:tcPr>
            <w:tcW w:w="709" w:type="dxa"/>
            <w:shd w:val="clear" w:color="auto" w:fill="auto"/>
            <w:vAlign w:val="center"/>
            <w:hideMark/>
          </w:tcPr>
          <w:p w14:paraId="3A97493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14.</w:t>
            </w:r>
          </w:p>
        </w:tc>
        <w:tc>
          <w:tcPr>
            <w:tcW w:w="992" w:type="dxa"/>
            <w:vAlign w:val="center"/>
          </w:tcPr>
          <w:p w14:paraId="58E08238"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37F083DF"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Sildelementa</w:t>
            </w:r>
            <w:proofErr w:type="spellEnd"/>
            <w:r w:rsidRPr="00D079A8">
              <w:rPr>
                <w:rFonts w:ascii="Times New Roman" w:hAnsi="Times New Roman"/>
                <w:color w:val="000000"/>
                <w:sz w:val="20"/>
              </w:rPr>
              <w:t xml:space="preserve"> pārbaude un tīrīšana. Defektu novēršana.</w:t>
            </w:r>
          </w:p>
        </w:tc>
        <w:tc>
          <w:tcPr>
            <w:tcW w:w="1276" w:type="dxa"/>
            <w:shd w:val="clear" w:color="auto" w:fill="auto"/>
            <w:vAlign w:val="center"/>
          </w:tcPr>
          <w:p w14:paraId="20FFE09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135723B9" w14:textId="77777777" w:rsidR="00D079A8" w:rsidRPr="00D079A8" w:rsidRDefault="00D079A8" w:rsidP="00D079A8">
            <w:pPr>
              <w:jc w:val="center"/>
              <w:rPr>
                <w:rFonts w:ascii="Times New Roman" w:hAnsi="Times New Roman"/>
                <w:color w:val="000000"/>
                <w:sz w:val="22"/>
                <w:szCs w:val="22"/>
              </w:rPr>
            </w:pPr>
          </w:p>
        </w:tc>
        <w:tc>
          <w:tcPr>
            <w:tcW w:w="992" w:type="dxa"/>
          </w:tcPr>
          <w:p w14:paraId="11022C27" w14:textId="77777777" w:rsidR="00D079A8" w:rsidRPr="00D079A8" w:rsidRDefault="00D079A8" w:rsidP="00D079A8">
            <w:pPr>
              <w:jc w:val="center"/>
              <w:rPr>
                <w:rFonts w:ascii="Times New Roman" w:hAnsi="Times New Roman"/>
                <w:color w:val="000000"/>
                <w:sz w:val="22"/>
                <w:szCs w:val="22"/>
              </w:rPr>
            </w:pPr>
          </w:p>
        </w:tc>
      </w:tr>
      <w:tr w:rsidR="00D079A8" w:rsidRPr="00D079A8" w14:paraId="526A9C4D" w14:textId="77777777" w:rsidTr="003A1FD9">
        <w:trPr>
          <w:trHeight w:val="283"/>
        </w:trPr>
        <w:tc>
          <w:tcPr>
            <w:tcW w:w="709" w:type="dxa"/>
            <w:shd w:val="clear" w:color="auto" w:fill="auto"/>
            <w:vAlign w:val="center"/>
            <w:hideMark/>
          </w:tcPr>
          <w:p w14:paraId="7C8081EB"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15.</w:t>
            </w:r>
          </w:p>
        </w:tc>
        <w:tc>
          <w:tcPr>
            <w:tcW w:w="992" w:type="dxa"/>
            <w:vAlign w:val="center"/>
          </w:tcPr>
          <w:p w14:paraId="69050CEE"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hideMark/>
          </w:tcPr>
          <w:p w14:paraId="01CDEA5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Avarējas </w:t>
            </w:r>
            <w:proofErr w:type="spellStart"/>
            <w:r w:rsidRPr="00D079A8">
              <w:rPr>
                <w:rFonts w:ascii="Times New Roman" w:hAnsi="Times New Roman"/>
                <w:color w:val="000000"/>
                <w:sz w:val="20"/>
              </w:rPr>
              <w:t>termoslēdža</w:t>
            </w:r>
            <w:proofErr w:type="spellEnd"/>
            <w:proofErr w:type="gramStart"/>
            <w:r w:rsidRPr="00D079A8">
              <w:rPr>
                <w:rFonts w:ascii="Times New Roman" w:hAnsi="Times New Roman"/>
                <w:color w:val="000000"/>
                <w:sz w:val="20"/>
              </w:rPr>
              <w:t xml:space="preserve">  </w:t>
            </w:r>
            <w:proofErr w:type="gramEnd"/>
            <w:r w:rsidRPr="00D079A8">
              <w:rPr>
                <w:rFonts w:ascii="Times New Roman" w:hAnsi="Times New Roman"/>
                <w:color w:val="000000"/>
                <w:sz w:val="20"/>
              </w:rPr>
              <w:t>darbības pārbaude, defektu novēršana (ja ir aprīkots).</w:t>
            </w:r>
          </w:p>
        </w:tc>
        <w:tc>
          <w:tcPr>
            <w:tcW w:w="1276" w:type="dxa"/>
            <w:shd w:val="clear" w:color="auto" w:fill="auto"/>
            <w:vAlign w:val="center"/>
          </w:tcPr>
          <w:p w14:paraId="53A3EA5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5260EFAE" w14:textId="77777777" w:rsidR="00D079A8" w:rsidRPr="00D079A8" w:rsidRDefault="00D079A8" w:rsidP="00D079A8">
            <w:pPr>
              <w:jc w:val="center"/>
              <w:rPr>
                <w:rFonts w:ascii="Times New Roman" w:hAnsi="Times New Roman"/>
                <w:color w:val="000000"/>
                <w:sz w:val="22"/>
                <w:szCs w:val="22"/>
              </w:rPr>
            </w:pPr>
          </w:p>
        </w:tc>
        <w:tc>
          <w:tcPr>
            <w:tcW w:w="992" w:type="dxa"/>
          </w:tcPr>
          <w:p w14:paraId="6BD7D746" w14:textId="77777777" w:rsidR="00D079A8" w:rsidRPr="00D079A8" w:rsidRDefault="00D079A8" w:rsidP="00D079A8">
            <w:pPr>
              <w:jc w:val="center"/>
              <w:rPr>
                <w:rFonts w:ascii="Times New Roman" w:hAnsi="Times New Roman"/>
                <w:color w:val="000000"/>
                <w:sz w:val="22"/>
                <w:szCs w:val="22"/>
              </w:rPr>
            </w:pPr>
          </w:p>
        </w:tc>
      </w:tr>
      <w:tr w:rsidR="00D079A8" w:rsidRPr="00D079A8" w14:paraId="22C8C9EE" w14:textId="77777777" w:rsidTr="003A1FD9">
        <w:trPr>
          <w:trHeight w:val="283"/>
        </w:trPr>
        <w:tc>
          <w:tcPr>
            <w:tcW w:w="709" w:type="dxa"/>
            <w:shd w:val="clear" w:color="auto" w:fill="auto"/>
            <w:vAlign w:val="center"/>
            <w:hideMark/>
          </w:tcPr>
          <w:p w14:paraId="5EFB2A2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16.</w:t>
            </w:r>
          </w:p>
        </w:tc>
        <w:tc>
          <w:tcPr>
            <w:tcW w:w="992" w:type="dxa"/>
            <w:vAlign w:val="center"/>
          </w:tcPr>
          <w:p w14:paraId="648E42B6"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6.</w:t>
            </w:r>
          </w:p>
        </w:tc>
        <w:tc>
          <w:tcPr>
            <w:tcW w:w="5103" w:type="dxa"/>
            <w:shd w:val="clear" w:color="auto" w:fill="auto"/>
            <w:vAlign w:val="center"/>
          </w:tcPr>
          <w:p w14:paraId="40A220B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Gaisa plūsmas virziena regulēšanas žalūzijas darbības pārbaude un tīrīšana (ja ir aprīkots).</w:t>
            </w:r>
          </w:p>
        </w:tc>
        <w:tc>
          <w:tcPr>
            <w:tcW w:w="1276" w:type="dxa"/>
            <w:shd w:val="clear" w:color="auto" w:fill="auto"/>
            <w:vAlign w:val="center"/>
          </w:tcPr>
          <w:p w14:paraId="26CD520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1134" w:type="dxa"/>
          </w:tcPr>
          <w:p w14:paraId="2DD10966" w14:textId="77777777" w:rsidR="00D079A8" w:rsidRPr="00D079A8" w:rsidRDefault="00D079A8" w:rsidP="00D079A8">
            <w:pPr>
              <w:jc w:val="center"/>
              <w:rPr>
                <w:rFonts w:ascii="Times New Roman" w:hAnsi="Times New Roman"/>
                <w:color w:val="000000"/>
                <w:sz w:val="22"/>
                <w:szCs w:val="22"/>
              </w:rPr>
            </w:pPr>
          </w:p>
        </w:tc>
        <w:tc>
          <w:tcPr>
            <w:tcW w:w="992" w:type="dxa"/>
          </w:tcPr>
          <w:p w14:paraId="476257A2" w14:textId="77777777" w:rsidR="00D079A8" w:rsidRPr="00D079A8" w:rsidRDefault="00D079A8" w:rsidP="00D079A8">
            <w:pPr>
              <w:jc w:val="center"/>
              <w:rPr>
                <w:rFonts w:ascii="Times New Roman" w:hAnsi="Times New Roman"/>
                <w:color w:val="000000"/>
                <w:sz w:val="22"/>
                <w:szCs w:val="22"/>
              </w:rPr>
            </w:pPr>
          </w:p>
        </w:tc>
      </w:tr>
      <w:tr w:rsidR="003A1FD9" w:rsidRPr="00D079A8" w14:paraId="4841B495" w14:textId="77777777" w:rsidTr="003A1FD9">
        <w:trPr>
          <w:trHeight w:val="283"/>
        </w:trPr>
        <w:tc>
          <w:tcPr>
            <w:tcW w:w="9214" w:type="dxa"/>
            <w:gridSpan w:val="5"/>
            <w:shd w:val="clear" w:color="auto" w:fill="auto"/>
            <w:vAlign w:val="center"/>
          </w:tcPr>
          <w:p w14:paraId="0BF76E67"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2E532F13" w14:textId="77777777" w:rsidR="00D079A8" w:rsidRPr="00D079A8" w:rsidRDefault="00D079A8" w:rsidP="00D079A8">
            <w:pPr>
              <w:jc w:val="center"/>
              <w:rPr>
                <w:rFonts w:ascii="Times New Roman" w:hAnsi="Times New Roman"/>
                <w:color w:val="000000"/>
                <w:sz w:val="22"/>
                <w:szCs w:val="22"/>
              </w:rPr>
            </w:pPr>
          </w:p>
        </w:tc>
      </w:tr>
      <w:tr w:rsidR="00D079A8" w:rsidRPr="00D079A8" w14:paraId="3A3B5C18" w14:textId="77777777" w:rsidTr="003A1FD9">
        <w:trPr>
          <w:trHeight w:val="312"/>
        </w:trPr>
        <w:tc>
          <w:tcPr>
            <w:tcW w:w="10206" w:type="dxa"/>
            <w:gridSpan w:val="6"/>
            <w:shd w:val="clear" w:color="auto" w:fill="D9D9D9"/>
            <w:vAlign w:val="center"/>
          </w:tcPr>
          <w:p w14:paraId="1BB99950" w14:textId="77777777" w:rsidR="00D079A8" w:rsidRPr="00D079A8" w:rsidRDefault="00D079A8" w:rsidP="00D079A8">
            <w:pPr>
              <w:jc w:val="center"/>
              <w:rPr>
                <w:rFonts w:ascii="Times New Roman" w:hAnsi="Times New Roman"/>
                <w:b/>
                <w:bCs/>
                <w:i/>
                <w:iCs/>
                <w:color w:val="000000"/>
                <w:sz w:val="22"/>
                <w:szCs w:val="22"/>
              </w:rPr>
            </w:pPr>
            <w:r w:rsidRPr="00D079A8">
              <w:rPr>
                <w:rFonts w:ascii="Times New Roman" w:hAnsi="Times New Roman"/>
                <w:b/>
                <w:bCs/>
                <w:i/>
                <w:iCs/>
                <w:color w:val="000000"/>
                <w:sz w:val="22"/>
                <w:szCs w:val="22"/>
              </w:rPr>
              <w:t>Gaisa sausinātāju apkope</w:t>
            </w:r>
          </w:p>
        </w:tc>
      </w:tr>
      <w:tr w:rsidR="00D079A8" w:rsidRPr="00D079A8" w14:paraId="0BB0C995" w14:textId="77777777" w:rsidTr="003A1FD9">
        <w:trPr>
          <w:trHeight w:val="283"/>
        </w:trPr>
        <w:tc>
          <w:tcPr>
            <w:tcW w:w="709" w:type="dxa"/>
            <w:shd w:val="clear" w:color="auto" w:fill="auto"/>
            <w:vAlign w:val="center"/>
          </w:tcPr>
          <w:p w14:paraId="1248C9E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0D75895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7121B45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Ventilatoru vispārēja pārbaude</w:t>
            </w:r>
          </w:p>
        </w:tc>
        <w:tc>
          <w:tcPr>
            <w:tcW w:w="1276" w:type="dxa"/>
            <w:shd w:val="clear" w:color="auto" w:fill="auto"/>
            <w:vAlign w:val="center"/>
          </w:tcPr>
          <w:p w14:paraId="350FD46E"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B55589A" w14:textId="77777777" w:rsidR="00D079A8" w:rsidRPr="00D079A8" w:rsidRDefault="00D079A8" w:rsidP="00D079A8">
            <w:pPr>
              <w:jc w:val="center"/>
              <w:rPr>
                <w:rFonts w:ascii="Times New Roman" w:hAnsi="Times New Roman"/>
                <w:color w:val="000000"/>
                <w:sz w:val="22"/>
                <w:szCs w:val="22"/>
              </w:rPr>
            </w:pPr>
          </w:p>
        </w:tc>
        <w:tc>
          <w:tcPr>
            <w:tcW w:w="992" w:type="dxa"/>
          </w:tcPr>
          <w:p w14:paraId="5434E136" w14:textId="77777777" w:rsidR="00D079A8" w:rsidRPr="00D079A8" w:rsidRDefault="00D079A8" w:rsidP="00D079A8">
            <w:pPr>
              <w:jc w:val="center"/>
              <w:rPr>
                <w:rFonts w:ascii="Times New Roman" w:hAnsi="Times New Roman"/>
                <w:color w:val="000000"/>
                <w:sz w:val="22"/>
                <w:szCs w:val="22"/>
              </w:rPr>
            </w:pPr>
          </w:p>
        </w:tc>
      </w:tr>
      <w:tr w:rsidR="00D079A8" w:rsidRPr="00D079A8" w14:paraId="70EF1E2A" w14:textId="77777777" w:rsidTr="003A1FD9">
        <w:trPr>
          <w:trHeight w:val="283"/>
        </w:trPr>
        <w:tc>
          <w:tcPr>
            <w:tcW w:w="709" w:type="dxa"/>
            <w:shd w:val="clear" w:color="auto" w:fill="auto"/>
            <w:vAlign w:val="center"/>
          </w:tcPr>
          <w:p w14:paraId="1832215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vAlign w:val="center"/>
          </w:tcPr>
          <w:p w14:paraId="5636A42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0944754A"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hAnsi="Times New Roman"/>
                <w:color w:val="000000"/>
                <w:sz w:val="20"/>
              </w:rPr>
              <w:t>Elektrokabeļu un elektrisko savienojumu drošības pārbaude, tajā skaitā, elektriskajā daļā pie elektromotoriem, sildītājiem u.c., skrūvju savienojumu pievilkšana, ja nepieciešams. Defektu novēršana.</w:t>
            </w:r>
          </w:p>
        </w:tc>
        <w:tc>
          <w:tcPr>
            <w:tcW w:w="1276" w:type="dxa"/>
            <w:shd w:val="clear" w:color="auto" w:fill="auto"/>
            <w:vAlign w:val="center"/>
          </w:tcPr>
          <w:p w14:paraId="22545AC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92BFF75" w14:textId="77777777" w:rsidR="00D079A8" w:rsidRPr="00D079A8" w:rsidRDefault="00D079A8" w:rsidP="00D079A8">
            <w:pPr>
              <w:jc w:val="center"/>
              <w:rPr>
                <w:rFonts w:ascii="Times New Roman" w:hAnsi="Times New Roman"/>
                <w:color w:val="000000"/>
                <w:sz w:val="22"/>
                <w:szCs w:val="22"/>
              </w:rPr>
            </w:pPr>
          </w:p>
        </w:tc>
        <w:tc>
          <w:tcPr>
            <w:tcW w:w="992" w:type="dxa"/>
          </w:tcPr>
          <w:p w14:paraId="47F3D996" w14:textId="77777777" w:rsidR="00D079A8" w:rsidRPr="00D079A8" w:rsidRDefault="00D079A8" w:rsidP="00D079A8">
            <w:pPr>
              <w:jc w:val="center"/>
              <w:rPr>
                <w:rFonts w:ascii="Times New Roman" w:hAnsi="Times New Roman"/>
                <w:color w:val="000000"/>
                <w:sz w:val="22"/>
                <w:szCs w:val="22"/>
              </w:rPr>
            </w:pPr>
          </w:p>
        </w:tc>
      </w:tr>
      <w:tr w:rsidR="00D079A8" w:rsidRPr="00D079A8" w14:paraId="4B1C297C" w14:textId="77777777" w:rsidTr="003A1FD9">
        <w:trPr>
          <w:trHeight w:val="283"/>
        </w:trPr>
        <w:tc>
          <w:tcPr>
            <w:tcW w:w="709" w:type="dxa"/>
            <w:shd w:val="clear" w:color="auto" w:fill="auto"/>
            <w:vAlign w:val="center"/>
          </w:tcPr>
          <w:p w14:paraId="206526D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638F1FF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04CAA3EC"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hAnsi="Times New Roman"/>
                <w:color w:val="000000"/>
                <w:sz w:val="20"/>
              </w:rPr>
              <w:t>Filtru piesārņojuma pārbaude, filtru tīrīšana.</w:t>
            </w:r>
          </w:p>
        </w:tc>
        <w:tc>
          <w:tcPr>
            <w:tcW w:w="1276" w:type="dxa"/>
            <w:shd w:val="clear" w:color="auto" w:fill="auto"/>
            <w:vAlign w:val="center"/>
          </w:tcPr>
          <w:p w14:paraId="6CFF500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9AD03D8" w14:textId="77777777" w:rsidR="00D079A8" w:rsidRPr="00D079A8" w:rsidRDefault="00D079A8" w:rsidP="00D079A8">
            <w:pPr>
              <w:jc w:val="center"/>
              <w:rPr>
                <w:rFonts w:ascii="Times New Roman" w:hAnsi="Times New Roman"/>
                <w:color w:val="000000"/>
                <w:sz w:val="22"/>
                <w:szCs w:val="22"/>
              </w:rPr>
            </w:pPr>
          </w:p>
        </w:tc>
        <w:tc>
          <w:tcPr>
            <w:tcW w:w="992" w:type="dxa"/>
          </w:tcPr>
          <w:p w14:paraId="1D79220E" w14:textId="77777777" w:rsidR="00D079A8" w:rsidRPr="00D079A8" w:rsidRDefault="00D079A8" w:rsidP="00D079A8">
            <w:pPr>
              <w:jc w:val="center"/>
              <w:rPr>
                <w:rFonts w:ascii="Times New Roman" w:hAnsi="Times New Roman"/>
                <w:color w:val="000000"/>
                <w:sz w:val="22"/>
                <w:szCs w:val="22"/>
              </w:rPr>
            </w:pPr>
          </w:p>
        </w:tc>
      </w:tr>
      <w:tr w:rsidR="00D079A8" w:rsidRPr="00D079A8" w14:paraId="7DD56F6B" w14:textId="77777777" w:rsidTr="003A1FD9">
        <w:trPr>
          <w:trHeight w:val="283"/>
        </w:trPr>
        <w:tc>
          <w:tcPr>
            <w:tcW w:w="709" w:type="dxa"/>
            <w:shd w:val="clear" w:color="auto" w:fill="auto"/>
            <w:vAlign w:val="center"/>
          </w:tcPr>
          <w:p w14:paraId="12704EF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799145A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552AB452"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eastAsia="Calibri" w:hAnsi="Times New Roman"/>
                <w:color w:val="000000"/>
                <w:sz w:val="20"/>
              </w:rPr>
              <w:t>Cauruļvadu siltumizolācijas stāvokļa diagnostika</w:t>
            </w:r>
            <w:r w:rsidRPr="00D079A8">
              <w:rPr>
                <w:rFonts w:ascii="Times New Roman" w:hAnsi="Times New Roman"/>
                <w:color w:val="000000"/>
                <w:sz w:val="20"/>
              </w:rPr>
              <w:t>. Defektu novēršana.</w:t>
            </w:r>
          </w:p>
        </w:tc>
        <w:tc>
          <w:tcPr>
            <w:tcW w:w="1276" w:type="dxa"/>
            <w:shd w:val="clear" w:color="auto" w:fill="auto"/>
            <w:vAlign w:val="center"/>
          </w:tcPr>
          <w:p w14:paraId="625489B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6034798A" w14:textId="77777777" w:rsidR="00D079A8" w:rsidRPr="00D079A8" w:rsidRDefault="00D079A8" w:rsidP="00D079A8">
            <w:pPr>
              <w:jc w:val="center"/>
              <w:rPr>
                <w:rFonts w:ascii="Times New Roman" w:hAnsi="Times New Roman"/>
                <w:color w:val="000000"/>
                <w:sz w:val="22"/>
                <w:szCs w:val="22"/>
              </w:rPr>
            </w:pPr>
          </w:p>
        </w:tc>
        <w:tc>
          <w:tcPr>
            <w:tcW w:w="992" w:type="dxa"/>
          </w:tcPr>
          <w:p w14:paraId="58277C39" w14:textId="77777777" w:rsidR="00D079A8" w:rsidRPr="00D079A8" w:rsidRDefault="00D079A8" w:rsidP="00D079A8">
            <w:pPr>
              <w:jc w:val="center"/>
              <w:rPr>
                <w:rFonts w:ascii="Times New Roman" w:hAnsi="Times New Roman"/>
                <w:color w:val="000000"/>
                <w:sz w:val="22"/>
                <w:szCs w:val="22"/>
              </w:rPr>
            </w:pPr>
          </w:p>
        </w:tc>
      </w:tr>
      <w:tr w:rsidR="00D079A8" w:rsidRPr="00D079A8" w14:paraId="17E4E4F5" w14:textId="77777777" w:rsidTr="003A1FD9">
        <w:trPr>
          <w:trHeight w:val="283"/>
        </w:trPr>
        <w:tc>
          <w:tcPr>
            <w:tcW w:w="709" w:type="dxa"/>
            <w:shd w:val="clear" w:color="auto" w:fill="auto"/>
            <w:vAlign w:val="center"/>
          </w:tcPr>
          <w:p w14:paraId="00205E7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74D5128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2D33FB2B" w14:textId="77777777" w:rsidR="00D079A8" w:rsidRPr="00D079A8" w:rsidRDefault="00D079A8" w:rsidP="00D079A8">
            <w:pPr>
              <w:spacing w:line="276" w:lineRule="auto"/>
              <w:rPr>
                <w:rFonts w:ascii="Times New Roman" w:eastAsia="Calibri" w:hAnsi="Times New Roman"/>
                <w:color w:val="000000"/>
                <w:sz w:val="20"/>
                <w:lang w:val="ru-RU"/>
              </w:rPr>
            </w:pPr>
            <w:r w:rsidRPr="00D079A8">
              <w:rPr>
                <w:rFonts w:ascii="Times New Roman" w:hAnsi="Times New Roman"/>
                <w:color w:val="000000"/>
                <w:sz w:val="20"/>
              </w:rPr>
              <w:t>Gaisa sausinātāja pilna tīrīšana.</w:t>
            </w:r>
          </w:p>
        </w:tc>
        <w:tc>
          <w:tcPr>
            <w:tcW w:w="1276" w:type="dxa"/>
            <w:shd w:val="clear" w:color="auto" w:fill="auto"/>
            <w:vAlign w:val="center"/>
          </w:tcPr>
          <w:p w14:paraId="3E375EB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6D3A4263" w14:textId="77777777" w:rsidR="00D079A8" w:rsidRPr="00D079A8" w:rsidRDefault="00D079A8" w:rsidP="00D079A8">
            <w:pPr>
              <w:jc w:val="center"/>
              <w:rPr>
                <w:rFonts w:ascii="Times New Roman" w:hAnsi="Times New Roman"/>
                <w:color w:val="000000"/>
                <w:sz w:val="22"/>
                <w:szCs w:val="22"/>
              </w:rPr>
            </w:pPr>
          </w:p>
        </w:tc>
        <w:tc>
          <w:tcPr>
            <w:tcW w:w="992" w:type="dxa"/>
          </w:tcPr>
          <w:p w14:paraId="6F11C5F9" w14:textId="77777777" w:rsidR="00D079A8" w:rsidRPr="00D079A8" w:rsidRDefault="00D079A8" w:rsidP="00D079A8">
            <w:pPr>
              <w:jc w:val="center"/>
              <w:rPr>
                <w:rFonts w:ascii="Times New Roman" w:hAnsi="Times New Roman"/>
                <w:color w:val="000000"/>
                <w:sz w:val="22"/>
                <w:szCs w:val="22"/>
              </w:rPr>
            </w:pPr>
          </w:p>
        </w:tc>
      </w:tr>
      <w:tr w:rsidR="00D079A8" w:rsidRPr="00D079A8" w14:paraId="38A0500A" w14:textId="77777777" w:rsidTr="003A1FD9">
        <w:trPr>
          <w:trHeight w:val="283"/>
        </w:trPr>
        <w:tc>
          <w:tcPr>
            <w:tcW w:w="709" w:type="dxa"/>
            <w:shd w:val="clear" w:color="auto" w:fill="auto"/>
            <w:vAlign w:val="center"/>
          </w:tcPr>
          <w:p w14:paraId="43305C7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315792A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07A0DEB8"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hAnsi="Times New Roman"/>
                <w:color w:val="000000"/>
                <w:sz w:val="20"/>
              </w:rPr>
              <w:t>Ventilatoru tehniska stāvokļa pārbaude un tīrīšana. Defektu novēršana.</w:t>
            </w:r>
          </w:p>
        </w:tc>
        <w:tc>
          <w:tcPr>
            <w:tcW w:w="1276" w:type="dxa"/>
            <w:shd w:val="clear" w:color="auto" w:fill="auto"/>
            <w:vAlign w:val="center"/>
          </w:tcPr>
          <w:p w14:paraId="418CDD1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40B51B7" w14:textId="77777777" w:rsidR="00D079A8" w:rsidRPr="00D079A8" w:rsidRDefault="00D079A8" w:rsidP="00D079A8">
            <w:pPr>
              <w:jc w:val="center"/>
              <w:rPr>
                <w:rFonts w:ascii="Times New Roman" w:hAnsi="Times New Roman"/>
                <w:color w:val="000000"/>
                <w:sz w:val="22"/>
                <w:szCs w:val="22"/>
              </w:rPr>
            </w:pPr>
          </w:p>
        </w:tc>
        <w:tc>
          <w:tcPr>
            <w:tcW w:w="992" w:type="dxa"/>
          </w:tcPr>
          <w:p w14:paraId="514AAB74" w14:textId="77777777" w:rsidR="00D079A8" w:rsidRPr="00D079A8" w:rsidRDefault="00D079A8" w:rsidP="00D079A8">
            <w:pPr>
              <w:jc w:val="center"/>
              <w:rPr>
                <w:rFonts w:ascii="Times New Roman" w:hAnsi="Times New Roman"/>
                <w:color w:val="000000"/>
                <w:sz w:val="22"/>
                <w:szCs w:val="22"/>
              </w:rPr>
            </w:pPr>
          </w:p>
        </w:tc>
      </w:tr>
      <w:tr w:rsidR="00D079A8" w:rsidRPr="00D079A8" w14:paraId="635E3176" w14:textId="77777777" w:rsidTr="003A1FD9">
        <w:trPr>
          <w:trHeight w:val="283"/>
        </w:trPr>
        <w:tc>
          <w:tcPr>
            <w:tcW w:w="709" w:type="dxa"/>
            <w:shd w:val="clear" w:color="auto" w:fill="auto"/>
            <w:vAlign w:val="center"/>
          </w:tcPr>
          <w:p w14:paraId="792B73B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992" w:type="dxa"/>
            <w:vAlign w:val="center"/>
          </w:tcPr>
          <w:p w14:paraId="1303E6E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17BE5CFA"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eastAsia="Calibri" w:hAnsi="Times New Roman"/>
                <w:color w:val="000000"/>
                <w:sz w:val="20"/>
              </w:rPr>
              <w:t>Gultņu pārbaude un nomaiņa, ja nepieciešams.</w:t>
            </w:r>
          </w:p>
        </w:tc>
        <w:tc>
          <w:tcPr>
            <w:tcW w:w="1276" w:type="dxa"/>
            <w:shd w:val="clear" w:color="auto" w:fill="auto"/>
            <w:vAlign w:val="center"/>
          </w:tcPr>
          <w:p w14:paraId="7D019E9C"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422EC4ED" w14:textId="77777777" w:rsidR="00D079A8" w:rsidRPr="00D079A8" w:rsidRDefault="00D079A8" w:rsidP="00D079A8">
            <w:pPr>
              <w:jc w:val="center"/>
              <w:rPr>
                <w:rFonts w:ascii="Times New Roman" w:hAnsi="Times New Roman"/>
                <w:color w:val="000000"/>
                <w:sz w:val="22"/>
                <w:szCs w:val="22"/>
              </w:rPr>
            </w:pPr>
          </w:p>
        </w:tc>
        <w:tc>
          <w:tcPr>
            <w:tcW w:w="992" w:type="dxa"/>
          </w:tcPr>
          <w:p w14:paraId="1745947D" w14:textId="77777777" w:rsidR="00D079A8" w:rsidRPr="00D079A8" w:rsidRDefault="00D079A8" w:rsidP="00D079A8">
            <w:pPr>
              <w:jc w:val="center"/>
              <w:rPr>
                <w:rFonts w:ascii="Times New Roman" w:hAnsi="Times New Roman"/>
                <w:color w:val="000000"/>
                <w:sz w:val="22"/>
                <w:szCs w:val="22"/>
              </w:rPr>
            </w:pPr>
          </w:p>
        </w:tc>
      </w:tr>
      <w:tr w:rsidR="00D079A8" w:rsidRPr="00D079A8" w14:paraId="4CB4917D" w14:textId="77777777" w:rsidTr="003A1FD9">
        <w:trPr>
          <w:trHeight w:val="283"/>
        </w:trPr>
        <w:tc>
          <w:tcPr>
            <w:tcW w:w="709" w:type="dxa"/>
            <w:shd w:val="clear" w:color="auto" w:fill="auto"/>
            <w:vAlign w:val="center"/>
          </w:tcPr>
          <w:p w14:paraId="2F9C629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1D7F3C2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35349E2F"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eastAsia="Calibri" w:hAnsi="Times New Roman"/>
                <w:color w:val="000000"/>
                <w:sz w:val="20"/>
              </w:rPr>
              <w:t>Pārkarsēšanas termostata pārbaude</w:t>
            </w:r>
            <w:r w:rsidRPr="00D079A8">
              <w:rPr>
                <w:rFonts w:ascii="Times New Roman" w:hAnsi="Times New Roman"/>
                <w:color w:val="000000"/>
                <w:sz w:val="20"/>
              </w:rPr>
              <w:t>, defektu novēršana.</w:t>
            </w:r>
          </w:p>
        </w:tc>
        <w:tc>
          <w:tcPr>
            <w:tcW w:w="1276" w:type="dxa"/>
            <w:shd w:val="clear" w:color="auto" w:fill="auto"/>
            <w:vAlign w:val="center"/>
          </w:tcPr>
          <w:p w14:paraId="3EA5330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62A2CDEF" w14:textId="77777777" w:rsidR="00D079A8" w:rsidRPr="00D079A8" w:rsidRDefault="00D079A8" w:rsidP="00D079A8">
            <w:pPr>
              <w:jc w:val="center"/>
              <w:rPr>
                <w:rFonts w:ascii="Times New Roman" w:hAnsi="Times New Roman"/>
                <w:color w:val="000000"/>
                <w:sz w:val="22"/>
                <w:szCs w:val="22"/>
              </w:rPr>
            </w:pPr>
          </w:p>
        </w:tc>
        <w:tc>
          <w:tcPr>
            <w:tcW w:w="992" w:type="dxa"/>
          </w:tcPr>
          <w:p w14:paraId="1AC32D7B" w14:textId="77777777" w:rsidR="00D079A8" w:rsidRPr="00D079A8" w:rsidRDefault="00D079A8" w:rsidP="00D079A8">
            <w:pPr>
              <w:jc w:val="center"/>
              <w:rPr>
                <w:rFonts w:ascii="Times New Roman" w:hAnsi="Times New Roman"/>
                <w:color w:val="000000"/>
                <w:sz w:val="22"/>
                <w:szCs w:val="22"/>
              </w:rPr>
            </w:pPr>
          </w:p>
        </w:tc>
      </w:tr>
      <w:tr w:rsidR="00D079A8" w:rsidRPr="00D079A8" w14:paraId="5C7F39DA" w14:textId="77777777" w:rsidTr="003A1FD9">
        <w:trPr>
          <w:trHeight w:val="283"/>
        </w:trPr>
        <w:tc>
          <w:tcPr>
            <w:tcW w:w="709" w:type="dxa"/>
            <w:shd w:val="clear" w:color="auto" w:fill="auto"/>
            <w:vAlign w:val="center"/>
          </w:tcPr>
          <w:p w14:paraId="463E3F0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992" w:type="dxa"/>
            <w:vAlign w:val="center"/>
          </w:tcPr>
          <w:p w14:paraId="5D04C87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1B8C07D4"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eastAsia="Calibri" w:hAnsi="Times New Roman"/>
                <w:color w:val="000000"/>
                <w:sz w:val="20"/>
              </w:rPr>
              <w:t>Žalūzijas darbības pārbaude</w:t>
            </w:r>
            <w:r w:rsidRPr="00D079A8">
              <w:rPr>
                <w:rFonts w:ascii="Times New Roman" w:hAnsi="Times New Roman"/>
                <w:color w:val="000000"/>
                <w:sz w:val="20"/>
              </w:rPr>
              <w:t>, defektu novēršana.</w:t>
            </w:r>
          </w:p>
        </w:tc>
        <w:tc>
          <w:tcPr>
            <w:tcW w:w="1276" w:type="dxa"/>
            <w:shd w:val="clear" w:color="auto" w:fill="auto"/>
            <w:vAlign w:val="center"/>
          </w:tcPr>
          <w:p w14:paraId="66150E2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0CBF815" w14:textId="77777777" w:rsidR="00D079A8" w:rsidRPr="00D079A8" w:rsidRDefault="00D079A8" w:rsidP="00D079A8">
            <w:pPr>
              <w:jc w:val="center"/>
              <w:rPr>
                <w:rFonts w:ascii="Times New Roman" w:hAnsi="Times New Roman"/>
                <w:color w:val="000000"/>
                <w:sz w:val="22"/>
                <w:szCs w:val="22"/>
              </w:rPr>
            </w:pPr>
          </w:p>
        </w:tc>
        <w:tc>
          <w:tcPr>
            <w:tcW w:w="992" w:type="dxa"/>
          </w:tcPr>
          <w:p w14:paraId="3BF90D47" w14:textId="77777777" w:rsidR="00D079A8" w:rsidRPr="00D079A8" w:rsidRDefault="00D079A8" w:rsidP="00D079A8">
            <w:pPr>
              <w:jc w:val="center"/>
              <w:rPr>
                <w:rFonts w:ascii="Times New Roman" w:hAnsi="Times New Roman"/>
                <w:color w:val="000000"/>
                <w:sz w:val="22"/>
                <w:szCs w:val="22"/>
              </w:rPr>
            </w:pPr>
          </w:p>
        </w:tc>
      </w:tr>
      <w:tr w:rsidR="00D079A8" w:rsidRPr="00D079A8" w14:paraId="10DDB264" w14:textId="77777777" w:rsidTr="003A1FD9">
        <w:trPr>
          <w:trHeight w:val="283"/>
        </w:trPr>
        <w:tc>
          <w:tcPr>
            <w:tcW w:w="709" w:type="dxa"/>
            <w:shd w:val="clear" w:color="auto" w:fill="auto"/>
            <w:vAlign w:val="center"/>
          </w:tcPr>
          <w:p w14:paraId="17DB50F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10.</w:t>
            </w:r>
          </w:p>
        </w:tc>
        <w:tc>
          <w:tcPr>
            <w:tcW w:w="992" w:type="dxa"/>
            <w:vAlign w:val="center"/>
          </w:tcPr>
          <w:p w14:paraId="53BDD55E"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34AF557C"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eastAsia="Calibri" w:hAnsi="Times New Roman"/>
                <w:color w:val="000000"/>
                <w:sz w:val="20"/>
              </w:rPr>
              <w:t xml:space="preserve">Iztvaikotāja </w:t>
            </w:r>
            <w:r w:rsidRPr="00D079A8">
              <w:rPr>
                <w:rFonts w:ascii="Times New Roman" w:hAnsi="Times New Roman"/>
                <w:color w:val="000000"/>
                <w:sz w:val="20"/>
              </w:rPr>
              <w:t xml:space="preserve">tehniska stāvokļa </w:t>
            </w:r>
            <w:r w:rsidRPr="00D079A8">
              <w:rPr>
                <w:rFonts w:ascii="Times New Roman" w:eastAsia="Calibri" w:hAnsi="Times New Roman"/>
                <w:color w:val="000000"/>
                <w:sz w:val="20"/>
              </w:rPr>
              <w:t>pārbaude un tīrīšana.</w:t>
            </w:r>
            <w:r w:rsidRPr="00D079A8">
              <w:rPr>
                <w:rFonts w:ascii="Times New Roman" w:hAnsi="Times New Roman"/>
                <w:color w:val="000000"/>
                <w:sz w:val="20"/>
              </w:rPr>
              <w:t xml:space="preserve"> Defektu novēršana.</w:t>
            </w:r>
          </w:p>
        </w:tc>
        <w:tc>
          <w:tcPr>
            <w:tcW w:w="1276" w:type="dxa"/>
            <w:shd w:val="clear" w:color="auto" w:fill="auto"/>
            <w:vAlign w:val="center"/>
          </w:tcPr>
          <w:p w14:paraId="456F43D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889BDF5" w14:textId="77777777" w:rsidR="00D079A8" w:rsidRPr="00D079A8" w:rsidRDefault="00D079A8" w:rsidP="00D079A8">
            <w:pPr>
              <w:jc w:val="center"/>
              <w:rPr>
                <w:rFonts w:ascii="Times New Roman" w:hAnsi="Times New Roman"/>
                <w:color w:val="000000"/>
                <w:sz w:val="22"/>
                <w:szCs w:val="22"/>
              </w:rPr>
            </w:pPr>
          </w:p>
        </w:tc>
        <w:tc>
          <w:tcPr>
            <w:tcW w:w="992" w:type="dxa"/>
          </w:tcPr>
          <w:p w14:paraId="374944B5" w14:textId="77777777" w:rsidR="00D079A8" w:rsidRPr="00D079A8" w:rsidRDefault="00D079A8" w:rsidP="00D079A8">
            <w:pPr>
              <w:jc w:val="center"/>
              <w:rPr>
                <w:rFonts w:ascii="Times New Roman" w:hAnsi="Times New Roman"/>
                <w:color w:val="000000"/>
                <w:sz w:val="22"/>
                <w:szCs w:val="22"/>
              </w:rPr>
            </w:pPr>
          </w:p>
        </w:tc>
      </w:tr>
      <w:tr w:rsidR="00D079A8" w:rsidRPr="00D079A8" w14:paraId="0CA24DC6" w14:textId="77777777" w:rsidTr="003A1FD9">
        <w:trPr>
          <w:trHeight w:val="283"/>
        </w:trPr>
        <w:tc>
          <w:tcPr>
            <w:tcW w:w="709" w:type="dxa"/>
            <w:shd w:val="clear" w:color="auto" w:fill="auto"/>
            <w:vAlign w:val="center"/>
          </w:tcPr>
          <w:p w14:paraId="2411699E"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11.</w:t>
            </w:r>
          </w:p>
        </w:tc>
        <w:tc>
          <w:tcPr>
            <w:tcW w:w="992" w:type="dxa"/>
            <w:vAlign w:val="center"/>
          </w:tcPr>
          <w:p w14:paraId="4B0D8A3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617C6C8B"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eastAsia="Calibri" w:hAnsi="Times New Roman"/>
                <w:color w:val="000000"/>
                <w:sz w:val="20"/>
              </w:rPr>
              <w:t xml:space="preserve">Kompresora </w:t>
            </w:r>
            <w:r w:rsidRPr="00D079A8">
              <w:rPr>
                <w:rFonts w:ascii="Times New Roman" w:hAnsi="Times New Roman"/>
                <w:color w:val="000000"/>
                <w:sz w:val="20"/>
              </w:rPr>
              <w:t xml:space="preserve">tehniska stāvokļa </w:t>
            </w:r>
            <w:r w:rsidRPr="00D079A8">
              <w:rPr>
                <w:rFonts w:ascii="Times New Roman" w:eastAsia="Calibri" w:hAnsi="Times New Roman"/>
                <w:color w:val="000000"/>
                <w:sz w:val="20"/>
              </w:rPr>
              <w:t>pārbaude un tīrīšana.</w:t>
            </w:r>
            <w:r w:rsidRPr="00D079A8">
              <w:rPr>
                <w:rFonts w:ascii="Times New Roman" w:hAnsi="Times New Roman"/>
                <w:color w:val="000000"/>
                <w:sz w:val="20"/>
              </w:rPr>
              <w:t xml:space="preserve"> Defektu novēršana.</w:t>
            </w:r>
          </w:p>
        </w:tc>
        <w:tc>
          <w:tcPr>
            <w:tcW w:w="1276" w:type="dxa"/>
            <w:shd w:val="clear" w:color="auto" w:fill="auto"/>
            <w:vAlign w:val="center"/>
          </w:tcPr>
          <w:p w14:paraId="7D5D076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74F204BC" w14:textId="77777777" w:rsidR="00D079A8" w:rsidRPr="00D079A8" w:rsidRDefault="00D079A8" w:rsidP="00D079A8">
            <w:pPr>
              <w:jc w:val="center"/>
              <w:rPr>
                <w:rFonts w:ascii="Times New Roman" w:hAnsi="Times New Roman"/>
                <w:color w:val="000000"/>
                <w:sz w:val="22"/>
                <w:szCs w:val="22"/>
              </w:rPr>
            </w:pPr>
          </w:p>
        </w:tc>
        <w:tc>
          <w:tcPr>
            <w:tcW w:w="992" w:type="dxa"/>
          </w:tcPr>
          <w:p w14:paraId="03AC8621" w14:textId="77777777" w:rsidR="00D079A8" w:rsidRPr="00D079A8" w:rsidRDefault="00D079A8" w:rsidP="00D079A8">
            <w:pPr>
              <w:jc w:val="center"/>
              <w:rPr>
                <w:rFonts w:ascii="Times New Roman" w:hAnsi="Times New Roman"/>
                <w:color w:val="000000"/>
                <w:sz w:val="22"/>
                <w:szCs w:val="22"/>
              </w:rPr>
            </w:pPr>
          </w:p>
        </w:tc>
      </w:tr>
      <w:tr w:rsidR="00D079A8" w:rsidRPr="00D079A8" w14:paraId="7CDB6902" w14:textId="77777777" w:rsidTr="003A1FD9">
        <w:trPr>
          <w:trHeight w:val="283"/>
        </w:trPr>
        <w:tc>
          <w:tcPr>
            <w:tcW w:w="709" w:type="dxa"/>
            <w:shd w:val="clear" w:color="auto" w:fill="auto"/>
            <w:vAlign w:val="center"/>
          </w:tcPr>
          <w:p w14:paraId="498E57B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992" w:type="dxa"/>
            <w:vAlign w:val="center"/>
          </w:tcPr>
          <w:p w14:paraId="74C8809D"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4AFB0584"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hAnsi="Times New Roman"/>
                <w:color w:val="000000"/>
                <w:sz w:val="20"/>
              </w:rPr>
              <w:t>Kondensāta novadīšanas sistēmas</w:t>
            </w:r>
            <w:r w:rsidRPr="00D079A8">
              <w:rPr>
                <w:rFonts w:ascii="Times New Roman" w:eastAsia="Calibri" w:hAnsi="Times New Roman"/>
                <w:color w:val="000000"/>
                <w:sz w:val="20"/>
              </w:rPr>
              <w:t xml:space="preserve"> pārbaude un tīrīšana.</w:t>
            </w:r>
            <w:r w:rsidRPr="00D079A8">
              <w:rPr>
                <w:rFonts w:ascii="Times New Roman" w:hAnsi="Times New Roman"/>
                <w:color w:val="000000"/>
                <w:sz w:val="20"/>
              </w:rPr>
              <w:t xml:space="preserve"> Defektu novēršana.</w:t>
            </w:r>
          </w:p>
        </w:tc>
        <w:tc>
          <w:tcPr>
            <w:tcW w:w="1276" w:type="dxa"/>
            <w:shd w:val="clear" w:color="auto" w:fill="auto"/>
            <w:vAlign w:val="center"/>
          </w:tcPr>
          <w:p w14:paraId="1B0F63C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874C149" w14:textId="77777777" w:rsidR="00D079A8" w:rsidRPr="00D079A8" w:rsidRDefault="00D079A8" w:rsidP="00D079A8">
            <w:pPr>
              <w:jc w:val="center"/>
              <w:rPr>
                <w:rFonts w:ascii="Times New Roman" w:hAnsi="Times New Roman"/>
                <w:color w:val="000000"/>
                <w:sz w:val="22"/>
                <w:szCs w:val="22"/>
              </w:rPr>
            </w:pPr>
          </w:p>
        </w:tc>
        <w:tc>
          <w:tcPr>
            <w:tcW w:w="992" w:type="dxa"/>
          </w:tcPr>
          <w:p w14:paraId="7227D320" w14:textId="77777777" w:rsidR="00D079A8" w:rsidRPr="00D079A8" w:rsidRDefault="00D079A8" w:rsidP="00D079A8">
            <w:pPr>
              <w:jc w:val="center"/>
              <w:rPr>
                <w:rFonts w:ascii="Times New Roman" w:hAnsi="Times New Roman"/>
                <w:color w:val="000000"/>
                <w:sz w:val="22"/>
                <w:szCs w:val="22"/>
              </w:rPr>
            </w:pPr>
          </w:p>
        </w:tc>
      </w:tr>
      <w:tr w:rsidR="00D079A8" w:rsidRPr="00D079A8" w14:paraId="0DC0CADB" w14:textId="77777777" w:rsidTr="003A1FD9">
        <w:trPr>
          <w:trHeight w:val="283"/>
        </w:trPr>
        <w:tc>
          <w:tcPr>
            <w:tcW w:w="709" w:type="dxa"/>
            <w:shd w:val="clear" w:color="auto" w:fill="auto"/>
            <w:vAlign w:val="center"/>
          </w:tcPr>
          <w:p w14:paraId="085871A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13.</w:t>
            </w:r>
          </w:p>
        </w:tc>
        <w:tc>
          <w:tcPr>
            <w:tcW w:w="992" w:type="dxa"/>
            <w:vAlign w:val="center"/>
          </w:tcPr>
          <w:p w14:paraId="440C09BA"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5103" w:type="dxa"/>
            <w:shd w:val="clear" w:color="auto" w:fill="auto"/>
            <w:vAlign w:val="center"/>
          </w:tcPr>
          <w:p w14:paraId="1CDDEF0D" w14:textId="77777777" w:rsidR="00D079A8" w:rsidRPr="00D079A8" w:rsidRDefault="00D079A8" w:rsidP="00D079A8">
            <w:pPr>
              <w:spacing w:line="276" w:lineRule="auto"/>
              <w:rPr>
                <w:rFonts w:ascii="Times New Roman" w:eastAsia="Calibri" w:hAnsi="Times New Roman"/>
                <w:color w:val="000000"/>
                <w:sz w:val="20"/>
              </w:rPr>
            </w:pPr>
            <w:r w:rsidRPr="00D079A8">
              <w:rPr>
                <w:rFonts w:ascii="Times New Roman" w:hAnsi="Times New Roman"/>
                <w:color w:val="000000"/>
                <w:sz w:val="20"/>
              </w:rPr>
              <w:t>Vadības paneļa darbības pārbaudē, defektu novēršana un tīrīšana.</w:t>
            </w:r>
          </w:p>
        </w:tc>
        <w:tc>
          <w:tcPr>
            <w:tcW w:w="1276" w:type="dxa"/>
            <w:shd w:val="clear" w:color="auto" w:fill="auto"/>
            <w:vAlign w:val="center"/>
          </w:tcPr>
          <w:p w14:paraId="09288E5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73E906BA" w14:textId="77777777" w:rsidR="00D079A8" w:rsidRPr="00D079A8" w:rsidRDefault="00D079A8" w:rsidP="00D079A8">
            <w:pPr>
              <w:jc w:val="center"/>
              <w:rPr>
                <w:rFonts w:ascii="Times New Roman" w:hAnsi="Times New Roman"/>
                <w:color w:val="000000"/>
                <w:sz w:val="22"/>
                <w:szCs w:val="22"/>
              </w:rPr>
            </w:pPr>
          </w:p>
        </w:tc>
        <w:tc>
          <w:tcPr>
            <w:tcW w:w="992" w:type="dxa"/>
          </w:tcPr>
          <w:p w14:paraId="4DB40215" w14:textId="77777777" w:rsidR="00D079A8" w:rsidRPr="00D079A8" w:rsidRDefault="00D079A8" w:rsidP="00D079A8">
            <w:pPr>
              <w:jc w:val="center"/>
              <w:rPr>
                <w:rFonts w:ascii="Times New Roman" w:hAnsi="Times New Roman"/>
                <w:color w:val="000000"/>
                <w:sz w:val="22"/>
                <w:szCs w:val="22"/>
              </w:rPr>
            </w:pPr>
          </w:p>
        </w:tc>
      </w:tr>
      <w:tr w:rsidR="003A1FD9" w:rsidRPr="00D079A8" w14:paraId="26E749FD" w14:textId="77777777" w:rsidTr="003A1FD9">
        <w:trPr>
          <w:trHeight w:val="283"/>
        </w:trPr>
        <w:tc>
          <w:tcPr>
            <w:tcW w:w="9214" w:type="dxa"/>
            <w:gridSpan w:val="5"/>
            <w:shd w:val="clear" w:color="auto" w:fill="auto"/>
          </w:tcPr>
          <w:p w14:paraId="3832E443"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136BBABB" w14:textId="77777777" w:rsidR="00D079A8" w:rsidRPr="00D079A8" w:rsidRDefault="00D079A8" w:rsidP="00D079A8">
            <w:pPr>
              <w:jc w:val="center"/>
              <w:rPr>
                <w:rFonts w:ascii="Times New Roman" w:hAnsi="Times New Roman"/>
                <w:color w:val="000000"/>
                <w:sz w:val="22"/>
                <w:szCs w:val="22"/>
              </w:rPr>
            </w:pPr>
          </w:p>
        </w:tc>
      </w:tr>
      <w:tr w:rsidR="00D079A8" w:rsidRPr="00D079A8" w14:paraId="45386B65" w14:textId="77777777" w:rsidTr="003A1FD9">
        <w:trPr>
          <w:trHeight w:val="311"/>
        </w:trPr>
        <w:tc>
          <w:tcPr>
            <w:tcW w:w="10206" w:type="dxa"/>
            <w:gridSpan w:val="6"/>
            <w:shd w:val="clear" w:color="000000" w:fill="D9D9D9"/>
            <w:vAlign w:val="center"/>
          </w:tcPr>
          <w:p w14:paraId="120E2F47" w14:textId="77777777" w:rsidR="00D079A8" w:rsidRPr="00D079A8" w:rsidRDefault="00D079A8" w:rsidP="00D079A8">
            <w:pPr>
              <w:ind w:left="-142" w:right="-108"/>
              <w:jc w:val="center"/>
              <w:rPr>
                <w:rFonts w:ascii="Times New Roman" w:hAnsi="Times New Roman"/>
                <w:b/>
                <w:bCs/>
                <w:i/>
                <w:iCs/>
                <w:color w:val="000000"/>
                <w:sz w:val="22"/>
                <w:szCs w:val="22"/>
              </w:rPr>
            </w:pPr>
            <w:r w:rsidRPr="00D079A8">
              <w:rPr>
                <w:rFonts w:ascii="Times New Roman" w:hAnsi="Times New Roman"/>
                <w:b/>
                <w:bCs/>
                <w:i/>
                <w:iCs/>
                <w:color w:val="000000"/>
                <w:sz w:val="22"/>
                <w:szCs w:val="22"/>
              </w:rPr>
              <w:t>Dūmgāžu nosūcēju apkope</w:t>
            </w:r>
          </w:p>
        </w:tc>
      </w:tr>
      <w:tr w:rsidR="00D079A8" w:rsidRPr="00D079A8" w14:paraId="0913A21E" w14:textId="77777777" w:rsidTr="003A1FD9">
        <w:trPr>
          <w:trHeight w:val="283"/>
        </w:trPr>
        <w:tc>
          <w:tcPr>
            <w:tcW w:w="709" w:type="dxa"/>
            <w:shd w:val="clear" w:color="auto" w:fill="auto"/>
            <w:vAlign w:val="center"/>
            <w:hideMark/>
          </w:tcPr>
          <w:p w14:paraId="207CC8CD"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6E302268" w14:textId="77777777" w:rsidR="00D079A8" w:rsidRPr="00D079A8" w:rsidRDefault="00D079A8" w:rsidP="00D079A8">
            <w:pPr>
              <w:ind w:left="-108"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5103" w:type="dxa"/>
            <w:shd w:val="clear" w:color="auto" w:fill="auto"/>
            <w:vAlign w:val="center"/>
            <w:hideMark/>
          </w:tcPr>
          <w:p w14:paraId="47A4E9F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Gaisvadu sistēmas vizuāla apskate, izolācijas un blīvuma stāvokļa pārbaudē. Defektu novēršana.</w:t>
            </w:r>
          </w:p>
        </w:tc>
        <w:tc>
          <w:tcPr>
            <w:tcW w:w="1276" w:type="dxa"/>
            <w:shd w:val="clear" w:color="auto" w:fill="auto"/>
            <w:vAlign w:val="center"/>
          </w:tcPr>
          <w:p w14:paraId="1CB172A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1134" w:type="dxa"/>
          </w:tcPr>
          <w:p w14:paraId="5E87CE59" w14:textId="77777777" w:rsidR="00D079A8" w:rsidRPr="00D079A8" w:rsidRDefault="00D079A8" w:rsidP="00D079A8">
            <w:pPr>
              <w:jc w:val="center"/>
              <w:rPr>
                <w:rFonts w:ascii="Times New Roman" w:hAnsi="Times New Roman"/>
                <w:color w:val="000000"/>
                <w:sz w:val="22"/>
                <w:szCs w:val="22"/>
              </w:rPr>
            </w:pPr>
          </w:p>
        </w:tc>
        <w:tc>
          <w:tcPr>
            <w:tcW w:w="992" w:type="dxa"/>
          </w:tcPr>
          <w:p w14:paraId="1B042532" w14:textId="77777777" w:rsidR="00D079A8" w:rsidRPr="00D079A8" w:rsidRDefault="00D079A8" w:rsidP="00D079A8">
            <w:pPr>
              <w:jc w:val="center"/>
              <w:rPr>
                <w:rFonts w:ascii="Times New Roman" w:hAnsi="Times New Roman"/>
                <w:color w:val="000000"/>
                <w:sz w:val="22"/>
                <w:szCs w:val="22"/>
              </w:rPr>
            </w:pPr>
          </w:p>
        </w:tc>
      </w:tr>
      <w:tr w:rsidR="00D079A8" w:rsidRPr="00D079A8" w14:paraId="355382D0" w14:textId="77777777" w:rsidTr="003A1FD9">
        <w:trPr>
          <w:trHeight w:val="283"/>
        </w:trPr>
        <w:tc>
          <w:tcPr>
            <w:tcW w:w="709" w:type="dxa"/>
            <w:shd w:val="clear" w:color="000000" w:fill="FFFFFF"/>
            <w:vAlign w:val="center"/>
            <w:hideMark/>
          </w:tcPr>
          <w:p w14:paraId="513F2028"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shd w:val="clear" w:color="000000" w:fill="FFFFFF"/>
            <w:vAlign w:val="center"/>
          </w:tcPr>
          <w:p w14:paraId="7DC16E67"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8.</w:t>
            </w:r>
          </w:p>
        </w:tc>
        <w:tc>
          <w:tcPr>
            <w:tcW w:w="5103" w:type="dxa"/>
            <w:shd w:val="clear" w:color="000000" w:fill="FFFFFF"/>
            <w:vAlign w:val="center"/>
            <w:hideMark/>
          </w:tcPr>
          <w:p w14:paraId="00B55763"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Piedziņu, šarnīru pārbaude un eļļošana. Defektu novēršana.</w:t>
            </w:r>
          </w:p>
        </w:tc>
        <w:tc>
          <w:tcPr>
            <w:tcW w:w="1276" w:type="dxa"/>
            <w:shd w:val="clear" w:color="000000" w:fill="FFFFFF"/>
            <w:vAlign w:val="center"/>
          </w:tcPr>
          <w:p w14:paraId="47E62F1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1134" w:type="dxa"/>
          </w:tcPr>
          <w:p w14:paraId="64A9025C" w14:textId="77777777" w:rsidR="00D079A8" w:rsidRPr="00D079A8" w:rsidRDefault="00D079A8" w:rsidP="00D079A8">
            <w:pPr>
              <w:jc w:val="center"/>
              <w:rPr>
                <w:rFonts w:ascii="Times New Roman" w:hAnsi="Times New Roman"/>
                <w:color w:val="000000"/>
                <w:sz w:val="22"/>
                <w:szCs w:val="22"/>
              </w:rPr>
            </w:pPr>
          </w:p>
        </w:tc>
        <w:tc>
          <w:tcPr>
            <w:tcW w:w="992" w:type="dxa"/>
          </w:tcPr>
          <w:p w14:paraId="42CC5E89" w14:textId="77777777" w:rsidR="00D079A8" w:rsidRPr="00D079A8" w:rsidRDefault="00D079A8" w:rsidP="00D079A8">
            <w:pPr>
              <w:jc w:val="center"/>
              <w:rPr>
                <w:rFonts w:ascii="Times New Roman" w:hAnsi="Times New Roman"/>
                <w:color w:val="000000"/>
                <w:sz w:val="22"/>
                <w:szCs w:val="22"/>
              </w:rPr>
            </w:pPr>
          </w:p>
        </w:tc>
      </w:tr>
      <w:tr w:rsidR="00D079A8" w:rsidRPr="00D079A8" w14:paraId="06BDF5DF" w14:textId="77777777" w:rsidTr="003A1FD9">
        <w:trPr>
          <w:trHeight w:val="283"/>
        </w:trPr>
        <w:tc>
          <w:tcPr>
            <w:tcW w:w="709" w:type="dxa"/>
            <w:shd w:val="clear" w:color="auto" w:fill="auto"/>
            <w:vAlign w:val="center"/>
            <w:hideMark/>
          </w:tcPr>
          <w:p w14:paraId="5FCE459E"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0751B95C"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8.</w:t>
            </w:r>
          </w:p>
        </w:tc>
        <w:tc>
          <w:tcPr>
            <w:tcW w:w="5103" w:type="dxa"/>
            <w:shd w:val="clear" w:color="auto" w:fill="auto"/>
            <w:vAlign w:val="center"/>
            <w:hideMark/>
          </w:tcPr>
          <w:p w14:paraId="6540B4AB"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Elektrokabeļu un elektrisko savienojumu drošības pārbaude, tajā skaitā, elektriskajā daļā pie dzinējiem, sildītājiem u.c., </w:t>
            </w:r>
            <w:r w:rsidRPr="00D079A8">
              <w:rPr>
                <w:rFonts w:ascii="Times New Roman" w:hAnsi="Times New Roman"/>
                <w:color w:val="000000"/>
                <w:sz w:val="20"/>
              </w:rPr>
              <w:lastRenderedPageBreak/>
              <w:t>skrūvju savienojumu pievilkšana, ja nepieciešams. Defektu novēršana.</w:t>
            </w:r>
          </w:p>
        </w:tc>
        <w:tc>
          <w:tcPr>
            <w:tcW w:w="1276" w:type="dxa"/>
            <w:shd w:val="clear" w:color="auto" w:fill="auto"/>
            <w:vAlign w:val="center"/>
          </w:tcPr>
          <w:p w14:paraId="7E5FF17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lastRenderedPageBreak/>
              <w:t>12</w:t>
            </w:r>
          </w:p>
        </w:tc>
        <w:tc>
          <w:tcPr>
            <w:tcW w:w="1134" w:type="dxa"/>
          </w:tcPr>
          <w:p w14:paraId="41BE566A" w14:textId="77777777" w:rsidR="00D079A8" w:rsidRPr="00D079A8" w:rsidRDefault="00D079A8" w:rsidP="00D079A8">
            <w:pPr>
              <w:jc w:val="center"/>
              <w:rPr>
                <w:rFonts w:ascii="Times New Roman" w:hAnsi="Times New Roman"/>
                <w:color w:val="000000"/>
                <w:sz w:val="22"/>
                <w:szCs w:val="22"/>
              </w:rPr>
            </w:pPr>
          </w:p>
        </w:tc>
        <w:tc>
          <w:tcPr>
            <w:tcW w:w="992" w:type="dxa"/>
          </w:tcPr>
          <w:p w14:paraId="3E05FCBF" w14:textId="77777777" w:rsidR="00D079A8" w:rsidRPr="00D079A8" w:rsidRDefault="00D079A8" w:rsidP="00D079A8">
            <w:pPr>
              <w:jc w:val="center"/>
              <w:rPr>
                <w:rFonts w:ascii="Times New Roman" w:hAnsi="Times New Roman"/>
                <w:color w:val="000000"/>
                <w:sz w:val="22"/>
                <w:szCs w:val="22"/>
              </w:rPr>
            </w:pPr>
          </w:p>
        </w:tc>
      </w:tr>
      <w:tr w:rsidR="00D079A8" w:rsidRPr="00D079A8" w14:paraId="5698E7DF" w14:textId="77777777" w:rsidTr="003A1FD9">
        <w:trPr>
          <w:trHeight w:val="283"/>
        </w:trPr>
        <w:tc>
          <w:tcPr>
            <w:tcW w:w="709" w:type="dxa"/>
            <w:shd w:val="clear" w:color="auto" w:fill="auto"/>
            <w:vAlign w:val="center"/>
            <w:hideMark/>
          </w:tcPr>
          <w:p w14:paraId="408E0E41"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24C5ADD4"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8.</w:t>
            </w:r>
          </w:p>
        </w:tc>
        <w:tc>
          <w:tcPr>
            <w:tcW w:w="5103" w:type="dxa"/>
            <w:shd w:val="clear" w:color="auto" w:fill="auto"/>
            <w:vAlign w:val="center"/>
            <w:hideMark/>
          </w:tcPr>
          <w:p w14:paraId="4EAA6C2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Braucamo lokano gaisvadu ratiņu pārbaudē. Defektu novēršana.</w:t>
            </w:r>
          </w:p>
        </w:tc>
        <w:tc>
          <w:tcPr>
            <w:tcW w:w="1276" w:type="dxa"/>
            <w:shd w:val="clear" w:color="auto" w:fill="auto"/>
            <w:vAlign w:val="center"/>
          </w:tcPr>
          <w:p w14:paraId="7B04726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1134" w:type="dxa"/>
          </w:tcPr>
          <w:p w14:paraId="74A5CFE0" w14:textId="77777777" w:rsidR="00D079A8" w:rsidRPr="00D079A8" w:rsidRDefault="00D079A8" w:rsidP="00D079A8">
            <w:pPr>
              <w:jc w:val="center"/>
              <w:rPr>
                <w:rFonts w:ascii="Times New Roman" w:hAnsi="Times New Roman"/>
                <w:color w:val="000000"/>
                <w:sz w:val="22"/>
                <w:szCs w:val="22"/>
              </w:rPr>
            </w:pPr>
          </w:p>
        </w:tc>
        <w:tc>
          <w:tcPr>
            <w:tcW w:w="992" w:type="dxa"/>
          </w:tcPr>
          <w:p w14:paraId="1824CB53" w14:textId="77777777" w:rsidR="00D079A8" w:rsidRPr="00D079A8" w:rsidRDefault="00D079A8" w:rsidP="00D079A8">
            <w:pPr>
              <w:jc w:val="center"/>
              <w:rPr>
                <w:rFonts w:ascii="Times New Roman" w:hAnsi="Times New Roman"/>
                <w:color w:val="000000"/>
                <w:sz w:val="22"/>
                <w:szCs w:val="22"/>
              </w:rPr>
            </w:pPr>
          </w:p>
        </w:tc>
      </w:tr>
      <w:tr w:rsidR="00D079A8" w:rsidRPr="00D079A8" w14:paraId="4233BC3B" w14:textId="77777777" w:rsidTr="003A1FD9">
        <w:trPr>
          <w:trHeight w:val="283"/>
        </w:trPr>
        <w:tc>
          <w:tcPr>
            <w:tcW w:w="709" w:type="dxa"/>
            <w:shd w:val="clear" w:color="auto" w:fill="auto"/>
            <w:vAlign w:val="center"/>
            <w:hideMark/>
          </w:tcPr>
          <w:p w14:paraId="4304431C"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158F4EA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8.</w:t>
            </w:r>
          </w:p>
        </w:tc>
        <w:tc>
          <w:tcPr>
            <w:tcW w:w="5103" w:type="dxa"/>
            <w:shd w:val="clear" w:color="auto" w:fill="auto"/>
            <w:vAlign w:val="center"/>
            <w:hideMark/>
          </w:tcPr>
          <w:p w14:paraId="35C85EF0"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Pretvibrācijas</w:t>
            </w:r>
            <w:proofErr w:type="spellEnd"/>
            <w:r w:rsidRPr="00D079A8">
              <w:rPr>
                <w:rFonts w:ascii="Times New Roman" w:hAnsi="Times New Roman"/>
                <w:color w:val="000000"/>
                <w:sz w:val="20"/>
              </w:rPr>
              <w:t xml:space="preserve"> stiprinājumu un lokano savienojumu pārbaude,</w:t>
            </w:r>
            <w:r w:rsidRPr="00D079A8">
              <w:rPr>
                <w:rFonts w:ascii="Calibri" w:eastAsia="Calibri" w:hAnsi="Calibri"/>
                <w:color w:val="000000"/>
                <w:sz w:val="20"/>
              </w:rPr>
              <w:t xml:space="preserve"> </w:t>
            </w:r>
            <w:r w:rsidRPr="00D079A8">
              <w:rPr>
                <w:rFonts w:ascii="Times New Roman" w:hAnsi="Times New Roman"/>
                <w:color w:val="000000"/>
                <w:sz w:val="20"/>
              </w:rPr>
              <w:t>to atbilstība tehniskajiem standartiem. Defektu novēršana.</w:t>
            </w:r>
          </w:p>
        </w:tc>
        <w:tc>
          <w:tcPr>
            <w:tcW w:w="1276" w:type="dxa"/>
            <w:shd w:val="clear" w:color="auto" w:fill="auto"/>
            <w:vAlign w:val="center"/>
          </w:tcPr>
          <w:p w14:paraId="62EEFEF8"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1134" w:type="dxa"/>
          </w:tcPr>
          <w:p w14:paraId="05B84B83" w14:textId="77777777" w:rsidR="00D079A8" w:rsidRPr="00D079A8" w:rsidRDefault="00D079A8" w:rsidP="00D079A8">
            <w:pPr>
              <w:jc w:val="center"/>
              <w:rPr>
                <w:rFonts w:ascii="Times New Roman" w:hAnsi="Times New Roman"/>
                <w:color w:val="000000"/>
                <w:sz w:val="22"/>
                <w:szCs w:val="22"/>
              </w:rPr>
            </w:pPr>
          </w:p>
        </w:tc>
        <w:tc>
          <w:tcPr>
            <w:tcW w:w="992" w:type="dxa"/>
          </w:tcPr>
          <w:p w14:paraId="0A3584C9" w14:textId="77777777" w:rsidR="00D079A8" w:rsidRPr="00D079A8" w:rsidRDefault="00D079A8" w:rsidP="00D079A8">
            <w:pPr>
              <w:jc w:val="center"/>
              <w:rPr>
                <w:rFonts w:ascii="Times New Roman" w:hAnsi="Times New Roman"/>
                <w:color w:val="000000"/>
                <w:sz w:val="22"/>
                <w:szCs w:val="22"/>
              </w:rPr>
            </w:pPr>
          </w:p>
        </w:tc>
      </w:tr>
      <w:tr w:rsidR="00D079A8" w:rsidRPr="00D079A8" w14:paraId="2D8FFC3B" w14:textId="77777777" w:rsidTr="003A1FD9">
        <w:trPr>
          <w:trHeight w:val="283"/>
        </w:trPr>
        <w:tc>
          <w:tcPr>
            <w:tcW w:w="709" w:type="dxa"/>
            <w:shd w:val="clear" w:color="auto" w:fill="auto"/>
            <w:vAlign w:val="center"/>
            <w:hideMark/>
          </w:tcPr>
          <w:p w14:paraId="55C8F98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1A197E9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8.</w:t>
            </w:r>
          </w:p>
        </w:tc>
        <w:tc>
          <w:tcPr>
            <w:tcW w:w="5103" w:type="dxa"/>
            <w:shd w:val="clear" w:color="auto" w:fill="auto"/>
            <w:vAlign w:val="center"/>
            <w:hideMark/>
          </w:tcPr>
          <w:p w14:paraId="5F19684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Dzinēju gultņu stāvokļa pārbaude, eļļošana, ja nepieciešams. Defektu novēršana.</w:t>
            </w:r>
          </w:p>
        </w:tc>
        <w:tc>
          <w:tcPr>
            <w:tcW w:w="1276" w:type="dxa"/>
            <w:shd w:val="clear" w:color="auto" w:fill="auto"/>
            <w:vAlign w:val="center"/>
          </w:tcPr>
          <w:p w14:paraId="6CC333D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1134" w:type="dxa"/>
          </w:tcPr>
          <w:p w14:paraId="17A82E66" w14:textId="77777777" w:rsidR="00D079A8" w:rsidRPr="00D079A8" w:rsidRDefault="00D079A8" w:rsidP="00D079A8">
            <w:pPr>
              <w:jc w:val="center"/>
              <w:rPr>
                <w:rFonts w:ascii="Times New Roman" w:hAnsi="Times New Roman"/>
                <w:color w:val="000000"/>
                <w:sz w:val="22"/>
                <w:szCs w:val="22"/>
              </w:rPr>
            </w:pPr>
          </w:p>
        </w:tc>
        <w:tc>
          <w:tcPr>
            <w:tcW w:w="992" w:type="dxa"/>
          </w:tcPr>
          <w:p w14:paraId="2A08C590" w14:textId="77777777" w:rsidR="00D079A8" w:rsidRPr="00D079A8" w:rsidRDefault="00D079A8" w:rsidP="00D079A8">
            <w:pPr>
              <w:jc w:val="center"/>
              <w:rPr>
                <w:rFonts w:ascii="Times New Roman" w:hAnsi="Times New Roman"/>
                <w:color w:val="000000"/>
                <w:sz w:val="22"/>
                <w:szCs w:val="22"/>
              </w:rPr>
            </w:pPr>
          </w:p>
        </w:tc>
      </w:tr>
      <w:tr w:rsidR="00D079A8" w:rsidRPr="00D079A8" w14:paraId="6999CC9A" w14:textId="77777777" w:rsidTr="003A1FD9">
        <w:trPr>
          <w:trHeight w:val="283"/>
        </w:trPr>
        <w:tc>
          <w:tcPr>
            <w:tcW w:w="709" w:type="dxa"/>
            <w:shd w:val="clear" w:color="auto" w:fill="auto"/>
            <w:vAlign w:val="center"/>
            <w:hideMark/>
          </w:tcPr>
          <w:p w14:paraId="07CC31E3"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992" w:type="dxa"/>
            <w:vAlign w:val="center"/>
          </w:tcPr>
          <w:p w14:paraId="3FA28BC2" w14:textId="77777777" w:rsidR="00D079A8" w:rsidRPr="00D079A8" w:rsidRDefault="00D079A8" w:rsidP="00D079A8">
            <w:pPr>
              <w:jc w:val="center"/>
              <w:rPr>
                <w:rFonts w:ascii="Calibri" w:eastAsia="Calibri" w:hAnsi="Calibri"/>
                <w:color w:val="000000"/>
                <w:sz w:val="22"/>
                <w:szCs w:val="22"/>
              </w:rPr>
            </w:pPr>
            <w:r w:rsidRPr="00D079A8">
              <w:rPr>
                <w:rFonts w:ascii="Times New Roman" w:hAnsi="Times New Roman"/>
                <w:color w:val="000000"/>
                <w:sz w:val="22"/>
                <w:szCs w:val="22"/>
              </w:rPr>
              <w:t>8.</w:t>
            </w:r>
          </w:p>
        </w:tc>
        <w:tc>
          <w:tcPr>
            <w:tcW w:w="5103" w:type="dxa"/>
            <w:shd w:val="clear" w:color="auto" w:fill="auto"/>
            <w:vAlign w:val="center"/>
            <w:hideMark/>
          </w:tcPr>
          <w:p w14:paraId="59D87774"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Vizuālā vispārējā stāvokļa novērtēšana, tajā skaitā, cauruļvadu izolāciju, metāla konstrukcijas. </w:t>
            </w:r>
          </w:p>
        </w:tc>
        <w:tc>
          <w:tcPr>
            <w:tcW w:w="1276" w:type="dxa"/>
            <w:shd w:val="clear" w:color="auto" w:fill="auto"/>
            <w:vAlign w:val="center"/>
          </w:tcPr>
          <w:p w14:paraId="606B7F2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1134" w:type="dxa"/>
          </w:tcPr>
          <w:p w14:paraId="16F99EC3" w14:textId="77777777" w:rsidR="00D079A8" w:rsidRPr="00D079A8" w:rsidRDefault="00D079A8" w:rsidP="00D079A8">
            <w:pPr>
              <w:jc w:val="center"/>
              <w:rPr>
                <w:rFonts w:ascii="Times New Roman" w:hAnsi="Times New Roman"/>
                <w:color w:val="000000"/>
                <w:sz w:val="22"/>
                <w:szCs w:val="22"/>
              </w:rPr>
            </w:pPr>
          </w:p>
        </w:tc>
        <w:tc>
          <w:tcPr>
            <w:tcW w:w="992" w:type="dxa"/>
          </w:tcPr>
          <w:p w14:paraId="014C5D09" w14:textId="77777777" w:rsidR="00D079A8" w:rsidRPr="00D079A8" w:rsidRDefault="00D079A8" w:rsidP="00D079A8">
            <w:pPr>
              <w:jc w:val="center"/>
              <w:rPr>
                <w:rFonts w:ascii="Times New Roman" w:hAnsi="Times New Roman"/>
                <w:color w:val="000000"/>
                <w:sz w:val="22"/>
                <w:szCs w:val="22"/>
              </w:rPr>
            </w:pPr>
          </w:p>
        </w:tc>
      </w:tr>
      <w:tr w:rsidR="00D079A8" w:rsidRPr="00D079A8" w14:paraId="75FC4B15" w14:textId="77777777" w:rsidTr="003A1FD9">
        <w:trPr>
          <w:trHeight w:val="283"/>
        </w:trPr>
        <w:tc>
          <w:tcPr>
            <w:tcW w:w="709" w:type="dxa"/>
            <w:shd w:val="clear" w:color="auto" w:fill="auto"/>
            <w:vAlign w:val="center"/>
          </w:tcPr>
          <w:p w14:paraId="4C4B21D6"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795DF7A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5103" w:type="dxa"/>
            <w:shd w:val="clear" w:color="auto" w:fill="auto"/>
            <w:vAlign w:val="center"/>
          </w:tcPr>
          <w:p w14:paraId="24F233CF"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Sistēmas efektivitātes pārbaude. Defektu novēršana.</w:t>
            </w:r>
          </w:p>
        </w:tc>
        <w:tc>
          <w:tcPr>
            <w:tcW w:w="1276" w:type="dxa"/>
            <w:shd w:val="clear" w:color="auto" w:fill="auto"/>
            <w:vAlign w:val="center"/>
          </w:tcPr>
          <w:p w14:paraId="7ABA4EF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12</w:t>
            </w:r>
          </w:p>
        </w:tc>
        <w:tc>
          <w:tcPr>
            <w:tcW w:w="1134" w:type="dxa"/>
          </w:tcPr>
          <w:p w14:paraId="58740723" w14:textId="77777777" w:rsidR="00D079A8" w:rsidRPr="00D079A8" w:rsidRDefault="00D079A8" w:rsidP="00D079A8">
            <w:pPr>
              <w:jc w:val="center"/>
              <w:rPr>
                <w:rFonts w:ascii="Times New Roman" w:hAnsi="Times New Roman"/>
                <w:color w:val="000000"/>
                <w:sz w:val="22"/>
                <w:szCs w:val="22"/>
              </w:rPr>
            </w:pPr>
          </w:p>
        </w:tc>
        <w:tc>
          <w:tcPr>
            <w:tcW w:w="992" w:type="dxa"/>
          </w:tcPr>
          <w:p w14:paraId="7642A68C" w14:textId="77777777" w:rsidR="00D079A8" w:rsidRPr="00D079A8" w:rsidRDefault="00D079A8" w:rsidP="00D079A8">
            <w:pPr>
              <w:jc w:val="center"/>
              <w:rPr>
                <w:rFonts w:ascii="Times New Roman" w:hAnsi="Times New Roman"/>
                <w:color w:val="000000"/>
                <w:sz w:val="22"/>
                <w:szCs w:val="22"/>
              </w:rPr>
            </w:pPr>
          </w:p>
        </w:tc>
      </w:tr>
      <w:tr w:rsidR="003A1FD9" w:rsidRPr="00D079A8" w14:paraId="6AFB521D" w14:textId="77777777" w:rsidTr="003A1FD9">
        <w:trPr>
          <w:trHeight w:val="283"/>
        </w:trPr>
        <w:tc>
          <w:tcPr>
            <w:tcW w:w="9214" w:type="dxa"/>
            <w:gridSpan w:val="5"/>
            <w:shd w:val="clear" w:color="auto" w:fill="auto"/>
            <w:vAlign w:val="center"/>
          </w:tcPr>
          <w:p w14:paraId="6AD95924"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2F3DA54D" w14:textId="77777777" w:rsidR="00D079A8" w:rsidRPr="00D079A8" w:rsidRDefault="00D079A8" w:rsidP="00D079A8">
            <w:pPr>
              <w:jc w:val="center"/>
              <w:rPr>
                <w:rFonts w:ascii="Times New Roman" w:hAnsi="Times New Roman"/>
                <w:color w:val="000000"/>
                <w:sz w:val="22"/>
                <w:szCs w:val="22"/>
              </w:rPr>
            </w:pPr>
          </w:p>
        </w:tc>
      </w:tr>
      <w:tr w:rsidR="00D079A8" w:rsidRPr="00D079A8" w14:paraId="3810D046" w14:textId="77777777" w:rsidTr="003A1FD9">
        <w:trPr>
          <w:trHeight w:val="312"/>
        </w:trPr>
        <w:tc>
          <w:tcPr>
            <w:tcW w:w="10206" w:type="dxa"/>
            <w:gridSpan w:val="6"/>
            <w:shd w:val="clear" w:color="auto" w:fill="D9D9D9"/>
            <w:vAlign w:val="center"/>
          </w:tcPr>
          <w:p w14:paraId="468A05E4" w14:textId="77777777" w:rsidR="00D079A8" w:rsidRPr="00D079A8" w:rsidRDefault="00D079A8" w:rsidP="00D079A8">
            <w:pPr>
              <w:jc w:val="center"/>
              <w:rPr>
                <w:rFonts w:ascii="Times New Roman" w:hAnsi="Times New Roman"/>
                <w:b/>
                <w:bCs/>
                <w:i/>
                <w:iCs/>
                <w:color w:val="000000"/>
                <w:sz w:val="22"/>
                <w:szCs w:val="22"/>
              </w:rPr>
            </w:pPr>
            <w:r w:rsidRPr="00D079A8">
              <w:rPr>
                <w:rFonts w:ascii="Times New Roman" w:hAnsi="Times New Roman"/>
                <w:b/>
                <w:bCs/>
                <w:i/>
                <w:iCs/>
                <w:color w:val="000000"/>
                <w:sz w:val="22"/>
                <w:szCs w:val="22"/>
              </w:rPr>
              <w:t>Rekuperatoru apkope</w:t>
            </w:r>
          </w:p>
        </w:tc>
      </w:tr>
      <w:tr w:rsidR="00D079A8" w:rsidRPr="00D079A8" w14:paraId="47F9AE57" w14:textId="77777777" w:rsidTr="003A1FD9">
        <w:trPr>
          <w:trHeight w:val="283"/>
        </w:trPr>
        <w:tc>
          <w:tcPr>
            <w:tcW w:w="709" w:type="dxa"/>
            <w:shd w:val="clear" w:color="auto" w:fill="auto"/>
            <w:vAlign w:val="center"/>
          </w:tcPr>
          <w:p w14:paraId="7812DC1A"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w:t>
            </w:r>
          </w:p>
        </w:tc>
        <w:tc>
          <w:tcPr>
            <w:tcW w:w="992" w:type="dxa"/>
            <w:vAlign w:val="center"/>
          </w:tcPr>
          <w:p w14:paraId="0692C70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47E9716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vizuāla apskate, izolācijas un blīvuma stāvokļa novērtēšana, ja nepieciešams nomainīt.</w:t>
            </w:r>
          </w:p>
        </w:tc>
        <w:tc>
          <w:tcPr>
            <w:tcW w:w="1276" w:type="dxa"/>
            <w:shd w:val="clear" w:color="auto" w:fill="auto"/>
            <w:vAlign w:val="center"/>
          </w:tcPr>
          <w:p w14:paraId="61B0D99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898F0F0" w14:textId="77777777" w:rsidR="00D079A8" w:rsidRPr="00D079A8" w:rsidRDefault="00D079A8" w:rsidP="00D079A8">
            <w:pPr>
              <w:jc w:val="center"/>
              <w:rPr>
                <w:rFonts w:ascii="Times New Roman" w:hAnsi="Times New Roman"/>
                <w:color w:val="000000"/>
                <w:sz w:val="22"/>
                <w:szCs w:val="22"/>
              </w:rPr>
            </w:pPr>
          </w:p>
        </w:tc>
        <w:tc>
          <w:tcPr>
            <w:tcW w:w="992" w:type="dxa"/>
          </w:tcPr>
          <w:p w14:paraId="7E601B06" w14:textId="77777777" w:rsidR="00D079A8" w:rsidRPr="00D079A8" w:rsidRDefault="00D079A8" w:rsidP="00D079A8">
            <w:pPr>
              <w:jc w:val="center"/>
              <w:rPr>
                <w:rFonts w:ascii="Times New Roman" w:hAnsi="Times New Roman"/>
                <w:color w:val="000000"/>
                <w:sz w:val="22"/>
                <w:szCs w:val="22"/>
              </w:rPr>
            </w:pPr>
          </w:p>
        </w:tc>
      </w:tr>
      <w:tr w:rsidR="00D079A8" w:rsidRPr="00D079A8" w14:paraId="220A9DD9" w14:textId="77777777" w:rsidTr="003A1FD9">
        <w:trPr>
          <w:trHeight w:val="283"/>
        </w:trPr>
        <w:tc>
          <w:tcPr>
            <w:tcW w:w="709" w:type="dxa"/>
            <w:shd w:val="clear" w:color="auto" w:fill="auto"/>
            <w:vAlign w:val="center"/>
          </w:tcPr>
          <w:p w14:paraId="50A20E81"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992" w:type="dxa"/>
            <w:vAlign w:val="center"/>
          </w:tcPr>
          <w:p w14:paraId="74134EF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23C94D59"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Filtru aizsērēšanas sensoru bloķēšanas darbības pārbaude, defektu novēršana.</w:t>
            </w:r>
          </w:p>
        </w:tc>
        <w:tc>
          <w:tcPr>
            <w:tcW w:w="1276" w:type="dxa"/>
            <w:shd w:val="clear" w:color="auto" w:fill="auto"/>
            <w:vAlign w:val="center"/>
          </w:tcPr>
          <w:p w14:paraId="7CA90D4B"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7C6FFEC3" w14:textId="77777777" w:rsidR="00D079A8" w:rsidRPr="00D079A8" w:rsidRDefault="00D079A8" w:rsidP="00D079A8">
            <w:pPr>
              <w:jc w:val="center"/>
              <w:rPr>
                <w:rFonts w:ascii="Times New Roman" w:hAnsi="Times New Roman"/>
                <w:color w:val="000000"/>
                <w:sz w:val="22"/>
                <w:szCs w:val="22"/>
              </w:rPr>
            </w:pPr>
          </w:p>
        </w:tc>
        <w:tc>
          <w:tcPr>
            <w:tcW w:w="992" w:type="dxa"/>
          </w:tcPr>
          <w:p w14:paraId="6F8D7D3E" w14:textId="77777777" w:rsidR="00D079A8" w:rsidRPr="00D079A8" w:rsidRDefault="00D079A8" w:rsidP="00D079A8">
            <w:pPr>
              <w:jc w:val="center"/>
              <w:rPr>
                <w:rFonts w:ascii="Times New Roman" w:hAnsi="Times New Roman"/>
                <w:color w:val="000000"/>
                <w:sz w:val="22"/>
                <w:szCs w:val="22"/>
              </w:rPr>
            </w:pPr>
          </w:p>
        </w:tc>
      </w:tr>
      <w:tr w:rsidR="00D079A8" w:rsidRPr="00D079A8" w14:paraId="767DB424" w14:textId="77777777" w:rsidTr="003A1FD9">
        <w:trPr>
          <w:trHeight w:val="283"/>
        </w:trPr>
        <w:tc>
          <w:tcPr>
            <w:tcW w:w="709" w:type="dxa"/>
            <w:shd w:val="clear" w:color="auto" w:fill="auto"/>
            <w:vAlign w:val="center"/>
          </w:tcPr>
          <w:p w14:paraId="0C565E15"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3.</w:t>
            </w:r>
          </w:p>
        </w:tc>
        <w:tc>
          <w:tcPr>
            <w:tcW w:w="992" w:type="dxa"/>
            <w:vAlign w:val="center"/>
          </w:tcPr>
          <w:p w14:paraId="686413B5"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6254FCEA"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Filtru piesārņojuma pārbaude un tīrīšana, to nomaiņa pēc nepieciešamības.</w:t>
            </w:r>
          </w:p>
        </w:tc>
        <w:tc>
          <w:tcPr>
            <w:tcW w:w="1276" w:type="dxa"/>
            <w:shd w:val="clear" w:color="auto" w:fill="auto"/>
            <w:vAlign w:val="center"/>
          </w:tcPr>
          <w:p w14:paraId="7177880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1A976E4" w14:textId="77777777" w:rsidR="00D079A8" w:rsidRPr="00D079A8" w:rsidRDefault="00D079A8" w:rsidP="00D079A8">
            <w:pPr>
              <w:jc w:val="center"/>
              <w:rPr>
                <w:rFonts w:ascii="Times New Roman" w:hAnsi="Times New Roman"/>
                <w:color w:val="000000"/>
                <w:sz w:val="22"/>
                <w:szCs w:val="22"/>
              </w:rPr>
            </w:pPr>
          </w:p>
        </w:tc>
        <w:tc>
          <w:tcPr>
            <w:tcW w:w="992" w:type="dxa"/>
          </w:tcPr>
          <w:p w14:paraId="2D42CB4A" w14:textId="77777777" w:rsidR="00D079A8" w:rsidRPr="00D079A8" w:rsidRDefault="00D079A8" w:rsidP="00D079A8">
            <w:pPr>
              <w:jc w:val="center"/>
              <w:rPr>
                <w:rFonts w:ascii="Times New Roman" w:hAnsi="Times New Roman"/>
                <w:color w:val="000000"/>
                <w:sz w:val="22"/>
                <w:szCs w:val="22"/>
              </w:rPr>
            </w:pPr>
          </w:p>
        </w:tc>
      </w:tr>
      <w:tr w:rsidR="00D079A8" w:rsidRPr="00D079A8" w14:paraId="6DFCCC06" w14:textId="77777777" w:rsidTr="003A1FD9">
        <w:trPr>
          <w:trHeight w:val="283"/>
        </w:trPr>
        <w:tc>
          <w:tcPr>
            <w:tcW w:w="709" w:type="dxa"/>
            <w:shd w:val="clear" w:color="auto" w:fill="auto"/>
            <w:vAlign w:val="center"/>
          </w:tcPr>
          <w:p w14:paraId="4F74B63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4.</w:t>
            </w:r>
          </w:p>
        </w:tc>
        <w:tc>
          <w:tcPr>
            <w:tcW w:w="992" w:type="dxa"/>
            <w:vAlign w:val="center"/>
          </w:tcPr>
          <w:p w14:paraId="4B8081C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1BFE8E0D"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Ventilatoru darbības pārbaude un attīrīšana no netīrumiem. Defektu novēršana.</w:t>
            </w:r>
          </w:p>
        </w:tc>
        <w:tc>
          <w:tcPr>
            <w:tcW w:w="1276" w:type="dxa"/>
            <w:shd w:val="clear" w:color="auto" w:fill="auto"/>
            <w:vAlign w:val="center"/>
          </w:tcPr>
          <w:p w14:paraId="0F9C4066"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785F3AF4" w14:textId="77777777" w:rsidR="00D079A8" w:rsidRPr="00D079A8" w:rsidRDefault="00D079A8" w:rsidP="00D079A8">
            <w:pPr>
              <w:jc w:val="center"/>
              <w:rPr>
                <w:rFonts w:ascii="Times New Roman" w:hAnsi="Times New Roman"/>
                <w:color w:val="000000"/>
                <w:sz w:val="22"/>
                <w:szCs w:val="22"/>
              </w:rPr>
            </w:pPr>
          </w:p>
        </w:tc>
        <w:tc>
          <w:tcPr>
            <w:tcW w:w="992" w:type="dxa"/>
          </w:tcPr>
          <w:p w14:paraId="7865A1CA" w14:textId="77777777" w:rsidR="00D079A8" w:rsidRPr="00D079A8" w:rsidRDefault="00D079A8" w:rsidP="00D079A8">
            <w:pPr>
              <w:jc w:val="center"/>
              <w:rPr>
                <w:rFonts w:ascii="Times New Roman" w:hAnsi="Times New Roman"/>
                <w:color w:val="000000"/>
                <w:sz w:val="22"/>
                <w:szCs w:val="22"/>
              </w:rPr>
            </w:pPr>
          </w:p>
        </w:tc>
      </w:tr>
      <w:tr w:rsidR="00D079A8" w:rsidRPr="00D079A8" w14:paraId="54310270" w14:textId="77777777" w:rsidTr="003A1FD9">
        <w:trPr>
          <w:trHeight w:val="283"/>
        </w:trPr>
        <w:tc>
          <w:tcPr>
            <w:tcW w:w="709" w:type="dxa"/>
            <w:shd w:val="clear" w:color="auto" w:fill="auto"/>
            <w:vAlign w:val="center"/>
          </w:tcPr>
          <w:p w14:paraId="162BF5F2"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5.</w:t>
            </w:r>
          </w:p>
        </w:tc>
        <w:tc>
          <w:tcPr>
            <w:tcW w:w="992" w:type="dxa"/>
            <w:vAlign w:val="center"/>
          </w:tcPr>
          <w:p w14:paraId="2F8710D1"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6B9CFBD6"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Vizuālā </w:t>
            </w:r>
            <w:proofErr w:type="spellStart"/>
            <w:r w:rsidRPr="00D079A8">
              <w:rPr>
                <w:rFonts w:ascii="Times New Roman" w:hAnsi="Times New Roman"/>
                <w:color w:val="000000"/>
                <w:sz w:val="20"/>
              </w:rPr>
              <w:t>siltummaiņa</w:t>
            </w:r>
            <w:proofErr w:type="spellEnd"/>
            <w:r w:rsidRPr="00D079A8">
              <w:rPr>
                <w:rFonts w:ascii="Times New Roman" w:hAnsi="Times New Roman"/>
                <w:color w:val="000000"/>
                <w:sz w:val="20"/>
              </w:rPr>
              <w:t>, savienojumu un izolācijas tehniskā stāvokļa pārbaude. Defektu novēršana.</w:t>
            </w:r>
          </w:p>
        </w:tc>
        <w:tc>
          <w:tcPr>
            <w:tcW w:w="1276" w:type="dxa"/>
            <w:shd w:val="clear" w:color="auto" w:fill="auto"/>
            <w:vAlign w:val="center"/>
          </w:tcPr>
          <w:p w14:paraId="00763FC0"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37857BB" w14:textId="77777777" w:rsidR="00D079A8" w:rsidRPr="00D079A8" w:rsidRDefault="00D079A8" w:rsidP="00D079A8">
            <w:pPr>
              <w:jc w:val="center"/>
              <w:rPr>
                <w:rFonts w:ascii="Times New Roman" w:hAnsi="Times New Roman"/>
                <w:color w:val="000000"/>
                <w:sz w:val="22"/>
                <w:szCs w:val="22"/>
              </w:rPr>
            </w:pPr>
          </w:p>
        </w:tc>
        <w:tc>
          <w:tcPr>
            <w:tcW w:w="992" w:type="dxa"/>
          </w:tcPr>
          <w:p w14:paraId="4ACA7681" w14:textId="77777777" w:rsidR="00D079A8" w:rsidRPr="00D079A8" w:rsidRDefault="00D079A8" w:rsidP="00D079A8">
            <w:pPr>
              <w:jc w:val="center"/>
              <w:rPr>
                <w:rFonts w:ascii="Times New Roman" w:hAnsi="Times New Roman"/>
                <w:color w:val="000000"/>
                <w:sz w:val="22"/>
                <w:szCs w:val="22"/>
              </w:rPr>
            </w:pPr>
          </w:p>
        </w:tc>
      </w:tr>
      <w:tr w:rsidR="00D079A8" w:rsidRPr="00D079A8" w14:paraId="440B0DA3" w14:textId="77777777" w:rsidTr="003A1FD9">
        <w:trPr>
          <w:trHeight w:val="283"/>
        </w:trPr>
        <w:tc>
          <w:tcPr>
            <w:tcW w:w="709" w:type="dxa"/>
            <w:shd w:val="clear" w:color="auto" w:fill="auto"/>
            <w:vAlign w:val="center"/>
          </w:tcPr>
          <w:p w14:paraId="773758C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6.</w:t>
            </w:r>
          </w:p>
        </w:tc>
        <w:tc>
          <w:tcPr>
            <w:tcW w:w="992" w:type="dxa"/>
            <w:vAlign w:val="center"/>
          </w:tcPr>
          <w:p w14:paraId="2155BF2F"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71942F56" w14:textId="77777777" w:rsidR="00D079A8" w:rsidRPr="00D079A8" w:rsidRDefault="00D079A8" w:rsidP="00D079A8">
            <w:pPr>
              <w:rPr>
                <w:rFonts w:ascii="Times New Roman" w:hAnsi="Times New Roman"/>
                <w:color w:val="000000"/>
                <w:sz w:val="20"/>
              </w:rPr>
            </w:pPr>
            <w:proofErr w:type="spellStart"/>
            <w:r w:rsidRPr="00D079A8">
              <w:rPr>
                <w:rFonts w:ascii="Times New Roman" w:hAnsi="Times New Roman"/>
                <w:color w:val="000000"/>
                <w:sz w:val="20"/>
              </w:rPr>
              <w:t>Siltummaiņa</w:t>
            </w:r>
            <w:proofErr w:type="spellEnd"/>
            <w:r w:rsidRPr="00D079A8">
              <w:rPr>
                <w:rFonts w:ascii="Times New Roman" w:hAnsi="Times New Roman"/>
                <w:color w:val="000000"/>
                <w:sz w:val="20"/>
              </w:rPr>
              <w:t xml:space="preserve"> virsmas tīrīšana (sausā veidā).</w:t>
            </w:r>
          </w:p>
        </w:tc>
        <w:tc>
          <w:tcPr>
            <w:tcW w:w="1276" w:type="dxa"/>
            <w:shd w:val="clear" w:color="auto" w:fill="auto"/>
            <w:vAlign w:val="center"/>
          </w:tcPr>
          <w:p w14:paraId="5CE8D81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6BB7199C" w14:textId="77777777" w:rsidR="00D079A8" w:rsidRPr="00D079A8" w:rsidRDefault="00D079A8" w:rsidP="00D079A8">
            <w:pPr>
              <w:jc w:val="center"/>
              <w:rPr>
                <w:rFonts w:ascii="Times New Roman" w:hAnsi="Times New Roman"/>
                <w:color w:val="000000"/>
                <w:sz w:val="22"/>
                <w:szCs w:val="22"/>
              </w:rPr>
            </w:pPr>
          </w:p>
        </w:tc>
        <w:tc>
          <w:tcPr>
            <w:tcW w:w="992" w:type="dxa"/>
          </w:tcPr>
          <w:p w14:paraId="6A5E7067" w14:textId="77777777" w:rsidR="00D079A8" w:rsidRPr="00D079A8" w:rsidRDefault="00D079A8" w:rsidP="00D079A8">
            <w:pPr>
              <w:jc w:val="center"/>
              <w:rPr>
                <w:rFonts w:ascii="Times New Roman" w:hAnsi="Times New Roman"/>
                <w:color w:val="000000"/>
                <w:sz w:val="22"/>
                <w:szCs w:val="22"/>
              </w:rPr>
            </w:pPr>
          </w:p>
        </w:tc>
      </w:tr>
      <w:tr w:rsidR="00D079A8" w:rsidRPr="00D079A8" w14:paraId="4C0A906C" w14:textId="77777777" w:rsidTr="003A1FD9">
        <w:trPr>
          <w:trHeight w:val="283"/>
        </w:trPr>
        <w:tc>
          <w:tcPr>
            <w:tcW w:w="709" w:type="dxa"/>
            <w:shd w:val="clear" w:color="auto" w:fill="auto"/>
            <w:vAlign w:val="center"/>
          </w:tcPr>
          <w:p w14:paraId="77170778"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7.</w:t>
            </w:r>
          </w:p>
        </w:tc>
        <w:tc>
          <w:tcPr>
            <w:tcW w:w="992" w:type="dxa"/>
            <w:vAlign w:val="center"/>
          </w:tcPr>
          <w:p w14:paraId="49867DF4"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479AE11E"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 xml:space="preserve">Kondensāta </w:t>
            </w:r>
            <w:proofErr w:type="spellStart"/>
            <w:r w:rsidRPr="00D079A8">
              <w:rPr>
                <w:rFonts w:ascii="Times New Roman" w:hAnsi="Times New Roman"/>
                <w:color w:val="000000"/>
                <w:sz w:val="20"/>
              </w:rPr>
              <w:t>novades</w:t>
            </w:r>
            <w:proofErr w:type="spellEnd"/>
            <w:r w:rsidRPr="00D079A8">
              <w:rPr>
                <w:rFonts w:ascii="Times New Roman" w:hAnsi="Times New Roman"/>
                <w:color w:val="000000"/>
                <w:sz w:val="20"/>
              </w:rPr>
              <w:t xml:space="preserve"> </w:t>
            </w:r>
            <w:proofErr w:type="spellStart"/>
            <w:r w:rsidRPr="00D079A8">
              <w:rPr>
                <w:rFonts w:ascii="Times New Roman" w:hAnsi="Times New Roman"/>
                <w:color w:val="000000"/>
                <w:sz w:val="20"/>
              </w:rPr>
              <w:t>sildelementa</w:t>
            </w:r>
            <w:proofErr w:type="spellEnd"/>
            <w:r w:rsidRPr="00D079A8">
              <w:rPr>
                <w:rFonts w:ascii="Times New Roman" w:hAnsi="Times New Roman"/>
                <w:color w:val="000000"/>
                <w:sz w:val="20"/>
              </w:rPr>
              <w:t xml:space="preserve"> pārbaude. Defektu novēršana.</w:t>
            </w:r>
          </w:p>
        </w:tc>
        <w:tc>
          <w:tcPr>
            <w:tcW w:w="1276" w:type="dxa"/>
            <w:shd w:val="clear" w:color="auto" w:fill="auto"/>
            <w:vAlign w:val="center"/>
          </w:tcPr>
          <w:p w14:paraId="1BBB0FD2"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725AAF8C" w14:textId="77777777" w:rsidR="00D079A8" w:rsidRPr="00D079A8" w:rsidRDefault="00D079A8" w:rsidP="00D079A8">
            <w:pPr>
              <w:jc w:val="center"/>
              <w:rPr>
                <w:rFonts w:ascii="Times New Roman" w:hAnsi="Times New Roman"/>
                <w:color w:val="000000"/>
                <w:sz w:val="22"/>
                <w:szCs w:val="22"/>
              </w:rPr>
            </w:pPr>
          </w:p>
        </w:tc>
        <w:tc>
          <w:tcPr>
            <w:tcW w:w="992" w:type="dxa"/>
          </w:tcPr>
          <w:p w14:paraId="1C0D79E9" w14:textId="77777777" w:rsidR="00D079A8" w:rsidRPr="00D079A8" w:rsidRDefault="00D079A8" w:rsidP="00D079A8">
            <w:pPr>
              <w:jc w:val="center"/>
              <w:rPr>
                <w:rFonts w:ascii="Times New Roman" w:hAnsi="Times New Roman"/>
                <w:color w:val="000000"/>
                <w:sz w:val="22"/>
                <w:szCs w:val="22"/>
              </w:rPr>
            </w:pPr>
          </w:p>
        </w:tc>
      </w:tr>
      <w:tr w:rsidR="00D079A8" w:rsidRPr="00D079A8" w14:paraId="52807EB7" w14:textId="77777777" w:rsidTr="003A1FD9">
        <w:trPr>
          <w:trHeight w:val="283"/>
        </w:trPr>
        <w:tc>
          <w:tcPr>
            <w:tcW w:w="709" w:type="dxa"/>
            <w:shd w:val="clear" w:color="auto" w:fill="auto"/>
            <w:vAlign w:val="center"/>
          </w:tcPr>
          <w:p w14:paraId="4C536297"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8.</w:t>
            </w:r>
          </w:p>
        </w:tc>
        <w:tc>
          <w:tcPr>
            <w:tcW w:w="992" w:type="dxa"/>
            <w:vAlign w:val="center"/>
          </w:tcPr>
          <w:p w14:paraId="35FA0F27"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55240BE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Ieslēgšanās/izslēgšanās taimera, temperatūras devēju darbības pārbaude. Defektu novēršana.</w:t>
            </w:r>
          </w:p>
        </w:tc>
        <w:tc>
          <w:tcPr>
            <w:tcW w:w="1276" w:type="dxa"/>
            <w:shd w:val="clear" w:color="auto" w:fill="auto"/>
            <w:vAlign w:val="center"/>
          </w:tcPr>
          <w:p w14:paraId="62E99AB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36E18413" w14:textId="77777777" w:rsidR="00D079A8" w:rsidRPr="00D079A8" w:rsidRDefault="00D079A8" w:rsidP="00D079A8">
            <w:pPr>
              <w:jc w:val="center"/>
              <w:rPr>
                <w:rFonts w:ascii="Times New Roman" w:hAnsi="Times New Roman"/>
                <w:color w:val="000000"/>
                <w:sz w:val="22"/>
                <w:szCs w:val="22"/>
              </w:rPr>
            </w:pPr>
          </w:p>
        </w:tc>
        <w:tc>
          <w:tcPr>
            <w:tcW w:w="992" w:type="dxa"/>
          </w:tcPr>
          <w:p w14:paraId="049490B7" w14:textId="77777777" w:rsidR="00D079A8" w:rsidRPr="00D079A8" w:rsidRDefault="00D079A8" w:rsidP="00D079A8">
            <w:pPr>
              <w:jc w:val="center"/>
              <w:rPr>
                <w:rFonts w:ascii="Times New Roman" w:hAnsi="Times New Roman"/>
                <w:color w:val="000000"/>
                <w:sz w:val="22"/>
                <w:szCs w:val="22"/>
              </w:rPr>
            </w:pPr>
          </w:p>
        </w:tc>
      </w:tr>
      <w:tr w:rsidR="00D079A8" w:rsidRPr="00D079A8" w14:paraId="3B96095B" w14:textId="77777777" w:rsidTr="003A1FD9">
        <w:trPr>
          <w:trHeight w:val="283"/>
        </w:trPr>
        <w:tc>
          <w:tcPr>
            <w:tcW w:w="709" w:type="dxa"/>
            <w:shd w:val="clear" w:color="auto" w:fill="auto"/>
            <w:vAlign w:val="center"/>
          </w:tcPr>
          <w:p w14:paraId="268A2233"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992" w:type="dxa"/>
            <w:vAlign w:val="center"/>
          </w:tcPr>
          <w:p w14:paraId="1C4ED1B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16CF8B55"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Iekārtas darbības pārbaude visos darba režīmos. Defektu novēršana.</w:t>
            </w:r>
          </w:p>
        </w:tc>
        <w:tc>
          <w:tcPr>
            <w:tcW w:w="1276" w:type="dxa"/>
            <w:shd w:val="clear" w:color="auto" w:fill="auto"/>
            <w:vAlign w:val="center"/>
          </w:tcPr>
          <w:p w14:paraId="33210469"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14B30365" w14:textId="77777777" w:rsidR="00D079A8" w:rsidRPr="00D079A8" w:rsidRDefault="00D079A8" w:rsidP="00D079A8">
            <w:pPr>
              <w:jc w:val="center"/>
              <w:rPr>
                <w:rFonts w:ascii="Times New Roman" w:hAnsi="Times New Roman"/>
                <w:color w:val="000000"/>
                <w:sz w:val="22"/>
                <w:szCs w:val="22"/>
              </w:rPr>
            </w:pPr>
          </w:p>
        </w:tc>
        <w:tc>
          <w:tcPr>
            <w:tcW w:w="992" w:type="dxa"/>
          </w:tcPr>
          <w:p w14:paraId="3295E59A" w14:textId="77777777" w:rsidR="00D079A8" w:rsidRPr="00D079A8" w:rsidRDefault="00D079A8" w:rsidP="00D079A8">
            <w:pPr>
              <w:jc w:val="center"/>
              <w:rPr>
                <w:rFonts w:ascii="Times New Roman" w:hAnsi="Times New Roman"/>
                <w:color w:val="000000"/>
                <w:sz w:val="22"/>
                <w:szCs w:val="22"/>
              </w:rPr>
            </w:pPr>
          </w:p>
        </w:tc>
      </w:tr>
      <w:tr w:rsidR="00D079A8" w:rsidRPr="00D079A8" w14:paraId="4ABD8AE3" w14:textId="77777777" w:rsidTr="003A1FD9">
        <w:trPr>
          <w:trHeight w:val="283"/>
        </w:trPr>
        <w:tc>
          <w:tcPr>
            <w:tcW w:w="709" w:type="dxa"/>
            <w:shd w:val="clear" w:color="auto" w:fill="auto"/>
            <w:vAlign w:val="center"/>
          </w:tcPr>
          <w:p w14:paraId="05F1BBAF" w14:textId="77777777" w:rsidR="00D079A8" w:rsidRPr="00D079A8" w:rsidRDefault="00D079A8" w:rsidP="00D079A8">
            <w:pPr>
              <w:ind w:left="-142" w:right="-108"/>
              <w:jc w:val="center"/>
              <w:rPr>
                <w:rFonts w:ascii="Times New Roman" w:hAnsi="Times New Roman"/>
                <w:color w:val="000000"/>
                <w:sz w:val="22"/>
                <w:szCs w:val="22"/>
              </w:rPr>
            </w:pPr>
            <w:r w:rsidRPr="00D079A8">
              <w:rPr>
                <w:rFonts w:ascii="Times New Roman" w:hAnsi="Times New Roman"/>
                <w:color w:val="000000"/>
                <w:sz w:val="22"/>
                <w:szCs w:val="22"/>
              </w:rPr>
              <w:t>10.</w:t>
            </w:r>
          </w:p>
        </w:tc>
        <w:tc>
          <w:tcPr>
            <w:tcW w:w="992" w:type="dxa"/>
            <w:vAlign w:val="center"/>
          </w:tcPr>
          <w:p w14:paraId="25B9D0F6"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9.</w:t>
            </w:r>
          </w:p>
        </w:tc>
        <w:tc>
          <w:tcPr>
            <w:tcW w:w="5103" w:type="dxa"/>
            <w:shd w:val="clear" w:color="auto" w:fill="auto"/>
            <w:vAlign w:val="center"/>
          </w:tcPr>
          <w:p w14:paraId="64924388" w14:textId="77777777" w:rsidR="00D079A8" w:rsidRPr="00D079A8" w:rsidRDefault="00D079A8" w:rsidP="00D079A8">
            <w:pPr>
              <w:rPr>
                <w:rFonts w:ascii="Times New Roman" w:hAnsi="Times New Roman"/>
                <w:color w:val="000000"/>
                <w:sz w:val="20"/>
              </w:rPr>
            </w:pPr>
            <w:r w:rsidRPr="00D079A8">
              <w:rPr>
                <w:rFonts w:ascii="Times New Roman" w:hAnsi="Times New Roman"/>
                <w:color w:val="000000"/>
                <w:sz w:val="20"/>
              </w:rPr>
              <w:t>Tālvadības pults darbības pārbaude. Defektu novēršana.</w:t>
            </w:r>
          </w:p>
        </w:tc>
        <w:tc>
          <w:tcPr>
            <w:tcW w:w="1276" w:type="dxa"/>
            <w:shd w:val="clear" w:color="auto" w:fill="auto"/>
            <w:vAlign w:val="center"/>
          </w:tcPr>
          <w:p w14:paraId="5A35B443" w14:textId="77777777" w:rsidR="00D079A8" w:rsidRPr="00D079A8" w:rsidRDefault="00D079A8" w:rsidP="00D079A8">
            <w:pPr>
              <w:jc w:val="center"/>
              <w:rPr>
                <w:rFonts w:ascii="Times New Roman" w:hAnsi="Times New Roman"/>
                <w:color w:val="000000"/>
                <w:sz w:val="22"/>
                <w:szCs w:val="22"/>
              </w:rPr>
            </w:pPr>
            <w:r w:rsidRPr="00D079A8">
              <w:rPr>
                <w:rFonts w:ascii="Times New Roman" w:hAnsi="Times New Roman"/>
                <w:color w:val="000000"/>
                <w:sz w:val="22"/>
                <w:szCs w:val="22"/>
              </w:rPr>
              <w:t>2</w:t>
            </w:r>
          </w:p>
        </w:tc>
        <w:tc>
          <w:tcPr>
            <w:tcW w:w="1134" w:type="dxa"/>
          </w:tcPr>
          <w:p w14:paraId="595151D8" w14:textId="77777777" w:rsidR="00D079A8" w:rsidRPr="00D079A8" w:rsidRDefault="00D079A8" w:rsidP="00D079A8">
            <w:pPr>
              <w:jc w:val="center"/>
              <w:rPr>
                <w:rFonts w:ascii="Times New Roman" w:hAnsi="Times New Roman"/>
                <w:color w:val="000000"/>
                <w:sz w:val="22"/>
                <w:szCs w:val="22"/>
              </w:rPr>
            </w:pPr>
          </w:p>
        </w:tc>
        <w:tc>
          <w:tcPr>
            <w:tcW w:w="992" w:type="dxa"/>
          </w:tcPr>
          <w:p w14:paraId="1FBDADB4" w14:textId="77777777" w:rsidR="00D079A8" w:rsidRPr="00D079A8" w:rsidRDefault="00D079A8" w:rsidP="00D079A8">
            <w:pPr>
              <w:jc w:val="center"/>
              <w:rPr>
                <w:rFonts w:ascii="Times New Roman" w:hAnsi="Times New Roman"/>
                <w:color w:val="000000"/>
                <w:sz w:val="22"/>
                <w:szCs w:val="22"/>
              </w:rPr>
            </w:pPr>
          </w:p>
        </w:tc>
      </w:tr>
      <w:tr w:rsidR="003A1FD9" w:rsidRPr="00D079A8" w14:paraId="77694685" w14:textId="77777777" w:rsidTr="003A1FD9">
        <w:trPr>
          <w:trHeight w:val="283"/>
        </w:trPr>
        <w:tc>
          <w:tcPr>
            <w:tcW w:w="9214" w:type="dxa"/>
            <w:gridSpan w:val="5"/>
            <w:shd w:val="clear" w:color="auto" w:fill="auto"/>
            <w:vAlign w:val="center"/>
          </w:tcPr>
          <w:p w14:paraId="6485FEA7" w14:textId="77777777" w:rsidR="00D079A8" w:rsidRPr="00D079A8" w:rsidRDefault="00D079A8" w:rsidP="00D079A8">
            <w:pPr>
              <w:jc w:val="right"/>
              <w:rPr>
                <w:rFonts w:ascii="Times New Roman" w:hAnsi="Times New Roman"/>
                <w:color w:val="000000"/>
                <w:sz w:val="22"/>
                <w:szCs w:val="22"/>
              </w:rPr>
            </w:pPr>
            <w:r w:rsidRPr="00D079A8">
              <w:rPr>
                <w:rFonts w:ascii="Times New Roman" w:hAnsi="Times New Roman"/>
                <w:b/>
                <w:bCs/>
                <w:color w:val="000000"/>
                <w:sz w:val="22"/>
                <w:szCs w:val="22"/>
              </w:rPr>
              <w:t>KOPĀ</w:t>
            </w:r>
            <w:r w:rsidRPr="00D079A8">
              <w:rPr>
                <w:rFonts w:ascii="Times New Roman" w:hAnsi="Times New Roman"/>
                <w:color w:val="000000"/>
                <w:sz w:val="22"/>
                <w:szCs w:val="22"/>
              </w:rPr>
              <w:t>:</w:t>
            </w:r>
          </w:p>
        </w:tc>
        <w:tc>
          <w:tcPr>
            <w:tcW w:w="992" w:type="dxa"/>
            <w:shd w:val="clear" w:color="auto" w:fill="auto"/>
          </w:tcPr>
          <w:p w14:paraId="038744DB" w14:textId="77777777" w:rsidR="00D079A8" w:rsidRPr="00D079A8" w:rsidRDefault="00D079A8" w:rsidP="00D079A8">
            <w:pPr>
              <w:jc w:val="center"/>
              <w:rPr>
                <w:rFonts w:ascii="Times New Roman" w:hAnsi="Times New Roman"/>
                <w:color w:val="000000"/>
                <w:sz w:val="22"/>
                <w:szCs w:val="22"/>
              </w:rPr>
            </w:pPr>
          </w:p>
        </w:tc>
      </w:tr>
      <w:tr w:rsidR="003A1FD9" w:rsidRPr="00D079A8" w14:paraId="59150FD1" w14:textId="77777777" w:rsidTr="003A1FD9">
        <w:trPr>
          <w:trHeight w:val="283"/>
        </w:trPr>
        <w:tc>
          <w:tcPr>
            <w:tcW w:w="9214" w:type="dxa"/>
            <w:gridSpan w:val="5"/>
            <w:shd w:val="clear" w:color="auto" w:fill="auto"/>
            <w:vAlign w:val="center"/>
          </w:tcPr>
          <w:p w14:paraId="454A14F5" w14:textId="72F1A0BD" w:rsidR="003A1FD9" w:rsidRPr="00D079A8" w:rsidRDefault="003A1FD9" w:rsidP="00D079A8">
            <w:pPr>
              <w:jc w:val="right"/>
              <w:rPr>
                <w:rFonts w:ascii="Times New Roman" w:hAnsi="Times New Roman"/>
                <w:b/>
                <w:bCs/>
                <w:color w:val="000000"/>
                <w:sz w:val="22"/>
                <w:szCs w:val="22"/>
              </w:rPr>
            </w:pPr>
            <w:r>
              <w:rPr>
                <w:rFonts w:ascii="Times New Roman" w:hAnsi="Times New Roman"/>
                <w:b/>
                <w:bCs/>
                <w:color w:val="000000"/>
                <w:sz w:val="22"/>
                <w:szCs w:val="22"/>
              </w:rPr>
              <w:t>PAVISAM KOPĀ:</w:t>
            </w:r>
          </w:p>
        </w:tc>
        <w:tc>
          <w:tcPr>
            <w:tcW w:w="992" w:type="dxa"/>
            <w:shd w:val="clear" w:color="auto" w:fill="auto"/>
          </w:tcPr>
          <w:p w14:paraId="4612C4CF" w14:textId="77777777" w:rsidR="003A1FD9" w:rsidRPr="00D079A8" w:rsidRDefault="003A1FD9" w:rsidP="00D079A8">
            <w:pPr>
              <w:jc w:val="center"/>
              <w:rPr>
                <w:rFonts w:ascii="Times New Roman" w:hAnsi="Times New Roman"/>
                <w:color w:val="000000"/>
                <w:sz w:val="22"/>
                <w:szCs w:val="22"/>
              </w:rPr>
            </w:pPr>
          </w:p>
        </w:tc>
      </w:tr>
    </w:tbl>
    <w:p w14:paraId="1CC348AA" w14:textId="77777777" w:rsidR="00D079A8" w:rsidRPr="00D079A8" w:rsidRDefault="00D079A8" w:rsidP="00D079A8">
      <w:pPr>
        <w:spacing w:after="200" w:line="276" w:lineRule="auto"/>
        <w:rPr>
          <w:rFonts w:ascii="Times New Roman" w:eastAsia="Calibri" w:hAnsi="Times New Roman"/>
          <w:color w:val="000000"/>
          <w:sz w:val="22"/>
          <w:szCs w:val="22"/>
        </w:rPr>
      </w:pPr>
    </w:p>
    <w:p w14:paraId="79F18F6A" w14:textId="77777777" w:rsidR="00553DE5" w:rsidRDefault="00553DE5" w:rsidP="00D079A8">
      <w:pPr>
        <w:ind w:left="644"/>
        <w:jc w:val="both"/>
        <w:rPr>
          <w:rFonts w:ascii="Times New Roman" w:hAnsi="Times New Roman"/>
          <w:sz w:val="20"/>
        </w:rPr>
      </w:pPr>
    </w:p>
    <w:p w14:paraId="09A698D6" w14:textId="77777777" w:rsidR="008E2265" w:rsidRDefault="008E2265" w:rsidP="009E0D36">
      <w:pPr>
        <w:ind w:left="644"/>
        <w:jc w:val="right"/>
        <w:rPr>
          <w:rFonts w:ascii="Times New Roman" w:hAnsi="Times New Roman"/>
          <w:sz w:val="20"/>
        </w:rPr>
      </w:pPr>
    </w:p>
    <w:p w14:paraId="1A596652" w14:textId="77777777" w:rsidR="003A1FD9" w:rsidRDefault="003A1FD9" w:rsidP="009E0D36">
      <w:pPr>
        <w:ind w:left="644"/>
        <w:jc w:val="right"/>
        <w:rPr>
          <w:rFonts w:ascii="Times New Roman" w:hAnsi="Times New Roman"/>
          <w:sz w:val="20"/>
        </w:rPr>
      </w:pPr>
    </w:p>
    <w:p w14:paraId="7243AC5D" w14:textId="77777777" w:rsidR="003A1FD9" w:rsidRDefault="003A1FD9" w:rsidP="009E0D36">
      <w:pPr>
        <w:ind w:left="644"/>
        <w:jc w:val="right"/>
        <w:rPr>
          <w:rFonts w:ascii="Times New Roman" w:hAnsi="Times New Roman"/>
          <w:sz w:val="20"/>
        </w:rPr>
      </w:pPr>
    </w:p>
    <w:p w14:paraId="7545D2A3" w14:textId="77777777" w:rsidR="003A1FD9" w:rsidRDefault="003A1FD9" w:rsidP="009E0D36">
      <w:pPr>
        <w:ind w:left="644"/>
        <w:jc w:val="right"/>
        <w:rPr>
          <w:rFonts w:ascii="Times New Roman" w:hAnsi="Times New Roman"/>
          <w:sz w:val="20"/>
        </w:rPr>
      </w:pPr>
    </w:p>
    <w:p w14:paraId="50EDD601" w14:textId="77777777" w:rsidR="003A1FD9" w:rsidRDefault="003A1FD9" w:rsidP="009E0D36">
      <w:pPr>
        <w:ind w:left="644"/>
        <w:jc w:val="right"/>
        <w:rPr>
          <w:rFonts w:ascii="Times New Roman" w:hAnsi="Times New Roman"/>
          <w:sz w:val="20"/>
        </w:rPr>
      </w:pPr>
    </w:p>
    <w:p w14:paraId="2840C5CC" w14:textId="77777777" w:rsidR="003A1FD9" w:rsidRDefault="003A1FD9" w:rsidP="009E0D36">
      <w:pPr>
        <w:ind w:left="644"/>
        <w:jc w:val="right"/>
        <w:rPr>
          <w:rFonts w:ascii="Times New Roman" w:hAnsi="Times New Roman"/>
          <w:sz w:val="20"/>
        </w:rPr>
      </w:pPr>
    </w:p>
    <w:p w14:paraId="5144BD8C" w14:textId="77777777" w:rsidR="003A1FD9" w:rsidRDefault="003A1FD9" w:rsidP="009E0D36">
      <w:pPr>
        <w:ind w:left="644"/>
        <w:jc w:val="right"/>
        <w:rPr>
          <w:rFonts w:ascii="Times New Roman" w:hAnsi="Times New Roman"/>
          <w:sz w:val="20"/>
        </w:rPr>
      </w:pPr>
    </w:p>
    <w:p w14:paraId="0D00B27D" w14:textId="77777777" w:rsidR="003A1FD9" w:rsidRDefault="003A1FD9" w:rsidP="009E0D36">
      <w:pPr>
        <w:ind w:left="644"/>
        <w:jc w:val="right"/>
        <w:rPr>
          <w:rFonts w:ascii="Times New Roman" w:hAnsi="Times New Roman"/>
          <w:sz w:val="20"/>
        </w:rPr>
      </w:pPr>
    </w:p>
    <w:p w14:paraId="26ACF099" w14:textId="77777777" w:rsidR="003A1FD9" w:rsidRDefault="003A1FD9" w:rsidP="009E0D36">
      <w:pPr>
        <w:ind w:left="644"/>
        <w:jc w:val="right"/>
        <w:rPr>
          <w:rFonts w:ascii="Times New Roman" w:hAnsi="Times New Roman"/>
          <w:sz w:val="20"/>
        </w:rPr>
      </w:pPr>
    </w:p>
    <w:p w14:paraId="5C0CFC0D" w14:textId="77777777" w:rsidR="003A1FD9" w:rsidRDefault="003A1FD9" w:rsidP="009E0D36">
      <w:pPr>
        <w:ind w:left="644"/>
        <w:jc w:val="right"/>
        <w:rPr>
          <w:rFonts w:ascii="Times New Roman" w:hAnsi="Times New Roman"/>
          <w:sz w:val="20"/>
        </w:rPr>
      </w:pPr>
    </w:p>
    <w:p w14:paraId="03950C24" w14:textId="77777777" w:rsidR="003A1FD9" w:rsidRDefault="003A1FD9" w:rsidP="009E0D36">
      <w:pPr>
        <w:ind w:left="644"/>
        <w:jc w:val="right"/>
        <w:rPr>
          <w:rFonts w:ascii="Times New Roman" w:hAnsi="Times New Roman"/>
          <w:sz w:val="20"/>
        </w:rPr>
      </w:pPr>
    </w:p>
    <w:p w14:paraId="6F18B264" w14:textId="77777777" w:rsidR="003A1FD9" w:rsidRDefault="003A1FD9" w:rsidP="009E0D36">
      <w:pPr>
        <w:ind w:left="644"/>
        <w:jc w:val="right"/>
        <w:rPr>
          <w:rFonts w:ascii="Times New Roman" w:hAnsi="Times New Roman"/>
          <w:sz w:val="20"/>
        </w:rPr>
      </w:pPr>
    </w:p>
    <w:p w14:paraId="5F4DC37B" w14:textId="77777777" w:rsidR="003A1FD9" w:rsidRDefault="003A1FD9" w:rsidP="009E0D36">
      <w:pPr>
        <w:ind w:left="644"/>
        <w:jc w:val="right"/>
        <w:rPr>
          <w:rFonts w:ascii="Times New Roman" w:hAnsi="Times New Roman"/>
          <w:sz w:val="20"/>
        </w:rPr>
      </w:pPr>
    </w:p>
    <w:p w14:paraId="54CB827F" w14:textId="77777777" w:rsidR="003A1FD9" w:rsidRDefault="003A1FD9" w:rsidP="009E0D36">
      <w:pPr>
        <w:ind w:left="644"/>
        <w:jc w:val="right"/>
        <w:rPr>
          <w:rFonts w:ascii="Times New Roman" w:hAnsi="Times New Roman"/>
          <w:sz w:val="20"/>
        </w:rPr>
      </w:pPr>
    </w:p>
    <w:p w14:paraId="03A223F8" w14:textId="77777777" w:rsidR="003A1FD9" w:rsidRDefault="003A1FD9" w:rsidP="009E0D36">
      <w:pPr>
        <w:ind w:left="644"/>
        <w:jc w:val="right"/>
        <w:rPr>
          <w:rFonts w:ascii="Times New Roman" w:hAnsi="Times New Roman"/>
          <w:sz w:val="20"/>
        </w:rPr>
      </w:pPr>
    </w:p>
    <w:p w14:paraId="276A81E8" w14:textId="1E5A274B" w:rsidR="009E0D36" w:rsidRPr="00D111C6" w:rsidRDefault="009E0D36" w:rsidP="009E0D36">
      <w:pPr>
        <w:ind w:left="644"/>
        <w:jc w:val="right"/>
        <w:rPr>
          <w:rFonts w:ascii="Times New Roman" w:hAnsi="Times New Roman"/>
          <w:sz w:val="20"/>
        </w:rPr>
      </w:pPr>
      <w:r>
        <w:rPr>
          <w:rFonts w:ascii="Times New Roman" w:hAnsi="Times New Roman"/>
          <w:sz w:val="20"/>
        </w:rPr>
        <w:lastRenderedPageBreak/>
        <w:t>3</w:t>
      </w:r>
      <w:r w:rsidRPr="00D111C6">
        <w:rPr>
          <w:rFonts w:ascii="Times New Roman" w:hAnsi="Times New Roman"/>
          <w:sz w:val="20"/>
        </w:rPr>
        <w:t>. pielikums</w:t>
      </w:r>
    </w:p>
    <w:p w14:paraId="3C067042" w14:textId="77777777" w:rsidR="009E0D36" w:rsidRPr="00D111C6" w:rsidRDefault="009E0D36" w:rsidP="009E0D36">
      <w:pPr>
        <w:ind w:left="644"/>
        <w:jc w:val="right"/>
        <w:rPr>
          <w:rFonts w:ascii="Times New Roman" w:hAnsi="Times New Roman"/>
          <w:sz w:val="20"/>
        </w:rPr>
      </w:pPr>
      <w:r w:rsidRPr="00D111C6">
        <w:rPr>
          <w:rFonts w:ascii="Times New Roman" w:hAnsi="Times New Roman"/>
          <w:sz w:val="20"/>
        </w:rPr>
        <w:t>Iepirkuma procedūras nolikumam</w:t>
      </w:r>
    </w:p>
    <w:p w14:paraId="5E0D58AF" w14:textId="51397D29" w:rsidR="009E0D36" w:rsidRPr="00D111C6" w:rsidRDefault="009E0D36" w:rsidP="009E0D36">
      <w:pPr>
        <w:pStyle w:val="Caption"/>
        <w:jc w:val="right"/>
        <w:rPr>
          <w:b w:val="0"/>
          <w:sz w:val="20"/>
        </w:rPr>
      </w:pPr>
      <w:r w:rsidRPr="00D111C6">
        <w:rPr>
          <w:b w:val="0"/>
          <w:sz w:val="20"/>
        </w:rPr>
        <w:t>“</w:t>
      </w:r>
      <w:r w:rsidR="003A1FD9" w:rsidRPr="008E2265">
        <w:rPr>
          <w:b w:val="0"/>
          <w:bCs/>
          <w:sz w:val="20"/>
        </w:rPr>
        <w:t>Ventilācijas, kondicionēšanas sistēmu apkope un remonts</w:t>
      </w:r>
      <w:r w:rsidRPr="00D111C6">
        <w:rPr>
          <w:b w:val="0"/>
          <w:sz w:val="20"/>
        </w:rPr>
        <w:t>”</w:t>
      </w:r>
    </w:p>
    <w:p w14:paraId="41102111" w14:textId="43F03BC8" w:rsidR="009E0D36" w:rsidRPr="00D111C6" w:rsidRDefault="009E0D36" w:rsidP="009E0D36">
      <w:pPr>
        <w:ind w:left="644"/>
        <w:jc w:val="right"/>
        <w:rPr>
          <w:rFonts w:ascii="Times New Roman" w:hAnsi="Times New Roman"/>
          <w:sz w:val="20"/>
        </w:rPr>
      </w:pPr>
      <w:r w:rsidRPr="00D111C6">
        <w:rPr>
          <w:rFonts w:ascii="Times New Roman" w:hAnsi="Times New Roman"/>
          <w:sz w:val="20"/>
        </w:rPr>
        <w:t>identifikācijas Nr. RS/2022/</w:t>
      </w:r>
      <w:r w:rsidR="00590882">
        <w:rPr>
          <w:rFonts w:ascii="Times New Roman" w:hAnsi="Times New Roman"/>
          <w:sz w:val="20"/>
        </w:rPr>
        <w:t>28</w:t>
      </w:r>
    </w:p>
    <w:p w14:paraId="6191F159" w14:textId="77777777" w:rsidR="006D606F" w:rsidRPr="000013BE" w:rsidRDefault="006D606F" w:rsidP="006D606F">
      <w:pPr>
        <w:jc w:val="center"/>
        <w:rPr>
          <w:rFonts w:ascii="Times New Roman" w:hAnsi="Times New Roman"/>
          <w:bCs/>
          <w:szCs w:val="24"/>
        </w:rPr>
      </w:pPr>
    </w:p>
    <w:p w14:paraId="36E4D693" w14:textId="77777777" w:rsidR="006D606F" w:rsidRPr="000013BE" w:rsidRDefault="006D606F" w:rsidP="006D606F">
      <w:pPr>
        <w:jc w:val="center"/>
        <w:rPr>
          <w:rFonts w:ascii="Times New Roman" w:hAnsi="Times New Roman"/>
          <w:bCs/>
          <w:szCs w:val="24"/>
        </w:rPr>
      </w:pPr>
      <w:r w:rsidRPr="000013BE">
        <w:rPr>
          <w:rFonts w:ascii="Times New Roman" w:hAnsi="Times New Roman"/>
          <w:bCs/>
          <w:szCs w:val="24"/>
        </w:rPr>
        <w:t>Līguma projekts</w:t>
      </w:r>
    </w:p>
    <w:p w14:paraId="040886D2" w14:textId="77777777" w:rsidR="000822FC" w:rsidRPr="000013BE" w:rsidRDefault="006D606F" w:rsidP="000822FC">
      <w:pPr>
        <w:pStyle w:val="Title"/>
        <w:spacing w:line="360" w:lineRule="auto"/>
        <w:rPr>
          <w:rFonts w:ascii="Times New Roman" w:hAnsi="Times New Roman"/>
          <w:b/>
          <w:sz w:val="24"/>
          <w:szCs w:val="24"/>
        </w:rPr>
      </w:pPr>
      <w:r w:rsidRPr="000013BE">
        <w:rPr>
          <w:rFonts w:ascii="Times New Roman" w:hAnsi="Times New Roman"/>
          <w:i/>
          <w:iCs/>
          <w:sz w:val="24"/>
          <w:szCs w:val="24"/>
        </w:rPr>
        <w:t xml:space="preserve">          </w:t>
      </w:r>
    </w:p>
    <w:p w14:paraId="5628C95B" w14:textId="576E4F80" w:rsidR="000822FC" w:rsidRPr="000013BE" w:rsidRDefault="000822FC" w:rsidP="000822FC">
      <w:pPr>
        <w:spacing w:line="360" w:lineRule="auto"/>
        <w:jc w:val="both"/>
        <w:rPr>
          <w:rFonts w:ascii="Times New Roman" w:hAnsi="Times New Roman"/>
          <w:szCs w:val="24"/>
        </w:rPr>
      </w:pPr>
      <w:r w:rsidRPr="000013BE">
        <w:rPr>
          <w:rFonts w:ascii="Times New Roman" w:hAnsi="Times New Roman"/>
          <w:szCs w:val="24"/>
        </w:rPr>
        <w:t xml:space="preserve">Rīgā, </w:t>
      </w:r>
      <w:proofErr w:type="gramStart"/>
      <w:r w:rsidRPr="000013BE">
        <w:rPr>
          <w:rFonts w:ascii="Times New Roman" w:hAnsi="Times New Roman"/>
          <w:szCs w:val="24"/>
        </w:rPr>
        <w:t>20</w:t>
      </w:r>
      <w:r w:rsidR="00680870">
        <w:rPr>
          <w:rFonts w:ascii="Times New Roman" w:hAnsi="Times New Roman"/>
          <w:szCs w:val="24"/>
        </w:rPr>
        <w:t>2</w:t>
      </w:r>
      <w:r w:rsidR="009E0D36">
        <w:rPr>
          <w:rFonts w:ascii="Times New Roman" w:hAnsi="Times New Roman"/>
          <w:szCs w:val="24"/>
        </w:rPr>
        <w:t>2</w:t>
      </w:r>
      <w:r w:rsidRPr="000013BE">
        <w:rPr>
          <w:rFonts w:ascii="Times New Roman" w:hAnsi="Times New Roman"/>
          <w:szCs w:val="24"/>
        </w:rPr>
        <w:t>.gada</w:t>
      </w:r>
      <w:proofErr w:type="gramEnd"/>
      <w:r w:rsidRPr="000013BE">
        <w:rPr>
          <w:rFonts w:ascii="Times New Roman" w:hAnsi="Times New Roman"/>
          <w:szCs w:val="24"/>
        </w:rPr>
        <w:t xml:space="preserve"> ____.______________</w:t>
      </w:r>
    </w:p>
    <w:p w14:paraId="1BACA5B6" w14:textId="0BA7C00C" w:rsidR="000822FC" w:rsidRPr="000013BE" w:rsidRDefault="000822FC" w:rsidP="00172D8E">
      <w:pPr>
        <w:contextualSpacing/>
        <w:jc w:val="both"/>
        <w:rPr>
          <w:rFonts w:ascii="Times New Roman" w:hAnsi="Times New Roman"/>
          <w:b/>
          <w:szCs w:val="24"/>
        </w:rPr>
      </w:pPr>
      <w:r w:rsidRPr="000013BE">
        <w:rPr>
          <w:rFonts w:ascii="Times New Roman" w:hAnsi="Times New Roman"/>
          <w:b/>
          <w:szCs w:val="24"/>
        </w:rPr>
        <w:t>Rīgas pašvaldības sabiedrība ar ierobežotu atbildību „RĪGAS SATIKSME”,</w:t>
      </w:r>
      <w:r w:rsidRPr="000013BE">
        <w:rPr>
          <w:rFonts w:ascii="Times New Roman" w:hAnsi="Times New Roman"/>
          <w:szCs w:val="24"/>
        </w:rPr>
        <w:t xml:space="preserve"> vien.reģ.Nr.40003619950, juridiskā adrese: Kleistu ielā 28, Rīgā, LV1067, turpmāk P</w:t>
      </w:r>
      <w:r w:rsidR="00171C37">
        <w:rPr>
          <w:rFonts w:ascii="Times New Roman" w:hAnsi="Times New Roman"/>
          <w:szCs w:val="24"/>
        </w:rPr>
        <w:t>asūtītājs</w:t>
      </w:r>
      <w:r w:rsidRPr="000013BE">
        <w:rPr>
          <w:rFonts w:ascii="Times New Roman" w:hAnsi="Times New Roman"/>
          <w:szCs w:val="24"/>
        </w:rPr>
        <w:t>, tās _________________ personā, no vienas puses, un</w:t>
      </w:r>
      <w:r w:rsidRPr="000013BE">
        <w:rPr>
          <w:rFonts w:ascii="Times New Roman" w:hAnsi="Times New Roman"/>
          <w:b/>
          <w:szCs w:val="24"/>
        </w:rPr>
        <w:t xml:space="preserve"> </w:t>
      </w:r>
    </w:p>
    <w:p w14:paraId="495E002C" w14:textId="0BDD9164" w:rsidR="00172D8E" w:rsidRPr="009E0D36" w:rsidRDefault="000822FC" w:rsidP="00D210AC">
      <w:pPr>
        <w:jc w:val="both"/>
        <w:rPr>
          <w:rFonts w:ascii="Times New Roman" w:hAnsi="Times New Roman"/>
          <w:szCs w:val="24"/>
        </w:rPr>
      </w:pPr>
      <w:r w:rsidRPr="000013BE">
        <w:rPr>
          <w:rFonts w:ascii="Times New Roman" w:hAnsi="Times New Roman"/>
          <w:b/>
          <w:szCs w:val="24"/>
        </w:rPr>
        <w:t xml:space="preserve">_____________________, </w:t>
      </w:r>
      <w:proofErr w:type="spellStart"/>
      <w:r w:rsidRPr="000013BE">
        <w:rPr>
          <w:rFonts w:ascii="Times New Roman" w:hAnsi="Times New Roman"/>
          <w:szCs w:val="24"/>
        </w:rPr>
        <w:t>reģ.Nr</w:t>
      </w:r>
      <w:proofErr w:type="spellEnd"/>
      <w:r w:rsidRPr="000013BE">
        <w:rPr>
          <w:rFonts w:ascii="Times New Roman" w:hAnsi="Times New Roman"/>
          <w:szCs w:val="24"/>
        </w:rPr>
        <w:t>. ____________, juridiskā adrese: ___________________, turpmāk I</w:t>
      </w:r>
      <w:r w:rsidR="00171C37">
        <w:rPr>
          <w:rFonts w:ascii="Times New Roman" w:hAnsi="Times New Roman"/>
          <w:szCs w:val="24"/>
        </w:rPr>
        <w:t>zpildītājs</w:t>
      </w:r>
      <w:r w:rsidRPr="000013BE">
        <w:rPr>
          <w:rFonts w:ascii="Times New Roman" w:hAnsi="Times New Roman"/>
          <w:szCs w:val="24"/>
        </w:rPr>
        <w:t xml:space="preserve">, tās ____________________ </w:t>
      </w:r>
      <w:r w:rsidRPr="00D210AC">
        <w:rPr>
          <w:rFonts w:ascii="Times New Roman" w:hAnsi="Times New Roman"/>
          <w:szCs w:val="24"/>
        </w:rPr>
        <w:t xml:space="preserve">personā, no otras puses, </w:t>
      </w:r>
      <w:r w:rsidRPr="009E0D36">
        <w:rPr>
          <w:rFonts w:ascii="Times New Roman" w:hAnsi="Times New Roman"/>
          <w:szCs w:val="24"/>
        </w:rPr>
        <w:t xml:space="preserve">abi kopā turpmāk saukti „Puses” un katrs atsevišķi – „Puse”, </w:t>
      </w:r>
    </w:p>
    <w:p w14:paraId="363975A5" w14:textId="4FCC1327" w:rsidR="000822FC" w:rsidRPr="009E0D36" w:rsidRDefault="00881C53" w:rsidP="00D210AC">
      <w:pPr>
        <w:pStyle w:val="Caption"/>
        <w:jc w:val="both"/>
        <w:rPr>
          <w:b w:val="0"/>
          <w:sz w:val="24"/>
          <w:szCs w:val="24"/>
        </w:rPr>
      </w:pPr>
      <w:r w:rsidRPr="009E0D36">
        <w:rPr>
          <w:b w:val="0"/>
          <w:sz w:val="24"/>
          <w:szCs w:val="24"/>
        </w:rPr>
        <w:t>pamatojoties uz P</w:t>
      </w:r>
      <w:r w:rsidR="00171C37" w:rsidRPr="009E0D36">
        <w:rPr>
          <w:b w:val="0"/>
          <w:sz w:val="24"/>
          <w:szCs w:val="24"/>
        </w:rPr>
        <w:t>asūtītāja</w:t>
      </w:r>
      <w:r w:rsidRPr="009E0D36">
        <w:rPr>
          <w:b w:val="0"/>
          <w:sz w:val="24"/>
          <w:szCs w:val="24"/>
        </w:rPr>
        <w:t xml:space="preserve"> organizētās iepirkuma procedūras Nr. RS/20</w:t>
      </w:r>
      <w:r w:rsidR="002D7E13" w:rsidRPr="009E0D36">
        <w:rPr>
          <w:b w:val="0"/>
          <w:sz w:val="24"/>
          <w:szCs w:val="24"/>
        </w:rPr>
        <w:t>2</w:t>
      </w:r>
      <w:r w:rsidR="009E0D36" w:rsidRPr="009E0D36">
        <w:rPr>
          <w:b w:val="0"/>
          <w:sz w:val="24"/>
          <w:szCs w:val="24"/>
        </w:rPr>
        <w:t>2</w:t>
      </w:r>
      <w:r w:rsidRPr="009E0D36">
        <w:rPr>
          <w:b w:val="0"/>
          <w:sz w:val="24"/>
          <w:szCs w:val="24"/>
        </w:rPr>
        <w:t>/</w:t>
      </w:r>
      <w:r w:rsidR="00590882">
        <w:rPr>
          <w:b w:val="0"/>
          <w:sz w:val="24"/>
          <w:szCs w:val="24"/>
        </w:rPr>
        <w:t>28</w:t>
      </w:r>
      <w:r w:rsidRPr="009E0D36">
        <w:rPr>
          <w:b w:val="0"/>
          <w:sz w:val="24"/>
          <w:szCs w:val="24"/>
        </w:rPr>
        <w:t xml:space="preserve"> “</w:t>
      </w:r>
      <w:r w:rsidR="003A1FD9" w:rsidRPr="003A1FD9">
        <w:rPr>
          <w:b w:val="0"/>
          <w:bCs/>
          <w:sz w:val="24"/>
          <w:szCs w:val="24"/>
        </w:rPr>
        <w:t>Ventilācijas, kondicionēšanas sistēmu apkope un remonts</w:t>
      </w:r>
      <w:r w:rsidRPr="009E0D36">
        <w:rPr>
          <w:b w:val="0"/>
          <w:sz w:val="24"/>
          <w:szCs w:val="24"/>
        </w:rPr>
        <w:t xml:space="preserve">”, </w:t>
      </w:r>
      <w:r w:rsidR="000822FC" w:rsidRPr="009E0D36">
        <w:rPr>
          <w:b w:val="0"/>
          <w:sz w:val="24"/>
          <w:szCs w:val="24"/>
        </w:rPr>
        <w:t>noslēdz šādu līgumu, turpmāk – „Līgums”:</w:t>
      </w:r>
    </w:p>
    <w:p w14:paraId="556316BA" w14:textId="7432F41A" w:rsidR="00C72C84" w:rsidRDefault="00C72C84" w:rsidP="00D210AC">
      <w:pPr>
        <w:ind w:firstLine="720"/>
        <w:contextualSpacing/>
        <w:jc w:val="both"/>
        <w:rPr>
          <w:rFonts w:ascii="Times New Roman" w:hAnsi="Times New Roman"/>
          <w:szCs w:val="24"/>
        </w:rPr>
      </w:pPr>
    </w:p>
    <w:p w14:paraId="61CB6CA6" w14:textId="221D26E5" w:rsidR="009E0D36" w:rsidRDefault="009E0D36" w:rsidP="00D210AC">
      <w:pPr>
        <w:ind w:firstLine="720"/>
        <w:contextualSpacing/>
        <w:jc w:val="both"/>
        <w:rPr>
          <w:rFonts w:ascii="Times New Roman" w:hAnsi="Times New Roman"/>
          <w:szCs w:val="24"/>
        </w:rPr>
      </w:pPr>
    </w:p>
    <w:p w14:paraId="76455A01" w14:textId="77777777" w:rsidR="009E0D36" w:rsidRDefault="009E0D36" w:rsidP="009E0D36">
      <w:pPr>
        <w:pStyle w:val="ListParagraph"/>
        <w:numPr>
          <w:ilvl w:val="0"/>
          <w:numId w:val="28"/>
        </w:numPr>
        <w:jc w:val="center"/>
        <w:rPr>
          <w:b/>
        </w:rPr>
      </w:pPr>
      <w:r w:rsidRPr="0089675E">
        <w:rPr>
          <w:b/>
        </w:rPr>
        <w:t>LĪGUMA PRIEKŠMETS</w:t>
      </w:r>
    </w:p>
    <w:p w14:paraId="5D9ADCC3" w14:textId="77777777" w:rsidR="009E0D36" w:rsidRPr="0089675E" w:rsidRDefault="009E0D36" w:rsidP="009E0D36">
      <w:pPr>
        <w:pStyle w:val="ListParagraph"/>
        <w:rPr>
          <w:b/>
        </w:rPr>
      </w:pPr>
    </w:p>
    <w:p w14:paraId="1913FD2F" w14:textId="267DCA59" w:rsidR="009E0D36" w:rsidRPr="004A65B1" w:rsidRDefault="009E0D36" w:rsidP="009E0D36">
      <w:pPr>
        <w:numPr>
          <w:ilvl w:val="1"/>
          <w:numId w:val="28"/>
        </w:numPr>
        <w:ind w:left="709" w:hanging="709"/>
        <w:contextualSpacing/>
        <w:jc w:val="both"/>
        <w:rPr>
          <w:rFonts w:ascii="Times New Roman" w:eastAsia="Calibri" w:hAnsi="Times New Roman"/>
          <w:szCs w:val="24"/>
        </w:rPr>
      </w:pPr>
      <w:r w:rsidRPr="00172D8E">
        <w:rPr>
          <w:rFonts w:ascii="Times New Roman" w:eastAsia="Calibri" w:hAnsi="Times New Roman"/>
          <w:szCs w:val="24"/>
        </w:rPr>
        <w:t xml:space="preserve">Pasūtītājs </w:t>
      </w:r>
      <w:r w:rsidRPr="00C512D5">
        <w:rPr>
          <w:rFonts w:ascii="Times New Roman" w:eastAsia="Calibri" w:hAnsi="Times New Roman"/>
          <w:szCs w:val="24"/>
        </w:rPr>
        <w:t xml:space="preserve">uzdod un </w:t>
      </w:r>
      <w:r w:rsidRPr="009E0D36">
        <w:rPr>
          <w:rFonts w:ascii="Times New Roman" w:eastAsia="Calibri" w:hAnsi="Times New Roman"/>
          <w:szCs w:val="24"/>
        </w:rPr>
        <w:t xml:space="preserve">Izpildītājs apņemas ar saviem spēkiem darba rīkiem un materiāliem veikt </w:t>
      </w:r>
      <w:r w:rsidR="003A1FD9">
        <w:rPr>
          <w:rFonts w:ascii="Times New Roman" w:hAnsi="Times New Roman"/>
          <w:szCs w:val="24"/>
        </w:rPr>
        <w:t>v</w:t>
      </w:r>
      <w:r w:rsidR="003A1FD9" w:rsidRPr="003A1FD9">
        <w:rPr>
          <w:rFonts w:ascii="Times New Roman" w:hAnsi="Times New Roman"/>
          <w:szCs w:val="24"/>
        </w:rPr>
        <w:t xml:space="preserve">entilācijas, kondicionēšanas sistēmu </w:t>
      </w:r>
      <w:r w:rsidR="00FD17D5" w:rsidRPr="009E0D36">
        <w:rPr>
          <w:rFonts w:ascii="Times New Roman" w:eastAsia="Calibri" w:hAnsi="Times New Roman"/>
          <w:szCs w:val="24"/>
        </w:rPr>
        <w:t>(turpmāk - Iekārtas)</w:t>
      </w:r>
      <w:r w:rsidR="00FD17D5">
        <w:rPr>
          <w:rFonts w:ascii="Times New Roman" w:eastAsia="Calibri" w:hAnsi="Times New Roman"/>
          <w:szCs w:val="24"/>
        </w:rPr>
        <w:t xml:space="preserve"> </w:t>
      </w:r>
      <w:r w:rsidRPr="009E0D36">
        <w:rPr>
          <w:rFonts w:ascii="Times New Roman" w:hAnsi="Times New Roman"/>
          <w:szCs w:val="24"/>
        </w:rPr>
        <w:t>apkop</w:t>
      </w:r>
      <w:r>
        <w:rPr>
          <w:rFonts w:ascii="Times New Roman" w:hAnsi="Times New Roman"/>
          <w:szCs w:val="24"/>
        </w:rPr>
        <w:t>i</w:t>
      </w:r>
      <w:r w:rsidRPr="009E0D36">
        <w:rPr>
          <w:rFonts w:ascii="Times New Roman" w:hAnsi="Times New Roman"/>
          <w:szCs w:val="24"/>
        </w:rPr>
        <w:t xml:space="preserve"> </w:t>
      </w:r>
      <w:r w:rsidRPr="009E0D36">
        <w:rPr>
          <w:rFonts w:ascii="Times New Roman" w:eastAsia="Calibri" w:hAnsi="Times New Roman"/>
          <w:szCs w:val="24"/>
        </w:rPr>
        <w:t>un remontu Pasūtītāja infrastruktūras objektos, saskaņā ar Tehnisko specifikāciju, kas ir Līguma Pielikums Nr.1 un Finanšu piedāvājumu, kas ir Līguma Pielikums</w:t>
      </w:r>
      <w:r w:rsidRPr="004A65B1">
        <w:rPr>
          <w:rFonts w:ascii="Times New Roman" w:eastAsia="Calibri" w:hAnsi="Times New Roman"/>
          <w:szCs w:val="24"/>
        </w:rPr>
        <w:t xml:space="preserve"> Nr.</w:t>
      </w:r>
      <w:r>
        <w:rPr>
          <w:rFonts w:ascii="Times New Roman" w:eastAsia="Calibri" w:hAnsi="Times New Roman"/>
          <w:szCs w:val="24"/>
        </w:rPr>
        <w:t xml:space="preserve">2 </w:t>
      </w:r>
      <w:proofErr w:type="gramStart"/>
      <w:r>
        <w:rPr>
          <w:rFonts w:ascii="Times New Roman" w:eastAsia="Calibri" w:hAnsi="Times New Roman"/>
          <w:szCs w:val="24"/>
        </w:rPr>
        <w:t>(</w:t>
      </w:r>
      <w:proofErr w:type="gramEnd"/>
      <w:r w:rsidRPr="00D80654">
        <w:rPr>
          <w:rFonts w:ascii="Times New Roman" w:eastAsia="Calibri" w:hAnsi="Times New Roman"/>
          <w:szCs w:val="24"/>
        </w:rPr>
        <w:t>turpmāk – Pakalpojums)</w:t>
      </w:r>
      <w:r>
        <w:rPr>
          <w:rFonts w:ascii="Times New Roman" w:eastAsia="Calibri" w:hAnsi="Times New Roman"/>
          <w:szCs w:val="24"/>
        </w:rPr>
        <w:t>,</w:t>
      </w:r>
      <w:r w:rsidRPr="00D80654">
        <w:rPr>
          <w:rFonts w:ascii="Times New Roman" w:eastAsia="Calibri" w:hAnsi="Times New Roman"/>
          <w:szCs w:val="24"/>
        </w:rPr>
        <w:t xml:space="preserve"> </w:t>
      </w:r>
    </w:p>
    <w:p w14:paraId="2EE4AD78" w14:textId="77777777" w:rsidR="009E0D36" w:rsidRPr="004A65B1" w:rsidRDefault="009E0D36" w:rsidP="009E0D36">
      <w:pPr>
        <w:pStyle w:val="ListParagraph"/>
        <w:numPr>
          <w:ilvl w:val="1"/>
          <w:numId w:val="28"/>
        </w:numPr>
        <w:ind w:left="709" w:hanging="709"/>
        <w:jc w:val="both"/>
      </w:pPr>
      <w:r w:rsidRPr="004A65B1">
        <w:rPr>
          <w:rFonts w:eastAsia="Calibri"/>
        </w:rPr>
        <w:t>Iekārta</w:t>
      </w:r>
      <w:r>
        <w:rPr>
          <w:rFonts w:eastAsia="Calibri"/>
        </w:rPr>
        <w:t>s</w:t>
      </w:r>
      <w:r w:rsidRPr="004A65B1">
        <w:rPr>
          <w:rFonts w:eastAsia="Calibri"/>
        </w:rPr>
        <w:t xml:space="preserve"> atrodas Pasūtītāja telpās </w:t>
      </w:r>
      <w:r>
        <w:rPr>
          <w:rFonts w:eastAsia="Calibri"/>
        </w:rPr>
        <w:t>Tehniskajā specifikācijā</w:t>
      </w:r>
      <w:r w:rsidRPr="004A65B1">
        <w:rPr>
          <w:rFonts w:eastAsia="Calibri"/>
        </w:rPr>
        <w:t xml:space="preserve"> norādītajās adresēs.</w:t>
      </w:r>
    </w:p>
    <w:p w14:paraId="15DFB3AE" w14:textId="77777777" w:rsidR="009E0D36" w:rsidRDefault="009E0D36" w:rsidP="009E0D36">
      <w:pPr>
        <w:pStyle w:val="ListParagraph"/>
        <w:numPr>
          <w:ilvl w:val="1"/>
          <w:numId w:val="28"/>
        </w:numPr>
        <w:ind w:left="709" w:hanging="709"/>
        <w:jc w:val="both"/>
      </w:pPr>
      <w:r w:rsidRPr="004A65B1">
        <w:t xml:space="preserve">Izpildītājs nodrošina Iekārtu apkopes veikšanu, apkopes laikā konstatēto defektu novēršanu, kā arī avārijas un pieteikumu remontu izpildi, saskaņā ar Tehnisko </w:t>
      </w:r>
      <w:r w:rsidRPr="00082E46">
        <w:t xml:space="preserve">specifikāciju, Līguma noteikumiem un pamatojoties uz normatīvajiem aktiem. </w:t>
      </w:r>
    </w:p>
    <w:p w14:paraId="41FCE0F2" w14:textId="77777777" w:rsidR="009E0D36" w:rsidRPr="00082E46" w:rsidRDefault="009E0D36" w:rsidP="009E0D36">
      <w:pPr>
        <w:pStyle w:val="ListParagraph"/>
        <w:numPr>
          <w:ilvl w:val="1"/>
          <w:numId w:val="28"/>
        </w:numPr>
        <w:ind w:left="709" w:hanging="709"/>
        <w:jc w:val="both"/>
      </w:pPr>
      <w:r w:rsidRPr="00082E46">
        <w:t>Nepieciešamības gadījumā Pasūtītājs ir tiesīgs iesniegt pieteikumu par Iekārtu apkopes un/vai remonta veikšanas nepieciešamību arī par citām Pasūtītāja iekārtām, kas nav minētas Tehniskajā</w:t>
      </w:r>
      <w:r w:rsidRPr="00291E54">
        <w:t xml:space="preserve"> specifikācijā, ar nosacījumu, ka šādu apkopju un/vai remontdarbu kopējā summa nepārsniedz 10 (desmit) % no kopējās līguma cenas. Cena par šajā punktā norādīto iekārtu apkopi</w:t>
      </w:r>
      <w:r w:rsidRPr="00D80654">
        <w:t xml:space="preserve"> un/vai remontu</w:t>
      </w:r>
      <w:r w:rsidRPr="00C83BB8">
        <w:t xml:space="preserve"> tiek noteikta atbilstoši iesniegtajam Finanšu piedāvājumam par attiecīgā darba veida izmaksām.</w:t>
      </w:r>
    </w:p>
    <w:p w14:paraId="1D4E6960" w14:textId="77777777" w:rsidR="009E0D36" w:rsidRPr="00AB6677" w:rsidRDefault="009E0D36" w:rsidP="009E0D36">
      <w:pPr>
        <w:pStyle w:val="ListParagraph"/>
        <w:ind w:left="360"/>
        <w:jc w:val="both"/>
      </w:pPr>
    </w:p>
    <w:p w14:paraId="642D49F6" w14:textId="77777777" w:rsidR="009E0D36" w:rsidRDefault="009E0D36" w:rsidP="009E0D36">
      <w:pPr>
        <w:pStyle w:val="ListParagraph"/>
        <w:numPr>
          <w:ilvl w:val="0"/>
          <w:numId w:val="28"/>
        </w:numPr>
        <w:jc w:val="center"/>
        <w:rPr>
          <w:b/>
        </w:rPr>
      </w:pPr>
      <w:r w:rsidRPr="0089675E">
        <w:rPr>
          <w:b/>
        </w:rPr>
        <w:t xml:space="preserve">LĪGUMA </w:t>
      </w:r>
      <w:r>
        <w:rPr>
          <w:b/>
        </w:rPr>
        <w:t>CENA</w:t>
      </w:r>
      <w:r w:rsidRPr="0089675E">
        <w:rPr>
          <w:b/>
        </w:rPr>
        <w:t xml:space="preserve"> UN NORĒĶINU KĀRTĪBA</w:t>
      </w:r>
    </w:p>
    <w:p w14:paraId="387B4426" w14:textId="77777777" w:rsidR="009E0D36" w:rsidRPr="0089675E" w:rsidRDefault="009E0D36" w:rsidP="009E0D36">
      <w:pPr>
        <w:pStyle w:val="ListParagraph"/>
        <w:rPr>
          <w:b/>
        </w:rPr>
      </w:pPr>
    </w:p>
    <w:p w14:paraId="6BF24137" w14:textId="63646897" w:rsidR="009E0D36" w:rsidRPr="00F21798" w:rsidRDefault="009E0D36" w:rsidP="009E0D36">
      <w:pPr>
        <w:pStyle w:val="ListParagraph"/>
        <w:numPr>
          <w:ilvl w:val="1"/>
          <w:numId w:val="28"/>
        </w:numPr>
        <w:ind w:left="709" w:hanging="709"/>
        <w:jc w:val="both"/>
      </w:pPr>
      <w:r w:rsidRPr="00F21798">
        <w:t>Par Iekārtu apkopes veikšanu</w:t>
      </w:r>
      <w:r w:rsidR="0010586E" w:rsidRPr="00F21798">
        <w:t xml:space="preserve"> maksājums tiek veikts vienu reizi mēnesī, par iepriekšējā mēnesī veiktajiem Iekārtu apkopes darbiem, pamatojoties uz Izpildītāja iesniegto rēķinu un </w:t>
      </w:r>
      <w:r w:rsidRPr="00F21798">
        <w:t>atbilstoši Finanšu piedāvājumam (Pielikums Nr.2)</w:t>
      </w:r>
      <w:r w:rsidR="0010586E" w:rsidRPr="00F21798">
        <w:t xml:space="preserve">. </w:t>
      </w:r>
      <w:r w:rsidRPr="00F21798">
        <w:t xml:space="preserve">Par pamatu rēķina izrakstīšanai kalpo Pušu pilnvaroto personu abpusēji parakstīts </w:t>
      </w:r>
      <w:r w:rsidR="00CE3AEA" w:rsidRPr="00CE3AEA">
        <w:t>Tehniskas apkopes protokol</w:t>
      </w:r>
      <w:r w:rsidR="00CE3AEA">
        <w:t>s</w:t>
      </w:r>
      <w:r w:rsidR="00CE3AEA" w:rsidRPr="00CE3AEA">
        <w:t xml:space="preserve"> </w:t>
      </w:r>
      <w:r w:rsidR="00EB121C" w:rsidRPr="00F21798">
        <w:t>(</w:t>
      </w:r>
      <w:r w:rsidR="0010586E" w:rsidRPr="00F21798">
        <w:t xml:space="preserve">Tehniskās specifikācijas </w:t>
      </w:r>
      <w:r w:rsidR="00EB121C" w:rsidRPr="00F21798">
        <w:t>Pielikum</w:t>
      </w:r>
      <w:r w:rsidR="0010586E" w:rsidRPr="00F21798">
        <w:t>u</w:t>
      </w:r>
      <w:r w:rsidR="00EB121C" w:rsidRPr="00F21798">
        <w:t xml:space="preserve"> Nr.3).</w:t>
      </w:r>
    </w:p>
    <w:p w14:paraId="47BCCBE6" w14:textId="3E6D0F17" w:rsidR="009E0D36" w:rsidRDefault="009E0D36" w:rsidP="009E0D36">
      <w:pPr>
        <w:pStyle w:val="ListParagraph"/>
        <w:numPr>
          <w:ilvl w:val="1"/>
          <w:numId w:val="28"/>
        </w:numPr>
        <w:ind w:left="709" w:hanging="709"/>
        <w:jc w:val="both"/>
      </w:pPr>
      <w:bookmarkStart w:id="11" w:name="_Hlk5366367"/>
      <w:r w:rsidRPr="00F21798">
        <w:rPr>
          <w:lang w:eastAsia="en-US"/>
        </w:rPr>
        <w:t>Iekārtu remontdarb</w:t>
      </w:r>
      <w:r w:rsidRPr="00F21798">
        <w:t>u veikšanas</w:t>
      </w:r>
      <w:r w:rsidRPr="00393185">
        <w:rPr>
          <w:lang w:eastAsia="en-US"/>
        </w:rPr>
        <w:t xml:space="preserve"> </w:t>
      </w:r>
      <w:r w:rsidR="00EB121C" w:rsidRPr="00DD78F3">
        <w:t>brigādes vienas</w:t>
      </w:r>
      <w:r w:rsidR="00EB121C" w:rsidRPr="00393185">
        <w:rPr>
          <w:lang w:eastAsia="en-US"/>
        </w:rPr>
        <w:t xml:space="preserve"> </w:t>
      </w:r>
      <w:r w:rsidRPr="00393185">
        <w:rPr>
          <w:lang w:eastAsia="en-US"/>
        </w:rPr>
        <w:t xml:space="preserve">stundas </w:t>
      </w:r>
      <w:r>
        <w:t>cena</w:t>
      </w:r>
      <w:bookmarkEnd w:id="11"/>
      <w:r>
        <w:t xml:space="preserve"> ir</w:t>
      </w:r>
      <w:r w:rsidRPr="005E5892">
        <w:t xml:space="preserve"> </w:t>
      </w:r>
      <w:r w:rsidRPr="0089675E">
        <w:t xml:space="preserve">EUR </w:t>
      </w:r>
      <w:r>
        <w:t>_____</w:t>
      </w:r>
      <w:r w:rsidRPr="0089675E">
        <w:t xml:space="preserve"> (</w:t>
      </w:r>
      <w:r>
        <w:t>_________________</w:t>
      </w:r>
      <w:r w:rsidRPr="0089675E">
        <w:t xml:space="preserve"> </w:t>
      </w:r>
      <w:proofErr w:type="spellStart"/>
      <w:r w:rsidRPr="00554FAA">
        <w:rPr>
          <w:i/>
        </w:rPr>
        <w:t>euro</w:t>
      </w:r>
      <w:proofErr w:type="spellEnd"/>
      <w:r w:rsidRPr="0089675E">
        <w:t>) bez PVN</w:t>
      </w:r>
      <w:r>
        <w:t xml:space="preserve">. </w:t>
      </w:r>
    </w:p>
    <w:p w14:paraId="28A0EF9B" w14:textId="77777777" w:rsidR="00EB121C" w:rsidRDefault="00EB121C" w:rsidP="00EB121C">
      <w:pPr>
        <w:pStyle w:val="ListParagraph"/>
        <w:numPr>
          <w:ilvl w:val="1"/>
          <w:numId w:val="28"/>
        </w:numPr>
        <w:ind w:left="709" w:hanging="709"/>
        <w:jc w:val="both"/>
      </w:pPr>
      <w:r>
        <w:t xml:space="preserve">Iekārtu avārijas seku likvidācijas </w:t>
      </w:r>
      <w:r w:rsidRPr="00DD78F3">
        <w:t>brigādes vienas</w:t>
      </w:r>
      <w:r w:rsidRPr="00393185">
        <w:rPr>
          <w:lang w:eastAsia="en-US"/>
        </w:rPr>
        <w:t xml:space="preserve"> stundas </w:t>
      </w:r>
      <w:r>
        <w:t>cena ir</w:t>
      </w:r>
      <w:r w:rsidRPr="005E5892">
        <w:t xml:space="preserve"> </w:t>
      </w:r>
      <w:r w:rsidRPr="0089675E">
        <w:t xml:space="preserve">EUR </w:t>
      </w:r>
      <w:r>
        <w:t>_____</w:t>
      </w:r>
      <w:r w:rsidRPr="0089675E">
        <w:t xml:space="preserve"> (</w:t>
      </w:r>
      <w:r>
        <w:t>_________________</w:t>
      </w:r>
      <w:r w:rsidRPr="0089675E">
        <w:t xml:space="preserve"> </w:t>
      </w:r>
      <w:proofErr w:type="spellStart"/>
      <w:r w:rsidRPr="00554FAA">
        <w:rPr>
          <w:i/>
        </w:rPr>
        <w:t>euro</w:t>
      </w:r>
      <w:proofErr w:type="spellEnd"/>
      <w:r w:rsidRPr="0089675E">
        <w:t>) bez PVN</w:t>
      </w:r>
      <w:r>
        <w:t xml:space="preserve">. </w:t>
      </w:r>
    </w:p>
    <w:p w14:paraId="30E70634" w14:textId="25739B74" w:rsidR="009E0D36" w:rsidRPr="00EB121C" w:rsidRDefault="009E0D36" w:rsidP="00EB121C">
      <w:pPr>
        <w:pStyle w:val="ListParagraph"/>
        <w:numPr>
          <w:ilvl w:val="1"/>
          <w:numId w:val="28"/>
        </w:numPr>
        <w:ind w:left="709" w:hanging="709"/>
        <w:jc w:val="both"/>
      </w:pPr>
      <w:r w:rsidRPr="00EB121C">
        <w:rPr>
          <w:rFonts w:eastAsia="Calibri"/>
        </w:rPr>
        <w:t>C</w:t>
      </w:r>
      <w:r w:rsidRPr="00EB121C">
        <w:t xml:space="preserve">enas, kuras Izpildītājs ir norādījis iepirkuma piedāvājumā, var tikt koriģētas vienu reizi gadā sākot ar </w:t>
      </w:r>
      <w:proofErr w:type="gramStart"/>
      <w:r w:rsidR="00EB121C">
        <w:t>2023.gada</w:t>
      </w:r>
      <w:proofErr w:type="gramEnd"/>
      <w:r w:rsidR="00EB121C">
        <w:t xml:space="preserve"> _________</w:t>
      </w:r>
      <w:r w:rsidRPr="00EB121C">
        <w:t xml:space="preserve"> (otro gadu pēc līguma noslēgšanas), vadoties no LR Centrālās statistikas pārvaldes noteiktajiem patēriņa cenu indeksiem (pārmaiņām) iepriekšējā gadā. Cenu indeksus (pārmaiņas) nosaka</w:t>
      </w:r>
      <w:proofErr w:type="gramStart"/>
      <w:r w:rsidRPr="00EB121C">
        <w:t xml:space="preserve"> vadoties no iepriekšējā pilnā ceturkšņa pirms piedāvājuma iesniegšanas datiem, salīdzinot ar attiecīgu pilno ceturksni pēc gada</w:t>
      </w:r>
      <w:proofErr w:type="gramEnd"/>
      <w:r w:rsidR="00EB121C">
        <w:t xml:space="preserve">. </w:t>
      </w:r>
      <w:r w:rsidRPr="00EB121C">
        <w:t xml:space="preserve">Ja Izpildītājs vēlas veikt cenu korekciju, Izpildītājs iesniedz Pasūtītājam rakstisku lūgumu, kuram pievieno LR Centrālās statistikas pārvaldes izziņu. </w:t>
      </w:r>
    </w:p>
    <w:p w14:paraId="29E5D5F4" w14:textId="3234CC92" w:rsidR="009E0D36" w:rsidRDefault="009E0D36" w:rsidP="009E0D36">
      <w:pPr>
        <w:pStyle w:val="ListParagraph"/>
        <w:numPr>
          <w:ilvl w:val="1"/>
          <w:numId w:val="28"/>
        </w:numPr>
        <w:ind w:left="709" w:hanging="709"/>
        <w:jc w:val="both"/>
      </w:pPr>
      <w:r w:rsidRPr="007D3052">
        <w:t xml:space="preserve">Apmaksu par kvalitatīvi </w:t>
      </w:r>
      <w:r>
        <w:t>veiktajiem Iekārtu remontdarbiem</w:t>
      </w:r>
      <w:r w:rsidRPr="007D3052">
        <w:t xml:space="preserve"> Pasūtītājs veic, pamatojoties uz Izpildītāja iesniegto rēķinu. Par pamatu rēķina izrakstīšanai kalpo Pušu pilnvaroto personu abpusēji parakstīts </w:t>
      </w:r>
      <w:r>
        <w:t xml:space="preserve">remonta </w:t>
      </w:r>
      <w:r w:rsidRPr="007D3052">
        <w:t>izpildi apliecinošs dokuments</w:t>
      </w:r>
      <w:r>
        <w:t xml:space="preserve"> –</w:t>
      </w:r>
      <w:r w:rsidR="004B2B32">
        <w:t xml:space="preserve"> </w:t>
      </w:r>
      <w:r w:rsidR="00737694" w:rsidRPr="00737694">
        <w:t>D</w:t>
      </w:r>
      <w:r w:rsidR="0003294B" w:rsidRPr="00737694">
        <w:t>arbu akts</w:t>
      </w:r>
      <w:r>
        <w:t xml:space="preserve"> </w:t>
      </w:r>
      <w:r w:rsidRPr="007E7E57">
        <w:t>(</w:t>
      </w:r>
      <w:r w:rsidR="0010586E">
        <w:t xml:space="preserve">Tehniskās specifikācijas </w:t>
      </w:r>
      <w:r w:rsidRPr="007E7E57">
        <w:t>Pielikums Nr.</w:t>
      </w:r>
      <w:r w:rsidR="003C51EF">
        <w:t>2</w:t>
      </w:r>
      <w:r w:rsidRPr="007E7E57">
        <w:t>).</w:t>
      </w:r>
      <w:r w:rsidRPr="007D3052">
        <w:t xml:space="preserve"> </w:t>
      </w:r>
    </w:p>
    <w:p w14:paraId="20C7F615" w14:textId="77777777" w:rsidR="0003294B" w:rsidRPr="0001292A" w:rsidRDefault="0003294B" w:rsidP="0003294B">
      <w:pPr>
        <w:pStyle w:val="ListParagraph"/>
        <w:numPr>
          <w:ilvl w:val="1"/>
          <w:numId w:val="28"/>
        </w:numPr>
        <w:ind w:left="709" w:hanging="709"/>
        <w:jc w:val="both"/>
      </w:pPr>
      <w:r w:rsidRPr="00701C01">
        <w:rPr>
          <w:color w:val="000000"/>
        </w:rPr>
        <w:lastRenderedPageBreak/>
        <w:t xml:space="preserve">Izpildītāja piedāvātā cena </w:t>
      </w:r>
      <w:r w:rsidRPr="0001292A">
        <w:rPr>
          <w:color w:val="000000"/>
        </w:rPr>
        <w:t>Iekārtu remontdarbu izpildes ietvaros izmantojamiem materiāliem un rezerves daļām nedrīkst vairāk kā par 10% (desmit procentiem) pārsniegt attiecīgā materiāla vai rezerves daļas</w:t>
      </w:r>
      <w:r w:rsidRPr="0001292A">
        <w:t xml:space="preserve"> vidējās tirgus cenas vai gadījumā, </w:t>
      </w:r>
      <w:proofErr w:type="gramStart"/>
      <w:r w:rsidRPr="0001292A">
        <w:t>ja materiāls vai rezerves daļa ir specifiska un vidējo tirgus cenu</w:t>
      </w:r>
      <w:proofErr w:type="gramEnd"/>
      <w:r w:rsidRPr="0001292A">
        <w:t xml:space="preserve"> objektīvi nevar konstatēt,</w:t>
      </w:r>
      <w:r>
        <w:t xml:space="preserve"> </w:t>
      </w:r>
      <w:r w:rsidRPr="0001292A">
        <w:t>– no ražotāja cenu lapā noteiktās cenas. Izpildītājam ir pienākums iesniegt paskaidrojumus, kas pamato cenu izcelsmi.</w:t>
      </w:r>
      <w:r w:rsidRPr="0001292A">
        <w:rPr>
          <w:color w:val="000000"/>
        </w:rPr>
        <w:t xml:space="preserve"> </w:t>
      </w:r>
      <w:r w:rsidRPr="0001292A">
        <w:t xml:space="preserve">Papildus Izpildītājs ir tiesīgs </w:t>
      </w:r>
      <w:r>
        <w:t>apkopes/ remonta aktā</w:t>
      </w:r>
      <w:r w:rsidRPr="0001292A">
        <w:t xml:space="preserve"> norādīt ar materiālu vai rezerves daļu piegādi saistītos izdevumus.</w:t>
      </w:r>
    </w:p>
    <w:p w14:paraId="4E33D9FF" w14:textId="1E955B34" w:rsidR="009E0D36" w:rsidRPr="00FB583A" w:rsidRDefault="009E0D36" w:rsidP="009E0D36">
      <w:pPr>
        <w:pStyle w:val="ListParagraph"/>
        <w:numPr>
          <w:ilvl w:val="1"/>
          <w:numId w:val="28"/>
        </w:numPr>
        <w:ind w:left="709" w:hanging="709"/>
        <w:jc w:val="both"/>
      </w:pPr>
      <w:proofErr w:type="gramStart"/>
      <w:r w:rsidRPr="0089675E">
        <w:t>Līguma kopējā summa</w:t>
      </w:r>
      <w:proofErr w:type="gramEnd"/>
      <w:r>
        <w:t xml:space="preserve"> </w:t>
      </w:r>
      <w:r w:rsidRPr="0089675E">
        <w:t>ir EUR</w:t>
      </w:r>
      <w:r>
        <w:t xml:space="preserve"> ________ (_____ </w:t>
      </w:r>
      <w:proofErr w:type="spellStart"/>
      <w:r w:rsidRPr="00642E3B">
        <w:rPr>
          <w:i/>
          <w:iCs/>
        </w:rPr>
        <w:t>euro</w:t>
      </w:r>
      <w:proofErr w:type="spellEnd"/>
      <w:r>
        <w:t xml:space="preserve"> un 00 centi)</w:t>
      </w:r>
      <w:r w:rsidRPr="0089675E">
        <w:t xml:space="preserve"> bez PVN. </w:t>
      </w:r>
      <w:r>
        <w:rPr>
          <w:lang w:eastAsia="ar-SA"/>
        </w:rPr>
        <w:t>Līguma summa var tikt koriģēta</w:t>
      </w:r>
      <w:proofErr w:type="gramStart"/>
      <w:r>
        <w:rPr>
          <w:lang w:eastAsia="ar-SA"/>
        </w:rPr>
        <w:t xml:space="preserve"> sākot ar otro gadu pēc Līguma noslēgšanas</w:t>
      </w:r>
      <w:proofErr w:type="gramEnd"/>
      <w:r>
        <w:rPr>
          <w:lang w:eastAsia="ar-SA"/>
        </w:rPr>
        <w:t>, saskaņā ar Līguma 2.</w:t>
      </w:r>
      <w:r w:rsidR="003C51EF">
        <w:rPr>
          <w:lang w:eastAsia="ar-SA"/>
        </w:rPr>
        <w:t>4</w:t>
      </w:r>
      <w:r>
        <w:rPr>
          <w:lang w:eastAsia="ar-SA"/>
        </w:rPr>
        <w:t>.punktā noteikto.</w:t>
      </w:r>
    </w:p>
    <w:p w14:paraId="363EE9F9" w14:textId="77777777" w:rsidR="009E0D36" w:rsidRPr="007D3052" w:rsidRDefault="009E0D36" w:rsidP="009E0D36">
      <w:pPr>
        <w:pStyle w:val="ListParagraph"/>
        <w:numPr>
          <w:ilvl w:val="1"/>
          <w:numId w:val="28"/>
        </w:numPr>
        <w:ind w:left="709" w:hanging="709"/>
        <w:jc w:val="both"/>
      </w:pPr>
      <w:r w:rsidRPr="007D3052">
        <w:t>Apmaksu par Izpildītāja kvalitatīvi sniegtajiem Pakalpojumiem Pasūtītājs veic ar pārskaitījumu uz Izpildītāja bankas norēķinu kontu 30 (trīsdesmit) kalendāro dienu laikā pēc rēķina saņemšanas no Izpildītāja ar nosacījumu, ka no Pasūtītāja pilnvarotās personas puses netika celti iebildumi par rēķinā norādīto apmaksas summu. Par samaksas dienu uzskatāms bankas atzīmes datums Pasūtītāja maksājuma uzdevumā.</w:t>
      </w:r>
    </w:p>
    <w:p w14:paraId="26A2C33C" w14:textId="77777777" w:rsidR="009E0D36" w:rsidRPr="0089675E" w:rsidRDefault="009E0D36" w:rsidP="009E0D36">
      <w:pPr>
        <w:pStyle w:val="ListParagraph"/>
        <w:ind w:left="444"/>
        <w:jc w:val="both"/>
      </w:pPr>
    </w:p>
    <w:p w14:paraId="4D289D1A" w14:textId="77777777" w:rsidR="009E0D36" w:rsidRDefault="009E0D36" w:rsidP="009E0D36">
      <w:pPr>
        <w:pStyle w:val="ListParagraph"/>
        <w:numPr>
          <w:ilvl w:val="0"/>
          <w:numId w:val="28"/>
        </w:numPr>
        <w:jc w:val="center"/>
        <w:rPr>
          <w:b/>
        </w:rPr>
      </w:pPr>
      <w:r>
        <w:rPr>
          <w:b/>
        </w:rPr>
        <w:t>PAKALPOJUMA SNIEGŠANAS KĀRTĪBA</w:t>
      </w:r>
    </w:p>
    <w:p w14:paraId="2A1FD327" w14:textId="77777777" w:rsidR="009E0D36" w:rsidRPr="00FB583A" w:rsidRDefault="009E0D36" w:rsidP="009E0D36">
      <w:pPr>
        <w:pStyle w:val="ListParagraph"/>
        <w:rPr>
          <w:b/>
        </w:rPr>
      </w:pPr>
    </w:p>
    <w:p w14:paraId="21F43771" w14:textId="7ADFA09C" w:rsidR="009E0D36" w:rsidRPr="0010586E" w:rsidRDefault="009E0D36" w:rsidP="009E0D36">
      <w:pPr>
        <w:pStyle w:val="ListParagraph"/>
        <w:numPr>
          <w:ilvl w:val="1"/>
          <w:numId w:val="28"/>
        </w:numPr>
        <w:ind w:left="709" w:hanging="709"/>
        <w:contextualSpacing w:val="0"/>
        <w:jc w:val="both"/>
      </w:pPr>
      <w:r w:rsidRPr="0010586E">
        <w:t>Izpildītājs apņemas nodrošināt Pakalpojuma izpildi atbilstoši Līgumam un Pušu pilnvaroto personu saskaņotajiem aktiem.</w:t>
      </w:r>
    </w:p>
    <w:p w14:paraId="30FFAD56" w14:textId="020C7209" w:rsidR="009E0D36" w:rsidRPr="0010586E" w:rsidRDefault="009E0D36" w:rsidP="009E0D36">
      <w:pPr>
        <w:pStyle w:val="ListParagraph"/>
        <w:numPr>
          <w:ilvl w:val="1"/>
          <w:numId w:val="28"/>
        </w:numPr>
        <w:ind w:left="709" w:hanging="709"/>
        <w:contextualSpacing w:val="0"/>
        <w:jc w:val="both"/>
      </w:pPr>
      <w:r w:rsidRPr="0010586E">
        <w:t xml:space="preserve">Iekārtu apkopes darbi tiek veikti atbilstoši Tehniskajai specifikācijai (Pielikums Nr.1), darbu veikšanas laikus elektroniski saskaņojot ar Pasūtītāja pārstāvi. Līdz </w:t>
      </w:r>
      <w:proofErr w:type="gramStart"/>
      <w:r w:rsidRPr="0010586E">
        <w:t>tekošā mēneša</w:t>
      </w:r>
      <w:proofErr w:type="gramEnd"/>
      <w:r w:rsidRPr="0010586E">
        <w:t xml:space="preserve"> 5.datumam Izpildītājs iesniedz Pasūtītāja pārstāvim </w:t>
      </w:r>
      <w:r w:rsidR="00C36746">
        <w:t>Tehniskās apkopes protokolus</w:t>
      </w:r>
      <w:r w:rsidR="00614DA4">
        <w:t xml:space="preserve"> (Tehniskās specifikācijas pielikums Nr.3)</w:t>
      </w:r>
      <w:r w:rsidRPr="0010586E">
        <w:t xml:space="preserve"> par iepriekšējā mēnesī veiktajiem Iekārtu apkopes darbiem, kurā norādīti izpildītie apkopes darbi, darbu veikšanas datums, adrese</w:t>
      </w:r>
      <w:r w:rsidR="0003294B" w:rsidRPr="0010586E">
        <w:t>, Iekārtas</w:t>
      </w:r>
      <w:r w:rsidRPr="0010586E">
        <w:t xml:space="preserve">. </w:t>
      </w:r>
    </w:p>
    <w:p w14:paraId="5BA99A6D" w14:textId="483692AF" w:rsidR="009E0D36" w:rsidRPr="0010586E" w:rsidRDefault="009E0D36" w:rsidP="009E0D36">
      <w:pPr>
        <w:pStyle w:val="ListParagraph"/>
        <w:numPr>
          <w:ilvl w:val="1"/>
          <w:numId w:val="28"/>
        </w:numPr>
        <w:ind w:left="709" w:hanging="709"/>
        <w:jc w:val="both"/>
      </w:pPr>
      <w:r w:rsidRPr="0010586E">
        <w:t xml:space="preserve">Ja Izpildītājs Iekārtu apkopes laikā konstatē </w:t>
      </w:r>
      <w:r w:rsidR="0003294B" w:rsidRPr="0010586E">
        <w:t>Ie</w:t>
      </w:r>
      <w:r w:rsidRPr="0010586E">
        <w:t xml:space="preserve">kārtu defektus, </w:t>
      </w:r>
      <w:bookmarkStart w:id="12" w:name="_Hlk40795841"/>
      <w:r w:rsidRPr="0010586E">
        <w:t xml:space="preserve">kas nav avārijas remontdarbi, </w:t>
      </w:r>
      <w:bookmarkEnd w:id="12"/>
      <w:r w:rsidRPr="0010586E">
        <w:t xml:space="preserve">vai Izpildītāju par defektu, kas nav avārijas remontdarbi, novēršanas nepieciešamību informē Pasūtītāja pilnvarotā persona, nosūtot Izpildītāja pilnvarotajai personai uz elektronisko pastu pieteikumu, Izpildītājs apņemas reaģēt un veikt Iekārtu remontdarbus Tehniskajā specifikācijā (Pielikums Nr.1) noteiktajā termiņā. </w:t>
      </w:r>
    </w:p>
    <w:p w14:paraId="14962DCE" w14:textId="7BC2A4A8" w:rsidR="009E0D36" w:rsidRPr="0010586E" w:rsidRDefault="009E0D36" w:rsidP="009E0D36">
      <w:pPr>
        <w:pStyle w:val="ListParagraph"/>
        <w:numPr>
          <w:ilvl w:val="1"/>
          <w:numId w:val="28"/>
        </w:numPr>
        <w:ind w:left="709" w:hanging="709"/>
        <w:jc w:val="both"/>
      </w:pPr>
      <w:r w:rsidRPr="0010586E">
        <w:t xml:space="preserve">Pirms Līguma 3.3.punktā noteikto remontdarbu uzsākšanas, Izpildītājs veic Iekārtu diagnostiku un iesniedz Pasūtītāja pilnvarotajai personai </w:t>
      </w:r>
      <w:r w:rsidR="00614DA4">
        <w:t>D</w:t>
      </w:r>
      <w:r w:rsidR="0003294B" w:rsidRPr="0010586E">
        <w:t xml:space="preserve">arbu </w:t>
      </w:r>
      <w:r w:rsidRPr="0010586E">
        <w:t>aktu</w:t>
      </w:r>
      <w:r w:rsidR="0003294B" w:rsidRPr="0010586E">
        <w:t xml:space="preserve"> </w:t>
      </w:r>
      <w:proofErr w:type="gramStart"/>
      <w:r w:rsidR="0003294B" w:rsidRPr="0010586E">
        <w:t>(</w:t>
      </w:r>
      <w:proofErr w:type="gramEnd"/>
      <w:r w:rsidR="0010586E" w:rsidRPr="0010586E">
        <w:t xml:space="preserve">(Tehniskās specifikācijas </w:t>
      </w:r>
      <w:r w:rsidR="0003294B" w:rsidRPr="0010586E">
        <w:t>Pielikums Nr.</w:t>
      </w:r>
      <w:r w:rsidR="00614DA4">
        <w:t>2</w:t>
      </w:r>
      <w:r w:rsidR="0003294B" w:rsidRPr="0010586E">
        <w:t>)</w:t>
      </w:r>
      <w:r w:rsidRPr="0010586E">
        <w:t xml:space="preserve">. Pēc </w:t>
      </w:r>
      <w:r w:rsidR="00614DA4">
        <w:t>D</w:t>
      </w:r>
      <w:r w:rsidR="0003294B" w:rsidRPr="0010586E">
        <w:t xml:space="preserve">arbu akta </w:t>
      </w:r>
      <w:r w:rsidRPr="0010586E">
        <w:t xml:space="preserve">saskaņošanas ar Pasūtītāja pilnvarotu personu, Izpildītājs apņemas veikt attiecīgās Iekārtas remontu. Ja minētā remonta veikšanai objektīvu iemeslu dēļ (piemēram, rezerves daļu piegāde) vajadzīgs ilgāks laiks, Puses vienojas par citu remonta izpildes laiku, norādot to </w:t>
      </w:r>
      <w:r w:rsidR="0003294B" w:rsidRPr="0010586E">
        <w:t>Apkopes un remontu darbu</w:t>
      </w:r>
      <w:r w:rsidRPr="0010586E">
        <w:t xml:space="preserve"> aktā. </w:t>
      </w:r>
    </w:p>
    <w:p w14:paraId="69526163" w14:textId="0AF1AF7C" w:rsidR="0003294B" w:rsidRPr="0010586E" w:rsidRDefault="009E0D36" w:rsidP="00FB21DA">
      <w:pPr>
        <w:pStyle w:val="ListParagraph"/>
        <w:numPr>
          <w:ilvl w:val="1"/>
          <w:numId w:val="28"/>
        </w:numPr>
        <w:ind w:left="709" w:hanging="709"/>
        <w:jc w:val="both"/>
      </w:pPr>
      <w:r w:rsidRPr="0010586E">
        <w:t>Izpildītājs apņemas uzsākt Iekārtu remonta, kas nav avārijas remontdarbi,</w:t>
      </w:r>
      <w:proofErr w:type="gramStart"/>
      <w:r w:rsidRPr="0010586E">
        <w:t xml:space="preserve">  </w:t>
      </w:r>
      <w:proofErr w:type="gramEnd"/>
      <w:r w:rsidRPr="0010586E">
        <w:t xml:space="preserve">izpildi tikai pēc tam, kad ar Pasūtītāja pilnvarotu personu ir saskaņots remonta apjoms, tā izmaksas un termiņi atbilstoši </w:t>
      </w:r>
      <w:r w:rsidR="0003294B" w:rsidRPr="0010586E">
        <w:t>Apkopes un remontu darbu aktam.</w:t>
      </w:r>
    </w:p>
    <w:p w14:paraId="0C56BDC6" w14:textId="6780C5EA" w:rsidR="009E0D36" w:rsidRPr="0010586E" w:rsidRDefault="009E0D36" w:rsidP="00FB21DA">
      <w:pPr>
        <w:pStyle w:val="ListParagraph"/>
        <w:numPr>
          <w:ilvl w:val="1"/>
          <w:numId w:val="28"/>
        </w:numPr>
        <w:ind w:left="709" w:hanging="709"/>
        <w:jc w:val="both"/>
      </w:pPr>
      <w:r w:rsidRPr="0010586E">
        <w:t xml:space="preserve">Avārijas remontdarbu termiņi ir noteikti Tehniskajā specifikācijā (Pielikums Nr.1). Ja avārijas remontdarbu ietvaros nav nepieciešams veikt Iekārtu elementu nomaiņu, pirms avārijas remontdarbu veikšanas, darbus telefoniski saskaņo ar Pasūtītāja pārstāvi un 2 dienu laikā pēc avārijas remontdarbu veikšanas, iesniedz Pasūtītāja pārstāvim </w:t>
      </w:r>
      <w:r w:rsidR="00F12663">
        <w:t>Darbu</w:t>
      </w:r>
      <w:r w:rsidRPr="0010586E">
        <w:t xml:space="preserve"> aktu. Ja avārijas remontdarbu ietvaros ir nepieciešams veikt Iekārtu elementu nomaiņu, tad Izpildītājs veic avārijas apturēšanas (novēršanas) darbus un</w:t>
      </w:r>
      <w:proofErr w:type="gramStart"/>
      <w:r w:rsidRPr="0010586E">
        <w:t xml:space="preserve"> pirms Iekārtu elementu nomaiņas, saskaņo ar Pasūtītāja pārstāvi izmaksas, sastādot </w:t>
      </w:r>
      <w:r w:rsidR="00334A75">
        <w:t>Darbu</w:t>
      </w:r>
      <w:r w:rsidR="0068347A" w:rsidRPr="0010586E">
        <w:t xml:space="preserve"> aktu</w:t>
      </w:r>
      <w:proofErr w:type="gramEnd"/>
      <w:r w:rsidRPr="0010586E">
        <w:t xml:space="preserve">.    </w:t>
      </w:r>
    </w:p>
    <w:p w14:paraId="76BB143E" w14:textId="58655B77" w:rsidR="009E0D36" w:rsidRPr="0010586E" w:rsidRDefault="009E0D36" w:rsidP="009E0D36">
      <w:pPr>
        <w:pStyle w:val="ListParagraph"/>
        <w:numPr>
          <w:ilvl w:val="1"/>
          <w:numId w:val="28"/>
        </w:numPr>
        <w:ind w:left="709" w:hanging="709"/>
        <w:jc w:val="both"/>
      </w:pPr>
      <w:r w:rsidRPr="0010586E">
        <w:t>Pasūtītāja pilnvarotā persona, pieņemot Iekārtu remontdarbus un/vai apkopes darbus, paraksta Izpildītāja iesniegto</w:t>
      </w:r>
      <w:proofErr w:type="gramStart"/>
      <w:r w:rsidRPr="0010586E">
        <w:t xml:space="preserve">  </w:t>
      </w:r>
      <w:proofErr w:type="gramEnd"/>
      <w:r w:rsidRPr="0010586E">
        <w:t>remonta izpildi apliecinošo dokumentu (</w:t>
      </w:r>
      <w:r w:rsidR="00334A75">
        <w:t>Darbu aktu</w:t>
      </w:r>
      <w:r w:rsidRPr="0010586E">
        <w:t>).</w:t>
      </w:r>
    </w:p>
    <w:p w14:paraId="02047B06" w14:textId="36B15EAC" w:rsidR="009E0D36" w:rsidRPr="00395630" w:rsidRDefault="009E0D36" w:rsidP="0068347A">
      <w:pPr>
        <w:pStyle w:val="ListParagraph"/>
        <w:numPr>
          <w:ilvl w:val="1"/>
          <w:numId w:val="28"/>
        </w:numPr>
        <w:ind w:left="709" w:hanging="709"/>
        <w:jc w:val="both"/>
      </w:pPr>
      <w:r w:rsidRPr="0010586E">
        <w:t xml:space="preserve">Ja Pakalpojums ir veikts nekvalitatīvi, vai tā izpildei nepieciešamo materiālu vai rezerves daļu piegāde veikta nekvalitatīvi, materiāli vai rezerves daļas ir nekvalitatīvi vai nefunkcionējoši, Pasūtītāja pilnvarotā persona neparaksta Pakalpojuma izpildi apliecinošo dokumentu </w:t>
      </w:r>
      <w:r w:rsidR="0068347A" w:rsidRPr="0010586E">
        <w:t>Apkopes un remontdarbu aktu un/vai Avārijas remontdarbu aktu)</w:t>
      </w:r>
      <w:r w:rsidRPr="0010586E">
        <w:t xml:space="preserve">, un 5 (piecu) darba dienu laikā sagatavo un </w:t>
      </w:r>
      <w:proofErr w:type="spellStart"/>
      <w:r w:rsidRPr="0010586E">
        <w:t>nosūta</w:t>
      </w:r>
      <w:proofErr w:type="spellEnd"/>
      <w:r w:rsidRPr="0010586E">
        <w:t xml:space="preserve"> pretenziju uz Izpildītāja pilnvarotās personas e-pasta adresi</w:t>
      </w:r>
      <w:r w:rsidRPr="00395630">
        <w:t xml:space="preserve">, kurā norāda konstatētos </w:t>
      </w:r>
      <w:r>
        <w:t>defektus</w:t>
      </w:r>
      <w:r w:rsidRPr="00395630">
        <w:t xml:space="preserve"> vai citas neatbilstības Līguma vai normatīvo aktu noteikumiem.</w:t>
      </w:r>
    </w:p>
    <w:p w14:paraId="00F04942" w14:textId="29B98910" w:rsidR="009E0D36" w:rsidRPr="00395630" w:rsidRDefault="009E0D36" w:rsidP="009E0D36">
      <w:pPr>
        <w:pStyle w:val="ListParagraph"/>
        <w:numPr>
          <w:ilvl w:val="1"/>
          <w:numId w:val="28"/>
        </w:numPr>
        <w:ind w:left="709" w:hanging="709"/>
        <w:jc w:val="both"/>
      </w:pPr>
      <w:r w:rsidRPr="00395630">
        <w:t>Izpildītājs par saviem līdzekļiem novērš Pasūtītāja pilnvarotās personas pretenzijā norādītos trūkumus un atkārtoti nodrošina Pakalpojuma izpildi</w:t>
      </w:r>
      <w:r w:rsidR="00240F3C">
        <w:t xml:space="preserve"> </w:t>
      </w:r>
      <w:r w:rsidR="0068347A">
        <w:t>5 (piecu) darba dienu laikā no pretenzijas saņemšanas</w:t>
      </w:r>
      <w:r w:rsidRPr="00395630">
        <w:t xml:space="preserve">. </w:t>
      </w:r>
    </w:p>
    <w:p w14:paraId="1D3725AC" w14:textId="77777777" w:rsidR="009E0D36" w:rsidRPr="00D15DA4" w:rsidRDefault="009E0D36" w:rsidP="009E0D36">
      <w:pPr>
        <w:pStyle w:val="ListParagraph"/>
        <w:numPr>
          <w:ilvl w:val="1"/>
          <w:numId w:val="28"/>
        </w:numPr>
        <w:ind w:left="709" w:hanging="709"/>
        <w:jc w:val="both"/>
      </w:pPr>
      <w:r w:rsidRPr="001C5565">
        <w:lastRenderedPageBreak/>
        <w:t xml:space="preserve">Ja Pušu pilnvaroto personu saskaņotajā termiņā </w:t>
      </w:r>
      <w:r>
        <w:t xml:space="preserve">iekārtu remontu </w:t>
      </w:r>
      <w:r w:rsidRPr="001C5565">
        <w:t>objektīvu iemeslu dēļ veikt nav iespējams, Pušu pilnvarotās personas vienojas par izpildes termiņa pagarināšanu.</w:t>
      </w:r>
    </w:p>
    <w:p w14:paraId="67AD06E7" w14:textId="77777777" w:rsidR="009E0D36" w:rsidRPr="0089675E" w:rsidRDefault="009E0D36" w:rsidP="009E0D36">
      <w:pPr>
        <w:pStyle w:val="ListParagraph"/>
        <w:numPr>
          <w:ilvl w:val="1"/>
          <w:numId w:val="28"/>
        </w:numPr>
        <w:spacing w:after="200"/>
        <w:ind w:left="709" w:hanging="709"/>
        <w:jc w:val="both"/>
      </w:pPr>
      <w:r w:rsidRPr="0089675E">
        <w:t xml:space="preserve">Pasūtītāja pienākums </w:t>
      </w:r>
      <w:r>
        <w:t>ir informēt Izpildītāju par darba vides riskiem</w:t>
      </w:r>
      <w:r w:rsidRPr="0089675E">
        <w:t xml:space="preserve">, nosūtot informāciju uz Līgumā norādītā Izpildītāja pilnvarotās personas e-pasta adresi. </w:t>
      </w:r>
    </w:p>
    <w:p w14:paraId="73EEA74A" w14:textId="3DA9E4BE" w:rsidR="009E0D36" w:rsidRDefault="009E0D36" w:rsidP="009E0D36">
      <w:pPr>
        <w:pStyle w:val="ListParagraph"/>
        <w:numPr>
          <w:ilvl w:val="1"/>
          <w:numId w:val="28"/>
        </w:numPr>
        <w:ind w:left="709" w:hanging="709"/>
        <w:jc w:val="both"/>
      </w:pPr>
      <w:r w:rsidRPr="0089675E">
        <w:t xml:space="preserve">Izpildītāja pienākums ir uzņemties visu atbildību par Līguma izpildē iesaistīto personu instruktāžu un apmācību darba aizsardzības jomā pirms Līguma izpildes uzsākšanas un visā laika posmā, kad šīs personas tiek nodarbinātas Pasūtītāja teritorijā Līguma izpildes ietvaros. </w:t>
      </w:r>
    </w:p>
    <w:p w14:paraId="39B91E79" w14:textId="77777777" w:rsidR="0003294B" w:rsidRDefault="0003294B" w:rsidP="0003294B">
      <w:pPr>
        <w:pStyle w:val="ListParagraph"/>
        <w:ind w:left="709"/>
        <w:jc w:val="both"/>
      </w:pPr>
    </w:p>
    <w:p w14:paraId="2594C276" w14:textId="77777777" w:rsidR="009E0D36" w:rsidRDefault="009E0D36" w:rsidP="009E0D36">
      <w:pPr>
        <w:pStyle w:val="ListParagraph"/>
        <w:numPr>
          <w:ilvl w:val="0"/>
          <w:numId w:val="28"/>
        </w:numPr>
        <w:jc w:val="center"/>
        <w:rPr>
          <w:b/>
        </w:rPr>
      </w:pPr>
      <w:r w:rsidRPr="0089675E">
        <w:rPr>
          <w:b/>
        </w:rPr>
        <w:t>GARANTIJAS SAISTĪBAS</w:t>
      </w:r>
    </w:p>
    <w:p w14:paraId="56F4F704" w14:textId="77777777" w:rsidR="009E0D36" w:rsidRPr="0089675E" w:rsidRDefault="009E0D36" w:rsidP="009E0D36">
      <w:pPr>
        <w:pStyle w:val="ListParagraph"/>
        <w:rPr>
          <w:b/>
        </w:rPr>
      </w:pPr>
    </w:p>
    <w:p w14:paraId="0EB53F9B" w14:textId="4B23BB3D" w:rsidR="009E0D36" w:rsidRPr="0010586E" w:rsidRDefault="009E0D36" w:rsidP="009E0D36">
      <w:pPr>
        <w:pStyle w:val="ListParagraph"/>
        <w:numPr>
          <w:ilvl w:val="1"/>
          <w:numId w:val="28"/>
        </w:numPr>
        <w:ind w:left="709" w:hanging="567"/>
        <w:jc w:val="both"/>
      </w:pPr>
      <w:r w:rsidRPr="0010586E">
        <w:t xml:space="preserve">Izpildītājs nodrošina sniegtajā Pakalpojuma izpildes laikā veiktajiem </w:t>
      </w:r>
      <w:r w:rsidR="0068347A" w:rsidRPr="0010586E">
        <w:t>I</w:t>
      </w:r>
      <w:r w:rsidRPr="0010586E">
        <w:t xml:space="preserve">ekārtu remonta darbiem un izmantotajiem un piegādātajiem materiāliem, rezerves daļām 2 (divu) gadu garantiju. </w:t>
      </w:r>
    </w:p>
    <w:p w14:paraId="5A55C70B" w14:textId="77777777" w:rsidR="009E0D36" w:rsidRPr="0070552F" w:rsidRDefault="009E0D36" w:rsidP="009E0D36">
      <w:pPr>
        <w:pStyle w:val="ListParagraph"/>
        <w:numPr>
          <w:ilvl w:val="1"/>
          <w:numId w:val="28"/>
        </w:numPr>
        <w:ind w:left="709" w:hanging="567"/>
        <w:jc w:val="both"/>
      </w:pPr>
      <w:r w:rsidRPr="0010586E">
        <w:t>Izpildītājs Garantijas laikā bez atlīdzības attiecīgajai iekārtai novērš defektus, kuros Pasūtītājs nav vainojams, bet kuri ir radušies Izpildītāja, tā darbinieku darbības/bezdarbības rezultātā</w:t>
      </w:r>
      <w:r w:rsidRPr="0070552F">
        <w:t xml:space="preserve"> Pakalpojuma sniegšanas laikā.</w:t>
      </w:r>
    </w:p>
    <w:p w14:paraId="27C1D181" w14:textId="77777777" w:rsidR="009E0D36" w:rsidRDefault="009E0D36" w:rsidP="009E0D36">
      <w:pPr>
        <w:pStyle w:val="ListParagraph"/>
        <w:numPr>
          <w:ilvl w:val="1"/>
          <w:numId w:val="28"/>
        </w:numPr>
        <w:ind w:left="709" w:hanging="567"/>
        <w:jc w:val="both"/>
      </w:pPr>
      <w:r w:rsidRPr="0089675E">
        <w:t xml:space="preserve">Izpildītājs par saviem līdzekļiem novērš </w:t>
      </w:r>
      <w:r>
        <w:t xml:space="preserve">konstatētos </w:t>
      </w:r>
      <w:r>
        <w:rPr>
          <w:color w:val="000000"/>
        </w:rPr>
        <w:t>defektus</w:t>
      </w:r>
      <w:r w:rsidRPr="0089675E">
        <w:rPr>
          <w:color w:val="000000"/>
        </w:rPr>
        <w:t xml:space="preserve"> 3 (trīs) </w:t>
      </w:r>
      <w:r w:rsidRPr="0089675E">
        <w:t>darba dienu laikā no Pasūtītāja pilnvarotās personas pretenzijas nosūtīšanas dienas.</w:t>
      </w:r>
      <w:r>
        <w:t xml:space="preserve"> Par defekta novēršanu garantijas saistību ietvaros tiek sastādīts akts.</w:t>
      </w:r>
    </w:p>
    <w:p w14:paraId="518F19E7" w14:textId="77777777" w:rsidR="009E0D36" w:rsidRPr="0089675E" w:rsidRDefault="009E0D36" w:rsidP="009E0D36">
      <w:pPr>
        <w:pStyle w:val="ListParagraph"/>
        <w:ind w:left="444"/>
        <w:jc w:val="both"/>
        <w:rPr>
          <w:b/>
        </w:rPr>
      </w:pPr>
    </w:p>
    <w:p w14:paraId="79E19D2A" w14:textId="77777777" w:rsidR="009E0D36" w:rsidRDefault="009E0D36" w:rsidP="009E0D36">
      <w:pPr>
        <w:pStyle w:val="ListParagraph"/>
        <w:numPr>
          <w:ilvl w:val="0"/>
          <w:numId w:val="28"/>
        </w:numPr>
        <w:jc w:val="center"/>
        <w:rPr>
          <w:b/>
        </w:rPr>
      </w:pPr>
      <w:r w:rsidRPr="0070552F">
        <w:rPr>
          <w:b/>
        </w:rPr>
        <w:t>PUŠU ATBILDĪBA</w:t>
      </w:r>
    </w:p>
    <w:p w14:paraId="5F5743D3" w14:textId="77777777" w:rsidR="009E0D36" w:rsidRPr="0070552F" w:rsidRDefault="009E0D36" w:rsidP="009E0D36">
      <w:pPr>
        <w:pStyle w:val="ListParagraph"/>
        <w:rPr>
          <w:b/>
        </w:rPr>
      </w:pPr>
    </w:p>
    <w:p w14:paraId="31D1E153" w14:textId="77777777" w:rsidR="009E0D36" w:rsidRPr="008C07C8" w:rsidRDefault="009E0D36" w:rsidP="009E0D36">
      <w:pPr>
        <w:pStyle w:val="ListParagraph"/>
        <w:numPr>
          <w:ilvl w:val="1"/>
          <w:numId w:val="28"/>
        </w:numPr>
        <w:ind w:left="709" w:hanging="709"/>
        <w:jc w:val="both"/>
      </w:pPr>
      <w:r w:rsidRPr="0070552F">
        <w:t xml:space="preserve">Izpildītājs </w:t>
      </w:r>
      <w:r w:rsidRPr="008C07C8">
        <w:t>apņemas sniegt kvalitatīvu Pakalpojumu saskaņā ar Līgumu un pamatojoties uz normatīvajiem aktiem. Izpildītājs apliecina, ka tam ir atļaujas (licences) Pakalpojuma sniegšanai un apņemas nodrošināt, ka Iekārtu tehnikās apkopes un remontu veiks atbilstoši kvalificēts personāls, kuram ar praktiska pieredze Līgumā noteikto darbu izpildei.</w:t>
      </w:r>
    </w:p>
    <w:p w14:paraId="5BBE07AA" w14:textId="77777777" w:rsidR="009E0D36" w:rsidRDefault="009E0D36" w:rsidP="009E0D36">
      <w:pPr>
        <w:pStyle w:val="ListParagraph"/>
        <w:numPr>
          <w:ilvl w:val="1"/>
          <w:numId w:val="28"/>
        </w:numPr>
        <w:ind w:left="709" w:hanging="709"/>
        <w:jc w:val="both"/>
      </w:pPr>
      <w:r w:rsidRPr="008C07C8">
        <w:t>Izpildītājs apņemas pēc Pasūtītāja pilnvarotās personas pieprasījuma saņemšanas sniegt visu nepieciešamo informāciju par Pakalpojuma</w:t>
      </w:r>
      <w:r w:rsidRPr="00E60F00">
        <w:t xml:space="preserve"> sniegšanas norisi un citiem jautājumiem, kas ir Izpildītāja rīcībā un attiecas uz Pakalpojuma izpildi.</w:t>
      </w:r>
    </w:p>
    <w:p w14:paraId="2438EEC9" w14:textId="3DA239BD" w:rsidR="009E0D36" w:rsidRDefault="009E0D36" w:rsidP="009E0D36">
      <w:pPr>
        <w:pStyle w:val="ListParagraph"/>
        <w:numPr>
          <w:ilvl w:val="1"/>
          <w:numId w:val="28"/>
        </w:numPr>
        <w:ind w:left="709" w:hanging="709"/>
        <w:jc w:val="both"/>
      </w:pPr>
      <w:r w:rsidRPr="003F6093">
        <w:t xml:space="preserve">Izpildītājs apņemas Iekārtu bojājuma gadījumā nodrošināt Izpildītāja tehniskā personāla ierašanos Pasūtītāja norādītā objektā </w:t>
      </w:r>
      <w:r>
        <w:t>Tehniskajā specifikācijā norādītajos reaģēšanas laikos</w:t>
      </w:r>
      <w:r w:rsidRPr="003F6093">
        <w:t>.</w:t>
      </w:r>
    </w:p>
    <w:p w14:paraId="372D4952" w14:textId="535042D4" w:rsidR="009E0D36" w:rsidRPr="00E60F00" w:rsidRDefault="009E0D36" w:rsidP="000911A6">
      <w:pPr>
        <w:pStyle w:val="ListParagraph"/>
        <w:numPr>
          <w:ilvl w:val="1"/>
          <w:numId w:val="28"/>
        </w:numPr>
        <w:ind w:left="709" w:hanging="709"/>
        <w:jc w:val="both"/>
      </w:pPr>
      <w:r w:rsidRPr="00E60F00">
        <w:rPr>
          <w:iCs/>
        </w:rPr>
        <w:t xml:space="preserve">Izpildītājs uzņemas atbildību par darba drošības tehnikas </w:t>
      </w:r>
      <w:r w:rsidRPr="006D2E60">
        <w:rPr>
          <w:iCs/>
        </w:rPr>
        <w:t xml:space="preserve">un normatīvajos aktos noteikto </w:t>
      </w:r>
      <w:r w:rsidRPr="00E60F00">
        <w:rPr>
          <w:iCs/>
        </w:rPr>
        <w:t>ugunsdrošības noteikumu ievērošanu Līguma izpildes procesā un par šo noteikumu neievērošan</w:t>
      </w:r>
      <w:r>
        <w:rPr>
          <w:iCs/>
        </w:rPr>
        <w:t>u</w:t>
      </w:r>
      <w:r w:rsidRPr="00E60F00">
        <w:rPr>
          <w:iCs/>
        </w:rPr>
        <w:t xml:space="preserve"> Pasūtītāja teritorijā, kā arī </w:t>
      </w:r>
      <w:r w:rsidR="000911A6">
        <w:t xml:space="preserve">apņemas </w:t>
      </w:r>
      <w:r w:rsidR="004A0BE8" w:rsidRPr="00E60F00">
        <w:rPr>
          <w:iCs/>
        </w:rPr>
        <w:t xml:space="preserve">kā arī </w:t>
      </w:r>
      <w:r w:rsidR="004A0BE8">
        <w:rPr>
          <w:iCs/>
        </w:rPr>
        <w:t>apņemas racionāli izlietot energoresursus.</w:t>
      </w:r>
      <w:r w:rsidR="004A0BE8">
        <w:t xml:space="preserve"> </w:t>
      </w:r>
    </w:p>
    <w:p w14:paraId="5F62A062" w14:textId="77777777" w:rsidR="009E0D36" w:rsidRPr="00E60F00" w:rsidRDefault="009E0D36" w:rsidP="009E0D36">
      <w:pPr>
        <w:pStyle w:val="ListParagraph"/>
        <w:numPr>
          <w:ilvl w:val="1"/>
          <w:numId w:val="28"/>
        </w:numPr>
        <w:ind w:left="709" w:hanging="709"/>
        <w:jc w:val="both"/>
      </w:pPr>
      <w:r w:rsidRPr="00E60F00">
        <w:t>Izpildītājs uzņemas pilnu materiālo atbildību par Pasūtītāja īpašumu un/vai tam nodarītajiem bojājumiem Līguma izpildes ietvaros</w:t>
      </w:r>
      <w:r>
        <w:t>.</w:t>
      </w:r>
    </w:p>
    <w:p w14:paraId="65AFC862" w14:textId="77777777" w:rsidR="009E0D36" w:rsidRPr="00E60F00" w:rsidRDefault="009E0D36" w:rsidP="009E0D36">
      <w:pPr>
        <w:pStyle w:val="ListParagraph"/>
        <w:numPr>
          <w:ilvl w:val="1"/>
          <w:numId w:val="28"/>
        </w:numPr>
        <w:ind w:left="709" w:hanging="709"/>
        <w:jc w:val="both"/>
      </w:pPr>
      <w:r w:rsidRPr="00E60F00">
        <w:t>Pusei ir pienākums atlīdzināt otrai Pusei</w:t>
      </w:r>
      <w:proofErr w:type="gramStart"/>
      <w:r w:rsidRPr="00E60F00">
        <w:t xml:space="preserve">  </w:t>
      </w:r>
      <w:proofErr w:type="gramEnd"/>
      <w:r w:rsidRPr="00E60F00">
        <w:t xml:space="preserve">nodarītos tiešos vai netiešos zaudējumus, ja tādi ir radušies prettiesiskas rīcības rezultātā un ir konstatēta un pierādīta zaudējumu </w:t>
      </w:r>
      <w:proofErr w:type="spellStart"/>
      <w:r w:rsidRPr="00E60F00">
        <w:t>nodarītāja</w:t>
      </w:r>
      <w:proofErr w:type="spellEnd"/>
      <w:r w:rsidRPr="00E60F00">
        <w:t xml:space="preserve"> prettiesiska rīcība, zaudējumu esamības fakts, zaudējumu apmērs, kā arī cēloniskais sakars starp prettiesisko rīcību un/vai bezdarbību un nodarītajiem zaudējumiem.</w:t>
      </w:r>
    </w:p>
    <w:p w14:paraId="23A75050" w14:textId="77777777" w:rsidR="009E0D36" w:rsidRPr="00E60F00" w:rsidRDefault="009E0D36" w:rsidP="009E0D36">
      <w:pPr>
        <w:pStyle w:val="ListParagraph"/>
        <w:numPr>
          <w:ilvl w:val="1"/>
          <w:numId w:val="28"/>
        </w:numPr>
        <w:ind w:left="709" w:hanging="709"/>
        <w:jc w:val="both"/>
      </w:pPr>
      <w:r w:rsidRPr="00E60F00">
        <w:t>Izpildītājs atbild par visiem bojājumiem, kas nodarīti Pakalpojuma izpildei nodotajām Pasūtītāja iekārtām.</w:t>
      </w:r>
    </w:p>
    <w:p w14:paraId="64C0D870" w14:textId="77777777" w:rsidR="009E0D36" w:rsidRPr="001E3BF3" w:rsidRDefault="009E0D36" w:rsidP="009E0D36">
      <w:pPr>
        <w:pStyle w:val="ListParagraph"/>
        <w:numPr>
          <w:ilvl w:val="1"/>
          <w:numId w:val="28"/>
        </w:numPr>
        <w:ind w:left="709" w:hanging="709"/>
        <w:contextualSpacing w:val="0"/>
        <w:jc w:val="both"/>
      </w:pPr>
      <w:r w:rsidRPr="001E3BF3">
        <w:t xml:space="preserve">Pasūtītājs apņemas saskaņā ar Līguma noteikumiem savlaicīgi un pilnā apmērā veikt samaksu par pilnīgi un pienācīgā kvalitātē izpildītajiem Pakalpojumiem, pamatojoties uz abu Pušu pilnvaroto personu parakstītu Pakalpojuma </w:t>
      </w:r>
      <w:r>
        <w:t>izpildi apliecinošu dokumentu (Darbu aktu un</w:t>
      </w:r>
      <w:proofErr w:type="gramStart"/>
      <w:r>
        <w:t xml:space="preserve">  </w:t>
      </w:r>
      <w:proofErr w:type="gramEnd"/>
      <w:r>
        <w:t>aktu par</w:t>
      </w:r>
      <w:r w:rsidRPr="007D3052">
        <w:t xml:space="preserve"> </w:t>
      </w:r>
      <w:r>
        <w:t>iekārtu apkopes veikšanu).</w:t>
      </w:r>
    </w:p>
    <w:p w14:paraId="553C368C" w14:textId="4EF29C9C" w:rsidR="009E0D36" w:rsidRPr="0089675E" w:rsidRDefault="009E0D36" w:rsidP="009E0D36">
      <w:pPr>
        <w:pStyle w:val="ListParagraph"/>
        <w:numPr>
          <w:ilvl w:val="1"/>
          <w:numId w:val="28"/>
        </w:numPr>
        <w:ind w:left="709" w:hanging="709"/>
        <w:jc w:val="both"/>
      </w:pPr>
      <w:r w:rsidRPr="0089675E">
        <w:t>Gadījumā, ja Pasūtītājs nesamaksā Izpildītājam Līguma maksājumu paredzētajos termiņos un Izpildītājs pieprasa no Pasūtītāja maksāt Izpildītājam līgumsodu, Pasūtītājs maksā Izpildītājam līgumsodu 0,</w:t>
      </w:r>
      <w:r>
        <w:t>1</w:t>
      </w:r>
      <w:r w:rsidRPr="0089675E">
        <w:t xml:space="preserve"> % apmērā no kavētā maksājuma summas par katru nokavēto dienu</w:t>
      </w:r>
      <w:bookmarkStart w:id="13" w:name="_Hlk5621997"/>
      <w:r w:rsidR="0068347A">
        <w:rPr>
          <w:szCs w:val="22"/>
        </w:rPr>
        <w:t>, bet ne vairāk kā 10 % no kavētā maksājuma summas.</w:t>
      </w:r>
      <w:r w:rsidRPr="00AB6E5F">
        <w:rPr>
          <w:szCs w:val="22"/>
        </w:rPr>
        <w:t xml:space="preserve"> </w:t>
      </w:r>
      <w:bookmarkEnd w:id="13"/>
    </w:p>
    <w:p w14:paraId="02058E5A" w14:textId="0417AB24" w:rsidR="009E0D36" w:rsidRPr="00332F85" w:rsidRDefault="009E0D36" w:rsidP="009E0D36">
      <w:pPr>
        <w:pStyle w:val="ListParagraph"/>
        <w:numPr>
          <w:ilvl w:val="1"/>
          <w:numId w:val="28"/>
        </w:numPr>
        <w:ind w:left="709" w:hanging="709"/>
        <w:jc w:val="both"/>
      </w:pPr>
      <w:proofErr w:type="gramStart"/>
      <w:r w:rsidRPr="0070552F">
        <w:t xml:space="preserve">Par Pakalpojuma nesniegšanu </w:t>
      </w:r>
      <w:r>
        <w:t xml:space="preserve">Līgumā vai </w:t>
      </w:r>
      <w:r w:rsidRPr="0070552F">
        <w:t>Pušu pārstāvju noteikt</w:t>
      </w:r>
      <w:r>
        <w:t>ajā</w:t>
      </w:r>
      <w:r w:rsidRPr="0070552F">
        <w:t xml:space="preserve"> termiņā,</w:t>
      </w:r>
      <w:proofErr w:type="gramEnd"/>
      <w:r w:rsidRPr="0070552F">
        <w:t xml:space="preserve"> Pasūtītājam ir</w:t>
      </w:r>
      <w:r w:rsidRPr="0089675E">
        <w:t xml:space="preserve"> tiesības prasīt no Izpildītāja līgumsodu 0,</w:t>
      </w:r>
      <w:r>
        <w:t>1</w:t>
      </w:r>
      <w:r w:rsidRPr="0089675E">
        <w:t xml:space="preserve"> % apmērā no </w:t>
      </w:r>
      <w:r>
        <w:t>kavētās pakalpojuma daļas summas</w:t>
      </w:r>
      <w:r w:rsidRPr="0089675E">
        <w:t xml:space="preserve"> par katru nokavēto dienu</w:t>
      </w:r>
      <w:r w:rsidR="0068347A">
        <w:rPr>
          <w:szCs w:val="22"/>
        </w:rPr>
        <w:t>, bet ne vairāk kā 10 % no kopējā</w:t>
      </w:r>
      <w:r w:rsidR="00332F85">
        <w:rPr>
          <w:szCs w:val="22"/>
        </w:rPr>
        <w:t>m</w:t>
      </w:r>
      <w:r w:rsidR="0068347A">
        <w:rPr>
          <w:szCs w:val="22"/>
        </w:rPr>
        <w:t xml:space="preserve"> kavētā pakalpojuma izmaksām.</w:t>
      </w:r>
    </w:p>
    <w:p w14:paraId="19A640E6" w14:textId="00DAFA34" w:rsidR="00332F85" w:rsidRPr="0089675E" w:rsidRDefault="00332F85" w:rsidP="00332F85">
      <w:pPr>
        <w:pStyle w:val="ListParagraph"/>
        <w:numPr>
          <w:ilvl w:val="1"/>
          <w:numId w:val="28"/>
        </w:numPr>
        <w:ind w:left="709" w:hanging="709"/>
        <w:jc w:val="both"/>
      </w:pPr>
      <w:r>
        <w:lastRenderedPageBreak/>
        <w:t>Gadījumā, ja Izpildītājs nenovērš trūkumus 3.9. apakšpunktā minētā termiņā, Pasūtītājam ir tiesības piemērot līgumsodu Izpildītājam 0,1% apmērā no nekvalitatīvi vai Līguma noteikumiem neatbilstoša Pakalpojuma summas par katru dienu līdz trūkumu novēršanai.</w:t>
      </w:r>
    </w:p>
    <w:p w14:paraId="77D56412" w14:textId="77777777" w:rsidR="009E0D36" w:rsidRPr="0089675E" w:rsidRDefault="009E0D36" w:rsidP="009E0D36">
      <w:pPr>
        <w:pStyle w:val="ListParagraph"/>
        <w:numPr>
          <w:ilvl w:val="1"/>
          <w:numId w:val="28"/>
        </w:numPr>
        <w:ind w:left="709" w:hanging="709"/>
        <w:jc w:val="both"/>
      </w:pPr>
      <w:r w:rsidRPr="0089675E">
        <w:t xml:space="preserve">Līgumsodu samaksa neatbrīvo </w:t>
      </w:r>
      <w:r>
        <w:t xml:space="preserve">Puses </w:t>
      </w:r>
      <w:r w:rsidRPr="0089675E">
        <w:t xml:space="preserve">no </w:t>
      </w:r>
      <w:r>
        <w:t>Līgumā atrunāto</w:t>
      </w:r>
      <w:r w:rsidRPr="0089675E">
        <w:t xml:space="preserve"> saistību pilnas izpildes. Līgumsoda summa netiek ieskaitīta zaudējumu atlīdzībā.</w:t>
      </w:r>
    </w:p>
    <w:p w14:paraId="506D02EB" w14:textId="77777777" w:rsidR="009E0D36" w:rsidRDefault="009E0D36" w:rsidP="009E0D36">
      <w:pPr>
        <w:pStyle w:val="ListParagraph"/>
        <w:numPr>
          <w:ilvl w:val="1"/>
          <w:numId w:val="28"/>
        </w:numPr>
        <w:ind w:left="709" w:hanging="709"/>
        <w:jc w:val="both"/>
      </w:pPr>
      <w:r w:rsidRPr="0089675E">
        <w:t>Aprēķinātais līgumsods jāsamaksā 15 (piecpadsmit) dienu laikā no pretenzijas saņemšanas brīža.</w:t>
      </w:r>
      <w:r>
        <w:t xml:space="preserve"> Pasūtītājam ir tiesības Līgumsodu ieturēt no Izpildītājam izmaksājamās nauda summām.</w:t>
      </w:r>
      <w:r w:rsidRPr="0089675E">
        <w:t xml:space="preserve"> Līgumsoda samaksa neatbrīvo Puses saistību izpildes un zaudējumu atlīdzināšanas pienākuma</w:t>
      </w:r>
      <w:r>
        <w:t xml:space="preserve">. </w:t>
      </w:r>
    </w:p>
    <w:p w14:paraId="3F2405A1" w14:textId="77777777" w:rsidR="009E0D36" w:rsidRDefault="009E0D36" w:rsidP="009E0D36">
      <w:pPr>
        <w:numPr>
          <w:ilvl w:val="1"/>
          <w:numId w:val="28"/>
        </w:numPr>
        <w:tabs>
          <w:tab w:val="left" w:pos="709"/>
        </w:tabs>
        <w:suppressAutoHyphens/>
        <w:ind w:left="709" w:right="30" w:hanging="709"/>
        <w:contextualSpacing/>
        <w:jc w:val="both"/>
        <w:rPr>
          <w:rFonts w:ascii="Times New Roman" w:hAnsi="Times New Roman"/>
          <w:szCs w:val="24"/>
        </w:rPr>
      </w:pPr>
      <w:r>
        <w:rPr>
          <w:rFonts w:ascii="Times New Roman" w:hAnsi="Times New Roman"/>
          <w:szCs w:val="24"/>
        </w:rPr>
        <w:t>Pasūtītājam ir tiesības izbeigt Līgumu vienpusējā kārtā pirms termiņa, ja</w:t>
      </w:r>
      <w:proofErr w:type="gramStart"/>
      <w:r>
        <w:rPr>
          <w:rFonts w:ascii="Times New Roman" w:hAnsi="Times New Roman"/>
          <w:szCs w:val="24"/>
        </w:rPr>
        <w:t xml:space="preserve">  </w:t>
      </w:r>
      <w:proofErr w:type="gramEnd"/>
      <w:r>
        <w:rPr>
          <w:rFonts w:ascii="Times New Roman" w:hAnsi="Times New Roman"/>
          <w:szCs w:val="24"/>
        </w:rPr>
        <w:t>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63F8D2F8" w14:textId="556C36AF" w:rsidR="009E0D36" w:rsidRDefault="009E0D36" w:rsidP="009E0D36">
      <w:pPr>
        <w:numPr>
          <w:ilvl w:val="1"/>
          <w:numId w:val="28"/>
        </w:numPr>
        <w:tabs>
          <w:tab w:val="left" w:pos="709"/>
        </w:tabs>
        <w:suppressAutoHyphens/>
        <w:ind w:left="709" w:right="30" w:hanging="709"/>
        <w:contextualSpacing/>
        <w:jc w:val="both"/>
        <w:rPr>
          <w:rFonts w:ascii="Times New Roman" w:hAnsi="Times New Roman"/>
          <w:szCs w:val="24"/>
        </w:rPr>
      </w:pPr>
      <w:r>
        <w:rPr>
          <w:rFonts w:ascii="Times New Roman" w:hAnsi="Times New Roman"/>
          <w:szCs w:val="24"/>
        </w:rPr>
        <w:t>Pasūtītājam ir tiesības izbeigt Līgumu vienpusējā kārtā pirms termiņa, ja Izpildītājs vai Izpildītāja amatpersonas, Līguma izpildē iesaistītie Izpildītāja darbinieki ir atzīti par vainīgiem noziedzīgā nodarījumā</w:t>
      </w:r>
      <w:r w:rsidR="00332F85">
        <w:rPr>
          <w:rFonts w:ascii="Times New Roman" w:hAnsi="Times New Roman"/>
          <w:szCs w:val="24"/>
        </w:rPr>
        <w:t xml:space="preserve"> vai konkurences tiesību pārkāpumā</w:t>
      </w:r>
      <w:r>
        <w:rPr>
          <w:rFonts w:ascii="Times New Roman" w:hAnsi="Times New Roman"/>
          <w:szCs w:val="24"/>
        </w:rPr>
        <w:t xml:space="preserve">, kas saistīts ar </w:t>
      </w:r>
      <w:r w:rsidR="00332F85">
        <w:rPr>
          <w:rFonts w:ascii="Times New Roman" w:hAnsi="Times New Roman"/>
          <w:szCs w:val="24"/>
        </w:rPr>
        <w:t>L</w:t>
      </w:r>
      <w:r>
        <w:rPr>
          <w:rFonts w:ascii="Times New Roman" w:hAnsi="Times New Roman"/>
          <w:szCs w:val="24"/>
        </w:rPr>
        <w:t xml:space="preserve">īguma noslēgšanas procedūru vai izpildi. Ja </w:t>
      </w:r>
      <w:r w:rsidR="00332F85">
        <w:rPr>
          <w:rFonts w:ascii="Times New Roman" w:hAnsi="Times New Roman"/>
          <w:szCs w:val="24"/>
        </w:rPr>
        <w:t>L</w:t>
      </w:r>
      <w:r>
        <w:rPr>
          <w:rFonts w:ascii="Times New Roman" w:hAnsi="Times New Roman"/>
          <w:szCs w:val="24"/>
        </w:rPr>
        <w:t>īgums tiek pārtraukts šajā punktā noteiktajā gadījumā, Pasūtītājam ir tiesības pieprasīt no Izpildītāja līgumsodu 2 (divu) līgumcenu, kas noteikta Līguma 2.</w:t>
      </w:r>
      <w:r w:rsidR="00332F85">
        <w:rPr>
          <w:rFonts w:ascii="Times New Roman" w:hAnsi="Times New Roman"/>
          <w:szCs w:val="24"/>
        </w:rPr>
        <w:t>7</w:t>
      </w:r>
      <w:r>
        <w:rPr>
          <w:rFonts w:ascii="Times New Roman" w:hAnsi="Times New Roman"/>
          <w:szCs w:val="24"/>
        </w:rPr>
        <w:t xml:space="preserve">.punktā, apmērā. </w:t>
      </w:r>
    </w:p>
    <w:p w14:paraId="5BC26575" w14:textId="77777777" w:rsidR="009E0D36" w:rsidRDefault="009E0D36" w:rsidP="009E0D36">
      <w:pPr>
        <w:pStyle w:val="ListParagraph"/>
        <w:numPr>
          <w:ilvl w:val="1"/>
          <w:numId w:val="28"/>
        </w:numPr>
        <w:ind w:left="709" w:hanging="709"/>
        <w:jc w:val="both"/>
      </w:pPr>
      <w:r>
        <w:t xml:space="preserve">Ja Izpildītājs nepilda Līgumā noteiktās saistības, tas apmaksā Pasūtītājam visus ar tā parāda piedziņu saistītos izdevumus (tajā skaitā, izdevumus par brīdinājumu nosūtīšanu ierakstītā pasta sūtījumā, jurista darba atlīdzību, jebkāda veida izziņu izsniegšanu un saņemšanu utt.), tie ir 250,00 </w:t>
      </w:r>
      <w:proofErr w:type="spellStart"/>
      <w:r w:rsidRPr="008447C6">
        <w:rPr>
          <w:i/>
          <w:iCs/>
        </w:rPr>
        <w:t>euro</w:t>
      </w:r>
      <w:proofErr w:type="spellEnd"/>
      <w:r>
        <w:t xml:space="preserve"> (divi simti piecdesmit </w:t>
      </w:r>
      <w:proofErr w:type="spellStart"/>
      <w:r>
        <w:rPr>
          <w:i/>
        </w:rPr>
        <w:t>euro</w:t>
      </w:r>
      <w:proofErr w:type="spellEnd"/>
      <w:r>
        <w:t>).</w:t>
      </w:r>
    </w:p>
    <w:p w14:paraId="4BBB32E3" w14:textId="77777777" w:rsidR="009E0D36" w:rsidRDefault="009E0D36" w:rsidP="009E0D36">
      <w:pPr>
        <w:pStyle w:val="ListParagraph"/>
        <w:numPr>
          <w:ilvl w:val="1"/>
          <w:numId w:val="28"/>
        </w:numPr>
        <w:ind w:left="709" w:hanging="709"/>
        <w:jc w:val="both"/>
      </w:pPr>
      <w: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679C1231" w14:textId="77777777" w:rsidR="009E0D36" w:rsidRDefault="009E0D36" w:rsidP="009E0D36">
      <w:pPr>
        <w:pStyle w:val="ListParagraph"/>
        <w:numPr>
          <w:ilvl w:val="1"/>
          <w:numId w:val="28"/>
        </w:numPr>
        <w:ind w:left="709" w:hanging="709"/>
        <w:jc w:val="both"/>
        <w:rPr>
          <w:szCs w:val="20"/>
          <w:lang w:eastAsia="en-US"/>
        </w:rPr>
      </w:pPr>
      <w:r w:rsidRPr="00D17E24">
        <w:rPr>
          <w:szCs w:val="20"/>
          <w:lang w:eastAsia="en-US"/>
        </w:rPr>
        <w:t xml:space="preserve">Gadījumā, ja </w:t>
      </w:r>
      <w:r>
        <w:rPr>
          <w:szCs w:val="20"/>
          <w:lang w:eastAsia="en-US"/>
        </w:rPr>
        <w:t>Pasūtītājs</w:t>
      </w:r>
      <w:r w:rsidRPr="00D17E24">
        <w:rPr>
          <w:szCs w:val="20"/>
          <w:lang w:eastAsia="en-US"/>
        </w:rPr>
        <w:t xml:space="preserve"> konstatē, ka </w:t>
      </w:r>
      <w:r>
        <w:rPr>
          <w:szCs w:val="20"/>
          <w:lang w:eastAsia="en-US"/>
        </w:rPr>
        <w:t>Izpildītājam</w:t>
      </w:r>
      <w:r w:rsidRPr="00D17E24">
        <w:rPr>
          <w:szCs w:val="20"/>
          <w:lang w:eastAsia="en-US"/>
        </w:rPr>
        <w:t xml:space="preserve"> ir izveidojušies nodokļu parādi (tai skaitā valsts sociālās apdrošināšanas obligāto iemaksu parādi), kas kopsummā pārsniedz 150 </w:t>
      </w:r>
      <w:proofErr w:type="spellStart"/>
      <w:r w:rsidRPr="008447C6">
        <w:rPr>
          <w:i/>
          <w:iCs/>
          <w:szCs w:val="20"/>
          <w:lang w:eastAsia="en-US"/>
        </w:rPr>
        <w:t>euro</w:t>
      </w:r>
      <w:proofErr w:type="spellEnd"/>
      <w:r w:rsidRPr="00D17E24">
        <w:rPr>
          <w:szCs w:val="20"/>
          <w:lang w:eastAsia="en-US"/>
        </w:rPr>
        <w:t xml:space="preserve">, </w:t>
      </w:r>
      <w:r>
        <w:rPr>
          <w:szCs w:val="20"/>
          <w:lang w:eastAsia="en-US"/>
        </w:rPr>
        <w:t>Pasūtītājs</w:t>
      </w:r>
      <w:r w:rsidRPr="00D17E24">
        <w:rPr>
          <w:szCs w:val="20"/>
          <w:lang w:eastAsia="en-US"/>
        </w:rPr>
        <w:t xml:space="preserve"> ir tiesīgs aizturēt no Līguma izrietošos maksājumus līdz brīdim, kad nodokļu parāds tiek samaksāts, vai tiek panākta vienošanās ar Valsts ieņēmumu dienestu par nodokļu parāda samaksas nosacījumiem.</w:t>
      </w:r>
    </w:p>
    <w:p w14:paraId="6972D8EF" w14:textId="1A5103BC" w:rsidR="009E0D36" w:rsidRDefault="009E0D36" w:rsidP="009E0D36">
      <w:pPr>
        <w:pStyle w:val="ListParagraph"/>
        <w:numPr>
          <w:ilvl w:val="1"/>
          <w:numId w:val="28"/>
        </w:numPr>
        <w:ind w:left="709" w:hanging="709"/>
        <w:jc w:val="both"/>
      </w:pPr>
      <w:r w:rsidRPr="000810D0">
        <w:t xml:space="preserve">Izpildītājam ir pienākuma ievērot Sadarbības ar darījumu partneriem pamatprincipus, kuri publicēti Pasūtītāja mājaslapā </w:t>
      </w:r>
      <w:hyperlink r:id="rId18" w:history="1">
        <w:r w:rsidR="00332F85" w:rsidRPr="00B6406D">
          <w:rPr>
            <w:rStyle w:val="Hyperlink"/>
          </w:rPr>
          <w:t>https://www.rigassatiksme.lv/lv/par-mums/publiskojama-informācija/</w:t>
        </w:r>
      </w:hyperlink>
      <w:r w:rsidR="00332F85" w:rsidRPr="00E44E1E">
        <w:t>.</w:t>
      </w:r>
      <w:r w:rsidR="00332F85">
        <w:t xml:space="preserve"> </w:t>
      </w:r>
      <w:r w:rsidRPr="000810D0">
        <w:t xml:space="preserve">Gadījumā, ja Izpildītājs neievēro šos pamatprincipus, Pasūtītājs ir tiesīgs lauzt Līgumu. </w:t>
      </w:r>
    </w:p>
    <w:p w14:paraId="27EDF031" w14:textId="77777777" w:rsidR="00332F85" w:rsidRPr="00332F85" w:rsidRDefault="00332F85" w:rsidP="00332F85">
      <w:pPr>
        <w:pStyle w:val="ListParagraph"/>
        <w:numPr>
          <w:ilvl w:val="1"/>
          <w:numId w:val="28"/>
        </w:numPr>
        <w:ind w:left="709" w:hanging="709"/>
        <w:jc w:val="both"/>
      </w:pPr>
      <w:r w:rsidRPr="00332F85">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75F941AE" w14:textId="77777777" w:rsidR="009E0D36" w:rsidRDefault="009E0D36" w:rsidP="009E0D36">
      <w:pPr>
        <w:pStyle w:val="ListParagraph"/>
        <w:ind w:left="709"/>
        <w:jc w:val="both"/>
      </w:pPr>
    </w:p>
    <w:p w14:paraId="7659AFE3" w14:textId="77777777" w:rsidR="009E0D36" w:rsidRDefault="009E0D36" w:rsidP="009E0D36">
      <w:pPr>
        <w:pStyle w:val="ListParagraph"/>
        <w:numPr>
          <w:ilvl w:val="0"/>
          <w:numId w:val="28"/>
        </w:numPr>
        <w:jc w:val="center"/>
        <w:rPr>
          <w:b/>
        </w:rPr>
      </w:pPr>
      <w:r w:rsidRPr="0089675E">
        <w:rPr>
          <w:b/>
        </w:rPr>
        <w:t>NEPĀRVARAMAS VARAS APSTĀKĻI</w:t>
      </w:r>
    </w:p>
    <w:p w14:paraId="69BD8515" w14:textId="77777777" w:rsidR="009E0D36" w:rsidRPr="0089675E" w:rsidRDefault="009E0D36" w:rsidP="009E0D36">
      <w:pPr>
        <w:pStyle w:val="ListParagraph"/>
        <w:rPr>
          <w:b/>
        </w:rPr>
      </w:pPr>
    </w:p>
    <w:p w14:paraId="26A76CF1" w14:textId="77777777" w:rsidR="009E0D36" w:rsidRPr="00C45B47" w:rsidRDefault="009E0D36" w:rsidP="009E0D36">
      <w:pPr>
        <w:pStyle w:val="ListParagraph"/>
        <w:numPr>
          <w:ilvl w:val="1"/>
          <w:numId w:val="28"/>
        </w:numPr>
        <w:ind w:left="709" w:hanging="709"/>
        <w:jc w:val="both"/>
      </w:pPr>
      <w:r w:rsidRPr="00C45B47">
        <w:t>Puses tiek atbrīvoti no atbildības par daļēju vai pilnīgu Līgumā paredzēto saistību neizpildi, ja saistību neizpilde radusies nepārvaramu, ārkārtēja rakstura apstākļu rezultātā, kuru darbība sākusies pēc šī Līguma parakstīšanas un kurus Puses nevarēja iepriekš paredzēt un novērst.</w:t>
      </w:r>
    </w:p>
    <w:p w14:paraId="000B2C20" w14:textId="77777777" w:rsidR="009E0D36" w:rsidRPr="0089675E" w:rsidRDefault="009E0D36" w:rsidP="009E0D36">
      <w:pPr>
        <w:pStyle w:val="ListParagraph"/>
        <w:numPr>
          <w:ilvl w:val="1"/>
          <w:numId w:val="28"/>
        </w:numPr>
        <w:ind w:left="709" w:hanging="709"/>
        <w:jc w:val="both"/>
      </w:pPr>
      <w:r w:rsidRPr="0089675E">
        <w:t>Pie šādiem apstākļiem pieskaitāmi - ugunsnelaime, kara darbība, vispārēja avārija, epidēmija, dabas stihija, kā arī likumdevēja, izpildinstitūciju un tiesu darbības un to pieņemtie akti.</w:t>
      </w:r>
    </w:p>
    <w:p w14:paraId="47A8818B" w14:textId="77777777" w:rsidR="009E0D36" w:rsidRPr="0089675E" w:rsidRDefault="009E0D36" w:rsidP="009E0D36">
      <w:pPr>
        <w:pStyle w:val="ListParagraph"/>
        <w:numPr>
          <w:ilvl w:val="1"/>
          <w:numId w:val="28"/>
        </w:numPr>
        <w:ind w:left="709" w:hanging="709"/>
        <w:jc w:val="both"/>
      </w:pPr>
      <w:r w:rsidRPr="0089675E">
        <w:t xml:space="preserve">Par nepārvaramas varas apstākli </w:t>
      </w:r>
      <w:proofErr w:type="gramStart"/>
      <w:r w:rsidRPr="0089675E">
        <w:t>nevar tikt atzīta apakšuzņēmēju, piegādātāju un citu iesaistīto</w:t>
      </w:r>
      <w:proofErr w:type="gramEnd"/>
      <w:r w:rsidRPr="0089675E">
        <w:t xml:space="preserve"> personu saistību neizpilde, vai nesavlaicīga izpilde.</w:t>
      </w:r>
    </w:p>
    <w:p w14:paraId="267E9B00" w14:textId="77777777" w:rsidR="009E0D36" w:rsidRPr="0089675E" w:rsidRDefault="009E0D36" w:rsidP="009E0D36">
      <w:pPr>
        <w:pStyle w:val="ListParagraph"/>
        <w:numPr>
          <w:ilvl w:val="1"/>
          <w:numId w:val="28"/>
        </w:numPr>
        <w:ind w:left="709" w:hanging="709"/>
        <w:jc w:val="both"/>
      </w:pPr>
      <w:r w:rsidRPr="00C45B47">
        <w:t xml:space="preserve">Tai Pusei, kurš atsaucas uz nepārvaramu, ārkārtēja rakstura apstākļu darbību, 3 (trīs) darba dienu laikā par tiem jāpaziņo otrai Pusei, norādot iespējamo saistību izpildes </w:t>
      </w:r>
      <w:r w:rsidRPr="0089675E">
        <w:t>termiņu.</w:t>
      </w:r>
    </w:p>
    <w:p w14:paraId="620D0685" w14:textId="77777777" w:rsidR="009E0D36" w:rsidRPr="00C45B47" w:rsidRDefault="009E0D36" w:rsidP="009E0D36">
      <w:pPr>
        <w:pStyle w:val="ListParagraph"/>
        <w:numPr>
          <w:ilvl w:val="1"/>
          <w:numId w:val="28"/>
        </w:numPr>
        <w:ind w:left="709" w:hanging="709"/>
        <w:jc w:val="both"/>
      </w:pPr>
      <w:r w:rsidRPr="00C45B47">
        <w:t>Ja nepārvaramu, ārkārtēja rakstura apstākļu dēļ Līguma izpilde aizkavējas vairāk</w:t>
      </w:r>
      <w:r>
        <w:t>,</w:t>
      </w:r>
      <w:r w:rsidRPr="00C45B47">
        <w:t xml:space="preserve"> kā par 30 (trīsdesmit) kalendārām dienām, katrai no Pusēm ir tiesības vienpusēji lauzt Līgumu</w:t>
      </w:r>
      <w:proofErr w:type="gramStart"/>
      <w:r w:rsidRPr="00C45B47">
        <w:t xml:space="preserve"> Ja Līgums šādā kārtā</w:t>
      </w:r>
      <w:proofErr w:type="gramEnd"/>
      <w:r w:rsidRPr="00C45B47">
        <w:t xml:space="preserve"> tiek lauzta, nevienai no Pusēm nav tiesību pieprasīt no otras Puses zaudējumu atlīdzību.</w:t>
      </w:r>
    </w:p>
    <w:p w14:paraId="28C00D03" w14:textId="77777777" w:rsidR="009E0D36" w:rsidRPr="0089675E" w:rsidRDefault="009E0D36" w:rsidP="009E0D36">
      <w:pPr>
        <w:pStyle w:val="ListParagraph"/>
        <w:ind w:left="709" w:hanging="709"/>
        <w:jc w:val="both"/>
      </w:pPr>
    </w:p>
    <w:p w14:paraId="6ABFE6C2" w14:textId="77777777" w:rsidR="009E0D36" w:rsidRDefault="009E0D36" w:rsidP="009E0D36">
      <w:pPr>
        <w:pStyle w:val="ListParagraph"/>
        <w:numPr>
          <w:ilvl w:val="0"/>
          <w:numId w:val="28"/>
        </w:numPr>
        <w:jc w:val="center"/>
        <w:rPr>
          <w:b/>
        </w:rPr>
      </w:pPr>
      <w:r w:rsidRPr="0089675E">
        <w:rPr>
          <w:b/>
        </w:rPr>
        <w:t>LĪGUMA TERMIŅŠ UN IZBEIGŠANA</w:t>
      </w:r>
    </w:p>
    <w:p w14:paraId="5F0482EE" w14:textId="77777777" w:rsidR="009E0D36" w:rsidRPr="0089675E" w:rsidRDefault="009E0D36" w:rsidP="009E0D36">
      <w:pPr>
        <w:pStyle w:val="ListParagraph"/>
        <w:rPr>
          <w:b/>
        </w:rPr>
      </w:pPr>
    </w:p>
    <w:p w14:paraId="4B1FD83A" w14:textId="77777777" w:rsidR="009E0D36" w:rsidRPr="008C07C8" w:rsidRDefault="009E0D36" w:rsidP="009E0D36">
      <w:pPr>
        <w:pStyle w:val="ListParagraph"/>
        <w:numPr>
          <w:ilvl w:val="1"/>
          <w:numId w:val="28"/>
        </w:numPr>
        <w:tabs>
          <w:tab w:val="left" w:pos="851"/>
        </w:tabs>
        <w:ind w:left="709" w:hanging="709"/>
        <w:jc w:val="both"/>
        <w:rPr>
          <w:noProof/>
        </w:rPr>
      </w:pPr>
      <w:r w:rsidRPr="007D0443">
        <w:rPr>
          <w:noProof/>
        </w:rPr>
        <w:t xml:space="preserve">Līgums stājas spēkā ar tā </w:t>
      </w:r>
      <w:r>
        <w:rPr>
          <w:noProof/>
        </w:rPr>
        <w:t xml:space="preserve">abpusēju </w:t>
      </w:r>
      <w:r w:rsidRPr="007D0443">
        <w:rPr>
          <w:noProof/>
        </w:rPr>
        <w:t>parakstīšanas dienu</w:t>
      </w:r>
      <w:r>
        <w:rPr>
          <w:noProof/>
        </w:rPr>
        <w:t xml:space="preserve"> un </w:t>
      </w:r>
      <w:r w:rsidRPr="007D0443">
        <w:rPr>
          <w:noProof/>
        </w:rPr>
        <w:t xml:space="preserve">ir spēkā līdz saistību pilnīgai </w:t>
      </w:r>
      <w:r w:rsidRPr="008C07C8">
        <w:rPr>
          <w:noProof/>
        </w:rPr>
        <w:t xml:space="preserve">izpildei. </w:t>
      </w:r>
    </w:p>
    <w:p w14:paraId="1FB6F4E6" w14:textId="3BA74A7F" w:rsidR="009E0D36" w:rsidRPr="008C07C8" w:rsidRDefault="009E0D36" w:rsidP="009E0D36">
      <w:pPr>
        <w:pStyle w:val="ListParagraph"/>
        <w:numPr>
          <w:ilvl w:val="1"/>
          <w:numId w:val="28"/>
        </w:numPr>
        <w:ind w:left="709" w:hanging="709"/>
        <w:jc w:val="both"/>
        <w:rPr>
          <w:noProof/>
        </w:rPr>
      </w:pPr>
      <w:r w:rsidRPr="008C07C8">
        <w:t xml:space="preserve">Pasūtītājs uzdod un Izpildītājs sniedz Pakalpojumu līdz brīdim, kad ir pagājuši </w:t>
      </w:r>
      <w:r w:rsidR="007B4B09">
        <w:t>2</w:t>
      </w:r>
      <w:r w:rsidRPr="008C07C8">
        <w:t xml:space="preserve"> (</w:t>
      </w:r>
      <w:bookmarkStart w:id="14" w:name="_GoBack"/>
      <w:r w:rsidR="007B4B09">
        <w:t>divi</w:t>
      </w:r>
      <w:bookmarkEnd w:id="14"/>
      <w:r w:rsidRPr="008C07C8">
        <w:t>) gadi no Līguma spēkā stāšanās dienas, vai pasūtījumu kopējais apjoms ir sasniedzis Līguma 2.</w:t>
      </w:r>
      <w:r w:rsidR="00332F85">
        <w:t>7.</w:t>
      </w:r>
      <w:r w:rsidRPr="008C07C8">
        <w:t xml:space="preserve"> punktā minēto Līguma kopējo darījuma summu, tajā skaitā ņemot vērā Līguma 2.</w:t>
      </w:r>
      <w:r w:rsidR="00332F85">
        <w:t>4</w:t>
      </w:r>
      <w:r w:rsidRPr="008C07C8">
        <w:t xml:space="preserve">.punktā noteiktās cenas korekcijas </w:t>
      </w:r>
      <w:proofErr w:type="gramStart"/>
      <w:r w:rsidRPr="008C07C8">
        <w:t>(</w:t>
      </w:r>
      <w:proofErr w:type="gramEnd"/>
      <w:r w:rsidRPr="008C07C8">
        <w:t>atkarībā no tā, kurš no nosacījumiem iestājas pirmais).</w:t>
      </w:r>
    </w:p>
    <w:p w14:paraId="48DDEE80" w14:textId="77777777" w:rsidR="009E0D36" w:rsidRDefault="009E0D36" w:rsidP="009E0D36">
      <w:pPr>
        <w:pStyle w:val="ListParagraph"/>
        <w:numPr>
          <w:ilvl w:val="1"/>
          <w:numId w:val="28"/>
        </w:numPr>
        <w:ind w:left="709" w:hanging="709"/>
        <w:jc w:val="both"/>
      </w:pPr>
      <w:r w:rsidRPr="008C07C8">
        <w:t>Pasūtītājam ir tiesības</w:t>
      </w:r>
      <w:r>
        <w:t xml:space="preserve"> izbeigt Līgumu, par to</w:t>
      </w:r>
      <w:r w:rsidRPr="0089675E">
        <w:t xml:space="preserve"> vienu mēnesi iepriekš</w:t>
      </w:r>
      <w:r>
        <w:t xml:space="preserve"> </w:t>
      </w:r>
      <w:proofErr w:type="spellStart"/>
      <w:r>
        <w:t>rakstveidā</w:t>
      </w:r>
      <w:proofErr w:type="spellEnd"/>
      <w:r w:rsidRPr="0089675E">
        <w:t xml:space="preserve"> brīdinot </w:t>
      </w:r>
      <w:r>
        <w:t>Izpildītāju</w:t>
      </w:r>
      <w:r w:rsidRPr="0089675E">
        <w:t>.</w:t>
      </w:r>
    </w:p>
    <w:p w14:paraId="05138144" w14:textId="77777777" w:rsidR="009E0D36" w:rsidRPr="00C45B47" w:rsidRDefault="009E0D36" w:rsidP="009E0D36">
      <w:pPr>
        <w:pStyle w:val="ListParagraph"/>
        <w:numPr>
          <w:ilvl w:val="1"/>
          <w:numId w:val="28"/>
        </w:numPr>
        <w:ind w:left="709" w:hanging="709"/>
        <w:jc w:val="both"/>
      </w:pPr>
      <w:r w:rsidRPr="0089675E">
        <w:t>Līguma izbeigšana nevar būt par pamatu atteikumam neievērot saistības, kas izveidojušās starp Pusēm, pamatojoties uz šo Līgumu, līdz šī</w:t>
      </w:r>
      <w:proofErr w:type="gramStart"/>
      <w:r w:rsidRPr="0089675E">
        <w:t xml:space="preserve">  </w:t>
      </w:r>
      <w:proofErr w:type="gramEnd"/>
      <w:r w:rsidRPr="0089675E">
        <w:t>Līguma izbeigšanai. Jebkuri noteikumi, kas pēc savas būtības ir spēkā pēc šī Līguma izbeigšanas saskaņā ar šo Līgumu (piemēram</w:t>
      </w:r>
      <w:r>
        <w:t>,</w:t>
      </w:r>
      <w:r w:rsidRPr="0089675E">
        <w:t xml:space="preserve"> garantijas saistības), paliek spēkā līdz to </w:t>
      </w:r>
      <w:r w:rsidRPr="00C45B47">
        <w:t>pienācīgai izpildei un ir saistoši abu Pušu saistību un tiesību pārņēmējiem.</w:t>
      </w:r>
    </w:p>
    <w:p w14:paraId="5852BC3C" w14:textId="77777777" w:rsidR="009E0D36" w:rsidRPr="005E61EF" w:rsidRDefault="009E0D36" w:rsidP="009E0D36">
      <w:pPr>
        <w:pStyle w:val="ListParagraph"/>
        <w:ind w:left="709"/>
        <w:jc w:val="both"/>
      </w:pPr>
    </w:p>
    <w:p w14:paraId="790C1BEA" w14:textId="77777777" w:rsidR="009E0D36" w:rsidRDefault="009E0D36" w:rsidP="009E0D36">
      <w:pPr>
        <w:pStyle w:val="ListParagraph"/>
        <w:numPr>
          <w:ilvl w:val="0"/>
          <w:numId w:val="28"/>
        </w:numPr>
        <w:jc w:val="center"/>
        <w:rPr>
          <w:b/>
        </w:rPr>
      </w:pPr>
      <w:r w:rsidRPr="005E61EF">
        <w:rPr>
          <w:b/>
        </w:rPr>
        <w:t>CITI NOTEIKUMI</w:t>
      </w:r>
    </w:p>
    <w:p w14:paraId="6097E335" w14:textId="77777777" w:rsidR="009E0D36" w:rsidRPr="005E61EF" w:rsidRDefault="009E0D36" w:rsidP="009E0D36">
      <w:pPr>
        <w:pStyle w:val="ListParagraph"/>
        <w:jc w:val="both"/>
        <w:rPr>
          <w:b/>
        </w:rPr>
      </w:pPr>
    </w:p>
    <w:p w14:paraId="3DF44431" w14:textId="77777777" w:rsidR="009E0D36" w:rsidRPr="0089675E" w:rsidRDefault="009E0D36" w:rsidP="009E0D36">
      <w:pPr>
        <w:pStyle w:val="ListParagraph"/>
        <w:numPr>
          <w:ilvl w:val="1"/>
          <w:numId w:val="28"/>
        </w:numPr>
        <w:ind w:left="709" w:hanging="709"/>
        <w:jc w:val="both"/>
      </w:pPr>
      <w:r w:rsidRPr="0089675E">
        <w:t>Puses garantē, ka t</w:t>
      </w:r>
      <w:r>
        <w:t>ām</w:t>
      </w:r>
      <w:r w:rsidRPr="0089675E">
        <w:t xml:space="preserve"> ir attiecīgās pilnvaras, lai slēgtu šo Līgumu un uzņemtos tajā noteiktās tiesības un pienākumus, kā arī iespējas veikt šajā Līgumā</w:t>
      </w:r>
      <w:proofErr w:type="gramStart"/>
      <w:r w:rsidRPr="0089675E">
        <w:t xml:space="preserve">  </w:t>
      </w:r>
      <w:proofErr w:type="gramEnd"/>
      <w:r w:rsidRPr="0089675E">
        <w:t>noteikto pienākumu izpildi.</w:t>
      </w:r>
    </w:p>
    <w:p w14:paraId="5EE8E0C5" w14:textId="77777777" w:rsidR="009E0D36" w:rsidRPr="0089675E" w:rsidRDefault="009E0D36" w:rsidP="009E0D36">
      <w:pPr>
        <w:pStyle w:val="ListParagraph"/>
        <w:numPr>
          <w:ilvl w:val="1"/>
          <w:numId w:val="28"/>
        </w:numPr>
        <w:ind w:left="709" w:hanging="709"/>
        <w:jc w:val="both"/>
      </w:pPr>
      <w:r w:rsidRPr="0089675E">
        <w:t>Jebkuras izmaiņas vai papildinājumi Līgumam jānoformē rakstiski un jāparaksta abām Pusēm. Šādas izmaiņas un papildinājumi ar to parakstīšanas brīdi kļūst par šī Līguma neatņemamu sastāvdaļu.</w:t>
      </w:r>
    </w:p>
    <w:p w14:paraId="2703BEA8" w14:textId="77777777" w:rsidR="009E0D36" w:rsidRPr="0089675E" w:rsidRDefault="009E0D36" w:rsidP="009E0D36">
      <w:pPr>
        <w:pStyle w:val="ListParagraph"/>
        <w:numPr>
          <w:ilvl w:val="1"/>
          <w:numId w:val="28"/>
        </w:numPr>
        <w:ind w:left="709" w:hanging="709"/>
        <w:jc w:val="both"/>
      </w:pPr>
      <w:r w:rsidRPr="0089675E">
        <w:t>Jautājumi, kas nav atrunāti šajā Līgumā, tiek risināti saskaņā ar spēkā esošajiem Latvijas Republikas tiesību normatīvajiem aktiem.</w:t>
      </w:r>
    </w:p>
    <w:p w14:paraId="55B60BBF" w14:textId="77777777" w:rsidR="009E0D36" w:rsidRPr="0089675E" w:rsidRDefault="009E0D36" w:rsidP="009E0D36">
      <w:pPr>
        <w:pStyle w:val="ListParagraph"/>
        <w:numPr>
          <w:ilvl w:val="1"/>
          <w:numId w:val="28"/>
        </w:numPr>
        <w:ind w:left="709" w:hanging="709"/>
        <w:jc w:val="both"/>
      </w:pPr>
      <w:r w:rsidRPr="0089675E">
        <w:t>Līguma izpildes laikā radušos strīdus Puses risina vienojoties</w:t>
      </w:r>
      <w:proofErr w:type="gramStart"/>
      <w:r w:rsidRPr="0089675E">
        <w:t xml:space="preserve"> vai, ja vienošanās nav iespējama, strīdu izskata tiesā Latvijas Republikas tiesību aktos noteiktajā kārtībā</w:t>
      </w:r>
      <w:proofErr w:type="gramEnd"/>
      <w:r w:rsidRPr="0089675E">
        <w:t>.</w:t>
      </w:r>
    </w:p>
    <w:p w14:paraId="43ED7AA0" w14:textId="77777777" w:rsidR="009E0D36" w:rsidRDefault="009E0D36" w:rsidP="009E0D36">
      <w:pPr>
        <w:pStyle w:val="ListParagraph"/>
        <w:numPr>
          <w:ilvl w:val="1"/>
          <w:numId w:val="28"/>
        </w:numPr>
        <w:ind w:left="709" w:hanging="709"/>
        <w:jc w:val="both"/>
      </w:pPr>
      <w:r w:rsidRPr="0089675E">
        <w:t>Kādam no šī Līguma</w:t>
      </w:r>
      <w:proofErr w:type="gramStart"/>
      <w:r w:rsidRPr="0089675E">
        <w:t xml:space="preserve">  </w:t>
      </w:r>
      <w:proofErr w:type="gramEnd"/>
      <w:r w:rsidRPr="0089675E">
        <w:t>noteikumiem zaudējot spēku tiesību normatīvo aktu izmaiņu gadījumā, Līgums nezaudē spēku tā pārējos punktos, un šādā gadījumā Pusēm ir pienākums piemērot Līgumu saskaņā ar spēkā esošo tiesību normatīvo aktu prasībām.</w:t>
      </w:r>
      <w:r w:rsidRPr="005E61EF">
        <w:t xml:space="preserve"> </w:t>
      </w:r>
    </w:p>
    <w:p w14:paraId="0886169C" w14:textId="77777777" w:rsidR="009E0D36" w:rsidRPr="00421550" w:rsidRDefault="009E0D36" w:rsidP="009E0D36">
      <w:pPr>
        <w:pStyle w:val="ListParagraph"/>
        <w:numPr>
          <w:ilvl w:val="1"/>
          <w:numId w:val="28"/>
        </w:numPr>
        <w:ind w:left="709" w:hanging="709"/>
        <w:jc w:val="both"/>
      </w:pPr>
      <w:r w:rsidRPr="00421550">
        <w:t xml:space="preserve">Puses </w:t>
      </w:r>
      <w:r>
        <w:t>vienojas, ka turpmāk ar līguma izpildi saistītus jautājumus risinās šādas Pušu pilnvarotās personas</w:t>
      </w:r>
      <w:r w:rsidRPr="00421550">
        <w:t>:</w:t>
      </w:r>
    </w:p>
    <w:p w14:paraId="1B1E00EB" w14:textId="77777777" w:rsidR="009E0D36" w:rsidRPr="00843E0E" w:rsidRDefault="009E0D36" w:rsidP="009E0D36">
      <w:pPr>
        <w:pStyle w:val="ListParagraph"/>
        <w:numPr>
          <w:ilvl w:val="2"/>
          <w:numId w:val="28"/>
        </w:numPr>
        <w:jc w:val="both"/>
      </w:pPr>
      <w:r w:rsidRPr="00B50B81">
        <w:rPr>
          <w:color w:val="000000"/>
        </w:rPr>
        <w:t xml:space="preserve">no Pasūtītāja puses </w:t>
      </w:r>
      <w:r w:rsidRPr="005E61EF">
        <w:t xml:space="preserve">- </w:t>
      </w:r>
      <w:r w:rsidRPr="00FB17FB">
        <w:t>Infrastruktūras objektu uzturēšanas nodaļas vadītāj</w:t>
      </w:r>
      <w:r>
        <w:t>s</w:t>
      </w:r>
      <w:r w:rsidRPr="00FB17FB">
        <w:t xml:space="preserve"> Aleksandr</w:t>
      </w:r>
      <w:r>
        <w:t>s</w:t>
      </w:r>
      <w:r w:rsidRPr="00FB17FB">
        <w:t xml:space="preserve"> Voskobojev</w:t>
      </w:r>
      <w:r>
        <w:t xml:space="preserve">s, telefons: </w:t>
      </w:r>
      <w:r w:rsidRPr="00FB17FB">
        <w:t>22040690</w:t>
      </w:r>
      <w:r>
        <w:t>,</w:t>
      </w:r>
      <w:r w:rsidRPr="005F4DEA">
        <w:t xml:space="preserve"> e-pasts</w:t>
      </w:r>
      <w:r>
        <w:rPr>
          <w:color w:val="000000"/>
        </w:rPr>
        <w:t xml:space="preserve">: </w:t>
      </w:r>
      <w:hyperlink r:id="rId19" w:history="1">
        <w:r w:rsidRPr="0089211D">
          <w:rPr>
            <w:rStyle w:val="Hyperlink"/>
          </w:rPr>
          <w:t>aleksandrs.voskobojevs@rigassatiksme.lv</w:t>
        </w:r>
      </w:hyperlink>
      <w:r>
        <w:rPr>
          <w:color w:val="000000"/>
        </w:rPr>
        <w:t>.</w:t>
      </w:r>
    </w:p>
    <w:p w14:paraId="6915EB38" w14:textId="77777777" w:rsidR="009E0D36" w:rsidRPr="0089675E" w:rsidRDefault="009E0D36" w:rsidP="009E0D36">
      <w:pPr>
        <w:pStyle w:val="ListParagraph"/>
        <w:numPr>
          <w:ilvl w:val="2"/>
          <w:numId w:val="28"/>
        </w:numPr>
        <w:jc w:val="both"/>
      </w:pPr>
      <w:r w:rsidRPr="00B50B81">
        <w:rPr>
          <w:color w:val="000000"/>
        </w:rPr>
        <w:t xml:space="preserve">no Izpildītāja puses - </w:t>
      </w:r>
      <w:r>
        <w:t>___________________</w:t>
      </w:r>
      <w:r w:rsidRPr="00421550">
        <w:t>.</w:t>
      </w:r>
    </w:p>
    <w:p w14:paraId="08EDB7DC" w14:textId="77777777" w:rsidR="009E0D36" w:rsidRPr="00D15DA4" w:rsidRDefault="009E0D36" w:rsidP="009E0D36">
      <w:pPr>
        <w:pStyle w:val="ListParagraph"/>
        <w:numPr>
          <w:ilvl w:val="1"/>
          <w:numId w:val="28"/>
        </w:numPr>
        <w:ind w:left="709" w:hanging="709"/>
        <w:jc w:val="both"/>
      </w:pPr>
      <w:r w:rsidRPr="00D15DA4">
        <w:t>Pušu pilnvarotās personas ir tiesīgas risināt jautājumus, kas saistīti ar Līguma izpildi, tajā skaitā nosūtīt Pakalpojuma sniegšanas pieteikumus, saskaņot Pakalpojuma izmaksas, parakstīt Pakalpojuma izpildi apliecinošos dokumentus</w:t>
      </w:r>
      <w:r>
        <w:t xml:space="preserve"> (Darba aktus)</w:t>
      </w:r>
      <w:r w:rsidRPr="00D15DA4">
        <w:t xml:space="preserve">, iesniegt pretenzijas, parakstīt defektu aktus un tml. Pušu pilnvarotās personas nav pilnvarotas veikt grozījumus un papildinājumus Līgumā un tā pielikumos. </w:t>
      </w:r>
    </w:p>
    <w:p w14:paraId="22B337B5" w14:textId="77777777" w:rsidR="009E0D36" w:rsidRPr="005A7A9E" w:rsidRDefault="009E0D36" w:rsidP="009E0D36">
      <w:pPr>
        <w:pStyle w:val="ListParagraph"/>
        <w:numPr>
          <w:ilvl w:val="1"/>
          <w:numId w:val="28"/>
        </w:numPr>
        <w:ind w:left="709" w:hanging="709"/>
        <w:jc w:val="both"/>
      </w:pPr>
      <w:r>
        <w:t>P</w:t>
      </w:r>
      <w:r w:rsidRPr="005A7A9E">
        <w:t>ar Līguma 3.</w:t>
      </w:r>
      <w:r>
        <w:t>11</w:t>
      </w:r>
      <w:r w:rsidRPr="005A7A9E">
        <w:t xml:space="preserve">.punkta izpildi </w:t>
      </w:r>
      <w:r>
        <w:t>atbildīga Pasūtītāja</w:t>
      </w:r>
      <w:r w:rsidRPr="005A7A9E">
        <w:t xml:space="preserve"> Personāla pārvaldības daļas Darb</w:t>
      </w:r>
      <w:r>
        <w:t>u</w:t>
      </w:r>
      <w:r w:rsidRPr="005A7A9E">
        <w:t xml:space="preserve"> aizsardzības un arodveselības nodaļas vadītāja Ināra Kačkāne, </w:t>
      </w:r>
      <w:proofErr w:type="spellStart"/>
      <w:r w:rsidRPr="005A7A9E">
        <w:t>mob.tālr</w:t>
      </w:r>
      <w:proofErr w:type="spellEnd"/>
      <w:r w:rsidRPr="005A7A9E">
        <w:t xml:space="preserve">. 26558028, e-pasta adrese: </w:t>
      </w:r>
      <w:hyperlink r:id="rId20" w:history="1">
        <w:r w:rsidRPr="005A7A9E">
          <w:rPr>
            <w:rStyle w:val="Hyperlink"/>
          </w:rPr>
          <w:t>inara.kackane@rigassatiksme.lv</w:t>
        </w:r>
      </w:hyperlink>
      <w:r w:rsidRPr="005A7A9E">
        <w:t>;</w:t>
      </w:r>
    </w:p>
    <w:p w14:paraId="506CEADA" w14:textId="77777777" w:rsidR="009E0D36" w:rsidRPr="0089675E" w:rsidRDefault="009E0D36" w:rsidP="009E0D36">
      <w:pPr>
        <w:pStyle w:val="ListParagraph"/>
        <w:numPr>
          <w:ilvl w:val="1"/>
          <w:numId w:val="28"/>
        </w:numPr>
        <w:ind w:left="709" w:hanging="709"/>
        <w:jc w:val="both"/>
      </w:pPr>
      <w:r w:rsidRPr="0089675E">
        <w:t>Ja kādai no Pusēm tiek mainīts juridiskais statuss, atrašanās vieta vai citi rekvizīti, tad tas nekavējoties paziņo par to otrai Pusei.</w:t>
      </w:r>
    </w:p>
    <w:p w14:paraId="7D7A8DB3" w14:textId="77777777" w:rsidR="009E0D36" w:rsidRPr="0089675E" w:rsidRDefault="009E0D36" w:rsidP="009E0D36">
      <w:pPr>
        <w:pStyle w:val="ListParagraph"/>
        <w:numPr>
          <w:ilvl w:val="1"/>
          <w:numId w:val="28"/>
        </w:numPr>
        <w:ind w:left="709" w:hanging="709"/>
        <w:jc w:val="both"/>
      </w:pPr>
      <w:r w:rsidRPr="0089675E">
        <w:t>Līgums parakstīts divos eksemplāros, pa vienam eksemplāram katrai Pusei.  Abiem Līguma eksemplāriem ir vienāds juridisks spēks.</w:t>
      </w:r>
    </w:p>
    <w:p w14:paraId="13EC084A" w14:textId="77777777" w:rsidR="009E0D36" w:rsidRPr="000013BE" w:rsidRDefault="009E0D36" w:rsidP="009E0D36">
      <w:pPr>
        <w:ind w:firstLine="720"/>
        <w:contextualSpacing/>
        <w:jc w:val="both"/>
        <w:rPr>
          <w:rFonts w:ascii="Times New Roman" w:hAnsi="Times New Roman"/>
          <w:szCs w:val="24"/>
        </w:rPr>
      </w:pPr>
    </w:p>
    <w:p w14:paraId="6106A8B1" w14:textId="77777777" w:rsidR="009E0D36" w:rsidRDefault="009E0D36" w:rsidP="009E0D36">
      <w:pPr>
        <w:pStyle w:val="ListParagraph"/>
        <w:keepNext/>
        <w:numPr>
          <w:ilvl w:val="0"/>
          <w:numId w:val="28"/>
        </w:numPr>
        <w:jc w:val="center"/>
        <w:outlineLvl w:val="1"/>
        <w:rPr>
          <w:b/>
        </w:rPr>
      </w:pPr>
      <w:r w:rsidRPr="00B46514">
        <w:rPr>
          <w:b/>
        </w:rPr>
        <w:t>PUŠU REKVIZĪTI UN PARAKSTI</w:t>
      </w:r>
    </w:p>
    <w:p w14:paraId="578275C7" w14:textId="77777777" w:rsidR="009E0D36" w:rsidRPr="00B46514" w:rsidRDefault="009E0D36" w:rsidP="009E0D36">
      <w:pPr>
        <w:pStyle w:val="ListParagraph"/>
        <w:keepNext/>
        <w:outlineLvl w:val="1"/>
        <w:rPr>
          <w:b/>
        </w:rPr>
      </w:pPr>
    </w:p>
    <w:tbl>
      <w:tblPr>
        <w:tblW w:w="0" w:type="auto"/>
        <w:tblInd w:w="108" w:type="dxa"/>
        <w:tblLook w:val="0000" w:firstRow="0" w:lastRow="0" w:firstColumn="0" w:lastColumn="0" w:noHBand="0" w:noVBand="0"/>
      </w:tblPr>
      <w:tblGrid>
        <w:gridCol w:w="4590"/>
        <w:gridCol w:w="4590"/>
      </w:tblGrid>
      <w:tr w:rsidR="009E0D36" w:rsidRPr="000013BE" w14:paraId="4B026935" w14:textId="77777777" w:rsidTr="00332F85">
        <w:trPr>
          <w:trHeight w:val="53"/>
        </w:trPr>
        <w:tc>
          <w:tcPr>
            <w:tcW w:w="4590" w:type="dxa"/>
            <w:vAlign w:val="center"/>
          </w:tcPr>
          <w:p w14:paraId="67758C95" w14:textId="77777777" w:rsidR="009E0D36" w:rsidRDefault="009E0D36" w:rsidP="009E0D36">
            <w:pPr>
              <w:pStyle w:val="ListParagraph"/>
              <w:ind w:left="444"/>
              <w:jc w:val="both"/>
              <w:rPr>
                <w:b/>
                <w:bCs/>
              </w:rPr>
            </w:pPr>
            <w:r w:rsidRPr="00C01896">
              <w:rPr>
                <w:b/>
              </w:rPr>
              <w:t>Izpildītājs</w:t>
            </w:r>
            <w:r w:rsidRPr="000013BE">
              <w:rPr>
                <w:b/>
                <w:bCs/>
              </w:rPr>
              <w:t>:</w:t>
            </w:r>
          </w:p>
          <w:p w14:paraId="42ED2736" w14:textId="7CE7E628" w:rsidR="00332F85" w:rsidRPr="000013BE" w:rsidRDefault="00332F85" w:rsidP="009E0D36">
            <w:pPr>
              <w:pStyle w:val="ListParagraph"/>
              <w:ind w:left="444"/>
              <w:jc w:val="both"/>
              <w:rPr>
                <w:b/>
                <w:bCs/>
              </w:rPr>
            </w:pPr>
          </w:p>
        </w:tc>
        <w:tc>
          <w:tcPr>
            <w:tcW w:w="4590" w:type="dxa"/>
            <w:vAlign w:val="center"/>
          </w:tcPr>
          <w:p w14:paraId="1F062D3E" w14:textId="2CAE30F5" w:rsidR="009E0D36" w:rsidRPr="000013BE" w:rsidRDefault="009E0D36" w:rsidP="009E0D36">
            <w:pPr>
              <w:pStyle w:val="ListParagraph"/>
              <w:ind w:left="444"/>
              <w:jc w:val="both"/>
              <w:rPr>
                <w:b/>
                <w:bCs/>
              </w:rPr>
            </w:pPr>
            <w:r w:rsidRPr="000013BE">
              <w:rPr>
                <w:b/>
                <w:bCs/>
              </w:rPr>
              <w:t>Pasūtītājs</w:t>
            </w:r>
          </w:p>
        </w:tc>
      </w:tr>
      <w:tr w:rsidR="009E0D36" w:rsidRPr="000013BE" w14:paraId="67F8A6BE" w14:textId="77777777" w:rsidTr="009E0D36">
        <w:trPr>
          <w:trHeight w:val="1431"/>
        </w:trPr>
        <w:tc>
          <w:tcPr>
            <w:tcW w:w="4590" w:type="dxa"/>
          </w:tcPr>
          <w:p w14:paraId="368AED3F" w14:textId="77777777" w:rsidR="009E0D36" w:rsidRPr="000013BE" w:rsidRDefault="009E0D36" w:rsidP="009E0D36">
            <w:pPr>
              <w:contextualSpacing/>
              <w:jc w:val="both"/>
              <w:rPr>
                <w:rFonts w:ascii="Times New Roman" w:hAnsi="Times New Roman"/>
                <w:szCs w:val="24"/>
              </w:rPr>
            </w:pPr>
            <w:r w:rsidRPr="000013BE">
              <w:rPr>
                <w:rFonts w:ascii="Times New Roman" w:hAnsi="Times New Roman"/>
                <w:szCs w:val="24"/>
              </w:rPr>
              <w:t xml:space="preserve">              </w:t>
            </w:r>
          </w:p>
          <w:p w14:paraId="0ABC5F4F" w14:textId="77777777" w:rsidR="009E0D36" w:rsidRPr="000013BE" w:rsidRDefault="009E0D36" w:rsidP="009E0D36">
            <w:pPr>
              <w:contextualSpacing/>
              <w:jc w:val="both"/>
              <w:rPr>
                <w:rFonts w:ascii="Times New Roman" w:hAnsi="Times New Roman"/>
                <w:szCs w:val="24"/>
              </w:rPr>
            </w:pPr>
            <w:r w:rsidRPr="000013BE">
              <w:rPr>
                <w:rFonts w:ascii="Times New Roman" w:hAnsi="Times New Roman"/>
                <w:szCs w:val="24"/>
              </w:rPr>
              <w:t xml:space="preserve"> </w:t>
            </w:r>
          </w:p>
          <w:p w14:paraId="77A10FDF" w14:textId="77777777" w:rsidR="009E0D36" w:rsidRPr="000013BE" w:rsidRDefault="009E0D36" w:rsidP="009E0D36">
            <w:pPr>
              <w:contextualSpacing/>
              <w:jc w:val="both"/>
              <w:rPr>
                <w:rFonts w:ascii="Times New Roman" w:hAnsi="Times New Roman"/>
                <w:color w:val="000000"/>
                <w:szCs w:val="24"/>
              </w:rPr>
            </w:pPr>
            <w:r w:rsidRPr="000013BE">
              <w:rPr>
                <w:rFonts w:ascii="Times New Roman" w:hAnsi="Times New Roman"/>
                <w:szCs w:val="24"/>
              </w:rPr>
              <w:t xml:space="preserve">                   ________________/______/ </w:t>
            </w:r>
          </w:p>
          <w:p w14:paraId="78EAC45C" w14:textId="77777777" w:rsidR="009E0D36" w:rsidRPr="000013BE" w:rsidRDefault="009E0D36" w:rsidP="009E0D36">
            <w:pPr>
              <w:ind w:hanging="392"/>
              <w:contextualSpacing/>
              <w:jc w:val="center"/>
              <w:rPr>
                <w:rFonts w:ascii="Times New Roman" w:hAnsi="Times New Roman"/>
                <w:szCs w:val="24"/>
              </w:rPr>
            </w:pPr>
          </w:p>
        </w:tc>
        <w:tc>
          <w:tcPr>
            <w:tcW w:w="4590" w:type="dxa"/>
          </w:tcPr>
          <w:p w14:paraId="617C026B" w14:textId="77777777" w:rsidR="009E0D36" w:rsidRPr="000013BE" w:rsidRDefault="009E0D36" w:rsidP="009E0D36">
            <w:pPr>
              <w:ind w:left="406" w:hanging="392"/>
              <w:contextualSpacing/>
              <w:jc w:val="center"/>
              <w:rPr>
                <w:rFonts w:ascii="Times New Roman" w:hAnsi="Times New Roman"/>
                <w:bCs/>
                <w:szCs w:val="24"/>
              </w:rPr>
            </w:pPr>
            <w:r w:rsidRPr="000013BE">
              <w:rPr>
                <w:rFonts w:ascii="Times New Roman" w:hAnsi="Times New Roman"/>
                <w:b/>
                <w:bCs/>
                <w:szCs w:val="24"/>
              </w:rPr>
              <w:t>RP SIA „RĪGAS SATIKSME</w:t>
            </w:r>
            <w:r w:rsidRPr="000013BE">
              <w:rPr>
                <w:rFonts w:ascii="Times New Roman" w:hAnsi="Times New Roman"/>
                <w:bCs/>
                <w:szCs w:val="24"/>
              </w:rPr>
              <w:t>”</w:t>
            </w:r>
          </w:p>
          <w:p w14:paraId="6D75AC98" w14:textId="77777777" w:rsidR="009E0D36" w:rsidRPr="000013BE" w:rsidRDefault="009E0D36" w:rsidP="009E0D36">
            <w:pPr>
              <w:ind w:left="406" w:hanging="392"/>
              <w:contextualSpacing/>
              <w:jc w:val="center"/>
              <w:rPr>
                <w:rFonts w:ascii="Times New Roman" w:hAnsi="Times New Roman"/>
                <w:color w:val="000000"/>
                <w:szCs w:val="24"/>
              </w:rPr>
            </w:pPr>
          </w:p>
          <w:p w14:paraId="566B285F" w14:textId="77777777" w:rsidR="009E0D36" w:rsidRPr="000013BE" w:rsidRDefault="009E0D36" w:rsidP="009E0D36">
            <w:pPr>
              <w:ind w:left="406" w:hanging="392"/>
              <w:contextualSpacing/>
              <w:jc w:val="center"/>
              <w:rPr>
                <w:rFonts w:ascii="Times New Roman" w:hAnsi="Times New Roman"/>
                <w:bCs/>
                <w:szCs w:val="24"/>
              </w:rPr>
            </w:pPr>
            <w:r w:rsidRPr="000013BE">
              <w:rPr>
                <w:rFonts w:ascii="Times New Roman" w:hAnsi="Times New Roman"/>
                <w:color w:val="000000"/>
                <w:szCs w:val="24"/>
              </w:rPr>
              <w:t>____________________/____/</w:t>
            </w:r>
          </w:p>
        </w:tc>
      </w:tr>
    </w:tbl>
    <w:p w14:paraId="643AB7B7" w14:textId="3BA6D759" w:rsidR="000911A6" w:rsidRDefault="000911A6" w:rsidP="000435FC">
      <w:pPr>
        <w:contextualSpacing/>
        <w:jc w:val="both"/>
        <w:rPr>
          <w:rFonts w:ascii="Times New Roman" w:hAnsi="Times New Roman"/>
          <w:sz w:val="20"/>
          <w:lang w:val="en-AU"/>
        </w:rPr>
      </w:pPr>
    </w:p>
    <w:sectPr w:rsidR="000911A6" w:rsidSect="00012B69">
      <w:footnotePr>
        <w:numRestart w:val="eachPage"/>
      </w:footnotePr>
      <w:pgSz w:w="11906" w:h="16838"/>
      <w:pgMar w:top="851" w:right="566" w:bottom="993" w:left="993"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2F3E05" w14:textId="77777777" w:rsidR="00185459" w:rsidRDefault="00185459">
      <w:r>
        <w:separator/>
      </w:r>
    </w:p>
  </w:endnote>
  <w:endnote w:type="continuationSeparator" w:id="0">
    <w:p w14:paraId="21C5511D" w14:textId="77777777" w:rsidR="00185459" w:rsidRDefault="00185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Exotc350 Lt TL">
    <w:panose1 w:val="04030305050B02020A03"/>
    <w:charset w:val="BA"/>
    <w:family w:val="decorative"/>
    <w:pitch w:val="variable"/>
    <w:sig w:usb0="800002AF" w:usb1="5000204A" w:usb2="00000000" w:usb3="00000000" w:csb0="0000009F" w:csb1="00000000"/>
  </w:font>
  <w:font w:name="ZapfCalligr TL">
    <w:panose1 w:val="02040502050505030904"/>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54813" w14:textId="77777777" w:rsidR="008E6584" w:rsidRDefault="008E6584"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69AD160" w14:textId="77777777" w:rsidR="008E6584" w:rsidRDefault="008E6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rPr>
      <w:id w:val="-1592766581"/>
      <w:docPartObj>
        <w:docPartGallery w:val="Page Numbers (Bottom of Page)"/>
        <w:docPartUnique/>
      </w:docPartObj>
    </w:sdtPr>
    <w:sdtEndPr>
      <w:rPr>
        <w:noProof/>
      </w:rPr>
    </w:sdtEndPr>
    <w:sdtContent>
      <w:p w14:paraId="3A48DDB9" w14:textId="77777777" w:rsidR="008E6584" w:rsidRPr="00627189" w:rsidRDefault="008E6584">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86EC7F8" w14:textId="77777777" w:rsidR="008E6584" w:rsidRPr="00627189" w:rsidRDefault="008E6584">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541AE" w14:textId="77777777" w:rsidR="008E6584" w:rsidRDefault="008E6584"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8E6584" w:rsidRDefault="008E6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65E3E" w14:textId="77777777" w:rsidR="00185459" w:rsidRDefault="00185459">
      <w:r>
        <w:separator/>
      </w:r>
    </w:p>
  </w:footnote>
  <w:footnote w:type="continuationSeparator" w:id="0">
    <w:p w14:paraId="036F337F" w14:textId="77777777" w:rsidR="00185459" w:rsidRDefault="00185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915399" w14:textId="77777777" w:rsidR="008E6584" w:rsidRDefault="008E6584" w:rsidP="00F325B7">
    <w:pPr>
      <w:pStyle w:val="Header"/>
    </w:pPr>
  </w:p>
  <w:p w14:paraId="6640F191" w14:textId="77777777" w:rsidR="008E6584" w:rsidRDefault="008E65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5CA6E47"/>
    <w:multiLevelType w:val="multilevel"/>
    <w:tmpl w:val="3EFC9BD4"/>
    <w:lvl w:ilvl="0">
      <w:start w:val="1"/>
      <w:numFmt w:val="decimal"/>
      <w:lvlText w:val="%1."/>
      <w:lvlJc w:val="left"/>
      <w:pPr>
        <w:tabs>
          <w:tab w:val="num" w:pos="360"/>
        </w:tabs>
        <w:ind w:left="360" w:hanging="360"/>
      </w:pPr>
      <w:rPr>
        <w:rFonts w:ascii="Times New Roman"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15:restartNumberingAfterBreak="0">
    <w:nsid w:val="31BF288E"/>
    <w:multiLevelType w:val="hybridMultilevel"/>
    <w:tmpl w:val="0326113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4"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8"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9" w15:restartNumberingAfterBreak="0">
    <w:nsid w:val="4D91667D"/>
    <w:multiLevelType w:val="hybridMultilevel"/>
    <w:tmpl w:val="FCE8E6F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2"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4"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25"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6"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8" w15:restartNumberingAfterBreak="0">
    <w:nsid w:val="7BE00B0A"/>
    <w:multiLevelType w:val="multilevel"/>
    <w:tmpl w:val="77AA35FC"/>
    <w:lvl w:ilvl="0">
      <w:start w:val="1"/>
      <w:numFmt w:val="decimal"/>
      <w:lvlText w:val="%1."/>
      <w:lvlJc w:val="left"/>
      <w:pPr>
        <w:ind w:left="720" w:hanging="360"/>
      </w:pPr>
    </w:lvl>
    <w:lvl w:ilvl="1">
      <w:start w:val="1"/>
      <w:numFmt w:val="decimal"/>
      <w:isLgl/>
      <w:lvlText w:val="%1.%2."/>
      <w:lvlJc w:val="left"/>
      <w:pPr>
        <w:ind w:left="444" w:hanging="444"/>
      </w:pPr>
      <w:rPr>
        <w:rFonts w:ascii="Times New Roman" w:hAnsi="Times New Roman" w:cs="Times New Roman" w:hint="default"/>
        <w:b w:val="0"/>
        <w:sz w:val="24"/>
        <w:szCs w:val="24"/>
      </w:rPr>
    </w:lvl>
    <w:lvl w:ilvl="2">
      <w:start w:val="1"/>
      <w:numFmt w:val="decimal"/>
      <w:isLgl/>
      <w:lvlText w:val="%1.%2.%3."/>
      <w:lvlJc w:val="left"/>
      <w:pPr>
        <w:ind w:left="1080" w:hanging="720"/>
      </w:pPr>
      <w:rPr>
        <w:rFonts w:ascii="Times New Roman" w:hAnsi="Times New Roman" w:cs="Times New Roman" w:hint="default"/>
        <w:sz w:val="24"/>
        <w:szCs w:val="24"/>
      </w:r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9"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0" w15:restartNumberingAfterBreak="0">
    <w:nsid w:val="7D3A61A3"/>
    <w:multiLevelType w:val="multilevel"/>
    <w:tmpl w:val="07D0044A"/>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1"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num w:numId="1">
    <w:abstractNumId w:val="10"/>
  </w:num>
  <w:num w:numId="2">
    <w:abstractNumId w:val="16"/>
  </w:num>
  <w:num w:numId="3">
    <w:abstractNumId w:val="24"/>
  </w:num>
  <w:num w:numId="4">
    <w:abstractNumId w:val="23"/>
    <w:lvlOverride w:ilvl="0">
      <w:startOverride w:val="1"/>
    </w:lvlOverride>
  </w:num>
  <w:num w:numId="5">
    <w:abstractNumId w:val="15"/>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9"/>
  </w:num>
  <w:num w:numId="15">
    <w:abstractNumId w:val="27"/>
  </w:num>
  <w:num w:numId="16">
    <w:abstractNumId w:val="12"/>
  </w:num>
  <w:num w:numId="17">
    <w:abstractNumId w:val="17"/>
  </w:num>
  <w:num w:numId="18">
    <w:abstractNumId w:val="8"/>
  </w:num>
  <w:num w:numId="19">
    <w:abstractNumId w:val="18"/>
  </w:num>
  <w:num w:numId="20">
    <w:abstractNumId w:val="21"/>
  </w:num>
  <w:num w:numId="21">
    <w:abstractNumId w:val="22"/>
  </w:num>
  <w:num w:numId="22">
    <w:abstractNumId w:val="11"/>
  </w:num>
  <w:num w:numId="23">
    <w:abstractNumId w:val="20"/>
  </w:num>
  <w:num w:numId="24">
    <w:abstractNumId w:val="29"/>
  </w:num>
  <w:num w:numId="25">
    <w:abstractNumId w:val="31"/>
  </w:num>
  <w:num w:numId="26">
    <w:abstractNumId w:val="30"/>
  </w:num>
  <w:num w:numId="27">
    <w:abstractNumId w:val="25"/>
  </w:num>
  <w:num w:numId="28">
    <w:abstractNumId w:val="28"/>
  </w:num>
  <w:num w:numId="29">
    <w:abstractNumId w:val="14"/>
  </w:num>
  <w:num w:numId="30">
    <w:abstractNumId w:val="13"/>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4AC"/>
    <w:rsid w:val="00000C02"/>
    <w:rsid w:val="000013BE"/>
    <w:rsid w:val="00001483"/>
    <w:rsid w:val="00001FAD"/>
    <w:rsid w:val="00004261"/>
    <w:rsid w:val="0000500D"/>
    <w:rsid w:val="000052A1"/>
    <w:rsid w:val="000059F8"/>
    <w:rsid w:val="0000608A"/>
    <w:rsid w:val="00006B80"/>
    <w:rsid w:val="00007FD9"/>
    <w:rsid w:val="000103A6"/>
    <w:rsid w:val="00010FF5"/>
    <w:rsid w:val="000122B5"/>
    <w:rsid w:val="00012B69"/>
    <w:rsid w:val="00013065"/>
    <w:rsid w:val="000131A9"/>
    <w:rsid w:val="0001326D"/>
    <w:rsid w:val="0001366E"/>
    <w:rsid w:val="00013A0E"/>
    <w:rsid w:val="00013FCC"/>
    <w:rsid w:val="00014C7E"/>
    <w:rsid w:val="00016289"/>
    <w:rsid w:val="000162DC"/>
    <w:rsid w:val="000163D6"/>
    <w:rsid w:val="00016B29"/>
    <w:rsid w:val="000179CB"/>
    <w:rsid w:val="000205F1"/>
    <w:rsid w:val="00020EBD"/>
    <w:rsid w:val="00025042"/>
    <w:rsid w:val="00025EFE"/>
    <w:rsid w:val="000269F4"/>
    <w:rsid w:val="0002798E"/>
    <w:rsid w:val="00031D89"/>
    <w:rsid w:val="0003294B"/>
    <w:rsid w:val="0003315E"/>
    <w:rsid w:val="0003345C"/>
    <w:rsid w:val="0003377D"/>
    <w:rsid w:val="00033E60"/>
    <w:rsid w:val="00034398"/>
    <w:rsid w:val="00034B9D"/>
    <w:rsid w:val="00034E76"/>
    <w:rsid w:val="000351A9"/>
    <w:rsid w:val="0003523F"/>
    <w:rsid w:val="0003641F"/>
    <w:rsid w:val="00036846"/>
    <w:rsid w:val="00037E58"/>
    <w:rsid w:val="00040067"/>
    <w:rsid w:val="00040228"/>
    <w:rsid w:val="00040F88"/>
    <w:rsid w:val="0004159B"/>
    <w:rsid w:val="000424DB"/>
    <w:rsid w:val="000435FC"/>
    <w:rsid w:val="000438AC"/>
    <w:rsid w:val="00043F36"/>
    <w:rsid w:val="000446E6"/>
    <w:rsid w:val="000454E4"/>
    <w:rsid w:val="00045CE7"/>
    <w:rsid w:val="00047CEF"/>
    <w:rsid w:val="00047DE5"/>
    <w:rsid w:val="00047F92"/>
    <w:rsid w:val="000509A4"/>
    <w:rsid w:val="00051458"/>
    <w:rsid w:val="0005149E"/>
    <w:rsid w:val="000515EB"/>
    <w:rsid w:val="00051764"/>
    <w:rsid w:val="000518F2"/>
    <w:rsid w:val="00051F88"/>
    <w:rsid w:val="000534B5"/>
    <w:rsid w:val="000551D0"/>
    <w:rsid w:val="000560D4"/>
    <w:rsid w:val="0005733C"/>
    <w:rsid w:val="00057B23"/>
    <w:rsid w:val="00057DA3"/>
    <w:rsid w:val="00060F4C"/>
    <w:rsid w:val="000616B7"/>
    <w:rsid w:val="00061A58"/>
    <w:rsid w:val="000630C2"/>
    <w:rsid w:val="000636A0"/>
    <w:rsid w:val="00064BA7"/>
    <w:rsid w:val="00065A49"/>
    <w:rsid w:val="00066E4C"/>
    <w:rsid w:val="00072D24"/>
    <w:rsid w:val="0007350E"/>
    <w:rsid w:val="00073C38"/>
    <w:rsid w:val="00074C88"/>
    <w:rsid w:val="0007651D"/>
    <w:rsid w:val="000770B2"/>
    <w:rsid w:val="000810D0"/>
    <w:rsid w:val="00081258"/>
    <w:rsid w:val="00081931"/>
    <w:rsid w:val="0008213C"/>
    <w:rsid w:val="000822FC"/>
    <w:rsid w:val="00082E46"/>
    <w:rsid w:val="00083447"/>
    <w:rsid w:val="0008439D"/>
    <w:rsid w:val="0008593C"/>
    <w:rsid w:val="00086798"/>
    <w:rsid w:val="00086ADD"/>
    <w:rsid w:val="00086D3E"/>
    <w:rsid w:val="00087B23"/>
    <w:rsid w:val="000911A6"/>
    <w:rsid w:val="0009162B"/>
    <w:rsid w:val="00093036"/>
    <w:rsid w:val="000949E8"/>
    <w:rsid w:val="00094CEE"/>
    <w:rsid w:val="00094D00"/>
    <w:rsid w:val="000951EE"/>
    <w:rsid w:val="000952D0"/>
    <w:rsid w:val="00095611"/>
    <w:rsid w:val="00096871"/>
    <w:rsid w:val="00097169"/>
    <w:rsid w:val="00097729"/>
    <w:rsid w:val="000A0C26"/>
    <w:rsid w:val="000A1301"/>
    <w:rsid w:val="000A1890"/>
    <w:rsid w:val="000A1C15"/>
    <w:rsid w:val="000A27B4"/>
    <w:rsid w:val="000A3017"/>
    <w:rsid w:val="000A3EB8"/>
    <w:rsid w:val="000A412F"/>
    <w:rsid w:val="000A5E61"/>
    <w:rsid w:val="000A723B"/>
    <w:rsid w:val="000A758A"/>
    <w:rsid w:val="000B045F"/>
    <w:rsid w:val="000B0460"/>
    <w:rsid w:val="000B0EE0"/>
    <w:rsid w:val="000B1CEA"/>
    <w:rsid w:val="000B3D5F"/>
    <w:rsid w:val="000B4DAC"/>
    <w:rsid w:val="000B5555"/>
    <w:rsid w:val="000B56BE"/>
    <w:rsid w:val="000B5D49"/>
    <w:rsid w:val="000B6364"/>
    <w:rsid w:val="000B7D95"/>
    <w:rsid w:val="000C239D"/>
    <w:rsid w:val="000C33B7"/>
    <w:rsid w:val="000C3769"/>
    <w:rsid w:val="000C4302"/>
    <w:rsid w:val="000C47A6"/>
    <w:rsid w:val="000C4CD2"/>
    <w:rsid w:val="000C4E0D"/>
    <w:rsid w:val="000C52C1"/>
    <w:rsid w:val="000C606B"/>
    <w:rsid w:val="000C64D7"/>
    <w:rsid w:val="000C7F3C"/>
    <w:rsid w:val="000D00EC"/>
    <w:rsid w:val="000D0F21"/>
    <w:rsid w:val="000D20C6"/>
    <w:rsid w:val="000D2712"/>
    <w:rsid w:val="000D2F73"/>
    <w:rsid w:val="000D525C"/>
    <w:rsid w:val="000D5310"/>
    <w:rsid w:val="000D5368"/>
    <w:rsid w:val="000D6613"/>
    <w:rsid w:val="000D7E1B"/>
    <w:rsid w:val="000E08D6"/>
    <w:rsid w:val="000E1829"/>
    <w:rsid w:val="000E2A38"/>
    <w:rsid w:val="000E49D4"/>
    <w:rsid w:val="000E4EB3"/>
    <w:rsid w:val="000E509F"/>
    <w:rsid w:val="000E532E"/>
    <w:rsid w:val="000E5501"/>
    <w:rsid w:val="000E5CBE"/>
    <w:rsid w:val="000E6945"/>
    <w:rsid w:val="000E6B9D"/>
    <w:rsid w:val="000E6EEF"/>
    <w:rsid w:val="000E73E2"/>
    <w:rsid w:val="000E761E"/>
    <w:rsid w:val="000F0361"/>
    <w:rsid w:val="000F1149"/>
    <w:rsid w:val="000F2FBB"/>
    <w:rsid w:val="000F3C1A"/>
    <w:rsid w:val="000F4233"/>
    <w:rsid w:val="000F4590"/>
    <w:rsid w:val="000F5139"/>
    <w:rsid w:val="000F5711"/>
    <w:rsid w:val="0010045B"/>
    <w:rsid w:val="00100C52"/>
    <w:rsid w:val="00101035"/>
    <w:rsid w:val="001020D8"/>
    <w:rsid w:val="00102C5F"/>
    <w:rsid w:val="00103FA4"/>
    <w:rsid w:val="00104204"/>
    <w:rsid w:val="0010586E"/>
    <w:rsid w:val="00105B6C"/>
    <w:rsid w:val="001067E1"/>
    <w:rsid w:val="001067F7"/>
    <w:rsid w:val="001103AB"/>
    <w:rsid w:val="00111DC5"/>
    <w:rsid w:val="001120CF"/>
    <w:rsid w:val="001121EA"/>
    <w:rsid w:val="00112989"/>
    <w:rsid w:val="001133DD"/>
    <w:rsid w:val="00114080"/>
    <w:rsid w:val="00114E48"/>
    <w:rsid w:val="00116160"/>
    <w:rsid w:val="001202A3"/>
    <w:rsid w:val="00123124"/>
    <w:rsid w:val="00123763"/>
    <w:rsid w:val="00123814"/>
    <w:rsid w:val="00123C86"/>
    <w:rsid w:val="00125337"/>
    <w:rsid w:val="00126C5D"/>
    <w:rsid w:val="00127AE1"/>
    <w:rsid w:val="0013113C"/>
    <w:rsid w:val="0013206A"/>
    <w:rsid w:val="00132DD2"/>
    <w:rsid w:val="00133608"/>
    <w:rsid w:val="00133D40"/>
    <w:rsid w:val="0013471E"/>
    <w:rsid w:val="00134B78"/>
    <w:rsid w:val="00134D7A"/>
    <w:rsid w:val="00135C01"/>
    <w:rsid w:val="00136149"/>
    <w:rsid w:val="001375D3"/>
    <w:rsid w:val="00137882"/>
    <w:rsid w:val="00140366"/>
    <w:rsid w:val="0014049A"/>
    <w:rsid w:val="001428EC"/>
    <w:rsid w:val="00144FEB"/>
    <w:rsid w:val="001466F2"/>
    <w:rsid w:val="00150085"/>
    <w:rsid w:val="0015240D"/>
    <w:rsid w:val="00152FEB"/>
    <w:rsid w:val="00153301"/>
    <w:rsid w:val="001538EF"/>
    <w:rsid w:val="00153C31"/>
    <w:rsid w:val="00155D78"/>
    <w:rsid w:val="001566CE"/>
    <w:rsid w:val="00157D11"/>
    <w:rsid w:val="001607D3"/>
    <w:rsid w:val="00160D70"/>
    <w:rsid w:val="00162536"/>
    <w:rsid w:val="001627AD"/>
    <w:rsid w:val="00162DB8"/>
    <w:rsid w:val="00165781"/>
    <w:rsid w:val="00170BB0"/>
    <w:rsid w:val="00171C37"/>
    <w:rsid w:val="00172B1D"/>
    <w:rsid w:val="00172D8E"/>
    <w:rsid w:val="00173305"/>
    <w:rsid w:val="0017409E"/>
    <w:rsid w:val="00174156"/>
    <w:rsid w:val="00174EE8"/>
    <w:rsid w:val="00177B1A"/>
    <w:rsid w:val="00177F02"/>
    <w:rsid w:val="00177FC8"/>
    <w:rsid w:val="0018064D"/>
    <w:rsid w:val="001809D6"/>
    <w:rsid w:val="001816FD"/>
    <w:rsid w:val="0018242F"/>
    <w:rsid w:val="00182AF4"/>
    <w:rsid w:val="00182BB8"/>
    <w:rsid w:val="00182C09"/>
    <w:rsid w:val="00185459"/>
    <w:rsid w:val="00186617"/>
    <w:rsid w:val="001866D2"/>
    <w:rsid w:val="00186BF0"/>
    <w:rsid w:val="00187CE9"/>
    <w:rsid w:val="00191ECC"/>
    <w:rsid w:val="00192984"/>
    <w:rsid w:val="001939E4"/>
    <w:rsid w:val="0019425D"/>
    <w:rsid w:val="00194374"/>
    <w:rsid w:val="00194CAC"/>
    <w:rsid w:val="001971B6"/>
    <w:rsid w:val="00197CB8"/>
    <w:rsid w:val="00197D82"/>
    <w:rsid w:val="001A175E"/>
    <w:rsid w:val="001A1871"/>
    <w:rsid w:val="001A1F66"/>
    <w:rsid w:val="001A22FF"/>
    <w:rsid w:val="001A2AE9"/>
    <w:rsid w:val="001A4B80"/>
    <w:rsid w:val="001A4CE9"/>
    <w:rsid w:val="001A562F"/>
    <w:rsid w:val="001A56D9"/>
    <w:rsid w:val="001A5C48"/>
    <w:rsid w:val="001A5EC5"/>
    <w:rsid w:val="001A61F7"/>
    <w:rsid w:val="001A66B2"/>
    <w:rsid w:val="001A78F8"/>
    <w:rsid w:val="001B107D"/>
    <w:rsid w:val="001B1455"/>
    <w:rsid w:val="001B2A48"/>
    <w:rsid w:val="001B5A5F"/>
    <w:rsid w:val="001B64DF"/>
    <w:rsid w:val="001B65EF"/>
    <w:rsid w:val="001B6D44"/>
    <w:rsid w:val="001B7B43"/>
    <w:rsid w:val="001C01A4"/>
    <w:rsid w:val="001C0D56"/>
    <w:rsid w:val="001C1FED"/>
    <w:rsid w:val="001C3B04"/>
    <w:rsid w:val="001C3B7A"/>
    <w:rsid w:val="001C5CED"/>
    <w:rsid w:val="001C6D71"/>
    <w:rsid w:val="001C784D"/>
    <w:rsid w:val="001D06D0"/>
    <w:rsid w:val="001D0D3C"/>
    <w:rsid w:val="001D1DD7"/>
    <w:rsid w:val="001D2717"/>
    <w:rsid w:val="001D3BFD"/>
    <w:rsid w:val="001D58CD"/>
    <w:rsid w:val="001D676A"/>
    <w:rsid w:val="001D706D"/>
    <w:rsid w:val="001D70AC"/>
    <w:rsid w:val="001E022A"/>
    <w:rsid w:val="001E0A32"/>
    <w:rsid w:val="001E0DA5"/>
    <w:rsid w:val="001E2091"/>
    <w:rsid w:val="001E506A"/>
    <w:rsid w:val="001E565E"/>
    <w:rsid w:val="001E5999"/>
    <w:rsid w:val="001E5B11"/>
    <w:rsid w:val="001E6A75"/>
    <w:rsid w:val="001E6FDC"/>
    <w:rsid w:val="001E7B83"/>
    <w:rsid w:val="001F04E6"/>
    <w:rsid w:val="001F05D7"/>
    <w:rsid w:val="001F1664"/>
    <w:rsid w:val="001F21B4"/>
    <w:rsid w:val="001F231B"/>
    <w:rsid w:val="001F3309"/>
    <w:rsid w:val="001F3AF7"/>
    <w:rsid w:val="001F5972"/>
    <w:rsid w:val="001F69C6"/>
    <w:rsid w:val="001F6D3A"/>
    <w:rsid w:val="001F6EF6"/>
    <w:rsid w:val="001F752D"/>
    <w:rsid w:val="001F7BD3"/>
    <w:rsid w:val="0020052F"/>
    <w:rsid w:val="00202BFC"/>
    <w:rsid w:val="00202FAB"/>
    <w:rsid w:val="00204349"/>
    <w:rsid w:val="002107A7"/>
    <w:rsid w:val="00210D42"/>
    <w:rsid w:val="00210E7D"/>
    <w:rsid w:val="00211464"/>
    <w:rsid w:val="00211997"/>
    <w:rsid w:val="00211B2E"/>
    <w:rsid w:val="00211BC0"/>
    <w:rsid w:val="00211D7D"/>
    <w:rsid w:val="0021268A"/>
    <w:rsid w:val="0021303E"/>
    <w:rsid w:val="00213A51"/>
    <w:rsid w:val="00213C2A"/>
    <w:rsid w:val="00214BDF"/>
    <w:rsid w:val="002153DC"/>
    <w:rsid w:val="00216AC6"/>
    <w:rsid w:val="002204E9"/>
    <w:rsid w:val="0022201D"/>
    <w:rsid w:val="00222CDF"/>
    <w:rsid w:val="002237CC"/>
    <w:rsid w:val="00224983"/>
    <w:rsid w:val="00224AEF"/>
    <w:rsid w:val="0022587B"/>
    <w:rsid w:val="00225B9C"/>
    <w:rsid w:val="00226064"/>
    <w:rsid w:val="00226114"/>
    <w:rsid w:val="00227E3F"/>
    <w:rsid w:val="00230384"/>
    <w:rsid w:val="00230545"/>
    <w:rsid w:val="00230951"/>
    <w:rsid w:val="002318A0"/>
    <w:rsid w:val="00232421"/>
    <w:rsid w:val="002346FA"/>
    <w:rsid w:val="002347E7"/>
    <w:rsid w:val="00235C1F"/>
    <w:rsid w:val="00236F0B"/>
    <w:rsid w:val="00236FC2"/>
    <w:rsid w:val="002378BC"/>
    <w:rsid w:val="00240F3C"/>
    <w:rsid w:val="0024127B"/>
    <w:rsid w:val="00242616"/>
    <w:rsid w:val="002426B0"/>
    <w:rsid w:val="002426C4"/>
    <w:rsid w:val="00243CFB"/>
    <w:rsid w:val="00244941"/>
    <w:rsid w:val="00245271"/>
    <w:rsid w:val="00245BF7"/>
    <w:rsid w:val="00245D78"/>
    <w:rsid w:val="0024614A"/>
    <w:rsid w:val="002466E7"/>
    <w:rsid w:val="00247056"/>
    <w:rsid w:val="00250ED8"/>
    <w:rsid w:val="002512A2"/>
    <w:rsid w:val="002528A4"/>
    <w:rsid w:val="00252BA1"/>
    <w:rsid w:val="002537B0"/>
    <w:rsid w:val="002568BD"/>
    <w:rsid w:val="00257DAE"/>
    <w:rsid w:val="0026088C"/>
    <w:rsid w:val="00261817"/>
    <w:rsid w:val="00261BAD"/>
    <w:rsid w:val="00261C0C"/>
    <w:rsid w:val="00262541"/>
    <w:rsid w:val="0026279A"/>
    <w:rsid w:val="00262F45"/>
    <w:rsid w:val="00262F60"/>
    <w:rsid w:val="002630D2"/>
    <w:rsid w:val="00264681"/>
    <w:rsid w:val="00264C8A"/>
    <w:rsid w:val="002653CF"/>
    <w:rsid w:val="00265846"/>
    <w:rsid w:val="00265E93"/>
    <w:rsid w:val="002674E9"/>
    <w:rsid w:val="002679F8"/>
    <w:rsid w:val="00267AF3"/>
    <w:rsid w:val="002706F7"/>
    <w:rsid w:val="00271592"/>
    <w:rsid w:val="0027235F"/>
    <w:rsid w:val="00272380"/>
    <w:rsid w:val="00272776"/>
    <w:rsid w:val="00273827"/>
    <w:rsid w:val="0027537B"/>
    <w:rsid w:val="002808AE"/>
    <w:rsid w:val="002809BC"/>
    <w:rsid w:val="00280BFA"/>
    <w:rsid w:val="00282217"/>
    <w:rsid w:val="00282742"/>
    <w:rsid w:val="002828EB"/>
    <w:rsid w:val="00282F51"/>
    <w:rsid w:val="0028308C"/>
    <w:rsid w:val="00284234"/>
    <w:rsid w:val="00285712"/>
    <w:rsid w:val="00285F38"/>
    <w:rsid w:val="00287C9D"/>
    <w:rsid w:val="00287DC9"/>
    <w:rsid w:val="002909E2"/>
    <w:rsid w:val="00291E54"/>
    <w:rsid w:val="002920CA"/>
    <w:rsid w:val="00292953"/>
    <w:rsid w:val="002934DE"/>
    <w:rsid w:val="00293E72"/>
    <w:rsid w:val="00295E60"/>
    <w:rsid w:val="00296454"/>
    <w:rsid w:val="002A1DEB"/>
    <w:rsid w:val="002A471F"/>
    <w:rsid w:val="002A4D95"/>
    <w:rsid w:val="002A616A"/>
    <w:rsid w:val="002A6E36"/>
    <w:rsid w:val="002A7FE1"/>
    <w:rsid w:val="002B0CFC"/>
    <w:rsid w:val="002B0F30"/>
    <w:rsid w:val="002B194C"/>
    <w:rsid w:val="002B211B"/>
    <w:rsid w:val="002B3355"/>
    <w:rsid w:val="002B3503"/>
    <w:rsid w:val="002B385C"/>
    <w:rsid w:val="002B4A02"/>
    <w:rsid w:val="002B5C90"/>
    <w:rsid w:val="002B7983"/>
    <w:rsid w:val="002C1482"/>
    <w:rsid w:val="002C1572"/>
    <w:rsid w:val="002C1E76"/>
    <w:rsid w:val="002C2083"/>
    <w:rsid w:val="002C2BA0"/>
    <w:rsid w:val="002C2D1B"/>
    <w:rsid w:val="002C32EE"/>
    <w:rsid w:val="002C3356"/>
    <w:rsid w:val="002C35A5"/>
    <w:rsid w:val="002C3B88"/>
    <w:rsid w:val="002C4081"/>
    <w:rsid w:val="002C4E16"/>
    <w:rsid w:val="002C74DE"/>
    <w:rsid w:val="002D01C9"/>
    <w:rsid w:val="002D032C"/>
    <w:rsid w:val="002D0760"/>
    <w:rsid w:val="002D1134"/>
    <w:rsid w:val="002D193B"/>
    <w:rsid w:val="002D1D67"/>
    <w:rsid w:val="002D21F4"/>
    <w:rsid w:val="002D2AA7"/>
    <w:rsid w:val="002D3BA5"/>
    <w:rsid w:val="002D456D"/>
    <w:rsid w:val="002D4B2E"/>
    <w:rsid w:val="002D5A11"/>
    <w:rsid w:val="002D7468"/>
    <w:rsid w:val="002D7BE0"/>
    <w:rsid w:val="002D7E13"/>
    <w:rsid w:val="002E05EA"/>
    <w:rsid w:val="002E1662"/>
    <w:rsid w:val="002E1ECF"/>
    <w:rsid w:val="002E1FD8"/>
    <w:rsid w:val="002E3097"/>
    <w:rsid w:val="002E3586"/>
    <w:rsid w:val="002E374F"/>
    <w:rsid w:val="002E5669"/>
    <w:rsid w:val="002E587B"/>
    <w:rsid w:val="002E5FF0"/>
    <w:rsid w:val="002E71B9"/>
    <w:rsid w:val="002E797E"/>
    <w:rsid w:val="002F06C3"/>
    <w:rsid w:val="002F0904"/>
    <w:rsid w:val="002F12D2"/>
    <w:rsid w:val="002F1534"/>
    <w:rsid w:val="002F456B"/>
    <w:rsid w:val="002F4629"/>
    <w:rsid w:val="002F46A1"/>
    <w:rsid w:val="002F46CB"/>
    <w:rsid w:val="002F5249"/>
    <w:rsid w:val="002F5D88"/>
    <w:rsid w:val="002F7CAB"/>
    <w:rsid w:val="00301524"/>
    <w:rsid w:val="00301763"/>
    <w:rsid w:val="00302395"/>
    <w:rsid w:val="00302531"/>
    <w:rsid w:val="003026CB"/>
    <w:rsid w:val="003027B7"/>
    <w:rsid w:val="003028A5"/>
    <w:rsid w:val="00304C31"/>
    <w:rsid w:val="00304FE6"/>
    <w:rsid w:val="00305271"/>
    <w:rsid w:val="00305F19"/>
    <w:rsid w:val="003060F4"/>
    <w:rsid w:val="0030656E"/>
    <w:rsid w:val="003073C0"/>
    <w:rsid w:val="00307663"/>
    <w:rsid w:val="00310006"/>
    <w:rsid w:val="00310092"/>
    <w:rsid w:val="00310DCE"/>
    <w:rsid w:val="00311E8B"/>
    <w:rsid w:val="0031249F"/>
    <w:rsid w:val="003124DB"/>
    <w:rsid w:val="00312CF6"/>
    <w:rsid w:val="00313131"/>
    <w:rsid w:val="00313587"/>
    <w:rsid w:val="0031536D"/>
    <w:rsid w:val="00315514"/>
    <w:rsid w:val="003157C9"/>
    <w:rsid w:val="003158B4"/>
    <w:rsid w:val="00315C60"/>
    <w:rsid w:val="0031663B"/>
    <w:rsid w:val="00316A5C"/>
    <w:rsid w:val="00316C29"/>
    <w:rsid w:val="00316E1A"/>
    <w:rsid w:val="00317304"/>
    <w:rsid w:val="0031748D"/>
    <w:rsid w:val="00320D8A"/>
    <w:rsid w:val="00320DF8"/>
    <w:rsid w:val="003215AA"/>
    <w:rsid w:val="00321799"/>
    <w:rsid w:val="003220B1"/>
    <w:rsid w:val="0032258C"/>
    <w:rsid w:val="00322A27"/>
    <w:rsid w:val="00324C7B"/>
    <w:rsid w:val="0032656B"/>
    <w:rsid w:val="00326B98"/>
    <w:rsid w:val="00327094"/>
    <w:rsid w:val="00332966"/>
    <w:rsid w:val="00332D9A"/>
    <w:rsid w:val="00332F85"/>
    <w:rsid w:val="00333C7A"/>
    <w:rsid w:val="00334A07"/>
    <w:rsid w:val="00334A75"/>
    <w:rsid w:val="00335305"/>
    <w:rsid w:val="003370DF"/>
    <w:rsid w:val="0033769C"/>
    <w:rsid w:val="00340374"/>
    <w:rsid w:val="00340425"/>
    <w:rsid w:val="00340620"/>
    <w:rsid w:val="0034078C"/>
    <w:rsid w:val="00340EC1"/>
    <w:rsid w:val="00341A4F"/>
    <w:rsid w:val="00341BC2"/>
    <w:rsid w:val="00341CED"/>
    <w:rsid w:val="00343D53"/>
    <w:rsid w:val="00344060"/>
    <w:rsid w:val="00344360"/>
    <w:rsid w:val="0034463E"/>
    <w:rsid w:val="0034489C"/>
    <w:rsid w:val="00345454"/>
    <w:rsid w:val="00345B6A"/>
    <w:rsid w:val="00345C91"/>
    <w:rsid w:val="0034624D"/>
    <w:rsid w:val="00347A4D"/>
    <w:rsid w:val="00347EEE"/>
    <w:rsid w:val="00347FBD"/>
    <w:rsid w:val="00350383"/>
    <w:rsid w:val="00350FF2"/>
    <w:rsid w:val="0035153A"/>
    <w:rsid w:val="00352288"/>
    <w:rsid w:val="00352916"/>
    <w:rsid w:val="00352D33"/>
    <w:rsid w:val="003547E5"/>
    <w:rsid w:val="00354E22"/>
    <w:rsid w:val="00355340"/>
    <w:rsid w:val="00355810"/>
    <w:rsid w:val="00356BE7"/>
    <w:rsid w:val="003608C1"/>
    <w:rsid w:val="00360923"/>
    <w:rsid w:val="003609B7"/>
    <w:rsid w:val="003616C7"/>
    <w:rsid w:val="003618D3"/>
    <w:rsid w:val="0036199A"/>
    <w:rsid w:val="00361EA7"/>
    <w:rsid w:val="00362B3B"/>
    <w:rsid w:val="00363BC1"/>
    <w:rsid w:val="0036451E"/>
    <w:rsid w:val="00364F78"/>
    <w:rsid w:val="00366CBE"/>
    <w:rsid w:val="00371384"/>
    <w:rsid w:val="00373126"/>
    <w:rsid w:val="0037332F"/>
    <w:rsid w:val="00373949"/>
    <w:rsid w:val="00373B9C"/>
    <w:rsid w:val="00374334"/>
    <w:rsid w:val="00374DA2"/>
    <w:rsid w:val="003766AA"/>
    <w:rsid w:val="00377767"/>
    <w:rsid w:val="00377BD4"/>
    <w:rsid w:val="00377CAC"/>
    <w:rsid w:val="003801B9"/>
    <w:rsid w:val="0038030A"/>
    <w:rsid w:val="00382211"/>
    <w:rsid w:val="00382A5C"/>
    <w:rsid w:val="00383010"/>
    <w:rsid w:val="00384BF5"/>
    <w:rsid w:val="00385D3D"/>
    <w:rsid w:val="003863DE"/>
    <w:rsid w:val="003865D7"/>
    <w:rsid w:val="003866A6"/>
    <w:rsid w:val="00386C72"/>
    <w:rsid w:val="0038745A"/>
    <w:rsid w:val="0038767A"/>
    <w:rsid w:val="00387C53"/>
    <w:rsid w:val="00390490"/>
    <w:rsid w:val="00390C8E"/>
    <w:rsid w:val="003923F4"/>
    <w:rsid w:val="003924EB"/>
    <w:rsid w:val="00393185"/>
    <w:rsid w:val="003934DB"/>
    <w:rsid w:val="00394188"/>
    <w:rsid w:val="003947D1"/>
    <w:rsid w:val="00394893"/>
    <w:rsid w:val="003A10DF"/>
    <w:rsid w:val="003A1DE7"/>
    <w:rsid w:val="003A1FD9"/>
    <w:rsid w:val="003A2473"/>
    <w:rsid w:val="003A2B25"/>
    <w:rsid w:val="003A3964"/>
    <w:rsid w:val="003A49A5"/>
    <w:rsid w:val="003A49C1"/>
    <w:rsid w:val="003A5604"/>
    <w:rsid w:val="003B0D56"/>
    <w:rsid w:val="003B1139"/>
    <w:rsid w:val="003B1565"/>
    <w:rsid w:val="003B31A9"/>
    <w:rsid w:val="003B42ED"/>
    <w:rsid w:val="003B44AE"/>
    <w:rsid w:val="003B4802"/>
    <w:rsid w:val="003B4F6B"/>
    <w:rsid w:val="003B5408"/>
    <w:rsid w:val="003B623C"/>
    <w:rsid w:val="003B6343"/>
    <w:rsid w:val="003B68A2"/>
    <w:rsid w:val="003B73D2"/>
    <w:rsid w:val="003B766A"/>
    <w:rsid w:val="003B79CD"/>
    <w:rsid w:val="003B7DAC"/>
    <w:rsid w:val="003C1E6B"/>
    <w:rsid w:val="003C2A0D"/>
    <w:rsid w:val="003C367C"/>
    <w:rsid w:val="003C37AC"/>
    <w:rsid w:val="003C3904"/>
    <w:rsid w:val="003C39D0"/>
    <w:rsid w:val="003C3AAC"/>
    <w:rsid w:val="003C3B72"/>
    <w:rsid w:val="003C3E74"/>
    <w:rsid w:val="003C406A"/>
    <w:rsid w:val="003C4361"/>
    <w:rsid w:val="003C443D"/>
    <w:rsid w:val="003C4B88"/>
    <w:rsid w:val="003C51EF"/>
    <w:rsid w:val="003C546D"/>
    <w:rsid w:val="003C75E1"/>
    <w:rsid w:val="003D27D8"/>
    <w:rsid w:val="003D2A97"/>
    <w:rsid w:val="003D3165"/>
    <w:rsid w:val="003D346D"/>
    <w:rsid w:val="003D3CF0"/>
    <w:rsid w:val="003D3FF1"/>
    <w:rsid w:val="003D45BD"/>
    <w:rsid w:val="003D4B30"/>
    <w:rsid w:val="003D4C2F"/>
    <w:rsid w:val="003D5AA7"/>
    <w:rsid w:val="003D74B8"/>
    <w:rsid w:val="003D7EA0"/>
    <w:rsid w:val="003E026F"/>
    <w:rsid w:val="003E093C"/>
    <w:rsid w:val="003E1535"/>
    <w:rsid w:val="003E1B5C"/>
    <w:rsid w:val="003E1B8C"/>
    <w:rsid w:val="003E5129"/>
    <w:rsid w:val="003E5868"/>
    <w:rsid w:val="003E60A4"/>
    <w:rsid w:val="003E60E1"/>
    <w:rsid w:val="003F0CF0"/>
    <w:rsid w:val="003F12A3"/>
    <w:rsid w:val="003F16CB"/>
    <w:rsid w:val="003F1A6A"/>
    <w:rsid w:val="003F1E38"/>
    <w:rsid w:val="003F2231"/>
    <w:rsid w:val="003F3E4E"/>
    <w:rsid w:val="003F4679"/>
    <w:rsid w:val="003F5644"/>
    <w:rsid w:val="003F57CF"/>
    <w:rsid w:val="003F6093"/>
    <w:rsid w:val="003F6440"/>
    <w:rsid w:val="003F6AC5"/>
    <w:rsid w:val="003F742D"/>
    <w:rsid w:val="00400032"/>
    <w:rsid w:val="004013AC"/>
    <w:rsid w:val="004022ED"/>
    <w:rsid w:val="00402F6A"/>
    <w:rsid w:val="004031C9"/>
    <w:rsid w:val="004034D9"/>
    <w:rsid w:val="00403C63"/>
    <w:rsid w:val="00404416"/>
    <w:rsid w:val="00404747"/>
    <w:rsid w:val="00405223"/>
    <w:rsid w:val="0040547D"/>
    <w:rsid w:val="00405724"/>
    <w:rsid w:val="00406E50"/>
    <w:rsid w:val="004070CC"/>
    <w:rsid w:val="004071C9"/>
    <w:rsid w:val="004074D1"/>
    <w:rsid w:val="004076DE"/>
    <w:rsid w:val="00410164"/>
    <w:rsid w:val="00410420"/>
    <w:rsid w:val="004105DD"/>
    <w:rsid w:val="0041200B"/>
    <w:rsid w:val="004133DA"/>
    <w:rsid w:val="00413AF3"/>
    <w:rsid w:val="00414075"/>
    <w:rsid w:val="00414383"/>
    <w:rsid w:val="00414933"/>
    <w:rsid w:val="00414FC4"/>
    <w:rsid w:val="00415DBE"/>
    <w:rsid w:val="004160CB"/>
    <w:rsid w:val="00417C34"/>
    <w:rsid w:val="00420150"/>
    <w:rsid w:val="00420D1B"/>
    <w:rsid w:val="00421006"/>
    <w:rsid w:val="00421071"/>
    <w:rsid w:val="0042124B"/>
    <w:rsid w:val="004234CB"/>
    <w:rsid w:val="00423D1F"/>
    <w:rsid w:val="00424F9D"/>
    <w:rsid w:val="00425CFE"/>
    <w:rsid w:val="004262D4"/>
    <w:rsid w:val="004266BC"/>
    <w:rsid w:val="00426889"/>
    <w:rsid w:val="00427671"/>
    <w:rsid w:val="004276CB"/>
    <w:rsid w:val="00427C11"/>
    <w:rsid w:val="00427C19"/>
    <w:rsid w:val="00427F86"/>
    <w:rsid w:val="00430C8A"/>
    <w:rsid w:val="00430F0C"/>
    <w:rsid w:val="00431223"/>
    <w:rsid w:val="00431641"/>
    <w:rsid w:val="004320E5"/>
    <w:rsid w:val="00433DE5"/>
    <w:rsid w:val="004353F7"/>
    <w:rsid w:val="0043639D"/>
    <w:rsid w:val="00436ECB"/>
    <w:rsid w:val="004375A3"/>
    <w:rsid w:val="0043781E"/>
    <w:rsid w:val="00437B23"/>
    <w:rsid w:val="00437BAF"/>
    <w:rsid w:val="00440686"/>
    <w:rsid w:val="00440FDC"/>
    <w:rsid w:val="00441366"/>
    <w:rsid w:val="00441C37"/>
    <w:rsid w:val="00442FB6"/>
    <w:rsid w:val="00443CFE"/>
    <w:rsid w:val="004443D6"/>
    <w:rsid w:val="00444949"/>
    <w:rsid w:val="00446D04"/>
    <w:rsid w:val="00447163"/>
    <w:rsid w:val="00447E11"/>
    <w:rsid w:val="004510BB"/>
    <w:rsid w:val="004510F1"/>
    <w:rsid w:val="0045121A"/>
    <w:rsid w:val="004522D8"/>
    <w:rsid w:val="004542E5"/>
    <w:rsid w:val="00454360"/>
    <w:rsid w:val="004546E5"/>
    <w:rsid w:val="004550AD"/>
    <w:rsid w:val="0046111F"/>
    <w:rsid w:val="00461645"/>
    <w:rsid w:val="00461D6D"/>
    <w:rsid w:val="0046221F"/>
    <w:rsid w:val="00464F68"/>
    <w:rsid w:val="004661C1"/>
    <w:rsid w:val="004667D2"/>
    <w:rsid w:val="00466AFA"/>
    <w:rsid w:val="00467615"/>
    <w:rsid w:val="0046765E"/>
    <w:rsid w:val="004700A0"/>
    <w:rsid w:val="004700CD"/>
    <w:rsid w:val="0047058C"/>
    <w:rsid w:val="00471C70"/>
    <w:rsid w:val="00471EC3"/>
    <w:rsid w:val="00472442"/>
    <w:rsid w:val="00472E0F"/>
    <w:rsid w:val="0047357B"/>
    <w:rsid w:val="00473EE3"/>
    <w:rsid w:val="00474338"/>
    <w:rsid w:val="00474527"/>
    <w:rsid w:val="004748C6"/>
    <w:rsid w:val="0047527E"/>
    <w:rsid w:val="004758A2"/>
    <w:rsid w:val="00475D2D"/>
    <w:rsid w:val="00480157"/>
    <w:rsid w:val="004818C6"/>
    <w:rsid w:val="00483024"/>
    <w:rsid w:val="0048334B"/>
    <w:rsid w:val="00483846"/>
    <w:rsid w:val="00483B55"/>
    <w:rsid w:val="0048462B"/>
    <w:rsid w:val="00485AE1"/>
    <w:rsid w:val="00485B05"/>
    <w:rsid w:val="00485E18"/>
    <w:rsid w:val="004878D0"/>
    <w:rsid w:val="00490903"/>
    <w:rsid w:val="004915EE"/>
    <w:rsid w:val="0049258E"/>
    <w:rsid w:val="00493DAD"/>
    <w:rsid w:val="004952FA"/>
    <w:rsid w:val="00495314"/>
    <w:rsid w:val="00496713"/>
    <w:rsid w:val="00497465"/>
    <w:rsid w:val="004978AB"/>
    <w:rsid w:val="004A028F"/>
    <w:rsid w:val="004A0AF4"/>
    <w:rsid w:val="004A0BE8"/>
    <w:rsid w:val="004A23AF"/>
    <w:rsid w:val="004A267B"/>
    <w:rsid w:val="004A2A08"/>
    <w:rsid w:val="004A2ACE"/>
    <w:rsid w:val="004A3492"/>
    <w:rsid w:val="004A3E83"/>
    <w:rsid w:val="004A5CA8"/>
    <w:rsid w:val="004A5D4F"/>
    <w:rsid w:val="004A65B1"/>
    <w:rsid w:val="004A6C80"/>
    <w:rsid w:val="004A7AD6"/>
    <w:rsid w:val="004B268D"/>
    <w:rsid w:val="004B2B32"/>
    <w:rsid w:val="004B2CD1"/>
    <w:rsid w:val="004B41EC"/>
    <w:rsid w:val="004B5270"/>
    <w:rsid w:val="004B544B"/>
    <w:rsid w:val="004B6414"/>
    <w:rsid w:val="004B6EE0"/>
    <w:rsid w:val="004B77DD"/>
    <w:rsid w:val="004C016E"/>
    <w:rsid w:val="004C0F11"/>
    <w:rsid w:val="004C15C2"/>
    <w:rsid w:val="004C2080"/>
    <w:rsid w:val="004C32C6"/>
    <w:rsid w:val="004C333E"/>
    <w:rsid w:val="004C3C00"/>
    <w:rsid w:val="004C3DE4"/>
    <w:rsid w:val="004C453C"/>
    <w:rsid w:val="004C4B97"/>
    <w:rsid w:val="004C503A"/>
    <w:rsid w:val="004C5468"/>
    <w:rsid w:val="004C74D9"/>
    <w:rsid w:val="004C7F0A"/>
    <w:rsid w:val="004D098E"/>
    <w:rsid w:val="004D1093"/>
    <w:rsid w:val="004D56D0"/>
    <w:rsid w:val="004D5A2A"/>
    <w:rsid w:val="004D5BF1"/>
    <w:rsid w:val="004E0556"/>
    <w:rsid w:val="004E0742"/>
    <w:rsid w:val="004E0C8C"/>
    <w:rsid w:val="004E14F6"/>
    <w:rsid w:val="004E29C5"/>
    <w:rsid w:val="004E3570"/>
    <w:rsid w:val="004E4737"/>
    <w:rsid w:val="004E67A1"/>
    <w:rsid w:val="004E7196"/>
    <w:rsid w:val="004F0C92"/>
    <w:rsid w:val="004F1328"/>
    <w:rsid w:val="004F2355"/>
    <w:rsid w:val="004F26E0"/>
    <w:rsid w:val="004F3CEE"/>
    <w:rsid w:val="004F474B"/>
    <w:rsid w:val="004F4F10"/>
    <w:rsid w:val="004F58A8"/>
    <w:rsid w:val="004F5E1F"/>
    <w:rsid w:val="004F6235"/>
    <w:rsid w:val="004F6815"/>
    <w:rsid w:val="004F74A8"/>
    <w:rsid w:val="004F77C9"/>
    <w:rsid w:val="0050024D"/>
    <w:rsid w:val="00500D33"/>
    <w:rsid w:val="00500E56"/>
    <w:rsid w:val="0050146D"/>
    <w:rsid w:val="005018EA"/>
    <w:rsid w:val="00502160"/>
    <w:rsid w:val="00502FBE"/>
    <w:rsid w:val="00502FBF"/>
    <w:rsid w:val="00504843"/>
    <w:rsid w:val="00504E1D"/>
    <w:rsid w:val="00504EA9"/>
    <w:rsid w:val="00504ECD"/>
    <w:rsid w:val="00505525"/>
    <w:rsid w:val="005058A3"/>
    <w:rsid w:val="00506B0D"/>
    <w:rsid w:val="0050769F"/>
    <w:rsid w:val="00507D2C"/>
    <w:rsid w:val="005108B5"/>
    <w:rsid w:val="0051149D"/>
    <w:rsid w:val="00511ECF"/>
    <w:rsid w:val="0051291C"/>
    <w:rsid w:val="00513DED"/>
    <w:rsid w:val="00514233"/>
    <w:rsid w:val="005147E9"/>
    <w:rsid w:val="00514D83"/>
    <w:rsid w:val="00514EB2"/>
    <w:rsid w:val="00515164"/>
    <w:rsid w:val="005151CA"/>
    <w:rsid w:val="0051561A"/>
    <w:rsid w:val="0051659D"/>
    <w:rsid w:val="005165D6"/>
    <w:rsid w:val="00520D94"/>
    <w:rsid w:val="00520DC3"/>
    <w:rsid w:val="00521390"/>
    <w:rsid w:val="00522B1B"/>
    <w:rsid w:val="00522CF4"/>
    <w:rsid w:val="00522FBC"/>
    <w:rsid w:val="0052348A"/>
    <w:rsid w:val="005244BA"/>
    <w:rsid w:val="00524CBA"/>
    <w:rsid w:val="00524F3A"/>
    <w:rsid w:val="0052616B"/>
    <w:rsid w:val="00527721"/>
    <w:rsid w:val="005300B1"/>
    <w:rsid w:val="00530C7C"/>
    <w:rsid w:val="00531964"/>
    <w:rsid w:val="00531E80"/>
    <w:rsid w:val="00532005"/>
    <w:rsid w:val="0053233E"/>
    <w:rsid w:val="00532549"/>
    <w:rsid w:val="00532997"/>
    <w:rsid w:val="00532B2E"/>
    <w:rsid w:val="005335F5"/>
    <w:rsid w:val="00534368"/>
    <w:rsid w:val="0053452B"/>
    <w:rsid w:val="00534FB1"/>
    <w:rsid w:val="005357B8"/>
    <w:rsid w:val="005362C8"/>
    <w:rsid w:val="005404F2"/>
    <w:rsid w:val="0054246E"/>
    <w:rsid w:val="005438C5"/>
    <w:rsid w:val="005448FF"/>
    <w:rsid w:val="00544AB3"/>
    <w:rsid w:val="00545848"/>
    <w:rsid w:val="00546907"/>
    <w:rsid w:val="005478D1"/>
    <w:rsid w:val="00550103"/>
    <w:rsid w:val="00550DF1"/>
    <w:rsid w:val="00550EC3"/>
    <w:rsid w:val="00551181"/>
    <w:rsid w:val="005513D8"/>
    <w:rsid w:val="00551543"/>
    <w:rsid w:val="0055297A"/>
    <w:rsid w:val="00552C1C"/>
    <w:rsid w:val="00553076"/>
    <w:rsid w:val="005534DB"/>
    <w:rsid w:val="00553DE5"/>
    <w:rsid w:val="00553E54"/>
    <w:rsid w:val="00553F48"/>
    <w:rsid w:val="005555B9"/>
    <w:rsid w:val="00556D06"/>
    <w:rsid w:val="005579F9"/>
    <w:rsid w:val="00557E83"/>
    <w:rsid w:val="00560AF4"/>
    <w:rsid w:val="00562D8C"/>
    <w:rsid w:val="0056435C"/>
    <w:rsid w:val="005647CE"/>
    <w:rsid w:val="005648A6"/>
    <w:rsid w:val="00565204"/>
    <w:rsid w:val="00566536"/>
    <w:rsid w:val="0056794A"/>
    <w:rsid w:val="0056795F"/>
    <w:rsid w:val="00567CEF"/>
    <w:rsid w:val="00567D75"/>
    <w:rsid w:val="00570616"/>
    <w:rsid w:val="00570CCD"/>
    <w:rsid w:val="00571036"/>
    <w:rsid w:val="00571E98"/>
    <w:rsid w:val="005723D1"/>
    <w:rsid w:val="0057276C"/>
    <w:rsid w:val="00573E3C"/>
    <w:rsid w:val="005745F7"/>
    <w:rsid w:val="00574CF6"/>
    <w:rsid w:val="005762CD"/>
    <w:rsid w:val="00576775"/>
    <w:rsid w:val="00577496"/>
    <w:rsid w:val="0058055E"/>
    <w:rsid w:val="005805ED"/>
    <w:rsid w:val="00580B19"/>
    <w:rsid w:val="00580CAB"/>
    <w:rsid w:val="005818CE"/>
    <w:rsid w:val="005821DD"/>
    <w:rsid w:val="005837EB"/>
    <w:rsid w:val="0058397E"/>
    <w:rsid w:val="005862CB"/>
    <w:rsid w:val="005865F3"/>
    <w:rsid w:val="0058660E"/>
    <w:rsid w:val="0058670C"/>
    <w:rsid w:val="0058709F"/>
    <w:rsid w:val="00590882"/>
    <w:rsid w:val="005909D1"/>
    <w:rsid w:val="00591EA3"/>
    <w:rsid w:val="00592AD8"/>
    <w:rsid w:val="005936B0"/>
    <w:rsid w:val="0059497C"/>
    <w:rsid w:val="00594E3C"/>
    <w:rsid w:val="005954A1"/>
    <w:rsid w:val="005962AD"/>
    <w:rsid w:val="00597CAF"/>
    <w:rsid w:val="005A011F"/>
    <w:rsid w:val="005A101E"/>
    <w:rsid w:val="005A19FF"/>
    <w:rsid w:val="005A2CF0"/>
    <w:rsid w:val="005A3032"/>
    <w:rsid w:val="005A3A59"/>
    <w:rsid w:val="005A462A"/>
    <w:rsid w:val="005B1BEB"/>
    <w:rsid w:val="005B3E87"/>
    <w:rsid w:val="005B4400"/>
    <w:rsid w:val="005B5253"/>
    <w:rsid w:val="005B69BA"/>
    <w:rsid w:val="005B6DAE"/>
    <w:rsid w:val="005B7808"/>
    <w:rsid w:val="005B7EF2"/>
    <w:rsid w:val="005C00DB"/>
    <w:rsid w:val="005C08A2"/>
    <w:rsid w:val="005C28A3"/>
    <w:rsid w:val="005C63A4"/>
    <w:rsid w:val="005D0EA0"/>
    <w:rsid w:val="005D3776"/>
    <w:rsid w:val="005D4597"/>
    <w:rsid w:val="005D6B37"/>
    <w:rsid w:val="005D7A7B"/>
    <w:rsid w:val="005E0518"/>
    <w:rsid w:val="005E251C"/>
    <w:rsid w:val="005E280D"/>
    <w:rsid w:val="005E2AA6"/>
    <w:rsid w:val="005E467E"/>
    <w:rsid w:val="005E4D3B"/>
    <w:rsid w:val="005E5892"/>
    <w:rsid w:val="005E5AE8"/>
    <w:rsid w:val="005E5BF2"/>
    <w:rsid w:val="005E604F"/>
    <w:rsid w:val="005E61EF"/>
    <w:rsid w:val="005E70E4"/>
    <w:rsid w:val="005F031E"/>
    <w:rsid w:val="005F07D3"/>
    <w:rsid w:val="005F0A8B"/>
    <w:rsid w:val="005F13C5"/>
    <w:rsid w:val="005F182F"/>
    <w:rsid w:val="005F2741"/>
    <w:rsid w:val="005F2B1A"/>
    <w:rsid w:val="005F3C86"/>
    <w:rsid w:val="005F4B98"/>
    <w:rsid w:val="005F4F6C"/>
    <w:rsid w:val="005F5565"/>
    <w:rsid w:val="005F6F9A"/>
    <w:rsid w:val="00600172"/>
    <w:rsid w:val="00600858"/>
    <w:rsid w:val="006029F7"/>
    <w:rsid w:val="00602DC8"/>
    <w:rsid w:val="00603C7C"/>
    <w:rsid w:val="006041A7"/>
    <w:rsid w:val="00606163"/>
    <w:rsid w:val="006061A1"/>
    <w:rsid w:val="006068C2"/>
    <w:rsid w:val="006071D1"/>
    <w:rsid w:val="00607AA1"/>
    <w:rsid w:val="006108A3"/>
    <w:rsid w:val="00610CC5"/>
    <w:rsid w:val="00610D15"/>
    <w:rsid w:val="00612BCA"/>
    <w:rsid w:val="00613854"/>
    <w:rsid w:val="0061394C"/>
    <w:rsid w:val="00613E97"/>
    <w:rsid w:val="00613EE5"/>
    <w:rsid w:val="00614273"/>
    <w:rsid w:val="00614DA4"/>
    <w:rsid w:val="0061509D"/>
    <w:rsid w:val="00615891"/>
    <w:rsid w:val="00616BC2"/>
    <w:rsid w:val="00617E8C"/>
    <w:rsid w:val="00620120"/>
    <w:rsid w:val="00621A36"/>
    <w:rsid w:val="00622D1D"/>
    <w:rsid w:val="006240AC"/>
    <w:rsid w:val="006242D4"/>
    <w:rsid w:val="00627189"/>
    <w:rsid w:val="006318FE"/>
    <w:rsid w:val="00631F55"/>
    <w:rsid w:val="006332FA"/>
    <w:rsid w:val="00633347"/>
    <w:rsid w:val="006334DA"/>
    <w:rsid w:val="00634D63"/>
    <w:rsid w:val="00635466"/>
    <w:rsid w:val="00635570"/>
    <w:rsid w:val="006356A3"/>
    <w:rsid w:val="00636AD8"/>
    <w:rsid w:val="00636F03"/>
    <w:rsid w:val="0064007A"/>
    <w:rsid w:val="0064072C"/>
    <w:rsid w:val="00640AD7"/>
    <w:rsid w:val="00641359"/>
    <w:rsid w:val="00641481"/>
    <w:rsid w:val="00641AF1"/>
    <w:rsid w:val="00641B8B"/>
    <w:rsid w:val="00643951"/>
    <w:rsid w:val="00645000"/>
    <w:rsid w:val="00645BB9"/>
    <w:rsid w:val="0064772F"/>
    <w:rsid w:val="00647A45"/>
    <w:rsid w:val="006504F4"/>
    <w:rsid w:val="006519AB"/>
    <w:rsid w:val="00651A0F"/>
    <w:rsid w:val="006529AD"/>
    <w:rsid w:val="00653130"/>
    <w:rsid w:val="00653FCB"/>
    <w:rsid w:val="006540C3"/>
    <w:rsid w:val="0065476B"/>
    <w:rsid w:val="00654B5C"/>
    <w:rsid w:val="00655831"/>
    <w:rsid w:val="00656C46"/>
    <w:rsid w:val="00656D03"/>
    <w:rsid w:val="0065752B"/>
    <w:rsid w:val="00660E19"/>
    <w:rsid w:val="006614EE"/>
    <w:rsid w:val="00661766"/>
    <w:rsid w:val="006621C1"/>
    <w:rsid w:val="0066339E"/>
    <w:rsid w:val="00664254"/>
    <w:rsid w:val="00664E86"/>
    <w:rsid w:val="00665972"/>
    <w:rsid w:val="006669B8"/>
    <w:rsid w:val="00666F7E"/>
    <w:rsid w:val="00670BB4"/>
    <w:rsid w:val="006722E1"/>
    <w:rsid w:val="00673D00"/>
    <w:rsid w:val="00674225"/>
    <w:rsid w:val="006744BC"/>
    <w:rsid w:val="00674BD2"/>
    <w:rsid w:val="00676A31"/>
    <w:rsid w:val="00676FBC"/>
    <w:rsid w:val="00680870"/>
    <w:rsid w:val="00681345"/>
    <w:rsid w:val="006821A0"/>
    <w:rsid w:val="0068287C"/>
    <w:rsid w:val="0068347A"/>
    <w:rsid w:val="00683E1E"/>
    <w:rsid w:val="00683EF7"/>
    <w:rsid w:val="006842A6"/>
    <w:rsid w:val="00684DB4"/>
    <w:rsid w:val="0068590A"/>
    <w:rsid w:val="00687A7C"/>
    <w:rsid w:val="00690528"/>
    <w:rsid w:val="00690EBD"/>
    <w:rsid w:val="00690FE8"/>
    <w:rsid w:val="00691025"/>
    <w:rsid w:val="006919FE"/>
    <w:rsid w:val="00691CE2"/>
    <w:rsid w:val="0069254D"/>
    <w:rsid w:val="00692CD5"/>
    <w:rsid w:val="00692EB5"/>
    <w:rsid w:val="006944B5"/>
    <w:rsid w:val="006954CB"/>
    <w:rsid w:val="0069562B"/>
    <w:rsid w:val="0069586B"/>
    <w:rsid w:val="00696D2F"/>
    <w:rsid w:val="00697CFD"/>
    <w:rsid w:val="006A0E0B"/>
    <w:rsid w:val="006A1941"/>
    <w:rsid w:val="006A2F55"/>
    <w:rsid w:val="006A38DE"/>
    <w:rsid w:val="006A44A2"/>
    <w:rsid w:val="006A4587"/>
    <w:rsid w:val="006A7DB4"/>
    <w:rsid w:val="006B2B3E"/>
    <w:rsid w:val="006B3201"/>
    <w:rsid w:val="006B35A7"/>
    <w:rsid w:val="006B4A47"/>
    <w:rsid w:val="006B4C18"/>
    <w:rsid w:val="006B6414"/>
    <w:rsid w:val="006B64C2"/>
    <w:rsid w:val="006B6974"/>
    <w:rsid w:val="006B7358"/>
    <w:rsid w:val="006C115D"/>
    <w:rsid w:val="006C29F3"/>
    <w:rsid w:val="006C40E3"/>
    <w:rsid w:val="006C4E3C"/>
    <w:rsid w:val="006C6DAC"/>
    <w:rsid w:val="006C74DC"/>
    <w:rsid w:val="006C7592"/>
    <w:rsid w:val="006D2A6B"/>
    <w:rsid w:val="006D2E60"/>
    <w:rsid w:val="006D4DCD"/>
    <w:rsid w:val="006D606F"/>
    <w:rsid w:val="006D70E5"/>
    <w:rsid w:val="006D75AF"/>
    <w:rsid w:val="006D7B79"/>
    <w:rsid w:val="006D7E02"/>
    <w:rsid w:val="006D7E88"/>
    <w:rsid w:val="006E2210"/>
    <w:rsid w:val="006E31E8"/>
    <w:rsid w:val="006E3C2F"/>
    <w:rsid w:val="006E3D7B"/>
    <w:rsid w:val="006E488A"/>
    <w:rsid w:val="006E4B4D"/>
    <w:rsid w:val="006E6EFE"/>
    <w:rsid w:val="006E778D"/>
    <w:rsid w:val="006F011D"/>
    <w:rsid w:val="006F0834"/>
    <w:rsid w:val="006F0EB5"/>
    <w:rsid w:val="006F0F0D"/>
    <w:rsid w:val="006F27F7"/>
    <w:rsid w:val="006F2B45"/>
    <w:rsid w:val="006F3F3B"/>
    <w:rsid w:val="006F4A57"/>
    <w:rsid w:val="006F4A8E"/>
    <w:rsid w:val="006F5576"/>
    <w:rsid w:val="006F5CD7"/>
    <w:rsid w:val="006F639A"/>
    <w:rsid w:val="006F66AA"/>
    <w:rsid w:val="0070002C"/>
    <w:rsid w:val="00702D7C"/>
    <w:rsid w:val="00703C7C"/>
    <w:rsid w:val="007049D1"/>
    <w:rsid w:val="00704DC1"/>
    <w:rsid w:val="007065A3"/>
    <w:rsid w:val="00707359"/>
    <w:rsid w:val="00711067"/>
    <w:rsid w:val="00711242"/>
    <w:rsid w:val="007117E3"/>
    <w:rsid w:val="007137E7"/>
    <w:rsid w:val="00713862"/>
    <w:rsid w:val="00714099"/>
    <w:rsid w:val="00715341"/>
    <w:rsid w:val="00715BDC"/>
    <w:rsid w:val="00716F09"/>
    <w:rsid w:val="00716F12"/>
    <w:rsid w:val="00717008"/>
    <w:rsid w:val="007171C2"/>
    <w:rsid w:val="0071764F"/>
    <w:rsid w:val="00717D93"/>
    <w:rsid w:val="007211ED"/>
    <w:rsid w:val="007215E7"/>
    <w:rsid w:val="007229FC"/>
    <w:rsid w:val="0072307D"/>
    <w:rsid w:val="007230B9"/>
    <w:rsid w:val="007232F4"/>
    <w:rsid w:val="007245B4"/>
    <w:rsid w:val="00724D98"/>
    <w:rsid w:val="00725B16"/>
    <w:rsid w:val="00726974"/>
    <w:rsid w:val="00726B7C"/>
    <w:rsid w:val="00726BCE"/>
    <w:rsid w:val="00726E84"/>
    <w:rsid w:val="00727DF1"/>
    <w:rsid w:val="00727FEF"/>
    <w:rsid w:val="0073053D"/>
    <w:rsid w:val="007307EE"/>
    <w:rsid w:val="00730AB6"/>
    <w:rsid w:val="00731057"/>
    <w:rsid w:val="007315FC"/>
    <w:rsid w:val="007317E3"/>
    <w:rsid w:val="00732912"/>
    <w:rsid w:val="00734357"/>
    <w:rsid w:val="0073571C"/>
    <w:rsid w:val="00736392"/>
    <w:rsid w:val="00737694"/>
    <w:rsid w:val="00740365"/>
    <w:rsid w:val="007408AF"/>
    <w:rsid w:val="00741521"/>
    <w:rsid w:val="00742BB7"/>
    <w:rsid w:val="0074439E"/>
    <w:rsid w:val="0074458A"/>
    <w:rsid w:val="007445C7"/>
    <w:rsid w:val="00744E9B"/>
    <w:rsid w:val="007450F4"/>
    <w:rsid w:val="00745BE5"/>
    <w:rsid w:val="0074610B"/>
    <w:rsid w:val="00746285"/>
    <w:rsid w:val="0074719D"/>
    <w:rsid w:val="007471D5"/>
    <w:rsid w:val="00747CF1"/>
    <w:rsid w:val="007511D6"/>
    <w:rsid w:val="00751963"/>
    <w:rsid w:val="0075209A"/>
    <w:rsid w:val="0075221A"/>
    <w:rsid w:val="007522D1"/>
    <w:rsid w:val="007528BE"/>
    <w:rsid w:val="00752B82"/>
    <w:rsid w:val="007530D2"/>
    <w:rsid w:val="0075432E"/>
    <w:rsid w:val="00755AC9"/>
    <w:rsid w:val="00755AF5"/>
    <w:rsid w:val="00755D37"/>
    <w:rsid w:val="00756FA9"/>
    <w:rsid w:val="0075764A"/>
    <w:rsid w:val="00760FF7"/>
    <w:rsid w:val="007618DC"/>
    <w:rsid w:val="00763DC4"/>
    <w:rsid w:val="00764F19"/>
    <w:rsid w:val="00766921"/>
    <w:rsid w:val="00766F47"/>
    <w:rsid w:val="007675DB"/>
    <w:rsid w:val="00767DBF"/>
    <w:rsid w:val="007705B7"/>
    <w:rsid w:val="00770607"/>
    <w:rsid w:val="00770DDC"/>
    <w:rsid w:val="0077435D"/>
    <w:rsid w:val="00774ABD"/>
    <w:rsid w:val="00774B72"/>
    <w:rsid w:val="00774BD3"/>
    <w:rsid w:val="00774D0B"/>
    <w:rsid w:val="007758E7"/>
    <w:rsid w:val="00775B27"/>
    <w:rsid w:val="0077619B"/>
    <w:rsid w:val="007767DC"/>
    <w:rsid w:val="00776993"/>
    <w:rsid w:val="00777744"/>
    <w:rsid w:val="00780C38"/>
    <w:rsid w:val="00781028"/>
    <w:rsid w:val="0078146A"/>
    <w:rsid w:val="007817CB"/>
    <w:rsid w:val="00781B36"/>
    <w:rsid w:val="00782563"/>
    <w:rsid w:val="00782911"/>
    <w:rsid w:val="00782914"/>
    <w:rsid w:val="00782F8E"/>
    <w:rsid w:val="00782FDE"/>
    <w:rsid w:val="007841CE"/>
    <w:rsid w:val="007848E3"/>
    <w:rsid w:val="00785F69"/>
    <w:rsid w:val="007864B3"/>
    <w:rsid w:val="007876DA"/>
    <w:rsid w:val="0079046C"/>
    <w:rsid w:val="00790D14"/>
    <w:rsid w:val="007921C1"/>
    <w:rsid w:val="00793100"/>
    <w:rsid w:val="007943AD"/>
    <w:rsid w:val="007A0101"/>
    <w:rsid w:val="007A157B"/>
    <w:rsid w:val="007A1C74"/>
    <w:rsid w:val="007A1F3D"/>
    <w:rsid w:val="007A1FCE"/>
    <w:rsid w:val="007A2E8C"/>
    <w:rsid w:val="007A3496"/>
    <w:rsid w:val="007A40D7"/>
    <w:rsid w:val="007A45F2"/>
    <w:rsid w:val="007A56A2"/>
    <w:rsid w:val="007A5FD6"/>
    <w:rsid w:val="007A6BC3"/>
    <w:rsid w:val="007A7061"/>
    <w:rsid w:val="007A7A84"/>
    <w:rsid w:val="007A7E93"/>
    <w:rsid w:val="007B0525"/>
    <w:rsid w:val="007B076F"/>
    <w:rsid w:val="007B0823"/>
    <w:rsid w:val="007B2173"/>
    <w:rsid w:val="007B27AE"/>
    <w:rsid w:val="007B39D3"/>
    <w:rsid w:val="007B4B09"/>
    <w:rsid w:val="007B4C1E"/>
    <w:rsid w:val="007B586A"/>
    <w:rsid w:val="007B6803"/>
    <w:rsid w:val="007B72C5"/>
    <w:rsid w:val="007C03CB"/>
    <w:rsid w:val="007C0B11"/>
    <w:rsid w:val="007C1A28"/>
    <w:rsid w:val="007C2190"/>
    <w:rsid w:val="007C246C"/>
    <w:rsid w:val="007C3606"/>
    <w:rsid w:val="007C4189"/>
    <w:rsid w:val="007C420B"/>
    <w:rsid w:val="007C5359"/>
    <w:rsid w:val="007D1421"/>
    <w:rsid w:val="007D2355"/>
    <w:rsid w:val="007D37C8"/>
    <w:rsid w:val="007D381C"/>
    <w:rsid w:val="007D6780"/>
    <w:rsid w:val="007D7D9F"/>
    <w:rsid w:val="007E045A"/>
    <w:rsid w:val="007E0825"/>
    <w:rsid w:val="007E14CD"/>
    <w:rsid w:val="007E14F2"/>
    <w:rsid w:val="007E1F05"/>
    <w:rsid w:val="007E32DB"/>
    <w:rsid w:val="007E3529"/>
    <w:rsid w:val="007E3CC5"/>
    <w:rsid w:val="007E5285"/>
    <w:rsid w:val="007E64AE"/>
    <w:rsid w:val="007E64B0"/>
    <w:rsid w:val="007E6DAB"/>
    <w:rsid w:val="007E72DF"/>
    <w:rsid w:val="007E7D8E"/>
    <w:rsid w:val="007F0764"/>
    <w:rsid w:val="007F0CDD"/>
    <w:rsid w:val="007F1038"/>
    <w:rsid w:val="007F16B4"/>
    <w:rsid w:val="007F195B"/>
    <w:rsid w:val="007F22DE"/>
    <w:rsid w:val="007F22E1"/>
    <w:rsid w:val="007F2617"/>
    <w:rsid w:val="007F2DE9"/>
    <w:rsid w:val="007F3806"/>
    <w:rsid w:val="007F5F26"/>
    <w:rsid w:val="00801F1D"/>
    <w:rsid w:val="008020AA"/>
    <w:rsid w:val="00804F73"/>
    <w:rsid w:val="00807AFB"/>
    <w:rsid w:val="0081040D"/>
    <w:rsid w:val="00810691"/>
    <w:rsid w:val="0081080B"/>
    <w:rsid w:val="00813A09"/>
    <w:rsid w:val="008149A1"/>
    <w:rsid w:val="00814D6E"/>
    <w:rsid w:val="00815390"/>
    <w:rsid w:val="008165DD"/>
    <w:rsid w:val="00816D16"/>
    <w:rsid w:val="00817082"/>
    <w:rsid w:val="008204D0"/>
    <w:rsid w:val="00821594"/>
    <w:rsid w:val="00821CFF"/>
    <w:rsid w:val="0082414D"/>
    <w:rsid w:val="0082445C"/>
    <w:rsid w:val="00824658"/>
    <w:rsid w:val="00824833"/>
    <w:rsid w:val="0082485C"/>
    <w:rsid w:val="00824E17"/>
    <w:rsid w:val="008250AA"/>
    <w:rsid w:val="008253F8"/>
    <w:rsid w:val="0082796B"/>
    <w:rsid w:val="00827AE0"/>
    <w:rsid w:val="00830A52"/>
    <w:rsid w:val="0083174B"/>
    <w:rsid w:val="00831CD4"/>
    <w:rsid w:val="00832755"/>
    <w:rsid w:val="0083536F"/>
    <w:rsid w:val="0083539E"/>
    <w:rsid w:val="00835658"/>
    <w:rsid w:val="0083566F"/>
    <w:rsid w:val="00836001"/>
    <w:rsid w:val="0083788D"/>
    <w:rsid w:val="008404B7"/>
    <w:rsid w:val="008404C9"/>
    <w:rsid w:val="00840574"/>
    <w:rsid w:val="0084361D"/>
    <w:rsid w:val="008439D4"/>
    <w:rsid w:val="00843D88"/>
    <w:rsid w:val="00843E0E"/>
    <w:rsid w:val="008441E9"/>
    <w:rsid w:val="008445F0"/>
    <w:rsid w:val="00845B6B"/>
    <w:rsid w:val="00845F37"/>
    <w:rsid w:val="00846FE1"/>
    <w:rsid w:val="0084726E"/>
    <w:rsid w:val="008473FD"/>
    <w:rsid w:val="008478DF"/>
    <w:rsid w:val="00847A22"/>
    <w:rsid w:val="008509FB"/>
    <w:rsid w:val="00850E96"/>
    <w:rsid w:val="008525C5"/>
    <w:rsid w:val="00852683"/>
    <w:rsid w:val="008528D3"/>
    <w:rsid w:val="0085328C"/>
    <w:rsid w:val="00853CE5"/>
    <w:rsid w:val="008549D1"/>
    <w:rsid w:val="00854A17"/>
    <w:rsid w:val="008550A6"/>
    <w:rsid w:val="00855AD7"/>
    <w:rsid w:val="00855EC3"/>
    <w:rsid w:val="0085690D"/>
    <w:rsid w:val="0085745D"/>
    <w:rsid w:val="00857632"/>
    <w:rsid w:val="008604D0"/>
    <w:rsid w:val="008624F2"/>
    <w:rsid w:val="00863F28"/>
    <w:rsid w:val="0086470B"/>
    <w:rsid w:val="00865EF9"/>
    <w:rsid w:val="00866B32"/>
    <w:rsid w:val="00867785"/>
    <w:rsid w:val="00867844"/>
    <w:rsid w:val="008711A1"/>
    <w:rsid w:val="008736DB"/>
    <w:rsid w:val="00874F2F"/>
    <w:rsid w:val="00875775"/>
    <w:rsid w:val="00875D65"/>
    <w:rsid w:val="00880B2B"/>
    <w:rsid w:val="00881A4B"/>
    <w:rsid w:val="00881C53"/>
    <w:rsid w:val="00881DAD"/>
    <w:rsid w:val="00881FF4"/>
    <w:rsid w:val="00882101"/>
    <w:rsid w:val="008830DB"/>
    <w:rsid w:val="00883138"/>
    <w:rsid w:val="00883B6E"/>
    <w:rsid w:val="008845D1"/>
    <w:rsid w:val="00884A1F"/>
    <w:rsid w:val="008852D2"/>
    <w:rsid w:val="00885488"/>
    <w:rsid w:val="00885FE5"/>
    <w:rsid w:val="00886B42"/>
    <w:rsid w:val="00886FE5"/>
    <w:rsid w:val="00890397"/>
    <w:rsid w:val="008904B2"/>
    <w:rsid w:val="00892087"/>
    <w:rsid w:val="00892D70"/>
    <w:rsid w:val="00893268"/>
    <w:rsid w:val="008933D0"/>
    <w:rsid w:val="008937A7"/>
    <w:rsid w:val="00894025"/>
    <w:rsid w:val="00894555"/>
    <w:rsid w:val="00894A45"/>
    <w:rsid w:val="00897955"/>
    <w:rsid w:val="008A04F2"/>
    <w:rsid w:val="008A0E62"/>
    <w:rsid w:val="008A161F"/>
    <w:rsid w:val="008A173C"/>
    <w:rsid w:val="008A2D0A"/>
    <w:rsid w:val="008A3155"/>
    <w:rsid w:val="008A3AE5"/>
    <w:rsid w:val="008A579C"/>
    <w:rsid w:val="008A5803"/>
    <w:rsid w:val="008A71CF"/>
    <w:rsid w:val="008A7A00"/>
    <w:rsid w:val="008B01E6"/>
    <w:rsid w:val="008B1493"/>
    <w:rsid w:val="008B1A63"/>
    <w:rsid w:val="008B28A0"/>
    <w:rsid w:val="008B3A4D"/>
    <w:rsid w:val="008B3ECB"/>
    <w:rsid w:val="008B4E77"/>
    <w:rsid w:val="008B5B7F"/>
    <w:rsid w:val="008B65BD"/>
    <w:rsid w:val="008C07C8"/>
    <w:rsid w:val="008C1DF9"/>
    <w:rsid w:val="008C1F9E"/>
    <w:rsid w:val="008C2197"/>
    <w:rsid w:val="008C2D94"/>
    <w:rsid w:val="008C2E90"/>
    <w:rsid w:val="008C5107"/>
    <w:rsid w:val="008C58B3"/>
    <w:rsid w:val="008C59E6"/>
    <w:rsid w:val="008C67A4"/>
    <w:rsid w:val="008C6A13"/>
    <w:rsid w:val="008D0D9A"/>
    <w:rsid w:val="008D45FE"/>
    <w:rsid w:val="008D62A4"/>
    <w:rsid w:val="008D6308"/>
    <w:rsid w:val="008D6F6C"/>
    <w:rsid w:val="008E020D"/>
    <w:rsid w:val="008E0F8D"/>
    <w:rsid w:val="008E1840"/>
    <w:rsid w:val="008E2265"/>
    <w:rsid w:val="008E4FE8"/>
    <w:rsid w:val="008E5C24"/>
    <w:rsid w:val="008E6584"/>
    <w:rsid w:val="008E7915"/>
    <w:rsid w:val="008E7CBE"/>
    <w:rsid w:val="008F3343"/>
    <w:rsid w:val="008F462B"/>
    <w:rsid w:val="0090015F"/>
    <w:rsid w:val="00900472"/>
    <w:rsid w:val="00900570"/>
    <w:rsid w:val="00900E15"/>
    <w:rsid w:val="00901B3E"/>
    <w:rsid w:val="0090218A"/>
    <w:rsid w:val="0090310C"/>
    <w:rsid w:val="009057C5"/>
    <w:rsid w:val="009064FA"/>
    <w:rsid w:val="00907EAC"/>
    <w:rsid w:val="00910CFE"/>
    <w:rsid w:val="009126DB"/>
    <w:rsid w:val="0091303B"/>
    <w:rsid w:val="00913830"/>
    <w:rsid w:val="00913B16"/>
    <w:rsid w:val="00914695"/>
    <w:rsid w:val="00914DB4"/>
    <w:rsid w:val="00914E37"/>
    <w:rsid w:val="00915025"/>
    <w:rsid w:val="00915314"/>
    <w:rsid w:val="009165F0"/>
    <w:rsid w:val="00916B39"/>
    <w:rsid w:val="00922836"/>
    <w:rsid w:val="00923061"/>
    <w:rsid w:val="00923269"/>
    <w:rsid w:val="00923376"/>
    <w:rsid w:val="009236C9"/>
    <w:rsid w:val="00923881"/>
    <w:rsid w:val="00923C55"/>
    <w:rsid w:val="00926BBB"/>
    <w:rsid w:val="0093183C"/>
    <w:rsid w:val="0093286A"/>
    <w:rsid w:val="009329BA"/>
    <w:rsid w:val="0093318A"/>
    <w:rsid w:val="00933FAA"/>
    <w:rsid w:val="009344BC"/>
    <w:rsid w:val="0093460E"/>
    <w:rsid w:val="00934A3A"/>
    <w:rsid w:val="00934C15"/>
    <w:rsid w:val="0093584E"/>
    <w:rsid w:val="00940CE6"/>
    <w:rsid w:val="00941752"/>
    <w:rsid w:val="00941BFD"/>
    <w:rsid w:val="00941CF9"/>
    <w:rsid w:val="00942FBB"/>
    <w:rsid w:val="00945091"/>
    <w:rsid w:val="009455F5"/>
    <w:rsid w:val="00947B44"/>
    <w:rsid w:val="00950593"/>
    <w:rsid w:val="00950FAE"/>
    <w:rsid w:val="0095337A"/>
    <w:rsid w:val="00953748"/>
    <w:rsid w:val="00953824"/>
    <w:rsid w:val="00953C76"/>
    <w:rsid w:val="00953FBD"/>
    <w:rsid w:val="00954971"/>
    <w:rsid w:val="009555B9"/>
    <w:rsid w:val="00955E3E"/>
    <w:rsid w:val="00960575"/>
    <w:rsid w:val="00960659"/>
    <w:rsid w:val="00961145"/>
    <w:rsid w:val="00961AB8"/>
    <w:rsid w:val="00961CCE"/>
    <w:rsid w:val="00961D86"/>
    <w:rsid w:val="00963379"/>
    <w:rsid w:val="00963A2D"/>
    <w:rsid w:val="00964697"/>
    <w:rsid w:val="0096548B"/>
    <w:rsid w:val="00966263"/>
    <w:rsid w:val="009674A8"/>
    <w:rsid w:val="00971DE1"/>
    <w:rsid w:val="00972D7B"/>
    <w:rsid w:val="00973D23"/>
    <w:rsid w:val="00974A6B"/>
    <w:rsid w:val="00974CA8"/>
    <w:rsid w:val="00974E4D"/>
    <w:rsid w:val="00975682"/>
    <w:rsid w:val="009800E2"/>
    <w:rsid w:val="00980EBF"/>
    <w:rsid w:val="00981046"/>
    <w:rsid w:val="00981C39"/>
    <w:rsid w:val="00982034"/>
    <w:rsid w:val="0098294C"/>
    <w:rsid w:val="00983AD5"/>
    <w:rsid w:val="009840CF"/>
    <w:rsid w:val="00985018"/>
    <w:rsid w:val="00985533"/>
    <w:rsid w:val="0098710F"/>
    <w:rsid w:val="009874C4"/>
    <w:rsid w:val="0099008A"/>
    <w:rsid w:val="00990BA3"/>
    <w:rsid w:val="00992937"/>
    <w:rsid w:val="00992E6B"/>
    <w:rsid w:val="00992EFD"/>
    <w:rsid w:val="009936FE"/>
    <w:rsid w:val="00994261"/>
    <w:rsid w:val="009955DC"/>
    <w:rsid w:val="0099589E"/>
    <w:rsid w:val="00995924"/>
    <w:rsid w:val="00996001"/>
    <w:rsid w:val="00996B0B"/>
    <w:rsid w:val="00996BAF"/>
    <w:rsid w:val="0099758B"/>
    <w:rsid w:val="00997ADC"/>
    <w:rsid w:val="009A09B1"/>
    <w:rsid w:val="009A32BE"/>
    <w:rsid w:val="009A4590"/>
    <w:rsid w:val="009A4EEA"/>
    <w:rsid w:val="009A5A08"/>
    <w:rsid w:val="009A62D9"/>
    <w:rsid w:val="009A6B0C"/>
    <w:rsid w:val="009B08EE"/>
    <w:rsid w:val="009B1228"/>
    <w:rsid w:val="009B2A05"/>
    <w:rsid w:val="009B2B27"/>
    <w:rsid w:val="009B2CE6"/>
    <w:rsid w:val="009B3136"/>
    <w:rsid w:val="009B337B"/>
    <w:rsid w:val="009B442B"/>
    <w:rsid w:val="009B4F5A"/>
    <w:rsid w:val="009B5541"/>
    <w:rsid w:val="009B568A"/>
    <w:rsid w:val="009B7127"/>
    <w:rsid w:val="009C0229"/>
    <w:rsid w:val="009C07D9"/>
    <w:rsid w:val="009C2B1C"/>
    <w:rsid w:val="009C31EF"/>
    <w:rsid w:val="009C3F0A"/>
    <w:rsid w:val="009C4523"/>
    <w:rsid w:val="009C4C71"/>
    <w:rsid w:val="009C58F1"/>
    <w:rsid w:val="009C62F5"/>
    <w:rsid w:val="009D004C"/>
    <w:rsid w:val="009D01F9"/>
    <w:rsid w:val="009D04EB"/>
    <w:rsid w:val="009D14A5"/>
    <w:rsid w:val="009D19B4"/>
    <w:rsid w:val="009D2216"/>
    <w:rsid w:val="009D25EB"/>
    <w:rsid w:val="009D2D30"/>
    <w:rsid w:val="009D30E6"/>
    <w:rsid w:val="009D36FD"/>
    <w:rsid w:val="009D3A80"/>
    <w:rsid w:val="009D60BA"/>
    <w:rsid w:val="009E0860"/>
    <w:rsid w:val="009E0D36"/>
    <w:rsid w:val="009E2064"/>
    <w:rsid w:val="009E44FB"/>
    <w:rsid w:val="009E519F"/>
    <w:rsid w:val="009E597A"/>
    <w:rsid w:val="009E6CF4"/>
    <w:rsid w:val="009E7A2F"/>
    <w:rsid w:val="009E7F61"/>
    <w:rsid w:val="009F0D0C"/>
    <w:rsid w:val="009F1BAF"/>
    <w:rsid w:val="009F2806"/>
    <w:rsid w:val="009F2908"/>
    <w:rsid w:val="009F2BC6"/>
    <w:rsid w:val="009F303F"/>
    <w:rsid w:val="009F3118"/>
    <w:rsid w:val="009F342C"/>
    <w:rsid w:val="009F50E8"/>
    <w:rsid w:val="009F62BB"/>
    <w:rsid w:val="009F6F91"/>
    <w:rsid w:val="00A00377"/>
    <w:rsid w:val="00A00ABF"/>
    <w:rsid w:val="00A00C44"/>
    <w:rsid w:val="00A01610"/>
    <w:rsid w:val="00A01C94"/>
    <w:rsid w:val="00A03A4A"/>
    <w:rsid w:val="00A0486F"/>
    <w:rsid w:val="00A056B2"/>
    <w:rsid w:val="00A061FE"/>
    <w:rsid w:val="00A06667"/>
    <w:rsid w:val="00A06675"/>
    <w:rsid w:val="00A0682E"/>
    <w:rsid w:val="00A06880"/>
    <w:rsid w:val="00A0701A"/>
    <w:rsid w:val="00A10232"/>
    <w:rsid w:val="00A10725"/>
    <w:rsid w:val="00A116AD"/>
    <w:rsid w:val="00A12635"/>
    <w:rsid w:val="00A12E4F"/>
    <w:rsid w:val="00A132A2"/>
    <w:rsid w:val="00A13E54"/>
    <w:rsid w:val="00A13EFA"/>
    <w:rsid w:val="00A14520"/>
    <w:rsid w:val="00A150FA"/>
    <w:rsid w:val="00A157CC"/>
    <w:rsid w:val="00A158DB"/>
    <w:rsid w:val="00A16B04"/>
    <w:rsid w:val="00A1715A"/>
    <w:rsid w:val="00A205FB"/>
    <w:rsid w:val="00A20E42"/>
    <w:rsid w:val="00A225F8"/>
    <w:rsid w:val="00A229DF"/>
    <w:rsid w:val="00A23009"/>
    <w:rsid w:val="00A23B44"/>
    <w:rsid w:val="00A24679"/>
    <w:rsid w:val="00A24AC4"/>
    <w:rsid w:val="00A24B3F"/>
    <w:rsid w:val="00A25262"/>
    <w:rsid w:val="00A25B0B"/>
    <w:rsid w:val="00A26F34"/>
    <w:rsid w:val="00A2785D"/>
    <w:rsid w:val="00A305D9"/>
    <w:rsid w:val="00A30D91"/>
    <w:rsid w:val="00A31D63"/>
    <w:rsid w:val="00A32151"/>
    <w:rsid w:val="00A32BEC"/>
    <w:rsid w:val="00A35C38"/>
    <w:rsid w:val="00A36862"/>
    <w:rsid w:val="00A36AA6"/>
    <w:rsid w:val="00A36DF8"/>
    <w:rsid w:val="00A3767F"/>
    <w:rsid w:val="00A37A65"/>
    <w:rsid w:val="00A406AC"/>
    <w:rsid w:val="00A40B7F"/>
    <w:rsid w:val="00A41393"/>
    <w:rsid w:val="00A414D6"/>
    <w:rsid w:val="00A42C79"/>
    <w:rsid w:val="00A43DCE"/>
    <w:rsid w:val="00A440D8"/>
    <w:rsid w:val="00A44DD2"/>
    <w:rsid w:val="00A44E33"/>
    <w:rsid w:val="00A45399"/>
    <w:rsid w:val="00A45B81"/>
    <w:rsid w:val="00A46626"/>
    <w:rsid w:val="00A47E4C"/>
    <w:rsid w:val="00A50B59"/>
    <w:rsid w:val="00A533AF"/>
    <w:rsid w:val="00A54755"/>
    <w:rsid w:val="00A54D05"/>
    <w:rsid w:val="00A54FCA"/>
    <w:rsid w:val="00A55AD9"/>
    <w:rsid w:val="00A55F3A"/>
    <w:rsid w:val="00A5647D"/>
    <w:rsid w:val="00A56B62"/>
    <w:rsid w:val="00A576B9"/>
    <w:rsid w:val="00A60039"/>
    <w:rsid w:val="00A615A1"/>
    <w:rsid w:val="00A616ED"/>
    <w:rsid w:val="00A641CF"/>
    <w:rsid w:val="00A64F2C"/>
    <w:rsid w:val="00A65A75"/>
    <w:rsid w:val="00A65DD3"/>
    <w:rsid w:val="00A66111"/>
    <w:rsid w:val="00A70E6F"/>
    <w:rsid w:val="00A723CC"/>
    <w:rsid w:val="00A72AF7"/>
    <w:rsid w:val="00A737D4"/>
    <w:rsid w:val="00A7487A"/>
    <w:rsid w:val="00A75F0D"/>
    <w:rsid w:val="00A7671D"/>
    <w:rsid w:val="00A805FF"/>
    <w:rsid w:val="00A80ECD"/>
    <w:rsid w:val="00A814EC"/>
    <w:rsid w:val="00A81BBE"/>
    <w:rsid w:val="00A82589"/>
    <w:rsid w:val="00A82CF2"/>
    <w:rsid w:val="00A8635D"/>
    <w:rsid w:val="00A86813"/>
    <w:rsid w:val="00A86E48"/>
    <w:rsid w:val="00A879F3"/>
    <w:rsid w:val="00A901DA"/>
    <w:rsid w:val="00A90CB7"/>
    <w:rsid w:val="00A90E77"/>
    <w:rsid w:val="00A90F97"/>
    <w:rsid w:val="00A919BF"/>
    <w:rsid w:val="00A92732"/>
    <w:rsid w:val="00A92A97"/>
    <w:rsid w:val="00A92AC0"/>
    <w:rsid w:val="00A930EB"/>
    <w:rsid w:val="00A93AE1"/>
    <w:rsid w:val="00A952F8"/>
    <w:rsid w:val="00A953A8"/>
    <w:rsid w:val="00A957D9"/>
    <w:rsid w:val="00A96F21"/>
    <w:rsid w:val="00A97D6D"/>
    <w:rsid w:val="00AA0621"/>
    <w:rsid w:val="00AA0AB6"/>
    <w:rsid w:val="00AA1BE7"/>
    <w:rsid w:val="00AA2559"/>
    <w:rsid w:val="00AA4A88"/>
    <w:rsid w:val="00AA66E6"/>
    <w:rsid w:val="00AA6F66"/>
    <w:rsid w:val="00AA73F6"/>
    <w:rsid w:val="00AA7C29"/>
    <w:rsid w:val="00AB0E4D"/>
    <w:rsid w:val="00AB27AD"/>
    <w:rsid w:val="00AB40C7"/>
    <w:rsid w:val="00AB46B8"/>
    <w:rsid w:val="00AB4F24"/>
    <w:rsid w:val="00AB5C31"/>
    <w:rsid w:val="00AB660D"/>
    <w:rsid w:val="00AB7125"/>
    <w:rsid w:val="00AB7FE8"/>
    <w:rsid w:val="00AC0CF0"/>
    <w:rsid w:val="00AC0F6E"/>
    <w:rsid w:val="00AC1B02"/>
    <w:rsid w:val="00AC279C"/>
    <w:rsid w:val="00AC3050"/>
    <w:rsid w:val="00AC3BC4"/>
    <w:rsid w:val="00AC512F"/>
    <w:rsid w:val="00AC5730"/>
    <w:rsid w:val="00AC5781"/>
    <w:rsid w:val="00AC696B"/>
    <w:rsid w:val="00AC6A2E"/>
    <w:rsid w:val="00AC6C81"/>
    <w:rsid w:val="00AC7B3E"/>
    <w:rsid w:val="00AC7D90"/>
    <w:rsid w:val="00AD1583"/>
    <w:rsid w:val="00AD1654"/>
    <w:rsid w:val="00AD18E2"/>
    <w:rsid w:val="00AD21D8"/>
    <w:rsid w:val="00AD2495"/>
    <w:rsid w:val="00AD397D"/>
    <w:rsid w:val="00AD3A85"/>
    <w:rsid w:val="00AD3B61"/>
    <w:rsid w:val="00AD4672"/>
    <w:rsid w:val="00AD523C"/>
    <w:rsid w:val="00AD540B"/>
    <w:rsid w:val="00AD5F1F"/>
    <w:rsid w:val="00AD7072"/>
    <w:rsid w:val="00AD73DD"/>
    <w:rsid w:val="00AD7ACF"/>
    <w:rsid w:val="00AD7FEF"/>
    <w:rsid w:val="00AE1EA1"/>
    <w:rsid w:val="00AE26AE"/>
    <w:rsid w:val="00AE37F7"/>
    <w:rsid w:val="00AE37F9"/>
    <w:rsid w:val="00AE4A6F"/>
    <w:rsid w:val="00AE5581"/>
    <w:rsid w:val="00AE61FD"/>
    <w:rsid w:val="00AE6808"/>
    <w:rsid w:val="00AE7032"/>
    <w:rsid w:val="00AE74F5"/>
    <w:rsid w:val="00AF00F8"/>
    <w:rsid w:val="00AF02FD"/>
    <w:rsid w:val="00AF06BC"/>
    <w:rsid w:val="00AF1482"/>
    <w:rsid w:val="00AF174B"/>
    <w:rsid w:val="00AF3139"/>
    <w:rsid w:val="00AF47CF"/>
    <w:rsid w:val="00AF5478"/>
    <w:rsid w:val="00AF6BC9"/>
    <w:rsid w:val="00AF6CE1"/>
    <w:rsid w:val="00AF706F"/>
    <w:rsid w:val="00AF7912"/>
    <w:rsid w:val="00B00151"/>
    <w:rsid w:val="00B012D7"/>
    <w:rsid w:val="00B0156A"/>
    <w:rsid w:val="00B0242E"/>
    <w:rsid w:val="00B031F5"/>
    <w:rsid w:val="00B039F8"/>
    <w:rsid w:val="00B054FF"/>
    <w:rsid w:val="00B0630F"/>
    <w:rsid w:val="00B06BE2"/>
    <w:rsid w:val="00B06C08"/>
    <w:rsid w:val="00B072EB"/>
    <w:rsid w:val="00B07E7B"/>
    <w:rsid w:val="00B10A3D"/>
    <w:rsid w:val="00B130F5"/>
    <w:rsid w:val="00B145A0"/>
    <w:rsid w:val="00B14640"/>
    <w:rsid w:val="00B1546B"/>
    <w:rsid w:val="00B15E80"/>
    <w:rsid w:val="00B167D1"/>
    <w:rsid w:val="00B17331"/>
    <w:rsid w:val="00B2031D"/>
    <w:rsid w:val="00B2139F"/>
    <w:rsid w:val="00B21885"/>
    <w:rsid w:val="00B21DA5"/>
    <w:rsid w:val="00B2224B"/>
    <w:rsid w:val="00B234DE"/>
    <w:rsid w:val="00B236DB"/>
    <w:rsid w:val="00B23867"/>
    <w:rsid w:val="00B2399D"/>
    <w:rsid w:val="00B24D0C"/>
    <w:rsid w:val="00B25C21"/>
    <w:rsid w:val="00B26509"/>
    <w:rsid w:val="00B275AF"/>
    <w:rsid w:val="00B276F2"/>
    <w:rsid w:val="00B2795B"/>
    <w:rsid w:val="00B27FE3"/>
    <w:rsid w:val="00B309FE"/>
    <w:rsid w:val="00B31825"/>
    <w:rsid w:val="00B31C60"/>
    <w:rsid w:val="00B32EFA"/>
    <w:rsid w:val="00B3383C"/>
    <w:rsid w:val="00B33B15"/>
    <w:rsid w:val="00B33F11"/>
    <w:rsid w:val="00B34F6B"/>
    <w:rsid w:val="00B353B6"/>
    <w:rsid w:val="00B353C4"/>
    <w:rsid w:val="00B35BB9"/>
    <w:rsid w:val="00B370CA"/>
    <w:rsid w:val="00B3775E"/>
    <w:rsid w:val="00B37F77"/>
    <w:rsid w:val="00B406A6"/>
    <w:rsid w:val="00B40D7E"/>
    <w:rsid w:val="00B41140"/>
    <w:rsid w:val="00B412CA"/>
    <w:rsid w:val="00B41771"/>
    <w:rsid w:val="00B41C13"/>
    <w:rsid w:val="00B41CF0"/>
    <w:rsid w:val="00B41EAF"/>
    <w:rsid w:val="00B42469"/>
    <w:rsid w:val="00B425EB"/>
    <w:rsid w:val="00B4381D"/>
    <w:rsid w:val="00B438AA"/>
    <w:rsid w:val="00B43AB2"/>
    <w:rsid w:val="00B43BB0"/>
    <w:rsid w:val="00B451BC"/>
    <w:rsid w:val="00B4626C"/>
    <w:rsid w:val="00B46514"/>
    <w:rsid w:val="00B46AA0"/>
    <w:rsid w:val="00B46D7A"/>
    <w:rsid w:val="00B4710D"/>
    <w:rsid w:val="00B47949"/>
    <w:rsid w:val="00B47EC1"/>
    <w:rsid w:val="00B50B81"/>
    <w:rsid w:val="00B5221E"/>
    <w:rsid w:val="00B52D1F"/>
    <w:rsid w:val="00B531FE"/>
    <w:rsid w:val="00B544EC"/>
    <w:rsid w:val="00B54972"/>
    <w:rsid w:val="00B55129"/>
    <w:rsid w:val="00B55268"/>
    <w:rsid w:val="00B55C7F"/>
    <w:rsid w:val="00B56E37"/>
    <w:rsid w:val="00B57AED"/>
    <w:rsid w:val="00B600C7"/>
    <w:rsid w:val="00B600D8"/>
    <w:rsid w:val="00B60A56"/>
    <w:rsid w:val="00B61A18"/>
    <w:rsid w:val="00B61DE8"/>
    <w:rsid w:val="00B625B3"/>
    <w:rsid w:val="00B6281E"/>
    <w:rsid w:val="00B63832"/>
    <w:rsid w:val="00B639FC"/>
    <w:rsid w:val="00B645FE"/>
    <w:rsid w:val="00B651E7"/>
    <w:rsid w:val="00B6695D"/>
    <w:rsid w:val="00B66A32"/>
    <w:rsid w:val="00B67104"/>
    <w:rsid w:val="00B67889"/>
    <w:rsid w:val="00B6798E"/>
    <w:rsid w:val="00B67D14"/>
    <w:rsid w:val="00B70CE6"/>
    <w:rsid w:val="00B712AF"/>
    <w:rsid w:val="00B71A3B"/>
    <w:rsid w:val="00B71BAE"/>
    <w:rsid w:val="00B724C1"/>
    <w:rsid w:val="00B73206"/>
    <w:rsid w:val="00B75010"/>
    <w:rsid w:val="00B752CF"/>
    <w:rsid w:val="00B75E2F"/>
    <w:rsid w:val="00B768C6"/>
    <w:rsid w:val="00B80136"/>
    <w:rsid w:val="00B8188C"/>
    <w:rsid w:val="00B825FC"/>
    <w:rsid w:val="00B82B3B"/>
    <w:rsid w:val="00B85592"/>
    <w:rsid w:val="00B86BE4"/>
    <w:rsid w:val="00B86F33"/>
    <w:rsid w:val="00B912B2"/>
    <w:rsid w:val="00B91F60"/>
    <w:rsid w:val="00B92049"/>
    <w:rsid w:val="00B921CF"/>
    <w:rsid w:val="00B928C0"/>
    <w:rsid w:val="00B928EA"/>
    <w:rsid w:val="00B93A05"/>
    <w:rsid w:val="00B949E8"/>
    <w:rsid w:val="00B95A08"/>
    <w:rsid w:val="00B969B0"/>
    <w:rsid w:val="00B96F8D"/>
    <w:rsid w:val="00B97E97"/>
    <w:rsid w:val="00BA14BD"/>
    <w:rsid w:val="00BA327E"/>
    <w:rsid w:val="00BA3553"/>
    <w:rsid w:val="00BA417B"/>
    <w:rsid w:val="00BA5633"/>
    <w:rsid w:val="00BA5664"/>
    <w:rsid w:val="00BA58C4"/>
    <w:rsid w:val="00BA5A6B"/>
    <w:rsid w:val="00BA6C86"/>
    <w:rsid w:val="00BA6D75"/>
    <w:rsid w:val="00BA7A04"/>
    <w:rsid w:val="00BA7E09"/>
    <w:rsid w:val="00BB00C4"/>
    <w:rsid w:val="00BB0B1B"/>
    <w:rsid w:val="00BC04B7"/>
    <w:rsid w:val="00BC0D04"/>
    <w:rsid w:val="00BC114C"/>
    <w:rsid w:val="00BC12B2"/>
    <w:rsid w:val="00BC3301"/>
    <w:rsid w:val="00BC3AF5"/>
    <w:rsid w:val="00BC403E"/>
    <w:rsid w:val="00BC5DCA"/>
    <w:rsid w:val="00BC60D8"/>
    <w:rsid w:val="00BC621A"/>
    <w:rsid w:val="00BC682D"/>
    <w:rsid w:val="00BC7EC9"/>
    <w:rsid w:val="00BD09CA"/>
    <w:rsid w:val="00BD19CD"/>
    <w:rsid w:val="00BD22BF"/>
    <w:rsid w:val="00BD2A0C"/>
    <w:rsid w:val="00BD354D"/>
    <w:rsid w:val="00BD3678"/>
    <w:rsid w:val="00BD4786"/>
    <w:rsid w:val="00BD62D0"/>
    <w:rsid w:val="00BD7336"/>
    <w:rsid w:val="00BE0A47"/>
    <w:rsid w:val="00BE29E2"/>
    <w:rsid w:val="00BE2D38"/>
    <w:rsid w:val="00BE3E7C"/>
    <w:rsid w:val="00BE60A6"/>
    <w:rsid w:val="00BE6605"/>
    <w:rsid w:val="00BE753A"/>
    <w:rsid w:val="00BE7B35"/>
    <w:rsid w:val="00BF0FED"/>
    <w:rsid w:val="00BF145B"/>
    <w:rsid w:val="00BF1780"/>
    <w:rsid w:val="00BF4B06"/>
    <w:rsid w:val="00BF6074"/>
    <w:rsid w:val="00BF6F66"/>
    <w:rsid w:val="00BF6F9D"/>
    <w:rsid w:val="00BF705D"/>
    <w:rsid w:val="00C00AD4"/>
    <w:rsid w:val="00C014B4"/>
    <w:rsid w:val="00C01759"/>
    <w:rsid w:val="00C01896"/>
    <w:rsid w:val="00C01FF6"/>
    <w:rsid w:val="00C0217C"/>
    <w:rsid w:val="00C02897"/>
    <w:rsid w:val="00C032EF"/>
    <w:rsid w:val="00C03637"/>
    <w:rsid w:val="00C05983"/>
    <w:rsid w:val="00C06E9A"/>
    <w:rsid w:val="00C073A4"/>
    <w:rsid w:val="00C11E59"/>
    <w:rsid w:val="00C12701"/>
    <w:rsid w:val="00C1493C"/>
    <w:rsid w:val="00C1530C"/>
    <w:rsid w:val="00C15820"/>
    <w:rsid w:val="00C159ED"/>
    <w:rsid w:val="00C15B01"/>
    <w:rsid w:val="00C15FAE"/>
    <w:rsid w:val="00C16217"/>
    <w:rsid w:val="00C162BB"/>
    <w:rsid w:val="00C16304"/>
    <w:rsid w:val="00C16722"/>
    <w:rsid w:val="00C17887"/>
    <w:rsid w:val="00C17D67"/>
    <w:rsid w:val="00C20CDE"/>
    <w:rsid w:val="00C213B2"/>
    <w:rsid w:val="00C217B8"/>
    <w:rsid w:val="00C2279B"/>
    <w:rsid w:val="00C22937"/>
    <w:rsid w:val="00C22FE6"/>
    <w:rsid w:val="00C234FD"/>
    <w:rsid w:val="00C24206"/>
    <w:rsid w:val="00C24D3A"/>
    <w:rsid w:val="00C25F77"/>
    <w:rsid w:val="00C279D8"/>
    <w:rsid w:val="00C31083"/>
    <w:rsid w:val="00C312A6"/>
    <w:rsid w:val="00C31A07"/>
    <w:rsid w:val="00C3258D"/>
    <w:rsid w:val="00C32E2E"/>
    <w:rsid w:val="00C33338"/>
    <w:rsid w:val="00C34722"/>
    <w:rsid w:val="00C36746"/>
    <w:rsid w:val="00C36F5C"/>
    <w:rsid w:val="00C37195"/>
    <w:rsid w:val="00C372A5"/>
    <w:rsid w:val="00C4033D"/>
    <w:rsid w:val="00C4179F"/>
    <w:rsid w:val="00C42CC3"/>
    <w:rsid w:val="00C43EB6"/>
    <w:rsid w:val="00C44BCC"/>
    <w:rsid w:val="00C46322"/>
    <w:rsid w:val="00C46789"/>
    <w:rsid w:val="00C477CC"/>
    <w:rsid w:val="00C512D5"/>
    <w:rsid w:val="00C51470"/>
    <w:rsid w:val="00C51D9A"/>
    <w:rsid w:val="00C530A3"/>
    <w:rsid w:val="00C5466F"/>
    <w:rsid w:val="00C550DE"/>
    <w:rsid w:val="00C5619D"/>
    <w:rsid w:val="00C5680D"/>
    <w:rsid w:val="00C57ACC"/>
    <w:rsid w:val="00C57AD4"/>
    <w:rsid w:val="00C57B9F"/>
    <w:rsid w:val="00C57BF1"/>
    <w:rsid w:val="00C57EFA"/>
    <w:rsid w:val="00C62060"/>
    <w:rsid w:val="00C62073"/>
    <w:rsid w:val="00C6289F"/>
    <w:rsid w:val="00C629A6"/>
    <w:rsid w:val="00C629B5"/>
    <w:rsid w:val="00C633E5"/>
    <w:rsid w:val="00C639E0"/>
    <w:rsid w:val="00C65A20"/>
    <w:rsid w:val="00C65E6F"/>
    <w:rsid w:val="00C67724"/>
    <w:rsid w:val="00C67B07"/>
    <w:rsid w:val="00C67F3A"/>
    <w:rsid w:val="00C71EDF"/>
    <w:rsid w:val="00C72028"/>
    <w:rsid w:val="00C726EB"/>
    <w:rsid w:val="00C72C84"/>
    <w:rsid w:val="00C756AE"/>
    <w:rsid w:val="00C75C4F"/>
    <w:rsid w:val="00C8018D"/>
    <w:rsid w:val="00C80337"/>
    <w:rsid w:val="00C80E5D"/>
    <w:rsid w:val="00C8248C"/>
    <w:rsid w:val="00C8358D"/>
    <w:rsid w:val="00C83BB8"/>
    <w:rsid w:val="00C86455"/>
    <w:rsid w:val="00C865DC"/>
    <w:rsid w:val="00C866E2"/>
    <w:rsid w:val="00C86A41"/>
    <w:rsid w:val="00C8740D"/>
    <w:rsid w:val="00C87566"/>
    <w:rsid w:val="00C87842"/>
    <w:rsid w:val="00C87A5C"/>
    <w:rsid w:val="00C87F46"/>
    <w:rsid w:val="00C92FE7"/>
    <w:rsid w:val="00C93767"/>
    <w:rsid w:val="00C94557"/>
    <w:rsid w:val="00C94897"/>
    <w:rsid w:val="00C95C6F"/>
    <w:rsid w:val="00C96644"/>
    <w:rsid w:val="00C966FE"/>
    <w:rsid w:val="00C97213"/>
    <w:rsid w:val="00C97602"/>
    <w:rsid w:val="00C977AE"/>
    <w:rsid w:val="00C97F66"/>
    <w:rsid w:val="00CA0FA2"/>
    <w:rsid w:val="00CA1B17"/>
    <w:rsid w:val="00CA2728"/>
    <w:rsid w:val="00CA28E4"/>
    <w:rsid w:val="00CA35C3"/>
    <w:rsid w:val="00CA3696"/>
    <w:rsid w:val="00CA61D6"/>
    <w:rsid w:val="00CA6331"/>
    <w:rsid w:val="00CA6A05"/>
    <w:rsid w:val="00CA6B86"/>
    <w:rsid w:val="00CA6DEA"/>
    <w:rsid w:val="00CB0884"/>
    <w:rsid w:val="00CB090A"/>
    <w:rsid w:val="00CB0A8B"/>
    <w:rsid w:val="00CB1B9A"/>
    <w:rsid w:val="00CB2E8A"/>
    <w:rsid w:val="00CB3D85"/>
    <w:rsid w:val="00CB47B3"/>
    <w:rsid w:val="00CB4A48"/>
    <w:rsid w:val="00CB53D4"/>
    <w:rsid w:val="00CB57C2"/>
    <w:rsid w:val="00CB5D92"/>
    <w:rsid w:val="00CB64F0"/>
    <w:rsid w:val="00CB72D4"/>
    <w:rsid w:val="00CB75FA"/>
    <w:rsid w:val="00CB7E49"/>
    <w:rsid w:val="00CC0CE1"/>
    <w:rsid w:val="00CC22FE"/>
    <w:rsid w:val="00CC3CB3"/>
    <w:rsid w:val="00CC413B"/>
    <w:rsid w:val="00CC42BC"/>
    <w:rsid w:val="00CC45F6"/>
    <w:rsid w:val="00CC6311"/>
    <w:rsid w:val="00CC72C8"/>
    <w:rsid w:val="00CC7423"/>
    <w:rsid w:val="00CD15F2"/>
    <w:rsid w:val="00CD2983"/>
    <w:rsid w:val="00CD2A1C"/>
    <w:rsid w:val="00CD56E3"/>
    <w:rsid w:val="00CD690A"/>
    <w:rsid w:val="00CD6BE7"/>
    <w:rsid w:val="00CD7A88"/>
    <w:rsid w:val="00CE1338"/>
    <w:rsid w:val="00CE17FE"/>
    <w:rsid w:val="00CE3AEA"/>
    <w:rsid w:val="00CE533F"/>
    <w:rsid w:val="00CE5801"/>
    <w:rsid w:val="00CE5A39"/>
    <w:rsid w:val="00CE6068"/>
    <w:rsid w:val="00CE71D6"/>
    <w:rsid w:val="00CE7B2D"/>
    <w:rsid w:val="00CF0151"/>
    <w:rsid w:val="00CF0229"/>
    <w:rsid w:val="00CF0E3F"/>
    <w:rsid w:val="00CF3178"/>
    <w:rsid w:val="00CF3430"/>
    <w:rsid w:val="00CF3EFD"/>
    <w:rsid w:val="00CF41EA"/>
    <w:rsid w:val="00CF44E8"/>
    <w:rsid w:val="00CF5307"/>
    <w:rsid w:val="00CF60DC"/>
    <w:rsid w:val="00CF6816"/>
    <w:rsid w:val="00CF6A0A"/>
    <w:rsid w:val="00D0007F"/>
    <w:rsid w:val="00D00BCB"/>
    <w:rsid w:val="00D010A9"/>
    <w:rsid w:val="00D01548"/>
    <w:rsid w:val="00D04542"/>
    <w:rsid w:val="00D045C8"/>
    <w:rsid w:val="00D04CD4"/>
    <w:rsid w:val="00D052AB"/>
    <w:rsid w:val="00D05575"/>
    <w:rsid w:val="00D05EB6"/>
    <w:rsid w:val="00D079A8"/>
    <w:rsid w:val="00D104CB"/>
    <w:rsid w:val="00D111C6"/>
    <w:rsid w:val="00D12628"/>
    <w:rsid w:val="00D126B6"/>
    <w:rsid w:val="00D129A6"/>
    <w:rsid w:val="00D14D34"/>
    <w:rsid w:val="00D15005"/>
    <w:rsid w:val="00D15E6A"/>
    <w:rsid w:val="00D164A6"/>
    <w:rsid w:val="00D16E47"/>
    <w:rsid w:val="00D16F2A"/>
    <w:rsid w:val="00D170AE"/>
    <w:rsid w:val="00D17898"/>
    <w:rsid w:val="00D17E65"/>
    <w:rsid w:val="00D20078"/>
    <w:rsid w:val="00D207A1"/>
    <w:rsid w:val="00D20ACC"/>
    <w:rsid w:val="00D210AC"/>
    <w:rsid w:val="00D220AB"/>
    <w:rsid w:val="00D226AE"/>
    <w:rsid w:val="00D23333"/>
    <w:rsid w:val="00D23568"/>
    <w:rsid w:val="00D23586"/>
    <w:rsid w:val="00D241A0"/>
    <w:rsid w:val="00D24558"/>
    <w:rsid w:val="00D249C1"/>
    <w:rsid w:val="00D24EFE"/>
    <w:rsid w:val="00D255BB"/>
    <w:rsid w:val="00D25A82"/>
    <w:rsid w:val="00D2710D"/>
    <w:rsid w:val="00D27800"/>
    <w:rsid w:val="00D278C8"/>
    <w:rsid w:val="00D27938"/>
    <w:rsid w:val="00D30A02"/>
    <w:rsid w:val="00D31190"/>
    <w:rsid w:val="00D34DCC"/>
    <w:rsid w:val="00D35B27"/>
    <w:rsid w:val="00D35D8B"/>
    <w:rsid w:val="00D365FC"/>
    <w:rsid w:val="00D3774F"/>
    <w:rsid w:val="00D41421"/>
    <w:rsid w:val="00D41FAA"/>
    <w:rsid w:val="00D42151"/>
    <w:rsid w:val="00D42ABD"/>
    <w:rsid w:val="00D43DAF"/>
    <w:rsid w:val="00D43F2F"/>
    <w:rsid w:val="00D44B77"/>
    <w:rsid w:val="00D44C28"/>
    <w:rsid w:val="00D475B7"/>
    <w:rsid w:val="00D475FB"/>
    <w:rsid w:val="00D502E9"/>
    <w:rsid w:val="00D50674"/>
    <w:rsid w:val="00D50AFC"/>
    <w:rsid w:val="00D51EAC"/>
    <w:rsid w:val="00D5208A"/>
    <w:rsid w:val="00D52DCD"/>
    <w:rsid w:val="00D52F00"/>
    <w:rsid w:val="00D53D0F"/>
    <w:rsid w:val="00D543B1"/>
    <w:rsid w:val="00D54DE7"/>
    <w:rsid w:val="00D54FB5"/>
    <w:rsid w:val="00D571B1"/>
    <w:rsid w:val="00D57450"/>
    <w:rsid w:val="00D5753F"/>
    <w:rsid w:val="00D57F26"/>
    <w:rsid w:val="00D60BD7"/>
    <w:rsid w:val="00D625AF"/>
    <w:rsid w:val="00D62A62"/>
    <w:rsid w:val="00D62E16"/>
    <w:rsid w:val="00D63763"/>
    <w:rsid w:val="00D63B3C"/>
    <w:rsid w:val="00D64BFE"/>
    <w:rsid w:val="00D65612"/>
    <w:rsid w:val="00D65C47"/>
    <w:rsid w:val="00D66640"/>
    <w:rsid w:val="00D6703D"/>
    <w:rsid w:val="00D674F3"/>
    <w:rsid w:val="00D707B6"/>
    <w:rsid w:val="00D725C6"/>
    <w:rsid w:val="00D73BF7"/>
    <w:rsid w:val="00D73F13"/>
    <w:rsid w:val="00D74969"/>
    <w:rsid w:val="00D76367"/>
    <w:rsid w:val="00D767A0"/>
    <w:rsid w:val="00D769A2"/>
    <w:rsid w:val="00D77686"/>
    <w:rsid w:val="00D80654"/>
    <w:rsid w:val="00D810CC"/>
    <w:rsid w:val="00D81654"/>
    <w:rsid w:val="00D8278C"/>
    <w:rsid w:val="00D82AAB"/>
    <w:rsid w:val="00D83B9E"/>
    <w:rsid w:val="00D8434C"/>
    <w:rsid w:val="00D8492F"/>
    <w:rsid w:val="00D84AB2"/>
    <w:rsid w:val="00D850A5"/>
    <w:rsid w:val="00D8572C"/>
    <w:rsid w:val="00D90FCE"/>
    <w:rsid w:val="00D924F9"/>
    <w:rsid w:val="00D94652"/>
    <w:rsid w:val="00D94874"/>
    <w:rsid w:val="00D94A78"/>
    <w:rsid w:val="00D94ABF"/>
    <w:rsid w:val="00D9501C"/>
    <w:rsid w:val="00D95152"/>
    <w:rsid w:val="00D953F9"/>
    <w:rsid w:val="00D955E0"/>
    <w:rsid w:val="00D97A57"/>
    <w:rsid w:val="00DA022E"/>
    <w:rsid w:val="00DA1069"/>
    <w:rsid w:val="00DA1318"/>
    <w:rsid w:val="00DA20D5"/>
    <w:rsid w:val="00DA29A7"/>
    <w:rsid w:val="00DA3B5F"/>
    <w:rsid w:val="00DA3BF5"/>
    <w:rsid w:val="00DA3DA3"/>
    <w:rsid w:val="00DA6181"/>
    <w:rsid w:val="00DA69F9"/>
    <w:rsid w:val="00DA7682"/>
    <w:rsid w:val="00DA7CED"/>
    <w:rsid w:val="00DB091A"/>
    <w:rsid w:val="00DB0B39"/>
    <w:rsid w:val="00DB1302"/>
    <w:rsid w:val="00DB2600"/>
    <w:rsid w:val="00DB37F2"/>
    <w:rsid w:val="00DB4B85"/>
    <w:rsid w:val="00DB5267"/>
    <w:rsid w:val="00DB571F"/>
    <w:rsid w:val="00DB582C"/>
    <w:rsid w:val="00DB6407"/>
    <w:rsid w:val="00DB689A"/>
    <w:rsid w:val="00DB69B2"/>
    <w:rsid w:val="00DB7254"/>
    <w:rsid w:val="00DC0209"/>
    <w:rsid w:val="00DC0AAF"/>
    <w:rsid w:val="00DC0FFD"/>
    <w:rsid w:val="00DC1402"/>
    <w:rsid w:val="00DC2816"/>
    <w:rsid w:val="00DC37B9"/>
    <w:rsid w:val="00DC3DD7"/>
    <w:rsid w:val="00DC49FB"/>
    <w:rsid w:val="00DC54E5"/>
    <w:rsid w:val="00DC56BE"/>
    <w:rsid w:val="00DC6267"/>
    <w:rsid w:val="00DC73D0"/>
    <w:rsid w:val="00DD1C00"/>
    <w:rsid w:val="00DD201C"/>
    <w:rsid w:val="00DD25CB"/>
    <w:rsid w:val="00DD2D76"/>
    <w:rsid w:val="00DD306A"/>
    <w:rsid w:val="00DD43C0"/>
    <w:rsid w:val="00DD474D"/>
    <w:rsid w:val="00DD6131"/>
    <w:rsid w:val="00DD6213"/>
    <w:rsid w:val="00DD6FF7"/>
    <w:rsid w:val="00DD78F3"/>
    <w:rsid w:val="00DE0C29"/>
    <w:rsid w:val="00DE1A0E"/>
    <w:rsid w:val="00DE2813"/>
    <w:rsid w:val="00DE3197"/>
    <w:rsid w:val="00DE3599"/>
    <w:rsid w:val="00DE3791"/>
    <w:rsid w:val="00DE3D9E"/>
    <w:rsid w:val="00DE40C6"/>
    <w:rsid w:val="00DE41B6"/>
    <w:rsid w:val="00DE65BB"/>
    <w:rsid w:val="00DE65CD"/>
    <w:rsid w:val="00DE6B0F"/>
    <w:rsid w:val="00DE7274"/>
    <w:rsid w:val="00DF16A3"/>
    <w:rsid w:val="00DF49C2"/>
    <w:rsid w:val="00DF523D"/>
    <w:rsid w:val="00DF6252"/>
    <w:rsid w:val="00DF67D4"/>
    <w:rsid w:val="00DF7BD3"/>
    <w:rsid w:val="00E00118"/>
    <w:rsid w:val="00E00276"/>
    <w:rsid w:val="00E0045D"/>
    <w:rsid w:val="00E014BD"/>
    <w:rsid w:val="00E01B40"/>
    <w:rsid w:val="00E0202E"/>
    <w:rsid w:val="00E021FE"/>
    <w:rsid w:val="00E0220A"/>
    <w:rsid w:val="00E02BF0"/>
    <w:rsid w:val="00E037F1"/>
    <w:rsid w:val="00E05E20"/>
    <w:rsid w:val="00E061D7"/>
    <w:rsid w:val="00E073DC"/>
    <w:rsid w:val="00E07DD8"/>
    <w:rsid w:val="00E1075F"/>
    <w:rsid w:val="00E1140C"/>
    <w:rsid w:val="00E13D99"/>
    <w:rsid w:val="00E13DED"/>
    <w:rsid w:val="00E13EE3"/>
    <w:rsid w:val="00E16B27"/>
    <w:rsid w:val="00E17B3E"/>
    <w:rsid w:val="00E17D10"/>
    <w:rsid w:val="00E20180"/>
    <w:rsid w:val="00E21223"/>
    <w:rsid w:val="00E21B5B"/>
    <w:rsid w:val="00E22E84"/>
    <w:rsid w:val="00E23505"/>
    <w:rsid w:val="00E235AF"/>
    <w:rsid w:val="00E23C60"/>
    <w:rsid w:val="00E24B39"/>
    <w:rsid w:val="00E25139"/>
    <w:rsid w:val="00E2535F"/>
    <w:rsid w:val="00E25A7B"/>
    <w:rsid w:val="00E25F15"/>
    <w:rsid w:val="00E267B5"/>
    <w:rsid w:val="00E269B3"/>
    <w:rsid w:val="00E26DEB"/>
    <w:rsid w:val="00E27A8D"/>
    <w:rsid w:val="00E302E7"/>
    <w:rsid w:val="00E305FB"/>
    <w:rsid w:val="00E313D0"/>
    <w:rsid w:val="00E3218C"/>
    <w:rsid w:val="00E32CF4"/>
    <w:rsid w:val="00E33218"/>
    <w:rsid w:val="00E35A31"/>
    <w:rsid w:val="00E36250"/>
    <w:rsid w:val="00E365EF"/>
    <w:rsid w:val="00E41EC9"/>
    <w:rsid w:val="00E42C7C"/>
    <w:rsid w:val="00E42D7D"/>
    <w:rsid w:val="00E43919"/>
    <w:rsid w:val="00E43E9E"/>
    <w:rsid w:val="00E446CB"/>
    <w:rsid w:val="00E44B65"/>
    <w:rsid w:val="00E4603E"/>
    <w:rsid w:val="00E47E4A"/>
    <w:rsid w:val="00E47ECB"/>
    <w:rsid w:val="00E50A02"/>
    <w:rsid w:val="00E516CF"/>
    <w:rsid w:val="00E52287"/>
    <w:rsid w:val="00E52BF1"/>
    <w:rsid w:val="00E52FBD"/>
    <w:rsid w:val="00E53AB3"/>
    <w:rsid w:val="00E53D98"/>
    <w:rsid w:val="00E53F4E"/>
    <w:rsid w:val="00E54240"/>
    <w:rsid w:val="00E54958"/>
    <w:rsid w:val="00E550C9"/>
    <w:rsid w:val="00E550E0"/>
    <w:rsid w:val="00E56159"/>
    <w:rsid w:val="00E57412"/>
    <w:rsid w:val="00E576B1"/>
    <w:rsid w:val="00E6029C"/>
    <w:rsid w:val="00E602FE"/>
    <w:rsid w:val="00E60F00"/>
    <w:rsid w:val="00E633E5"/>
    <w:rsid w:val="00E63DC1"/>
    <w:rsid w:val="00E64178"/>
    <w:rsid w:val="00E646D4"/>
    <w:rsid w:val="00E64D31"/>
    <w:rsid w:val="00E66FAF"/>
    <w:rsid w:val="00E67AA0"/>
    <w:rsid w:val="00E702F1"/>
    <w:rsid w:val="00E707FB"/>
    <w:rsid w:val="00E729E9"/>
    <w:rsid w:val="00E7343E"/>
    <w:rsid w:val="00E7590B"/>
    <w:rsid w:val="00E76A96"/>
    <w:rsid w:val="00E76B15"/>
    <w:rsid w:val="00E80043"/>
    <w:rsid w:val="00E81B54"/>
    <w:rsid w:val="00E8330D"/>
    <w:rsid w:val="00E83412"/>
    <w:rsid w:val="00E845C7"/>
    <w:rsid w:val="00E85C96"/>
    <w:rsid w:val="00E85FA5"/>
    <w:rsid w:val="00E862B5"/>
    <w:rsid w:val="00E86FC9"/>
    <w:rsid w:val="00E872CE"/>
    <w:rsid w:val="00E87D8A"/>
    <w:rsid w:val="00E87D99"/>
    <w:rsid w:val="00E87DAE"/>
    <w:rsid w:val="00E90D6D"/>
    <w:rsid w:val="00E91A9C"/>
    <w:rsid w:val="00E92900"/>
    <w:rsid w:val="00E92D83"/>
    <w:rsid w:val="00E9404B"/>
    <w:rsid w:val="00E95C53"/>
    <w:rsid w:val="00E961ED"/>
    <w:rsid w:val="00E9624A"/>
    <w:rsid w:val="00E96453"/>
    <w:rsid w:val="00E96D1F"/>
    <w:rsid w:val="00E9791A"/>
    <w:rsid w:val="00E97AE5"/>
    <w:rsid w:val="00EA2C57"/>
    <w:rsid w:val="00EA2EE7"/>
    <w:rsid w:val="00EA37B5"/>
    <w:rsid w:val="00EA4C48"/>
    <w:rsid w:val="00EA4F42"/>
    <w:rsid w:val="00EA59BC"/>
    <w:rsid w:val="00EA6015"/>
    <w:rsid w:val="00EA63F4"/>
    <w:rsid w:val="00EB1193"/>
    <w:rsid w:val="00EB121C"/>
    <w:rsid w:val="00EB134E"/>
    <w:rsid w:val="00EB137A"/>
    <w:rsid w:val="00EB24D4"/>
    <w:rsid w:val="00EB32F3"/>
    <w:rsid w:val="00EB3AC1"/>
    <w:rsid w:val="00EB3D1F"/>
    <w:rsid w:val="00EB4D38"/>
    <w:rsid w:val="00EB5054"/>
    <w:rsid w:val="00EB6095"/>
    <w:rsid w:val="00EB6918"/>
    <w:rsid w:val="00EB6DDC"/>
    <w:rsid w:val="00EB7487"/>
    <w:rsid w:val="00EB7F48"/>
    <w:rsid w:val="00EC2550"/>
    <w:rsid w:val="00EC3F45"/>
    <w:rsid w:val="00EC4A2F"/>
    <w:rsid w:val="00EC5BDB"/>
    <w:rsid w:val="00EC5DF2"/>
    <w:rsid w:val="00EC6320"/>
    <w:rsid w:val="00EC6418"/>
    <w:rsid w:val="00EC68B9"/>
    <w:rsid w:val="00EC7FE8"/>
    <w:rsid w:val="00ED10AC"/>
    <w:rsid w:val="00ED279D"/>
    <w:rsid w:val="00ED337D"/>
    <w:rsid w:val="00ED54FC"/>
    <w:rsid w:val="00ED5A90"/>
    <w:rsid w:val="00ED605E"/>
    <w:rsid w:val="00ED6A08"/>
    <w:rsid w:val="00EE019A"/>
    <w:rsid w:val="00EE041D"/>
    <w:rsid w:val="00EE0B95"/>
    <w:rsid w:val="00EE0EF2"/>
    <w:rsid w:val="00EE171A"/>
    <w:rsid w:val="00EE197E"/>
    <w:rsid w:val="00EE29D3"/>
    <w:rsid w:val="00EE44AF"/>
    <w:rsid w:val="00EE477E"/>
    <w:rsid w:val="00EE478F"/>
    <w:rsid w:val="00EE4FF3"/>
    <w:rsid w:val="00EE6732"/>
    <w:rsid w:val="00EF06B7"/>
    <w:rsid w:val="00EF1998"/>
    <w:rsid w:val="00EF2242"/>
    <w:rsid w:val="00EF239A"/>
    <w:rsid w:val="00EF281C"/>
    <w:rsid w:val="00EF2EAE"/>
    <w:rsid w:val="00EF3055"/>
    <w:rsid w:val="00EF3911"/>
    <w:rsid w:val="00EF44D6"/>
    <w:rsid w:val="00EF5015"/>
    <w:rsid w:val="00EF5A2B"/>
    <w:rsid w:val="00EF5A90"/>
    <w:rsid w:val="00EF5F8A"/>
    <w:rsid w:val="00EF6F36"/>
    <w:rsid w:val="00EF7053"/>
    <w:rsid w:val="00EF79B1"/>
    <w:rsid w:val="00F0133D"/>
    <w:rsid w:val="00F02E71"/>
    <w:rsid w:val="00F03966"/>
    <w:rsid w:val="00F0442B"/>
    <w:rsid w:val="00F04AA5"/>
    <w:rsid w:val="00F04BAD"/>
    <w:rsid w:val="00F04DF8"/>
    <w:rsid w:val="00F0603B"/>
    <w:rsid w:val="00F07499"/>
    <w:rsid w:val="00F074FA"/>
    <w:rsid w:val="00F07E64"/>
    <w:rsid w:val="00F105C2"/>
    <w:rsid w:val="00F107EA"/>
    <w:rsid w:val="00F10AA3"/>
    <w:rsid w:val="00F12104"/>
    <w:rsid w:val="00F125A3"/>
    <w:rsid w:val="00F12663"/>
    <w:rsid w:val="00F12724"/>
    <w:rsid w:val="00F12FBA"/>
    <w:rsid w:val="00F13195"/>
    <w:rsid w:val="00F13AD9"/>
    <w:rsid w:val="00F13B10"/>
    <w:rsid w:val="00F13EA0"/>
    <w:rsid w:val="00F1658A"/>
    <w:rsid w:val="00F1778D"/>
    <w:rsid w:val="00F2125A"/>
    <w:rsid w:val="00F21798"/>
    <w:rsid w:val="00F227D1"/>
    <w:rsid w:val="00F22B62"/>
    <w:rsid w:val="00F235AF"/>
    <w:rsid w:val="00F24207"/>
    <w:rsid w:val="00F243B0"/>
    <w:rsid w:val="00F247C1"/>
    <w:rsid w:val="00F24FFA"/>
    <w:rsid w:val="00F273BE"/>
    <w:rsid w:val="00F31993"/>
    <w:rsid w:val="00F325B7"/>
    <w:rsid w:val="00F331AC"/>
    <w:rsid w:val="00F337F3"/>
    <w:rsid w:val="00F33906"/>
    <w:rsid w:val="00F33BB9"/>
    <w:rsid w:val="00F34ACE"/>
    <w:rsid w:val="00F35209"/>
    <w:rsid w:val="00F35A6B"/>
    <w:rsid w:val="00F36516"/>
    <w:rsid w:val="00F36703"/>
    <w:rsid w:val="00F3680E"/>
    <w:rsid w:val="00F376C6"/>
    <w:rsid w:val="00F37859"/>
    <w:rsid w:val="00F410AD"/>
    <w:rsid w:val="00F42C5D"/>
    <w:rsid w:val="00F436B4"/>
    <w:rsid w:val="00F43811"/>
    <w:rsid w:val="00F44F22"/>
    <w:rsid w:val="00F459EB"/>
    <w:rsid w:val="00F45B74"/>
    <w:rsid w:val="00F45FC0"/>
    <w:rsid w:val="00F46493"/>
    <w:rsid w:val="00F464AB"/>
    <w:rsid w:val="00F468D6"/>
    <w:rsid w:val="00F4709A"/>
    <w:rsid w:val="00F472C0"/>
    <w:rsid w:val="00F4767C"/>
    <w:rsid w:val="00F47F23"/>
    <w:rsid w:val="00F47FA7"/>
    <w:rsid w:val="00F50002"/>
    <w:rsid w:val="00F51791"/>
    <w:rsid w:val="00F53D02"/>
    <w:rsid w:val="00F561B8"/>
    <w:rsid w:val="00F56830"/>
    <w:rsid w:val="00F56A69"/>
    <w:rsid w:val="00F60A5B"/>
    <w:rsid w:val="00F60DA7"/>
    <w:rsid w:val="00F60EEF"/>
    <w:rsid w:val="00F614A3"/>
    <w:rsid w:val="00F61C95"/>
    <w:rsid w:val="00F61EA0"/>
    <w:rsid w:val="00F64CD5"/>
    <w:rsid w:val="00F64D24"/>
    <w:rsid w:val="00F65EA8"/>
    <w:rsid w:val="00F67227"/>
    <w:rsid w:val="00F67F0E"/>
    <w:rsid w:val="00F729A7"/>
    <w:rsid w:val="00F72F24"/>
    <w:rsid w:val="00F734E0"/>
    <w:rsid w:val="00F73DAE"/>
    <w:rsid w:val="00F74DA4"/>
    <w:rsid w:val="00F75313"/>
    <w:rsid w:val="00F801B7"/>
    <w:rsid w:val="00F81767"/>
    <w:rsid w:val="00F83C6D"/>
    <w:rsid w:val="00F83CC7"/>
    <w:rsid w:val="00F84799"/>
    <w:rsid w:val="00F85305"/>
    <w:rsid w:val="00F85933"/>
    <w:rsid w:val="00F85E80"/>
    <w:rsid w:val="00F86E72"/>
    <w:rsid w:val="00F91293"/>
    <w:rsid w:val="00F94B5B"/>
    <w:rsid w:val="00F9510D"/>
    <w:rsid w:val="00F961B5"/>
    <w:rsid w:val="00F970A6"/>
    <w:rsid w:val="00FA1694"/>
    <w:rsid w:val="00FA19AC"/>
    <w:rsid w:val="00FA1BB0"/>
    <w:rsid w:val="00FA3B90"/>
    <w:rsid w:val="00FA40F6"/>
    <w:rsid w:val="00FA58E0"/>
    <w:rsid w:val="00FA6CE4"/>
    <w:rsid w:val="00FB0B1D"/>
    <w:rsid w:val="00FB1230"/>
    <w:rsid w:val="00FB17FB"/>
    <w:rsid w:val="00FB1D5D"/>
    <w:rsid w:val="00FB21DA"/>
    <w:rsid w:val="00FB33D3"/>
    <w:rsid w:val="00FB39B3"/>
    <w:rsid w:val="00FB3E61"/>
    <w:rsid w:val="00FB3F1B"/>
    <w:rsid w:val="00FB473F"/>
    <w:rsid w:val="00FB59BF"/>
    <w:rsid w:val="00FB6B52"/>
    <w:rsid w:val="00FC0468"/>
    <w:rsid w:val="00FC0502"/>
    <w:rsid w:val="00FC07FC"/>
    <w:rsid w:val="00FC28E5"/>
    <w:rsid w:val="00FC4F3E"/>
    <w:rsid w:val="00FC5307"/>
    <w:rsid w:val="00FC55E6"/>
    <w:rsid w:val="00FC6628"/>
    <w:rsid w:val="00FD082F"/>
    <w:rsid w:val="00FD17D5"/>
    <w:rsid w:val="00FD1F60"/>
    <w:rsid w:val="00FD264C"/>
    <w:rsid w:val="00FD2C9C"/>
    <w:rsid w:val="00FD3BFE"/>
    <w:rsid w:val="00FD3D5E"/>
    <w:rsid w:val="00FD5BB2"/>
    <w:rsid w:val="00FD67CE"/>
    <w:rsid w:val="00FD69C7"/>
    <w:rsid w:val="00FD6C13"/>
    <w:rsid w:val="00FD755A"/>
    <w:rsid w:val="00FE00C6"/>
    <w:rsid w:val="00FE015B"/>
    <w:rsid w:val="00FE01A2"/>
    <w:rsid w:val="00FE0391"/>
    <w:rsid w:val="00FE0D87"/>
    <w:rsid w:val="00FE2835"/>
    <w:rsid w:val="00FE3124"/>
    <w:rsid w:val="00FE4001"/>
    <w:rsid w:val="00FF1078"/>
    <w:rsid w:val="00FF19C0"/>
    <w:rsid w:val="00FF2150"/>
    <w:rsid w:val="00FF2376"/>
    <w:rsid w:val="00FF31BB"/>
    <w:rsid w:val="00FF36E3"/>
    <w:rsid w:val="00FF3848"/>
    <w:rsid w:val="00FF3DF9"/>
    <w:rsid w:val="00FF3F3D"/>
    <w:rsid w:val="00FF40D8"/>
    <w:rsid w:val="00FF4BA0"/>
    <w:rsid w:val="00FF649C"/>
    <w:rsid w:val="00FF6CE8"/>
    <w:rsid w:val="00FF6F00"/>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rsid w:val="008711A1"/>
    <w:rPr>
      <w:b/>
      <w:sz w:val="24"/>
      <w:lang w:eastAsia="en-US"/>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character" w:customStyle="1" w:styleId="BodyText2Char">
    <w:name w:val="Body Text 2 Char"/>
    <w:basedOn w:val="DefaultParagraphFont"/>
    <w:link w:val="BodyText2"/>
    <w:rsid w:val="00854A17"/>
    <w:rPr>
      <w:rFonts w:ascii="Belwe Lt TL" w:hAnsi="Belwe Lt TL"/>
      <w:sz w:val="24"/>
      <w:lang w:eastAsia="en-US"/>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character" w:customStyle="1" w:styleId="FooterChar">
    <w:name w:val="Footer Char"/>
    <w:link w:val="Footer"/>
    <w:uiPriority w:val="99"/>
    <w:rsid w:val="008711A1"/>
    <w:rPr>
      <w:rFonts w:ascii="Arial" w:hAnsi="Arial"/>
      <w:sz w:val="24"/>
      <w:lang w:eastAsia="en-US"/>
    </w:r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customStyle="1" w:styleId="TitleChar">
    <w:name w:val="Title Char"/>
    <w:link w:val="Title"/>
    <w:locked/>
    <w:rsid w:val="00A533AF"/>
    <w:rPr>
      <w:rFonts w:ascii="Belwe Lt TL" w:hAnsi="Belwe Lt TL"/>
      <w:sz w:val="22"/>
      <w:lang w:eastAsia="en-US"/>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uiPriority w:val="99"/>
    <w:qFormat/>
    <w:rsid w:val="008E7915"/>
    <w:pPr>
      <w:jc w:val="center"/>
    </w:pPr>
    <w:rPr>
      <w:rFonts w:ascii="ZapfCalligr TL" w:hAnsi="ZapfCalligr TL"/>
      <w:b/>
      <w:sz w:val="28"/>
    </w:rPr>
  </w:style>
  <w:style w:type="character" w:customStyle="1" w:styleId="SubtitleChar">
    <w:name w:val="Subtitle Char"/>
    <w:basedOn w:val="DefaultParagraphFont"/>
    <w:link w:val="Subtitle"/>
    <w:uiPriority w:val="99"/>
    <w:locked/>
    <w:rsid w:val="002B3355"/>
    <w:rPr>
      <w:rFonts w:ascii="ZapfCalligr TL" w:hAnsi="ZapfCalligr TL"/>
      <w:b/>
      <w:sz w:val="28"/>
      <w:lang w:eastAsia="en-US"/>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table" w:styleId="TableGrid">
    <w:name w:val="Table Grid"/>
    <w:basedOn w:val="TableNormal"/>
    <w:uiPriority w:val="3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character" w:customStyle="1" w:styleId="CommentTextChar">
    <w:name w:val="Comment Text Char"/>
    <w:link w:val="CommentText"/>
    <w:uiPriority w:val="99"/>
    <w:rsid w:val="008711A1"/>
    <w:rPr>
      <w:lang w:val="en-GB" w:eastAsia="en-US"/>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Virsraksti"/>
    <w:basedOn w:val="Normal"/>
    <w:link w:val="ListParagraphChar"/>
    <w:uiPriority w:val="1"/>
    <w:qFormat/>
    <w:rsid w:val="00BF6074"/>
    <w:pPr>
      <w:ind w:left="720"/>
      <w:contextualSpacing/>
    </w:pPr>
    <w:rPr>
      <w:rFonts w:ascii="Times New Roman" w:hAnsi="Times New Roman"/>
      <w:szCs w:val="24"/>
      <w:lang w:eastAsia="lv-LV"/>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
    <w:link w:val="ListParagraph"/>
    <w:uiPriority w:val="1"/>
    <w:qFormat/>
    <w:locked/>
    <w:rsid w:val="00553076"/>
    <w:rPr>
      <w:sz w:val="24"/>
      <w:szCs w:val="24"/>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character" w:customStyle="1" w:styleId="1TabulaiiiiiiChar">
    <w:name w:val="1.Tabulaiiiiii Char"/>
    <w:link w:val="1Tabulaiiiiii"/>
    <w:rsid w:val="00A533AF"/>
    <w:rPr>
      <w:bCs/>
      <w:sz w:val="24"/>
      <w:szCs w:val="24"/>
      <w:lang w:eastAsia="en-US"/>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TypedudocumentPagedecouverture">
    <w:name w:val="Type du document (Page de couverture)"/>
    <w:basedOn w:val="Typedudocument"/>
    <w:next w:val="TitreobjetPagedecouverture"/>
    <w:rsid w:val="008711A1"/>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TitreobjetPagedecouverture">
    <w:name w:val="Titre objet (Page de couverture)"/>
    <w:basedOn w:val="Titreobjet"/>
    <w:next w:val="Sous-titreobjetPagedecouverture"/>
    <w:rsid w:val="008711A1"/>
  </w:style>
  <w:style w:type="paragraph" w:customStyle="1" w:styleId="Sous-titreobjetPagedecouverture">
    <w:name w:val="Sous-titre objet (Page de couverture)"/>
    <w:basedOn w:val="Sous-titreobjet"/>
    <w:rsid w:val="008711A1"/>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tatutPagedecouverture">
    <w:name w:val="Statut (Page de couverture)"/>
    <w:basedOn w:val="Statut"/>
    <w:next w:val="Typedudocumen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paragraph" w:customStyle="1" w:styleId="Default">
    <w:name w:val="Default"/>
    <w:rsid w:val="002528A4"/>
    <w:pPr>
      <w:autoSpaceDE w:val="0"/>
      <w:autoSpaceDN w:val="0"/>
      <w:adjustRightInd w:val="0"/>
    </w:pPr>
    <w:rPr>
      <w:rFonts w:eastAsia="Calibri"/>
      <w:color w:val="000000"/>
      <w:sz w:val="24"/>
      <w:szCs w:val="24"/>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111">
    <w:name w:val="Tab 1.1.1"/>
    <w:basedOn w:val="Normal"/>
    <w:link w:val="Tab111Rakstz"/>
    <w:qFormat/>
    <w:rsid w:val="00553076"/>
    <w:pPr>
      <w:numPr>
        <w:ilvl w:val="2"/>
        <w:numId w:val="29"/>
      </w:numPr>
      <w:spacing w:before="120" w:after="120"/>
      <w:ind w:left="2160" w:hanging="180"/>
      <w:contextualSpacing/>
      <w:jc w:val="both"/>
    </w:pPr>
    <w:rPr>
      <w:rFonts w:ascii="Times New Roman" w:eastAsia="Calibri" w:hAnsi="Times New Roman"/>
      <w:szCs w:val="24"/>
      <w:lang w:eastAsia="lv-LV"/>
    </w:rPr>
  </w:style>
  <w:style w:type="character" w:customStyle="1" w:styleId="Tab111Rakstz">
    <w:name w:val="Tab 1.1.1 Rakstz."/>
    <w:link w:val="Tab111"/>
    <w:rsid w:val="00553076"/>
    <w:rPr>
      <w:rFonts w:eastAsia="Calibri"/>
      <w:sz w:val="24"/>
      <w:szCs w:val="24"/>
    </w:rPr>
  </w:style>
  <w:style w:type="paragraph" w:customStyle="1" w:styleId="Tab1111">
    <w:name w:val="Tab 1.1.1.1"/>
    <w:basedOn w:val="Normal"/>
    <w:qFormat/>
    <w:rsid w:val="00553076"/>
    <w:pPr>
      <w:numPr>
        <w:ilvl w:val="3"/>
        <w:numId w:val="29"/>
      </w:numPr>
      <w:spacing w:before="60" w:after="120"/>
      <w:contextualSpacing/>
      <w:jc w:val="both"/>
    </w:pPr>
    <w:rPr>
      <w:rFonts w:ascii="Times New Roman" w:eastAsia="Calibri" w:hAnsi="Times New Roman"/>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styleId="UnresolvedMention">
    <w:name w:val="Unresolved Mention"/>
    <w:basedOn w:val="DefaultParagraphFont"/>
    <w:uiPriority w:val="99"/>
    <w:semiHidden/>
    <w:unhideWhenUsed/>
    <w:rsid w:val="00B50B81"/>
    <w:rPr>
      <w:color w:val="605E5C"/>
      <w:shd w:val="clear" w:color="auto" w:fill="E1DFDD"/>
    </w:rPr>
  </w:style>
  <w:style w:type="numbering" w:customStyle="1" w:styleId="NoList1">
    <w:name w:val="No List1"/>
    <w:next w:val="NoList"/>
    <w:uiPriority w:val="99"/>
    <w:semiHidden/>
    <w:unhideWhenUsed/>
    <w:rsid w:val="00C01FF6"/>
  </w:style>
  <w:style w:type="table" w:customStyle="1" w:styleId="TableGrid2">
    <w:name w:val="Table Grid2"/>
    <w:basedOn w:val="TableNormal"/>
    <w:next w:val="TableGrid"/>
    <w:uiPriority w:val="59"/>
    <w:rsid w:val="00C01FF6"/>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unhideWhenUsed/>
    <w:qFormat/>
    <w:rsid w:val="00C01FF6"/>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2">
    <w:name w:val="No List2"/>
    <w:next w:val="NoList"/>
    <w:uiPriority w:val="99"/>
    <w:semiHidden/>
    <w:unhideWhenUsed/>
    <w:rsid w:val="00D079A8"/>
  </w:style>
  <w:style w:type="table" w:customStyle="1" w:styleId="TableGrid3">
    <w:name w:val="Table Grid3"/>
    <w:basedOn w:val="TableNormal"/>
    <w:next w:val="TableGrid"/>
    <w:uiPriority w:val="59"/>
    <w:rsid w:val="00D079A8"/>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
    <w:name w:val="Table Normal12"/>
    <w:uiPriority w:val="2"/>
    <w:semiHidden/>
    <w:unhideWhenUsed/>
    <w:qFormat/>
    <w:rsid w:val="00D079A8"/>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NoList3">
    <w:name w:val="No List3"/>
    <w:next w:val="NoList"/>
    <w:uiPriority w:val="99"/>
    <w:semiHidden/>
    <w:unhideWhenUsed/>
    <w:rsid w:val="00CB2E8A"/>
  </w:style>
  <w:style w:type="table" w:customStyle="1" w:styleId="TableGrid4">
    <w:name w:val="Table Grid4"/>
    <w:basedOn w:val="TableNormal"/>
    <w:next w:val="TableGrid"/>
    <w:uiPriority w:val="59"/>
    <w:rsid w:val="00CB2E8A"/>
    <w:rPr>
      <w:rFonts w:ascii="Calibri" w:eastAsia="Calibri" w:hAnsi="Calibr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3">
    <w:name w:val="Table Normal13"/>
    <w:uiPriority w:val="2"/>
    <w:semiHidden/>
    <w:unhideWhenUsed/>
    <w:qFormat/>
    <w:rsid w:val="00CB2E8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31437845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41262114">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535197856">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897860952">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21557508">
      <w:bodyDiv w:val="1"/>
      <w:marLeft w:val="0"/>
      <w:marRight w:val="0"/>
      <w:marTop w:val="0"/>
      <w:marBottom w:val="0"/>
      <w:divBdr>
        <w:top w:val="none" w:sz="0" w:space="0" w:color="auto"/>
        <w:left w:val="none" w:sz="0" w:space="0" w:color="auto"/>
        <w:bottom w:val="none" w:sz="0" w:space="0" w:color="auto"/>
        <w:right w:val="none" w:sz="0" w:space="0" w:color="auto"/>
      </w:divBdr>
    </w:div>
    <w:div w:id="1238830188">
      <w:bodyDiv w:val="1"/>
      <w:marLeft w:val="0"/>
      <w:marRight w:val="0"/>
      <w:marTop w:val="0"/>
      <w:marBottom w:val="0"/>
      <w:divBdr>
        <w:top w:val="none" w:sz="0" w:space="0" w:color="auto"/>
        <w:left w:val="none" w:sz="0" w:space="0" w:color="auto"/>
        <w:bottom w:val="none" w:sz="0" w:space="0" w:color="auto"/>
        <w:right w:val="none" w:sz="0" w:space="0" w:color="auto"/>
      </w:divBdr>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1589367">
      <w:bodyDiv w:val="1"/>
      <w:marLeft w:val="0"/>
      <w:marRight w:val="0"/>
      <w:marTop w:val="0"/>
      <w:marBottom w:val="0"/>
      <w:divBdr>
        <w:top w:val="none" w:sz="0" w:space="0" w:color="auto"/>
        <w:left w:val="none" w:sz="0" w:space="0" w:color="auto"/>
        <w:bottom w:val="none" w:sz="0" w:space="0" w:color="auto"/>
        <w:right w:val="none" w:sz="0" w:space="0" w:color="auto"/>
      </w:divBdr>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 w:id="211100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hyperlink" Target="https://www.rigassatiksme.lv/lv/par-mums/publiskojama-inform&#257;cija/"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mailto:inara.kackane@rigassatiksme.lv"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aleksandrs.voskobojevs@rigassatiksme.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2" ma:contentTypeDescription="Izveidot jaunu dokumentu." ma:contentTypeScope="" ma:versionID="c77b2ac61c0260ec32a6462c3a35eefc">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01a8dabf3c87c95c25879244c9447cdf"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CCA59-7EB6-4A7A-BCF7-700F7EF6E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11C1B9B0-8DDF-4659-B604-D1273E2E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9454</Words>
  <Characters>66583</Characters>
  <Application>Microsoft Office Word</Application>
  <DocSecurity>0</DocSecurity>
  <Lines>554</Lines>
  <Paragraphs>151</Paragraphs>
  <ScaleCrop>false</ScaleCrop>
  <HeadingPairs>
    <vt:vector size="6" baseType="variant">
      <vt:variant>
        <vt:lpstr>Title</vt:lpstr>
      </vt:variant>
      <vt:variant>
        <vt:i4>1</vt:i4>
      </vt:variant>
      <vt:variant>
        <vt:lpstr>Название</vt:lpstr>
      </vt:variant>
      <vt:variant>
        <vt:i4>1</vt:i4>
      </vt:variant>
      <vt:variant>
        <vt:lpstr>Nosaukums</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75886</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4</cp:revision>
  <cp:lastPrinted>2021-03-08T13:36:00Z</cp:lastPrinted>
  <dcterms:created xsi:type="dcterms:W3CDTF">2022-05-19T07:30:00Z</dcterms:created>
  <dcterms:modified xsi:type="dcterms:W3CDTF">2022-05-20T08:29:00Z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