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6E2" w14:textId="77777777" w:rsidR="00404F66" w:rsidRPr="00404F66" w:rsidRDefault="00404F66" w:rsidP="00404F66">
      <w:pPr>
        <w:jc w:val="center"/>
        <w:rPr>
          <w:rFonts w:ascii="Times New Roman" w:hAnsi="Times New Roman" w:cs="Times New Roman"/>
          <w:sz w:val="24"/>
          <w:szCs w:val="24"/>
        </w:rPr>
      </w:pPr>
      <w:r w:rsidRPr="00404F66">
        <w:rPr>
          <w:rFonts w:ascii="Times New Roman" w:hAnsi="Times New Roman" w:cs="Times New Roman"/>
          <w:sz w:val="24"/>
          <w:szCs w:val="24"/>
        </w:rPr>
        <w:t>Rīgas pašvaldības sabiedrība ar ierobežotu atbildību “Rīgas satiksme”</w:t>
      </w:r>
    </w:p>
    <w:p w14:paraId="29DA6B15" w14:textId="77777777" w:rsidR="00404F66" w:rsidRPr="00404F66" w:rsidRDefault="00404F66" w:rsidP="00404F66">
      <w:pPr>
        <w:jc w:val="center"/>
        <w:rPr>
          <w:rFonts w:ascii="Times New Roman" w:hAnsi="Times New Roman" w:cs="Times New Roman"/>
          <w:sz w:val="24"/>
          <w:szCs w:val="24"/>
        </w:rPr>
      </w:pPr>
    </w:p>
    <w:p w14:paraId="3B4ADA33" w14:textId="77777777" w:rsidR="00404F66" w:rsidRPr="00404F66" w:rsidRDefault="00404F66" w:rsidP="00404F66">
      <w:pPr>
        <w:jc w:val="center"/>
        <w:rPr>
          <w:rFonts w:ascii="Times New Roman" w:hAnsi="Times New Roman" w:cs="Times New Roman"/>
          <w:sz w:val="24"/>
          <w:szCs w:val="24"/>
        </w:rPr>
      </w:pPr>
    </w:p>
    <w:p w14:paraId="41A19AA3" w14:textId="7D1FD690" w:rsidR="00404F66" w:rsidRPr="00404F66" w:rsidRDefault="00404F66" w:rsidP="00404F66">
      <w:pPr>
        <w:jc w:val="right"/>
        <w:rPr>
          <w:rFonts w:ascii="Times New Roman" w:hAnsi="Times New Roman" w:cs="Times New Roman"/>
          <w:sz w:val="24"/>
          <w:szCs w:val="24"/>
        </w:rPr>
      </w:pPr>
      <w:r w:rsidRPr="00404F66">
        <w:rPr>
          <w:rFonts w:ascii="Times New Roman" w:hAnsi="Times New Roman" w:cs="Times New Roman"/>
          <w:sz w:val="24"/>
          <w:szCs w:val="24"/>
        </w:rPr>
        <w:t>APSTIPRINĀTS</w:t>
      </w:r>
      <w:r w:rsidRPr="00404F66">
        <w:rPr>
          <w:rFonts w:ascii="Times New Roman" w:hAnsi="Times New Roman" w:cs="Times New Roman"/>
          <w:sz w:val="24"/>
          <w:szCs w:val="24"/>
        </w:rPr>
        <w:br/>
        <w:t xml:space="preserve">Iepirkuma komisijas </w:t>
      </w:r>
      <w:r w:rsidRPr="00404F66">
        <w:rPr>
          <w:rFonts w:ascii="Times New Roman" w:hAnsi="Times New Roman" w:cs="Times New Roman"/>
          <w:sz w:val="24"/>
          <w:szCs w:val="24"/>
        </w:rPr>
        <w:br/>
        <w:t>202</w:t>
      </w:r>
      <w:r w:rsidR="001F7317">
        <w:rPr>
          <w:rFonts w:ascii="Times New Roman" w:hAnsi="Times New Roman" w:cs="Times New Roman"/>
          <w:sz w:val="24"/>
          <w:szCs w:val="24"/>
        </w:rPr>
        <w:t>3</w:t>
      </w:r>
      <w:r w:rsidRPr="00404F66">
        <w:rPr>
          <w:rFonts w:ascii="Times New Roman" w:hAnsi="Times New Roman" w:cs="Times New Roman"/>
          <w:sz w:val="24"/>
          <w:szCs w:val="24"/>
        </w:rPr>
        <w:t xml:space="preserve">. gada </w:t>
      </w:r>
      <w:r w:rsidR="00257D54">
        <w:rPr>
          <w:rFonts w:ascii="Times New Roman" w:hAnsi="Times New Roman" w:cs="Times New Roman"/>
          <w:sz w:val="24"/>
          <w:szCs w:val="24"/>
        </w:rPr>
        <w:t>4</w:t>
      </w:r>
      <w:r w:rsidR="00631DE4">
        <w:rPr>
          <w:rFonts w:ascii="Times New Roman" w:hAnsi="Times New Roman" w:cs="Times New Roman"/>
          <w:sz w:val="24"/>
          <w:szCs w:val="24"/>
        </w:rPr>
        <w:t xml:space="preserve">. </w:t>
      </w:r>
      <w:r w:rsidR="00E36ADF">
        <w:rPr>
          <w:rFonts w:ascii="Times New Roman" w:hAnsi="Times New Roman" w:cs="Times New Roman"/>
          <w:sz w:val="24"/>
          <w:szCs w:val="24"/>
        </w:rPr>
        <w:t>septembra</w:t>
      </w:r>
      <w:r w:rsidRPr="00404F66">
        <w:rPr>
          <w:rFonts w:ascii="Times New Roman" w:hAnsi="Times New Roman" w:cs="Times New Roman"/>
          <w:sz w:val="24"/>
          <w:szCs w:val="24"/>
        </w:rPr>
        <w:t xml:space="preserve"> sēdē</w:t>
      </w:r>
    </w:p>
    <w:p w14:paraId="6FB63D52" w14:textId="77777777" w:rsidR="00404F66" w:rsidRPr="00404F66" w:rsidRDefault="00404F66" w:rsidP="00404F66">
      <w:pPr>
        <w:jc w:val="right"/>
        <w:rPr>
          <w:rFonts w:ascii="Times New Roman" w:hAnsi="Times New Roman" w:cs="Times New Roman"/>
          <w:sz w:val="24"/>
          <w:szCs w:val="24"/>
        </w:rPr>
      </w:pPr>
    </w:p>
    <w:p w14:paraId="3D5B7863" w14:textId="77777777" w:rsidR="00404F66" w:rsidRPr="00404F66" w:rsidRDefault="00404F66" w:rsidP="00404F66">
      <w:pPr>
        <w:jc w:val="right"/>
        <w:rPr>
          <w:rFonts w:ascii="Times New Roman" w:hAnsi="Times New Roman" w:cs="Times New Roman"/>
          <w:sz w:val="24"/>
          <w:szCs w:val="24"/>
        </w:rPr>
      </w:pPr>
    </w:p>
    <w:p w14:paraId="792642B5" w14:textId="169AE918" w:rsidR="00404F66" w:rsidRPr="00404F66" w:rsidRDefault="00404F66" w:rsidP="00F606EA">
      <w:pPr>
        <w:rPr>
          <w:rFonts w:ascii="Times New Roman" w:hAnsi="Times New Roman" w:cs="Times New Roman"/>
          <w:sz w:val="24"/>
          <w:szCs w:val="24"/>
        </w:rPr>
      </w:pPr>
    </w:p>
    <w:p w14:paraId="4BDA044D" w14:textId="6B292BA6" w:rsidR="00404F66" w:rsidRPr="00404F66" w:rsidRDefault="00671E8E" w:rsidP="00404F66">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procedūras</w:t>
      </w:r>
      <w:r w:rsidR="00404F66" w:rsidRPr="00404F66">
        <w:rPr>
          <w:rFonts w:ascii="Times New Roman" w:hAnsi="Times New Roman" w:cs="Times New Roman"/>
          <w:b/>
          <w:sz w:val="24"/>
          <w:szCs w:val="24"/>
        </w:rPr>
        <w:t xml:space="preserve"> </w:t>
      </w:r>
    </w:p>
    <w:p w14:paraId="05E3E334" w14:textId="738FCC2D" w:rsidR="00404F66" w:rsidRPr="00404F66" w:rsidRDefault="00404F66" w:rsidP="00404F66">
      <w:pPr>
        <w:jc w:val="center"/>
        <w:rPr>
          <w:rFonts w:ascii="Times New Roman" w:eastAsia="Times New Roman" w:hAnsi="Times New Roman" w:cs="Times New Roman"/>
          <w:b/>
          <w:sz w:val="24"/>
          <w:szCs w:val="24"/>
          <w:lang w:eastAsia="lv-LV"/>
        </w:rPr>
      </w:pPr>
      <w:r w:rsidRPr="00404F66">
        <w:rPr>
          <w:rFonts w:ascii="Times New Roman" w:hAnsi="Times New Roman" w:cs="Times New Roman"/>
          <w:b/>
          <w:sz w:val="24"/>
          <w:szCs w:val="24"/>
        </w:rPr>
        <w:t>“</w:t>
      </w:r>
      <w:r w:rsidRPr="0068437D">
        <w:rPr>
          <w:rFonts w:ascii="Times New Roman" w:eastAsia="Times New Roman" w:hAnsi="Times New Roman" w:cs="Times New Roman"/>
          <w:b/>
          <w:sz w:val="24"/>
          <w:szCs w:val="24"/>
          <w:lang w:eastAsia="lv-LV"/>
        </w:rPr>
        <w:t xml:space="preserve">Tiesības noslēgt vispārīgo vienošanos par </w:t>
      </w:r>
      <w:r w:rsidR="00257103" w:rsidRPr="00257103">
        <w:rPr>
          <w:rFonts w:ascii="Times New Roman" w:eastAsia="Times New Roman" w:hAnsi="Times New Roman" w:cs="Times New Roman"/>
          <w:b/>
          <w:bCs/>
          <w:sz w:val="24"/>
          <w:szCs w:val="24"/>
        </w:rPr>
        <w:t>karbamīda šķīdum</w:t>
      </w:r>
      <w:r w:rsidR="006C0548">
        <w:rPr>
          <w:rFonts w:ascii="Times New Roman" w:eastAsia="Times New Roman" w:hAnsi="Times New Roman" w:cs="Times New Roman"/>
          <w:b/>
          <w:bCs/>
          <w:sz w:val="24"/>
          <w:szCs w:val="24"/>
        </w:rPr>
        <w:t>a</w:t>
      </w:r>
      <w:r w:rsidR="00257103" w:rsidRPr="00257103">
        <w:rPr>
          <w:rFonts w:ascii="Times New Roman" w:eastAsia="Times New Roman" w:hAnsi="Times New Roman" w:cs="Times New Roman"/>
          <w:b/>
          <w:bCs/>
          <w:sz w:val="24"/>
          <w:szCs w:val="24"/>
        </w:rPr>
        <w:t xml:space="preserve"> (</w:t>
      </w:r>
      <w:proofErr w:type="spellStart"/>
      <w:r w:rsidR="00257103" w:rsidRPr="00257103">
        <w:rPr>
          <w:rFonts w:ascii="Times New Roman" w:eastAsia="Times New Roman" w:hAnsi="Times New Roman" w:cs="Times New Roman"/>
          <w:b/>
          <w:bCs/>
          <w:sz w:val="24"/>
          <w:szCs w:val="24"/>
        </w:rPr>
        <w:t>AdBlue</w:t>
      </w:r>
      <w:proofErr w:type="spellEnd"/>
      <w:r w:rsidR="00257103" w:rsidRPr="00257103">
        <w:rPr>
          <w:rFonts w:ascii="Times New Roman" w:eastAsia="Times New Roman" w:hAnsi="Times New Roman" w:cs="Times New Roman"/>
          <w:b/>
          <w:bCs/>
          <w:sz w:val="24"/>
          <w:szCs w:val="24"/>
        </w:rPr>
        <w:t>)</w:t>
      </w:r>
      <w:r w:rsidR="00671E8E">
        <w:rPr>
          <w:rFonts w:ascii="Times New Roman" w:eastAsia="Times New Roman" w:hAnsi="Times New Roman" w:cs="Times New Roman"/>
          <w:b/>
          <w:sz w:val="24"/>
          <w:szCs w:val="24"/>
          <w:lang w:eastAsia="lv-LV"/>
        </w:rPr>
        <w:t xml:space="preserve"> </w:t>
      </w:r>
      <w:r w:rsidRPr="0068437D">
        <w:rPr>
          <w:rFonts w:ascii="Times New Roman" w:eastAsia="Times New Roman" w:hAnsi="Times New Roman" w:cs="Times New Roman"/>
          <w:b/>
          <w:sz w:val="24"/>
          <w:szCs w:val="24"/>
          <w:lang w:eastAsia="lv-LV"/>
        </w:rPr>
        <w:t>piegādi</w:t>
      </w:r>
      <w:r w:rsidRPr="00404F66">
        <w:rPr>
          <w:rFonts w:ascii="Times New Roman" w:hAnsi="Times New Roman" w:cs="Times New Roman"/>
          <w:b/>
          <w:sz w:val="24"/>
          <w:szCs w:val="24"/>
        </w:rPr>
        <w:t>”</w:t>
      </w:r>
    </w:p>
    <w:p w14:paraId="12900494" w14:textId="61A995BB" w:rsidR="00404F66" w:rsidRPr="00404F66" w:rsidRDefault="00E36ADF" w:rsidP="00404F66">
      <w:pPr>
        <w:jc w:val="center"/>
        <w:rPr>
          <w:rFonts w:ascii="Times New Roman" w:hAnsi="Times New Roman" w:cs="Times New Roman"/>
          <w:sz w:val="24"/>
          <w:szCs w:val="24"/>
        </w:rPr>
      </w:pPr>
      <w:r>
        <w:rPr>
          <w:rFonts w:ascii="Times New Roman" w:hAnsi="Times New Roman" w:cs="Times New Roman"/>
          <w:sz w:val="24"/>
          <w:szCs w:val="24"/>
        </w:rPr>
        <w:t>i</w:t>
      </w:r>
      <w:r w:rsidR="00404F66" w:rsidRPr="00404F66">
        <w:rPr>
          <w:rFonts w:ascii="Times New Roman" w:hAnsi="Times New Roman" w:cs="Times New Roman"/>
          <w:sz w:val="24"/>
          <w:szCs w:val="24"/>
        </w:rPr>
        <w:t>dentifikācijas Nr. RS/202</w:t>
      </w:r>
      <w:r w:rsidR="001F7317">
        <w:rPr>
          <w:rFonts w:ascii="Times New Roman" w:hAnsi="Times New Roman" w:cs="Times New Roman"/>
          <w:sz w:val="24"/>
          <w:szCs w:val="24"/>
        </w:rPr>
        <w:t>3</w:t>
      </w:r>
      <w:r w:rsidR="00404F66" w:rsidRPr="00404F66">
        <w:rPr>
          <w:rFonts w:ascii="Times New Roman" w:hAnsi="Times New Roman" w:cs="Times New Roman"/>
          <w:sz w:val="24"/>
          <w:szCs w:val="24"/>
        </w:rPr>
        <w:t>/</w:t>
      </w:r>
      <w:r w:rsidR="00257D54">
        <w:rPr>
          <w:rFonts w:ascii="Times New Roman" w:hAnsi="Times New Roman" w:cs="Times New Roman"/>
          <w:sz w:val="24"/>
          <w:szCs w:val="24"/>
        </w:rPr>
        <w:t>51</w:t>
      </w:r>
    </w:p>
    <w:p w14:paraId="3A0C6E91" w14:textId="77777777" w:rsidR="00404F66" w:rsidRPr="00404F66" w:rsidRDefault="00404F66" w:rsidP="00404F66">
      <w:pPr>
        <w:jc w:val="center"/>
        <w:rPr>
          <w:rFonts w:ascii="Times New Roman" w:hAnsi="Times New Roman" w:cs="Times New Roman"/>
          <w:sz w:val="24"/>
          <w:szCs w:val="24"/>
        </w:rPr>
      </w:pPr>
    </w:p>
    <w:p w14:paraId="09FA917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NOLIKUMS</w:t>
      </w:r>
    </w:p>
    <w:p w14:paraId="6CAC0F98" w14:textId="77777777" w:rsidR="00404F66" w:rsidRPr="00404F66" w:rsidRDefault="00404F66" w:rsidP="00404F66">
      <w:pPr>
        <w:rPr>
          <w:rFonts w:ascii="Times New Roman" w:hAnsi="Times New Roman" w:cs="Times New Roman"/>
          <w:sz w:val="24"/>
          <w:szCs w:val="24"/>
        </w:rPr>
      </w:pPr>
    </w:p>
    <w:p w14:paraId="1FDF3A59" w14:textId="77777777" w:rsidR="00404F66" w:rsidRPr="00404F66" w:rsidRDefault="00404F66" w:rsidP="00404F66">
      <w:pPr>
        <w:rPr>
          <w:rFonts w:ascii="Times New Roman" w:hAnsi="Times New Roman" w:cs="Times New Roman"/>
          <w:sz w:val="24"/>
          <w:szCs w:val="24"/>
        </w:rPr>
      </w:pPr>
    </w:p>
    <w:p w14:paraId="51CE332F" w14:textId="77777777" w:rsidR="00404F66" w:rsidRPr="00404F66" w:rsidRDefault="00404F66" w:rsidP="00404F66">
      <w:pPr>
        <w:rPr>
          <w:rFonts w:ascii="Times New Roman" w:hAnsi="Times New Roman" w:cs="Times New Roman"/>
          <w:sz w:val="24"/>
          <w:szCs w:val="24"/>
        </w:rPr>
      </w:pPr>
    </w:p>
    <w:p w14:paraId="6E8E7D85" w14:textId="77777777" w:rsidR="00404F66" w:rsidRPr="00404F66" w:rsidRDefault="00404F66" w:rsidP="00404F66">
      <w:pPr>
        <w:rPr>
          <w:rFonts w:ascii="Times New Roman" w:hAnsi="Times New Roman" w:cs="Times New Roman"/>
          <w:sz w:val="24"/>
          <w:szCs w:val="24"/>
        </w:rPr>
      </w:pPr>
    </w:p>
    <w:p w14:paraId="6B724349" w14:textId="77777777" w:rsidR="00404F66" w:rsidRPr="00404F66" w:rsidRDefault="00404F66" w:rsidP="00404F66">
      <w:pPr>
        <w:rPr>
          <w:rFonts w:ascii="Times New Roman" w:hAnsi="Times New Roman" w:cs="Times New Roman"/>
          <w:sz w:val="24"/>
          <w:szCs w:val="24"/>
        </w:rPr>
      </w:pPr>
    </w:p>
    <w:p w14:paraId="198C3DFC" w14:textId="77777777" w:rsidR="00404F66" w:rsidRPr="00404F66" w:rsidRDefault="00404F66" w:rsidP="00404F66">
      <w:pPr>
        <w:rPr>
          <w:rFonts w:ascii="Times New Roman" w:hAnsi="Times New Roman" w:cs="Times New Roman"/>
          <w:sz w:val="24"/>
          <w:szCs w:val="24"/>
        </w:rPr>
      </w:pPr>
    </w:p>
    <w:p w14:paraId="3432A6C4" w14:textId="77777777" w:rsidR="00404F66" w:rsidRPr="00404F66" w:rsidRDefault="00404F66" w:rsidP="00404F66">
      <w:pPr>
        <w:rPr>
          <w:rFonts w:ascii="Times New Roman" w:hAnsi="Times New Roman" w:cs="Times New Roman"/>
          <w:sz w:val="24"/>
          <w:szCs w:val="24"/>
        </w:rPr>
      </w:pPr>
    </w:p>
    <w:p w14:paraId="16348C37" w14:textId="77777777" w:rsidR="00404F66" w:rsidRPr="00404F66" w:rsidRDefault="00404F66" w:rsidP="00404F66">
      <w:pPr>
        <w:rPr>
          <w:rFonts w:ascii="Times New Roman" w:hAnsi="Times New Roman" w:cs="Times New Roman"/>
          <w:sz w:val="24"/>
          <w:szCs w:val="24"/>
        </w:rPr>
      </w:pPr>
    </w:p>
    <w:p w14:paraId="78F3D9BE" w14:textId="77777777" w:rsidR="00404F66" w:rsidRPr="00404F66" w:rsidRDefault="00404F66" w:rsidP="00404F66">
      <w:pPr>
        <w:rPr>
          <w:rFonts w:ascii="Times New Roman" w:hAnsi="Times New Roman" w:cs="Times New Roman"/>
          <w:sz w:val="24"/>
          <w:szCs w:val="24"/>
        </w:rPr>
      </w:pPr>
    </w:p>
    <w:p w14:paraId="3DF53DF7" w14:textId="77777777" w:rsidR="00404F66" w:rsidRPr="00404F66" w:rsidRDefault="00404F66" w:rsidP="00404F66">
      <w:pPr>
        <w:rPr>
          <w:rFonts w:ascii="Times New Roman" w:hAnsi="Times New Roman" w:cs="Times New Roman"/>
          <w:sz w:val="24"/>
          <w:szCs w:val="24"/>
        </w:rPr>
      </w:pPr>
    </w:p>
    <w:p w14:paraId="045714F6" w14:textId="77777777" w:rsidR="00404F66" w:rsidRPr="00404F66" w:rsidRDefault="00404F66" w:rsidP="00404F66">
      <w:pPr>
        <w:rPr>
          <w:rFonts w:ascii="Times New Roman" w:hAnsi="Times New Roman" w:cs="Times New Roman"/>
          <w:sz w:val="24"/>
          <w:szCs w:val="24"/>
        </w:rPr>
      </w:pPr>
    </w:p>
    <w:p w14:paraId="1BCBC7E2" w14:textId="77777777" w:rsidR="00404F66" w:rsidRPr="00404F66" w:rsidRDefault="00404F66" w:rsidP="00404F66">
      <w:pPr>
        <w:rPr>
          <w:rFonts w:ascii="Times New Roman" w:hAnsi="Times New Roman" w:cs="Times New Roman"/>
          <w:sz w:val="24"/>
          <w:szCs w:val="24"/>
        </w:rPr>
      </w:pPr>
    </w:p>
    <w:p w14:paraId="73BFEA83" w14:textId="77777777" w:rsidR="00404F66" w:rsidRPr="00404F66" w:rsidRDefault="00404F66" w:rsidP="00404F66">
      <w:pPr>
        <w:rPr>
          <w:rFonts w:ascii="Times New Roman" w:hAnsi="Times New Roman" w:cs="Times New Roman"/>
          <w:sz w:val="24"/>
          <w:szCs w:val="24"/>
        </w:rPr>
      </w:pPr>
    </w:p>
    <w:p w14:paraId="24949363" w14:textId="77777777" w:rsidR="00404F66" w:rsidRPr="00404F66" w:rsidRDefault="00404F66" w:rsidP="00404F66">
      <w:pPr>
        <w:rPr>
          <w:rFonts w:ascii="Times New Roman" w:hAnsi="Times New Roman" w:cs="Times New Roman"/>
          <w:b/>
          <w:sz w:val="24"/>
          <w:szCs w:val="24"/>
        </w:rPr>
      </w:pPr>
    </w:p>
    <w:p w14:paraId="72E6F0B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Rīga</w:t>
      </w:r>
    </w:p>
    <w:p w14:paraId="20AE7035" w14:textId="1AE275E1"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202</w:t>
      </w:r>
      <w:r w:rsidR="00E36ADF">
        <w:rPr>
          <w:rFonts w:ascii="Times New Roman" w:hAnsi="Times New Roman" w:cs="Times New Roman"/>
          <w:b/>
          <w:sz w:val="24"/>
          <w:szCs w:val="24"/>
        </w:rPr>
        <w:t>3</w:t>
      </w:r>
    </w:p>
    <w:p w14:paraId="5F136A4F" w14:textId="77777777" w:rsidR="00404F66" w:rsidRPr="00404F66" w:rsidRDefault="00404F66" w:rsidP="00404F66">
      <w:pPr>
        <w:jc w:val="center"/>
        <w:rPr>
          <w:rFonts w:ascii="Times New Roman" w:hAnsi="Times New Roman" w:cs="Times New Roman"/>
          <w:b/>
          <w:sz w:val="24"/>
          <w:szCs w:val="24"/>
        </w:rPr>
      </w:pPr>
    </w:p>
    <w:p w14:paraId="06E2365D" w14:textId="77777777" w:rsidR="00404F66" w:rsidRPr="00404F66" w:rsidRDefault="00404F66" w:rsidP="00404F66">
      <w:pPr>
        <w:jc w:val="center"/>
        <w:rPr>
          <w:rFonts w:ascii="Times New Roman" w:hAnsi="Times New Roman" w:cs="Times New Roman"/>
          <w:b/>
          <w:sz w:val="24"/>
          <w:szCs w:val="24"/>
        </w:rPr>
      </w:pPr>
    </w:p>
    <w:p w14:paraId="2F4C4336" w14:textId="77777777" w:rsidR="00404F66" w:rsidRPr="00404F66" w:rsidRDefault="00404F66" w:rsidP="00404F66">
      <w:pPr>
        <w:jc w:val="center"/>
        <w:rPr>
          <w:rFonts w:ascii="Times New Roman" w:hAnsi="Times New Roman" w:cs="Times New Roman"/>
          <w:b/>
          <w:sz w:val="24"/>
          <w:szCs w:val="24"/>
        </w:rPr>
      </w:pPr>
    </w:p>
    <w:p w14:paraId="1BBB35A7"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I VISPĀRĪGĀ INFORMĀCIJA</w:t>
      </w:r>
    </w:p>
    <w:p w14:paraId="780602A2" w14:textId="77777777" w:rsidR="00404F66" w:rsidRPr="00404F66" w:rsidRDefault="00404F66" w:rsidP="00404F66">
      <w:pPr>
        <w:keepNext/>
        <w:jc w:val="both"/>
        <w:outlineLvl w:val="1"/>
        <w:rPr>
          <w:rFonts w:ascii="Times New Roman" w:hAnsi="Times New Roman" w:cs="Times New Roman"/>
          <w:b/>
          <w:sz w:val="24"/>
          <w:szCs w:val="24"/>
          <w:lang w:eastAsia="lv-LV"/>
        </w:rPr>
      </w:pPr>
    </w:p>
    <w:p w14:paraId="199FFF2F" w14:textId="77777777" w:rsidR="00404F66" w:rsidRPr="00404F66" w:rsidRDefault="00404F66" w:rsidP="001946D6">
      <w:pPr>
        <w:keepNext/>
        <w:numPr>
          <w:ilvl w:val="0"/>
          <w:numId w:val="1"/>
        </w:numPr>
        <w:tabs>
          <w:tab w:val="clear" w:pos="360"/>
        </w:tabs>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Iepirkuma procedūras mērķis un veids</w:t>
      </w:r>
      <w:r w:rsidRPr="00404F66">
        <w:rPr>
          <w:rFonts w:ascii="Times New Roman" w:hAnsi="Times New Roman" w:cs="Times New Roman"/>
          <w:sz w:val="24"/>
          <w:szCs w:val="24"/>
        </w:rPr>
        <w:t xml:space="preserve"> </w:t>
      </w:r>
    </w:p>
    <w:p w14:paraId="580C5D0B" w14:textId="77C8F331"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procedūras mērķis – vadoties no nolikumā noteiktajām pretendentu atlases prasībām, </w:t>
      </w:r>
      <w:r w:rsidR="00671E8E">
        <w:rPr>
          <w:rFonts w:ascii="Times New Roman" w:hAnsi="Times New Roman" w:cs="Times New Roman"/>
          <w:sz w:val="24"/>
          <w:szCs w:val="24"/>
        </w:rPr>
        <w:t xml:space="preserve">iepirkuma procedūrā </w:t>
      </w:r>
      <w:r w:rsidRPr="00404F66">
        <w:rPr>
          <w:rFonts w:ascii="Times New Roman" w:hAnsi="Times New Roman" w:cs="Times New Roman"/>
          <w:sz w:val="24"/>
          <w:szCs w:val="24"/>
        </w:rPr>
        <w:t xml:space="preserve"> atlasīt piegādātājus, ar kuriem RP SIA “Rīgas satiksme” (turpmāk – Pasūtītājs) </w:t>
      </w:r>
      <w:r w:rsidRPr="00430548">
        <w:rPr>
          <w:rFonts w:ascii="Times New Roman" w:hAnsi="Times New Roman" w:cs="Times New Roman"/>
          <w:sz w:val="24"/>
          <w:szCs w:val="24"/>
        </w:rPr>
        <w:t>noslēgs vispārīgo vienošanos</w:t>
      </w:r>
      <w:r w:rsidRPr="00404F66">
        <w:rPr>
          <w:rFonts w:ascii="Times New Roman" w:hAnsi="Times New Roman" w:cs="Times New Roman"/>
          <w:sz w:val="24"/>
          <w:szCs w:val="24"/>
        </w:rPr>
        <w:t xml:space="preserve"> par</w:t>
      </w:r>
      <w:r w:rsidRPr="00404F66">
        <w:rPr>
          <w:rFonts w:ascii="Times New Roman" w:hAnsi="Times New Roman" w:cs="Times New Roman"/>
          <w:b/>
          <w:sz w:val="24"/>
          <w:szCs w:val="24"/>
        </w:rPr>
        <w:t xml:space="preserve"> </w:t>
      </w:r>
      <w:r w:rsidR="00257103" w:rsidRPr="00527CDC">
        <w:rPr>
          <w:rFonts w:ascii="Times New Roman" w:eastAsia="Times New Roman" w:hAnsi="Times New Roman" w:cs="Times New Roman"/>
          <w:sz w:val="24"/>
          <w:szCs w:val="24"/>
        </w:rPr>
        <w:t>karbamīda šķīdum</w:t>
      </w:r>
      <w:r w:rsidR="006C0548">
        <w:rPr>
          <w:rFonts w:ascii="Times New Roman" w:eastAsia="Times New Roman" w:hAnsi="Times New Roman" w:cs="Times New Roman"/>
          <w:sz w:val="24"/>
          <w:szCs w:val="24"/>
        </w:rPr>
        <w:t>a</w:t>
      </w:r>
      <w:r w:rsidR="00257103" w:rsidRPr="00527CDC">
        <w:rPr>
          <w:rFonts w:ascii="Times New Roman" w:eastAsia="Times New Roman" w:hAnsi="Times New Roman" w:cs="Times New Roman"/>
          <w:sz w:val="24"/>
          <w:szCs w:val="24"/>
        </w:rPr>
        <w:t xml:space="preserve"> (</w:t>
      </w:r>
      <w:proofErr w:type="spellStart"/>
      <w:r w:rsidR="00257103" w:rsidRPr="00527CDC">
        <w:rPr>
          <w:rFonts w:ascii="Times New Roman" w:eastAsia="Times New Roman" w:hAnsi="Times New Roman" w:cs="Times New Roman"/>
          <w:sz w:val="24"/>
          <w:szCs w:val="24"/>
        </w:rPr>
        <w:t>AdBlue</w:t>
      </w:r>
      <w:proofErr w:type="spellEnd"/>
      <w:r w:rsidR="00257103" w:rsidRPr="00527CDC">
        <w:rPr>
          <w:rFonts w:ascii="Times New Roman" w:eastAsia="Times New Roman" w:hAnsi="Times New Roman" w:cs="Times New Roman"/>
          <w:sz w:val="24"/>
          <w:szCs w:val="24"/>
        </w:rPr>
        <w:t>)</w:t>
      </w:r>
      <w:r w:rsidRPr="00671E8E">
        <w:rPr>
          <w:rFonts w:ascii="Times New Roman" w:hAnsi="Times New Roman" w:cs="Times New Roman"/>
          <w:bCs/>
          <w:sz w:val="24"/>
          <w:szCs w:val="24"/>
        </w:rPr>
        <w:t xml:space="preserve"> </w:t>
      </w:r>
      <w:r w:rsidRPr="00404F66">
        <w:rPr>
          <w:rFonts w:ascii="Times New Roman" w:hAnsi="Times New Roman" w:cs="Times New Roman"/>
          <w:bCs/>
          <w:sz w:val="24"/>
          <w:szCs w:val="24"/>
        </w:rPr>
        <w:t>piegādi</w:t>
      </w:r>
      <w:r w:rsidRPr="00404F66">
        <w:rPr>
          <w:rFonts w:ascii="Times New Roman" w:hAnsi="Times New Roman" w:cs="Times New Roman"/>
          <w:sz w:val="24"/>
          <w:szCs w:val="24"/>
        </w:rPr>
        <w:t>.</w:t>
      </w:r>
    </w:p>
    <w:p w14:paraId="6D5A4490" w14:textId="370E03E6"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nomenklatūras </w:t>
      </w:r>
      <w:r w:rsidRPr="00404F66">
        <w:rPr>
          <w:rFonts w:ascii="Times New Roman" w:eastAsia="Times New Roman" w:hAnsi="Times New Roman" w:cs="Times New Roman"/>
          <w:sz w:val="24"/>
          <w:szCs w:val="24"/>
          <w:lang w:eastAsia="ru-RU"/>
        </w:rPr>
        <w:t xml:space="preserve">CPV kods: </w:t>
      </w:r>
      <w:r w:rsidR="00671E8E" w:rsidRPr="00DC6269">
        <w:rPr>
          <w:rFonts w:ascii="Times New Roman" w:eastAsia="Times New Roman" w:hAnsi="Times New Roman" w:cs="Times New Roman"/>
          <w:sz w:val="24"/>
          <w:szCs w:val="24"/>
        </w:rPr>
        <w:t>24000000-4</w:t>
      </w:r>
      <w:r w:rsidR="00671E8E">
        <w:rPr>
          <w:rFonts w:ascii="Times New Roman" w:eastAsia="Times New Roman" w:hAnsi="Times New Roman" w:cs="Times New Roman"/>
          <w:sz w:val="24"/>
          <w:szCs w:val="24"/>
        </w:rPr>
        <w:t xml:space="preserve"> (</w:t>
      </w:r>
      <w:r w:rsidR="00671E8E" w:rsidRPr="00DC6269">
        <w:rPr>
          <w:rFonts w:ascii="Times New Roman" w:eastAsia="Times New Roman" w:hAnsi="Times New Roman" w:cs="Times New Roman"/>
          <w:sz w:val="24"/>
          <w:szCs w:val="24"/>
        </w:rPr>
        <w:t>Ķīmiskie produkti</w:t>
      </w:r>
      <w:r w:rsidR="00671E8E">
        <w:rPr>
          <w:rFonts w:ascii="Times New Roman" w:eastAsia="Times New Roman" w:hAnsi="Times New Roman" w:cs="Times New Roman"/>
          <w:sz w:val="24"/>
          <w:szCs w:val="24"/>
        </w:rPr>
        <w:t>;</w:t>
      </w:r>
      <w:r w:rsidR="00D36497">
        <w:rPr>
          <w:rFonts w:ascii="Times New Roman" w:eastAsia="Times New Roman" w:hAnsi="Times New Roman" w:cs="Times New Roman"/>
          <w:sz w:val="24"/>
          <w:szCs w:val="24"/>
        </w:rPr>
        <w:t xml:space="preserve"> </w:t>
      </w:r>
      <w:r w:rsidR="00671E8E" w:rsidRPr="00DC6269">
        <w:rPr>
          <w:rFonts w:ascii="Times New Roman" w:eastAsia="Times New Roman" w:hAnsi="Times New Roman" w:cs="Times New Roman"/>
          <w:sz w:val="24"/>
          <w:szCs w:val="24"/>
        </w:rPr>
        <w:t>preces</w:t>
      </w:r>
      <w:r w:rsidR="00671E8E">
        <w:rPr>
          <w:rFonts w:ascii="Times New Roman" w:eastAsia="Times New Roman" w:hAnsi="Times New Roman" w:cs="Times New Roman"/>
          <w:sz w:val="24"/>
          <w:szCs w:val="24"/>
        </w:rPr>
        <w:t>).</w:t>
      </w:r>
    </w:p>
    <w:p w14:paraId="3B0532C9" w14:textId="631B37E1" w:rsid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metode – </w:t>
      </w:r>
      <w:r w:rsidR="00671E8E">
        <w:rPr>
          <w:rFonts w:ascii="Times New Roman" w:hAnsi="Times New Roman" w:cs="Times New Roman"/>
          <w:sz w:val="24"/>
          <w:szCs w:val="24"/>
        </w:rPr>
        <w:t>atklāta iepirkuma procedūra saskaņā ar Pasūtītāja Iepirkuma nolikumu.</w:t>
      </w:r>
    </w:p>
    <w:p w14:paraId="1C5EE8D0" w14:textId="07C8C1C7" w:rsidR="00A76F88" w:rsidRDefault="00A76F88" w:rsidP="001946D6">
      <w:pPr>
        <w:numPr>
          <w:ilvl w:val="1"/>
          <w:numId w:val="3"/>
        </w:numPr>
        <w:spacing w:after="0" w:line="240" w:lineRule="auto"/>
        <w:ind w:left="851" w:hanging="426"/>
        <w:contextualSpacing/>
        <w:jc w:val="both"/>
        <w:rPr>
          <w:rFonts w:ascii="Times New Roman" w:hAnsi="Times New Roman" w:cs="Times New Roman"/>
          <w:sz w:val="24"/>
          <w:szCs w:val="24"/>
        </w:rPr>
      </w:pPr>
      <w:r>
        <w:rPr>
          <w:rFonts w:ascii="Times New Roman" w:hAnsi="Times New Roman" w:cs="Times New Roman"/>
          <w:sz w:val="24"/>
          <w:szCs w:val="24"/>
        </w:rPr>
        <w:t>Iepirkums sadalīts divās daļās (</w:t>
      </w:r>
      <w:proofErr w:type="spellStart"/>
      <w:r>
        <w:rPr>
          <w:rFonts w:ascii="Times New Roman" w:hAnsi="Times New Roman" w:cs="Times New Roman"/>
          <w:sz w:val="24"/>
          <w:szCs w:val="24"/>
        </w:rPr>
        <w:t>lotēs</w:t>
      </w:r>
      <w:proofErr w:type="spellEnd"/>
      <w:r>
        <w:rPr>
          <w:rFonts w:ascii="Times New Roman" w:hAnsi="Times New Roman" w:cs="Times New Roman"/>
          <w:sz w:val="24"/>
          <w:szCs w:val="24"/>
        </w:rPr>
        <w:t>):</w:t>
      </w:r>
    </w:p>
    <w:p w14:paraId="22406452" w14:textId="10B93FFF" w:rsidR="00025A4F" w:rsidRPr="003235BC" w:rsidRDefault="00025A4F" w:rsidP="003235BC">
      <w:pPr>
        <w:pStyle w:val="ListParagraph"/>
        <w:numPr>
          <w:ilvl w:val="2"/>
          <w:numId w:val="3"/>
        </w:numPr>
        <w:spacing w:after="0" w:line="240" w:lineRule="auto"/>
        <w:jc w:val="both"/>
        <w:rPr>
          <w:rFonts w:ascii="Times New Roman" w:hAnsi="Times New Roman" w:cs="Times New Roman"/>
          <w:sz w:val="24"/>
          <w:szCs w:val="24"/>
        </w:rPr>
      </w:pPr>
      <w:r w:rsidRPr="003235BC">
        <w:rPr>
          <w:rFonts w:ascii="Times New Roman" w:hAnsi="Times New Roman" w:cs="Times New Roman"/>
          <w:sz w:val="24"/>
          <w:szCs w:val="24"/>
        </w:rPr>
        <w:t>1.daļa</w:t>
      </w:r>
      <w:r w:rsidR="003235BC" w:rsidRPr="003235BC">
        <w:rPr>
          <w:rFonts w:ascii="Times New Roman" w:hAnsi="Times New Roman" w:cs="Times New Roman"/>
          <w:sz w:val="24"/>
          <w:szCs w:val="24"/>
        </w:rPr>
        <w:t>: “</w:t>
      </w:r>
      <w:r w:rsidRPr="00242254">
        <w:rPr>
          <w:rFonts w:ascii="Times New Roman" w:hAnsi="Times New Roman" w:cs="Times New Roman"/>
          <w:sz w:val="24"/>
          <w:szCs w:val="24"/>
        </w:rPr>
        <w:t>Prece bez iepakojuma, kuru ir</w:t>
      </w:r>
      <w:r w:rsidRPr="003235BC">
        <w:rPr>
          <w:rFonts w:ascii="Times New Roman" w:hAnsi="Times New Roman" w:cs="Times New Roman"/>
          <w:sz w:val="24"/>
          <w:szCs w:val="24"/>
        </w:rPr>
        <w:t xml:space="preserve"> paredzēta piegādēm uz degvielas </w:t>
      </w:r>
      <w:proofErr w:type="spellStart"/>
      <w:r w:rsidRPr="003235BC">
        <w:rPr>
          <w:rFonts w:ascii="Times New Roman" w:hAnsi="Times New Roman" w:cs="Times New Roman"/>
          <w:sz w:val="24"/>
          <w:szCs w:val="24"/>
        </w:rPr>
        <w:t>uzpildes</w:t>
      </w:r>
      <w:proofErr w:type="spellEnd"/>
      <w:r w:rsidRPr="003235BC">
        <w:rPr>
          <w:rFonts w:ascii="Times New Roman" w:hAnsi="Times New Roman" w:cs="Times New Roman"/>
          <w:sz w:val="24"/>
          <w:szCs w:val="24"/>
        </w:rPr>
        <w:t xml:space="preserve"> stacijām</w:t>
      </w:r>
      <w:r w:rsidR="003235BC" w:rsidRPr="003235BC">
        <w:rPr>
          <w:rFonts w:ascii="Times New Roman" w:hAnsi="Times New Roman" w:cs="Times New Roman"/>
          <w:sz w:val="24"/>
          <w:szCs w:val="24"/>
        </w:rPr>
        <w:t>”</w:t>
      </w:r>
      <w:r w:rsidRPr="003235BC">
        <w:rPr>
          <w:rFonts w:ascii="Times New Roman" w:hAnsi="Times New Roman" w:cs="Times New Roman"/>
          <w:sz w:val="24"/>
          <w:szCs w:val="24"/>
        </w:rPr>
        <w:t>;</w:t>
      </w:r>
    </w:p>
    <w:p w14:paraId="327013ED" w14:textId="5FB7A0B4" w:rsidR="003235BC" w:rsidRPr="003235BC" w:rsidRDefault="003235BC" w:rsidP="003235BC">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2.daļas “</w:t>
      </w:r>
      <w:r w:rsidRPr="00025A4F">
        <w:rPr>
          <w:rFonts w:ascii="Times New Roman" w:hAnsi="Times New Roman" w:cs="Times New Roman"/>
          <w:sz w:val="24"/>
          <w:szCs w:val="24"/>
        </w:rPr>
        <w:t>Prece 10 l kannās</w:t>
      </w:r>
      <w:r>
        <w:rPr>
          <w:rFonts w:ascii="Times New Roman" w:hAnsi="Times New Roman" w:cs="Times New Roman"/>
          <w:sz w:val="24"/>
          <w:szCs w:val="24"/>
        </w:rPr>
        <w:t>”.</w:t>
      </w:r>
    </w:p>
    <w:p w14:paraId="5159DD03" w14:textId="07CDF2DB" w:rsidR="00D36497" w:rsidRPr="000B55C1" w:rsidRDefault="00404F66" w:rsidP="00D36497">
      <w:pPr>
        <w:keepNext/>
        <w:numPr>
          <w:ilvl w:val="1"/>
          <w:numId w:val="3"/>
        </w:numPr>
        <w:spacing w:after="0" w:line="240" w:lineRule="auto"/>
        <w:ind w:left="851" w:hanging="426"/>
        <w:contextualSpacing/>
        <w:jc w:val="both"/>
        <w:outlineLvl w:val="1"/>
        <w:rPr>
          <w:rFonts w:ascii="Times New Roman" w:hAnsi="Times New Roman" w:cs="Times New Roman"/>
          <w:sz w:val="24"/>
          <w:szCs w:val="24"/>
        </w:rPr>
      </w:pPr>
      <w:r w:rsidRPr="00404F66">
        <w:rPr>
          <w:rFonts w:ascii="Times New Roman" w:hAnsi="Times New Roman" w:cs="Times New Roman"/>
          <w:sz w:val="24"/>
          <w:szCs w:val="24"/>
        </w:rPr>
        <w:t xml:space="preserve">Iepirkuma </w:t>
      </w:r>
      <w:r w:rsidR="000B55C1">
        <w:rPr>
          <w:rFonts w:ascii="Times New Roman" w:hAnsi="Times New Roman" w:cs="Times New Roman"/>
          <w:sz w:val="24"/>
          <w:szCs w:val="24"/>
        </w:rPr>
        <w:t xml:space="preserve">kopējā </w:t>
      </w:r>
      <w:r w:rsidRPr="00404F66">
        <w:rPr>
          <w:rFonts w:ascii="Times New Roman" w:hAnsi="Times New Roman" w:cs="Times New Roman"/>
          <w:sz w:val="24"/>
          <w:szCs w:val="24"/>
        </w:rPr>
        <w:t xml:space="preserve">paredzamā līguma cena: </w:t>
      </w:r>
      <w:r w:rsidR="00A468D7" w:rsidRPr="00A468D7">
        <w:rPr>
          <w:rFonts w:ascii="Times New Roman" w:eastAsia="Times New Roman" w:hAnsi="Times New Roman" w:cs="Times New Roman"/>
          <w:sz w:val="24"/>
          <w:szCs w:val="24"/>
        </w:rPr>
        <w:t xml:space="preserve">145 592,00 </w:t>
      </w:r>
      <w:r w:rsidR="00D36497">
        <w:rPr>
          <w:rFonts w:ascii="Times New Roman" w:eastAsia="Times New Roman" w:hAnsi="Times New Roman" w:cs="Times New Roman"/>
          <w:sz w:val="24"/>
          <w:szCs w:val="24"/>
          <w:lang w:eastAsia="ru-RU"/>
        </w:rPr>
        <w:t xml:space="preserve">(viens simts </w:t>
      </w:r>
      <w:r w:rsidR="00A76F88">
        <w:rPr>
          <w:rFonts w:ascii="Times New Roman" w:eastAsia="Times New Roman" w:hAnsi="Times New Roman" w:cs="Times New Roman"/>
          <w:sz w:val="24"/>
          <w:szCs w:val="24"/>
          <w:lang w:eastAsia="ru-RU"/>
        </w:rPr>
        <w:t>četrdesmit pieci</w:t>
      </w:r>
      <w:r w:rsidR="00D36497">
        <w:rPr>
          <w:rFonts w:ascii="Times New Roman" w:eastAsia="Times New Roman" w:hAnsi="Times New Roman" w:cs="Times New Roman"/>
          <w:sz w:val="24"/>
          <w:szCs w:val="24"/>
          <w:lang w:eastAsia="ru-RU"/>
        </w:rPr>
        <w:t xml:space="preserve"> tūkstoši pieci simti </w:t>
      </w:r>
      <w:r w:rsidR="00A76F88">
        <w:rPr>
          <w:rFonts w:ascii="Times New Roman" w:eastAsia="Times New Roman" w:hAnsi="Times New Roman" w:cs="Times New Roman"/>
          <w:sz w:val="24"/>
          <w:szCs w:val="24"/>
          <w:lang w:eastAsia="ru-RU"/>
        </w:rPr>
        <w:t xml:space="preserve">deviņdesmit divi </w:t>
      </w:r>
      <w:r w:rsidR="00D36497">
        <w:rPr>
          <w:rFonts w:ascii="Times New Roman" w:eastAsia="Times New Roman" w:hAnsi="Times New Roman" w:cs="Times New Roman"/>
          <w:sz w:val="24"/>
          <w:szCs w:val="24"/>
          <w:lang w:eastAsia="ru-RU"/>
        </w:rPr>
        <w:t xml:space="preserve">eiro un 00 centu) </w:t>
      </w:r>
      <w:r w:rsidRPr="00404F66">
        <w:rPr>
          <w:rFonts w:ascii="Times New Roman" w:eastAsia="Times New Roman" w:hAnsi="Times New Roman" w:cs="Times New Roman"/>
          <w:sz w:val="24"/>
          <w:szCs w:val="24"/>
          <w:lang w:eastAsia="ru-RU"/>
        </w:rPr>
        <w:t>bez pievienotās vērtības nodokļa (turpmāk – PVN)</w:t>
      </w:r>
      <w:r w:rsidR="000B55C1">
        <w:rPr>
          <w:rFonts w:ascii="Times New Roman" w:eastAsia="Times New Roman" w:hAnsi="Times New Roman" w:cs="Times New Roman"/>
          <w:sz w:val="24"/>
          <w:szCs w:val="24"/>
          <w:lang w:eastAsia="ru-RU"/>
        </w:rPr>
        <w:t>:</w:t>
      </w:r>
    </w:p>
    <w:p w14:paraId="652858FB" w14:textId="43FD2784" w:rsidR="00DE5734" w:rsidRPr="00DE5734" w:rsidRDefault="00DE5734" w:rsidP="00DE5734">
      <w:pPr>
        <w:pStyle w:val="ListParagraph"/>
        <w:keepNext/>
        <w:numPr>
          <w:ilvl w:val="2"/>
          <w:numId w:val="3"/>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1.daļai - </w:t>
      </w:r>
      <w:r w:rsidRPr="00DE5734">
        <w:rPr>
          <w:rFonts w:ascii="Times New Roman" w:hAnsi="Times New Roman" w:cs="Times New Roman"/>
          <w:sz w:val="24"/>
          <w:szCs w:val="24"/>
        </w:rPr>
        <w:t xml:space="preserve">140 300,00 </w:t>
      </w:r>
      <w:proofErr w:type="spellStart"/>
      <w:r w:rsidRPr="00DE5734">
        <w:rPr>
          <w:rFonts w:ascii="Times New Roman" w:hAnsi="Times New Roman" w:cs="Times New Roman"/>
          <w:sz w:val="24"/>
          <w:szCs w:val="24"/>
        </w:rPr>
        <w:t>euro</w:t>
      </w:r>
      <w:proofErr w:type="spellEnd"/>
      <w:r w:rsidRPr="00DE5734">
        <w:rPr>
          <w:rFonts w:ascii="Times New Roman" w:hAnsi="Times New Roman" w:cs="Times New Roman"/>
          <w:sz w:val="24"/>
          <w:szCs w:val="24"/>
        </w:rPr>
        <w:t xml:space="preserve"> bez PVN;</w:t>
      </w:r>
    </w:p>
    <w:p w14:paraId="57EA7D4C" w14:textId="3715FA2D" w:rsidR="00DE5734" w:rsidRPr="00DE5734" w:rsidRDefault="00DE5734" w:rsidP="00DE5734">
      <w:pPr>
        <w:pStyle w:val="ListParagraph"/>
        <w:keepNext/>
        <w:numPr>
          <w:ilvl w:val="2"/>
          <w:numId w:val="3"/>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2.daļai </w:t>
      </w:r>
      <w:r w:rsidRPr="00DE5734">
        <w:rPr>
          <w:rFonts w:ascii="Times New Roman" w:hAnsi="Times New Roman" w:cs="Times New Roman"/>
          <w:sz w:val="24"/>
          <w:szCs w:val="24"/>
        </w:rPr>
        <w:t xml:space="preserve">5 292,00 </w:t>
      </w:r>
      <w:proofErr w:type="spellStart"/>
      <w:r w:rsidRPr="00DE5734">
        <w:rPr>
          <w:rFonts w:ascii="Times New Roman" w:hAnsi="Times New Roman" w:cs="Times New Roman"/>
          <w:sz w:val="24"/>
          <w:szCs w:val="24"/>
        </w:rPr>
        <w:t>euro</w:t>
      </w:r>
      <w:proofErr w:type="spellEnd"/>
      <w:r w:rsidRPr="00DE5734">
        <w:rPr>
          <w:rFonts w:ascii="Times New Roman" w:hAnsi="Times New Roman" w:cs="Times New Roman"/>
          <w:sz w:val="24"/>
          <w:szCs w:val="24"/>
        </w:rPr>
        <w:t xml:space="preserve"> bez PVN.</w:t>
      </w:r>
    </w:p>
    <w:p w14:paraId="71BAF33F" w14:textId="21224A6C" w:rsidR="00404F66" w:rsidRPr="00404F66" w:rsidRDefault="00404F66" w:rsidP="001946D6">
      <w:pPr>
        <w:keepNext/>
        <w:spacing w:after="0" w:line="240" w:lineRule="auto"/>
        <w:ind w:left="851" w:hanging="426"/>
        <w:jc w:val="both"/>
        <w:outlineLvl w:val="1"/>
        <w:rPr>
          <w:rFonts w:ascii="Times New Roman" w:hAnsi="Times New Roman" w:cs="Times New Roman"/>
          <w:sz w:val="24"/>
          <w:szCs w:val="24"/>
        </w:rPr>
      </w:pPr>
    </w:p>
    <w:p w14:paraId="2C12B8B1" w14:textId="77777777" w:rsidR="00404F66" w:rsidRPr="00404F66" w:rsidRDefault="00404F66" w:rsidP="00404F66">
      <w:pPr>
        <w:spacing w:after="0" w:line="240" w:lineRule="auto"/>
        <w:ind w:left="710"/>
        <w:jc w:val="both"/>
        <w:rPr>
          <w:rFonts w:ascii="Times New Roman" w:hAnsi="Times New Roman" w:cs="Times New Roman"/>
          <w:sz w:val="24"/>
          <w:szCs w:val="24"/>
        </w:rPr>
      </w:pPr>
    </w:p>
    <w:p w14:paraId="65441B11" w14:textId="2632DE91" w:rsidR="00404F66" w:rsidRPr="00404F66" w:rsidRDefault="00404F66" w:rsidP="00404F66">
      <w:pPr>
        <w:keepNext/>
        <w:numPr>
          <w:ilvl w:val="0"/>
          <w:numId w:val="1"/>
        </w:numPr>
        <w:spacing w:after="12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 xml:space="preserve">Iepirkuma identifikācijas numurs: </w:t>
      </w:r>
      <w:r w:rsidRPr="00404F66">
        <w:rPr>
          <w:rFonts w:ascii="Times New Roman" w:hAnsi="Times New Roman" w:cs="Times New Roman"/>
          <w:sz w:val="24"/>
          <w:szCs w:val="24"/>
        </w:rPr>
        <w:t>Iepirkuma identifikācijas numurs  - RS/202</w:t>
      </w:r>
      <w:r w:rsidR="004B4131">
        <w:rPr>
          <w:rFonts w:ascii="Times New Roman" w:hAnsi="Times New Roman" w:cs="Times New Roman"/>
          <w:sz w:val="24"/>
          <w:szCs w:val="24"/>
        </w:rPr>
        <w:t>3</w:t>
      </w:r>
      <w:r w:rsidRPr="00404F66">
        <w:rPr>
          <w:rFonts w:ascii="Times New Roman" w:hAnsi="Times New Roman" w:cs="Times New Roman"/>
          <w:sz w:val="24"/>
          <w:szCs w:val="24"/>
        </w:rPr>
        <w:t>/</w:t>
      </w:r>
      <w:r w:rsidR="00257D54">
        <w:rPr>
          <w:rFonts w:ascii="Times New Roman" w:hAnsi="Times New Roman" w:cs="Times New Roman"/>
          <w:sz w:val="24"/>
          <w:szCs w:val="24"/>
        </w:rPr>
        <w:t>51</w:t>
      </w:r>
      <w:r w:rsidRPr="00404F66">
        <w:rPr>
          <w:rFonts w:ascii="Times New Roman" w:hAnsi="Times New Roman" w:cs="Times New Roman"/>
          <w:sz w:val="24"/>
          <w:szCs w:val="24"/>
        </w:rPr>
        <w:t>.</w:t>
      </w:r>
    </w:p>
    <w:p w14:paraId="00CF40EF" w14:textId="77777777" w:rsidR="00404F66" w:rsidRPr="00404F66" w:rsidRDefault="00404F66" w:rsidP="00404F66">
      <w:pPr>
        <w:keepNext/>
        <w:spacing w:after="120" w:line="240" w:lineRule="auto"/>
        <w:ind w:left="360"/>
        <w:contextualSpacing/>
        <w:jc w:val="both"/>
        <w:outlineLvl w:val="1"/>
        <w:rPr>
          <w:rFonts w:ascii="Times New Roman" w:hAnsi="Times New Roman" w:cs="Times New Roman"/>
          <w:b/>
          <w:sz w:val="24"/>
          <w:szCs w:val="24"/>
        </w:rPr>
      </w:pPr>
    </w:p>
    <w:p w14:paraId="29FAB790"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Pasūtītāja nosaukums, adrese un citi rekvizīti:</w:t>
      </w:r>
    </w:p>
    <w:p w14:paraId="1260E5A2" w14:textId="4FB0778D"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z w:val="24"/>
          <w:szCs w:val="24"/>
        </w:rPr>
        <w:t xml:space="preserve">Rīgas pašvaldības sabiedrība ar ierobežotu atbildību </w:t>
      </w:r>
      <w:r w:rsidR="001946D6">
        <w:rPr>
          <w:rFonts w:ascii="Times New Roman" w:hAnsi="Times New Roman" w:cs="Times New Roman"/>
          <w:sz w:val="24"/>
          <w:szCs w:val="24"/>
        </w:rPr>
        <w:t>“</w:t>
      </w:r>
      <w:r w:rsidRPr="00404F66">
        <w:rPr>
          <w:rFonts w:ascii="Times New Roman" w:hAnsi="Times New Roman" w:cs="Times New Roman"/>
          <w:sz w:val="24"/>
          <w:szCs w:val="24"/>
        </w:rPr>
        <w:t>Rīgas satiksme</w:t>
      </w:r>
      <w:r w:rsidR="001946D6">
        <w:rPr>
          <w:rFonts w:ascii="Times New Roman" w:hAnsi="Times New Roman" w:cs="Times New Roman"/>
          <w:sz w:val="24"/>
          <w:szCs w:val="24"/>
        </w:rPr>
        <w:t>”</w:t>
      </w:r>
    </w:p>
    <w:p w14:paraId="2A56406C" w14:textId="77777777" w:rsidR="00404F66" w:rsidRPr="00404F66" w:rsidRDefault="00404F66" w:rsidP="00404F66">
      <w:pPr>
        <w:spacing w:after="0"/>
        <w:rPr>
          <w:rFonts w:ascii="Times New Roman" w:hAnsi="Times New Roman" w:cs="Times New Roman"/>
          <w:sz w:val="24"/>
          <w:szCs w:val="24"/>
        </w:rPr>
      </w:pP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LR Komercreģistrā ar Nr.40003619950</w:t>
      </w:r>
    </w:p>
    <w:p w14:paraId="49F232C8"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Juridiskā adrese: Kleistu iela 28, Rīga, LV - 1067,</w:t>
      </w:r>
    </w:p>
    <w:p w14:paraId="6B93060C"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 xml:space="preserve">Biroja adrese: Vestienas iela 35, Rīga, LV-1035, </w:t>
      </w:r>
    </w:p>
    <w:p w14:paraId="025BE55C" w14:textId="77777777"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pacing w:val="1"/>
          <w:sz w:val="24"/>
          <w:szCs w:val="24"/>
        </w:rPr>
        <w:t>Tālr. 67104800; fakss 67104802.</w:t>
      </w:r>
    </w:p>
    <w:p w14:paraId="1A7ABC96" w14:textId="77777777" w:rsidR="00404F66" w:rsidRPr="00404F66" w:rsidRDefault="00404F66" w:rsidP="00404F66">
      <w:pPr>
        <w:ind w:left="928"/>
        <w:contextualSpacing/>
        <w:rPr>
          <w:rFonts w:ascii="Times New Roman" w:hAnsi="Times New Roman" w:cs="Times New Roman"/>
          <w:sz w:val="24"/>
          <w:szCs w:val="24"/>
        </w:rPr>
      </w:pPr>
    </w:p>
    <w:p w14:paraId="71A188E1"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Pasūtītāja kontaktpersona:</w:t>
      </w:r>
    </w:p>
    <w:p w14:paraId="5D0D0E08" w14:textId="6581781F" w:rsidR="00404F66" w:rsidRPr="00404F66" w:rsidRDefault="00404F66" w:rsidP="00404F66">
      <w:pPr>
        <w:jc w:val="both"/>
        <w:rPr>
          <w:rFonts w:ascii="Times New Roman" w:hAnsi="Times New Roman" w:cs="Times New Roman"/>
          <w:sz w:val="24"/>
          <w:szCs w:val="24"/>
        </w:rPr>
      </w:pPr>
      <w:r w:rsidRPr="00404F66">
        <w:rPr>
          <w:rFonts w:ascii="Times New Roman" w:hAnsi="Times New Roman" w:cs="Times New Roman"/>
          <w:sz w:val="24"/>
          <w:szCs w:val="24"/>
        </w:rPr>
        <w:t xml:space="preserve">Alena Kamisarova, tel. +371 67104791, e-pasts – </w:t>
      </w:r>
      <w:hyperlink r:id="rId11" w:history="1">
        <w:r w:rsidR="000F33F7" w:rsidRPr="00991832">
          <w:rPr>
            <w:rStyle w:val="Hyperlink"/>
            <w:rFonts w:ascii="Times New Roman" w:hAnsi="Times New Roman" w:cs="Times New Roman"/>
            <w:sz w:val="24"/>
            <w:szCs w:val="24"/>
          </w:rPr>
          <w:t>alena.kamisarova@rigassatiksme.lv</w:t>
        </w:r>
      </w:hyperlink>
      <w:r w:rsidR="000F33F7">
        <w:rPr>
          <w:rFonts w:ascii="Times New Roman" w:hAnsi="Times New Roman" w:cs="Times New Roman"/>
          <w:sz w:val="24"/>
          <w:szCs w:val="24"/>
        </w:rPr>
        <w:t xml:space="preserve">. </w:t>
      </w:r>
      <w:r w:rsidRPr="00404F66">
        <w:rPr>
          <w:rFonts w:ascii="Times New Roman" w:hAnsi="Times New Roman" w:cs="Times New Roman"/>
          <w:sz w:val="24"/>
          <w:szCs w:val="24"/>
        </w:rPr>
        <w:t xml:space="preserve"> </w:t>
      </w:r>
      <w:r w:rsidRPr="00404F66">
        <w:rPr>
          <w:rFonts w:ascii="Times New Roman" w:hAnsi="Times New Roman" w:cs="Times New Roman"/>
          <w:sz w:val="24"/>
          <w:szCs w:val="24"/>
          <w:lang w:eastAsia="lv-LV"/>
        </w:rPr>
        <w:t xml:space="preserve"> </w:t>
      </w:r>
    </w:p>
    <w:p w14:paraId="73C742D8" w14:textId="77777777" w:rsidR="00404F66" w:rsidRPr="00404F66" w:rsidRDefault="00404F66" w:rsidP="00404F66">
      <w:pPr>
        <w:numPr>
          <w:ilvl w:val="0"/>
          <w:numId w:val="1"/>
        </w:numPr>
        <w:spacing w:after="0" w:line="240" w:lineRule="auto"/>
        <w:contextualSpacing/>
        <w:rPr>
          <w:rFonts w:ascii="Times New Roman" w:hAnsi="Times New Roman" w:cs="Times New Roman"/>
          <w:b/>
          <w:sz w:val="24"/>
          <w:szCs w:val="24"/>
        </w:rPr>
      </w:pPr>
      <w:bookmarkStart w:id="0" w:name="_Toc26600578"/>
      <w:r w:rsidRPr="00404F66">
        <w:rPr>
          <w:rFonts w:ascii="Times New Roman" w:hAnsi="Times New Roman" w:cs="Times New Roman"/>
          <w:b/>
          <w:sz w:val="24"/>
          <w:szCs w:val="24"/>
        </w:rPr>
        <w:t>Pretendenti</w:t>
      </w:r>
    </w:p>
    <w:p w14:paraId="401ADA17" w14:textId="77777777" w:rsidR="00D36497" w:rsidRDefault="00D36497" w:rsidP="00D36497">
      <w:pPr>
        <w:pStyle w:val="ListParagraph"/>
        <w:numPr>
          <w:ilvl w:val="1"/>
          <w:numId w:val="1"/>
        </w:numPr>
        <w:spacing w:after="0" w:line="240" w:lineRule="auto"/>
        <w:jc w:val="both"/>
        <w:rPr>
          <w:rFonts w:ascii="Times New Roman" w:hAnsi="Times New Roman" w:cs="Times New Roman"/>
          <w:bCs/>
          <w:sz w:val="24"/>
          <w:szCs w:val="24"/>
        </w:rPr>
      </w:pPr>
      <w:bookmarkStart w:id="1" w:name="_Ref327451068"/>
      <w:r>
        <w:rPr>
          <w:rFonts w:ascii="Times New Roman" w:hAnsi="Times New Roman" w:cs="Times New Roman"/>
          <w:sz w:val="24"/>
          <w:szCs w:val="24"/>
        </w:rPr>
        <w:t>Iepirkuma procedūrā var piedalīties jebkurš Piegādātājs, kas atbilst Pasūtītāja izvirzītajām pretendentu atlases prasībām.</w:t>
      </w:r>
      <w:bookmarkEnd w:id="1"/>
    </w:p>
    <w:p w14:paraId="612D79FF" w14:textId="77777777" w:rsidR="00D36497" w:rsidRDefault="00D36497" w:rsidP="00D36497">
      <w:pPr>
        <w:pStyle w:val="ListParagraph"/>
        <w:numPr>
          <w:ilvl w:val="1"/>
          <w:numId w:val="1"/>
        </w:numPr>
        <w:spacing w:after="0" w:line="240" w:lineRule="auto"/>
        <w:jc w:val="both"/>
        <w:rPr>
          <w:rFonts w:ascii="Times New Roman" w:hAnsi="Times New Roman" w:cs="Times New Roman"/>
          <w:bCs/>
          <w:strike/>
          <w:sz w:val="24"/>
          <w:szCs w:val="24"/>
        </w:rPr>
      </w:pPr>
      <w:r>
        <w:rPr>
          <w:rFonts w:ascii="Times New Roman" w:hAnsi="Times New Roman" w:cs="Times New Roman"/>
          <w:sz w:val="24"/>
          <w:szCs w:val="24"/>
        </w:rPr>
        <w:t xml:space="preserve">Piegādātājiem ir tiesības apvienoties apvienībā un iesniegt kopīgu piedāvājumu. </w:t>
      </w:r>
    </w:p>
    <w:p w14:paraId="28AE1D14" w14:textId="77777777" w:rsidR="00D36497" w:rsidRDefault="00D36497" w:rsidP="00D36497">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Gadījumā, ja piegādātāju apvienībai tiks piešķirtas vispārīgās vienošanās slēgšanas tiesības, tai pēc savas izvēles </w:t>
      </w:r>
      <w:r>
        <w:rPr>
          <w:rFonts w:ascii="Times New Roman" w:hAnsi="Times New Roman" w:cs="Times New Roman"/>
          <w:sz w:val="24"/>
          <w:szCs w:val="24"/>
        </w:rPr>
        <w:t xml:space="preserve">jāizveido personālsabiedrība (pilnsabiedrība) </w:t>
      </w:r>
      <w:r>
        <w:rPr>
          <w:rFonts w:ascii="Times New Roman" w:hAnsi="Times New Roman" w:cs="Times New Roman"/>
          <w:bCs/>
          <w:sz w:val="24"/>
          <w:szCs w:val="24"/>
        </w:rPr>
        <w:t xml:space="preserve">vai jānoslēdz sabiedrības līgums, vienojoties par apvienības dalībnieku atbildības sadalījumu. </w:t>
      </w:r>
    </w:p>
    <w:p w14:paraId="3A9E6241" w14:textId="77777777" w:rsidR="00D36497" w:rsidRDefault="00D36497" w:rsidP="00D36497">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Viens Piegādātājs, neatkarīgi no tā, vai tas piedalās iepirkuma procedūrā atsevišķi vai piegādātāju apvienības sastāvā, drīkst iesniegt tikai vienu piedāvājumu.</w:t>
      </w:r>
    </w:p>
    <w:p w14:paraId="47F1F382" w14:textId="77777777" w:rsidR="00404F66" w:rsidRPr="00404F66" w:rsidRDefault="00404F66" w:rsidP="00404F66">
      <w:pPr>
        <w:ind w:left="720"/>
        <w:jc w:val="both"/>
        <w:rPr>
          <w:rFonts w:ascii="Times New Roman" w:hAnsi="Times New Roman" w:cs="Times New Roman"/>
          <w:b/>
          <w:sz w:val="24"/>
          <w:szCs w:val="24"/>
        </w:rPr>
      </w:pPr>
    </w:p>
    <w:p w14:paraId="2817AFA0"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II INFORMĀCIJAS APMAIŅA, PIEDĀVĀJUMU NOFORMĒŠANAS,</w:t>
      </w:r>
    </w:p>
    <w:p w14:paraId="2FB94818"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 xml:space="preserve"> IESNIEGŠANAS KĀRTĪBA</w:t>
      </w:r>
    </w:p>
    <w:p w14:paraId="720F98AF" w14:textId="77777777" w:rsidR="00404F66" w:rsidRPr="00404F66" w:rsidRDefault="00404F66" w:rsidP="00404F66">
      <w:pPr>
        <w:spacing w:after="0" w:line="240" w:lineRule="auto"/>
        <w:jc w:val="both"/>
        <w:rPr>
          <w:rFonts w:ascii="Times New Roman" w:hAnsi="Times New Roman" w:cs="Times New Roman"/>
          <w:sz w:val="24"/>
          <w:szCs w:val="24"/>
        </w:rPr>
      </w:pPr>
    </w:p>
    <w:bookmarkEnd w:id="0"/>
    <w:p w14:paraId="05C637AA" w14:textId="0535DAA9" w:rsidR="00EC40C9" w:rsidRPr="00EC40C9" w:rsidRDefault="00EC40C9" w:rsidP="00EC40C9">
      <w:pPr>
        <w:pStyle w:val="ListParagraph"/>
        <w:numPr>
          <w:ilvl w:val="0"/>
          <w:numId w:val="1"/>
        </w:numPr>
        <w:spacing w:after="0" w:line="240" w:lineRule="auto"/>
        <w:jc w:val="both"/>
        <w:rPr>
          <w:rFonts w:ascii="Times New Roman" w:hAnsi="Times New Roman" w:cs="Times New Roman"/>
          <w:b/>
          <w:sz w:val="24"/>
          <w:szCs w:val="24"/>
        </w:rPr>
      </w:pPr>
      <w:r w:rsidRPr="00EC40C9">
        <w:rPr>
          <w:rFonts w:ascii="Times New Roman" w:hAnsi="Times New Roman" w:cs="Times New Roman"/>
          <w:b/>
          <w:sz w:val="24"/>
          <w:szCs w:val="24"/>
        </w:rPr>
        <w:t>Informācijas apmaiņa</w:t>
      </w:r>
    </w:p>
    <w:p w14:paraId="205234E6"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Saziņa starp Pasūtītāju un ieinteresētajiem piegādātājiem iepirkuma ietvaros notiek latviešu valodā, rakstiski pa pastu vai e-pastu.</w:t>
      </w:r>
    </w:p>
    <w:p w14:paraId="0CC4219E"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Pr>
            <w:rStyle w:val="Hyperlink"/>
            <w:rFonts w:ascii="Times New Roman" w:hAnsi="Times New Roman" w:cs="Times New Roman"/>
            <w:sz w:val="24"/>
            <w:szCs w:val="24"/>
          </w:rPr>
          <w:t>sekretariats@rigassatiksme.lv</w:t>
        </w:r>
      </w:hyperlink>
      <w:r>
        <w:rPr>
          <w:rStyle w:val="Hyperlink"/>
          <w:rFonts w:ascii="Times New Roman" w:hAnsi="Times New Roman" w:cs="Times New Roman"/>
          <w:sz w:val="24"/>
          <w:szCs w:val="24"/>
        </w:rPr>
        <w:t>.</w:t>
      </w:r>
    </w:p>
    <w:p w14:paraId="5B4A5781"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Ja Piegādātājs ir laicīgi pieprasījis papildu informāciju par iepirkuma procedūras dokumentos iekļautajām prasībām, Pasūtītājs to sniedz piecu darbdienu laikā, bet ne vēlāk kā sešas dienas pirms piedāvājumu iesniegšanas termiņa beigām.</w:t>
      </w:r>
    </w:p>
    <w:p w14:paraId="6586A21B" w14:textId="77777777"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Jebkura papildu informācija, kas tiks sniegta saistībā ar šo iepirkumu, tiks publicēta Pasūtītāja mājaslapā internetā sadaļā „Iepirkumi un izsoles”</w:t>
      </w:r>
      <w:r>
        <w:rPr>
          <w:szCs w:val="20"/>
        </w:rPr>
        <w:t xml:space="preserve"> </w:t>
      </w:r>
      <w:r>
        <w:rPr>
          <w:rFonts w:ascii="Times New Roman" w:hAnsi="Times New Roman" w:cs="Times New Roman"/>
          <w:sz w:val="24"/>
          <w:szCs w:val="24"/>
        </w:rPr>
        <w:t xml:space="preserve">un elektronisko iepirkumu sistēmā apakšsistēmā „e-konkursi” </w:t>
      </w:r>
      <w:hyperlink r:id="rId13" w:history="1">
        <w:r>
          <w:rPr>
            <w:rStyle w:val="Hyperlink"/>
            <w:rFonts w:ascii="Times New Roman" w:hAnsi="Times New Roman" w:cs="Times New Roman"/>
            <w:sz w:val="24"/>
            <w:szCs w:val="24"/>
          </w:rPr>
          <w:t>https://www.eis.gov.lv/EKEIS/Supplier</w:t>
        </w:r>
      </w:hyperlink>
      <w:r>
        <w:rPr>
          <w:rFonts w:ascii="Times New Roman" w:hAnsi="Times New Roman" w:cs="Times New Roman"/>
          <w:sz w:val="24"/>
          <w:szCs w:val="24"/>
        </w:rPr>
        <w:t>.</w:t>
      </w:r>
    </w:p>
    <w:p w14:paraId="3745790B" w14:textId="68782DEC" w:rsidR="00EC40C9" w:rsidRP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rPr>
      </w:pPr>
      <w:r w:rsidRPr="00EC40C9">
        <w:rPr>
          <w:rFonts w:ascii="Times New Roman" w:hAnsi="Times New Roman" w:cs="Times New Roman"/>
          <w:sz w:val="24"/>
          <w:szCs w:val="24"/>
        </w:rPr>
        <w:t>Ieinteresētajam piegādātājam ir pienākums sekot līdzi publicētajai informācijai. Komisija nav atbildīga par to, ja kāda ieinteresētā persona nav iepazinusies ar informāciju, kurai ir nodrošināta brīva un tieša elektroniskā pieeja.</w:t>
      </w:r>
    </w:p>
    <w:p w14:paraId="7F416FBD" w14:textId="77777777" w:rsidR="00EC40C9" w:rsidRDefault="00EC40C9" w:rsidP="00EC40C9">
      <w:pPr>
        <w:spacing w:before="80" w:after="80" w:line="240" w:lineRule="auto"/>
        <w:jc w:val="both"/>
        <w:rPr>
          <w:rFonts w:ascii="Times New Roman" w:hAnsi="Times New Roman" w:cs="Times New Roman"/>
          <w:sz w:val="24"/>
          <w:szCs w:val="24"/>
        </w:rPr>
      </w:pPr>
    </w:p>
    <w:p w14:paraId="0C689036" w14:textId="77777777" w:rsidR="00EC40C9" w:rsidRDefault="00EC40C9" w:rsidP="00EC40C9">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Iespējas saņemt iepirkuma procedūras dokumentus un ar tiem iepazīties</w:t>
      </w:r>
    </w:p>
    <w:p w14:paraId="2271267C" w14:textId="77777777"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Elektroniska piekļuve: Pasūtītāja interneta vietne </w:t>
      </w:r>
      <w:hyperlink r:id="rId14" w:history="1">
        <w:r>
          <w:rPr>
            <w:rStyle w:val="Hyperlink"/>
            <w:rFonts w:ascii="Times New Roman" w:hAnsi="Times New Roman" w:cs="Times New Roman"/>
            <w:sz w:val="24"/>
            <w:szCs w:val="24"/>
          </w:rPr>
          <w:t>www.rigassatiksme.lv</w:t>
        </w:r>
      </w:hyperlink>
      <w:r>
        <w:rPr>
          <w:rFonts w:ascii="Times New Roman" w:hAnsi="Times New Roman" w:cs="Times New Roman"/>
          <w:sz w:val="24"/>
          <w:szCs w:val="24"/>
        </w:rPr>
        <w:t xml:space="preserve">, sadaļa “Iepirkumi un izsoles” – </w:t>
      </w:r>
      <w:hyperlink r:id="rId15" w:history="1">
        <w:r>
          <w:rPr>
            <w:rStyle w:val="Hyperlink"/>
            <w:rFonts w:ascii="Times New Roman" w:hAnsi="Times New Roman" w:cs="Times New Roman"/>
            <w:sz w:val="24"/>
            <w:szCs w:val="24"/>
          </w:rPr>
          <w:t>https://www.rigassatiksme.lv/lv/par-mums/iepirkumi/</w:t>
        </w:r>
      </w:hyperlink>
      <w:r>
        <w:t xml:space="preserve"> </w:t>
      </w:r>
      <w:r>
        <w:rPr>
          <w:rFonts w:ascii="Times New Roman" w:hAnsi="Times New Roman" w:cs="Times New Roman"/>
          <w:sz w:val="24"/>
          <w:szCs w:val="24"/>
        </w:rPr>
        <w:t xml:space="preserve">un elektronisko iepirkumu sistēmā apakšsistēmā „e-konkursi” </w:t>
      </w:r>
      <w:hyperlink r:id="rId16" w:history="1">
        <w:r>
          <w:rPr>
            <w:rStyle w:val="Hyperlink"/>
            <w:rFonts w:ascii="Times New Roman" w:hAnsi="Times New Roman" w:cs="Times New Roman"/>
            <w:sz w:val="24"/>
            <w:szCs w:val="24"/>
          </w:rPr>
          <w:t>https://www.eis.gov.lv/EKEIS/Supplier</w:t>
        </w:r>
      </w:hyperlink>
      <w:r>
        <w:rPr>
          <w:rFonts w:ascii="Times New Roman" w:hAnsi="Times New Roman" w:cs="Times New Roman"/>
          <w:sz w:val="24"/>
          <w:szCs w:val="24"/>
        </w:rPr>
        <w:t>.</w:t>
      </w:r>
    </w:p>
    <w:p w14:paraId="69DE25BB" w14:textId="77777777" w:rsidR="00EC40C9" w:rsidRDefault="00EC40C9" w:rsidP="00EC40C9">
      <w:pPr>
        <w:pStyle w:val="ListParagraph"/>
        <w:spacing w:before="80" w:after="80" w:line="240" w:lineRule="auto"/>
        <w:jc w:val="both"/>
        <w:rPr>
          <w:rFonts w:ascii="Times New Roman" w:hAnsi="Times New Roman" w:cs="Times New Roman"/>
          <w:sz w:val="24"/>
          <w:szCs w:val="24"/>
          <w:u w:val="single"/>
        </w:rPr>
      </w:pPr>
    </w:p>
    <w:p w14:paraId="0A5A6A1A" w14:textId="77777777" w:rsidR="00EC40C9" w:rsidRDefault="00EC40C9" w:rsidP="00EC40C9">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Piedāvājuma noformēšana</w:t>
      </w:r>
    </w:p>
    <w:p w14:paraId="49A521E4" w14:textId="77777777" w:rsidR="00EC40C9" w:rsidRDefault="00EC40C9" w:rsidP="00EC40C9">
      <w:pPr>
        <w:pStyle w:val="ListParagraph"/>
        <w:numPr>
          <w:ilvl w:val="1"/>
          <w:numId w:val="1"/>
        </w:numPr>
        <w:spacing w:before="80" w:after="80" w:line="240" w:lineRule="auto"/>
        <w:jc w:val="both"/>
        <w:rPr>
          <w:rFonts w:ascii="Times New Roman" w:hAnsi="Times New Roman"/>
          <w:sz w:val="24"/>
          <w:szCs w:val="24"/>
        </w:rPr>
      </w:pPr>
      <w:r>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5F11F56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w:t>
      </w:r>
    </w:p>
    <w:p w14:paraId="4EFF6400"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Piedāvājumā iekļautajiem dokumentiem jābūt parakstītiem.</w:t>
      </w:r>
    </w:p>
    <w:p w14:paraId="36AC451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09E27AB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Piedāvājumā iekļautajiem dokumentiem jāatbilst Dokumentu juridiskā spēka likuma un Ministru kabineta 2018.gada 4.septembra noteikumu Nr.558 „Dokumentu izstrādāšanas un noformēšanas kārtība” prasībām.</w:t>
      </w:r>
    </w:p>
    <w:p w14:paraId="50897FCA" w14:textId="77777777" w:rsidR="00EC40C9" w:rsidRDefault="00EC40C9" w:rsidP="00EC40C9">
      <w:pPr>
        <w:pStyle w:val="ListParagraph"/>
        <w:spacing w:after="0" w:line="240" w:lineRule="auto"/>
        <w:jc w:val="both"/>
        <w:rPr>
          <w:rFonts w:ascii="Times New Roman" w:hAnsi="Times New Roman" w:cs="Times New Roman"/>
          <w:sz w:val="24"/>
          <w:szCs w:val="24"/>
        </w:rPr>
      </w:pPr>
    </w:p>
    <w:p w14:paraId="45F837A8" w14:textId="77777777" w:rsidR="00EC40C9" w:rsidRDefault="00EC40C9" w:rsidP="00EC40C9">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Piedāvājumu iesniegšanas un atvēršanas vieta, datums, laiks un kārtība</w:t>
      </w:r>
    </w:p>
    <w:p w14:paraId="5E7C089D" w14:textId="1C042C96"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 piedāvājumi jāiesniedz līdz 202</w:t>
      </w:r>
      <w:r w:rsidR="002D2B2B">
        <w:rPr>
          <w:rFonts w:ascii="Times New Roman" w:hAnsi="Times New Roman" w:cs="Times New Roman"/>
          <w:sz w:val="24"/>
          <w:szCs w:val="24"/>
        </w:rPr>
        <w:t>3</w:t>
      </w:r>
      <w:r>
        <w:rPr>
          <w:rFonts w:ascii="Times New Roman" w:hAnsi="Times New Roman" w:cs="Times New Roman"/>
          <w:sz w:val="24"/>
          <w:szCs w:val="24"/>
        </w:rPr>
        <w:t xml:space="preserve">.gada </w:t>
      </w:r>
      <w:r w:rsidR="009D39B3">
        <w:rPr>
          <w:rFonts w:ascii="Times New Roman" w:hAnsi="Times New Roman" w:cs="Times New Roman"/>
          <w:sz w:val="24"/>
          <w:szCs w:val="24"/>
        </w:rPr>
        <w:t xml:space="preserve">25. septembra </w:t>
      </w:r>
      <w:r>
        <w:rPr>
          <w:rFonts w:ascii="Times New Roman" w:hAnsi="Times New Roman" w:cs="Times New Roman"/>
          <w:sz w:val="24"/>
          <w:szCs w:val="24"/>
        </w:rPr>
        <w:t xml:space="preserve">plkst. </w:t>
      </w:r>
      <w:r w:rsidR="00A53144">
        <w:rPr>
          <w:rFonts w:ascii="Times New Roman" w:hAnsi="Times New Roman" w:cs="Times New Roman"/>
          <w:sz w:val="24"/>
          <w:szCs w:val="24"/>
        </w:rPr>
        <w:t>1</w:t>
      </w:r>
      <w:r w:rsidR="009D39B3">
        <w:rPr>
          <w:rFonts w:ascii="Times New Roman" w:hAnsi="Times New Roman" w:cs="Times New Roman"/>
          <w:sz w:val="24"/>
          <w:szCs w:val="24"/>
        </w:rPr>
        <w:t>5</w:t>
      </w:r>
      <w:r>
        <w:rPr>
          <w:rFonts w:ascii="Times New Roman" w:hAnsi="Times New Roman" w:cs="Times New Roman"/>
          <w:sz w:val="24"/>
          <w:szCs w:val="24"/>
        </w:rPr>
        <w:t>.00, elektroniski Elektronisko iepirkumu sistēmas e-konkursu apakšsistēmā, ievērojot šādas pretendenta izvēles iespējas:</w:t>
      </w:r>
    </w:p>
    <w:p w14:paraId="57634E0B" w14:textId="77777777" w:rsidR="00EC40C9" w:rsidRDefault="00EC40C9" w:rsidP="00EC40C9">
      <w:pPr>
        <w:numPr>
          <w:ilvl w:val="2"/>
          <w:numId w:val="1"/>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7B5E220" w14:textId="77777777" w:rsidR="00EC40C9" w:rsidRDefault="00EC40C9" w:rsidP="00EC40C9">
      <w:pPr>
        <w:numPr>
          <w:ilvl w:val="2"/>
          <w:numId w:val="1"/>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w:t>
      </w:r>
      <w:r>
        <w:rPr>
          <w:rFonts w:ascii="Times New Roman" w:hAnsi="Times New Roman" w:cs="Times New Roman"/>
          <w:sz w:val="24"/>
          <w:szCs w:val="24"/>
        </w:rPr>
        <w:lastRenderedPageBreak/>
        <w:t xml:space="preserve">Elektronisko iepirkumu sistēmas </w:t>
      </w:r>
      <w:proofErr w:type="spellStart"/>
      <w:r>
        <w:rPr>
          <w:rFonts w:ascii="Times New Roman" w:hAnsi="Times New Roman" w:cs="Times New Roman"/>
          <w:sz w:val="24"/>
          <w:szCs w:val="24"/>
        </w:rPr>
        <w:t>saskarnes</w:t>
      </w:r>
      <w:proofErr w:type="spellEnd"/>
      <w:r>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7B0AF35"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Ārpus Elektronisko iepirkumu sistēmas e-konkursu apakšsistēmas iesniegtie piedāvājumi tiks atzīti par neatbilstošiem Nolikuma prasībām.</w:t>
      </w:r>
    </w:p>
    <w:p w14:paraId="103E45F8"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Sagatavojot piedāvājumu, pretendents ievēro, ka:</w:t>
      </w:r>
    </w:p>
    <w:p w14:paraId="400EFA09"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199AF4ED"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8B2F0C7"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3CBE37A" w14:textId="4FCB2579" w:rsidR="00EC40C9" w:rsidRDefault="00EC40C9" w:rsidP="00EC40C9">
      <w:pPr>
        <w:pStyle w:val="ListParagraph"/>
        <w:numPr>
          <w:ilvl w:val="1"/>
          <w:numId w:val="23"/>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Piedāvājumu atvēršana notiek Elektronisko iepirkumu sistēmā 2022.gada </w:t>
      </w:r>
      <w:r w:rsidR="009D39B3">
        <w:rPr>
          <w:rFonts w:ascii="Times New Roman" w:hAnsi="Times New Roman" w:cs="Times New Roman"/>
          <w:sz w:val="24"/>
          <w:szCs w:val="24"/>
        </w:rPr>
        <w:t>25</w:t>
      </w:r>
      <w:r>
        <w:rPr>
          <w:rFonts w:ascii="Times New Roman" w:hAnsi="Times New Roman" w:cs="Times New Roman"/>
          <w:sz w:val="24"/>
          <w:szCs w:val="24"/>
        </w:rPr>
        <w:t>. septembra plkst. 1</w:t>
      </w:r>
      <w:r w:rsidR="009D39B3">
        <w:rPr>
          <w:rFonts w:ascii="Times New Roman" w:hAnsi="Times New Roman" w:cs="Times New Roman"/>
          <w:sz w:val="24"/>
          <w:szCs w:val="24"/>
        </w:rPr>
        <w:t>5</w:t>
      </w:r>
      <w:r>
        <w:rPr>
          <w:rFonts w:ascii="Times New Roman" w:hAnsi="Times New Roman" w:cs="Times New Roman"/>
          <w:sz w:val="24"/>
          <w:szCs w:val="24"/>
        </w:rPr>
        <w:t>.00. Piedāvājumu atvēršanas sanāksmes finanšu piedāvājumu kopsavilkums ir pieejams Elektronisko iepirkumu sistēmā.</w:t>
      </w:r>
    </w:p>
    <w:p w14:paraId="6E4261B4" w14:textId="77777777" w:rsidR="00EC40C9" w:rsidRDefault="00EC40C9" w:rsidP="00EC40C9">
      <w:pPr>
        <w:pStyle w:val="ListParagraph"/>
        <w:spacing w:after="80" w:line="240" w:lineRule="auto"/>
        <w:jc w:val="both"/>
        <w:rPr>
          <w:rFonts w:ascii="Times New Roman" w:hAnsi="Times New Roman" w:cs="Times New Roman"/>
          <w:sz w:val="24"/>
          <w:szCs w:val="24"/>
        </w:rPr>
      </w:pPr>
    </w:p>
    <w:p w14:paraId="2FE2895A" w14:textId="77777777" w:rsidR="00EC40C9" w:rsidRDefault="00EC40C9" w:rsidP="00EC40C9">
      <w:pPr>
        <w:pStyle w:val="ListParagraph"/>
        <w:numPr>
          <w:ilvl w:val="0"/>
          <w:numId w:val="23"/>
        </w:numPr>
        <w:spacing w:before="240" w:line="240" w:lineRule="auto"/>
        <w:jc w:val="both"/>
        <w:outlineLvl w:val="0"/>
        <w:rPr>
          <w:rFonts w:ascii="Times New Roman" w:hAnsi="Times New Roman"/>
          <w:b/>
          <w:sz w:val="24"/>
          <w:szCs w:val="24"/>
        </w:rPr>
      </w:pPr>
      <w:r>
        <w:rPr>
          <w:rFonts w:ascii="Times New Roman" w:hAnsi="Times New Roman"/>
          <w:b/>
          <w:sz w:val="24"/>
          <w:szCs w:val="24"/>
        </w:rPr>
        <w:t>Piedāvājuma derīguma termiņš</w:t>
      </w:r>
    </w:p>
    <w:p w14:paraId="20BC06DB" w14:textId="77777777" w:rsidR="00EC40C9" w:rsidRDefault="00EC40C9" w:rsidP="00EC40C9">
      <w:pPr>
        <w:numPr>
          <w:ilvl w:val="1"/>
          <w:numId w:val="23"/>
        </w:numPr>
        <w:spacing w:before="80" w:after="80" w:line="240" w:lineRule="auto"/>
        <w:jc w:val="both"/>
        <w:rPr>
          <w:rFonts w:ascii="Times New Roman" w:hAnsi="Times New Roman"/>
          <w:sz w:val="24"/>
          <w:szCs w:val="24"/>
        </w:rPr>
      </w:pPr>
      <w:r>
        <w:rPr>
          <w:rFonts w:ascii="Times New Roman" w:hAnsi="Times New Roman"/>
          <w:sz w:val="24"/>
          <w:szCs w:val="24"/>
        </w:rPr>
        <w:t xml:space="preserve">Piedāvājuma derīguma termiņš sākas no tā iesniegšanas brīža un ir spēkā 120 (viens simts divdesmit) kalendārās dienas. </w:t>
      </w:r>
    </w:p>
    <w:p w14:paraId="685FCC22" w14:textId="77777777" w:rsidR="00EC40C9" w:rsidRDefault="00EC40C9" w:rsidP="00EC40C9">
      <w:pPr>
        <w:numPr>
          <w:ilvl w:val="1"/>
          <w:numId w:val="23"/>
        </w:numPr>
        <w:spacing w:before="80" w:after="80" w:line="240" w:lineRule="auto"/>
        <w:jc w:val="both"/>
        <w:rPr>
          <w:rFonts w:ascii="Times New Roman" w:hAnsi="Times New Roman"/>
          <w:sz w:val="24"/>
          <w:szCs w:val="24"/>
        </w:rPr>
      </w:pPr>
      <w:r>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Pr>
          <w:rFonts w:ascii="Times New Roman" w:hAnsi="Times New Roman"/>
          <w:sz w:val="24"/>
          <w:szCs w:val="24"/>
        </w:rPr>
        <w:t>rakstveidā</w:t>
      </w:r>
      <w:proofErr w:type="spellEnd"/>
      <w:r>
        <w:rPr>
          <w:rFonts w:ascii="Times New Roman" w:hAnsi="Times New Roman"/>
          <w:sz w:val="24"/>
          <w:szCs w:val="24"/>
        </w:rPr>
        <w:t>.</w:t>
      </w:r>
    </w:p>
    <w:p w14:paraId="18ED147B" w14:textId="77777777" w:rsidR="00404F66" w:rsidRPr="00404F66" w:rsidRDefault="00404F66" w:rsidP="00404F66">
      <w:pPr>
        <w:spacing w:after="0" w:line="240" w:lineRule="auto"/>
        <w:ind w:left="360"/>
        <w:rPr>
          <w:rFonts w:ascii="Times New Roman" w:hAnsi="Times New Roman" w:cs="Times New Roman"/>
          <w:sz w:val="24"/>
          <w:szCs w:val="24"/>
        </w:rPr>
      </w:pPr>
    </w:p>
    <w:p w14:paraId="5C15FC86" w14:textId="77777777" w:rsidR="00EC40C9" w:rsidRDefault="00EC40C9" w:rsidP="00EC40C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sastāvs</w:t>
      </w:r>
      <w:r>
        <w:rPr>
          <w:rFonts w:ascii="Times New Roman" w:hAnsi="Times New Roman" w:cs="Times New Roman"/>
          <w:sz w:val="24"/>
          <w:szCs w:val="24"/>
        </w:rPr>
        <w:t xml:space="preserve"> </w:t>
      </w:r>
    </w:p>
    <w:p w14:paraId="52858DED"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Piedāvājums  vispārīgās vienošanās noslēgšanai sastāv no:</w:t>
      </w:r>
    </w:p>
    <w:p w14:paraId="68A2907E"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pieteikuma, kas sagatavots atbilstoši 2.pielikuma paraugam;</w:t>
      </w:r>
    </w:p>
    <w:p w14:paraId="3F8E11FB"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pretendentu atlases dokumentiem, kas sagatavoti atbilstoši Iepirkuma procedūras nolikuma 17.punktā noteiktajām prasībām;</w:t>
      </w:r>
    </w:p>
    <w:p w14:paraId="4854ACB7" w14:textId="2042B886"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tehnisk</w:t>
      </w:r>
      <w:r w:rsidR="00F92800">
        <w:rPr>
          <w:rFonts w:ascii="Times New Roman" w:hAnsi="Times New Roman" w:cs="Times New Roman"/>
          <w:sz w:val="24"/>
          <w:szCs w:val="24"/>
        </w:rPr>
        <w:t>ais</w:t>
      </w:r>
      <w:r>
        <w:rPr>
          <w:rFonts w:ascii="Times New Roman" w:hAnsi="Times New Roman" w:cs="Times New Roman"/>
          <w:sz w:val="24"/>
          <w:szCs w:val="24"/>
        </w:rPr>
        <w:t xml:space="preserve"> piedāvājums, kas sagatavots atbilstoši 1</w:t>
      </w:r>
      <w:r w:rsidR="00F92800">
        <w:rPr>
          <w:rFonts w:ascii="Times New Roman" w:hAnsi="Times New Roman" w:cs="Times New Roman"/>
          <w:sz w:val="24"/>
          <w:szCs w:val="24"/>
        </w:rPr>
        <w:t>8</w:t>
      </w:r>
      <w:r>
        <w:rPr>
          <w:rFonts w:ascii="Times New Roman" w:hAnsi="Times New Roman" w:cs="Times New Roman"/>
          <w:sz w:val="24"/>
          <w:szCs w:val="24"/>
        </w:rPr>
        <w:t>. punktā noteiktajām prasībām.</w:t>
      </w:r>
    </w:p>
    <w:p w14:paraId="3F8BE6F0" w14:textId="77777777" w:rsidR="00404F66" w:rsidRPr="00404F66" w:rsidRDefault="00404F66" w:rsidP="00404F66">
      <w:pPr>
        <w:spacing w:after="0" w:line="240" w:lineRule="auto"/>
        <w:ind w:left="360"/>
        <w:rPr>
          <w:rFonts w:ascii="Times New Roman" w:hAnsi="Times New Roman" w:cs="Times New Roman"/>
          <w:sz w:val="24"/>
          <w:szCs w:val="24"/>
        </w:rPr>
      </w:pPr>
    </w:p>
    <w:p w14:paraId="3887F1A9" w14:textId="77777777" w:rsidR="00EC40C9" w:rsidRDefault="00EC40C9" w:rsidP="00EC40C9">
      <w:pPr>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apjoms</w:t>
      </w:r>
      <w:r>
        <w:rPr>
          <w:rFonts w:ascii="Times New Roman" w:hAnsi="Times New Roman" w:cs="Times New Roman"/>
          <w:sz w:val="24"/>
          <w:szCs w:val="24"/>
        </w:rPr>
        <w:t xml:space="preserve"> </w:t>
      </w:r>
    </w:p>
    <w:p w14:paraId="524EB164" w14:textId="0A64DF8B" w:rsidR="00EC40C9" w:rsidRDefault="00EC40C9" w:rsidP="00EC40C9">
      <w:pPr>
        <w:pStyle w:val="ListParagraph"/>
        <w:numPr>
          <w:ilvl w:val="1"/>
          <w:numId w:val="2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Piedāvājumu vispārīgās vienošanās noslēgšanai Pretendents var iesniegt </w:t>
      </w:r>
      <w:r w:rsidR="002D2B2B">
        <w:rPr>
          <w:rFonts w:ascii="Times New Roman" w:hAnsi="Times New Roman" w:cs="Times New Roman"/>
          <w:sz w:val="24"/>
          <w:szCs w:val="24"/>
        </w:rPr>
        <w:t>par vienu vai abām daļām</w:t>
      </w:r>
      <w:r>
        <w:rPr>
          <w:rFonts w:ascii="Times New Roman" w:hAnsi="Times New Roman" w:cs="Times New Roman"/>
          <w:sz w:val="24"/>
          <w:szCs w:val="24"/>
        </w:rPr>
        <w:t xml:space="preserve">. </w:t>
      </w:r>
    </w:p>
    <w:p w14:paraId="2FF830BB" w14:textId="77777777" w:rsidR="00EC40C9" w:rsidRDefault="00EC40C9" w:rsidP="00EC40C9">
      <w:pPr>
        <w:pStyle w:val="ListParagraph"/>
        <w:numPr>
          <w:ilvl w:val="1"/>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Pretendents nevar iesniegt piedāvājuma variantus.</w:t>
      </w:r>
    </w:p>
    <w:p w14:paraId="129F6EF9" w14:textId="06849933" w:rsidR="004A6B62" w:rsidRDefault="004A6B62" w:rsidP="004A6B62">
      <w:pPr>
        <w:spacing w:after="0" w:line="240" w:lineRule="auto"/>
        <w:ind w:left="720"/>
        <w:rPr>
          <w:rFonts w:ascii="Times New Roman" w:hAnsi="Times New Roman" w:cs="Times New Roman"/>
          <w:sz w:val="24"/>
          <w:szCs w:val="24"/>
        </w:rPr>
      </w:pPr>
    </w:p>
    <w:p w14:paraId="27F5EF54" w14:textId="77777777" w:rsidR="002772C3" w:rsidRPr="004A6B62" w:rsidRDefault="002772C3" w:rsidP="004A6B62">
      <w:pPr>
        <w:spacing w:after="0" w:line="240" w:lineRule="auto"/>
        <w:ind w:left="720"/>
        <w:rPr>
          <w:rFonts w:ascii="Times New Roman" w:hAnsi="Times New Roman" w:cs="Times New Roman"/>
          <w:sz w:val="24"/>
          <w:szCs w:val="24"/>
        </w:rPr>
      </w:pPr>
    </w:p>
    <w:p w14:paraId="356E6276"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III INFORMĀCIJA PAR IEPIRKUMA PRIEKŠMETU</w:t>
      </w:r>
    </w:p>
    <w:p w14:paraId="556930D4" w14:textId="77777777" w:rsidR="00EC40C9" w:rsidRDefault="00EC40C9" w:rsidP="00EC40C9">
      <w:pPr>
        <w:pStyle w:val="ListParagraph"/>
        <w:numPr>
          <w:ilvl w:val="0"/>
          <w:numId w:val="24"/>
        </w:numPr>
        <w:spacing w:line="256" w:lineRule="auto"/>
        <w:rPr>
          <w:rFonts w:ascii="Times New Roman" w:hAnsi="Times New Roman" w:cs="Times New Roman"/>
          <w:b/>
          <w:sz w:val="24"/>
          <w:szCs w:val="24"/>
        </w:rPr>
      </w:pPr>
      <w:r>
        <w:rPr>
          <w:rFonts w:ascii="Times New Roman" w:hAnsi="Times New Roman" w:cs="Times New Roman"/>
          <w:b/>
          <w:sz w:val="24"/>
          <w:szCs w:val="24"/>
        </w:rPr>
        <w:t>Piegādes priekšmets un apjoms</w:t>
      </w:r>
    </w:p>
    <w:p w14:paraId="16D41AC3" w14:textId="24306E78" w:rsidR="00EC40C9" w:rsidRPr="00CE5FF6" w:rsidRDefault="00EC40C9" w:rsidP="0035118E">
      <w:pPr>
        <w:pStyle w:val="ListParagraph"/>
        <w:numPr>
          <w:ilvl w:val="1"/>
          <w:numId w:val="25"/>
        </w:numPr>
        <w:spacing w:line="256" w:lineRule="auto"/>
        <w:jc w:val="both"/>
        <w:rPr>
          <w:rFonts w:ascii="Times New Roman" w:hAnsi="Times New Roman" w:cs="Times New Roman"/>
          <w:b/>
          <w:sz w:val="24"/>
          <w:szCs w:val="24"/>
        </w:rPr>
      </w:pPr>
      <w:r w:rsidRPr="00CE5FF6">
        <w:rPr>
          <w:rFonts w:ascii="Times New Roman" w:hAnsi="Times New Roman" w:cs="Times New Roman"/>
          <w:sz w:val="24"/>
          <w:szCs w:val="24"/>
        </w:rPr>
        <w:t xml:space="preserve">Iepirkuma priekšmets ir </w:t>
      </w:r>
      <w:r w:rsidR="00307B81" w:rsidRPr="00CE5FF6">
        <w:rPr>
          <w:rFonts w:ascii="Times New Roman" w:hAnsi="Times New Roman" w:cs="Times New Roman"/>
          <w:iCs/>
          <w:sz w:val="24"/>
          <w:szCs w:val="24"/>
        </w:rPr>
        <w:t>karbamīda šķīduma (AdBlue</w:t>
      </w:r>
      <w:r w:rsidR="00307B81" w:rsidRPr="00CE5FF6">
        <w:rPr>
          <w:rFonts w:ascii="Times New Roman" w:hAnsi="Times New Roman" w:cs="Times New Roman"/>
          <w:iCs/>
          <w:sz w:val="24"/>
          <w:szCs w:val="24"/>
          <w:vertAlign w:val="superscript"/>
        </w:rPr>
        <w:t>®</w:t>
      </w:r>
      <w:r w:rsidR="00307B81" w:rsidRPr="00CE5FF6">
        <w:rPr>
          <w:rFonts w:ascii="Times New Roman" w:hAnsi="Times New Roman" w:cs="Times New Roman"/>
          <w:iCs/>
          <w:sz w:val="24"/>
          <w:szCs w:val="24"/>
        </w:rPr>
        <w:t xml:space="preserve">) </w:t>
      </w:r>
      <w:r w:rsidRPr="00CE5FF6">
        <w:rPr>
          <w:rFonts w:ascii="Times New Roman" w:hAnsi="Times New Roman" w:cs="Times New Roman"/>
          <w:sz w:val="24"/>
          <w:szCs w:val="24"/>
        </w:rPr>
        <w:t xml:space="preserve"> piegāde </w:t>
      </w:r>
      <w:r w:rsidRPr="00CE5FF6">
        <w:rPr>
          <w:rFonts w:ascii="Times New Roman" w:hAnsi="Times New Roman" w:cs="Times New Roman"/>
          <w:bCs/>
          <w:sz w:val="24"/>
          <w:szCs w:val="24"/>
        </w:rPr>
        <w:t>atbilstoši Tehniskajai specifikācijai (</w:t>
      </w:r>
      <w:r w:rsidR="00A22999" w:rsidRPr="00CE5FF6">
        <w:rPr>
          <w:rFonts w:ascii="Times New Roman" w:hAnsi="Times New Roman" w:cs="Times New Roman"/>
          <w:bCs/>
          <w:sz w:val="24"/>
          <w:szCs w:val="24"/>
        </w:rPr>
        <w:t>1</w:t>
      </w:r>
      <w:r w:rsidRPr="00CE5FF6">
        <w:rPr>
          <w:rFonts w:ascii="Times New Roman" w:hAnsi="Times New Roman" w:cs="Times New Roman"/>
          <w:bCs/>
          <w:sz w:val="24"/>
          <w:szCs w:val="24"/>
        </w:rPr>
        <w:t>.pielikums) un Vispārīgās vienošanās (</w:t>
      </w:r>
      <w:r w:rsidR="00A22999" w:rsidRPr="00CE5FF6">
        <w:rPr>
          <w:rFonts w:ascii="Times New Roman" w:hAnsi="Times New Roman" w:cs="Times New Roman"/>
          <w:bCs/>
          <w:sz w:val="24"/>
          <w:szCs w:val="24"/>
        </w:rPr>
        <w:t>3.</w:t>
      </w:r>
      <w:r w:rsidRPr="00CE5FF6">
        <w:rPr>
          <w:rFonts w:ascii="Times New Roman" w:hAnsi="Times New Roman" w:cs="Times New Roman"/>
          <w:bCs/>
          <w:sz w:val="24"/>
          <w:szCs w:val="24"/>
        </w:rPr>
        <w:t xml:space="preserve">pielikums) noteikumiem. </w:t>
      </w:r>
      <w:r w:rsidR="006320D6" w:rsidRPr="00CE5FF6">
        <w:rPr>
          <w:rFonts w:ascii="Times New Roman" w:hAnsi="Times New Roman" w:cs="Times New Roman"/>
          <w:bCs/>
          <w:sz w:val="24"/>
          <w:szCs w:val="24"/>
        </w:rPr>
        <w:t>Iepirkums sadalīts divās daļās (</w:t>
      </w:r>
      <w:proofErr w:type="spellStart"/>
      <w:r w:rsidR="006320D6" w:rsidRPr="00CE5FF6">
        <w:rPr>
          <w:rFonts w:ascii="Times New Roman" w:hAnsi="Times New Roman" w:cs="Times New Roman"/>
          <w:bCs/>
          <w:sz w:val="24"/>
          <w:szCs w:val="24"/>
        </w:rPr>
        <w:t>lotēs</w:t>
      </w:r>
      <w:proofErr w:type="spellEnd"/>
      <w:r w:rsidR="006320D6" w:rsidRPr="00CE5FF6">
        <w:rPr>
          <w:rFonts w:ascii="Times New Roman" w:hAnsi="Times New Roman" w:cs="Times New Roman"/>
          <w:bCs/>
          <w:sz w:val="24"/>
          <w:szCs w:val="24"/>
        </w:rPr>
        <w:t>)</w:t>
      </w:r>
      <w:r w:rsidR="00CE5FF6" w:rsidRPr="00CE5FF6">
        <w:rPr>
          <w:rFonts w:ascii="Times New Roman" w:hAnsi="Times New Roman" w:cs="Times New Roman"/>
          <w:bCs/>
          <w:sz w:val="24"/>
          <w:szCs w:val="24"/>
        </w:rPr>
        <w:t xml:space="preserve"> 1</w:t>
      </w:r>
      <w:r w:rsidR="006320D6" w:rsidRPr="00CE5FF6">
        <w:rPr>
          <w:rFonts w:ascii="Times New Roman" w:hAnsi="Times New Roman" w:cs="Times New Roman"/>
          <w:bCs/>
          <w:sz w:val="24"/>
          <w:szCs w:val="24"/>
        </w:rPr>
        <w:t xml:space="preserve">.daļa: “Prece bez iepakojuma, kuru ir paredzēta piegādēm uz degvielas </w:t>
      </w:r>
      <w:proofErr w:type="spellStart"/>
      <w:r w:rsidR="006320D6" w:rsidRPr="00CE5FF6">
        <w:rPr>
          <w:rFonts w:ascii="Times New Roman" w:hAnsi="Times New Roman" w:cs="Times New Roman"/>
          <w:bCs/>
          <w:sz w:val="24"/>
          <w:szCs w:val="24"/>
        </w:rPr>
        <w:t>uzpildes</w:t>
      </w:r>
      <w:proofErr w:type="spellEnd"/>
      <w:r w:rsidR="006320D6" w:rsidRPr="00CE5FF6">
        <w:rPr>
          <w:rFonts w:ascii="Times New Roman" w:hAnsi="Times New Roman" w:cs="Times New Roman"/>
          <w:bCs/>
          <w:sz w:val="24"/>
          <w:szCs w:val="24"/>
        </w:rPr>
        <w:t xml:space="preserve"> stacijām”</w:t>
      </w:r>
      <w:r w:rsidR="00CE5FF6">
        <w:rPr>
          <w:rFonts w:ascii="Times New Roman" w:hAnsi="Times New Roman" w:cs="Times New Roman"/>
          <w:bCs/>
          <w:sz w:val="24"/>
          <w:szCs w:val="24"/>
        </w:rPr>
        <w:t xml:space="preserve">, </w:t>
      </w:r>
      <w:r w:rsidR="006320D6" w:rsidRPr="00CE5FF6">
        <w:rPr>
          <w:rFonts w:ascii="Times New Roman" w:hAnsi="Times New Roman" w:cs="Times New Roman"/>
          <w:bCs/>
          <w:sz w:val="24"/>
          <w:szCs w:val="24"/>
        </w:rPr>
        <w:t>2.daļas “Prece 10 l kannās”</w:t>
      </w:r>
      <w:r w:rsidR="00CE5FF6">
        <w:rPr>
          <w:rFonts w:ascii="Times New Roman" w:hAnsi="Times New Roman" w:cs="Times New Roman"/>
          <w:bCs/>
          <w:sz w:val="24"/>
          <w:szCs w:val="24"/>
        </w:rPr>
        <w:t>.</w:t>
      </w:r>
    </w:p>
    <w:p w14:paraId="3EFD41C4" w14:textId="09886CBC" w:rsidR="009D6CD8" w:rsidRPr="009D6CD8" w:rsidRDefault="009D6CD8" w:rsidP="009522BD">
      <w:pPr>
        <w:pStyle w:val="ListParagraph"/>
        <w:numPr>
          <w:ilvl w:val="1"/>
          <w:numId w:val="2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Iepirkuma procedūras </w:t>
      </w:r>
      <w:r w:rsidRPr="00B137AA">
        <w:rPr>
          <w:rFonts w:ascii="Times New Roman" w:hAnsi="Times New Roman" w:cs="Times New Roman"/>
          <w:sz w:val="24"/>
          <w:szCs w:val="24"/>
        </w:rPr>
        <w:t>rezultātā Pasūtītājs noslēgs vispārīgo vienošanos</w:t>
      </w:r>
      <w:r w:rsidR="005201B3">
        <w:rPr>
          <w:rFonts w:ascii="Times New Roman" w:hAnsi="Times New Roman" w:cs="Times New Roman"/>
          <w:sz w:val="24"/>
          <w:szCs w:val="24"/>
        </w:rPr>
        <w:t xml:space="preserve"> par katru iepirkuma daļu</w:t>
      </w:r>
      <w:r w:rsidRPr="00B137AA">
        <w:rPr>
          <w:rFonts w:ascii="Times New Roman" w:hAnsi="Times New Roman" w:cs="Times New Roman"/>
          <w:sz w:val="24"/>
          <w:szCs w:val="24"/>
        </w:rPr>
        <w:t xml:space="preserve"> ar visiem pretendentiem, kas atbildīs </w:t>
      </w:r>
      <w:r>
        <w:rPr>
          <w:rFonts w:ascii="Times New Roman" w:hAnsi="Times New Roman" w:cs="Times New Roman"/>
          <w:sz w:val="24"/>
          <w:szCs w:val="24"/>
        </w:rPr>
        <w:t xml:space="preserve">iepirkuma procedūras </w:t>
      </w:r>
      <w:r w:rsidRPr="00B137AA">
        <w:rPr>
          <w:rFonts w:ascii="Times New Roman" w:hAnsi="Times New Roman" w:cs="Times New Roman"/>
          <w:sz w:val="24"/>
          <w:szCs w:val="24"/>
        </w:rPr>
        <w:t xml:space="preserve"> nolikumā izvirzītajām pretendentu atlases prasībām</w:t>
      </w:r>
      <w:r>
        <w:rPr>
          <w:rFonts w:ascii="Times New Roman" w:hAnsi="Times New Roman" w:cs="Times New Roman"/>
          <w:sz w:val="24"/>
          <w:szCs w:val="24"/>
        </w:rPr>
        <w:t>.</w:t>
      </w:r>
    </w:p>
    <w:p w14:paraId="58DFEE62" w14:textId="20004B92" w:rsidR="009D6CD8" w:rsidRPr="00B137AA" w:rsidRDefault="009D6CD8" w:rsidP="009D6CD8">
      <w:pPr>
        <w:pStyle w:val="ListParagraph"/>
        <w:numPr>
          <w:ilvl w:val="1"/>
          <w:numId w:val="25"/>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 xml:space="preserve">Vispārīgās vienošanās projekts ir pievienots nolikumam kā </w:t>
      </w:r>
      <w:r w:rsidR="00A22999">
        <w:rPr>
          <w:rFonts w:ascii="Times New Roman" w:hAnsi="Times New Roman" w:cs="Times New Roman"/>
          <w:sz w:val="24"/>
          <w:szCs w:val="24"/>
        </w:rPr>
        <w:t xml:space="preserve">3. </w:t>
      </w:r>
      <w:r w:rsidRPr="00B137AA">
        <w:rPr>
          <w:rFonts w:ascii="Times New Roman" w:hAnsi="Times New Roman" w:cs="Times New Roman"/>
          <w:sz w:val="24"/>
          <w:szCs w:val="24"/>
        </w:rPr>
        <w:t>pielikums.</w:t>
      </w:r>
    </w:p>
    <w:p w14:paraId="10E8E2DE" w14:textId="710AA764" w:rsidR="00EC40C9" w:rsidRPr="009D6CD8" w:rsidRDefault="009D6CD8" w:rsidP="009D6CD8">
      <w:pPr>
        <w:pStyle w:val="ListParagraph"/>
        <w:numPr>
          <w:ilvl w:val="1"/>
          <w:numId w:val="25"/>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 xml:space="preserve">Vispārīgā vienošanās tiks noslēgta uz </w:t>
      </w:r>
      <w:r w:rsidR="00136190">
        <w:rPr>
          <w:rFonts w:ascii="Times New Roman" w:hAnsi="Times New Roman" w:cs="Times New Roman"/>
          <w:sz w:val="24"/>
          <w:szCs w:val="24"/>
        </w:rPr>
        <w:t>2</w:t>
      </w:r>
      <w:r>
        <w:rPr>
          <w:rFonts w:ascii="Times New Roman" w:hAnsi="Times New Roman" w:cs="Times New Roman"/>
          <w:sz w:val="24"/>
          <w:szCs w:val="24"/>
        </w:rPr>
        <w:t xml:space="preserve"> ( </w:t>
      </w:r>
      <w:r w:rsidR="00136190">
        <w:rPr>
          <w:rFonts w:ascii="Times New Roman" w:hAnsi="Times New Roman" w:cs="Times New Roman"/>
          <w:sz w:val="24"/>
          <w:szCs w:val="24"/>
        </w:rPr>
        <w:t>diviem</w:t>
      </w:r>
      <w:r>
        <w:rPr>
          <w:rFonts w:ascii="Times New Roman" w:hAnsi="Times New Roman" w:cs="Times New Roman"/>
          <w:sz w:val="24"/>
          <w:szCs w:val="24"/>
        </w:rPr>
        <w:t>) gad</w:t>
      </w:r>
      <w:r w:rsidR="00136190">
        <w:rPr>
          <w:rFonts w:ascii="Times New Roman" w:hAnsi="Times New Roman" w:cs="Times New Roman"/>
          <w:sz w:val="24"/>
          <w:szCs w:val="24"/>
        </w:rPr>
        <w:t>iem</w:t>
      </w:r>
      <w:r>
        <w:rPr>
          <w:rFonts w:ascii="Times New Roman" w:eastAsia="Times New Roman" w:hAnsi="Times New Roman" w:cs="Times New Roman"/>
          <w:sz w:val="24"/>
          <w:szCs w:val="24"/>
        </w:rPr>
        <w:t>.</w:t>
      </w:r>
    </w:p>
    <w:p w14:paraId="5154217C" w14:textId="3CCA25FD" w:rsidR="00EC40C9" w:rsidRDefault="00EC40C9" w:rsidP="00EC40C9">
      <w:pPr>
        <w:pStyle w:val="ListParagraph"/>
        <w:numPr>
          <w:ilvl w:val="1"/>
          <w:numId w:val="2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Iepirkumu līgumus vispārīgās vienošanās ietvaros slēdz atbilstoši Pasūtītāja vajadzībām, nosūtot vispārīgās vienošanās dalībniekiem cenu aptauju un izvērtējot vispārīgās vienošanās dalībnieku iesniegtos piedāvājumus.</w:t>
      </w:r>
    </w:p>
    <w:p w14:paraId="658F591D" w14:textId="77777777" w:rsidR="009D6CD8" w:rsidRDefault="009D6CD8" w:rsidP="009D6CD8">
      <w:pPr>
        <w:pStyle w:val="BodyText2"/>
        <w:tabs>
          <w:tab w:val="clear" w:pos="0"/>
          <w:tab w:val="left" w:pos="720"/>
        </w:tabs>
        <w:ind w:left="435"/>
        <w:outlineLvl w:val="9"/>
        <w:rPr>
          <w:rFonts w:ascii="Times New Roman" w:hAnsi="Times New Roman"/>
          <w:b/>
          <w:szCs w:val="24"/>
        </w:rPr>
      </w:pPr>
    </w:p>
    <w:p w14:paraId="1E3ADF17" w14:textId="53EDD19D" w:rsidR="009D6CD8" w:rsidRDefault="009D6CD8" w:rsidP="0067762C">
      <w:pPr>
        <w:pStyle w:val="BodyText2"/>
        <w:tabs>
          <w:tab w:val="clear" w:pos="0"/>
          <w:tab w:val="left" w:pos="720"/>
        </w:tabs>
        <w:ind w:left="435"/>
        <w:jc w:val="center"/>
        <w:outlineLvl w:val="9"/>
        <w:rPr>
          <w:rFonts w:ascii="Times New Roman" w:hAnsi="Times New Roman"/>
          <w:b/>
          <w:szCs w:val="24"/>
        </w:rPr>
      </w:pPr>
      <w:r>
        <w:rPr>
          <w:rFonts w:ascii="Times New Roman" w:hAnsi="Times New Roman"/>
          <w:b/>
          <w:szCs w:val="24"/>
        </w:rPr>
        <w:t>IV  PRETENDENTU ATLASES PRASĪBAS</w:t>
      </w:r>
    </w:p>
    <w:p w14:paraId="79A7D638" w14:textId="77777777" w:rsidR="00404F66" w:rsidRPr="00404F66" w:rsidRDefault="00404F66" w:rsidP="00404F66">
      <w:pPr>
        <w:spacing w:after="0" w:line="240" w:lineRule="auto"/>
        <w:jc w:val="both"/>
        <w:rPr>
          <w:rFonts w:ascii="Times New Roman" w:eastAsia="Times New Roman" w:hAnsi="Times New Roman" w:cs="Times New Roman"/>
          <w:b/>
          <w:sz w:val="24"/>
          <w:szCs w:val="24"/>
        </w:rPr>
      </w:pPr>
    </w:p>
    <w:p w14:paraId="4CDE8E89" w14:textId="474853F8" w:rsidR="009D6CD8" w:rsidRDefault="009D6CD8" w:rsidP="009D6CD8">
      <w:pPr>
        <w:pStyle w:val="BodyText2"/>
        <w:tabs>
          <w:tab w:val="clear" w:pos="0"/>
          <w:tab w:val="left" w:pos="720"/>
        </w:tabs>
        <w:rPr>
          <w:rFonts w:ascii="Times New Roman" w:hAnsi="Times New Roman"/>
          <w:b/>
          <w:szCs w:val="24"/>
        </w:rPr>
      </w:pPr>
      <w:r>
        <w:rPr>
          <w:rFonts w:ascii="Times New Roman" w:hAnsi="Times New Roman"/>
          <w:b/>
          <w:szCs w:val="24"/>
        </w:rPr>
        <w:t>14. Pretendenta izslēgšanas noteikumi</w:t>
      </w:r>
    </w:p>
    <w:p w14:paraId="1F90CAF1" w14:textId="2A693618" w:rsidR="00212132" w:rsidRDefault="00212132" w:rsidP="00212132">
      <w:pPr>
        <w:pStyle w:val="BodyText2"/>
        <w:tabs>
          <w:tab w:val="clear" w:pos="0"/>
          <w:tab w:val="num" w:pos="426"/>
          <w:tab w:val="left" w:pos="720"/>
        </w:tabs>
        <w:ind w:left="567" w:hanging="567"/>
        <w:rPr>
          <w:rFonts w:ascii="Times New Roman" w:hAnsi="Times New Roman"/>
        </w:rPr>
      </w:pPr>
      <w:r w:rsidRPr="00212132">
        <w:rPr>
          <w:rFonts w:ascii="Times New Roman" w:hAnsi="Times New Roman"/>
        </w:rPr>
        <w:t>1</w:t>
      </w:r>
      <w:r>
        <w:rPr>
          <w:rFonts w:ascii="Times New Roman" w:hAnsi="Times New Roman"/>
        </w:rPr>
        <w:t>4</w:t>
      </w:r>
      <w:r w:rsidRPr="00212132">
        <w:rPr>
          <w:rFonts w:ascii="Times New Roman" w:hAnsi="Times New Roman"/>
        </w:rPr>
        <w:t>.1.</w:t>
      </w:r>
      <w:r w:rsidRPr="00212132">
        <w:rPr>
          <w:rFonts w:ascii="Times New Roman" w:hAnsi="Times New Roman"/>
        </w:rPr>
        <w:tab/>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0EDE0BA4" w14:textId="1E9DC56F" w:rsidR="00037234" w:rsidRDefault="00212132" w:rsidP="00212132">
      <w:pPr>
        <w:pStyle w:val="BodyText2"/>
        <w:tabs>
          <w:tab w:val="clear" w:pos="0"/>
          <w:tab w:val="num" w:pos="426"/>
          <w:tab w:val="left" w:pos="720"/>
        </w:tabs>
        <w:ind w:left="567" w:hanging="567"/>
        <w:rPr>
          <w:rFonts w:ascii="Times New Roman" w:hAnsi="Times New Roman"/>
          <w:b/>
          <w:szCs w:val="24"/>
        </w:rPr>
      </w:pPr>
      <w:r w:rsidRPr="00212132">
        <w:rPr>
          <w:rFonts w:ascii="Times New Roman" w:hAnsi="Times New Roman"/>
        </w:rPr>
        <w:t>1</w:t>
      </w:r>
      <w:r>
        <w:rPr>
          <w:rFonts w:ascii="Times New Roman" w:hAnsi="Times New Roman"/>
        </w:rPr>
        <w:t>4</w:t>
      </w:r>
      <w:r w:rsidRPr="00212132">
        <w:rPr>
          <w:rFonts w:ascii="Times New Roman" w:hAnsi="Times New Roman"/>
        </w:rPr>
        <w:t>.2.</w:t>
      </w:r>
      <w:r w:rsidRPr="00212132">
        <w:rPr>
          <w:rFonts w:ascii="Times New Roman" w:hAnsi="Times New Roman"/>
        </w:rPr>
        <w:tab/>
        <w:t xml:space="preserve">Pretendentu izslēgšanas noteikumu </w:t>
      </w:r>
      <w:proofErr w:type="spellStart"/>
      <w:r w:rsidRPr="00212132">
        <w:rPr>
          <w:rFonts w:ascii="Times New Roman" w:hAnsi="Times New Roman"/>
        </w:rPr>
        <w:t>attiecināmība</w:t>
      </w:r>
      <w:proofErr w:type="spellEnd"/>
      <w:r w:rsidRPr="00212132">
        <w:rPr>
          <w:rFonts w:ascii="Times New Roman" w:hAnsi="Times New Roman"/>
        </w:rPr>
        <w:t xml:space="preserve"> uz konkrēto pretendentu tiks pārbaudīta Sabiedrisko pakalpojumu sniedzēju iepirkumu likuma 48. pantā noteiktajā kārtībā.</w:t>
      </w:r>
    </w:p>
    <w:p w14:paraId="594FA7DE" w14:textId="2AF229C7" w:rsidR="00037234" w:rsidRDefault="00037234" w:rsidP="00037234">
      <w:pPr>
        <w:pStyle w:val="BodyText2"/>
        <w:tabs>
          <w:tab w:val="clear" w:pos="0"/>
          <w:tab w:val="left" w:pos="720"/>
        </w:tabs>
        <w:rPr>
          <w:rFonts w:ascii="Times New Roman" w:hAnsi="Times New Roman"/>
          <w:b/>
          <w:szCs w:val="24"/>
        </w:rPr>
      </w:pPr>
      <w:r>
        <w:rPr>
          <w:rFonts w:ascii="Times New Roman" w:hAnsi="Times New Roman"/>
          <w:b/>
          <w:szCs w:val="24"/>
        </w:rPr>
        <w:t>15.Prasības profesionālās darbības veikšanā</w:t>
      </w:r>
    </w:p>
    <w:p w14:paraId="5FE7D34D" w14:textId="77777777" w:rsidR="00037234" w:rsidRDefault="00037234" w:rsidP="00037234">
      <w:pPr>
        <w:pStyle w:val="BodyText2"/>
        <w:tabs>
          <w:tab w:val="clear" w:pos="0"/>
          <w:tab w:val="left" w:pos="720"/>
        </w:tabs>
        <w:ind w:left="709" w:hanging="709"/>
        <w:rPr>
          <w:rFonts w:ascii="Times New Roman" w:hAnsi="Times New Roman"/>
          <w:i/>
          <w:szCs w:val="24"/>
          <w:u w:val="single"/>
        </w:rPr>
      </w:pPr>
      <w:r>
        <w:rPr>
          <w:rFonts w:ascii="Times New Roman" w:hAnsi="Times New Roman"/>
          <w:szCs w:val="24"/>
        </w:rPr>
        <w:t>15.1  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BA22124" w14:textId="77777777" w:rsidR="00037234" w:rsidRDefault="00037234" w:rsidP="00037234">
      <w:pPr>
        <w:pStyle w:val="BodyText2"/>
        <w:tabs>
          <w:tab w:val="clear" w:pos="0"/>
          <w:tab w:val="left" w:pos="720"/>
        </w:tabs>
        <w:rPr>
          <w:rFonts w:ascii="Times New Roman" w:hAnsi="Times New Roman"/>
          <w:szCs w:val="24"/>
        </w:rPr>
      </w:pPr>
    </w:p>
    <w:p w14:paraId="75DE38B1" w14:textId="77777777" w:rsidR="00037234" w:rsidRDefault="00037234" w:rsidP="00037234">
      <w:pPr>
        <w:pStyle w:val="BodyText2"/>
        <w:numPr>
          <w:ilvl w:val="0"/>
          <w:numId w:val="28"/>
        </w:numPr>
        <w:tabs>
          <w:tab w:val="left" w:pos="720"/>
        </w:tabs>
        <w:rPr>
          <w:rFonts w:ascii="Times New Roman" w:hAnsi="Times New Roman"/>
          <w:i/>
          <w:szCs w:val="24"/>
          <w:u w:val="single"/>
        </w:rPr>
      </w:pPr>
      <w:r>
        <w:rPr>
          <w:rFonts w:ascii="Times New Roman" w:hAnsi="Times New Roman"/>
          <w:b/>
          <w:szCs w:val="24"/>
        </w:rPr>
        <w:t>Prasības pretendenta tehniskajām un profesionālajām spējām:</w:t>
      </w:r>
    </w:p>
    <w:p w14:paraId="6931DD9A" w14:textId="64A46A1E" w:rsidR="00037234" w:rsidRDefault="00037234" w:rsidP="00037234">
      <w:pPr>
        <w:pStyle w:val="ListParagraph"/>
        <w:numPr>
          <w:ilvl w:val="1"/>
          <w:numId w:val="2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Pretendentam </w:t>
      </w:r>
      <w:r w:rsidR="00073F33">
        <w:rPr>
          <w:rFonts w:ascii="Times New Roman" w:hAnsi="Times New Roman" w:cs="Times New Roman"/>
          <w:sz w:val="24"/>
          <w:szCs w:val="24"/>
        </w:rPr>
        <w:t xml:space="preserve">ne vairāk kā 3 (trīs) </w:t>
      </w:r>
      <w:r w:rsidR="00307B81">
        <w:rPr>
          <w:rFonts w:ascii="Times New Roman" w:hAnsi="Times New Roman" w:cs="Times New Roman"/>
          <w:sz w:val="24"/>
          <w:szCs w:val="24"/>
        </w:rPr>
        <w:t>iepriekšējo</w:t>
      </w:r>
      <w:r w:rsidR="00073F33">
        <w:rPr>
          <w:rFonts w:ascii="Times New Roman" w:hAnsi="Times New Roman" w:cs="Times New Roman"/>
          <w:sz w:val="24"/>
          <w:szCs w:val="24"/>
        </w:rPr>
        <w:t xml:space="preserve">s </w:t>
      </w:r>
      <w:r w:rsidR="00307B81">
        <w:rPr>
          <w:rFonts w:ascii="Times New Roman" w:hAnsi="Times New Roman" w:cs="Times New Roman"/>
          <w:sz w:val="24"/>
          <w:szCs w:val="24"/>
        </w:rPr>
        <w:t>gad</w:t>
      </w:r>
      <w:r w:rsidR="00073F33">
        <w:rPr>
          <w:rFonts w:ascii="Times New Roman" w:hAnsi="Times New Roman" w:cs="Times New Roman"/>
          <w:sz w:val="24"/>
          <w:szCs w:val="24"/>
        </w:rPr>
        <w:t xml:space="preserve">os </w:t>
      </w:r>
      <w:r w:rsidR="00E804A6">
        <w:rPr>
          <w:rFonts w:ascii="Times New Roman" w:hAnsi="Times New Roman" w:cs="Times New Roman"/>
          <w:sz w:val="24"/>
          <w:szCs w:val="24"/>
        </w:rPr>
        <w:t xml:space="preserve">ir pieredze </w:t>
      </w:r>
      <w:r w:rsidR="008E439B">
        <w:rPr>
          <w:rFonts w:ascii="Times New Roman" w:hAnsi="Times New Roman" w:cs="Times New Roman"/>
          <w:sz w:val="24"/>
          <w:szCs w:val="24"/>
        </w:rPr>
        <w:t xml:space="preserve">vismaz </w:t>
      </w:r>
      <w:r w:rsidR="009D1739">
        <w:rPr>
          <w:rFonts w:ascii="Times New Roman" w:hAnsi="Times New Roman" w:cs="Times New Roman"/>
          <w:sz w:val="24"/>
          <w:szCs w:val="24"/>
        </w:rPr>
        <w:t>1 (vien</w:t>
      </w:r>
      <w:r w:rsidR="008E439B">
        <w:rPr>
          <w:rFonts w:ascii="Times New Roman" w:hAnsi="Times New Roman" w:cs="Times New Roman"/>
          <w:sz w:val="24"/>
          <w:szCs w:val="24"/>
        </w:rPr>
        <w:t>u</w:t>
      </w:r>
      <w:r w:rsidR="009D1739">
        <w:rPr>
          <w:rFonts w:ascii="Times New Roman" w:hAnsi="Times New Roman" w:cs="Times New Roman"/>
          <w:sz w:val="24"/>
          <w:szCs w:val="24"/>
        </w:rPr>
        <w:t>) gad</w:t>
      </w:r>
      <w:r w:rsidR="008E439B">
        <w:rPr>
          <w:rFonts w:ascii="Times New Roman" w:hAnsi="Times New Roman" w:cs="Times New Roman"/>
          <w:sz w:val="24"/>
          <w:szCs w:val="24"/>
        </w:rPr>
        <w:t>u</w:t>
      </w:r>
      <w:r w:rsidR="00307B81">
        <w:rPr>
          <w:rFonts w:ascii="Times New Roman" w:hAnsi="Times New Roman" w:cs="Times New Roman"/>
          <w:sz w:val="24"/>
          <w:szCs w:val="24"/>
        </w:rPr>
        <w:t xml:space="preserve"> </w:t>
      </w:r>
      <w:r w:rsidR="00872D74" w:rsidRPr="00872D74">
        <w:rPr>
          <w:rFonts w:ascii="Times New Roman" w:hAnsi="Times New Roman" w:cs="Times New Roman"/>
          <w:iCs/>
          <w:sz w:val="24"/>
          <w:szCs w:val="24"/>
        </w:rPr>
        <w:t>karbamīda šķīduma (AdBlue</w:t>
      </w:r>
      <w:r w:rsidR="00872D74" w:rsidRPr="00872D74">
        <w:rPr>
          <w:rFonts w:ascii="Times New Roman" w:hAnsi="Times New Roman" w:cs="Times New Roman"/>
          <w:iCs/>
          <w:sz w:val="24"/>
          <w:szCs w:val="24"/>
          <w:vertAlign w:val="superscript"/>
        </w:rPr>
        <w:t>®</w:t>
      </w:r>
      <w:r w:rsidR="00872D74" w:rsidRPr="00872D74">
        <w:rPr>
          <w:rFonts w:ascii="Times New Roman" w:hAnsi="Times New Roman" w:cs="Times New Roman"/>
          <w:iCs/>
          <w:sz w:val="24"/>
          <w:szCs w:val="24"/>
        </w:rPr>
        <w:t xml:space="preserve">) </w:t>
      </w:r>
      <w:r w:rsidRPr="00872D74">
        <w:rPr>
          <w:rFonts w:ascii="Times New Roman" w:hAnsi="Times New Roman" w:cs="Times New Roman"/>
          <w:iCs/>
          <w:sz w:val="24"/>
          <w:szCs w:val="24"/>
        </w:rPr>
        <w:t>piegādē.</w:t>
      </w:r>
    </w:p>
    <w:p w14:paraId="52F95146" w14:textId="77777777" w:rsidR="00404F66" w:rsidRPr="00404F66" w:rsidRDefault="00404F66" w:rsidP="00404F66">
      <w:pPr>
        <w:spacing w:after="0" w:line="240" w:lineRule="auto"/>
        <w:ind w:left="567"/>
        <w:contextualSpacing/>
        <w:jc w:val="both"/>
      </w:pPr>
    </w:p>
    <w:p w14:paraId="41AFCA57" w14:textId="77777777" w:rsidR="00404F66" w:rsidRPr="00404F66" w:rsidRDefault="00404F66" w:rsidP="00404F66">
      <w:pPr>
        <w:spacing w:after="0" w:line="240" w:lineRule="auto"/>
        <w:ind w:left="567"/>
        <w:contextualSpacing/>
        <w:jc w:val="center"/>
        <w:rPr>
          <w:rFonts w:ascii="Times New Roman" w:hAnsi="Times New Roman"/>
          <w:b/>
          <w:sz w:val="24"/>
          <w:szCs w:val="24"/>
        </w:rPr>
      </w:pPr>
      <w:r w:rsidRPr="00404F66">
        <w:rPr>
          <w:rFonts w:ascii="Times New Roman" w:hAnsi="Times New Roman"/>
          <w:b/>
          <w:sz w:val="24"/>
          <w:szCs w:val="24"/>
        </w:rPr>
        <w:t>V PRETENDENTA ATLASES DOKUMENTI</w:t>
      </w:r>
    </w:p>
    <w:p w14:paraId="5F54948C" w14:textId="043432D5" w:rsidR="004843C8" w:rsidRPr="00394E84" w:rsidRDefault="004843C8" w:rsidP="004843C8">
      <w:pPr>
        <w:pStyle w:val="BodyText2"/>
        <w:numPr>
          <w:ilvl w:val="0"/>
          <w:numId w:val="28"/>
        </w:numPr>
        <w:rPr>
          <w:rFonts w:ascii="Times New Roman" w:hAnsi="Times New Roman"/>
          <w:b/>
          <w:szCs w:val="24"/>
        </w:rPr>
      </w:pPr>
      <w:r w:rsidRPr="00394E84">
        <w:rPr>
          <w:rFonts w:ascii="Times New Roman" w:hAnsi="Times New Roman"/>
          <w:b/>
          <w:szCs w:val="24"/>
        </w:rPr>
        <w:t xml:space="preserve">Pretendenta atlases dokumenti </w:t>
      </w:r>
    </w:p>
    <w:p w14:paraId="42A6394F" w14:textId="77777777" w:rsidR="00307B81" w:rsidRPr="00394E84" w:rsidRDefault="00307B81" w:rsidP="00307B81">
      <w:pPr>
        <w:pStyle w:val="ListParagraph"/>
        <w:numPr>
          <w:ilvl w:val="1"/>
          <w:numId w:val="28"/>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7DF16F0D" w14:textId="77777777" w:rsidR="00307B81" w:rsidRPr="00394E84" w:rsidRDefault="00307B81" w:rsidP="00307B81">
      <w:pPr>
        <w:pStyle w:val="ListParagraph"/>
        <w:numPr>
          <w:ilvl w:val="1"/>
          <w:numId w:val="28"/>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23E4062" w14:textId="77777777" w:rsidR="00307B81" w:rsidRPr="00394E84" w:rsidRDefault="00307B81" w:rsidP="00307B81">
      <w:pPr>
        <w:pStyle w:val="BodyText2"/>
        <w:numPr>
          <w:ilvl w:val="2"/>
          <w:numId w:val="28"/>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3AF372A" w14:textId="77777777" w:rsidR="00307B81" w:rsidRPr="00307B81" w:rsidRDefault="00307B81" w:rsidP="00307B81">
      <w:pPr>
        <w:pStyle w:val="BodyText2"/>
        <w:numPr>
          <w:ilvl w:val="2"/>
          <w:numId w:val="28"/>
        </w:numPr>
        <w:rPr>
          <w:rFonts w:ascii="Times New Roman" w:hAnsi="Times New Roman"/>
          <w:b/>
          <w:szCs w:val="24"/>
        </w:rPr>
      </w:pPr>
      <w:r w:rsidRPr="00394E84">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normatīvie akti </w:t>
      </w:r>
      <w:r w:rsidRPr="00394E84">
        <w:rPr>
          <w:rFonts w:ascii="Times New Roman" w:hAnsi="Times New Roman"/>
          <w:szCs w:val="24"/>
        </w:rPr>
        <w:lastRenderedPageBreak/>
        <w:t>paredz šādu ziņu publisku reģistrēšanu, kas apliecina pretendenta amatpersonu pārstāvības tiesības</w:t>
      </w:r>
    </w:p>
    <w:p w14:paraId="1938B06B" w14:textId="145954A2" w:rsidR="00307B81" w:rsidRPr="00BA41EB" w:rsidRDefault="00307B81" w:rsidP="00307B81">
      <w:pPr>
        <w:pStyle w:val="BodyText2"/>
        <w:numPr>
          <w:ilvl w:val="2"/>
          <w:numId w:val="28"/>
        </w:numPr>
        <w:rPr>
          <w:rFonts w:ascii="Times New Roman" w:hAnsi="Times New Roman"/>
          <w:b/>
          <w:szCs w:val="24"/>
        </w:rPr>
      </w:pPr>
      <w:r>
        <w:rPr>
          <w:rFonts w:ascii="Times New Roman" w:hAnsi="Times New Roman"/>
          <w:szCs w:val="24"/>
        </w:rPr>
        <w:t xml:space="preserve"> Ārvalstu pretendentam </w:t>
      </w:r>
      <w:r w:rsidR="00131673">
        <w:rPr>
          <w:rFonts w:ascii="Times New Roman" w:hAnsi="Times New Roman"/>
          <w:szCs w:val="24"/>
        </w:rPr>
        <w:t xml:space="preserve"> ir tiesības iesniegt </w:t>
      </w:r>
      <w:r w:rsidR="00131673" w:rsidRPr="00BA41EB">
        <w:rPr>
          <w:rFonts w:ascii="Times New Roman" w:hAnsi="Times New Roman"/>
          <w:bCs/>
          <w:szCs w:val="24"/>
        </w:rPr>
        <w:t>kopā ar piedāvājumu  pierādījumus, ka uz attiecīgo personu neattiecas nolikuma 14.1.apakšpunktā minētie izslēgšanas nosacījumi</w:t>
      </w:r>
      <w:r w:rsidRPr="00BA41EB">
        <w:rPr>
          <w:rFonts w:ascii="Times New Roman" w:hAnsi="Times New Roman"/>
          <w:szCs w:val="24"/>
        </w:rPr>
        <w:t>.</w:t>
      </w:r>
    </w:p>
    <w:p w14:paraId="1578804F" w14:textId="42107B2E" w:rsidR="00404F66" w:rsidRPr="00404F66" w:rsidRDefault="00404F66" w:rsidP="004843C8">
      <w:pPr>
        <w:numPr>
          <w:ilvl w:val="1"/>
          <w:numId w:val="28"/>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 xml:space="preserve">informācija par pretendenta pieredzi </w:t>
      </w:r>
      <w:r w:rsidR="004843C8" w:rsidRPr="00872D74">
        <w:rPr>
          <w:rFonts w:ascii="Times New Roman" w:hAnsi="Times New Roman" w:cs="Times New Roman"/>
          <w:iCs/>
          <w:sz w:val="24"/>
          <w:szCs w:val="24"/>
        </w:rPr>
        <w:t>karbamīda šķīduma (</w:t>
      </w:r>
      <w:proofErr w:type="spellStart"/>
      <w:r w:rsidR="004843C8" w:rsidRPr="00872D74">
        <w:rPr>
          <w:rFonts w:ascii="Times New Roman" w:hAnsi="Times New Roman" w:cs="Times New Roman"/>
          <w:iCs/>
          <w:sz w:val="24"/>
          <w:szCs w:val="24"/>
        </w:rPr>
        <w:t>AdBlue</w:t>
      </w:r>
      <w:proofErr w:type="spellEnd"/>
      <w:r w:rsidR="004843C8" w:rsidRPr="00872D74">
        <w:rPr>
          <w:rFonts w:ascii="Times New Roman" w:hAnsi="Times New Roman" w:cs="Times New Roman"/>
          <w:iCs/>
          <w:sz w:val="24"/>
          <w:szCs w:val="24"/>
          <w:vertAlign w:val="superscript"/>
        </w:rPr>
        <w:t>®</w:t>
      </w:r>
      <w:r w:rsidR="004843C8" w:rsidRPr="00872D74">
        <w:rPr>
          <w:rFonts w:ascii="Times New Roman" w:hAnsi="Times New Roman" w:cs="Times New Roman"/>
          <w:iCs/>
          <w:sz w:val="24"/>
          <w:szCs w:val="24"/>
        </w:rPr>
        <w:t>) piegādē</w:t>
      </w:r>
      <w:r w:rsidRPr="00404F66">
        <w:rPr>
          <w:rFonts w:ascii="Times New Roman" w:eastAsia="Times New Roman" w:hAnsi="Times New Roman" w:cs="Times New Roman"/>
          <w:bCs/>
          <w:sz w:val="24"/>
          <w:szCs w:val="24"/>
        </w:rPr>
        <w:t>, atbilstoši noteiktajai tabulai:</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3"/>
        <w:gridCol w:w="1920"/>
        <w:gridCol w:w="1920"/>
        <w:gridCol w:w="2255"/>
      </w:tblGrid>
      <w:tr w:rsidR="00404F66" w:rsidRPr="00404F66" w14:paraId="6543FB2C" w14:textId="77777777" w:rsidTr="0083337B">
        <w:tc>
          <w:tcPr>
            <w:tcW w:w="850" w:type="dxa"/>
          </w:tcPr>
          <w:p w14:paraId="4ADF0F7F" w14:textId="77777777" w:rsidR="00404F66" w:rsidRPr="00404F66" w:rsidRDefault="00404F66" w:rsidP="00404F66">
            <w:pPr>
              <w:spacing w:after="120"/>
              <w:ind w:left="179"/>
              <w:rPr>
                <w:rFonts w:ascii="Times New Roman" w:hAnsi="Times New Roman" w:cs="Times New Roman"/>
                <w:bCs/>
                <w:sz w:val="24"/>
                <w:szCs w:val="24"/>
              </w:rPr>
            </w:pPr>
            <w:r w:rsidRPr="00404F66">
              <w:rPr>
                <w:rFonts w:ascii="Times New Roman" w:hAnsi="Times New Roman" w:cs="Times New Roman"/>
                <w:bCs/>
                <w:sz w:val="24"/>
                <w:szCs w:val="24"/>
              </w:rPr>
              <w:t>Nr.</w:t>
            </w:r>
          </w:p>
        </w:tc>
        <w:tc>
          <w:tcPr>
            <w:tcW w:w="1843" w:type="dxa"/>
          </w:tcPr>
          <w:p w14:paraId="6A6248D6" w14:textId="1287E6A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 xml:space="preserve">Piegādes </w:t>
            </w:r>
            <w:r w:rsidRPr="00083FBF">
              <w:rPr>
                <w:rFonts w:ascii="Times New Roman" w:hAnsi="Times New Roman" w:cs="Times New Roman"/>
                <w:bCs/>
                <w:sz w:val="24"/>
                <w:szCs w:val="24"/>
              </w:rPr>
              <w:t xml:space="preserve">priekšmets </w:t>
            </w:r>
            <w:r w:rsidR="004843C8" w:rsidRPr="00083FBF">
              <w:rPr>
                <w:rFonts w:ascii="Times New Roman" w:hAnsi="Times New Roman" w:cs="Times New Roman"/>
                <w:bCs/>
                <w:sz w:val="24"/>
                <w:szCs w:val="24"/>
              </w:rPr>
              <w:t xml:space="preserve"> </w:t>
            </w:r>
          </w:p>
        </w:tc>
        <w:tc>
          <w:tcPr>
            <w:tcW w:w="1920" w:type="dxa"/>
          </w:tcPr>
          <w:p w14:paraId="57912171" w14:textId="77777777" w:rsidR="00404F66" w:rsidRPr="00404F66" w:rsidRDefault="00404F66" w:rsidP="00404F66">
            <w:pPr>
              <w:spacing w:after="120"/>
              <w:ind w:left="283"/>
              <w:jc w:val="both"/>
              <w:rPr>
                <w:rFonts w:ascii="Times New Roman" w:hAnsi="Times New Roman" w:cs="Times New Roman"/>
                <w:bCs/>
                <w:sz w:val="24"/>
                <w:szCs w:val="24"/>
              </w:rPr>
            </w:pPr>
            <w:r w:rsidRPr="00404F66">
              <w:rPr>
                <w:rFonts w:ascii="Times New Roman" w:hAnsi="Times New Roman" w:cs="Times New Roman"/>
                <w:bCs/>
                <w:sz w:val="24"/>
                <w:szCs w:val="24"/>
              </w:rPr>
              <w:t>Līguma izpildes gads</w:t>
            </w:r>
          </w:p>
        </w:tc>
        <w:tc>
          <w:tcPr>
            <w:tcW w:w="1920" w:type="dxa"/>
          </w:tcPr>
          <w:p w14:paraId="75BCD4DF" w14:textId="7777777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Pasūtītājs, piegādes adrese</w:t>
            </w:r>
          </w:p>
        </w:tc>
        <w:tc>
          <w:tcPr>
            <w:tcW w:w="2255" w:type="dxa"/>
          </w:tcPr>
          <w:p w14:paraId="683F73A2" w14:textId="77777777" w:rsidR="00404F66" w:rsidRPr="00404F66" w:rsidRDefault="00404F66" w:rsidP="0083337B">
            <w:pPr>
              <w:spacing w:after="120"/>
              <w:rPr>
                <w:rFonts w:ascii="Times New Roman" w:hAnsi="Times New Roman" w:cs="Times New Roman"/>
                <w:bCs/>
                <w:sz w:val="24"/>
                <w:szCs w:val="24"/>
              </w:rPr>
            </w:pPr>
            <w:r w:rsidRPr="00404F66">
              <w:rPr>
                <w:rFonts w:ascii="Times New Roman" w:hAnsi="Times New Roman" w:cs="Times New Roman"/>
                <w:bCs/>
                <w:sz w:val="24"/>
                <w:szCs w:val="24"/>
              </w:rPr>
              <w:t>Pasūtītāja atbildīgās personas vārds uzvārds, amats, telefons</w:t>
            </w:r>
          </w:p>
        </w:tc>
      </w:tr>
      <w:tr w:rsidR="00404F66" w:rsidRPr="00404F66" w14:paraId="2B08F0E5" w14:textId="77777777" w:rsidTr="0083337B">
        <w:tc>
          <w:tcPr>
            <w:tcW w:w="850" w:type="dxa"/>
          </w:tcPr>
          <w:p w14:paraId="7C07A158" w14:textId="77777777" w:rsidR="00404F66" w:rsidRPr="00404F66" w:rsidRDefault="00404F66" w:rsidP="00404F66">
            <w:pPr>
              <w:spacing w:after="120"/>
              <w:ind w:left="283"/>
              <w:jc w:val="center"/>
              <w:rPr>
                <w:rFonts w:ascii="Times New Roman" w:hAnsi="Times New Roman" w:cs="Times New Roman"/>
                <w:sz w:val="24"/>
                <w:szCs w:val="24"/>
              </w:rPr>
            </w:pPr>
          </w:p>
        </w:tc>
        <w:tc>
          <w:tcPr>
            <w:tcW w:w="1843" w:type="dxa"/>
          </w:tcPr>
          <w:p w14:paraId="4BC5AF6B"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79E77ED9"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40FA4903" w14:textId="77777777" w:rsidR="00404F66" w:rsidRPr="00404F66" w:rsidRDefault="00404F66" w:rsidP="00404F66">
            <w:pPr>
              <w:spacing w:after="120"/>
              <w:ind w:left="283"/>
              <w:jc w:val="center"/>
              <w:rPr>
                <w:rFonts w:ascii="Times New Roman" w:hAnsi="Times New Roman" w:cs="Times New Roman"/>
                <w:sz w:val="24"/>
                <w:szCs w:val="24"/>
              </w:rPr>
            </w:pPr>
          </w:p>
        </w:tc>
        <w:tc>
          <w:tcPr>
            <w:tcW w:w="2255" w:type="dxa"/>
          </w:tcPr>
          <w:p w14:paraId="5CCFCD6F" w14:textId="77777777" w:rsidR="00404F66" w:rsidRPr="00404F66" w:rsidRDefault="00404F66" w:rsidP="0083337B">
            <w:pPr>
              <w:spacing w:after="120"/>
              <w:jc w:val="center"/>
              <w:rPr>
                <w:rFonts w:ascii="Times New Roman" w:hAnsi="Times New Roman" w:cs="Times New Roman"/>
                <w:sz w:val="24"/>
                <w:szCs w:val="24"/>
              </w:rPr>
            </w:pPr>
          </w:p>
        </w:tc>
      </w:tr>
    </w:tbl>
    <w:p w14:paraId="1AEB76F8" w14:textId="77777777" w:rsidR="00BA41EB" w:rsidRDefault="00BA41EB" w:rsidP="00BA41EB">
      <w:pPr>
        <w:pStyle w:val="BodyText2"/>
        <w:numPr>
          <w:ilvl w:val="1"/>
          <w:numId w:val="28"/>
        </w:numPr>
        <w:rPr>
          <w:rFonts w:ascii="Times New Roman" w:hAnsi="Times New Roman"/>
          <w:szCs w:val="24"/>
        </w:rPr>
      </w:pPr>
      <w:r w:rsidRPr="00394E84">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487F760B" w14:textId="77777777" w:rsidR="002A7061" w:rsidRPr="00685003" w:rsidRDefault="002A7061" w:rsidP="002A7061">
      <w:pPr>
        <w:pStyle w:val="ListParagraph"/>
        <w:numPr>
          <w:ilvl w:val="1"/>
          <w:numId w:val="28"/>
        </w:numPr>
        <w:spacing w:after="0" w:line="240" w:lineRule="auto"/>
        <w:jc w:val="both"/>
        <w:rPr>
          <w:rFonts w:ascii="Times New Roman" w:hAnsi="Times New Roman" w:cs="Times New Roman"/>
          <w:b/>
          <w:sz w:val="24"/>
          <w:szCs w:val="24"/>
        </w:rPr>
      </w:pPr>
      <w:r w:rsidRPr="00394E84">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A9B8942" w14:textId="77777777" w:rsidR="00404F66" w:rsidRPr="00404F66" w:rsidRDefault="00404F66" w:rsidP="00404F66">
      <w:pPr>
        <w:spacing w:after="0" w:line="240" w:lineRule="auto"/>
        <w:jc w:val="both"/>
        <w:rPr>
          <w:rFonts w:ascii="Times New Roman" w:hAnsi="Times New Roman"/>
          <w:b/>
          <w:szCs w:val="24"/>
        </w:rPr>
      </w:pPr>
    </w:p>
    <w:p w14:paraId="2BED6119" w14:textId="77777777" w:rsidR="00404F66" w:rsidRPr="00404F66" w:rsidRDefault="00404F66" w:rsidP="00E94588">
      <w:pPr>
        <w:spacing w:after="0" w:line="240" w:lineRule="auto"/>
        <w:jc w:val="center"/>
        <w:outlineLvl w:val="0"/>
        <w:rPr>
          <w:rFonts w:ascii="Times New Roman" w:eastAsia="Times New Roman" w:hAnsi="Times New Roman" w:cs="Times New Roman"/>
          <w:b/>
          <w:bCs/>
          <w:sz w:val="24"/>
          <w:szCs w:val="24"/>
        </w:rPr>
      </w:pPr>
      <w:r w:rsidRPr="00404F66">
        <w:rPr>
          <w:rFonts w:ascii="Times New Roman" w:eastAsia="Times New Roman" w:hAnsi="Times New Roman" w:cs="Times New Roman"/>
          <w:b/>
          <w:bCs/>
          <w:sz w:val="24"/>
          <w:szCs w:val="24"/>
        </w:rPr>
        <w:t>VI PIEDĀVĀJUMS</w:t>
      </w:r>
    </w:p>
    <w:p w14:paraId="69DB4001" w14:textId="77777777" w:rsidR="00497815" w:rsidRPr="00F56B14" w:rsidRDefault="00A77FEB" w:rsidP="004843C8">
      <w:pPr>
        <w:numPr>
          <w:ilvl w:val="0"/>
          <w:numId w:val="28"/>
        </w:numPr>
        <w:spacing w:after="0" w:line="240" w:lineRule="auto"/>
        <w:jc w:val="both"/>
        <w:outlineLvl w:val="0"/>
        <w:rPr>
          <w:rFonts w:ascii="Times New Roman" w:eastAsia="Times New Roman" w:hAnsi="Times New Roman" w:cs="Times New Roman"/>
          <w:b/>
          <w:bCs/>
          <w:sz w:val="24"/>
          <w:szCs w:val="24"/>
        </w:rPr>
      </w:pPr>
      <w:r w:rsidRPr="00F56B14">
        <w:rPr>
          <w:rFonts w:ascii="Times New Roman" w:eastAsia="Times New Roman" w:hAnsi="Times New Roman" w:cs="Times New Roman"/>
          <w:b/>
          <w:bCs/>
          <w:sz w:val="24"/>
          <w:szCs w:val="24"/>
        </w:rPr>
        <w:t>Tehniskais</w:t>
      </w:r>
      <w:r w:rsidR="00404F66" w:rsidRPr="00F56B14">
        <w:rPr>
          <w:rFonts w:ascii="Times New Roman" w:eastAsia="Times New Roman" w:hAnsi="Times New Roman" w:cs="Times New Roman"/>
          <w:b/>
          <w:bCs/>
          <w:sz w:val="24"/>
          <w:szCs w:val="24"/>
        </w:rPr>
        <w:t xml:space="preserve"> piedāvājums</w:t>
      </w:r>
    </w:p>
    <w:p w14:paraId="08320F0A" w14:textId="77777777" w:rsidR="002A7061" w:rsidRPr="002A7061" w:rsidRDefault="002A7061" w:rsidP="002A7061">
      <w:pPr>
        <w:pStyle w:val="ListParagraph"/>
        <w:numPr>
          <w:ilvl w:val="1"/>
          <w:numId w:val="28"/>
        </w:numPr>
        <w:spacing w:after="0" w:line="240" w:lineRule="auto"/>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Tehniskajā piedāvājumā jānorāda informācija par Preces ražotāju un jāpievieno Drošības datu lapas par piedāvāto Preci. Drošības datu lapām jābūt sagatavotām latviešu valodā saskaņā ar Eiropas Parlamenta un Padomes regulas Nr. 1278/2008 prasībām.</w:t>
      </w:r>
    </w:p>
    <w:p w14:paraId="1AD12451" w14:textId="77777777" w:rsidR="002A7061" w:rsidRPr="002A7061" w:rsidRDefault="002A7061" w:rsidP="002A7061">
      <w:pPr>
        <w:pStyle w:val="ListParagraph"/>
        <w:numPr>
          <w:ilvl w:val="1"/>
          <w:numId w:val="28"/>
        </w:numPr>
        <w:spacing w:after="0" w:line="240" w:lineRule="auto"/>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 xml:space="preserve"> Tehniskajam piedāvājumam jāpievieno Preces sertifikātu kopijas, kas apliecina, ka Prece atbilst DIN 70 070; ISO 22241 -1/ -2/ -3/ -4 standartu vai ekvivalenta prasībām.</w:t>
      </w:r>
    </w:p>
    <w:p w14:paraId="1869D927" w14:textId="6A1B171A" w:rsidR="00404F66" w:rsidRPr="002A7061" w:rsidRDefault="002A7061" w:rsidP="002A7061">
      <w:pPr>
        <w:pStyle w:val="ListParagraph"/>
        <w:numPr>
          <w:ilvl w:val="1"/>
          <w:numId w:val="28"/>
        </w:numPr>
        <w:spacing w:after="0" w:line="240" w:lineRule="auto"/>
        <w:jc w:val="both"/>
        <w:outlineLvl w:val="0"/>
        <w:rPr>
          <w:rFonts w:ascii="Times New Roman" w:eastAsia="Times New Roman" w:hAnsi="Times New Roman" w:cs="Times New Roman"/>
          <w:sz w:val="24"/>
          <w:szCs w:val="24"/>
        </w:rPr>
      </w:pPr>
      <w:r w:rsidRPr="002A7061">
        <w:rPr>
          <w:rFonts w:ascii="Times New Roman" w:hAnsi="Times New Roman" w:cs="Times New Roman"/>
          <w:sz w:val="24"/>
          <w:szCs w:val="24"/>
        </w:rPr>
        <w:t>Tehniskajam piedāvājumam jāpievieno VDA (</w:t>
      </w:r>
      <w:proofErr w:type="spellStart"/>
      <w:r w:rsidRPr="002A7061">
        <w:rPr>
          <w:rFonts w:ascii="Times New Roman" w:hAnsi="Times New Roman" w:cs="Times New Roman"/>
          <w:sz w:val="24"/>
          <w:szCs w:val="24"/>
        </w:rPr>
        <w:t>Verband</w:t>
      </w:r>
      <w:proofErr w:type="spellEnd"/>
      <w:r w:rsidRPr="002A7061">
        <w:rPr>
          <w:rFonts w:ascii="Times New Roman" w:hAnsi="Times New Roman" w:cs="Times New Roman"/>
          <w:sz w:val="24"/>
          <w:szCs w:val="24"/>
        </w:rPr>
        <w:t xml:space="preserve"> der </w:t>
      </w:r>
      <w:proofErr w:type="spellStart"/>
      <w:r w:rsidRPr="002A7061">
        <w:rPr>
          <w:rFonts w:ascii="Times New Roman" w:hAnsi="Times New Roman" w:cs="Times New Roman"/>
          <w:sz w:val="24"/>
          <w:szCs w:val="24"/>
        </w:rPr>
        <w:t>Automobilindustrie</w:t>
      </w:r>
      <w:proofErr w:type="spellEnd"/>
      <w:r w:rsidRPr="002A7061">
        <w:rPr>
          <w:rFonts w:ascii="Times New Roman" w:hAnsi="Times New Roman" w:cs="Times New Roman"/>
          <w:sz w:val="24"/>
          <w:szCs w:val="24"/>
        </w:rPr>
        <w:t>) izsniegts sertifikāts, kas apliecina, ka piedāvātā Prece tiek ražota sertificētā ražotnē.</w:t>
      </w:r>
    </w:p>
    <w:p w14:paraId="6878E9A4" w14:textId="77777777" w:rsidR="002A7061" w:rsidRDefault="002A7061" w:rsidP="00404F66">
      <w:pPr>
        <w:jc w:val="center"/>
        <w:rPr>
          <w:rFonts w:ascii="Times New Roman" w:hAnsi="Times New Roman" w:cs="Times New Roman"/>
          <w:b/>
          <w:sz w:val="24"/>
          <w:szCs w:val="24"/>
        </w:rPr>
      </w:pPr>
    </w:p>
    <w:p w14:paraId="2FBC7028" w14:textId="2C5232F0"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VII PIEDĀVĀJUMU VĒRTĒŠANA</w:t>
      </w:r>
    </w:p>
    <w:p w14:paraId="6B2770D7" w14:textId="77777777" w:rsidR="00404F66" w:rsidRPr="00404F66" w:rsidRDefault="00404F66" w:rsidP="004843C8">
      <w:pPr>
        <w:numPr>
          <w:ilvl w:val="0"/>
          <w:numId w:val="28"/>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Piedāvājumu vērtēšanas kārtība</w:t>
      </w:r>
    </w:p>
    <w:p w14:paraId="214BF061" w14:textId="00BA008D" w:rsidR="00833EA6" w:rsidRPr="00394E84"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r>
        <w:rPr>
          <w:rFonts w:ascii="Times New Roman" w:hAnsi="Times New Roman" w:cs="Times New Roman"/>
          <w:sz w:val="24"/>
          <w:szCs w:val="24"/>
        </w:rPr>
        <w:t xml:space="preserve"> (turpmāk – komisija)</w:t>
      </w:r>
      <w:r w:rsidRPr="00394E84">
        <w:rPr>
          <w:rFonts w:ascii="Times New Roman" w:hAnsi="Times New Roman" w:cs="Times New Roman"/>
          <w:sz w:val="24"/>
          <w:szCs w:val="24"/>
        </w:rPr>
        <w:t>.</w:t>
      </w:r>
    </w:p>
    <w:p w14:paraId="7951716E"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atklātā konkursā tas tālāk netiek vērtēts.</w:t>
      </w:r>
    </w:p>
    <w:p w14:paraId="44799201"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06E312BF"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Komisija izvērtē visu pretendentu atbilstību nolikumā izvirzītajām pretendenta atlases prasībām.  </w:t>
      </w:r>
      <w:proofErr w:type="spellStart"/>
      <w:r w:rsidRPr="00394E84">
        <w:rPr>
          <w:rFonts w:ascii="Times New Roman" w:hAnsi="Times New Roman" w:cs="Times New Roman"/>
          <w:sz w:val="24"/>
          <w:szCs w:val="24"/>
        </w:rPr>
        <w:t>Izvērtējums</w:t>
      </w:r>
      <w:proofErr w:type="spellEnd"/>
      <w:r w:rsidRPr="00394E84">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5052EFD2" w14:textId="3957AD4C"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w:t>
      </w:r>
      <w:proofErr w:type="spellStart"/>
      <w:r w:rsidR="008E439B">
        <w:rPr>
          <w:rFonts w:ascii="Times New Roman" w:hAnsi="Times New Roman" w:cs="Times New Roman"/>
          <w:sz w:val="24"/>
          <w:szCs w:val="24"/>
        </w:rPr>
        <w:t>nolkumā</w:t>
      </w:r>
      <w:proofErr w:type="spellEnd"/>
      <w:r w:rsidRPr="00394E84">
        <w:rPr>
          <w:rFonts w:ascii="Times New Roman" w:hAnsi="Times New Roman" w:cs="Times New Roman"/>
          <w:sz w:val="24"/>
          <w:szCs w:val="24"/>
        </w:rPr>
        <w:t xml:space="preserve"> izslēgšanas noteikumi, kā arī veic pārbaudi par Starptautisko un Latvijas Republikas nacionālo sankciju likuma 11.1 panta pirmajā daļā un otrajā daļā minētajiem izslēgšanas noteikumiem.</w:t>
      </w:r>
    </w:p>
    <w:p w14:paraId="18C71B3E" w14:textId="19FC951F"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B63435">
        <w:rPr>
          <w:rFonts w:ascii="Times New Roman" w:hAnsi="Times New Roman" w:cs="Times New Roman"/>
          <w:sz w:val="24"/>
          <w:szCs w:val="24"/>
        </w:rPr>
        <w:t xml:space="preserve">ehniskie piedāvājumi tiek izvērtēti tiem pretendentiem, ar kuriem būtu slēdzama vispārīgā vienošanās saskaņā ar nolikuma </w:t>
      </w:r>
      <w:r>
        <w:rPr>
          <w:rFonts w:ascii="Times New Roman" w:hAnsi="Times New Roman" w:cs="Times New Roman"/>
          <w:sz w:val="24"/>
          <w:szCs w:val="24"/>
        </w:rPr>
        <w:t>19</w:t>
      </w:r>
      <w:r w:rsidRPr="00B63435">
        <w:rPr>
          <w:rFonts w:ascii="Times New Roman" w:hAnsi="Times New Roman" w:cs="Times New Roman"/>
          <w:sz w:val="24"/>
          <w:szCs w:val="24"/>
        </w:rPr>
        <w:t xml:space="preserve">.2. – </w:t>
      </w:r>
      <w:r>
        <w:rPr>
          <w:rFonts w:ascii="Times New Roman" w:hAnsi="Times New Roman" w:cs="Times New Roman"/>
          <w:sz w:val="24"/>
          <w:szCs w:val="24"/>
        </w:rPr>
        <w:t>19</w:t>
      </w:r>
      <w:r w:rsidRPr="00B63435">
        <w:rPr>
          <w:rFonts w:ascii="Times New Roman" w:hAnsi="Times New Roman" w:cs="Times New Roman"/>
          <w:sz w:val="24"/>
          <w:szCs w:val="24"/>
        </w:rPr>
        <w:t xml:space="preserve">.5.punktā noteiktajā kārtībā veikto </w:t>
      </w:r>
      <w:proofErr w:type="spellStart"/>
      <w:r w:rsidRPr="00B63435">
        <w:rPr>
          <w:rFonts w:ascii="Times New Roman" w:hAnsi="Times New Roman" w:cs="Times New Roman"/>
          <w:sz w:val="24"/>
          <w:szCs w:val="24"/>
        </w:rPr>
        <w:t>izvērtējumu</w:t>
      </w:r>
      <w:proofErr w:type="spellEnd"/>
      <w:r w:rsidRPr="00B63435">
        <w:rPr>
          <w:rFonts w:ascii="Times New Roman" w:hAnsi="Times New Roman" w:cs="Times New Roman"/>
          <w:sz w:val="24"/>
          <w:szCs w:val="24"/>
        </w:rPr>
        <w:t xml:space="preserve">. Ja </w:t>
      </w:r>
      <w:r>
        <w:rPr>
          <w:rFonts w:ascii="Times New Roman" w:hAnsi="Times New Roman" w:cs="Times New Roman"/>
          <w:sz w:val="24"/>
          <w:szCs w:val="24"/>
        </w:rPr>
        <w:t xml:space="preserve">tehniskais </w:t>
      </w:r>
      <w:r w:rsidRPr="00B63435">
        <w:rPr>
          <w:rFonts w:ascii="Times New Roman" w:hAnsi="Times New Roman" w:cs="Times New Roman"/>
          <w:sz w:val="24"/>
          <w:szCs w:val="24"/>
        </w:rPr>
        <w:t>piedāvājums neatbilst iepirkuma procedūras nolikuma prasībām, pretendenta piedāvājums tiek noraidīts.</w:t>
      </w:r>
    </w:p>
    <w:p w14:paraId="33F0ACCE" w14:textId="77777777" w:rsidR="00404F66" w:rsidRPr="00404F66" w:rsidRDefault="00404F66" w:rsidP="00404F66">
      <w:pPr>
        <w:spacing w:after="0" w:line="240" w:lineRule="auto"/>
        <w:ind w:left="709"/>
        <w:contextualSpacing/>
        <w:jc w:val="both"/>
        <w:rPr>
          <w:rFonts w:ascii="Times New Roman" w:hAnsi="Times New Roman" w:cs="Times New Roman"/>
          <w:sz w:val="24"/>
          <w:szCs w:val="24"/>
        </w:rPr>
      </w:pPr>
    </w:p>
    <w:p w14:paraId="332234C0" w14:textId="77777777" w:rsidR="00404F66" w:rsidRPr="00404F66" w:rsidRDefault="00404F66" w:rsidP="004843C8">
      <w:pPr>
        <w:numPr>
          <w:ilvl w:val="0"/>
          <w:numId w:val="28"/>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Piedāvājuma izvēles kritērijs</w:t>
      </w:r>
    </w:p>
    <w:p w14:paraId="2AA07DB6" w14:textId="11E59460" w:rsidR="000C43F2" w:rsidRPr="00220992" w:rsidRDefault="000C43F2" w:rsidP="004843C8">
      <w:pPr>
        <w:numPr>
          <w:ilvl w:val="1"/>
          <w:numId w:val="28"/>
        </w:numPr>
        <w:spacing w:line="240" w:lineRule="auto"/>
        <w:ind w:left="709" w:hanging="709"/>
        <w:contextualSpacing/>
        <w:jc w:val="both"/>
        <w:rPr>
          <w:rFonts w:ascii="Times New Roman" w:eastAsia="Calibri" w:hAnsi="Times New Roman" w:cs="Times New Roman"/>
          <w:color w:val="000000"/>
          <w:sz w:val="24"/>
          <w:szCs w:val="24"/>
        </w:rPr>
      </w:pPr>
      <w:r w:rsidRPr="00220992">
        <w:rPr>
          <w:rFonts w:ascii="Times New Roman" w:hAnsi="Times New Roman" w:cs="Times New Roman"/>
          <w:sz w:val="24"/>
          <w:szCs w:val="24"/>
        </w:rPr>
        <w:t>Vispārīgā vienošanās</w:t>
      </w:r>
      <w:r w:rsidR="00315BCD">
        <w:rPr>
          <w:rFonts w:ascii="Times New Roman" w:hAnsi="Times New Roman" w:cs="Times New Roman"/>
          <w:sz w:val="24"/>
          <w:szCs w:val="24"/>
        </w:rPr>
        <w:t xml:space="preserve"> katrā iepirkuma daļā</w:t>
      </w:r>
      <w:r w:rsidRPr="00220992">
        <w:rPr>
          <w:rFonts w:ascii="Times New Roman" w:hAnsi="Times New Roman" w:cs="Times New Roman"/>
          <w:sz w:val="24"/>
          <w:szCs w:val="24"/>
        </w:rPr>
        <w:t xml:space="preserve"> tiks noslēgta ar visiem pretendentiem, kas atbilst </w:t>
      </w:r>
      <w:r w:rsidR="00833EA6">
        <w:rPr>
          <w:rFonts w:ascii="Times New Roman" w:hAnsi="Times New Roman" w:cs="Times New Roman"/>
          <w:sz w:val="24"/>
          <w:szCs w:val="24"/>
        </w:rPr>
        <w:t xml:space="preserve">iepirkuma procedūras </w:t>
      </w:r>
      <w:r w:rsidRPr="00220992">
        <w:rPr>
          <w:rFonts w:ascii="Times New Roman" w:hAnsi="Times New Roman" w:cs="Times New Roman"/>
          <w:sz w:val="24"/>
          <w:szCs w:val="24"/>
        </w:rPr>
        <w:t>nolikumā izvirzītajām pretendentu atlases prasībām un kuru tehniskie piedāvājumi atbilst tehniskās specifikācijas prasībām</w:t>
      </w:r>
      <w:r w:rsidR="00B137AA">
        <w:rPr>
          <w:rFonts w:ascii="Times New Roman" w:hAnsi="Times New Roman" w:cs="Times New Roman"/>
          <w:sz w:val="24"/>
          <w:szCs w:val="24"/>
        </w:rPr>
        <w:t>.</w:t>
      </w:r>
    </w:p>
    <w:p w14:paraId="18E2BB2F" w14:textId="77777777" w:rsidR="00404F66" w:rsidRPr="00404F66" w:rsidRDefault="00404F66" w:rsidP="00404F66">
      <w:pPr>
        <w:spacing w:after="0"/>
        <w:jc w:val="both"/>
        <w:rPr>
          <w:rFonts w:ascii="Times New Roman" w:hAnsi="Times New Roman" w:cs="Times New Roman"/>
          <w:sz w:val="24"/>
          <w:szCs w:val="24"/>
        </w:rPr>
      </w:pPr>
    </w:p>
    <w:p w14:paraId="30EF4C10" w14:textId="7EF55CC7" w:rsidR="00CE1B83" w:rsidRPr="00394E84" w:rsidRDefault="00404F66" w:rsidP="00CE1B83">
      <w:pPr>
        <w:pStyle w:val="BodyText2"/>
        <w:numPr>
          <w:ilvl w:val="0"/>
          <w:numId w:val="28"/>
        </w:numPr>
        <w:rPr>
          <w:rFonts w:ascii="Times New Roman" w:hAnsi="Times New Roman"/>
          <w:b/>
          <w:szCs w:val="24"/>
        </w:rPr>
      </w:pPr>
      <w:r w:rsidRPr="00404F66">
        <w:rPr>
          <w:rFonts w:ascii="Times New Roman" w:hAnsi="Times New Roman"/>
          <w:b/>
          <w:szCs w:val="24"/>
        </w:rPr>
        <w:t xml:space="preserve"> </w:t>
      </w:r>
      <w:r w:rsidR="00CE1B83" w:rsidRPr="00394E84">
        <w:rPr>
          <w:rFonts w:ascii="Times New Roman" w:hAnsi="Times New Roman"/>
          <w:b/>
          <w:szCs w:val="24"/>
        </w:rPr>
        <w:t>Lēmumu pieņemšanas kārtība un pretendentu informēšana</w:t>
      </w:r>
    </w:p>
    <w:p w14:paraId="6745C745"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7AFA8A83" w14:textId="77777777" w:rsidR="00CE1B83"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lēmumu par</w:t>
      </w:r>
      <w:r>
        <w:rPr>
          <w:rFonts w:ascii="Times New Roman" w:hAnsi="Times New Roman" w:cs="Times New Roman"/>
          <w:sz w:val="24"/>
          <w:szCs w:val="24"/>
        </w:rPr>
        <w:t xml:space="preserve"> iepirkum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78A0CBBB" w14:textId="77777777" w:rsidR="00CE1B83" w:rsidRPr="00757E95"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Pr>
          <w:rFonts w:ascii="Times New Roman" w:hAnsi="Times New Roman" w:cs="Times New Roman"/>
          <w:sz w:val="24"/>
          <w:szCs w:val="24"/>
        </w:rPr>
        <w:t>2</w:t>
      </w:r>
      <w:r w:rsidRPr="00394E84">
        <w:rPr>
          <w:rFonts w:ascii="Times New Roman" w:hAnsi="Times New Roman" w:cs="Times New Roman"/>
          <w:sz w:val="24"/>
          <w:szCs w:val="24"/>
        </w:rPr>
        <w:t>.punktā noteikto kārtību.</w:t>
      </w:r>
    </w:p>
    <w:p w14:paraId="4BB4C6C9" w14:textId="77777777" w:rsidR="00CE1B83" w:rsidRPr="009E42AA"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Pasūtītājs 5 (piecu) darba dienu laikā pēc lēmuma pieņemšanas vienlaikus informē visus pretendentus par pieņemto lēmumu attiecībā uz vispārīgās vienošanās slēgšanu</w:t>
      </w:r>
      <w:r>
        <w:rPr>
          <w:rFonts w:ascii="Times New Roman" w:hAnsi="Times New Roman" w:cs="Times New Roman"/>
          <w:sz w:val="24"/>
          <w:szCs w:val="24"/>
        </w:rPr>
        <w:t>.</w:t>
      </w:r>
      <w:r w:rsidRPr="009E42AA">
        <w:rPr>
          <w:rFonts w:ascii="Times New Roman" w:hAnsi="Times New Roman" w:cs="Times New Roman"/>
          <w:sz w:val="24"/>
          <w:szCs w:val="24"/>
        </w:rPr>
        <w:t xml:space="preserve"> </w:t>
      </w:r>
    </w:p>
    <w:p w14:paraId="713ADE9D" w14:textId="77777777" w:rsidR="00CE1B83" w:rsidRPr="00394E84" w:rsidRDefault="00CE1B83" w:rsidP="00CE1B83">
      <w:pPr>
        <w:pStyle w:val="BodyText2"/>
        <w:tabs>
          <w:tab w:val="clear" w:pos="0"/>
        </w:tabs>
        <w:ind w:left="1430"/>
        <w:rPr>
          <w:rFonts w:ascii="Times New Roman" w:hAnsi="Times New Roman"/>
          <w:szCs w:val="24"/>
        </w:rPr>
      </w:pPr>
    </w:p>
    <w:p w14:paraId="7A7B25D1" w14:textId="77777777" w:rsidR="00CE1B83" w:rsidRPr="00394E84" w:rsidRDefault="00CE1B83" w:rsidP="00CE1B83">
      <w:pPr>
        <w:numPr>
          <w:ilvl w:val="0"/>
          <w:numId w:val="28"/>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6166BBA2"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pilnībā pārtraukt </w:t>
      </w:r>
      <w:r>
        <w:rPr>
          <w:rFonts w:ascii="Times New Roman" w:hAnsi="Times New Roman" w:cs="Times New Roman"/>
          <w:sz w:val="24"/>
          <w:szCs w:val="24"/>
        </w:rPr>
        <w:t>iepirkuma procedūru</w:t>
      </w:r>
      <w:r w:rsidRPr="00394E84">
        <w:rPr>
          <w:rFonts w:ascii="Times New Roman" w:hAnsi="Times New Roman" w:cs="Times New Roman"/>
          <w:sz w:val="24"/>
          <w:szCs w:val="24"/>
        </w:rPr>
        <w:t xml:space="preserve">, ja tam ir objektīvs iemesls. </w:t>
      </w:r>
    </w:p>
    <w:p w14:paraId="3D3927AB" w14:textId="77777777" w:rsidR="00CE1B83" w:rsidRPr="00394E84" w:rsidRDefault="00CE1B83" w:rsidP="00CE1B83">
      <w:pPr>
        <w:pStyle w:val="BodyText2"/>
        <w:tabs>
          <w:tab w:val="clear" w:pos="0"/>
        </w:tabs>
        <w:outlineLvl w:val="9"/>
        <w:rPr>
          <w:rFonts w:ascii="Times New Roman" w:hAnsi="Times New Roman"/>
          <w:szCs w:val="24"/>
        </w:rPr>
      </w:pPr>
    </w:p>
    <w:p w14:paraId="54B3A196" w14:textId="77777777" w:rsidR="00CE1B83" w:rsidRPr="00394E84" w:rsidRDefault="00CE1B83" w:rsidP="00CE1B83">
      <w:pPr>
        <w:pStyle w:val="BodyText2"/>
        <w:numPr>
          <w:ilvl w:val="0"/>
          <w:numId w:val="28"/>
        </w:numPr>
        <w:rPr>
          <w:rFonts w:ascii="Times New Roman" w:hAnsi="Times New Roman"/>
          <w:b/>
          <w:szCs w:val="24"/>
        </w:rPr>
      </w:pPr>
      <w:r w:rsidRPr="00394E84">
        <w:rPr>
          <w:rFonts w:ascii="Times New Roman" w:hAnsi="Times New Roman"/>
          <w:b/>
          <w:szCs w:val="24"/>
        </w:rPr>
        <w:t xml:space="preserve"> Vispārīgās vienošanās noslēgšana</w:t>
      </w:r>
    </w:p>
    <w:p w14:paraId="0A4AE8DD" w14:textId="1BB8E061"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Komisijas lēmums un paziņojums par iepirkuma procedūras uzvarētājiem, ir pamats vispārīgās vienošanās sagatavošanai. Vispārīgā vienošanās </w:t>
      </w:r>
      <w:r w:rsidR="005201B3">
        <w:rPr>
          <w:rFonts w:ascii="Times New Roman" w:hAnsi="Times New Roman" w:cs="Times New Roman"/>
          <w:sz w:val="24"/>
          <w:szCs w:val="24"/>
        </w:rPr>
        <w:t xml:space="preserve">par katru daļu </w:t>
      </w:r>
      <w:r w:rsidRPr="00394E84">
        <w:rPr>
          <w:rFonts w:ascii="Times New Roman" w:hAnsi="Times New Roman" w:cs="Times New Roman"/>
          <w:sz w:val="24"/>
          <w:szCs w:val="24"/>
        </w:rPr>
        <w:t xml:space="preserve">tiek slēgta atbilstoši vispārīgās vienošanās projektam, kas pievienots nolikumam kā </w:t>
      </w:r>
      <w:r>
        <w:rPr>
          <w:rFonts w:ascii="Times New Roman" w:hAnsi="Times New Roman" w:cs="Times New Roman"/>
          <w:sz w:val="24"/>
          <w:szCs w:val="24"/>
        </w:rPr>
        <w:t>4</w:t>
      </w:r>
      <w:r w:rsidRPr="00394E84">
        <w:rPr>
          <w:rFonts w:ascii="Times New Roman" w:hAnsi="Times New Roman" w:cs="Times New Roman"/>
          <w:sz w:val="24"/>
          <w:szCs w:val="24"/>
        </w:rPr>
        <w:t>.pielikums</w:t>
      </w:r>
      <w:r>
        <w:rPr>
          <w:rFonts w:ascii="Times New Roman" w:hAnsi="Times New Roman" w:cs="Times New Roman"/>
          <w:sz w:val="24"/>
          <w:szCs w:val="24"/>
        </w:rPr>
        <w:t>, par katru daļu atsevišķi</w:t>
      </w:r>
      <w:r w:rsidRPr="00394E84">
        <w:rPr>
          <w:rFonts w:ascii="Times New Roman" w:hAnsi="Times New Roman" w:cs="Times New Roman"/>
          <w:sz w:val="24"/>
          <w:szCs w:val="24"/>
        </w:rPr>
        <w:t xml:space="preserve">. </w:t>
      </w:r>
      <w:r w:rsidR="005201B3">
        <w:rPr>
          <w:rFonts w:ascii="Times New Roman" w:hAnsi="Times New Roman" w:cs="Times New Roman"/>
          <w:sz w:val="24"/>
          <w:szCs w:val="24"/>
        </w:rPr>
        <w:t xml:space="preserve">Ja abām daļām </w:t>
      </w:r>
      <w:r w:rsidR="00B83C4F">
        <w:rPr>
          <w:rFonts w:ascii="Times New Roman" w:hAnsi="Times New Roman" w:cs="Times New Roman"/>
          <w:sz w:val="24"/>
          <w:szCs w:val="24"/>
        </w:rPr>
        <w:t>ir vieni un tie paši uzvarētāji, var tikt noslēgta viena vispārīgā vienošanās.</w:t>
      </w:r>
    </w:p>
    <w:p w14:paraId="76D412F0"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40E78B48"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46CD5D29" w14:textId="614DED68" w:rsidR="00404F66"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0599997C" w14:textId="77777777" w:rsidR="00CE1B83" w:rsidRPr="00CE1B83" w:rsidRDefault="00CE1B83" w:rsidP="00CE1B83">
      <w:pPr>
        <w:pStyle w:val="ListParagraph"/>
        <w:spacing w:after="0" w:line="240" w:lineRule="auto"/>
        <w:ind w:left="709"/>
        <w:jc w:val="both"/>
        <w:rPr>
          <w:rFonts w:ascii="Times New Roman" w:hAnsi="Times New Roman" w:cs="Times New Roman"/>
          <w:sz w:val="24"/>
          <w:szCs w:val="24"/>
        </w:rPr>
      </w:pPr>
    </w:p>
    <w:p w14:paraId="4F7BBF6A"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IX PRETENDENTA TIESĪBAS UN PIENĀKUMI</w:t>
      </w:r>
    </w:p>
    <w:p w14:paraId="596B3753" w14:textId="77777777" w:rsidR="00404F66" w:rsidRPr="00404F66" w:rsidRDefault="00404F66" w:rsidP="00404F66">
      <w:pPr>
        <w:spacing w:after="0" w:line="240" w:lineRule="auto"/>
        <w:jc w:val="both"/>
        <w:rPr>
          <w:rFonts w:ascii="Times New Roman" w:hAnsi="Times New Roman" w:cs="Times New Roman"/>
          <w:b/>
          <w:sz w:val="24"/>
          <w:szCs w:val="24"/>
        </w:rPr>
      </w:pPr>
    </w:p>
    <w:p w14:paraId="013641A0" w14:textId="77777777" w:rsidR="00404F66" w:rsidRPr="00404F66" w:rsidRDefault="00404F66" w:rsidP="004843C8">
      <w:pPr>
        <w:numPr>
          <w:ilvl w:val="0"/>
          <w:numId w:val="28"/>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19803BC5" w14:textId="77777777" w:rsidR="00404F66" w:rsidRPr="00404F66" w:rsidRDefault="00404F66" w:rsidP="004843C8">
      <w:pPr>
        <w:numPr>
          <w:ilvl w:val="0"/>
          <w:numId w:val="28"/>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7312F6EF"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lang w:eastAsia="lv-LV"/>
        </w:rPr>
      </w:pPr>
    </w:p>
    <w:p w14:paraId="399834A6" w14:textId="21B6E1BE" w:rsidR="00404F66" w:rsidRPr="00404F66" w:rsidRDefault="00302738" w:rsidP="00C75C8F">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r w:rsidR="00404F66" w:rsidRPr="00404F66">
        <w:rPr>
          <w:rFonts w:ascii="Times New Roman" w:eastAsia="Times New Roman" w:hAnsi="Times New Roman" w:cs="Times New Roman"/>
          <w:b/>
          <w:sz w:val="24"/>
          <w:szCs w:val="24"/>
        </w:rPr>
        <w:t>PIELIKUMI</w:t>
      </w:r>
    </w:p>
    <w:p w14:paraId="1F2887AB" w14:textId="2BF8341F"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1.</w:t>
      </w:r>
      <w:r w:rsidR="00453359">
        <w:rPr>
          <w:rFonts w:ascii="Times New Roman" w:eastAsia="Times New Roman" w:hAnsi="Times New Roman" w:cs="Times New Roman"/>
          <w:sz w:val="24"/>
          <w:szCs w:val="24"/>
        </w:rPr>
        <w:t xml:space="preserve"> </w:t>
      </w:r>
      <w:r w:rsidRPr="00404F66">
        <w:rPr>
          <w:rFonts w:ascii="Times New Roman" w:eastAsia="Times New Roman" w:hAnsi="Times New Roman" w:cs="Times New Roman"/>
          <w:sz w:val="24"/>
          <w:szCs w:val="24"/>
        </w:rPr>
        <w:t xml:space="preserve">pielikums – </w:t>
      </w:r>
      <w:r w:rsidR="001C1A9E" w:rsidRPr="00404F66">
        <w:rPr>
          <w:rFonts w:ascii="Times New Roman" w:eastAsia="Times New Roman" w:hAnsi="Times New Roman" w:cs="Times New Roman"/>
          <w:sz w:val="24"/>
          <w:szCs w:val="24"/>
        </w:rPr>
        <w:t>Tehniskā specifikācija</w:t>
      </w:r>
      <w:r w:rsidR="001C1A9E">
        <w:rPr>
          <w:rFonts w:ascii="Times New Roman" w:eastAsia="Times New Roman" w:hAnsi="Times New Roman" w:cs="Times New Roman"/>
          <w:sz w:val="24"/>
          <w:szCs w:val="24"/>
        </w:rPr>
        <w:t xml:space="preserve"> </w:t>
      </w:r>
    </w:p>
    <w:p w14:paraId="70E969E9"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2. pielikums – Pieteikuma paraugs. </w:t>
      </w:r>
    </w:p>
    <w:p w14:paraId="6E718B39" w14:textId="384FFACF" w:rsidR="00CE1B83" w:rsidRPr="00404F66" w:rsidRDefault="00404F66" w:rsidP="00A22999">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3. pielikums</w:t>
      </w:r>
      <w:r w:rsidR="00A22999">
        <w:rPr>
          <w:rFonts w:ascii="Times New Roman" w:eastAsia="Times New Roman" w:hAnsi="Times New Roman" w:cs="Times New Roman"/>
          <w:sz w:val="24"/>
          <w:szCs w:val="24"/>
        </w:rPr>
        <w:t xml:space="preserve"> - </w:t>
      </w:r>
      <w:r w:rsidR="00CE1B83" w:rsidRPr="00404F66">
        <w:rPr>
          <w:rFonts w:ascii="Times New Roman" w:eastAsia="Times New Roman" w:hAnsi="Times New Roman" w:cs="Times New Roman"/>
          <w:sz w:val="24"/>
          <w:szCs w:val="24"/>
        </w:rPr>
        <w:t>Vispārīgās vienošanās projekts.</w:t>
      </w:r>
    </w:p>
    <w:p w14:paraId="4590F1BA" w14:textId="14F7061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p>
    <w:p w14:paraId="02AF8B39" w14:textId="77777777" w:rsidR="00404F66" w:rsidRPr="00404F66" w:rsidRDefault="00404F66" w:rsidP="00404F66">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RP SIA “Rīgas satiksme”</w:t>
      </w:r>
    </w:p>
    <w:p w14:paraId="237CABCD"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Iepirkumu komisijas priekšsēdētāja </w:t>
      </w:r>
    </w:p>
    <w:p w14:paraId="00D7A3C2"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/elektroniski parakstīts/ </w:t>
      </w:r>
      <w:proofErr w:type="spellStart"/>
      <w:r w:rsidRPr="00404F66">
        <w:rPr>
          <w:rFonts w:ascii="Times New Roman" w:eastAsia="Times New Roman" w:hAnsi="Times New Roman" w:cs="Times New Roman"/>
          <w:sz w:val="24"/>
          <w:szCs w:val="24"/>
        </w:rPr>
        <w:t>K.Meiberga</w:t>
      </w:r>
      <w:proofErr w:type="spellEnd"/>
    </w:p>
    <w:p w14:paraId="23706EC7" w14:textId="77777777" w:rsidR="00404F66" w:rsidRPr="00404F66" w:rsidRDefault="00404F66" w:rsidP="00404F66">
      <w:pPr>
        <w:spacing w:after="0" w:line="240" w:lineRule="auto"/>
        <w:rPr>
          <w:rFonts w:ascii="Times New Roman" w:hAnsi="Times New Roman" w:cs="Times New Roman"/>
          <w:b/>
          <w:bCs/>
          <w:sz w:val="24"/>
          <w:szCs w:val="24"/>
        </w:rPr>
        <w:sectPr w:rsidR="00404F66" w:rsidRPr="00404F66" w:rsidSect="00F12656">
          <w:headerReference w:type="default" r:id="rId17"/>
          <w:footerReference w:type="default" r:id="rId18"/>
          <w:pgSz w:w="11906" w:h="16838"/>
          <w:pgMar w:top="1134" w:right="849" w:bottom="1134" w:left="1701" w:header="709" w:footer="709" w:gutter="0"/>
          <w:cols w:space="708"/>
          <w:docGrid w:linePitch="360"/>
        </w:sectPr>
      </w:pPr>
    </w:p>
    <w:p w14:paraId="1E58FC08" w14:textId="39CFEEB3" w:rsidR="00AB5F1B" w:rsidRPr="00CE1B83" w:rsidRDefault="00404F66" w:rsidP="00AB5F1B">
      <w:pPr>
        <w:tabs>
          <w:tab w:val="left" w:pos="0"/>
        </w:tabs>
        <w:spacing w:after="0" w:line="240" w:lineRule="auto"/>
        <w:jc w:val="right"/>
        <w:rPr>
          <w:rFonts w:ascii="Times New Roman" w:hAnsi="Times New Roman"/>
          <w:noProof/>
          <w:position w:val="-4"/>
          <w:lang w:eastAsia="ar-SA"/>
        </w:rPr>
      </w:pPr>
      <w:bookmarkStart w:id="2" w:name="_Toc273618589"/>
      <w:bookmarkStart w:id="3" w:name="_Toc273618602"/>
      <w:bookmarkStart w:id="4" w:name="_Toc304362487"/>
      <w:bookmarkStart w:id="5" w:name="_Toc442697432"/>
      <w:bookmarkStart w:id="6" w:name="_Toc444772446"/>
      <w:bookmarkStart w:id="7" w:name="_Toc451848351"/>
      <w:r w:rsidRPr="00BD5E01">
        <w:rPr>
          <w:rFonts w:ascii="Times New Roman" w:hAnsi="Times New Roman" w:cs="Times New Roman"/>
          <w:b/>
          <w:sz w:val="20"/>
          <w:szCs w:val="20"/>
        </w:rPr>
        <w:lastRenderedPageBreak/>
        <w:t>1.pielikums</w:t>
      </w:r>
      <w:r w:rsidRPr="00BD5E01">
        <w:rPr>
          <w:rFonts w:ascii="Times New Roman" w:hAnsi="Times New Roman" w:cs="Times New Roman"/>
          <w:bCs/>
          <w:sz w:val="20"/>
          <w:szCs w:val="20"/>
        </w:rPr>
        <w:br/>
      </w:r>
      <w:r w:rsidR="00CE1B83" w:rsidRPr="00CE1B83">
        <w:rPr>
          <w:rFonts w:ascii="Times New Roman" w:hAnsi="Times New Roman"/>
          <w:noProof/>
          <w:position w:val="-4"/>
          <w:lang w:eastAsia="ar-SA"/>
        </w:rPr>
        <w:t>Iepirkuma procedūras</w:t>
      </w:r>
      <w:r w:rsidR="00AB5F1B" w:rsidRPr="00CE1B83">
        <w:rPr>
          <w:rFonts w:ascii="Times New Roman" w:hAnsi="Times New Roman"/>
          <w:noProof/>
          <w:position w:val="-4"/>
          <w:lang w:eastAsia="ar-SA"/>
        </w:rPr>
        <w:t xml:space="preserve"> nolikumam </w:t>
      </w:r>
    </w:p>
    <w:p w14:paraId="56C97D65" w14:textId="1D229A64" w:rsidR="00AB5F1B" w:rsidRPr="00CE1B83" w:rsidRDefault="00AB5F1B" w:rsidP="00AB5F1B">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00CE1B83" w:rsidRPr="00CE1B83">
        <w:rPr>
          <w:rFonts w:ascii="Times New Roman" w:eastAsia="Times New Roman" w:hAnsi="Times New Roman" w:cs="Times New Roman"/>
          <w:lang w:eastAsia="lv-LV"/>
        </w:rPr>
        <w:t xml:space="preserve">Tiesības noslēgt vispārīgo vienošanos par </w:t>
      </w:r>
      <w:r w:rsidR="006C0548" w:rsidRPr="006C0548">
        <w:rPr>
          <w:rFonts w:ascii="Times New Roman" w:eastAsia="Times New Roman" w:hAnsi="Times New Roman" w:cs="Times New Roman"/>
          <w:lang w:eastAsia="lv-LV"/>
        </w:rPr>
        <w:t>karbamīda šķīduma (</w:t>
      </w:r>
      <w:proofErr w:type="spellStart"/>
      <w:r w:rsidR="006C0548" w:rsidRPr="006C0548">
        <w:rPr>
          <w:rFonts w:ascii="Times New Roman" w:eastAsia="Times New Roman" w:hAnsi="Times New Roman" w:cs="Times New Roman"/>
          <w:lang w:eastAsia="lv-LV"/>
        </w:rPr>
        <w:t>AdBlue</w:t>
      </w:r>
      <w:proofErr w:type="spellEnd"/>
      <w:r w:rsidR="006C0548" w:rsidRPr="006C0548">
        <w:rPr>
          <w:rFonts w:ascii="Times New Roman" w:eastAsia="Times New Roman" w:hAnsi="Times New Roman" w:cs="Times New Roman"/>
          <w:lang w:eastAsia="lv-LV"/>
        </w:rPr>
        <w:t>)</w:t>
      </w:r>
      <w:r w:rsidR="00CE1B83" w:rsidRPr="00CE1B83">
        <w:rPr>
          <w:rFonts w:ascii="Times New Roman" w:eastAsia="Times New Roman" w:hAnsi="Times New Roman" w:cs="Times New Roman"/>
          <w:lang w:eastAsia="lv-LV"/>
        </w:rPr>
        <w:t xml:space="preserv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w:t>
      </w:r>
      <w:r w:rsidR="00631DE4" w:rsidRPr="00CE1B83">
        <w:rPr>
          <w:rFonts w:ascii="Times New Roman" w:hAnsi="Times New Roman"/>
          <w:noProof/>
          <w:position w:val="-4"/>
          <w:lang w:eastAsia="ar-SA"/>
        </w:rPr>
        <w:t>202</w:t>
      </w:r>
      <w:r w:rsidR="00B83C4F">
        <w:rPr>
          <w:rFonts w:ascii="Times New Roman" w:hAnsi="Times New Roman"/>
          <w:noProof/>
          <w:position w:val="-4"/>
          <w:lang w:eastAsia="ar-SA"/>
        </w:rPr>
        <w:t>3</w:t>
      </w:r>
      <w:r w:rsidR="00631DE4" w:rsidRPr="00CE1B83">
        <w:rPr>
          <w:rFonts w:ascii="Times New Roman" w:hAnsi="Times New Roman"/>
          <w:noProof/>
          <w:position w:val="-4"/>
          <w:lang w:eastAsia="ar-SA"/>
        </w:rPr>
        <w:t>/</w:t>
      </w:r>
      <w:r w:rsidR="009D39B3">
        <w:rPr>
          <w:rFonts w:ascii="Times New Roman" w:hAnsi="Times New Roman"/>
          <w:noProof/>
          <w:position w:val="-4"/>
          <w:lang w:eastAsia="ar-SA"/>
        </w:rPr>
        <w:t>51</w:t>
      </w:r>
    </w:p>
    <w:p w14:paraId="3893DC14" w14:textId="383A948B" w:rsidR="007E0DFF" w:rsidRPr="00926FB9" w:rsidRDefault="007E0DFF" w:rsidP="007E0DFF">
      <w:pPr>
        <w:spacing w:after="0" w:line="240" w:lineRule="auto"/>
        <w:jc w:val="center"/>
        <w:rPr>
          <w:rFonts w:ascii="Times New Roman" w:hAnsi="Times New Roman" w:cs="Times New Roman"/>
          <w:b/>
          <w:bCs/>
          <w:sz w:val="24"/>
          <w:szCs w:val="24"/>
        </w:rPr>
      </w:pPr>
      <w:r w:rsidRPr="00926FB9">
        <w:rPr>
          <w:rFonts w:ascii="Times New Roman" w:hAnsi="Times New Roman" w:cs="Times New Roman"/>
          <w:b/>
          <w:bCs/>
          <w:sz w:val="24"/>
          <w:szCs w:val="24"/>
        </w:rPr>
        <w:t xml:space="preserve">TEHNISKĀ SPECIFIKĀCIJA </w:t>
      </w:r>
    </w:p>
    <w:p w14:paraId="1B6EBFB6" w14:textId="11EC7B15" w:rsidR="007E0DFF" w:rsidRPr="00926FB9" w:rsidRDefault="006C0548" w:rsidP="007E0DFF">
      <w:pPr>
        <w:spacing w:after="0" w:line="240" w:lineRule="auto"/>
        <w:jc w:val="center"/>
        <w:rPr>
          <w:rFonts w:ascii="Times New Roman" w:hAnsi="Times New Roman" w:cs="Times New Roman"/>
          <w:i/>
          <w:iCs/>
          <w:sz w:val="24"/>
          <w:szCs w:val="24"/>
        </w:rPr>
      </w:pPr>
      <w:r w:rsidRPr="006C0548">
        <w:rPr>
          <w:rFonts w:ascii="Times New Roman" w:hAnsi="Times New Roman" w:cs="Times New Roman"/>
          <w:i/>
          <w:iCs/>
          <w:sz w:val="24"/>
          <w:szCs w:val="24"/>
        </w:rPr>
        <w:t>karbamīda šķīduma (</w:t>
      </w:r>
      <w:proofErr w:type="spellStart"/>
      <w:r w:rsidRPr="006C0548">
        <w:rPr>
          <w:rFonts w:ascii="Times New Roman" w:hAnsi="Times New Roman" w:cs="Times New Roman"/>
          <w:i/>
          <w:iCs/>
          <w:sz w:val="24"/>
          <w:szCs w:val="24"/>
        </w:rPr>
        <w:t>AdBlue</w:t>
      </w:r>
      <w:proofErr w:type="spellEnd"/>
      <w:r w:rsidRPr="006C0548">
        <w:rPr>
          <w:rFonts w:ascii="Times New Roman" w:hAnsi="Times New Roman" w:cs="Times New Roman"/>
          <w:i/>
          <w:iCs/>
          <w:sz w:val="24"/>
          <w:szCs w:val="24"/>
        </w:rPr>
        <w:t>)</w:t>
      </w:r>
      <w:r w:rsidR="007E0DFF" w:rsidRPr="00926FB9">
        <w:rPr>
          <w:rFonts w:ascii="Times New Roman" w:hAnsi="Times New Roman" w:cs="Times New Roman"/>
          <w:i/>
          <w:iCs/>
          <w:sz w:val="24"/>
          <w:szCs w:val="24"/>
        </w:rPr>
        <w:t xml:space="preserve"> piegāde </w:t>
      </w:r>
    </w:p>
    <w:p w14:paraId="02BD77CC" w14:textId="77777777" w:rsidR="007E0DFF" w:rsidRPr="00926FB9" w:rsidRDefault="007E0DFF" w:rsidP="007E0DFF">
      <w:pPr>
        <w:spacing w:after="0" w:line="240" w:lineRule="auto"/>
        <w:ind w:firstLine="720"/>
        <w:jc w:val="both"/>
        <w:rPr>
          <w:rFonts w:ascii="Times New Roman" w:hAnsi="Times New Roman" w:cs="Times New Roman"/>
          <w:sz w:val="24"/>
          <w:szCs w:val="24"/>
        </w:rPr>
      </w:pPr>
    </w:p>
    <w:p w14:paraId="39A975F2"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b/>
          <w:bCs/>
          <w:sz w:val="24"/>
          <w:szCs w:val="24"/>
        </w:rPr>
        <w:t xml:space="preserve">Pasūtītājs: </w:t>
      </w:r>
      <w:r w:rsidRPr="00926FB9">
        <w:rPr>
          <w:rFonts w:ascii="Times New Roman" w:hAnsi="Times New Roman" w:cs="Times New Roman"/>
          <w:sz w:val="24"/>
          <w:szCs w:val="24"/>
        </w:rPr>
        <w:t>Rīgas pašvaldības sabiedrība ar ierobežotu atbildību „Rīgas satiksme”, reģistrācijas Nr. 40003619950 (turpmāk – Pasūtītājs).</w:t>
      </w:r>
    </w:p>
    <w:p w14:paraId="351E9E88"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b/>
          <w:bCs/>
          <w:sz w:val="24"/>
          <w:szCs w:val="24"/>
        </w:rPr>
        <w:t xml:space="preserve">Līguma veids: </w:t>
      </w:r>
      <w:r w:rsidRPr="00926FB9">
        <w:rPr>
          <w:rFonts w:ascii="Times New Roman" w:hAnsi="Times New Roman" w:cs="Times New Roman"/>
          <w:sz w:val="24"/>
          <w:szCs w:val="24"/>
        </w:rPr>
        <w:t>vispārīgā vienošanās.</w:t>
      </w:r>
    </w:p>
    <w:p w14:paraId="11D95024" w14:textId="77777777" w:rsidR="007E0DFF" w:rsidRPr="00926FB9" w:rsidRDefault="007E0DFF" w:rsidP="007E0DFF">
      <w:pPr>
        <w:spacing w:after="0" w:line="240" w:lineRule="auto"/>
        <w:ind w:firstLine="720"/>
        <w:jc w:val="both"/>
        <w:rPr>
          <w:rFonts w:ascii="Times New Roman" w:hAnsi="Times New Roman" w:cs="Times New Roman"/>
          <w:b/>
          <w:bCs/>
          <w:sz w:val="24"/>
          <w:szCs w:val="24"/>
        </w:rPr>
      </w:pPr>
      <w:r w:rsidRPr="00926FB9">
        <w:rPr>
          <w:rFonts w:ascii="Times New Roman" w:hAnsi="Times New Roman" w:cs="Times New Roman"/>
          <w:b/>
          <w:bCs/>
          <w:sz w:val="24"/>
          <w:szCs w:val="24"/>
        </w:rPr>
        <w:t>Prasības precei un piegādei:</w:t>
      </w:r>
    </w:p>
    <w:p w14:paraId="58E42A6D"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1. Prece jāpiegādā atsevišķu daļu veidā, saskaņā ar pasūtītāja pilnvarotās personas pasūtījumu, uz pasūtītāja objektiem:</w:t>
      </w:r>
    </w:p>
    <w:p w14:paraId="443C7E06"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 xml:space="preserve">litrāžas piegādes: </w:t>
      </w:r>
    </w:p>
    <w:p w14:paraId="5FBB91A2" w14:textId="77777777" w:rsidR="007E0DFF" w:rsidRPr="00926FB9" w:rsidRDefault="007E0DFF" w:rsidP="007E0DFF">
      <w:pPr>
        <w:spacing w:after="0" w:line="240" w:lineRule="auto"/>
        <w:ind w:left="1440"/>
        <w:jc w:val="both"/>
        <w:rPr>
          <w:rFonts w:ascii="Times New Roman" w:hAnsi="Times New Roman" w:cs="Times New Roman"/>
          <w:sz w:val="24"/>
          <w:szCs w:val="24"/>
        </w:rPr>
      </w:pPr>
      <w:r w:rsidRPr="00926FB9">
        <w:rPr>
          <w:rFonts w:ascii="Times New Roman" w:hAnsi="Times New Roman" w:cs="Times New Roman"/>
          <w:sz w:val="24"/>
          <w:szCs w:val="24"/>
        </w:rPr>
        <w:t>1. Rīgā, Kleistu ielā 28;</w:t>
      </w:r>
    </w:p>
    <w:p w14:paraId="39CECB72" w14:textId="77777777" w:rsidR="007E0DFF" w:rsidRPr="00926FB9" w:rsidRDefault="007E0DFF" w:rsidP="007E0DFF">
      <w:pPr>
        <w:spacing w:after="0" w:line="240" w:lineRule="auto"/>
        <w:ind w:left="1440"/>
        <w:jc w:val="both"/>
        <w:rPr>
          <w:rFonts w:ascii="Times New Roman" w:hAnsi="Times New Roman" w:cs="Times New Roman"/>
          <w:sz w:val="24"/>
          <w:szCs w:val="24"/>
        </w:rPr>
      </w:pPr>
      <w:r w:rsidRPr="00926FB9">
        <w:rPr>
          <w:rFonts w:ascii="Times New Roman" w:hAnsi="Times New Roman" w:cs="Times New Roman"/>
          <w:sz w:val="24"/>
          <w:szCs w:val="24"/>
        </w:rPr>
        <w:t>2. Rīgā, Vestienas ielā 35;</w:t>
      </w:r>
    </w:p>
    <w:p w14:paraId="4D5F94DA"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10 l piegādes:</w:t>
      </w:r>
    </w:p>
    <w:p w14:paraId="66DE5120" w14:textId="77777777" w:rsidR="007E0DFF" w:rsidRPr="00926FB9" w:rsidRDefault="007E0DFF" w:rsidP="007E0DFF">
      <w:pPr>
        <w:spacing w:after="0" w:line="240" w:lineRule="auto"/>
        <w:ind w:left="1440"/>
        <w:jc w:val="both"/>
        <w:rPr>
          <w:rFonts w:ascii="Times New Roman" w:hAnsi="Times New Roman" w:cs="Times New Roman"/>
          <w:sz w:val="24"/>
          <w:szCs w:val="24"/>
        </w:rPr>
      </w:pPr>
      <w:r w:rsidRPr="00926FB9">
        <w:rPr>
          <w:rFonts w:ascii="Times New Roman" w:hAnsi="Times New Roman" w:cs="Times New Roman"/>
          <w:sz w:val="24"/>
          <w:szCs w:val="24"/>
        </w:rPr>
        <w:t>1. Rīgā, Vestienas ielā 35;</w:t>
      </w:r>
    </w:p>
    <w:p w14:paraId="79DB21F9" w14:textId="77777777" w:rsidR="007E0DFF" w:rsidRPr="00926FB9" w:rsidRDefault="007E0DFF" w:rsidP="007E0DFF">
      <w:pPr>
        <w:spacing w:after="0" w:line="240" w:lineRule="auto"/>
        <w:ind w:left="1440"/>
        <w:jc w:val="both"/>
        <w:rPr>
          <w:rFonts w:ascii="Times New Roman" w:hAnsi="Times New Roman" w:cs="Times New Roman"/>
          <w:sz w:val="24"/>
          <w:szCs w:val="24"/>
        </w:rPr>
      </w:pPr>
      <w:r w:rsidRPr="00926FB9">
        <w:rPr>
          <w:rFonts w:ascii="Times New Roman" w:hAnsi="Times New Roman" w:cs="Times New Roman"/>
          <w:sz w:val="24"/>
          <w:szCs w:val="24"/>
        </w:rPr>
        <w:t>2. Rīgā, Jelgavas ielā 37;</w:t>
      </w:r>
    </w:p>
    <w:p w14:paraId="66B33621" w14:textId="77777777" w:rsidR="007E0DFF" w:rsidRPr="00926FB9" w:rsidRDefault="007E0DFF" w:rsidP="007E0DFF">
      <w:pPr>
        <w:spacing w:after="0" w:line="240" w:lineRule="auto"/>
        <w:ind w:left="1440"/>
        <w:jc w:val="both"/>
        <w:rPr>
          <w:rFonts w:ascii="Times New Roman" w:hAnsi="Times New Roman" w:cs="Times New Roman"/>
          <w:sz w:val="24"/>
          <w:szCs w:val="24"/>
        </w:rPr>
      </w:pPr>
      <w:r w:rsidRPr="00926FB9">
        <w:rPr>
          <w:rFonts w:ascii="Times New Roman" w:hAnsi="Times New Roman" w:cs="Times New Roman"/>
          <w:sz w:val="24"/>
          <w:szCs w:val="24"/>
        </w:rPr>
        <w:t>3. Rīgā, Ganību dambī 32.</w:t>
      </w:r>
    </w:p>
    <w:p w14:paraId="043086C1"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2. Pasūtītāja pilnvarotā persona var norādīt citas piegādes vietas Rīgas pilsētas administratīvajā teritorijā, iepriekš to saskaņojot ar piegādātāju.</w:t>
      </w:r>
    </w:p>
    <w:p w14:paraId="54AE49C4"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3. Prece:</w:t>
      </w:r>
    </w:p>
    <w:tbl>
      <w:tblPr>
        <w:tblStyle w:val="TableGrid"/>
        <w:tblW w:w="5000" w:type="pct"/>
        <w:jc w:val="center"/>
        <w:tblLook w:val="04A0" w:firstRow="1" w:lastRow="0" w:firstColumn="1" w:lastColumn="0" w:noHBand="0" w:noVBand="1"/>
      </w:tblPr>
      <w:tblGrid>
        <w:gridCol w:w="371"/>
        <w:gridCol w:w="1169"/>
        <w:gridCol w:w="2765"/>
        <w:gridCol w:w="1329"/>
        <w:gridCol w:w="1813"/>
        <w:gridCol w:w="2324"/>
      </w:tblGrid>
      <w:tr w:rsidR="007E0DFF" w:rsidRPr="00926FB9" w14:paraId="2E34041E" w14:textId="77777777" w:rsidTr="0063160B">
        <w:trPr>
          <w:trHeight w:val="784"/>
          <w:jc w:val="center"/>
        </w:trPr>
        <w:tc>
          <w:tcPr>
            <w:tcW w:w="788" w:type="pct"/>
            <w:gridSpan w:val="2"/>
            <w:vAlign w:val="center"/>
            <w:hideMark/>
          </w:tcPr>
          <w:p w14:paraId="3D50D220" w14:textId="77777777" w:rsidR="007E0DFF" w:rsidRPr="00926FB9" w:rsidRDefault="007E0DFF" w:rsidP="0063160B">
            <w:pPr>
              <w:jc w:val="center"/>
              <w:rPr>
                <w:rFonts w:ascii="Times New Roman" w:hAnsi="Times New Roman" w:cs="Times New Roman"/>
                <w:b/>
                <w:bCs/>
                <w:sz w:val="24"/>
                <w:szCs w:val="24"/>
              </w:rPr>
            </w:pPr>
            <w:r w:rsidRPr="00926FB9">
              <w:rPr>
                <w:rFonts w:ascii="Times New Roman" w:hAnsi="Times New Roman" w:cs="Times New Roman"/>
                <w:b/>
                <w:bCs/>
                <w:sz w:val="24"/>
                <w:szCs w:val="24"/>
              </w:rPr>
              <w:t>PRECE</w:t>
            </w:r>
          </w:p>
        </w:tc>
        <w:tc>
          <w:tcPr>
            <w:tcW w:w="1415" w:type="pct"/>
            <w:vAlign w:val="center"/>
            <w:hideMark/>
          </w:tcPr>
          <w:p w14:paraId="6099DB02" w14:textId="77777777" w:rsidR="007E0DFF" w:rsidRPr="00926FB9" w:rsidRDefault="007E0DFF" w:rsidP="0063160B">
            <w:pPr>
              <w:jc w:val="center"/>
              <w:rPr>
                <w:rFonts w:ascii="Times New Roman" w:hAnsi="Times New Roman" w:cs="Times New Roman"/>
                <w:b/>
                <w:bCs/>
                <w:sz w:val="24"/>
                <w:szCs w:val="24"/>
              </w:rPr>
            </w:pPr>
            <w:r w:rsidRPr="00926FB9">
              <w:rPr>
                <w:rFonts w:ascii="Times New Roman" w:hAnsi="Times New Roman" w:cs="Times New Roman"/>
                <w:b/>
                <w:bCs/>
                <w:sz w:val="24"/>
                <w:szCs w:val="24"/>
              </w:rPr>
              <w:t>ATESTĀCIJA UN SPECIFIKĀCIJA</w:t>
            </w:r>
          </w:p>
        </w:tc>
        <w:tc>
          <w:tcPr>
            <w:tcW w:w="680" w:type="pct"/>
            <w:vAlign w:val="center"/>
            <w:hideMark/>
          </w:tcPr>
          <w:p w14:paraId="0973BD36" w14:textId="77777777" w:rsidR="007E0DFF" w:rsidRPr="00926FB9" w:rsidRDefault="007E0DFF" w:rsidP="0063160B">
            <w:pPr>
              <w:jc w:val="center"/>
              <w:rPr>
                <w:rFonts w:ascii="Times New Roman" w:hAnsi="Times New Roman" w:cs="Times New Roman"/>
                <w:b/>
                <w:bCs/>
                <w:sz w:val="24"/>
                <w:szCs w:val="24"/>
              </w:rPr>
            </w:pPr>
            <w:r w:rsidRPr="00926FB9">
              <w:rPr>
                <w:rFonts w:ascii="Times New Roman" w:hAnsi="Times New Roman" w:cs="Times New Roman"/>
                <w:b/>
                <w:bCs/>
                <w:sz w:val="24"/>
                <w:szCs w:val="24"/>
              </w:rPr>
              <w:t>TILPUMS</w:t>
            </w:r>
          </w:p>
        </w:tc>
        <w:tc>
          <w:tcPr>
            <w:tcW w:w="928" w:type="pct"/>
            <w:vAlign w:val="center"/>
            <w:hideMark/>
          </w:tcPr>
          <w:p w14:paraId="382E8028" w14:textId="77777777" w:rsidR="007E0DFF" w:rsidRPr="00926FB9" w:rsidRDefault="007E0DFF" w:rsidP="0063160B">
            <w:pPr>
              <w:jc w:val="center"/>
              <w:rPr>
                <w:rFonts w:ascii="Times New Roman" w:hAnsi="Times New Roman" w:cs="Times New Roman"/>
                <w:b/>
                <w:bCs/>
                <w:sz w:val="24"/>
                <w:szCs w:val="24"/>
              </w:rPr>
            </w:pPr>
            <w:r w:rsidRPr="00926FB9">
              <w:rPr>
                <w:rFonts w:ascii="Times New Roman" w:hAnsi="Times New Roman" w:cs="Times New Roman"/>
                <w:b/>
                <w:bCs/>
                <w:sz w:val="24"/>
                <w:szCs w:val="24"/>
              </w:rPr>
              <w:t>MĒRVIENĪBA</w:t>
            </w:r>
          </w:p>
        </w:tc>
        <w:tc>
          <w:tcPr>
            <w:tcW w:w="1189" w:type="pct"/>
            <w:vAlign w:val="center"/>
            <w:hideMark/>
          </w:tcPr>
          <w:p w14:paraId="6AF75991" w14:textId="3B152EE0" w:rsidR="007E0DFF" w:rsidRPr="00926FB9" w:rsidRDefault="007E0DFF" w:rsidP="0063160B">
            <w:pPr>
              <w:jc w:val="center"/>
              <w:rPr>
                <w:rFonts w:ascii="Times New Roman" w:hAnsi="Times New Roman" w:cs="Times New Roman"/>
                <w:b/>
                <w:bCs/>
                <w:sz w:val="24"/>
                <w:szCs w:val="24"/>
              </w:rPr>
            </w:pPr>
            <w:r w:rsidRPr="00926FB9">
              <w:rPr>
                <w:rFonts w:ascii="Times New Roman" w:hAnsi="Times New Roman" w:cs="Times New Roman"/>
                <w:b/>
                <w:bCs/>
                <w:sz w:val="24"/>
                <w:szCs w:val="24"/>
              </w:rPr>
              <w:t>PROVIZORISKAIS PIEGĀDES APJOMS DIVIEM GAD</w:t>
            </w:r>
            <w:r>
              <w:rPr>
                <w:rFonts w:ascii="Times New Roman" w:hAnsi="Times New Roman" w:cs="Times New Roman"/>
                <w:b/>
                <w:bCs/>
                <w:sz w:val="24"/>
                <w:szCs w:val="24"/>
              </w:rPr>
              <w:t>IE</w:t>
            </w:r>
            <w:r w:rsidRPr="00926FB9">
              <w:rPr>
                <w:rFonts w:ascii="Times New Roman" w:hAnsi="Times New Roman" w:cs="Times New Roman"/>
                <w:b/>
                <w:bCs/>
                <w:sz w:val="24"/>
                <w:szCs w:val="24"/>
              </w:rPr>
              <w:t>M</w:t>
            </w:r>
          </w:p>
        </w:tc>
      </w:tr>
      <w:tr w:rsidR="007E0DFF" w:rsidRPr="00926FB9" w14:paraId="1C285D66" w14:textId="77777777" w:rsidTr="0063160B">
        <w:trPr>
          <w:trHeight w:val="2151"/>
          <w:jc w:val="center"/>
        </w:trPr>
        <w:tc>
          <w:tcPr>
            <w:tcW w:w="190" w:type="pct"/>
            <w:vAlign w:val="center"/>
            <w:hideMark/>
          </w:tcPr>
          <w:p w14:paraId="1C8EB0DE"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1</w:t>
            </w:r>
          </w:p>
        </w:tc>
        <w:tc>
          <w:tcPr>
            <w:tcW w:w="597" w:type="pct"/>
            <w:vAlign w:val="center"/>
            <w:hideMark/>
          </w:tcPr>
          <w:p w14:paraId="2923F071" w14:textId="77777777" w:rsidR="007E0DFF" w:rsidRPr="00926FB9" w:rsidRDefault="007E0DFF" w:rsidP="0063160B">
            <w:pPr>
              <w:jc w:val="center"/>
              <w:rPr>
                <w:rFonts w:ascii="Times New Roman" w:hAnsi="Times New Roman" w:cs="Times New Roman"/>
                <w:sz w:val="24"/>
                <w:szCs w:val="24"/>
              </w:rPr>
            </w:pPr>
            <w:proofErr w:type="spellStart"/>
            <w:r w:rsidRPr="00926FB9">
              <w:rPr>
                <w:rFonts w:ascii="Times New Roman" w:hAnsi="Times New Roman" w:cs="Times New Roman"/>
                <w:sz w:val="24"/>
                <w:szCs w:val="24"/>
              </w:rPr>
              <w:t>AdBlue</w:t>
            </w:r>
            <w:proofErr w:type="spellEnd"/>
            <w:r w:rsidRPr="00926FB9">
              <w:rPr>
                <w:rFonts w:ascii="Times New Roman" w:hAnsi="Times New Roman" w:cs="Times New Roman"/>
                <w:sz w:val="24"/>
                <w:szCs w:val="24"/>
              </w:rPr>
              <w:t>®</w:t>
            </w:r>
          </w:p>
        </w:tc>
        <w:tc>
          <w:tcPr>
            <w:tcW w:w="1415" w:type="pct"/>
            <w:vMerge w:val="restart"/>
            <w:vAlign w:val="center"/>
            <w:hideMark/>
          </w:tcPr>
          <w:p w14:paraId="62CBF6F1"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 xml:space="preserve">Karbamīda šķīdums </w:t>
            </w:r>
            <w:proofErr w:type="spellStart"/>
            <w:r w:rsidRPr="00926FB9">
              <w:rPr>
                <w:rFonts w:ascii="Times New Roman" w:hAnsi="Times New Roman" w:cs="Times New Roman"/>
                <w:sz w:val="24"/>
                <w:szCs w:val="24"/>
              </w:rPr>
              <w:t>deminiralizētā</w:t>
            </w:r>
            <w:proofErr w:type="spellEnd"/>
            <w:r w:rsidRPr="00926FB9">
              <w:rPr>
                <w:rFonts w:ascii="Times New Roman" w:hAnsi="Times New Roman" w:cs="Times New Roman"/>
                <w:sz w:val="24"/>
                <w:szCs w:val="24"/>
              </w:rPr>
              <w:t>/dejonizētā ūdenī, kas paredzēts slāpekļa oksīdu (</w:t>
            </w:r>
            <w:proofErr w:type="spellStart"/>
            <w:r w:rsidRPr="00926FB9">
              <w:rPr>
                <w:rFonts w:ascii="Times New Roman" w:hAnsi="Times New Roman" w:cs="Times New Roman"/>
                <w:sz w:val="24"/>
                <w:szCs w:val="24"/>
              </w:rPr>
              <w:t>NOx</w:t>
            </w:r>
            <w:proofErr w:type="spellEnd"/>
            <w:r w:rsidRPr="00926FB9">
              <w:rPr>
                <w:rFonts w:ascii="Times New Roman" w:hAnsi="Times New Roman" w:cs="Times New Roman"/>
                <w:sz w:val="24"/>
                <w:szCs w:val="24"/>
              </w:rPr>
              <w:t xml:space="preserve">) samazināšanai izplūdes gāzēs, izmantojams  </w:t>
            </w:r>
            <w:proofErr w:type="spellStart"/>
            <w:r w:rsidRPr="00926FB9">
              <w:rPr>
                <w:rFonts w:ascii="Times New Roman" w:hAnsi="Times New Roman" w:cs="Times New Roman"/>
                <w:sz w:val="24"/>
                <w:szCs w:val="24"/>
              </w:rPr>
              <w:t>Euro</w:t>
            </w:r>
            <w:proofErr w:type="spellEnd"/>
            <w:r w:rsidRPr="00926FB9">
              <w:rPr>
                <w:rFonts w:ascii="Times New Roman" w:hAnsi="Times New Roman" w:cs="Times New Roman"/>
                <w:sz w:val="24"/>
                <w:szCs w:val="24"/>
              </w:rPr>
              <w:t xml:space="preserve"> 4; </w:t>
            </w:r>
            <w:proofErr w:type="spellStart"/>
            <w:r w:rsidRPr="00926FB9">
              <w:rPr>
                <w:rFonts w:ascii="Times New Roman" w:hAnsi="Times New Roman" w:cs="Times New Roman"/>
                <w:sz w:val="24"/>
                <w:szCs w:val="24"/>
              </w:rPr>
              <w:t>Euro</w:t>
            </w:r>
            <w:proofErr w:type="spellEnd"/>
            <w:r w:rsidRPr="00926FB9">
              <w:rPr>
                <w:rFonts w:ascii="Times New Roman" w:hAnsi="Times New Roman" w:cs="Times New Roman"/>
                <w:sz w:val="24"/>
                <w:szCs w:val="24"/>
              </w:rPr>
              <w:t xml:space="preserve"> 5; </w:t>
            </w:r>
            <w:proofErr w:type="spellStart"/>
            <w:r w:rsidRPr="00926FB9">
              <w:rPr>
                <w:rFonts w:ascii="Times New Roman" w:hAnsi="Times New Roman" w:cs="Times New Roman"/>
                <w:sz w:val="24"/>
                <w:szCs w:val="24"/>
              </w:rPr>
              <w:t>Euro</w:t>
            </w:r>
            <w:proofErr w:type="spellEnd"/>
            <w:r w:rsidRPr="00926FB9">
              <w:rPr>
                <w:rFonts w:ascii="Times New Roman" w:hAnsi="Times New Roman" w:cs="Times New Roman"/>
                <w:sz w:val="24"/>
                <w:szCs w:val="24"/>
              </w:rPr>
              <w:t xml:space="preserve"> 6 </w:t>
            </w:r>
            <w:proofErr w:type="spellStart"/>
            <w:r w:rsidRPr="00926FB9">
              <w:rPr>
                <w:rFonts w:ascii="Times New Roman" w:hAnsi="Times New Roman" w:cs="Times New Roman"/>
                <w:sz w:val="24"/>
                <w:szCs w:val="24"/>
              </w:rPr>
              <w:t>iekšdedzes</w:t>
            </w:r>
            <w:proofErr w:type="spellEnd"/>
            <w:r w:rsidRPr="00926FB9">
              <w:rPr>
                <w:rFonts w:ascii="Times New Roman" w:hAnsi="Times New Roman" w:cs="Times New Roman"/>
                <w:sz w:val="24"/>
                <w:szCs w:val="24"/>
              </w:rPr>
              <w:t xml:space="preserve"> dīzeļdzinējos SCR sistēmā (selektīvā izplūdes gāzu attīrīšanas sistēma); Atbilstība DIN 70 070; ISO 22241 -1/ -2/ -3/ -4; VDA (</w:t>
            </w:r>
            <w:proofErr w:type="spellStart"/>
            <w:r w:rsidRPr="00926FB9">
              <w:rPr>
                <w:rFonts w:ascii="Times New Roman" w:hAnsi="Times New Roman" w:cs="Times New Roman"/>
                <w:sz w:val="24"/>
                <w:szCs w:val="24"/>
              </w:rPr>
              <w:t>Verband</w:t>
            </w:r>
            <w:proofErr w:type="spellEnd"/>
            <w:r w:rsidRPr="00926FB9">
              <w:rPr>
                <w:rFonts w:ascii="Times New Roman" w:hAnsi="Times New Roman" w:cs="Times New Roman"/>
                <w:sz w:val="24"/>
                <w:szCs w:val="24"/>
              </w:rPr>
              <w:t xml:space="preserve"> der </w:t>
            </w:r>
            <w:proofErr w:type="spellStart"/>
            <w:r w:rsidRPr="00926FB9">
              <w:rPr>
                <w:rFonts w:ascii="Times New Roman" w:hAnsi="Times New Roman" w:cs="Times New Roman"/>
                <w:sz w:val="24"/>
                <w:szCs w:val="24"/>
              </w:rPr>
              <w:t>Automobilindustrie</w:t>
            </w:r>
            <w:proofErr w:type="spellEnd"/>
            <w:r w:rsidRPr="00926FB9">
              <w:rPr>
                <w:rFonts w:ascii="Times New Roman" w:hAnsi="Times New Roman" w:cs="Times New Roman"/>
                <w:sz w:val="24"/>
                <w:szCs w:val="24"/>
              </w:rPr>
              <w:t>) izsniegts sertifikāts.</w:t>
            </w:r>
          </w:p>
        </w:tc>
        <w:tc>
          <w:tcPr>
            <w:tcW w:w="680" w:type="pct"/>
            <w:vAlign w:val="center"/>
            <w:hideMark/>
          </w:tcPr>
          <w:p w14:paraId="45CD57DD"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N / a</w:t>
            </w:r>
          </w:p>
        </w:tc>
        <w:tc>
          <w:tcPr>
            <w:tcW w:w="928" w:type="pct"/>
            <w:vAlign w:val="center"/>
            <w:hideMark/>
          </w:tcPr>
          <w:p w14:paraId="71B08ABB"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l</w:t>
            </w:r>
          </w:p>
        </w:tc>
        <w:tc>
          <w:tcPr>
            <w:tcW w:w="1189" w:type="pct"/>
            <w:vAlign w:val="center"/>
            <w:hideMark/>
          </w:tcPr>
          <w:p w14:paraId="1CC712C9"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 xml:space="preserve">460 000 l </w:t>
            </w:r>
          </w:p>
        </w:tc>
      </w:tr>
      <w:tr w:rsidR="007E0DFF" w:rsidRPr="00926FB9" w14:paraId="39070FE7" w14:textId="77777777" w:rsidTr="0063160B">
        <w:trPr>
          <w:trHeight w:val="2151"/>
          <w:jc w:val="center"/>
        </w:trPr>
        <w:tc>
          <w:tcPr>
            <w:tcW w:w="190" w:type="pct"/>
            <w:vAlign w:val="center"/>
            <w:hideMark/>
          </w:tcPr>
          <w:p w14:paraId="5393C441"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2</w:t>
            </w:r>
          </w:p>
        </w:tc>
        <w:tc>
          <w:tcPr>
            <w:tcW w:w="597" w:type="pct"/>
            <w:vAlign w:val="center"/>
            <w:hideMark/>
          </w:tcPr>
          <w:p w14:paraId="66DCE646" w14:textId="77777777" w:rsidR="007E0DFF" w:rsidRPr="00926FB9" w:rsidRDefault="007E0DFF" w:rsidP="0063160B">
            <w:pPr>
              <w:jc w:val="center"/>
              <w:rPr>
                <w:rFonts w:ascii="Times New Roman" w:hAnsi="Times New Roman" w:cs="Times New Roman"/>
                <w:sz w:val="24"/>
                <w:szCs w:val="24"/>
              </w:rPr>
            </w:pPr>
            <w:proofErr w:type="spellStart"/>
            <w:r w:rsidRPr="00926FB9">
              <w:rPr>
                <w:rFonts w:ascii="Times New Roman" w:hAnsi="Times New Roman" w:cs="Times New Roman"/>
                <w:sz w:val="24"/>
                <w:szCs w:val="24"/>
              </w:rPr>
              <w:t>AdBlue</w:t>
            </w:r>
            <w:proofErr w:type="spellEnd"/>
            <w:r w:rsidRPr="00926FB9">
              <w:rPr>
                <w:rFonts w:ascii="Times New Roman" w:hAnsi="Times New Roman" w:cs="Times New Roman"/>
                <w:sz w:val="24"/>
                <w:szCs w:val="24"/>
              </w:rPr>
              <w:t>®</w:t>
            </w:r>
          </w:p>
        </w:tc>
        <w:tc>
          <w:tcPr>
            <w:tcW w:w="1415" w:type="pct"/>
            <w:vMerge/>
            <w:vAlign w:val="center"/>
            <w:hideMark/>
          </w:tcPr>
          <w:p w14:paraId="437B0484" w14:textId="77777777" w:rsidR="007E0DFF" w:rsidRPr="00926FB9" w:rsidRDefault="007E0DFF" w:rsidP="0063160B">
            <w:pPr>
              <w:jc w:val="center"/>
              <w:rPr>
                <w:rFonts w:ascii="Times New Roman" w:hAnsi="Times New Roman" w:cs="Times New Roman"/>
                <w:sz w:val="24"/>
                <w:szCs w:val="24"/>
              </w:rPr>
            </w:pPr>
          </w:p>
        </w:tc>
        <w:tc>
          <w:tcPr>
            <w:tcW w:w="680" w:type="pct"/>
            <w:vAlign w:val="center"/>
            <w:hideMark/>
          </w:tcPr>
          <w:p w14:paraId="616903CF"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10 litri</w:t>
            </w:r>
          </w:p>
        </w:tc>
        <w:tc>
          <w:tcPr>
            <w:tcW w:w="928" w:type="pct"/>
            <w:vAlign w:val="center"/>
            <w:hideMark/>
          </w:tcPr>
          <w:p w14:paraId="14C3FD76"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iepakojums / tara</w:t>
            </w:r>
          </w:p>
        </w:tc>
        <w:tc>
          <w:tcPr>
            <w:tcW w:w="1189" w:type="pct"/>
            <w:vAlign w:val="center"/>
            <w:hideMark/>
          </w:tcPr>
          <w:p w14:paraId="3DDF4280" w14:textId="77777777" w:rsidR="007E0DFF" w:rsidRPr="00926FB9" w:rsidRDefault="007E0DFF" w:rsidP="0063160B">
            <w:pPr>
              <w:jc w:val="center"/>
              <w:rPr>
                <w:rFonts w:ascii="Times New Roman" w:hAnsi="Times New Roman" w:cs="Times New Roman"/>
                <w:sz w:val="24"/>
                <w:szCs w:val="24"/>
              </w:rPr>
            </w:pPr>
            <w:r w:rsidRPr="00926FB9">
              <w:rPr>
                <w:rFonts w:ascii="Times New Roman" w:hAnsi="Times New Roman" w:cs="Times New Roman"/>
                <w:sz w:val="24"/>
                <w:szCs w:val="24"/>
              </w:rPr>
              <w:t>4900 l</w:t>
            </w:r>
          </w:p>
        </w:tc>
      </w:tr>
    </w:tbl>
    <w:p w14:paraId="5EF9DDDE" w14:textId="77777777" w:rsidR="007E0DFF" w:rsidRPr="00926FB9" w:rsidRDefault="007E0DFF" w:rsidP="007E0DFF">
      <w:pPr>
        <w:spacing w:after="0" w:line="240" w:lineRule="auto"/>
        <w:ind w:firstLine="720"/>
        <w:jc w:val="both"/>
        <w:rPr>
          <w:rFonts w:ascii="Times New Roman" w:hAnsi="Times New Roman" w:cs="Times New Roman"/>
          <w:sz w:val="24"/>
          <w:szCs w:val="24"/>
        </w:rPr>
      </w:pPr>
    </w:p>
    <w:p w14:paraId="32C17C65"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 xml:space="preserve">4. Piegādājot lielā apjoma preci (mērāmo litros), piegādātājs to var piegādāt savā atsevišķā </w:t>
      </w:r>
      <w:proofErr w:type="spellStart"/>
      <w:r w:rsidRPr="00926FB9">
        <w:rPr>
          <w:rFonts w:ascii="Times New Roman" w:hAnsi="Times New Roman" w:cs="Times New Roman"/>
          <w:sz w:val="24"/>
          <w:szCs w:val="24"/>
        </w:rPr>
        <w:t>lielgabarīta</w:t>
      </w:r>
      <w:proofErr w:type="spellEnd"/>
      <w:r w:rsidRPr="00926FB9">
        <w:rPr>
          <w:rFonts w:ascii="Times New Roman" w:hAnsi="Times New Roman" w:cs="Times New Roman"/>
          <w:sz w:val="24"/>
          <w:szCs w:val="24"/>
        </w:rPr>
        <w:t xml:space="preserve"> iepakojumā, tarā (mucās) vai uzpildot pasūtītāja iepakojumā, tarā (mucās).</w:t>
      </w:r>
    </w:p>
    <w:p w14:paraId="6946051B" w14:textId="77777777" w:rsidR="00CE1B83" w:rsidRDefault="00CE1B83" w:rsidP="007E0DFF">
      <w:pPr>
        <w:widowControl w:val="0"/>
        <w:spacing w:after="0" w:line="240" w:lineRule="auto"/>
        <w:ind w:right="23"/>
        <w:jc w:val="both"/>
        <w:rPr>
          <w:rFonts w:ascii="Times New Roman" w:hAnsi="Times New Roman"/>
          <w:b/>
          <w:bCs/>
          <w:position w:val="-4"/>
          <w:sz w:val="20"/>
          <w:szCs w:val="20"/>
          <w:lang w:eastAsia="ar-SA" w:bidi="en-US"/>
        </w:rPr>
      </w:pPr>
    </w:p>
    <w:p w14:paraId="0C0235A7"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2E5BC84B" w14:textId="65AF6070"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1413836E" w14:textId="4BA5C52A"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3189AA8F" w14:textId="096102AC"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369A29FF" w14:textId="77777777" w:rsidR="00E01A93" w:rsidRDefault="00E01A93" w:rsidP="00404F66">
      <w:pPr>
        <w:widowControl w:val="0"/>
        <w:spacing w:after="0" w:line="240" w:lineRule="auto"/>
        <w:ind w:right="23"/>
        <w:jc w:val="right"/>
        <w:rPr>
          <w:rFonts w:ascii="Times New Roman" w:hAnsi="Times New Roman"/>
          <w:b/>
          <w:bCs/>
          <w:position w:val="-4"/>
          <w:sz w:val="20"/>
          <w:szCs w:val="20"/>
          <w:lang w:eastAsia="ar-SA" w:bidi="en-US"/>
        </w:rPr>
      </w:pPr>
    </w:p>
    <w:p w14:paraId="571EBDB5" w14:textId="77777777" w:rsidR="00E01A93" w:rsidRDefault="00E01A93" w:rsidP="00404F66">
      <w:pPr>
        <w:widowControl w:val="0"/>
        <w:spacing w:after="0" w:line="240" w:lineRule="auto"/>
        <w:ind w:right="23"/>
        <w:jc w:val="right"/>
        <w:rPr>
          <w:rFonts w:ascii="Times New Roman" w:hAnsi="Times New Roman"/>
          <w:b/>
          <w:bCs/>
          <w:position w:val="-4"/>
          <w:sz w:val="20"/>
          <w:szCs w:val="20"/>
          <w:lang w:eastAsia="ar-SA" w:bidi="en-US"/>
        </w:rPr>
      </w:pPr>
    </w:p>
    <w:p w14:paraId="04B1C2BB" w14:textId="77777777" w:rsidR="00E01A93" w:rsidRDefault="00E01A93" w:rsidP="00404F66">
      <w:pPr>
        <w:widowControl w:val="0"/>
        <w:spacing w:after="0" w:line="240" w:lineRule="auto"/>
        <w:ind w:right="23"/>
        <w:jc w:val="right"/>
        <w:rPr>
          <w:rFonts w:ascii="Times New Roman" w:hAnsi="Times New Roman"/>
          <w:b/>
          <w:bCs/>
          <w:position w:val="-4"/>
          <w:sz w:val="20"/>
          <w:szCs w:val="20"/>
          <w:lang w:eastAsia="ar-SA" w:bidi="en-US"/>
        </w:rPr>
      </w:pPr>
    </w:p>
    <w:p w14:paraId="69B04857" w14:textId="2AD412DD"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24E47949" w14:textId="77777777" w:rsidR="00EE5E40" w:rsidRDefault="00EE5E40" w:rsidP="00404F66">
      <w:pPr>
        <w:widowControl w:val="0"/>
        <w:spacing w:after="0" w:line="240" w:lineRule="auto"/>
        <w:ind w:right="23"/>
        <w:jc w:val="right"/>
        <w:rPr>
          <w:rFonts w:ascii="Times New Roman" w:hAnsi="Times New Roman"/>
          <w:b/>
          <w:bCs/>
          <w:position w:val="-4"/>
          <w:sz w:val="20"/>
          <w:szCs w:val="20"/>
          <w:lang w:eastAsia="ar-SA" w:bidi="en-US"/>
        </w:rPr>
      </w:pPr>
    </w:p>
    <w:p w14:paraId="380903E7" w14:textId="77777777" w:rsidR="00CE1B83" w:rsidRDefault="00CE1B83" w:rsidP="00404F66">
      <w:pPr>
        <w:widowControl w:val="0"/>
        <w:spacing w:after="0" w:line="240" w:lineRule="auto"/>
        <w:ind w:right="23"/>
        <w:jc w:val="right"/>
        <w:rPr>
          <w:rFonts w:ascii="Times New Roman" w:hAnsi="Times New Roman"/>
          <w:b/>
          <w:bCs/>
          <w:position w:val="-4"/>
          <w:sz w:val="20"/>
          <w:szCs w:val="20"/>
          <w:lang w:eastAsia="ar-SA" w:bidi="en-US"/>
        </w:rPr>
      </w:pPr>
    </w:p>
    <w:p w14:paraId="0FA8FD44" w14:textId="15B41151" w:rsidR="00404F66" w:rsidRPr="00E01A93" w:rsidRDefault="00404F66" w:rsidP="00404F66">
      <w:pPr>
        <w:widowControl w:val="0"/>
        <w:spacing w:after="0" w:line="240" w:lineRule="auto"/>
        <w:ind w:right="23"/>
        <w:jc w:val="right"/>
        <w:rPr>
          <w:rFonts w:ascii="Times New Roman" w:hAnsi="Times New Roman"/>
          <w:noProof/>
          <w:position w:val="-4"/>
          <w:lang w:eastAsia="ar-SA" w:bidi="en-US"/>
        </w:rPr>
      </w:pPr>
      <w:r w:rsidRPr="00E01A93">
        <w:rPr>
          <w:rFonts w:ascii="Times New Roman" w:hAnsi="Times New Roman"/>
          <w:b/>
          <w:bCs/>
          <w:position w:val="-4"/>
          <w:lang w:eastAsia="ar-SA" w:bidi="en-US"/>
        </w:rPr>
        <w:lastRenderedPageBreak/>
        <w:t>2.pielikums</w:t>
      </w:r>
    </w:p>
    <w:p w14:paraId="04FCC4A4" w14:textId="77777777" w:rsidR="00CE1B83" w:rsidRPr="00CE1B83" w:rsidRDefault="00CE1B83" w:rsidP="00CE1B83">
      <w:pPr>
        <w:tabs>
          <w:tab w:val="left" w:pos="0"/>
        </w:tabs>
        <w:spacing w:after="0" w:line="240" w:lineRule="auto"/>
        <w:jc w:val="right"/>
        <w:rPr>
          <w:rFonts w:ascii="Times New Roman" w:hAnsi="Times New Roman"/>
          <w:noProof/>
          <w:position w:val="-4"/>
          <w:lang w:eastAsia="ar-SA"/>
        </w:rPr>
      </w:pPr>
      <w:r w:rsidRPr="00CE1B83">
        <w:rPr>
          <w:rFonts w:ascii="Times New Roman" w:hAnsi="Times New Roman"/>
          <w:noProof/>
          <w:position w:val="-4"/>
          <w:lang w:eastAsia="ar-SA"/>
        </w:rPr>
        <w:t xml:space="preserve">Iepirkuma procedūras nolikumam </w:t>
      </w:r>
    </w:p>
    <w:p w14:paraId="70107043" w14:textId="0FA15D88" w:rsidR="00CE1B83" w:rsidRPr="00CE1B83" w:rsidRDefault="00CE1B83" w:rsidP="00CE1B83">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Pr="00CE1B83">
        <w:rPr>
          <w:rFonts w:ascii="Times New Roman" w:eastAsia="Times New Roman" w:hAnsi="Times New Roman" w:cs="Times New Roman"/>
          <w:lang w:eastAsia="lv-LV"/>
        </w:rPr>
        <w:t xml:space="preserve">Tiesības noslēgt vispārīgo vienošanos par </w:t>
      </w:r>
      <w:r w:rsidR="006C0548" w:rsidRPr="006C0548">
        <w:rPr>
          <w:rFonts w:ascii="Times New Roman" w:eastAsia="Times New Roman" w:hAnsi="Times New Roman" w:cs="Times New Roman"/>
          <w:lang w:eastAsia="lv-LV"/>
        </w:rPr>
        <w:t>karbamīda šķīduma (</w:t>
      </w:r>
      <w:proofErr w:type="spellStart"/>
      <w:r w:rsidR="006C0548" w:rsidRPr="006C0548">
        <w:rPr>
          <w:rFonts w:ascii="Times New Roman" w:eastAsia="Times New Roman" w:hAnsi="Times New Roman" w:cs="Times New Roman"/>
          <w:lang w:eastAsia="lv-LV"/>
        </w:rPr>
        <w:t>AdBlue</w:t>
      </w:r>
      <w:proofErr w:type="spellEnd"/>
      <w:r w:rsidR="006C0548" w:rsidRPr="006C0548">
        <w:rPr>
          <w:rFonts w:ascii="Times New Roman" w:eastAsia="Times New Roman" w:hAnsi="Times New Roman" w:cs="Times New Roman"/>
          <w:lang w:eastAsia="lv-LV"/>
        </w:rPr>
        <w:t>)</w:t>
      </w:r>
      <w:r w:rsidRPr="00CE1B83">
        <w:rPr>
          <w:rFonts w:ascii="Times New Roman" w:eastAsia="Times New Roman" w:hAnsi="Times New Roman" w:cs="Times New Roman"/>
          <w:lang w:eastAsia="lv-LV"/>
        </w:rPr>
        <w:t xml:space="preserv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RS/202</w:t>
      </w:r>
      <w:r w:rsidR="00B83C4F">
        <w:rPr>
          <w:rFonts w:ascii="Times New Roman" w:hAnsi="Times New Roman"/>
          <w:noProof/>
          <w:position w:val="-4"/>
          <w:lang w:eastAsia="ar-SA"/>
        </w:rPr>
        <w:t>3</w:t>
      </w:r>
      <w:r w:rsidRPr="00CE1B83">
        <w:rPr>
          <w:rFonts w:ascii="Times New Roman" w:hAnsi="Times New Roman"/>
          <w:noProof/>
          <w:position w:val="-4"/>
          <w:lang w:eastAsia="ar-SA"/>
        </w:rPr>
        <w:t>/</w:t>
      </w:r>
      <w:r w:rsidR="009D39B3">
        <w:rPr>
          <w:rFonts w:ascii="Times New Roman" w:hAnsi="Times New Roman"/>
          <w:noProof/>
          <w:position w:val="-4"/>
          <w:lang w:eastAsia="ar-SA"/>
        </w:rPr>
        <w:t>51</w:t>
      </w:r>
    </w:p>
    <w:p w14:paraId="0E958715" w14:textId="77777777" w:rsidR="00404F66" w:rsidRPr="00404F66" w:rsidRDefault="00404F66" w:rsidP="00404F66">
      <w:pPr>
        <w:keepNext/>
        <w:keepLines/>
        <w:numPr>
          <w:ilvl w:val="1"/>
          <w:numId w:val="0"/>
        </w:numPr>
        <w:tabs>
          <w:tab w:val="num" w:pos="576"/>
        </w:tabs>
        <w:spacing w:after="0" w:line="276" w:lineRule="auto"/>
        <w:ind w:left="576" w:right="-57" w:hanging="9"/>
        <w:jc w:val="right"/>
        <w:outlineLvl w:val="1"/>
        <w:rPr>
          <w:rFonts w:ascii="Times New Roman" w:eastAsiaTheme="majorEastAsia" w:hAnsi="Times New Roman" w:cstheme="majorBidi"/>
          <w:bCs/>
          <w:iCs/>
          <w:sz w:val="28"/>
          <w:szCs w:val="28"/>
        </w:rPr>
      </w:pPr>
    </w:p>
    <w:p w14:paraId="196BF185" w14:textId="77777777" w:rsidR="00404F66" w:rsidRPr="00AB5F1B" w:rsidRDefault="00404F66" w:rsidP="001126C5">
      <w:pPr>
        <w:spacing w:after="0" w:line="240" w:lineRule="auto"/>
        <w:jc w:val="center"/>
        <w:rPr>
          <w:rFonts w:ascii="Times New Roman" w:hAnsi="Times New Roman" w:cs="Times New Roman"/>
          <w:b/>
        </w:rPr>
      </w:pPr>
      <w:r w:rsidRPr="00AB5F1B">
        <w:rPr>
          <w:rFonts w:ascii="Times New Roman" w:hAnsi="Times New Roman" w:cs="Times New Roman"/>
          <w:b/>
        </w:rPr>
        <w:t>PIETEIKUMA IESNIEGŠANAI IETEICAMĀ FORMA</w:t>
      </w:r>
      <w:r w:rsidRPr="00AB5F1B">
        <w:rPr>
          <w:rFonts w:ascii="Times New Roman" w:hAnsi="Times New Roman" w:cs="Times New Roman"/>
          <w:b/>
        </w:rPr>
        <w:br/>
      </w:r>
      <w:r w:rsidRPr="00AB5F1B">
        <w:rPr>
          <w:rFonts w:ascii="Times New Roman" w:hAnsi="Times New Roman" w:cs="Times New Roman"/>
          <w:i/>
        </w:rPr>
        <w:t>(uz pretendenta veidlapas)</w:t>
      </w:r>
    </w:p>
    <w:p w14:paraId="45539F80" w14:textId="6FB37452" w:rsidR="00404F66" w:rsidRPr="00AB5F1B" w:rsidRDefault="00404F66" w:rsidP="001126C5">
      <w:pPr>
        <w:spacing w:after="0" w:line="240" w:lineRule="auto"/>
        <w:jc w:val="center"/>
        <w:rPr>
          <w:rFonts w:ascii="Times New Roman" w:eastAsia="Times New Roman" w:hAnsi="Times New Roman" w:cs="Times New Roman"/>
          <w:b/>
          <w:lang w:eastAsia="lv-LV"/>
        </w:rPr>
      </w:pPr>
      <w:r w:rsidRPr="00AB5F1B">
        <w:rPr>
          <w:rFonts w:ascii="Times New Roman" w:hAnsi="Times New Roman" w:cs="Times New Roman"/>
          <w:b/>
        </w:rPr>
        <w:t>Pieteikums</w:t>
      </w:r>
      <w:r w:rsidRPr="00AB5F1B">
        <w:rPr>
          <w:rFonts w:ascii="Times New Roman" w:hAnsi="Times New Roman" w:cs="Times New Roman"/>
          <w:b/>
        </w:rPr>
        <w:br/>
        <w:t xml:space="preserve">par piedalīšanos </w:t>
      </w:r>
      <w:r w:rsidR="00CE1B83">
        <w:rPr>
          <w:rFonts w:ascii="Times New Roman" w:hAnsi="Times New Roman" w:cs="Times New Roman"/>
          <w:b/>
        </w:rPr>
        <w:t>iepirkuma procedūrā</w:t>
      </w:r>
      <w:r w:rsidRPr="00AB5F1B">
        <w:rPr>
          <w:rFonts w:ascii="Times New Roman" w:hAnsi="Times New Roman" w:cs="Times New Roman"/>
          <w:b/>
        </w:rPr>
        <w:br/>
      </w:r>
      <w:r w:rsidR="00CE1B83" w:rsidRPr="00CE1B83">
        <w:rPr>
          <w:rFonts w:ascii="Times New Roman" w:hAnsi="Times New Roman" w:cs="Times New Roman"/>
        </w:rPr>
        <w:t>“</w:t>
      </w:r>
      <w:r w:rsidR="00CE1B83" w:rsidRPr="00CE1B83">
        <w:rPr>
          <w:rFonts w:ascii="Times New Roman" w:eastAsia="Times New Roman" w:hAnsi="Times New Roman" w:cs="Times New Roman"/>
          <w:lang w:eastAsia="lv-LV"/>
        </w:rPr>
        <w:t xml:space="preserve">Tiesības noslēgt vispārīgo vienošanos par </w:t>
      </w:r>
      <w:r w:rsidR="006C0548" w:rsidRPr="006C0548">
        <w:rPr>
          <w:rFonts w:ascii="Times New Roman" w:eastAsia="Times New Roman" w:hAnsi="Times New Roman" w:cs="Times New Roman"/>
          <w:lang w:eastAsia="lv-LV"/>
        </w:rPr>
        <w:t>karbamīda šķīduma (</w:t>
      </w:r>
      <w:proofErr w:type="spellStart"/>
      <w:r w:rsidR="006C0548" w:rsidRPr="006C0548">
        <w:rPr>
          <w:rFonts w:ascii="Times New Roman" w:eastAsia="Times New Roman" w:hAnsi="Times New Roman" w:cs="Times New Roman"/>
          <w:lang w:eastAsia="lv-LV"/>
        </w:rPr>
        <w:t>AdBlue</w:t>
      </w:r>
      <w:proofErr w:type="spellEnd"/>
      <w:r w:rsidR="006C0548" w:rsidRPr="006C0548">
        <w:rPr>
          <w:rFonts w:ascii="Times New Roman" w:eastAsia="Times New Roman" w:hAnsi="Times New Roman" w:cs="Times New Roman"/>
          <w:lang w:eastAsia="lv-LV"/>
        </w:rPr>
        <w:t>)</w:t>
      </w:r>
      <w:r w:rsidR="00CE1B83" w:rsidRPr="00CE1B83">
        <w:rPr>
          <w:rFonts w:ascii="Times New Roman" w:eastAsia="Times New Roman" w:hAnsi="Times New Roman" w:cs="Times New Roman"/>
          <w:lang w:eastAsia="lv-LV"/>
        </w:rPr>
        <w:t xml:space="preserve"> piegādi</w:t>
      </w:r>
      <w:r w:rsidR="00CE1B83">
        <w:rPr>
          <w:rFonts w:ascii="Times New Roman" w:hAnsi="Times New Roman" w:cs="Times New Roman"/>
        </w:rPr>
        <w:t>”</w:t>
      </w:r>
    </w:p>
    <w:p w14:paraId="341ADC6C" w14:textId="4F0460FF" w:rsidR="00404F66" w:rsidRPr="00AB5F1B" w:rsidRDefault="00404F66" w:rsidP="001126C5">
      <w:pPr>
        <w:spacing w:after="0" w:line="240" w:lineRule="auto"/>
        <w:jc w:val="center"/>
        <w:rPr>
          <w:rFonts w:ascii="Segoe UI" w:eastAsia="Times New Roman" w:hAnsi="Segoe UI" w:cs="Segoe UI"/>
          <w:lang w:eastAsia="lv-LV"/>
        </w:rPr>
      </w:pPr>
      <w:r w:rsidRPr="00DA189B">
        <w:rPr>
          <w:rFonts w:ascii="Times New Roman" w:hAnsi="Times New Roman" w:cs="Times New Roman"/>
        </w:rPr>
        <w:t xml:space="preserve">identifikācijas Nr. </w:t>
      </w:r>
      <w:r w:rsidRPr="00631DE4">
        <w:rPr>
          <w:rFonts w:ascii="Times New Roman" w:hAnsi="Times New Roman" w:cs="Times New Roman"/>
        </w:rPr>
        <w:t>RS/202</w:t>
      </w:r>
      <w:r w:rsidR="00B83C4F">
        <w:rPr>
          <w:rFonts w:ascii="Times New Roman" w:hAnsi="Times New Roman" w:cs="Times New Roman"/>
        </w:rPr>
        <w:t>2</w:t>
      </w:r>
      <w:r w:rsidR="00F2289D" w:rsidRPr="00631DE4">
        <w:rPr>
          <w:rFonts w:ascii="Times New Roman" w:hAnsi="Times New Roman" w:cs="Times New Roman"/>
        </w:rPr>
        <w:t>/</w:t>
      </w:r>
      <w:r w:rsidR="009D39B3">
        <w:rPr>
          <w:rFonts w:ascii="Times New Roman" w:hAnsi="Times New Roman" w:cs="Times New Roman"/>
        </w:rPr>
        <w:t>51</w:t>
      </w:r>
    </w:p>
    <w:p w14:paraId="0586FCCB"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IESNIEDZA</w:t>
      </w:r>
    </w:p>
    <w:tbl>
      <w:tblPr>
        <w:tblStyle w:val="TableGrid1"/>
        <w:tblW w:w="0" w:type="auto"/>
        <w:tblLook w:val="04A0" w:firstRow="1" w:lastRow="0" w:firstColumn="1" w:lastColumn="0" w:noHBand="0" w:noVBand="1"/>
      </w:tblPr>
      <w:tblGrid>
        <w:gridCol w:w="4673"/>
        <w:gridCol w:w="4388"/>
      </w:tblGrid>
      <w:tr w:rsidR="00404F66" w:rsidRPr="00AB5F1B" w14:paraId="17A421DC" w14:textId="77777777" w:rsidTr="00F12656">
        <w:tc>
          <w:tcPr>
            <w:tcW w:w="4673" w:type="dxa"/>
            <w:shd w:val="clear" w:color="auto" w:fill="D9D9D9" w:themeFill="background1" w:themeFillShade="D9"/>
          </w:tcPr>
          <w:p w14:paraId="269CBE4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pilns nosaukums</w:t>
            </w:r>
          </w:p>
        </w:tc>
        <w:tc>
          <w:tcPr>
            <w:tcW w:w="4388" w:type="dxa"/>
            <w:shd w:val="clear" w:color="auto" w:fill="D9D9D9" w:themeFill="background1" w:themeFillShade="D9"/>
          </w:tcPr>
          <w:p w14:paraId="663B9A87" w14:textId="77777777" w:rsidR="00404F66" w:rsidRPr="00AB5F1B" w:rsidRDefault="00404F66" w:rsidP="00404F66">
            <w:pPr>
              <w:jc w:val="both"/>
              <w:rPr>
                <w:rFonts w:ascii="Times New Roman" w:hAnsi="Times New Roman" w:cs="Times New Roman"/>
              </w:rPr>
            </w:pPr>
          </w:p>
        </w:tc>
      </w:tr>
      <w:tr w:rsidR="00404F66" w:rsidRPr="00AB5F1B" w14:paraId="5958B702" w14:textId="77777777" w:rsidTr="00F12656">
        <w:tc>
          <w:tcPr>
            <w:tcW w:w="4673" w:type="dxa"/>
          </w:tcPr>
          <w:p w14:paraId="0EB3AF38"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reģistrācijas numurs un datums</w:t>
            </w:r>
          </w:p>
        </w:tc>
        <w:tc>
          <w:tcPr>
            <w:tcW w:w="4388" w:type="dxa"/>
          </w:tcPr>
          <w:p w14:paraId="1E55B6F6" w14:textId="77777777" w:rsidR="00404F66" w:rsidRPr="00AB5F1B" w:rsidRDefault="00404F66" w:rsidP="00404F66">
            <w:pPr>
              <w:jc w:val="both"/>
              <w:rPr>
                <w:rFonts w:ascii="Times New Roman" w:hAnsi="Times New Roman" w:cs="Times New Roman"/>
              </w:rPr>
            </w:pPr>
          </w:p>
        </w:tc>
      </w:tr>
      <w:tr w:rsidR="00404F66" w:rsidRPr="00AB5F1B" w14:paraId="01078BED" w14:textId="77777777" w:rsidTr="00F12656">
        <w:tc>
          <w:tcPr>
            <w:tcW w:w="4673" w:type="dxa"/>
          </w:tcPr>
          <w:p w14:paraId="3B71B80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Juridiskā adrese</w:t>
            </w:r>
          </w:p>
        </w:tc>
        <w:tc>
          <w:tcPr>
            <w:tcW w:w="4388" w:type="dxa"/>
          </w:tcPr>
          <w:p w14:paraId="14AE628E" w14:textId="77777777" w:rsidR="00404F66" w:rsidRPr="00AB5F1B" w:rsidRDefault="00404F66" w:rsidP="00404F66">
            <w:pPr>
              <w:jc w:val="both"/>
              <w:rPr>
                <w:rFonts w:ascii="Times New Roman" w:hAnsi="Times New Roman" w:cs="Times New Roman"/>
              </w:rPr>
            </w:pPr>
          </w:p>
        </w:tc>
      </w:tr>
      <w:tr w:rsidR="00404F66" w:rsidRPr="00AB5F1B" w14:paraId="519977AD" w14:textId="77777777" w:rsidTr="00F12656">
        <w:tc>
          <w:tcPr>
            <w:tcW w:w="4673" w:type="dxa"/>
          </w:tcPr>
          <w:p w14:paraId="198FA844"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Faktiskā adrese</w:t>
            </w:r>
          </w:p>
        </w:tc>
        <w:tc>
          <w:tcPr>
            <w:tcW w:w="4388" w:type="dxa"/>
          </w:tcPr>
          <w:p w14:paraId="3736EFC7" w14:textId="77777777" w:rsidR="00404F66" w:rsidRPr="00AB5F1B" w:rsidRDefault="00404F66" w:rsidP="00404F66">
            <w:pPr>
              <w:jc w:val="both"/>
              <w:rPr>
                <w:rFonts w:ascii="Times New Roman" w:hAnsi="Times New Roman" w:cs="Times New Roman"/>
              </w:rPr>
            </w:pPr>
          </w:p>
        </w:tc>
      </w:tr>
      <w:tr w:rsidR="00404F66" w:rsidRPr="00AB5F1B" w14:paraId="7B38E624" w14:textId="77777777" w:rsidTr="00F12656">
        <w:tc>
          <w:tcPr>
            <w:tcW w:w="4673" w:type="dxa"/>
          </w:tcPr>
          <w:p w14:paraId="079109DC"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Bankas rekvizīti</w:t>
            </w:r>
          </w:p>
        </w:tc>
        <w:tc>
          <w:tcPr>
            <w:tcW w:w="4388" w:type="dxa"/>
          </w:tcPr>
          <w:p w14:paraId="6233E083" w14:textId="77777777" w:rsidR="00404F66" w:rsidRPr="00AB5F1B" w:rsidRDefault="00404F66" w:rsidP="00404F66">
            <w:pPr>
              <w:jc w:val="both"/>
              <w:rPr>
                <w:rFonts w:ascii="Times New Roman" w:hAnsi="Times New Roman" w:cs="Times New Roman"/>
              </w:rPr>
            </w:pPr>
          </w:p>
        </w:tc>
      </w:tr>
    </w:tbl>
    <w:p w14:paraId="50E1EA23" w14:textId="77777777" w:rsidR="00404F66" w:rsidRPr="00AB5F1B" w:rsidRDefault="00404F66" w:rsidP="00404F66">
      <w:pPr>
        <w:spacing w:after="0"/>
        <w:contextualSpacing/>
        <w:jc w:val="both"/>
        <w:rPr>
          <w:rFonts w:ascii="Times New Roman" w:hAnsi="Times New Roman" w:cs="Times New Roman"/>
          <w:b/>
        </w:rPr>
      </w:pPr>
    </w:p>
    <w:p w14:paraId="05E032AF"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KONTAKTPERSONA</w:t>
      </w:r>
    </w:p>
    <w:tbl>
      <w:tblPr>
        <w:tblStyle w:val="TableGrid1"/>
        <w:tblW w:w="0" w:type="auto"/>
        <w:tblLook w:val="04A0" w:firstRow="1" w:lastRow="0" w:firstColumn="1" w:lastColumn="0" w:noHBand="0" w:noVBand="1"/>
      </w:tblPr>
      <w:tblGrid>
        <w:gridCol w:w="4530"/>
        <w:gridCol w:w="4531"/>
      </w:tblGrid>
      <w:tr w:rsidR="00404F66" w:rsidRPr="00AB5F1B" w14:paraId="395391AA" w14:textId="77777777" w:rsidTr="00F12656">
        <w:tc>
          <w:tcPr>
            <w:tcW w:w="4530" w:type="dxa"/>
            <w:shd w:val="clear" w:color="auto" w:fill="D9D9D9" w:themeFill="background1" w:themeFillShade="D9"/>
          </w:tcPr>
          <w:p w14:paraId="0505219E"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Vārds, uzvārds</w:t>
            </w:r>
          </w:p>
        </w:tc>
        <w:tc>
          <w:tcPr>
            <w:tcW w:w="4531" w:type="dxa"/>
          </w:tcPr>
          <w:p w14:paraId="30E76D29" w14:textId="77777777" w:rsidR="00404F66" w:rsidRPr="00AB5F1B" w:rsidRDefault="00404F66" w:rsidP="00404F66">
            <w:pPr>
              <w:jc w:val="both"/>
              <w:rPr>
                <w:rFonts w:ascii="Times New Roman" w:hAnsi="Times New Roman" w:cs="Times New Roman"/>
                <w:b/>
              </w:rPr>
            </w:pPr>
          </w:p>
        </w:tc>
      </w:tr>
      <w:tr w:rsidR="00404F66" w:rsidRPr="00AB5F1B" w14:paraId="1828B1DA" w14:textId="77777777" w:rsidTr="00F12656">
        <w:tc>
          <w:tcPr>
            <w:tcW w:w="4530" w:type="dxa"/>
            <w:shd w:val="clear" w:color="auto" w:fill="D9D9D9" w:themeFill="background1" w:themeFillShade="D9"/>
          </w:tcPr>
          <w:p w14:paraId="5608037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Tālr. / Fakss</w:t>
            </w:r>
          </w:p>
        </w:tc>
        <w:tc>
          <w:tcPr>
            <w:tcW w:w="4531" w:type="dxa"/>
          </w:tcPr>
          <w:p w14:paraId="0C78FA58" w14:textId="77777777" w:rsidR="00404F66" w:rsidRPr="00AB5F1B" w:rsidRDefault="00404F66" w:rsidP="00404F66">
            <w:pPr>
              <w:jc w:val="both"/>
              <w:rPr>
                <w:rFonts w:ascii="Times New Roman" w:hAnsi="Times New Roman" w:cs="Times New Roman"/>
                <w:b/>
              </w:rPr>
            </w:pPr>
          </w:p>
        </w:tc>
      </w:tr>
      <w:tr w:rsidR="00404F66" w:rsidRPr="00AB5F1B" w14:paraId="6360CD2B" w14:textId="77777777" w:rsidTr="00F12656">
        <w:tc>
          <w:tcPr>
            <w:tcW w:w="4530" w:type="dxa"/>
            <w:shd w:val="clear" w:color="auto" w:fill="D9D9D9" w:themeFill="background1" w:themeFillShade="D9"/>
          </w:tcPr>
          <w:p w14:paraId="6C3BAE4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e-pasta adrese</w:t>
            </w:r>
          </w:p>
        </w:tc>
        <w:tc>
          <w:tcPr>
            <w:tcW w:w="4531" w:type="dxa"/>
          </w:tcPr>
          <w:p w14:paraId="489A52A1" w14:textId="77777777" w:rsidR="00404F66" w:rsidRPr="00AB5F1B" w:rsidRDefault="00404F66" w:rsidP="00404F66">
            <w:pPr>
              <w:jc w:val="both"/>
              <w:rPr>
                <w:rFonts w:ascii="Times New Roman" w:hAnsi="Times New Roman" w:cs="Times New Roman"/>
                <w:b/>
              </w:rPr>
            </w:pPr>
          </w:p>
        </w:tc>
      </w:tr>
    </w:tbl>
    <w:p w14:paraId="13ABCCEE" w14:textId="77777777" w:rsidR="00404F66" w:rsidRPr="00AB5F1B" w:rsidRDefault="00404F66" w:rsidP="00404F66">
      <w:pPr>
        <w:spacing w:after="0"/>
        <w:ind w:left="720"/>
        <w:contextualSpacing/>
        <w:rPr>
          <w:rFonts w:ascii="Times New Roman" w:hAnsi="Times New Roman" w:cs="Times New Roman"/>
          <w:b/>
        </w:rPr>
      </w:pPr>
    </w:p>
    <w:p w14:paraId="40E185ED" w14:textId="77777777" w:rsidR="00404F66" w:rsidRPr="00AB5F1B" w:rsidRDefault="00404F66" w:rsidP="00404F66">
      <w:pPr>
        <w:numPr>
          <w:ilvl w:val="0"/>
          <w:numId w:val="2"/>
        </w:numPr>
        <w:spacing w:after="0"/>
        <w:contextualSpacing/>
        <w:rPr>
          <w:rFonts w:ascii="Times New Roman" w:hAnsi="Times New Roman" w:cs="Times New Roman"/>
          <w:b/>
        </w:rPr>
      </w:pPr>
      <w:r w:rsidRPr="00AB5F1B">
        <w:rPr>
          <w:rFonts w:ascii="Times New Roman" w:hAnsi="Times New Roman" w:cs="Times New Roman"/>
          <w:b/>
        </w:rPr>
        <w:t>PIETEIKUMS</w:t>
      </w:r>
    </w:p>
    <w:p w14:paraId="38EA7DA4" w14:textId="2F8408B6" w:rsidR="00404F66" w:rsidRPr="00CE1B83" w:rsidRDefault="00404F66" w:rsidP="000C5EC4">
      <w:pPr>
        <w:spacing w:after="0" w:line="240" w:lineRule="auto"/>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 xml:space="preserve">Iepazinušies ar </w:t>
      </w:r>
      <w:r w:rsidR="00CE1B83" w:rsidRPr="00CE1B83">
        <w:rPr>
          <w:rFonts w:ascii="Times New Roman" w:eastAsia="Times New Roman" w:hAnsi="Times New Roman" w:cs="Times New Roman"/>
          <w:sz w:val="24"/>
          <w:szCs w:val="24"/>
        </w:rPr>
        <w:t>iepirkuma procedūras</w:t>
      </w:r>
      <w:r w:rsidRPr="00CE1B83">
        <w:rPr>
          <w:rFonts w:ascii="Times New Roman" w:eastAsia="Times New Roman" w:hAnsi="Times New Roman" w:cs="Times New Roman"/>
          <w:sz w:val="24"/>
          <w:szCs w:val="24"/>
        </w:rPr>
        <w:t xml:space="preserve"> nolikumu un tā pielikumiem, mēs atbilstoši nolikuma prasībām iesniedzam piedāvājumu </w:t>
      </w:r>
      <w:r w:rsidR="00CE1B83" w:rsidRPr="00394E84">
        <w:rPr>
          <w:rFonts w:ascii="Times New Roman" w:eastAsia="Times New Roman" w:hAnsi="Times New Roman" w:cs="Times New Roman"/>
          <w:sz w:val="24"/>
          <w:szCs w:val="24"/>
        </w:rPr>
        <w:t xml:space="preserve">iepirkuma procedūrā </w:t>
      </w:r>
      <w:r w:rsidR="000C5EC4" w:rsidRPr="00CE1B83">
        <w:rPr>
          <w:rFonts w:ascii="Times New Roman" w:eastAsia="Times New Roman" w:hAnsi="Times New Roman" w:cs="Times New Roman"/>
          <w:sz w:val="24"/>
          <w:szCs w:val="24"/>
        </w:rPr>
        <w:t xml:space="preserve">un </w:t>
      </w:r>
      <w:r w:rsidRPr="00CE1B83">
        <w:rPr>
          <w:rFonts w:ascii="Times New Roman" w:eastAsia="Times New Roman" w:hAnsi="Times New Roman" w:cs="Times New Roman"/>
          <w:sz w:val="24"/>
          <w:szCs w:val="24"/>
        </w:rPr>
        <w:t xml:space="preserve">apliecinām, ka esam iepazinušies ar </w:t>
      </w:r>
      <w:r w:rsidR="00CE1B83" w:rsidRPr="00394E84">
        <w:rPr>
          <w:rFonts w:ascii="Times New Roman" w:eastAsia="Times New Roman" w:hAnsi="Times New Roman" w:cs="Times New Roman"/>
          <w:sz w:val="24"/>
          <w:szCs w:val="24"/>
        </w:rPr>
        <w:t>iepirkuma procedūr</w:t>
      </w:r>
      <w:r w:rsidR="00CE1B83">
        <w:rPr>
          <w:rFonts w:ascii="Times New Roman" w:eastAsia="Times New Roman" w:hAnsi="Times New Roman" w:cs="Times New Roman"/>
          <w:sz w:val="24"/>
          <w:szCs w:val="24"/>
        </w:rPr>
        <w:t xml:space="preserve">as </w:t>
      </w:r>
      <w:r w:rsidRPr="00CE1B83">
        <w:rPr>
          <w:rFonts w:ascii="Times New Roman" w:eastAsia="Times New Roman" w:hAnsi="Times New Roman" w:cs="Times New Roman"/>
          <w:sz w:val="24"/>
          <w:szCs w:val="24"/>
        </w:rPr>
        <w:t xml:space="preserve">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w:t>
      </w:r>
      <w:r w:rsidR="00CE1B83" w:rsidRPr="00394E84">
        <w:rPr>
          <w:rFonts w:ascii="Times New Roman" w:eastAsia="Times New Roman" w:hAnsi="Times New Roman" w:cs="Times New Roman"/>
          <w:sz w:val="24"/>
          <w:szCs w:val="24"/>
        </w:rPr>
        <w:t>iepirkuma procedūr</w:t>
      </w:r>
      <w:r w:rsidR="00CE1B83">
        <w:rPr>
          <w:rFonts w:ascii="Times New Roman" w:eastAsia="Times New Roman" w:hAnsi="Times New Roman" w:cs="Times New Roman"/>
          <w:sz w:val="24"/>
          <w:szCs w:val="24"/>
        </w:rPr>
        <w:t>as</w:t>
      </w:r>
      <w:r w:rsidR="00CE1B83" w:rsidRPr="00394E84">
        <w:rPr>
          <w:rFonts w:ascii="Times New Roman" w:eastAsia="Times New Roman" w:hAnsi="Times New Roman" w:cs="Times New Roman"/>
          <w:sz w:val="24"/>
          <w:szCs w:val="24"/>
        </w:rPr>
        <w:t xml:space="preserve"> </w:t>
      </w:r>
      <w:r w:rsidRPr="00CE1B83">
        <w:rPr>
          <w:rFonts w:ascii="Times New Roman" w:eastAsia="Times New Roman" w:hAnsi="Times New Roman" w:cs="Times New Roman"/>
          <w:sz w:val="24"/>
          <w:szCs w:val="24"/>
        </w:rPr>
        <w:t xml:space="preserve">nolikumam pievienotajā vispārīgajā vienošanā noteiktos nosacījumus. </w:t>
      </w:r>
    </w:p>
    <w:p w14:paraId="2E6AD57E" w14:textId="77777777" w:rsidR="00CE1B83" w:rsidRPr="00394E84" w:rsidRDefault="00CE1B83" w:rsidP="00CE1B83">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17A77447" w14:textId="2C8F8396"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Ar šo apliecinām, ka visa dokumentācija, kas iesniegta kopā ar šo pieteikumu, ir patiesa un var tikt pārbaudīta attiecīgās institūcijās un pie uzņēmuma klientiem.</w:t>
      </w:r>
    </w:p>
    <w:p w14:paraId="3D74ADDE" w14:textId="77777777" w:rsidR="00404F66" w:rsidRPr="00404F66" w:rsidRDefault="00404F66" w:rsidP="00404F66">
      <w:pPr>
        <w:spacing w:after="0" w:line="240" w:lineRule="auto"/>
        <w:ind w:firstLine="360"/>
        <w:jc w:val="both"/>
        <w:rPr>
          <w:rFonts w:ascii="Times New Roman" w:eastAsia="Times New Roman" w:hAnsi="Times New Roman" w:cs="Times New Roman"/>
          <w:sz w:val="24"/>
          <w:szCs w:val="24"/>
        </w:rPr>
      </w:pPr>
    </w:p>
    <w:p w14:paraId="403EF384" w14:textId="664241E3" w:rsidR="00404F66" w:rsidRPr="001D3E31" w:rsidRDefault="00404F66" w:rsidP="00404F66">
      <w:pPr>
        <w:spacing w:after="0" w:line="240" w:lineRule="auto"/>
        <w:ind w:firstLine="360"/>
        <w:jc w:val="both"/>
        <w:rPr>
          <w:rFonts w:ascii="Times New Roman" w:eastAsia="Times New Roman" w:hAnsi="Times New Roman" w:cs="Times New Roman"/>
        </w:rPr>
      </w:pPr>
      <w:r w:rsidRPr="001D3E31">
        <w:rPr>
          <w:rFonts w:ascii="Times New Roman" w:eastAsia="Times New Roman" w:hAnsi="Times New Roman" w:cs="Times New Roman"/>
        </w:rPr>
        <w:t>Informējam, ka uzņēmuma patiesais labuma guvējs ir</w:t>
      </w:r>
      <w:r w:rsidR="00F2289D" w:rsidRPr="001D3E31">
        <w:rPr>
          <w:rFonts w:ascii="Times New Roman" w:eastAsia="Times New Roman" w:hAnsi="Times New Roman" w:cs="Times New Roman"/>
          <w:vertAlign w:val="superscript"/>
        </w:rPr>
        <w:footnoteReference w:id="2"/>
      </w:r>
      <w:r w:rsidRPr="001D3E31">
        <w:rPr>
          <w:rFonts w:ascii="Times New Roman" w:eastAsia="Times New Roman" w:hAnsi="Times New Roman" w:cs="Times New Roman"/>
        </w:rPr>
        <w:t xml:space="preserve"> - </w:t>
      </w:r>
      <w:r w:rsidR="00F2289D" w:rsidRPr="001D3E31">
        <w:rPr>
          <w:rFonts w:ascii="Times New Roman" w:eastAsia="Times New Roman" w:hAnsi="Times New Roman" w:cs="Times New Roman"/>
        </w:rPr>
        <w:t>__________________________</w:t>
      </w:r>
    </w:p>
    <w:p w14:paraId="06AB3AD1" w14:textId="77777777" w:rsidR="00404F66" w:rsidRPr="001D3E31" w:rsidRDefault="00404F66" w:rsidP="00404F66">
      <w:pPr>
        <w:spacing w:after="0" w:line="240" w:lineRule="auto"/>
        <w:jc w:val="both"/>
        <w:rPr>
          <w:rFonts w:ascii="Times New Roman" w:eastAsia="Times New Roman" w:hAnsi="Times New Roman" w:cs="Times New Roman"/>
        </w:rPr>
      </w:pPr>
    </w:p>
    <w:p w14:paraId="71FC1E4B" w14:textId="77777777" w:rsidR="00404F66" w:rsidRPr="001D3E31" w:rsidRDefault="00404F66" w:rsidP="00404F66">
      <w:pPr>
        <w:spacing w:after="0" w:line="240" w:lineRule="auto"/>
        <w:jc w:val="both"/>
        <w:rPr>
          <w:rFonts w:ascii="Times New Roman" w:eastAsia="Times New Roman" w:hAnsi="Times New Roman" w:cs="Times New Roman"/>
        </w:rPr>
      </w:pPr>
      <w:r w:rsidRPr="001D3E31">
        <w:rPr>
          <w:rFonts w:ascii="Times New Roman" w:eastAsia="Times New Roman" w:hAnsi="Times New Roman" w:cs="Times New Roman"/>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404F66" w:rsidRPr="001D3E31" w14:paraId="4FB9BB15" w14:textId="77777777" w:rsidTr="00F12656">
        <w:tc>
          <w:tcPr>
            <w:tcW w:w="4530" w:type="dxa"/>
            <w:shd w:val="clear" w:color="auto" w:fill="D9D9D9" w:themeFill="background1" w:themeFillShade="D9"/>
          </w:tcPr>
          <w:p w14:paraId="70231030"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Vārds, uzvārds</w:t>
            </w:r>
          </w:p>
        </w:tc>
        <w:tc>
          <w:tcPr>
            <w:tcW w:w="4531" w:type="dxa"/>
          </w:tcPr>
          <w:p w14:paraId="0C3105D7" w14:textId="77777777" w:rsidR="00404F66" w:rsidRPr="001D3E31" w:rsidRDefault="00404F66" w:rsidP="00404F66">
            <w:pPr>
              <w:jc w:val="both"/>
              <w:rPr>
                <w:rFonts w:ascii="Times New Roman" w:eastAsia="Times New Roman" w:hAnsi="Times New Roman" w:cs="Times New Roman"/>
              </w:rPr>
            </w:pPr>
          </w:p>
        </w:tc>
      </w:tr>
      <w:tr w:rsidR="00404F66" w:rsidRPr="001D3E31" w14:paraId="28FB0E75" w14:textId="77777777" w:rsidTr="00F12656">
        <w:tc>
          <w:tcPr>
            <w:tcW w:w="4530" w:type="dxa"/>
            <w:shd w:val="clear" w:color="auto" w:fill="D9D9D9" w:themeFill="background1" w:themeFillShade="D9"/>
          </w:tcPr>
          <w:p w14:paraId="234AF464"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Amats</w:t>
            </w:r>
          </w:p>
        </w:tc>
        <w:tc>
          <w:tcPr>
            <w:tcW w:w="4531" w:type="dxa"/>
          </w:tcPr>
          <w:p w14:paraId="0D8E590D" w14:textId="77777777" w:rsidR="00404F66" w:rsidRPr="001D3E31" w:rsidRDefault="00404F66" w:rsidP="00404F66">
            <w:pPr>
              <w:jc w:val="both"/>
              <w:rPr>
                <w:rFonts w:ascii="Times New Roman" w:eastAsia="Times New Roman" w:hAnsi="Times New Roman" w:cs="Times New Roman"/>
              </w:rPr>
            </w:pPr>
          </w:p>
        </w:tc>
      </w:tr>
      <w:tr w:rsidR="00404F66" w:rsidRPr="001D3E31" w14:paraId="75F97FB4" w14:textId="77777777" w:rsidTr="00F12656">
        <w:tc>
          <w:tcPr>
            <w:tcW w:w="4530" w:type="dxa"/>
            <w:shd w:val="clear" w:color="auto" w:fill="D9D9D9" w:themeFill="background1" w:themeFillShade="D9"/>
          </w:tcPr>
          <w:p w14:paraId="426663F6"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Paraksts</w:t>
            </w:r>
          </w:p>
        </w:tc>
        <w:tc>
          <w:tcPr>
            <w:tcW w:w="4531" w:type="dxa"/>
          </w:tcPr>
          <w:p w14:paraId="6D15BCD1" w14:textId="77777777" w:rsidR="00404F66" w:rsidRPr="001D3E31" w:rsidRDefault="00404F66" w:rsidP="00404F66">
            <w:pPr>
              <w:jc w:val="both"/>
              <w:rPr>
                <w:rFonts w:ascii="Times New Roman" w:eastAsia="Times New Roman" w:hAnsi="Times New Roman" w:cs="Times New Roman"/>
              </w:rPr>
            </w:pPr>
          </w:p>
        </w:tc>
      </w:tr>
      <w:tr w:rsidR="00404F66" w:rsidRPr="001D3E31" w14:paraId="3C0C31C2" w14:textId="77777777" w:rsidTr="00F12656">
        <w:tc>
          <w:tcPr>
            <w:tcW w:w="4530" w:type="dxa"/>
            <w:shd w:val="clear" w:color="auto" w:fill="D9D9D9" w:themeFill="background1" w:themeFillShade="D9"/>
          </w:tcPr>
          <w:p w14:paraId="7FA51E3D"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Datums</w:t>
            </w:r>
          </w:p>
        </w:tc>
        <w:tc>
          <w:tcPr>
            <w:tcW w:w="4531" w:type="dxa"/>
          </w:tcPr>
          <w:p w14:paraId="7C86021E" w14:textId="77777777" w:rsidR="00404F66" w:rsidRPr="001D3E31" w:rsidRDefault="00404F66" w:rsidP="00404F66">
            <w:pPr>
              <w:jc w:val="both"/>
              <w:rPr>
                <w:rFonts w:ascii="Times New Roman" w:eastAsia="Times New Roman" w:hAnsi="Times New Roman" w:cs="Times New Roman"/>
              </w:rPr>
            </w:pPr>
          </w:p>
        </w:tc>
      </w:tr>
      <w:bookmarkEnd w:id="2"/>
      <w:bookmarkEnd w:id="3"/>
      <w:bookmarkEnd w:id="4"/>
      <w:bookmarkEnd w:id="5"/>
      <w:bookmarkEnd w:id="6"/>
      <w:bookmarkEnd w:id="7"/>
    </w:tbl>
    <w:p w14:paraId="71994438" w14:textId="77777777" w:rsidR="001B0C02" w:rsidRDefault="001B0C02" w:rsidP="001B0C02">
      <w:pPr>
        <w:spacing w:after="0"/>
        <w:jc w:val="right"/>
        <w:rPr>
          <w:rFonts w:ascii="Times New Roman" w:hAnsi="Times New Roman" w:cs="Times New Roman"/>
          <w:b/>
          <w:sz w:val="20"/>
          <w:szCs w:val="20"/>
        </w:rPr>
      </w:pPr>
    </w:p>
    <w:p w14:paraId="190854AF" w14:textId="77777777" w:rsidR="00E22185" w:rsidRDefault="00E22185" w:rsidP="001B0C02">
      <w:pPr>
        <w:spacing w:after="0"/>
        <w:jc w:val="right"/>
        <w:rPr>
          <w:rFonts w:ascii="Times New Roman" w:hAnsi="Times New Roman" w:cs="Times New Roman"/>
          <w:b/>
          <w:sz w:val="20"/>
          <w:szCs w:val="20"/>
        </w:rPr>
      </w:pPr>
    </w:p>
    <w:p w14:paraId="39CC2770" w14:textId="77777777" w:rsidR="00E22185" w:rsidRDefault="00E22185" w:rsidP="001B0C02">
      <w:pPr>
        <w:spacing w:after="0"/>
        <w:jc w:val="right"/>
        <w:rPr>
          <w:rFonts w:ascii="Times New Roman" w:hAnsi="Times New Roman" w:cs="Times New Roman"/>
          <w:b/>
          <w:sz w:val="20"/>
          <w:szCs w:val="20"/>
        </w:rPr>
      </w:pPr>
    </w:p>
    <w:p w14:paraId="0EB2B84A" w14:textId="77777777" w:rsidR="00B83C4F" w:rsidRDefault="00B83C4F" w:rsidP="001B0C02">
      <w:pPr>
        <w:spacing w:after="0"/>
        <w:jc w:val="right"/>
        <w:rPr>
          <w:rFonts w:ascii="Times New Roman" w:hAnsi="Times New Roman" w:cs="Times New Roman"/>
          <w:b/>
          <w:sz w:val="20"/>
          <w:szCs w:val="20"/>
        </w:rPr>
      </w:pPr>
    </w:p>
    <w:p w14:paraId="40B16067" w14:textId="77777777" w:rsidR="00B83C4F" w:rsidRDefault="00B83C4F" w:rsidP="001B0C02">
      <w:pPr>
        <w:spacing w:after="0"/>
        <w:jc w:val="right"/>
        <w:rPr>
          <w:rFonts w:ascii="Times New Roman" w:hAnsi="Times New Roman" w:cs="Times New Roman"/>
          <w:b/>
          <w:sz w:val="20"/>
          <w:szCs w:val="20"/>
        </w:rPr>
      </w:pPr>
    </w:p>
    <w:p w14:paraId="05382796" w14:textId="77777777" w:rsidR="00B83C4F" w:rsidRDefault="00B83C4F" w:rsidP="001B0C02">
      <w:pPr>
        <w:spacing w:after="0"/>
        <w:jc w:val="right"/>
        <w:rPr>
          <w:rFonts w:ascii="Times New Roman" w:hAnsi="Times New Roman" w:cs="Times New Roman"/>
          <w:b/>
          <w:sz w:val="20"/>
          <w:szCs w:val="20"/>
        </w:rPr>
      </w:pPr>
    </w:p>
    <w:p w14:paraId="5502055A" w14:textId="77777777" w:rsidR="00B83C4F" w:rsidRDefault="00B83C4F" w:rsidP="001B0C02">
      <w:pPr>
        <w:spacing w:after="0"/>
        <w:jc w:val="right"/>
        <w:rPr>
          <w:rFonts w:ascii="Times New Roman" w:hAnsi="Times New Roman" w:cs="Times New Roman"/>
          <w:b/>
          <w:sz w:val="20"/>
          <w:szCs w:val="20"/>
        </w:rPr>
      </w:pPr>
    </w:p>
    <w:p w14:paraId="572D1CDE" w14:textId="77777777" w:rsidR="00B83C4F" w:rsidRDefault="00B83C4F" w:rsidP="001B0C02">
      <w:pPr>
        <w:spacing w:after="0"/>
        <w:jc w:val="right"/>
        <w:rPr>
          <w:rFonts w:ascii="Times New Roman" w:hAnsi="Times New Roman" w:cs="Times New Roman"/>
          <w:b/>
          <w:sz w:val="20"/>
          <w:szCs w:val="20"/>
        </w:rPr>
      </w:pPr>
    </w:p>
    <w:p w14:paraId="7817E752" w14:textId="77777777" w:rsidR="00B83C4F" w:rsidRDefault="00B83C4F" w:rsidP="001B0C02">
      <w:pPr>
        <w:spacing w:after="0"/>
        <w:jc w:val="right"/>
        <w:rPr>
          <w:rFonts w:ascii="Times New Roman" w:hAnsi="Times New Roman" w:cs="Times New Roman"/>
          <w:b/>
          <w:sz w:val="20"/>
          <w:szCs w:val="20"/>
        </w:rPr>
      </w:pPr>
    </w:p>
    <w:p w14:paraId="7AECE405" w14:textId="77777777" w:rsidR="00B83C4F" w:rsidRDefault="00B83C4F" w:rsidP="001B0C02">
      <w:pPr>
        <w:spacing w:after="0"/>
        <w:jc w:val="right"/>
        <w:rPr>
          <w:rFonts w:ascii="Times New Roman" w:hAnsi="Times New Roman" w:cs="Times New Roman"/>
          <w:b/>
          <w:sz w:val="20"/>
          <w:szCs w:val="20"/>
        </w:rPr>
      </w:pPr>
    </w:p>
    <w:p w14:paraId="7E666F8E" w14:textId="77777777" w:rsidR="00B83C4F" w:rsidRDefault="00B83C4F" w:rsidP="001B0C02">
      <w:pPr>
        <w:spacing w:after="0"/>
        <w:jc w:val="right"/>
        <w:rPr>
          <w:rFonts w:ascii="Times New Roman" w:hAnsi="Times New Roman" w:cs="Times New Roman"/>
          <w:b/>
          <w:sz w:val="20"/>
          <w:szCs w:val="20"/>
        </w:rPr>
      </w:pPr>
    </w:p>
    <w:p w14:paraId="6104E4B5" w14:textId="6CF4978A" w:rsidR="001B0C02" w:rsidRDefault="001B0C02" w:rsidP="001B0C02">
      <w:pPr>
        <w:spacing w:after="0"/>
        <w:jc w:val="right"/>
        <w:rPr>
          <w:rFonts w:ascii="Times New Roman" w:hAnsi="Times New Roman" w:cs="Times New Roman"/>
          <w:b/>
          <w:sz w:val="20"/>
          <w:szCs w:val="20"/>
        </w:rPr>
      </w:pPr>
      <w:r>
        <w:rPr>
          <w:rFonts w:ascii="Times New Roman" w:hAnsi="Times New Roman" w:cs="Times New Roman"/>
          <w:b/>
          <w:sz w:val="20"/>
          <w:szCs w:val="20"/>
        </w:rPr>
        <w:lastRenderedPageBreak/>
        <w:t>3</w:t>
      </w:r>
      <w:r w:rsidR="00C20E23" w:rsidRPr="00C20E23">
        <w:rPr>
          <w:rFonts w:ascii="Times New Roman" w:hAnsi="Times New Roman" w:cs="Times New Roman"/>
          <w:b/>
          <w:sz w:val="20"/>
          <w:szCs w:val="20"/>
        </w:rPr>
        <w:t>.pielikums</w:t>
      </w:r>
    </w:p>
    <w:p w14:paraId="0A7067CF" w14:textId="0250637A" w:rsidR="001B0C02" w:rsidRPr="001B0C02" w:rsidRDefault="001B0C02" w:rsidP="001B0C02">
      <w:pPr>
        <w:spacing w:after="0"/>
        <w:jc w:val="right"/>
        <w:rPr>
          <w:rFonts w:ascii="Times New Roman" w:hAnsi="Times New Roman"/>
          <w:b/>
          <w:bCs/>
          <w:i/>
          <w:iCs/>
          <w:position w:val="-4"/>
          <w:lang w:eastAsia="ar-SA" w:bidi="en-US"/>
        </w:rPr>
      </w:pPr>
      <w:r w:rsidRPr="00CE1B83">
        <w:rPr>
          <w:rFonts w:ascii="Times New Roman" w:hAnsi="Times New Roman"/>
          <w:noProof/>
          <w:position w:val="-4"/>
          <w:lang w:eastAsia="ar-SA"/>
        </w:rPr>
        <w:t xml:space="preserve">Iepirkuma procedūras nolikumam </w:t>
      </w:r>
    </w:p>
    <w:p w14:paraId="154B2327" w14:textId="1238A1F8" w:rsidR="001B0C02" w:rsidRPr="00CE1B83" w:rsidRDefault="001B0C02" w:rsidP="001B0C02">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Pr="00CE1B83">
        <w:rPr>
          <w:rFonts w:ascii="Times New Roman" w:eastAsia="Times New Roman" w:hAnsi="Times New Roman" w:cs="Times New Roman"/>
          <w:lang w:eastAsia="lv-LV"/>
        </w:rPr>
        <w:t xml:space="preserve">Tiesības noslēgt vispārīgo vienošanos par </w:t>
      </w:r>
      <w:r w:rsidR="006C0548" w:rsidRPr="006C0548">
        <w:rPr>
          <w:rFonts w:ascii="Times New Roman" w:eastAsia="Times New Roman" w:hAnsi="Times New Roman" w:cs="Times New Roman"/>
          <w:lang w:eastAsia="lv-LV"/>
        </w:rPr>
        <w:t>karbamīda šķīduma (</w:t>
      </w:r>
      <w:proofErr w:type="spellStart"/>
      <w:r w:rsidR="006C0548" w:rsidRPr="006C0548">
        <w:rPr>
          <w:rFonts w:ascii="Times New Roman" w:eastAsia="Times New Roman" w:hAnsi="Times New Roman" w:cs="Times New Roman"/>
          <w:lang w:eastAsia="lv-LV"/>
        </w:rPr>
        <w:t>AdBlue</w:t>
      </w:r>
      <w:proofErr w:type="spellEnd"/>
      <w:r w:rsidR="006C0548" w:rsidRPr="006C0548">
        <w:rPr>
          <w:rFonts w:ascii="Times New Roman" w:eastAsia="Times New Roman" w:hAnsi="Times New Roman" w:cs="Times New Roman"/>
          <w:lang w:eastAsia="lv-LV"/>
        </w:rPr>
        <w:t>)</w:t>
      </w:r>
      <w:r w:rsidRPr="00CE1B83">
        <w:rPr>
          <w:rFonts w:ascii="Times New Roman" w:eastAsia="Times New Roman" w:hAnsi="Times New Roman" w:cs="Times New Roman"/>
          <w:lang w:eastAsia="lv-LV"/>
        </w:rPr>
        <w:t xml:space="preserv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RS/202</w:t>
      </w:r>
      <w:r w:rsidR="00B83C4F">
        <w:rPr>
          <w:rFonts w:ascii="Times New Roman" w:hAnsi="Times New Roman"/>
          <w:noProof/>
          <w:position w:val="-4"/>
          <w:lang w:eastAsia="ar-SA"/>
        </w:rPr>
        <w:t>3</w:t>
      </w:r>
      <w:r w:rsidRPr="00CE1B83">
        <w:rPr>
          <w:rFonts w:ascii="Times New Roman" w:hAnsi="Times New Roman"/>
          <w:noProof/>
          <w:position w:val="-4"/>
          <w:lang w:eastAsia="ar-SA"/>
        </w:rPr>
        <w:t>/</w:t>
      </w:r>
      <w:r w:rsidR="009D39B3">
        <w:rPr>
          <w:rFonts w:ascii="Times New Roman" w:hAnsi="Times New Roman"/>
          <w:noProof/>
          <w:position w:val="-4"/>
          <w:lang w:eastAsia="ar-SA"/>
        </w:rPr>
        <w:t>51</w:t>
      </w:r>
    </w:p>
    <w:p w14:paraId="612E805F" w14:textId="39E12BB5" w:rsidR="00404F66" w:rsidRPr="00404F66" w:rsidRDefault="00404F66" w:rsidP="004E0819">
      <w:pPr>
        <w:tabs>
          <w:tab w:val="left" w:pos="0"/>
        </w:tabs>
        <w:spacing w:after="0" w:line="240" w:lineRule="auto"/>
        <w:jc w:val="right"/>
        <w:rPr>
          <w:rFonts w:ascii="Times New Roman" w:hAnsi="Times New Roman" w:cs="Times New Roman"/>
          <w:sz w:val="24"/>
          <w:szCs w:val="24"/>
        </w:rPr>
      </w:pPr>
    </w:p>
    <w:p w14:paraId="4D636D4D" w14:textId="77777777" w:rsidR="00430116" w:rsidRDefault="00430116" w:rsidP="004E0819">
      <w:pPr>
        <w:spacing w:after="0" w:line="240" w:lineRule="auto"/>
        <w:jc w:val="center"/>
        <w:rPr>
          <w:rFonts w:ascii="Times New Roman" w:hAnsi="Times New Roman" w:cs="Times New Roman"/>
          <w:sz w:val="24"/>
          <w:szCs w:val="24"/>
        </w:rPr>
      </w:pPr>
    </w:p>
    <w:p w14:paraId="0D551F7B" w14:textId="77777777" w:rsidR="00430116" w:rsidRDefault="00430116" w:rsidP="004E0819">
      <w:pPr>
        <w:spacing w:after="0" w:line="240" w:lineRule="auto"/>
        <w:jc w:val="center"/>
        <w:rPr>
          <w:rFonts w:ascii="Times New Roman" w:hAnsi="Times New Roman" w:cs="Times New Roman"/>
          <w:sz w:val="24"/>
          <w:szCs w:val="24"/>
        </w:rPr>
      </w:pPr>
    </w:p>
    <w:p w14:paraId="21CFEB26" w14:textId="2D9454F7" w:rsidR="00E22185" w:rsidRPr="004B112C" w:rsidRDefault="00E22185" w:rsidP="00E22185">
      <w:pPr>
        <w:spacing w:after="120" w:line="240" w:lineRule="auto"/>
        <w:jc w:val="center"/>
        <w:rPr>
          <w:rFonts w:ascii="Times New Roman" w:hAnsi="Times New Roman" w:cs="Times New Roman"/>
          <w:sz w:val="24"/>
          <w:szCs w:val="24"/>
        </w:rPr>
      </w:pPr>
      <w:r w:rsidRPr="004B112C">
        <w:rPr>
          <w:rFonts w:ascii="Times New Roman" w:hAnsi="Times New Roman" w:cs="Times New Roman"/>
          <w:sz w:val="24"/>
          <w:szCs w:val="24"/>
        </w:rPr>
        <w:t xml:space="preserve">VISPĀRĪGĀ VIENOŠANĀS Nr. </w:t>
      </w:r>
      <w:r w:rsidR="0027229B">
        <w:rPr>
          <w:rFonts w:ascii="Times New Roman" w:hAnsi="Times New Roman" w:cs="Times New Roman"/>
          <w:sz w:val="24"/>
          <w:szCs w:val="24"/>
        </w:rPr>
        <w:t>_________</w:t>
      </w:r>
    </w:p>
    <w:p w14:paraId="407CC913" w14:textId="77777777" w:rsidR="00E22185" w:rsidRPr="004B112C" w:rsidRDefault="00E22185" w:rsidP="00E22185">
      <w:pPr>
        <w:spacing w:after="120" w:line="240" w:lineRule="auto"/>
        <w:jc w:val="center"/>
        <w:rPr>
          <w:rFonts w:ascii="Times New Roman" w:hAnsi="Times New Roman" w:cs="Times New Roman"/>
          <w:i/>
          <w:sz w:val="24"/>
          <w:szCs w:val="24"/>
        </w:rPr>
      </w:pPr>
      <w:r w:rsidRPr="004B112C">
        <w:rPr>
          <w:rFonts w:ascii="Times New Roman" w:hAnsi="Times New Roman" w:cs="Times New Roman"/>
          <w:i/>
          <w:sz w:val="24"/>
          <w:szCs w:val="24"/>
        </w:rPr>
        <w:t>par karbamīda šķīduma (AdBlue</w:t>
      </w:r>
      <w:r w:rsidRPr="004B112C">
        <w:rPr>
          <w:rFonts w:ascii="Arial" w:hAnsi="Arial" w:cs="Arial"/>
          <w:i/>
          <w:sz w:val="24"/>
          <w:szCs w:val="24"/>
          <w:vertAlign w:val="superscript"/>
        </w:rPr>
        <w:t>®</w:t>
      </w:r>
      <w:r w:rsidRPr="004B112C">
        <w:rPr>
          <w:rFonts w:ascii="Times New Roman" w:hAnsi="Times New Roman" w:cs="Times New Roman"/>
          <w:i/>
          <w:sz w:val="24"/>
          <w:szCs w:val="24"/>
        </w:rPr>
        <w:t>) piegādi</w:t>
      </w:r>
    </w:p>
    <w:p w14:paraId="0E3AC78E" w14:textId="77777777" w:rsidR="00E22185" w:rsidRPr="004B112C" w:rsidRDefault="00E22185" w:rsidP="00E22185">
      <w:pPr>
        <w:spacing w:after="120" w:line="240" w:lineRule="auto"/>
        <w:jc w:val="both"/>
        <w:rPr>
          <w:rFonts w:ascii="Times New Roman" w:hAnsi="Times New Roman" w:cs="Times New Roman"/>
        </w:rPr>
      </w:pPr>
      <w:r w:rsidRPr="004B112C">
        <w:rPr>
          <w:rFonts w:ascii="Times New Roman" w:hAnsi="Times New Roman" w:cs="Times New Roman"/>
        </w:rPr>
        <w:t>Rīgā,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B112C">
        <w:rPr>
          <w:rFonts w:ascii="Times New Roman" w:hAnsi="Times New Roman" w:cs="Times New Roman"/>
        </w:rPr>
        <w:t>Datums skatāms laika zīmogā</w:t>
      </w:r>
    </w:p>
    <w:p w14:paraId="00064A69" w14:textId="2825FED9" w:rsidR="00E22185" w:rsidRPr="0027229B" w:rsidRDefault="00E22185" w:rsidP="00E22185">
      <w:pPr>
        <w:suppressAutoHyphens/>
        <w:spacing w:after="0"/>
        <w:ind w:firstLine="567"/>
        <w:jc w:val="both"/>
        <w:rPr>
          <w:rFonts w:ascii="Times New Roman" w:hAnsi="Times New Roman" w:cs="Times New Roman"/>
          <w:lang w:eastAsia="ar-SA"/>
        </w:rPr>
      </w:pPr>
      <w:r w:rsidRPr="0027229B">
        <w:rPr>
          <w:rFonts w:ascii="Times New Roman" w:hAnsi="Times New Roman" w:cs="Times New Roman"/>
          <w:b/>
          <w:lang w:eastAsia="ar-SA"/>
        </w:rPr>
        <w:t>Rīgas pašvaldības sabiedrība ar ierobežotu atbildību „Rīgas satiksme”</w:t>
      </w:r>
      <w:r w:rsidRPr="0027229B">
        <w:rPr>
          <w:rFonts w:ascii="Times New Roman" w:hAnsi="Times New Roman" w:cs="Times New Roman"/>
          <w:lang w:eastAsia="ar-SA"/>
        </w:rPr>
        <w:t xml:space="preserve">, vien. </w:t>
      </w:r>
      <w:proofErr w:type="spellStart"/>
      <w:r w:rsidRPr="0027229B">
        <w:rPr>
          <w:rFonts w:ascii="Times New Roman" w:hAnsi="Times New Roman" w:cs="Times New Roman"/>
          <w:lang w:eastAsia="ar-SA"/>
        </w:rPr>
        <w:t>reģ</w:t>
      </w:r>
      <w:proofErr w:type="spellEnd"/>
      <w:r w:rsidRPr="0027229B">
        <w:rPr>
          <w:rFonts w:ascii="Times New Roman" w:hAnsi="Times New Roman" w:cs="Times New Roman"/>
          <w:lang w:eastAsia="ar-SA"/>
        </w:rPr>
        <w:t xml:space="preserve">. Nr. 40003619950, turpmāk - Pasūtītājs, tās </w:t>
      </w:r>
      <w:r w:rsidR="0027229B" w:rsidRPr="0027229B">
        <w:rPr>
          <w:rFonts w:ascii="Times New Roman" w:hAnsi="Times New Roman" w:cs="Times New Roman"/>
          <w:lang w:eastAsia="ar-SA"/>
        </w:rPr>
        <w:t>______________</w:t>
      </w:r>
      <w:r w:rsidRPr="0027229B">
        <w:rPr>
          <w:rFonts w:ascii="Times New Roman" w:hAnsi="Times New Roman" w:cs="Times New Roman"/>
          <w:lang w:eastAsia="ar-SA"/>
        </w:rPr>
        <w:t xml:space="preserve"> personā, kura rīkojas saskaņā ar valdes lēmumu, no vienas puses, un </w:t>
      </w:r>
    </w:p>
    <w:p w14:paraId="77744F4C"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xml:space="preserve">. Nr.______________, turpmāk - Iespējamais piegādātājs, kuru pārstāv ________ ____________, no otras puses, </w:t>
      </w:r>
    </w:p>
    <w:p w14:paraId="44131DEE"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Nr.______________, turpmāk - Iespējamais piegādātājs, kuru pārstāv ________ ____________, no otras puses,</w:t>
      </w:r>
    </w:p>
    <w:p w14:paraId="2C700F1A"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Nr.______________, turpmāk - Iespējamais piegādātājs, kuru pārstāv ________ ____________, no otras puses,</w:t>
      </w:r>
    </w:p>
    <w:p w14:paraId="6200118A" w14:textId="77777777"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 xml:space="preserve">________, </w:t>
      </w:r>
      <w:proofErr w:type="spellStart"/>
      <w:r w:rsidRPr="0027229B">
        <w:rPr>
          <w:rFonts w:ascii="Times New Roman" w:hAnsi="Times New Roman" w:cs="Times New Roman"/>
        </w:rPr>
        <w:t>reģ</w:t>
      </w:r>
      <w:proofErr w:type="spellEnd"/>
      <w:r w:rsidRPr="0027229B">
        <w:rPr>
          <w:rFonts w:ascii="Times New Roman" w:hAnsi="Times New Roman" w:cs="Times New Roman"/>
        </w:rPr>
        <w:t xml:space="preserve">. Nr.______________, turpmāk - Iespējamais piegādātājs, kuru pārstāv ________ ____________, no otras puses, </w:t>
      </w:r>
    </w:p>
    <w:p w14:paraId="245D566B" w14:textId="6360CD39" w:rsidR="00113134" w:rsidRPr="0027229B" w:rsidRDefault="00113134" w:rsidP="00113134">
      <w:pPr>
        <w:spacing w:after="120" w:line="240" w:lineRule="auto"/>
        <w:jc w:val="both"/>
        <w:rPr>
          <w:rFonts w:ascii="Times New Roman" w:hAnsi="Times New Roman" w:cs="Times New Roman"/>
        </w:rPr>
      </w:pPr>
      <w:r w:rsidRPr="0027229B">
        <w:rPr>
          <w:rFonts w:ascii="Times New Roman" w:hAnsi="Times New Roman" w:cs="Times New Roman"/>
        </w:rPr>
        <w:t>visi kopā turpmāk tekstā saukti Līdzēji, pamatojoties uz iepirkuma procedūras “</w:t>
      </w:r>
      <w:r w:rsidRPr="0027229B">
        <w:rPr>
          <w:rFonts w:ascii="Times New Roman" w:eastAsia="Times New Roman" w:hAnsi="Times New Roman" w:cs="Times New Roman"/>
          <w:lang w:eastAsia="lv-LV"/>
        </w:rPr>
        <w:t xml:space="preserve">Tiesības noslēgt vispārīgo vienošanos par </w:t>
      </w:r>
      <w:r w:rsidR="006C0548" w:rsidRPr="006C0548">
        <w:rPr>
          <w:rFonts w:ascii="Times New Roman" w:eastAsia="Times New Roman" w:hAnsi="Times New Roman" w:cs="Times New Roman"/>
          <w:lang w:eastAsia="lv-LV"/>
        </w:rPr>
        <w:t>karbamīda šķīduma (</w:t>
      </w:r>
      <w:proofErr w:type="spellStart"/>
      <w:r w:rsidR="006C0548" w:rsidRPr="006C0548">
        <w:rPr>
          <w:rFonts w:ascii="Times New Roman" w:eastAsia="Times New Roman" w:hAnsi="Times New Roman" w:cs="Times New Roman"/>
          <w:lang w:eastAsia="lv-LV"/>
        </w:rPr>
        <w:t>AdBlue</w:t>
      </w:r>
      <w:proofErr w:type="spellEnd"/>
      <w:r w:rsidR="006C0548" w:rsidRPr="006C0548">
        <w:rPr>
          <w:rFonts w:ascii="Times New Roman" w:eastAsia="Times New Roman" w:hAnsi="Times New Roman" w:cs="Times New Roman"/>
          <w:lang w:eastAsia="lv-LV"/>
        </w:rPr>
        <w:t>)</w:t>
      </w:r>
      <w:r w:rsidRPr="0027229B">
        <w:rPr>
          <w:rFonts w:ascii="Times New Roman" w:eastAsia="Times New Roman" w:hAnsi="Times New Roman" w:cs="Times New Roman"/>
          <w:lang w:eastAsia="lv-LV"/>
        </w:rPr>
        <w:t xml:space="preserve"> piegādi</w:t>
      </w:r>
      <w:r w:rsidRPr="0027229B">
        <w:rPr>
          <w:rFonts w:ascii="Times New Roman" w:hAnsi="Times New Roman" w:cs="Times New Roman"/>
        </w:rPr>
        <w:t>”, identifikācijas Nr.RS/202</w:t>
      </w:r>
      <w:r w:rsidR="00B83C4F">
        <w:rPr>
          <w:rFonts w:ascii="Times New Roman" w:hAnsi="Times New Roman" w:cs="Times New Roman"/>
        </w:rPr>
        <w:t>3</w:t>
      </w:r>
      <w:r w:rsidRPr="0027229B">
        <w:rPr>
          <w:rFonts w:ascii="Times New Roman" w:hAnsi="Times New Roman" w:cs="Times New Roman"/>
        </w:rPr>
        <w:t>/</w:t>
      </w:r>
      <w:r w:rsidR="009D39B3">
        <w:rPr>
          <w:rFonts w:ascii="Times New Roman" w:hAnsi="Times New Roman" w:cs="Times New Roman"/>
        </w:rPr>
        <w:t>51</w:t>
      </w:r>
      <w:r w:rsidR="00B83C4F">
        <w:rPr>
          <w:rFonts w:ascii="Times New Roman" w:hAnsi="Times New Roman" w:cs="Times New Roman"/>
        </w:rPr>
        <w:t xml:space="preserve">, __.daļas </w:t>
      </w:r>
      <w:r w:rsidRPr="0027229B">
        <w:rPr>
          <w:rFonts w:ascii="Times New Roman" w:hAnsi="Times New Roman" w:cs="Times New Roman"/>
        </w:rPr>
        <w:t xml:space="preserve"> (turpmāk – Procedūra), rezultātiem noslēdza šādu vispārīgo vienošanos:</w:t>
      </w:r>
    </w:p>
    <w:p w14:paraId="78209D97" w14:textId="77777777" w:rsidR="00E22185" w:rsidRPr="0027229B" w:rsidRDefault="00E22185" w:rsidP="00E22185">
      <w:pPr>
        <w:numPr>
          <w:ilvl w:val="0"/>
          <w:numId w:val="12"/>
        </w:numPr>
        <w:spacing w:after="120" w:line="240" w:lineRule="auto"/>
        <w:ind w:left="720"/>
        <w:jc w:val="center"/>
        <w:rPr>
          <w:rFonts w:ascii="Times New Roman" w:hAnsi="Times New Roman" w:cs="Times New Roman"/>
          <w:b/>
        </w:rPr>
      </w:pPr>
      <w:r w:rsidRPr="0027229B">
        <w:rPr>
          <w:rFonts w:ascii="Times New Roman" w:hAnsi="Times New Roman" w:cs="Times New Roman"/>
          <w:b/>
        </w:rPr>
        <w:t>DEFINĪCIJAS</w:t>
      </w:r>
    </w:p>
    <w:p w14:paraId="164A9D06"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27229B">
        <w:rPr>
          <w:rFonts w:ascii="Times New Roman" w:hAnsi="Times New Roman" w:cs="Times New Roman"/>
          <w:bCs/>
          <w:u w:val="single"/>
        </w:rPr>
        <w:t>Iespējamais piegādātājs</w:t>
      </w:r>
      <w:r w:rsidRPr="0027229B">
        <w:rPr>
          <w:rFonts w:ascii="Times New Roman" w:hAnsi="Times New Roman" w:cs="Times New Roman"/>
          <w:bCs/>
        </w:rPr>
        <w:t xml:space="preserve"> – piegādātājs, kurš noslēdz vispārīgo vienošanos (turpmāk – Vienošanās) ar Pasūtītāju, iegūstot tiesības Pasūtītājam piegādāt karbamīda šķīdumu</w:t>
      </w:r>
      <w:r w:rsidRPr="004B112C">
        <w:rPr>
          <w:rFonts w:ascii="Times New Roman" w:hAnsi="Times New Roman" w:cs="Times New Roman"/>
          <w:bCs/>
        </w:rPr>
        <w:t xml:space="preserve"> (AdBlue</w:t>
      </w:r>
      <w:r w:rsidRPr="004B112C">
        <w:rPr>
          <w:rFonts w:ascii="Arial" w:hAnsi="Arial" w:cs="Arial"/>
          <w:bCs/>
          <w:vertAlign w:val="superscript"/>
        </w:rPr>
        <w:t>®</w:t>
      </w:r>
      <w:r w:rsidRPr="004B112C">
        <w:rPr>
          <w:rFonts w:ascii="Times New Roman" w:hAnsi="Times New Roman" w:cs="Times New Roman"/>
          <w:bCs/>
        </w:rPr>
        <w:t>) (turpmāk tekstā – Prece), saskaņā ar Vienošanās nosacījumiem.</w:t>
      </w:r>
    </w:p>
    <w:p w14:paraId="4776A9B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Piegādātājs</w:t>
      </w:r>
      <w:r w:rsidRPr="004B112C">
        <w:rPr>
          <w:rFonts w:ascii="Times New Roman" w:hAnsi="Times New Roman" w:cs="Times New Roman"/>
          <w:bCs/>
        </w:rPr>
        <w:t xml:space="preserve"> – Iespējamais piegādātājs, kurš noslēdz Iepirkuma līgumu.</w:t>
      </w:r>
    </w:p>
    <w:p w14:paraId="2E590C8C" w14:textId="0C96658E" w:rsidR="00E22185" w:rsidRPr="000D4EE3" w:rsidRDefault="00E22185" w:rsidP="00126D55">
      <w:pPr>
        <w:numPr>
          <w:ilvl w:val="1"/>
          <w:numId w:val="12"/>
        </w:numPr>
        <w:spacing w:after="0" w:line="240" w:lineRule="auto"/>
        <w:ind w:hanging="644"/>
        <w:jc w:val="both"/>
        <w:rPr>
          <w:rFonts w:ascii="Times New Roman" w:hAnsi="Times New Roman" w:cs="Times New Roman"/>
          <w:bCs/>
        </w:rPr>
      </w:pPr>
      <w:r w:rsidRPr="000D4EE3">
        <w:rPr>
          <w:rFonts w:ascii="Times New Roman" w:hAnsi="Times New Roman" w:cs="Times New Roman"/>
          <w:bCs/>
          <w:u w:val="single"/>
        </w:rPr>
        <w:t xml:space="preserve">Prece </w:t>
      </w:r>
      <w:r w:rsidRPr="000D4EE3">
        <w:rPr>
          <w:rFonts w:ascii="Times New Roman" w:hAnsi="Times New Roman" w:cs="Times New Roman"/>
          <w:bCs/>
        </w:rPr>
        <w:t>– karbamīda šķīdums (</w:t>
      </w:r>
      <w:proofErr w:type="spellStart"/>
      <w:r w:rsidRPr="000D4EE3">
        <w:rPr>
          <w:rFonts w:ascii="Times New Roman" w:hAnsi="Times New Roman" w:cs="Times New Roman"/>
          <w:bCs/>
        </w:rPr>
        <w:t>AdBlue</w:t>
      </w:r>
      <w:proofErr w:type="spellEnd"/>
      <w:r w:rsidRPr="000D4EE3">
        <w:rPr>
          <w:rFonts w:ascii="Arial" w:hAnsi="Arial" w:cs="Arial"/>
          <w:bCs/>
          <w:vertAlign w:val="superscript"/>
        </w:rPr>
        <w:t>®</w:t>
      </w:r>
      <w:r w:rsidRPr="000D4EE3">
        <w:rPr>
          <w:rFonts w:ascii="Times New Roman" w:hAnsi="Times New Roman" w:cs="Times New Roman"/>
          <w:bCs/>
        </w:rPr>
        <w:t>)</w:t>
      </w:r>
      <w:r w:rsidR="000D4EE3" w:rsidRPr="000D4EE3">
        <w:t xml:space="preserve"> </w:t>
      </w:r>
      <w:r w:rsidR="000D4EE3" w:rsidRPr="000D4EE3">
        <w:rPr>
          <w:rFonts w:ascii="Times New Roman" w:hAnsi="Times New Roman" w:cs="Times New Roman"/>
          <w:bCs/>
        </w:rPr>
        <w:t xml:space="preserve">(bez iepakojuma, kuru ir paredzēta piegādēm uz degvielas </w:t>
      </w:r>
      <w:proofErr w:type="spellStart"/>
      <w:r w:rsidR="000D4EE3" w:rsidRPr="000D4EE3">
        <w:rPr>
          <w:rFonts w:ascii="Times New Roman" w:hAnsi="Times New Roman" w:cs="Times New Roman"/>
          <w:bCs/>
        </w:rPr>
        <w:t>uzpildes</w:t>
      </w:r>
      <w:proofErr w:type="spellEnd"/>
      <w:r w:rsidR="000D4EE3" w:rsidRPr="000D4EE3">
        <w:rPr>
          <w:rFonts w:ascii="Times New Roman" w:hAnsi="Times New Roman" w:cs="Times New Roman"/>
          <w:bCs/>
        </w:rPr>
        <w:t xml:space="preserve"> stacijām vai 10 l kannās.</w:t>
      </w:r>
      <w:r w:rsidR="000D4EE3">
        <w:rPr>
          <w:rFonts w:ascii="Times New Roman" w:hAnsi="Times New Roman" w:cs="Times New Roman"/>
          <w:bCs/>
        </w:rPr>
        <w:t xml:space="preserve"> </w:t>
      </w:r>
      <w:r w:rsidRPr="000D4EE3">
        <w:rPr>
          <w:rFonts w:ascii="Times New Roman" w:hAnsi="Times New Roman" w:cs="Times New Roman"/>
        </w:rPr>
        <w:t>Preces specifikācija norādīta Vienošanās 1.pielikumā.</w:t>
      </w:r>
    </w:p>
    <w:p w14:paraId="29432C81"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 xml:space="preserve">Atbilstošs cenu piedāvājums </w:t>
      </w:r>
      <w:r w:rsidRPr="004B112C">
        <w:rPr>
          <w:rFonts w:ascii="Times New Roman" w:hAnsi="Times New Roman" w:cs="Times New Roman"/>
          <w:bCs/>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110F1BF2"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Cenu aptauja</w:t>
      </w:r>
      <w:r w:rsidRPr="004B112C">
        <w:rPr>
          <w:rFonts w:ascii="Times New Roman" w:hAnsi="Times New Roman" w:cs="Times New Roman"/>
          <w:bCs/>
        </w:rPr>
        <w:t xml:space="preserve"> – noteiktas formas pieprasījums iesniegt cenu piedāvājumu visiem Iespējamajiem piegādātājiem, kas tiek nosūtīts elektroniski. Cenu aptaujas tiek numurētas to nosūtīšanas secībā.</w:t>
      </w:r>
    </w:p>
    <w:p w14:paraId="0BAFC68B" w14:textId="77777777" w:rsidR="00E22185" w:rsidRPr="004B112C" w:rsidRDefault="00E22185" w:rsidP="00E22185">
      <w:pPr>
        <w:numPr>
          <w:ilvl w:val="1"/>
          <w:numId w:val="12"/>
        </w:numPr>
        <w:tabs>
          <w:tab w:val="num" w:pos="720"/>
        </w:tabs>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Paziņojums</w:t>
      </w:r>
      <w:r w:rsidRPr="004B112C">
        <w:rPr>
          <w:rFonts w:ascii="Times New Roman" w:hAnsi="Times New Roman" w:cs="Times New Roman"/>
          <w:bCs/>
        </w:rPr>
        <w:t xml:space="preserve"> – dokuments, kuru elektroniski visiem cenu piedāvājumu iesniegušajiem Iespējamajiem piegādātājiem </w:t>
      </w:r>
      <w:proofErr w:type="spellStart"/>
      <w:r w:rsidRPr="004B112C">
        <w:rPr>
          <w:rFonts w:ascii="Times New Roman" w:hAnsi="Times New Roman" w:cs="Times New Roman"/>
          <w:bCs/>
        </w:rPr>
        <w:t>nosūta</w:t>
      </w:r>
      <w:proofErr w:type="spellEnd"/>
      <w:r w:rsidRPr="004B112C">
        <w:rPr>
          <w:rFonts w:ascii="Times New Roman" w:hAnsi="Times New Roman" w:cs="Times New Roman"/>
          <w:bCs/>
        </w:rPr>
        <w:t xml:space="preserve"> Pasūtītāja pilnvarota persona, un kurš satur informāciju par Cenu aptaujas rezultātiem.</w:t>
      </w:r>
    </w:p>
    <w:p w14:paraId="71607BBD" w14:textId="77777777" w:rsidR="00E22185" w:rsidRDefault="00E22185" w:rsidP="00E22185">
      <w:pPr>
        <w:numPr>
          <w:ilvl w:val="1"/>
          <w:numId w:val="12"/>
        </w:numPr>
        <w:tabs>
          <w:tab w:val="num" w:pos="720"/>
        </w:tabs>
        <w:spacing w:after="0" w:line="240" w:lineRule="auto"/>
        <w:ind w:left="567" w:hanging="567"/>
        <w:jc w:val="both"/>
        <w:rPr>
          <w:rFonts w:ascii="Times New Roman" w:hAnsi="Times New Roman" w:cs="Times New Roman"/>
          <w:bCs/>
        </w:rPr>
      </w:pPr>
      <w:r w:rsidRPr="004B112C">
        <w:rPr>
          <w:rFonts w:ascii="Times New Roman" w:hAnsi="Times New Roman" w:cs="Times New Roman"/>
          <w:bCs/>
          <w:u w:val="single"/>
        </w:rPr>
        <w:t>Iepirkuma līgums</w:t>
      </w:r>
      <w:r w:rsidRPr="004B112C">
        <w:rPr>
          <w:rFonts w:ascii="Times New Roman" w:hAnsi="Times New Roman" w:cs="Times New Roman"/>
          <w:bCs/>
        </w:rPr>
        <w:t xml:space="preserve"> – starp Pasūtītāju un Iespējamo piegādātāju Vienošanās ietvaros noslēgts iepirkuma līgums par Preces piegādi.</w:t>
      </w:r>
    </w:p>
    <w:p w14:paraId="1D77F92C" w14:textId="77777777" w:rsidR="00E22185" w:rsidRPr="00425714" w:rsidRDefault="00E22185" w:rsidP="00E22185">
      <w:pPr>
        <w:spacing w:after="0" w:line="240" w:lineRule="auto"/>
        <w:ind w:left="360"/>
        <w:jc w:val="both"/>
        <w:rPr>
          <w:rFonts w:ascii="Times New Roman" w:hAnsi="Times New Roman" w:cs="Times New Roman"/>
          <w:bCs/>
        </w:rPr>
      </w:pPr>
    </w:p>
    <w:p w14:paraId="1E9EDC09" w14:textId="77777777" w:rsidR="00E22185" w:rsidRPr="004B112C" w:rsidRDefault="00E22185" w:rsidP="00E22185">
      <w:pPr>
        <w:numPr>
          <w:ilvl w:val="0"/>
          <w:numId w:val="12"/>
        </w:numPr>
        <w:spacing w:after="120" w:line="240" w:lineRule="auto"/>
        <w:ind w:left="720"/>
        <w:jc w:val="center"/>
        <w:rPr>
          <w:rFonts w:ascii="Times New Roman" w:hAnsi="Times New Roman" w:cs="Times New Roman"/>
          <w:b/>
        </w:rPr>
      </w:pPr>
      <w:r w:rsidRPr="004B112C">
        <w:rPr>
          <w:rFonts w:ascii="Times New Roman" w:hAnsi="Times New Roman" w:cs="Times New Roman"/>
          <w:b/>
        </w:rPr>
        <w:t>VIENOŠANĀS PRIEKŠMETS UN DARBĪBAS TERMIŅŠ</w:t>
      </w:r>
    </w:p>
    <w:p w14:paraId="4F6C10F2" w14:textId="51DC4C83"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priekšmets ir pasūtījumam atbilstošas Preces </w:t>
      </w:r>
      <w:r w:rsidR="000D4EE3">
        <w:rPr>
          <w:rFonts w:ascii="Times New Roman" w:hAnsi="Times New Roman" w:cs="Times New Roman"/>
        </w:rPr>
        <w:t>(</w:t>
      </w:r>
      <w:r w:rsidR="000D4EE3" w:rsidRPr="000D4EE3">
        <w:rPr>
          <w:rFonts w:ascii="Times New Roman" w:hAnsi="Times New Roman" w:cs="Times New Roman"/>
          <w:i/>
          <w:iCs/>
        </w:rPr>
        <w:t>Prece</w:t>
      </w:r>
      <w:r w:rsidR="000D4EE3">
        <w:rPr>
          <w:rFonts w:ascii="Times New Roman" w:hAnsi="Times New Roman" w:cs="Times New Roman"/>
          <w:i/>
          <w:iCs/>
        </w:rPr>
        <w:t xml:space="preserve">s </w:t>
      </w:r>
      <w:r w:rsidR="000D4EE3" w:rsidRPr="000D4EE3">
        <w:rPr>
          <w:rFonts w:ascii="Times New Roman" w:hAnsi="Times New Roman" w:cs="Times New Roman"/>
          <w:i/>
          <w:iCs/>
        </w:rPr>
        <w:t xml:space="preserve">bez iepakojuma, kura ir paredzēta piegādēm uz degvielas </w:t>
      </w:r>
      <w:proofErr w:type="spellStart"/>
      <w:r w:rsidR="000D4EE3" w:rsidRPr="000D4EE3">
        <w:rPr>
          <w:rFonts w:ascii="Times New Roman" w:hAnsi="Times New Roman" w:cs="Times New Roman"/>
          <w:i/>
          <w:iCs/>
        </w:rPr>
        <w:t>uzpildes</w:t>
      </w:r>
      <w:proofErr w:type="spellEnd"/>
      <w:r w:rsidR="000D4EE3" w:rsidRPr="000D4EE3">
        <w:rPr>
          <w:rFonts w:ascii="Times New Roman" w:hAnsi="Times New Roman" w:cs="Times New Roman"/>
          <w:i/>
          <w:iCs/>
        </w:rPr>
        <w:t xml:space="preserve"> stacijām vai Preces 10 l kannās</w:t>
      </w:r>
      <w:r w:rsidR="000D4EE3">
        <w:rPr>
          <w:rFonts w:ascii="Times New Roman" w:hAnsi="Times New Roman" w:cs="Times New Roman"/>
        </w:rPr>
        <w:t>)</w:t>
      </w:r>
      <w:r w:rsidR="000D4EE3" w:rsidRPr="000D4EE3">
        <w:rPr>
          <w:rFonts w:ascii="Times New Roman" w:hAnsi="Times New Roman" w:cs="Times New Roman"/>
        </w:rPr>
        <w:t xml:space="preserve"> </w:t>
      </w:r>
      <w:r w:rsidRPr="004B112C">
        <w:rPr>
          <w:rFonts w:ascii="Times New Roman" w:hAnsi="Times New Roman" w:cs="Times New Roman"/>
        </w:rPr>
        <w:t>piegāde saskaņā ar 1.pielikumā ietverto tehnisko specifikāciju un Vienošanās noteikumiem.</w:t>
      </w:r>
    </w:p>
    <w:p w14:paraId="7FD2FF48"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nosaka kārtību, kādā Pasūtītājs no Iespējamo piegādātāju loka izvēlas to Piegādātāju, kas nodrošinās Preču piegādi atbilstoši Pasūtītāja vajadzībām, kā tiks slēgts Iepirkuma līgums par pasūtījumu un kādi ir piegādes noteikumi. </w:t>
      </w:r>
    </w:p>
    <w:p w14:paraId="0839DCC7" w14:textId="6D549696" w:rsidR="00331A60" w:rsidRPr="007339B5" w:rsidRDefault="00331A60" w:rsidP="00331A60">
      <w:pPr>
        <w:numPr>
          <w:ilvl w:val="1"/>
          <w:numId w:val="12"/>
        </w:numPr>
        <w:spacing w:after="0" w:line="240" w:lineRule="auto"/>
        <w:ind w:left="567" w:hanging="567"/>
        <w:jc w:val="both"/>
        <w:rPr>
          <w:rFonts w:ascii="Times New Roman" w:hAnsi="Times New Roman" w:cs="Times New Roman"/>
        </w:rPr>
      </w:pPr>
      <w:r w:rsidRPr="007339B5">
        <w:rPr>
          <w:rFonts w:ascii="Times New Roman" w:hAnsi="Times New Roman" w:cs="Times New Roman"/>
        </w:rPr>
        <w:t xml:space="preserve">Vienošanās ir spēkā no brīža, kad to paraksta visi Līdzēji, un ir spēkā līdz Līdzēju saistību pilnīgai izpildei. Pasūtītājs ir tiesīgs pasūtīt Preci </w:t>
      </w:r>
      <w:r w:rsidR="005A3655">
        <w:rPr>
          <w:rFonts w:ascii="Times New Roman" w:hAnsi="Times New Roman" w:cs="Times New Roman"/>
        </w:rPr>
        <w:t>2</w:t>
      </w:r>
      <w:r w:rsidRPr="007339B5">
        <w:rPr>
          <w:rFonts w:ascii="Times New Roman" w:hAnsi="Times New Roman" w:cs="Times New Roman"/>
        </w:rPr>
        <w:t xml:space="preserve"> (</w:t>
      </w:r>
      <w:r w:rsidR="005A3655">
        <w:rPr>
          <w:rFonts w:ascii="Times New Roman" w:hAnsi="Times New Roman" w:cs="Times New Roman"/>
        </w:rPr>
        <w:t>divus</w:t>
      </w:r>
      <w:r w:rsidRPr="007339B5">
        <w:rPr>
          <w:rFonts w:ascii="Times New Roman" w:hAnsi="Times New Roman" w:cs="Times New Roman"/>
        </w:rPr>
        <w:t>) gadu</w:t>
      </w:r>
      <w:r w:rsidR="005A3655">
        <w:rPr>
          <w:rFonts w:ascii="Times New Roman" w:hAnsi="Times New Roman" w:cs="Times New Roman"/>
        </w:rPr>
        <w:t>s</w:t>
      </w:r>
      <w:r w:rsidRPr="007339B5">
        <w:rPr>
          <w:rFonts w:ascii="Times New Roman" w:hAnsi="Times New Roman" w:cs="Times New Roman"/>
        </w:rPr>
        <w:t xml:space="preserve"> no Vienošanās parakstīšanas brīža.</w:t>
      </w:r>
    </w:p>
    <w:p w14:paraId="605480D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bCs/>
        </w:rPr>
        <w:t xml:space="preserve">Pasūtītājs Vienošanās izpildes laikā ir tiesīgs iepirkt Preci tādā apjomā, kāds tam ir nepieciešams - </w:t>
      </w:r>
      <w:r w:rsidRPr="004B112C">
        <w:rPr>
          <w:rFonts w:ascii="Times New Roman" w:hAnsi="Times New Roman" w:cs="Times New Roman"/>
        </w:rPr>
        <w:t>Pasūtītājam nav pienākuma pirkt Preci visas līgumcenas apjomā.</w:t>
      </w:r>
    </w:p>
    <w:p w14:paraId="24DEF7D2" w14:textId="4D633520" w:rsidR="00E22185" w:rsidRDefault="00E22185" w:rsidP="00E22185">
      <w:pPr>
        <w:spacing w:after="0" w:line="240" w:lineRule="auto"/>
        <w:ind w:left="426"/>
        <w:jc w:val="both"/>
        <w:rPr>
          <w:rFonts w:ascii="Times New Roman" w:hAnsi="Times New Roman" w:cs="Times New Roman"/>
        </w:rPr>
      </w:pPr>
    </w:p>
    <w:p w14:paraId="71F9D933" w14:textId="77777777" w:rsidR="00331A60" w:rsidRPr="004B112C" w:rsidRDefault="00331A60" w:rsidP="00E22185">
      <w:pPr>
        <w:spacing w:after="0" w:line="240" w:lineRule="auto"/>
        <w:ind w:left="426"/>
        <w:jc w:val="both"/>
        <w:rPr>
          <w:rFonts w:ascii="Times New Roman" w:hAnsi="Times New Roman" w:cs="Times New Roman"/>
        </w:rPr>
      </w:pPr>
    </w:p>
    <w:p w14:paraId="18D5EC9D" w14:textId="77777777" w:rsidR="00E22185" w:rsidRPr="00242254" w:rsidRDefault="00E22185" w:rsidP="00E22185">
      <w:pPr>
        <w:numPr>
          <w:ilvl w:val="0"/>
          <w:numId w:val="12"/>
        </w:numPr>
        <w:spacing w:after="120" w:line="240" w:lineRule="auto"/>
        <w:ind w:left="720"/>
        <w:jc w:val="center"/>
        <w:rPr>
          <w:rFonts w:ascii="Times New Roman" w:hAnsi="Times New Roman" w:cs="Times New Roman"/>
          <w:b/>
        </w:rPr>
      </w:pPr>
      <w:r w:rsidRPr="00242254">
        <w:rPr>
          <w:rFonts w:ascii="Times New Roman" w:hAnsi="Times New Roman" w:cs="Times New Roman"/>
          <w:b/>
        </w:rPr>
        <w:t>PIEGĀDĀTĀJA IZVĒLE</w:t>
      </w:r>
    </w:p>
    <w:p w14:paraId="61E2F4C9" w14:textId="77777777" w:rsidR="00E22185" w:rsidRPr="00242254" w:rsidRDefault="00E22185" w:rsidP="00E22185">
      <w:pPr>
        <w:numPr>
          <w:ilvl w:val="1"/>
          <w:numId w:val="12"/>
        </w:numPr>
        <w:spacing w:after="0" w:line="240" w:lineRule="auto"/>
        <w:ind w:left="567" w:hanging="567"/>
        <w:jc w:val="both"/>
        <w:rPr>
          <w:rFonts w:ascii="Times New Roman" w:hAnsi="Times New Roman" w:cs="Times New Roman"/>
          <w:bCs/>
        </w:rPr>
      </w:pPr>
      <w:r w:rsidRPr="00242254">
        <w:rPr>
          <w:rFonts w:ascii="Times New Roman" w:hAnsi="Times New Roman" w:cs="Times New Roman"/>
          <w:bCs/>
        </w:rPr>
        <w:t xml:space="preserve">Lai noteiktu attiecīgās Preces partijas Piegādātāju, Pasūtītājs </w:t>
      </w:r>
      <w:proofErr w:type="spellStart"/>
      <w:r w:rsidRPr="00242254">
        <w:rPr>
          <w:rFonts w:ascii="Times New Roman" w:hAnsi="Times New Roman" w:cs="Times New Roman"/>
          <w:bCs/>
        </w:rPr>
        <w:t>nosūta</w:t>
      </w:r>
      <w:proofErr w:type="spellEnd"/>
      <w:r w:rsidRPr="00242254">
        <w:rPr>
          <w:rFonts w:ascii="Times New Roman" w:hAnsi="Times New Roman" w:cs="Times New Roman"/>
          <w:bCs/>
        </w:rPr>
        <w:t xml:space="preserve"> elektroniski (uz Vienošanās 11.2.punktā norādītā pārstāvja e-pastu) atbilstoši Vienošanās 2.pielikuma formai sagatavotu cenu aptauju visiem Iespējamajiem piegādātājiem, norādot Preces apjomu, piegādes termiņu un nepieciešamības gadījumā papildus iesniedzamo tehnisko dokumentāciju. Preces piegādes termiņš, orientējoši, ir 3 darba (trīs) dienu laikā no Paziņojuma nosūtīšana dienas, bet nepieciešamības gadījumā piegādes termiņš var tikt mainīts. </w:t>
      </w:r>
    </w:p>
    <w:p w14:paraId="5AD5B43C"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Iespējamajiem piegādātājiem jāiesniedz Vienošanās 3.</w:t>
      </w:r>
      <w:r>
        <w:rPr>
          <w:rFonts w:ascii="Times New Roman" w:hAnsi="Times New Roman" w:cs="Times New Roman"/>
          <w:bCs/>
        </w:rPr>
        <w:t xml:space="preserve"> </w:t>
      </w:r>
      <w:r w:rsidRPr="004B112C">
        <w:rPr>
          <w:rFonts w:ascii="Times New Roman" w:hAnsi="Times New Roman" w:cs="Times New Roman"/>
          <w:bCs/>
        </w:rPr>
        <w:t>pielikum</w:t>
      </w:r>
      <w:r>
        <w:rPr>
          <w:rFonts w:ascii="Times New Roman" w:hAnsi="Times New Roman" w:cs="Times New Roman"/>
          <w:bCs/>
        </w:rPr>
        <w:t xml:space="preserve">ā ietvertajai formai atbilstošs </w:t>
      </w:r>
      <w:r w:rsidRPr="004B112C">
        <w:rPr>
          <w:rFonts w:ascii="Times New Roman" w:hAnsi="Times New Roman" w:cs="Times New Roman"/>
          <w:bCs/>
        </w:rPr>
        <w:t xml:space="preserve">cenu piedāvājums 5 (piecu) darba dienu laikā pēc cenu aptaujas nosūtīšanas dienas, ja vien Pasūtītājs nav noteicis citu iesniegšanas termiņu. </w:t>
      </w:r>
    </w:p>
    <w:p w14:paraId="53704D3E"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Cenu piedāvājuma izvēles kritērijs ir viszemākā cena.</w:t>
      </w:r>
    </w:p>
    <w:p w14:paraId="16502F7F"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Ja Vienošanās 3.2.punktā noteiktajā termiņā Iespējamais piegādātājs neiesniedz cenu piedāvājumu, tiek uzskatīts, ka viņš atsakās no konkrētās piegādes.</w:t>
      </w:r>
    </w:p>
    <w:p w14:paraId="1D3AEB2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eastAsia="Times New Roman" w:hAnsi="Times New Roman" w:cs="Times New Roman"/>
          <w:bCs/>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785C5D6E" w14:textId="77777777" w:rsidR="00E22185" w:rsidRPr="00E62E39"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eastAsia="Times New Roman" w:hAnsi="Times New Roman" w:cs="Times New Roman"/>
          <w:bCs/>
        </w:rPr>
        <w:t>Pasūtītājam ir tiesības lūgt precizēt vai skaidrot Iespējamā piegādātāja iesniegto cenas piedāvājumu.</w:t>
      </w:r>
    </w:p>
    <w:p w14:paraId="0A79477D" w14:textId="77777777" w:rsidR="00E22185" w:rsidRPr="00E62E39" w:rsidRDefault="00E22185" w:rsidP="00E22185">
      <w:pPr>
        <w:numPr>
          <w:ilvl w:val="1"/>
          <w:numId w:val="12"/>
        </w:numPr>
        <w:spacing w:after="0" w:line="240" w:lineRule="auto"/>
        <w:ind w:left="567" w:hanging="567"/>
        <w:jc w:val="both"/>
        <w:rPr>
          <w:rFonts w:ascii="Times New Roman" w:hAnsi="Times New Roman" w:cs="Times New Roman"/>
          <w:bCs/>
        </w:rPr>
      </w:pPr>
      <w:r w:rsidRPr="00E62E39">
        <w:rPr>
          <w:rFonts w:ascii="Times New Roman" w:eastAsia="Times New Roman" w:hAnsi="Times New Roman" w:cs="Times New Roman"/>
          <w:bCs/>
        </w:rPr>
        <w:t xml:space="preserve">Ja vairāki Iespējamie piegādātāji piedāvājuši viszemāko cenu, tad Pasūtītājs </w:t>
      </w:r>
      <w:proofErr w:type="spellStart"/>
      <w:r w:rsidRPr="00E62E39">
        <w:rPr>
          <w:rFonts w:ascii="Times New Roman" w:eastAsia="Times New Roman" w:hAnsi="Times New Roman" w:cs="Times New Roman"/>
          <w:bCs/>
        </w:rPr>
        <w:t>nosūta</w:t>
      </w:r>
      <w:proofErr w:type="spellEnd"/>
      <w:r w:rsidRPr="00E62E39">
        <w:rPr>
          <w:rFonts w:ascii="Times New Roman" w:eastAsia="Times New Roman" w:hAnsi="Times New Roman" w:cs="Times New Roman"/>
          <w:bCs/>
        </w:rPr>
        <w:t xml:space="preserve"> šiem Iespējamajiem piegādātājiem atkārtotu cenu aptauju iesniegt piedāvājumus Preces piegādei. No atkārtoti iesniegtajiem piedāvājumiem Pasūtītājs izvēlās piedāvājumu ar viszemāko cenu.</w:t>
      </w:r>
      <w:r w:rsidRPr="00E62E39">
        <w:rPr>
          <w:rFonts w:ascii="Times New Roman" w:hAnsi="Times New Roman" w:cs="Times New Roman"/>
        </w:rPr>
        <w:t xml:space="preserve">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69B84A11" w14:textId="77777777" w:rsidR="00E22185" w:rsidRPr="00286542" w:rsidRDefault="00E22185" w:rsidP="00E22185">
      <w:pPr>
        <w:numPr>
          <w:ilvl w:val="1"/>
          <w:numId w:val="12"/>
        </w:numPr>
        <w:spacing w:after="0" w:line="240" w:lineRule="auto"/>
        <w:ind w:left="567" w:hanging="567"/>
        <w:jc w:val="both"/>
        <w:rPr>
          <w:rFonts w:ascii="Times New Roman" w:hAnsi="Times New Roman" w:cs="Times New Roman"/>
          <w:bCs/>
        </w:rPr>
      </w:pPr>
      <w:r w:rsidRPr="00286542">
        <w:rPr>
          <w:rFonts w:ascii="Times New Roman" w:eastAsia="Times New Roman" w:hAnsi="Times New Roman" w:cs="Times New Roman"/>
          <w:bCs/>
        </w:rPr>
        <w:t xml:space="preserve"> </w:t>
      </w:r>
      <w:r w:rsidRPr="00286542">
        <w:rPr>
          <w:rFonts w:ascii="Times New Roman" w:hAnsi="Times New Roman" w:cs="Times New Roman"/>
          <w:bCs/>
        </w:rPr>
        <w:t xml:space="preserve">Ne ilgāk kā </w:t>
      </w:r>
      <w:r>
        <w:rPr>
          <w:rFonts w:ascii="Times New Roman" w:hAnsi="Times New Roman" w:cs="Times New Roman"/>
          <w:bCs/>
        </w:rPr>
        <w:t>5</w:t>
      </w:r>
      <w:r w:rsidRPr="00286542">
        <w:rPr>
          <w:rFonts w:ascii="Times New Roman" w:hAnsi="Times New Roman" w:cs="Times New Roman"/>
          <w:bCs/>
        </w:rPr>
        <w:t xml:space="preserve"> (</w:t>
      </w:r>
      <w:r>
        <w:rPr>
          <w:rFonts w:ascii="Times New Roman" w:hAnsi="Times New Roman" w:cs="Times New Roman"/>
          <w:bCs/>
        </w:rPr>
        <w:t>piecu</w:t>
      </w:r>
      <w:r w:rsidRPr="00286542">
        <w:rPr>
          <w:rFonts w:ascii="Times New Roman" w:hAnsi="Times New Roman" w:cs="Times New Roman"/>
          <w:bCs/>
        </w:rPr>
        <w:t xml:space="preserve">) darba dienu laikā pēc cenu piedāvājumu iesniegšanas termiņa Pasūtītāja pilnvarotā persona </w:t>
      </w:r>
      <w:proofErr w:type="spellStart"/>
      <w:r w:rsidRPr="00286542">
        <w:rPr>
          <w:rFonts w:ascii="Times New Roman" w:hAnsi="Times New Roman" w:cs="Times New Roman"/>
          <w:bCs/>
        </w:rPr>
        <w:t>nosūta</w:t>
      </w:r>
      <w:proofErr w:type="spellEnd"/>
      <w:r w:rsidRPr="00286542">
        <w:rPr>
          <w:rFonts w:ascii="Times New Roman" w:hAnsi="Times New Roman" w:cs="Times New Roman"/>
          <w:bCs/>
        </w:rPr>
        <w:t xml:space="preserve"> Iespējamajam piegādātājam atbilstoši Vienošanās 4.pielikuma formai sagatavotu Paziņojumu par cenu aptaujas rezultātiem.</w:t>
      </w:r>
    </w:p>
    <w:p w14:paraId="5DFE6F33" w14:textId="77777777"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Līdz ar Paziņojuma nosūtīšanas dienu, tiek uzskatīts, ka ar Iespējamo piegādātāju, kas piedāvājis zemāko Preces cenu, ir noslēgts Iepirkuma līgums, pamatojoties uz Vienošanās noteikumiem. </w:t>
      </w:r>
    </w:p>
    <w:p w14:paraId="04FCEF7E" w14:textId="77777777"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rPr>
      </w:pPr>
      <w:r w:rsidRPr="004B112C">
        <w:rPr>
          <w:rFonts w:ascii="Times New Roman" w:eastAsia="Times New Roman" w:hAnsi="Times New Roman" w:cs="Times New Roman"/>
        </w:rPr>
        <w:t xml:space="preserve">Ja Piegādātājs atsakās no Iepirkuma līguma izpildes, Pasūtītājam ir tiesības piešķirt Iepirkuma līguma slēgšanas tiesības Iespējamajam piegādātājam, kas piedāvāja nākamo zemāko cenu. </w:t>
      </w:r>
    </w:p>
    <w:p w14:paraId="767C60D4" w14:textId="77777777" w:rsidR="00E22185" w:rsidRPr="004B112C" w:rsidRDefault="00E22185" w:rsidP="00E22185">
      <w:pPr>
        <w:widowControl w:val="0"/>
        <w:overflowPunct w:val="0"/>
        <w:adjustRightInd w:val="0"/>
        <w:spacing w:after="120" w:line="240" w:lineRule="auto"/>
        <w:ind w:left="425" w:right="28"/>
        <w:contextualSpacing/>
        <w:jc w:val="both"/>
        <w:rPr>
          <w:rFonts w:ascii="Times New Roman" w:eastAsia="Times New Roman" w:hAnsi="Times New Roman" w:cs="Times New Roman"/>
          <w:bCs/>
        </w:rPr>
      </w:pPr>
    </w:p>
    <w:p w14:paraId="1C9B9DBA" w14:textId="77777777" w:rsidR="00E22185" w:rsidRPr="007D184B" w:rsidRDefault="00E22185" w:rsidP="00E22185">
      <w:pPr>
        <w:numPr>
          <w:ilvl w:val="0"/>
          <w:numId w:val="12"/>
        </w:numPr>
        <w:spacing w:after="120" w:line="240" w:lineRule="auto"/>
        <w:ind w:left="567" w:hanging="567"/>
        <w:jc w:val="center"/>
        <w:rPr>
          <w:rFonts w:ascii="Times New Roman" w:hAnsi="Times New Roman" w:cs="Times New Roman"/>
          <w:b/>
        </w:rPr>
      </w:pPr>
      <w:r w:rsidRPr="007D184B">
        <w:rPr>
          <w:rFonts w:ascii="Times New Roman" w:hAnsi="Times New Roman" w:cs="Times New Roman"/>
          <w:b/>
        </w:rPr>
        <w:t xml:space="preserve">VIENOŠANĀS KOPĒJĀ SUMMA UN NORĒĶINU KĀRTĪBA </w:t>
      </w:r>
    </w:p>
    <w:p w14:paraId="7285C162" w14:textId="5E27221C" w:rsidR="007D184B" w:rsidRPr="007D184B" w:rsidRDefault="00E22185" w:rsidP="007D184B">
      <w:pPr>
        <w:widowControl w:val="0"/>
        <w:numPr>
          <w:ilvl w:val="1"/>
          <w:numId w:val="12"/>
        </w:numPr>
        <w:overflowPunct w:val="0"/>
        <w:adjustRightInd w:val="0"/>
        <w:spacing w:after="0" w:line="240" w:lineRule="auto"/>
        <w:ind w:left="567" w:right="28" w:hanging="567"/>
        <w:contextualSpacing/>
        <w:jc w:val="both"/>
        <w:rPr>
          <w:rFonts w:ascii="Times New Roman" w:eastAsia="Times New Roman" w:hAnsi="Times New Roman" w:cs="Times New Roman"/>
          <w:bCs/>
        </w:rPr>
      </w:pPr>
      <w:r w:rsidRPr="007D184B">
        <w:rPr>
          <w:rFonts w:ascii="Times New Roman" w:eastAsia="Times New Roman" w:hAnsi="Times New Roman" w:cs="Times New Roman"/>
        </w:rPr>
        <w:t xml:space="preserve">Vienošanās kopējā līgumcena ir </w:t>
      </w:r>
      <w:r w:rsidR="00215BC4" w:rsidRPr="00215BC4">
        <w:rPr>
          <w:rFonts w:ascii="Times New Roman" w:eastAsia="Times New Roman" w:hAnsi="Times New Roman" w:cs="Times New Roman"/>
        </w:rPr>
        <w:t>145 592,00</w:t>
      </w:r>
      <w:r w:rsidR="00215BC4">
        <w:rPr>
          <w:rFonts w:ascii="Times New Roman" w:eastAsia="Times New Roman" w:hAnsi="Times New Roman" w:cs="Times New Roman"/>
        </w:rPr>
        <w:t xml:space="preserve"> </w:t>
      </w:r>
      <w:r w:rsidRPr="007D184B">
        <w:rPr>
          <w:rFonts w:ascii="Times New Roman" w:eastAsia="Times New Roman" w:hAnsi="Times New Roman" w:cs="Times New Roman"/>
        </w:rPr>
        <w:t>EUR bez PVN</w:t>
      </w:r>
      <w:r w:rsidR="007D184B" w:rsidRPr="007D184B">
        <w:rPr>
          <w:rFonts w:ascii="Times New Roman" w:eastAsia="Times New Roman" w:hAnsi="Times New Roman" w:cs="Times New Roman"/>
        </w:rPr>
        <w:t>:</w:t>
      </w:r>
    </w:p>
    <w:p w14:paraId="009F29C1" w14:textId="76AFAD51" w:rsidR="007D184B" w:rsidRPr="007D184B" w:rsidRDefault="007D184B" w:rsidP="007D184B">
      <w:pPr>
        <w:pStyle w:val="ListParagraph"/>
        <w:widowControl w:val="0"/>
        <w:numPr>
          <w:ilvl w:val="2"/>
          <w:numId w:val="12"/>
        </w:numPr>
        <w:overflowPunct w:val="0"/>
        <w:adjustRightInd w:val="0"/>
        <w:spacing w:after="0" w:line="240" w:lineRule="auto"/>
        <w:ind w:right="28"/>
        <w:jc w:val="both"/>
        <w:rPr>
          <w:rFonts w:ascii="Times New Roman" w:eastAsia="Times New Roman" w:hAnsi="Times New Roman" w:cs="Times New Roman"/>
          <w:bCs/>
        </w:rPr>
      </w:pPr>
      <w:r w:rsidRPr="007D184B">
        <w:rPr>
          <w:rFonts w:ascii="Times New Roman" w:eastAsia="Times New Roman" w:hAnsi="Times New Roman" w:cs="Times New Roman"/>
          <w:bCs/>
        </w:rPr>
        <w:t xml:space="preserve">1.daļa: “Prece bez iepakojuma, kuru ir paredzēta piegādēm uz degvielas </w:t>
      </w:r>
      <w:proofErr w:type="spellStart"/>
      <w:r w:rsidRPr="007D184B">
        <w:rPr>
          <w:rFonts w:ascii="Times New Roman" w:eastAsia="Times New Roman" w:hAnsi="Times New Roman" w:cs="Times New Roman"/>
          <w:bCs/>
        </w:rPr>
        <w:t>uzpildes</w:t>
      </w:r>
      <w:proofErr w:type="spellEnd"/>
      <w:r w:rsidRPr="007D184B">
        <w:rPr>
          <w:rFonts w:ascii="Times New Roman" w:eastAsia="Times New Roman" w:hAnsi="Times New Roman" w:cs="Times New Roman"/>
          <w:bCs/>
        </w:rPr>
        <w:t xml:space="preserve"> stacijām” 140 300,00 EUR bez PVN;</w:t>
      </w:r>
    </w:p>
    <w:p w14:paraId="1D89F942" w14:textId="659560E6" w:rsidR="007D184B" w:rsidRPr="007D184B" w:rsidRDefault="007D184B" w:rsidP="007D184B">
      <w:pPr>
        <w:pStyle w:val="ListParagraph"/>
        <w:widowControl w:val="0"/>
        <w:numPr>
          <w:ilvl w:val="2"/>
          <w:numId w:val="12"/>
        </w:numPr>
        <w:overflowPunct w:val="0"/>
        <w:adjustRightInd w:val="0"/>
        <w:spacing w:after="0" w:line="240" w:lineRule="auto"/>
        <w:ind w:right="28"/>
        <w:jc w:val="both"/>
        <w:rPr>
          <w:rFonts w:ascii="Times New Roman" w:eastAsia="Times New Roman" w:hAnsi="Times New Roman" w:cs="Times New Roman"/>
          <w:bCs/>
        </w:rPr>
      </w:pPr>
      <w:r w:rsidRPr="007D184B">
        <w:rPr>
          <w:rFonts w:ascii="Times New Roman" w:eastAsia="Times New Roman" w:hAnsi="Times New Roman" w:cs="Times New Roman"/>
          <w:bCs/>
        </w:rPr>
        <w:t>2.daļas “Prece 10 l kannās” 5 292,00 EUR bez PVN</w:t>
      </w:r>
    </w:p>
    <w:p w14:paraId="18FEB407" w14:textId="25F5BDE1" w:rsidR="00E22185" w:rsidRPr="007D184B" w:rsidRDefault="0062657D" w:rsidP="007D184B">
      <w:pPr>
        <w:widowControl w:val="0"/>
        <w:overflowPunct w:val="0"/>
        <w:adjustRightInd w:val="0"/>
        <w:spacing w:after="0" w:line="240" w:lineRule="auto"/>
        <w:ind w:left="567" w:right="28"/>
        <w:contextualSpacing/>
        <w:jc w:val="both"/>
        <w:rPr>
          <w:rFonts w:ascii="Times New Roman" w:eastAsia="Times New Roman" w:hAnsi="Times New Roman" w:cs="Times New Roman"/>
          <w:bCs/>
        </w:rPr>
      </w:pPr>
      <w:r w:rsidRPr="007D184B">
        <w:rPr>
          <w:rFonts w:ascii="Times New Roman" w:hAnsi="Times New Roman"/>
        </w:rPr>
        <w:t>Pievienotās vērtības nodoklis tiek maksāts tiesību normās noteiktajā kārtībā un apjomā.</w:t>
      </w:r>
    </w:p>
    <w:p w14:paraId="7E4D20A5" w14:textId="77777777" w:rsidR="00E22185" w:rsidRPr="004B112C" w:rsidRDefault="00E22185" w:rsidP="00E22185">
      <w:pPr>
        <w:numPr>
          <w:ilvl w:val="1"/>
          <w:numId w:val="12"/>
        </w:numPr>
        <w:suppressAutoHyphens/>
        <w:spacing w:after="0" w:line="240" w:lineRule="auto"/>
        <w:ind w:left="567" w:hanging="567"/>
        <w:jc w:val="both"/>
        <w:rPr>
          <w:rFonts w:ascii="Times New Roman" w:eastAsia="Times New Roman" w:hAnsi="Times New Roman" w:cs="Times New Roman"/>
          <w:lang w:eastAsia="ar-SA"/>
        </w:rPr>
      </w:pPr>
      <w:r w:rsidRPr="004B112C">
        <w:rPr>
          <w:rFonts w:ascii="Times New Roman" w:eastAsia="Times New Roman" w:hAnsi="Times New Roman" w:cs="Times New Roman"/>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6FEA4B4E" w14:textId="77777777" w:rsidR="00E22185" w:rsidRPr="004B112C" w:rsidRDefault="00E22185" w:rsidP="00E22185">
      <w:pPr>
        <w:numPr>
          <w:ilvl w:val="1"/>
          <w:numId w:val="12"/>
        </w:numPr>
        <w:suppressAutoHyphens/>
        <w:spacing w:after="0" w:line="240" w:lineRule="auto"/>
        <w:ind w:left="567" w:hanging="567"/>
        <w:jc w:val="both"/>
        <w:rPr>
          <w:rFonts w:ascii="Times New Roman" w:eastAsia="Times New Roman" w:hAnsi="Times New Roman" w:cs="Times New Roman"/>
          <w:lang w:eastAsia="ar-SA"/>
        </w:rPr>
      </w:pPr>
      <w:r w:rsidRPr="004B112C">
        <w:rPr>
          <w:rFonts w:ascii="Times New Roman" w:eastAsia="Times New Roman" w:hAnsi="Times New Roman" w:cs="Times New Roman"/>
          <w:lang w:eastAsia="ar-SA"/>
        </w:rPr>
        <w:t>Pavadzīmēs un rēķinos Piegādātājam ir obligāti jānorāda Vienošanās numurs.</w:t>
      </w:r>
    </w:p>
    <w:p w14:paraId="0A57E8CC" w14:textId="77777777" w:rsidR="00E22185" w:rsidRPr="004B112C" w:rsidRDefault="00E22185" w:rsidP="00E22185">
      <w:pPr>
        <w:numPr>
          <w:ilvl w:val="1"/>
          <w:numId w:val="12"/>
        </w:numPr>
        <w:suppressAutoHyphens/>
        <w:spacing w:after="0" w:line="240" w:lineRule="auto"/>
        <w:ind w:left="567" w:hanging="567"/>
        <w:jc w:val="both"/>
        <w:rPr>
          <w:rFonts w:ascii="Times New Roman" w:eastAsia="Times New Roman" w:hAnsi="Times New Roman" w:cs="Times New Roman"/>
          <w:lang w:eastAsia="ar-SA"/>
        </w:rPr>
      </w:pPr>
      <w:r w:rsidRPr="004B112C">
        <w:rPr>
          <w:rFonts w:ascii="Times New Roman" w:eastAsia="Times New Roman" w:hAnsi="Times New Roman" w:cs="Times New Roman"/>
          <w:lang w:eastAsia="ar-SA"/>
        </w:rPr>
        <w:t>Pasūtītājs  neatbild  par  maksājuma  nokavējumu,  kas  radies  kredītiestāžu  iekšējo  darījumu  rezultātā, ja  maksājumi  kredītiestādē  iemaksāti  savlaicīgi.</w:t>
      </w:r>
    </w:p>
    <w:p w14:paraId="698A9E84" w14:textId="77777777" w:rsidR="00E22185" w:rsidRPr="006158A8" w:rsidRDefault="00E22185" w:rsidP="00E22185">
      <w:pPr>
        <w:suppressAutoHyphens/>
        <w:spacing w:after="0" w:line="240" w:lineRule="auto"/>
        <w:ind w:left="360"/>
        <w:jc w:val="both"/>
        <w:rPr>
          <w:rFonts w:ascii="Times New Roman" w:eastAsia="Times New Roman" w:hAnsi="Times New Roman" w:cs="Times New Roman"/>
          <w:lang w:eastAsia="ar-SA"/>
        </w:rPr>
      </w:pPr>
    </w:p>
    <w:p w14:paraId="05F027F1" w14:textId="77777777" w:rsidR="00E22185" w:rsidRPr="006158A8" w:rsidRDefault="00E22185" w:rsidP="00E22185">
      <w:pPr>
        <w:numPr>
          <w:ilvl w:val="0"/>
          <w:numId w:val="12"/>
        </w:numPr>
        <w:suppressAutoHyphens/>
        <w:spacing w:after="120" w:line="240" w:lineRule="auto"/>
        <w:ind w:left="720" w:right="-57"/>
        <w:jc w:val="center"/>
        <w:rPr>
          <w:rFonts w:ascii="Times New Roman" w:hAnsi="Times New Roman" w:cs="Times New Roman"/>
          <w:b/>
          <w:caps/>
        </w:rPr>
      </w:pPr>
      <w:r w:rsidRPr="006158A8">
        <w:rPr>
          <w:rFonts w:ascii="Times New Roman" w:hAnsi="Times New Roman" w:cs="Times New Roman"/>
          <w:b/>
          <w:caps/>
        </w:rPr>
        <w:t>PIEGĀDES KĀRTĪBA UN TERMIŅI</w:t>
      </w:r>
    </w:p>
    <w:p w14:paraId="6938F0EF" w14:textId="77777777" w:rsidR="00E22185" w:rsidRPr="004B112C"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hAnsi="Times New Roman" w:cs="Times New Roman"/>
        </w:rPr>
      </w:pPr>
      <w:r w:rsidRPr="004B112C">
        <w:rPr>
          <w:rFonts w:ascii="Times New Roman" w:eastAsia="Times New Roman" w:hAnsi="Times New Roman" w:cs="Times New Roman"/>
        </w:rPr>
        <w:t>Piegādātājs</w:t>
      </w:r>
      <w:r w:rsidRPr="004B112C">
        <w:rPr>
          <w:rFonts w:ascii="Times New Roman" w:hAnsi="Times New Roman" w:cs="Times New Roman"/>
        </w:rPr>
        <w:t xml:space="preserve"> Preci piegādā </w:t>
      </w:r>
      <w:r>
        <w:rPr>
          <w:rFonts w:ascii="Times New Roman" w:hAnsi="Times New Roman" w:cs="Times New Roman"/>
        </w:rPr>
        <w:t xml:space="preserve">saskaņā ar Tehnisko specifikāciju un </w:t>
      </w:r>
      <w:r w:rsidRPr="004B112C">
        <w:rPr>
          <w:rFonts w:ascii="Times New Roman" w:hAnsi="Times New Roman" w:cs="Times New Roman"/>
        </w:rPr>
        <w:t>Cenu aptaujā norādītajā termiņā.</w:t>
      </w:r>
    </w:p>
    <w:p w14:paraId="487FFD5B" w14:textId="77777777" w:rsidR="00E22185" w:rsidRPr="006158A8"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6158A8">
        <w:rPr>
          <w:rFonts w:ascii="Times New Roman" w:eastAsia="Times New Roman" w:hAnsi="Times New Roman" w:cs="Times New Roman"/>
        </w:rPr>
        <w:t xml:space="preserve">Pasūtītāja pilnvarotā persona, pieņemot no Piegādātāja Preci, 3 (trīs) darba dienu laikā pārbauda tās kvalitātes  atbilstību  Līguma  noteikumiem un pavadzīmē norādītajam. Atbilstības gadījumā Pasūtītājs paraksta pavadzīmi, kas kļūst par šī Līguma neatņemamu sastāvdaļu. </w:t>
      </w:r>
      <w:r w:rsidRPr="006158A8">
        <w:rPr>
          <w:rFonts w:ascii="Times New Roman" w:hAnsi="Times New Roman" w:cs="Times New Roman"/>
          <w:lang w:eastAsia="ar-SA"/>
        </w:rPr>
        <w:t>Ja tiek konstatēts, ka Preces veids neatbilst dokumentiem, no pavadzīmes nepiegādātās Preces tiek svītrotas vai tiek veikti labojumi un veikts pavadzīmes pārrēķins  - novērtējums naudas izteiksmē.</w:t>
      </w:r>
    </w:p>
    <w:p w14:paraId="7127618D"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bookmarkStart w:id="8" w:name="_Hlk58514020"/>
      <w:r w:rsidRPr="004B112C">
        <w:rPr>
          <w:rFonts w:ascii="Times New Roman" w:hAnsi="Times New Roman" w:cs="Times New Roman"/>
          <w:lang w:eastAsia="ar-SA"/>
        </w:rPr>
        <w:lastRenderedPageBreak/>
        <w:t xml:space="preserve">Ja Prece ir neatbilstošā kvalitātē vai konstatējama citāda neatbilstība Vienošanās noteikumiem, Pasūtītāja </w:t>
      </w:r>
      <w:r>
        <w:rPr>
          <w:rFonts w:ascii="Times New Roman" w:hAnsi="Times New Roman" w:cs="Times New Roman"/>
          <w:lang w:eastAsia="ar-SA"/>
        </w:rPr>
        <w:t>pilnvarotā persona 1</w:t>
      </w:r>
      <w:r w:rsidRPr="004B112C">
        <w:rPr>
          <w:rFonts w:ascii="Times New Roman" w:hAnsi="Times New Roman" w:cs="Times New Roman"/>
          <w:lang w:eastAsia="ar-SA"/>
        </w:rPr>
        <w:t xml:space="preserve"> (</w:t>
      </w:r>
      <w:r>
        <w:rPr>
          <w:rFonts w:ascii="Times New Roman" w:hAnsi="Times New Roman" w:cs="Times New Roman"/>
          <w:lang w:eastAsia="ar-SA"/>
        </w:rPr>
        <w:t>vienas</w:t>
      </w:r>
      <w:r w:rsidRPr="004B112C">
        <w:rPr>
          <w:rFonts w:ascii="Times New Roman" w:hAnsi="Times New Roman" w:cs="Times New Roman"/>
          <w:lang w:eastAsia="ar-SA"/>
        </w:rPr>
        <w:t>) darba dienu</w:t>
      </w:r>
      <w:r>
        <w:rPr>
          <w:rFonts w:ascii="Times New Roman" w:hAnsi="Times New Roman" w:cs="Times New Roman"/>
          <w:lang w:eastAsia="ar-SA"/>
        </w:rPr>
        <w:t xml:space="preserve"> laikā par konstatētajiem</w:t>
      </w:r>
      <w:r w:rsidRPr="004B112C">
        <w:rPr>
          <w:rFonts w:ascii="Times New Roman" w:hAnsi="Times New Roman" w:cs="Times New Roman"/>
          <w:lang w:eastAsia="ar-SA"/>
        </w:rPr>
        <w:t xml:space="preserve"> trūkumiem sastāda reklamācijas pieteikumu un </w:t>
      </w:r>
      <w:proofErr w:type="spellStart"/>
      <w:r w:rsidRPr="004B112C">
        <w:rPr>
          <w:rFonts w:ascii="Times New Roman" w:hAnsi="Times New Roman" w:cs="Times New Roman"/>
          <w:lang w:eastAsia="ar-SA"/>
        </w:rPr>
        <w:t>nosūta</w:t>
      </w:r>
      <w:proofErr w:type="spellEnd"/>
      <w:r w:rsidRPr="004B112C">
        <w:rPr>
          <w:rFonts w:ascii="Times New Roman" w:hAnsi="Times New Roman" w:cs="Times New Roman"/>
          <w:lang w:eastAsia="ar-SA"/>
        </w:rPr>
        <w:t xml:space="preserve"> to Piegādātāja pilnvarotajai personai uz elektroniskā pasta adresi. Tādā gadījumā, tiek uzskatīts, ka Preces piegāde nav veikta un Pasūtītājs, ja minētie trūkumi netiek novērsti Preces </w:t>
      </w:r>
      <w:r>
        <w:rPr>
          <w:rFonts w:ascii="Times New Roman" w:hAnsi="Times New Roman" w:cs="Times New Roman"/>
          <w:lang w:eastAsia="ar-SA"/>
        </w:rPr>
        <w:t xml:space="preserve">piegādes termiņa ietvaros, pēc Vienošanās 5.4. punkta, </w:t>
      </w:r>
      <w:r w:rsidRPr="004B112C">
        <w:rPr>
          <w:rFonts w:ascii="Times New Roman" w:hAnsi="Times New Roman" w:cs="Times New Roman"/>
          <w:lang w:eastAsia="ar-SA"/>
        </w:rPr>
        <w:t>vai Piegādātājs nepierāda, ka reklamācijas pieteikumā norādītie trūkumi vai neatbilstības nav pamatoti, piemēro līgumsodu Piegādātājam atbilstoši 9.2.apakšpunktā noteiktajai kārtībai līdz brīdim, kamēr Piegādātājs nenovērsīs konstatētās nepilnības.</w:t>
      </w:r>
    </w:p>
    <w:p w14:paraId="0ED641BB"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4CA45ECD"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Piegādātājam 2 (divu) darba dienu laikā pēc reklamācijas pieteikuma saņemšanas </w:t>
      </w:r>
      <w:proofErr w:type="spellStart"/>
      <w:r w:rsidRPr="004B112C">
        <w:rPr>
          <w:rFonts w:ascii="Times New Roman" w:hAnsi="Times New Roman" w:cs="Times New Roman"/>
          <w:lang w:eastAsia="ar-SA"/>
        </w:rPr>
        <w:t>jāatsūta</w:t>
      </w:r>
      <w:proofErr w:type="spellEnd"/>
      <w:r w:rsidRPr="004B112C">
        <w:rPr>
          <w:rFonts w:ascii="Times New Roman" w:hAnsi="Times New Roman" w:cs="Times New Roman"/>
          <w:lang w:eastAsia="ar-SA"/>
        </w:rPr>
        <w:t xml:space="preserve"> rakstisks paskaidrojums par reklamācijā norādītajām neatbilstībām. </w:t>
      </w:r>
    </w:p>
    <w:p w14:paraId="58D5BD55"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1ACD3E12" w14:textId="77777777" w:rsidR="00E22185" w:rsidRPr="004B112C" w:rsidRDefault="00E22185" w:rsidP="00E22185">
      <w:pPr>
        <w:numPr>
          <w:ilvl w:val="1"/>
          <w:numId w:val="12"/>
        </w:numPr>
        <w:suppressAutoHyphens/>
        <w:spacing w:after="0" w:line="240" w:lineRule="auto"/>
        <w:ind w:left="567" w:hanging="567"/>
        <w:jc w:val="both"/>
        <w:rPr>
          <w:rFonts w:ascii="Times New Roman" w:hAnsi="Times New Roman" w:cs="Times New Roman"/>
          <w:lang w:eastAsia="ar-SA"/>
        </w:rPr>
      </w:pPr>
      <w:r w:rsidRPr="004B112C">
        <w:rPr>
          <w:rFonts w:ascii="Times New Roman" w:hAnsi="Times New Roman" w:cs="Times New Roman"/>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4ED30A5C" w14:textId="77777777" w:rsidR="00E22185" w:rsidRPr="004B112C" w:rsidRDefault="00E22185" w:rsidP="00E22185">
      <w:pPr>
        <w:numPr>
          <w:ilvl w:val="1"/>
          <w:numId w:val="12"/>
        </w:numPr>
        <w:suppressAutoHyphens/>
        <w:spacing w:line="240" w:lineRule="auto"/>
        <w:ind w:left="567" w:hanging="567"/>
        <w:jc w:val="both"/>
        <w:rPr>
          <w:rFonts w:ascii="Times New Roman" w:eastAsia="Times New Roman" w:hAnsi="Times New Roman" w:cs="Times New Roman"/>
        </w:rPr>
      </w:pPr>
      <w:r w:rsidRPr="004B112C">
        <w:rPr>
          <w:rFonts w:ascii="Times New Roman" w:eastAsia="Times New Roman" w:hAnsi="Times New Roman" w:cs="Times New Roman"/>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8"/>
    <w:p w14:paraId="114152C0"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rPr>
      </w:pPr>
      <w:r w:rsidRPr="004B112C">
        <w:rPr>
          <w:rFonts w:ascii="Times New Roman" w:hAnsi="Times New Roman" w:cs="Times New Roman"/>
          <w:b/>
        </w:rPr>
        <w:t>PRECES KVALITĀTE</w:t>
      </w:r>
    </w:p>
    <w:p w14:paraId="121055BC" w14:textId="77777777" w:rsidR="00E22185" w:rsidRPr="004B112C" w:rsidRDefault="00E22185" w:rsidP="00E22185">
      <w:pPr>
        <w:numPr>
          <w:ilvl w:val="1"/>
          <w:numId w:val="12"/>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4B112C">
        <w:rPr>
          <w:rFonts w:ascii="Times New Roman" w:eastAsia="Times New Roman" w:hAnsi="Times New Roman" w:cs="Times New Roman"/>
          <w:color w:val="000000" w:themeColor="text1"/>
          <w:lang w:eastAsia="ru-RU"/>
        </w:rPr>
        <w:t>Piegādātājam jānodrošina augstas tīrības pakāpes karbamīda šķīduma (AdBlue</w:t>
      </w:r>
      <w:r w:rsidRPr="001B2F49">
        <w:rPr>
          <w:rFonts w:ascii="Arial" w:eastAsia="Times New Roman" w:hAnsi="Arial" w:cs="Arial"/>
          <w:color w:val="000000" w:themeColor="text1"/>
          <w:vertAlign w:val="superscript"/>
          <w:lang w:eastAsia="ru-RU"/>
        </w:rPr>
        <w:t>®</w:t>
      </w:r>
      <w:r w:rsidRPr="004B112C">
        <w:rPr>
          <w:rFonts w:ascii="Times New Roman" w:eastAsia="Times New Roman" w:hAnsi="Times New Roman" w:cs="Times New Roman"/>
          <w:color w:val="000000" w:themeColor="text1"/>
          <w:lang w:eastAsia="ru-RU"/>
        </w:rPr>
        <w:t xml:space="preserve">) piegāde, kas atbilst </w:t>
      </w:r>
      <w:r w:rsidRPr="00C64B06">
        <w:rPr>
          <w:rFonts w:ascii="Times New Roman" w:eastAsia="Times New Roman" w:hAnsi="Times New Roman" w:cs="Times New Roman"/>
          <w:color w:val="000000" w:themeColor="text1"/>
          <w:lang w:eastAsia="ru-RU"/>
        </w:rPr>
        <w:t xml:space="preserve">ISO22241 -1/-2/-3/-4/-5 </w:t>
      </w:r>
      <w:r w:rsidRPr="004B112C">
        <w:rPr>
          <w:rFonts w:ascii="Times New Roman" w:eastAsia="Times New Roman" w:hAnsi="Times New Roman" w:cs="Times New Roman"/>
          <w:color w:val="000000" w:themeColor="text1"/>
          <w:lang w:eastAsia="ru-RU"/>
        </w:rPr>
        <w:t xml:space="preserve"> standartos noteiktajām prasībām</w:t>
      </w:r>
      <w:r>
        <w:rPr>
          <w:rFonts w:ascii="Times New Roman" w:eastAsia="Times New Roman" w:hAnsi="Times New Roman" w:cs="Times New Roman"/>
          <w:color w:val="000000" w:themeColor="text1"/>
          <w:lang w:eastAsia="ru-RU"/>
        </w:rPr>
        <w:t>.</w:t>
      </w:r>
      <w:r w:rsidRPr="004B112C">
        <w:rPr>
          <w:rFonts w:ascii="Times New Roman" w:eastAsia="Times New Roman" w:hAnsi="Times New Roman" w:cs="Times New Roman"/>
          <w:color w:val="000000" w:themeColor="text1"/>
          <w:lang w:eastAsia="ru-RU"/>
        </w:rPr>
        <w:t xml:space="preserve"> </w:t>
      </w:r>
    </w:p>
    <w:p w14:paraId="17B5D9CD" w14:textId="77777777" w:rsidR="00E22185" w:rsidRPr="004B112C" w:rsidRDefault="00E22185" w:rsidP="00E22185">
      <w:pPr>
        <w:numPr>
          <w:ilvl w:val="1"/>
          <w:numId w:val="12"/>
        </w:numPr>
        <w:suppressAutoHyphens/>
        <w:spacing w:after="0" w:line="240" w:lineRule="auto"/>
        <w:ind w:left="567" w:right="30" w:hanging="567"/>
        <w:jc w:val="both"/>
        <w:rPr>
          <w:rFonts w:ascii="Times New Roman" w:eastAsia="Times New Roman" w:hAnsi="Times New Roman" w:cs="Times New Roman"/>
          <w:lang w:eastAsia="lv-LV"/>
        </w:rPr>
      </w:pPr>
      <w:r w:rsidRPr="004B112C">
        <w:rPr>
          <w:rFonts w:ascii="Times New Roman" w:eastAsia="Times New Roman" w:hAnsi="Times New Roman" w:cs="Times New Roman"/>
          <w:lang w:eastAsia="lv-LV"/>
        </w:rPr>
        <w:t xml:space="preserve">Pasūtītāja pilnvarotā persona par konstatētajiem Preces bojājumiem un/vai trūkumiem paziņo Piegādātājam, nosūtot reklamācijas pieteikumu uz Piegādātāja pilnvarotās personas </w:t>
      </w:r>
      <w:r w:rsidRPr="005B7ABB">
        <w:rPr>
          <w:rFonts w:ascii="Times New Roman" w:eastAsia="Times New Roman" w:hAnsi="Times New Roman" w:cs="Times New Roman"/>
          <w:lang w:eastAsia="lv-LV"/>
        </w:rPr>
        <w:t>elektronisko e-pasta adresi un paziņojot pa tālruni. Pieteikumā norāda Līguma numuru, īsu Preces bojājum</w:t>
      </w:r>
      <w:r w:rsidRPr="004B112C">
        <w:rPr>
          <w:rFonts w:ascii="Times New Roman" w:eastAsia="Times New Roman" w:hAnsi="Times New Roman" w:cs="Times New Roman"/>
          <w:lang w:eastAsia="lv-LV"/>
        </w:rPr>
        <w:t xml:space="preserve">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36715268" w14:textId="77777777" w:rsidR="00E22185" w:rsidRPr="004B112C" w:rsidRDefault="00E22185" w:rsidP="00E22185">
      <w:pPr>
        <w:numPr>
          <w:ilvl w:val="1"/>
          <w:numId w:val="12"/>
        </w:numPr>
        <w:suppressAutoHyphens/>
        <w:spacing w:after="0" w:line="240" w:lineRule="auto"/>
        <w:ind w:left="567" w:right="30" w:hanging="567"/>
        <w:jc w:val="both"/>
        <w:rPr>
          <w:rFonts w:ascii="Times New Roman" w:eastAsia="Times New Roman" w:hAnsi="Times New Roman" w:cs="Times New Roman"/>
          <w:lang w:eastAsia="lv-LV"/>
        </w:rPr>
      </w:pPr>
      <w:r w:rsidRPr="004B112C">
        <w:rPr>
          <w:rFonts w:ascii="Times New Roman" w:eastAsia="Times New Roman" w:hAnsi="Times New Roman" w:cs="Times New Roman"/>
          <w:lang w:eastAsia="lv-LV"/>
        </w:rPr>
        <w:t xml:space="preserve">Piegādātājs nodrošina bojātas Preces nomaiņu 10 (desmit) dienu laikā no reklamācijas pieteikuma nosūtīšanas dienas. </w:t>
      </w:r>
    </w:p>
    <w:p w14:paraId="34733DD1" w14:textId="77777777" w:rsidR="00E22185" w:rsidRPr="004B112C" w:rsidRDefault="00E22185" w:rsidP="00E22185">
      <w:pPr>
        <w:suppressAutoHyphens/>
        <w:spacing w:after="0" w:line="240" w:lineRule="auto"/>
        <w:ind w:left="360"/>
        <w:jc w:val="both"/>
        <w:rPr>
          <w:rFonts w:ascii="Times New Roman" w:hAnsi="Times New Roman" w:cs="Times New Roman"/>
        </w:rPr>
      </w:pPr>
    </w:p>
    <w:p w14:paraId="44175331" w14:textId="77777777" w:rsidR="00E22185" w:rsidRDefault="00E22185" w:rsidP="00E22185">
      <w:pPr>
        <w:numPr>
          <w:ilvl w:val="0"/>
          <w:numId w:val="12"/>
        </w:numPr>
        <w:spacing w:after="0" w:line="240" w:lineRule="auto"/>
        <w:ind w:left="720"/>
        <w:contextualSpacing/>
        <w:jc w:val="center"/>
        <w:rPr>
          <w:rFonts w:ascii="Times New Roman" w:hAnsi="Times New Roman" w:cs="Times New Roman"/>
          <w:b/>
        </w:rPr>
      </w:pPr>
      <w:r w:rsidRPr="004B112C">
        <w:rPr>
          <w:rFonts w:ascii="Times New Roman" w:hAnsi="Times New Roman" w:cs="Times New Roman"/>
          <w:b/>
        </w:rPr>
        <w:t>KONFIDENCIALITĀTE</w:t>
      </w:r>
    </w:p>
    <w:p w14:paraId="4DDF5797" w14:textId="77777777" w:rsidR="00E22185" w:rsidRPr="004B112C" w:rsidRDefault="00E22185" w:rsidP="00E22185">
      <w:pPr>
        <w:spacing w:after="0" w:line="240" w:lineRule="auto"/>
        <w:ind w:left="720"/>
        <w:contextualSpacing/>
        <w:rPr>
          <w:rFonts w:ascii="Times New Roman" w:hAnsi="Times New Roman" w:cs="Times New Roman"/>
          <w:b/>
        </w:rPr>
      </w:pPr>
    </w:p>
    <w:p w14:paraId="499120A3" w14:textId="77777777" w:rsidR="00214625" w:rsidRPr="00214625" w:rsidRDefault="00214625" w:rsidP="00214625">
      <w:pPr>
        <w:numPr>
          <w:ilvl w:val="1"/>
          <w:numId w:val="12"/>
        </w:numPr>
        <w:spacing w:after="0" w:line="240" w:lineRule="auto"/>
        <w:ind w:left="567" w:hanging="567"/>
        <w:contextualSpacing/>
        <w:jc w:val="both"/>
        <w:rPr>
          <w:rFonts w:ascii="Times New Roman" w:hAnsi="Times New Roman" w:cs="Times New Roman"/>
          <w:bCs/>
        </w:rPr>
      </w:pPr>
      <w:r w:rsidRPr="00214625">
        <w:rPr>
          <w:rFonts w:ascii="Times New Roman" w:hAnsi="Times New Roman" w:cs="Times New Roman"/>
          <w:bCs/>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F9DD85E" w14:textId="77777777" w:rsidR="00214625" w:rsidRPr="00214625" w:rsidRDefault="00214625" w:rsidP="00214625">
      <w:pPr>
        <w:numPr>
          <w:ilvl w:val="1"/>
          <w:numId w:val="12"/>
        </w:numPr>
        <w:spacing w:after="0" w:line="240" w:lineRule="auto"/>
        <w:ind w:left="567" w:hanging="567"/>
        <w:contextualSpacing/>
        <w:jc w:val="both"/>
        <w:rPr>
          <w:rFonts w:ascii="Times New Roman" w:hAnsi="Times New Roman" w:cs="Times New Roman"/>
          <w:bCs/>
        </w:rPr>
      </w:pPr>
      <w:r w:rsidRPr="00214625">
        <w:rPr>
          <w:rFonts w:ascii="Times New Roman" w:hAnsi="Times New Roman" w:cs="Times New Roman"/>
          <w:bCs/>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45826F1B" w14:textId="77777777" w:rsidR="00214625" w:rsidRPr="00214625" w:rsidRDefault="00214625" w:rsidP="00214625">
      <w:pPr>
        <w:numPr>
          <w:ilvl w:val="1"/>
          <w:numId w:val="12"/>
        </w:numPr>
        <w:spacing w:after="0" w:line="240" w:lineRule="auto"/>
        <w:ind w:left="567" w:hanging="567"/>
        <w:contextualSpacing/>
        <w:jc w:val="both"/>
        <w:rPr>
          <w:rFonts w:ascii="Times New Roman" w:hAnsi="Times New Roman" w:cs="Times New Roman"/>
          <w:bCs/>
        </w:rPr>
      </w:pPr>
      <w:r w:rsidRPr="00214625">
        <w:rPr>
          <w:rFonts w:ascii="Times New Roman" w:hAnsi="Times New Roman" w:cs="Times New Roman"/>
          <w:bCs/>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9C9B3F6" w14:textId="09345AE9" w:rsidR="00E22185" w:rsidRDefault="00E22185" w:rsidP="00214625">
      <w:pPr>
        <w:spacing w:after="0" w:line="240" w:lineRule="auto"/>
        <w:ind w:left="567"/>
        <w:contextualSpacing/>
        <w:jc w:val="both"/>
        <w:rPr>
          <w:rFonts w:ascii="Times New Roman" w:hAnsi="Times New Roman" w:cs="Times New Roman"/>
          <w:bCs/>
        </w:rPr>
      </w:pPr>
    </w:p>
    <w:p w14:paraId="38904807" w14:textId="122814E7" w:rsidR="002772C3" w:rsidRDefault="002772C3" w:rsidP="00214625">
      <w:pPr>
        <w:spacing w:after="0" w:line="240" w:lineRule="auto"/>
        <w:ind w:left="567"/>
        <w:contextualSpacing/>
        <w:jc w:val="both"/>
        <w:rPr>
          <w:rFonts w:ascii="Times New Roman" w:hAnsi="Times New Roman" w:cs="Times New Roman"/>
          <w:bCs/>
        </w:rPr>
      </w:pPr>
    </w:p>
    <w:p w14:paraId="26B6AC06" w14:textId="48F22E4E" w:rsidR="002772C3" w:rsidRDefault="002772C3" w:rsidP="00214625">
      <w:pPr>
        <w:spacing w:after="0" w:line="240" w:lineRule="auto"/>
        <w:ind w:left="567"/>
        <w:contextualSpacing/>
        <w:jc w:val="both"/>
        <w:rPr>
          <w:rFonts w:ascii="Times New Roman" w:hAnsi="Times New Roman" w:cs="Times New Roman"/>
          <w:bCs/>
        </w:rPr>
      </w:pPr>
    </w:p>
    <w:p w14:paraId="0DE75529" w14:textId="77777777" w:rsidR="002772C3" w:rsidRPr="00214625" w:rsidRDefault="002772C3" w:rsidP="00214625">
      <w:pPr>
        <w:spacing w:after="0" w:line="240" w:lineRule="auto"/>
        <w:ind w:left="567"/>
        <w:contextualSpacing/>
        <w:jc w:val="both"/>
        <w:rPr>
          <w:rFonts w:ascii="Times New Roman" w:hAnsi="Times New Roman" w:cs="Times New Roman"/>
          <w:bCs/>
        </w:rPr>
      </w:pPr>
    </w:p>
    <w:p w14:paraId="7A09E16B" w14:textId="77777777" w:rsidR="00E22185" w:rsidRPr="004B112C" w:rsidRDefault="00E22185" w:rsidP="00E22185">
      <w:pPr>
        <w:spacing w:after="0" w:line="240" w:lineRule="auto"/>
        <w:ind w:left="360"/>
        <w:contextualSpacing/>
        <w:jc w:val="both"/>
        <w:rPr>
          <w:rFonts w:ascii="Times New Roman" w:hAnsi="Times New Roman" w:cs="Times New Roman"/>
          <w:b/>
        </w:rPr>
      </w:pPr>
    </w:p>
    <w:p w14:paraId="74EC0675"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caps/>
        </w:rPr>
      </w:pPr>
      <w:r w:rsidRPr="004B112C">
        <w:rPr>
          <w:rFonts w:ascii="Times New Roman" w:hAnsi="Times New Roman" w:cs="Times New Roman"/>
          <w:b/>
          <w:caps/>
        </w:rPr>
        <w:lastRenderedPageBreak/>
        <w:t>LīgumsodI un PUŠU ATBILDĪBA</w:t>
      </w:r>
    </w:p>
    <w:p w14:paraId="1DC0BB21" w14:textId="61705CCD"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Par Vienošanās 4.2.</w:t>
      </w:r>
      <w:r>
        <w:rPr>
          <w:rFonts w:ascii="Times New Roman" w:hAnsi="Times New Roman" w:cs="Times New Roman"/>
        </w:rPr>
        <w:t xml:space="preserve"> </w:t>
      </w:r>
      <w:r w:rsidRPr="004B112C">
        <w:rPr>
          <w:rFonts w:ascii="Times New Roman" w:hAnsi="Times New Roman" w:cs="Times New Roman"/>
        </w:rPr>
        <w:t xml:space="preserve">punktā paredzētās norēķinu kārtības neievērošanu </w:t>
      </w:r>
      <w:r w:rsidR="00126D55">
        <w:rPr>
          <w:rFonts w:ascii="Times New Roman" w:hAnsi="Times New Roman" w:cs="Times New Roman"/>
        </w:rPr>
        <w:t xml:space="preserve">Piegādātājs var </w:t>
      </w:r>
      <w:proofErr w:type="spellStart"/>
      <w:r w:rsidR="00126D55">
        <w:rPr>
          <w:rFonts w:ascii="Times New Roman" w:hAnsi="Times New Roman" w:cs="Times New Roman"/>
        </w:rPr>
        <w:t>aprēķinātPasūtītājam</w:t>
      </w:r>
      <w:proofErr w:type="spellEnd"/>
      <w:r w:rsidRPr="004B112C">
        <w:rPr>
          <w:rFonts w:ascii="Times New Roman" w:hAnsi="Times New Roman" w:cs="Times New Roman"/>
        </w:rPr>
        <w:t xml:space="preserve"> līgumsodu 0,1% apmērā no neapmaksātā rēķina summas par katru nokavēto dienu, bet ne vairāk kā 10% no kavēto maksājumu summas. </w:t>
      </w:r>
    </w:p>
    <w:p w14:paraId="05D7A7F3" w14:textId="439EBC96" w:rsidR="00E22185" w:rsidRPr="004B112C" w:rsidRDefault="00E22185" w:rsidP="00E22185">
      <w:pPr>
        <w:numPr>
          <w:ilvl w:val="1"/>
          <w:numId w:val="12"/>
        </w:numPr>
        <w:spacing w:after="0" w:line="240" w:lineRule="auto"/>
        <w:ind w:left="567" w:hanging="567"/>
        <w:jc w:val="both"/>
        <w:rPr>
          <w:rFonts w:ascii="Times New Roman" w:hAnsi="Times New Roman" w:cs="Times New Roman"/>
          <w:bCs/>
        </w:rPr>
      </w:pPr>
      <w:r w:rsidRPr="004B112C">
        <w:rPr>
          <w:rFonts w:ascii="Times New Roman" w:hAnsi="Times New Roman" w:cs="Times New Roman"/>
          <w:bCs/>
        </w:rPr>
        <w:t xml:space="preserve">Par Preces piegādes vai bojātas preces nomaiņas termiņu nokavēšanu Pasūtītājam ir </w:t>
      </w:r>
      <w:r>
        <w:rPr>
          <w:rFonts w:ascii="Times New Roman" w:hAnsi="Times New Roman" w:cs="Times New Roman"/>
          <w:bCs/>
        </w:rPr>
        <w:t xml:space="preserve">tiesības pieprasīt </w:t>
      </w:r>
      <w:r w:rsidR="00126D55">
        <w:rPr>
          <w:rFonts w:ascii="Times New Roman" w:hAnsi="Times New Roman" w:cs="Times New Roman"/>
          <w:bCs/>
        </w:rPr>
        <w:t xml:space="preserve">no </w:t>
      </w:r>
      <w:r>
        <w:rPr>
          <w:rFonts w:ascii="Times New Roman" w:hAnsi="Times New Roman" w:cs="Times New Roman"/>
          <w:bCs/>
        </w:rPr>
        <w:t>Piegādātāja</w:t>
      </w:r>
      <w:r w:rsidRPr="004B112C">
        <w:rPr>
          <w:rFonts w:ascii="Times New Roman" w:hAnsi="Times New Roman" w:cs="Times New Roman"/>
          <w:bCs/>
        </w:rPr>
        <w:t xml:space="preserve"> līgumsodu  0,1% apmērā  </w:t>
      </w:r>
      <w:bookmarkStart w:id="9" w:name="_Hlk95244437"/>
      <w:r w:rsidRPr="004B112C">
        <w:rPr>
          <w:rFonts w:ascii="Times New Roman" w:hAnsi="Times New Roman" w:cs="Times New Roman"/>
          <w:bCs/>
        </w:rPr>
        <w:t xml:space="preserve">no  nepiegādātās  Preces  vērtības  </w:t>
      </w:r>
      <w:bookmarkEnd w:id="9"/>
      <w:r w:rsidRPr="004B112C">
        <w:rPr>
          <w:rFonts w:ascii="Times New Roman" w:hAnsi="Times New Roman" w:cs="Times New Roman"/>
          <w:bCs/>
        </w:rPr>
        <w:t>par  katru  nokavēto  dienu,</w:t>
      </w:r>
      <w:r w:rsidRPr="004B112C">
        <w:rPr>
          <w:rFonts w:ascii="Times New Roman" w:hAnsi="Times New Roman" w:cs="Times New Roman"/>
        </w:rPr>
        <w:t xml:space="preserve"> </w:t>
      </w:r>
      <w:r w:rsidRPr="004B112C">
        <w:rPr>
          <w:rFonts w:ascii="Times New Roman" w:hAnsi="Times New Roman" w:cs="Times New Roman"/>
          <w:bCs/>
        </w:rPr>
        <w:t>b</w:t>
      </w:r>
      <w:r>
        <w:rPr>
          <w:rFonts w:ascii="Times New Roman" w:hAnsi="Times New Roman" w:cs="Times New Roman"/>
          <w:bCs/>
        </w:rPr>
        <w:t xml:space="preserve">et ne vairāk kā 10% no nepiegādātās Preces </w:t>
      </w:r>
      <w:r w:rsidRPr="004B112C">
        <w:rPr>
          <w:rFonts w:ascii="Times New Roman" w:hAnsi="Times New Roman" w:cs="Times New Roman"/>
          <w:bCs/>
        </w:rPr>
        <w:t>vērtības.</w:t>
      </w:r>
    </w:p>
    <w:p w14:paraId="3D52C947"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Piegādātājs atsakās no Iepirkuma līguma izpildes, Pasūtītājam ir tiesības piemērot Piegādātājam līgumsodu EUR 200,00 (divi simti </w:t>
      </w:r>
      <w:r w:rsidRPr="004B112C">
        <w:rPr>
          <w:rFonts w:ascii="Times New Roman" w:hAnsi="Times New Roman" w:cs="Times New Roman"/>
          <w:i/>
          <w:iCs/>
        </w:rPr>
        <w:t>euro</w:t>
      </w:r>
      <w:r>
        <w:rPr>
          <w:rFonts w:ascii="Times New Roman" w:hAnsi="Times New Roman" w:cs="Times New Roman"/>
        </w:rPr>
        <w:t xml:space="preserve">, </w:t>
      </w:r>
      <w:r w:rsidRPr="004B112C">
        <w:rPr>
          <w:rFonts w:ascii="Times New Roman" w:hAnsi="Times New Roman" w:cs="Times New Roman"/>
        </w:rPr>
        <w:t xml:space="preserve">00 centi) apmērā par katru šādu gadījumu. </w:t>
      </w:r>
    </w:p>
    <w:p w14:paraId="2C0084E2"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Iespējamais piegādātājs atsauc savu cenu piedāvājumu līdz Paziņojuma saņemšanai, Pasūtītājam ir tiesības piemērot Iespējamajam piegādātājam līgumsodu EUR 100,00 (viens simts euro, 00 centi) apmērā par katru šādu gadījumu.  </w:t>
      </w:r>
    </w:p>
    <w:p w14:paraId="4FCB20C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Līdzēji ir savstarpēji atbildīgi par otram Līdzējam nodarītajiem </w:t>
      </w:r>
      <w:r>
        <w:rPr>
          <w:rFonts w:ascii="Times New Roman" w:hAnsi="Times New Roman" w:cs="Times New Roman"/>
        </w:rPr>
        <w:t xml:space="preserve">tiešajiem </w:t>
      </w:r>
      <w:r w:rsidRPr="004B112C">
        <w:rPr>
          <w:rFonts w:ascii="Times New Roman" w:hAnsi="Times New Roman" w:cs="Times New Roman"/>
        </w:rPr>
        <w:t>zaudējumiem, ja tie radušies viena Līdzēja vai tā darbinieku, kā arī šī Līdzēja līguma izpildē iesaistīto trešo personu darbības vai bezdarbības, kā arī rupjas neuzmanības, ļaunā nolūkā izdarīto darbību vai nolaidības rezultātā.</w:t>
      </w:r>
    </w:p>
    <w:p w14:paraId="3EB5BED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Šīs Vienošanās noteikumos paredzēto saistību neizpildīšanas gadījumā Līdzējs, kas nav ievērojis Vienošanās noteikumus, atlīdzina otram Līdzējam </w:t>
      </w:r>
      <w:r>
        <w:rPr>
          <w:rFonts w:ascii="Times New Roman" w:hAnsi="Times New Roman" w:cs="Times New Roman"/>
        </w:rPr>
        <w:t xml:space="preserve">tiešos </w:t>
      </w:r>
      <w:r w:rsidRPr="004B112C">
        <w:rPr>
          <w:rFonts w:ascii="Times New Roman" w:hAnsi="Times New Roman" w:cs="Times New Roman"/>
        </w:rPr>
        <w:t>zaudējumus, bet Vienošanās noteikumos paredzētajos gadījumos maksā arī līgumsodus, ievērojot normatīvajos aktos noteiktos līgumsoda apmēra ierobežojumus. Līgumsoda summas netiek ieskaitītas zaudējumu segšanā.</w:t>
      </w:r>
    </w:p>
    <w:p w14:paraId="5D676006"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Līgumsoda samaksa neatbrīvo Līdzējus no Vienošanās un/vai Iepirkuma līguma saistību izpildes, tai skaitā no zaudējumu segšanas.</w:t>
      </w:r>
    </w:p>
    <w:p w14:paraId="61DBB42C"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bCs/>
        </w:rPr>
        <w:t xml:space="preserve">Līdzējs apņemas samaksāt aprēķināto līgumsodu 15 (piecpadsmit) dienu laikā pēc otra Līdzēja rakstiskā pieprasījuma (pretenzijas) saņemšanas. </w:t>
      </w:r>
    </w:p>
    <w:p w14:paraId="449BEEB3"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ieturēt līgumsodu no Piegādātājam izmaksājamās summas. </w:t>
      </w:r>
    </w:p>
    <w:p w14:paraId="5426440A"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w:t>
      </w:r>
      <w:r>
        <w:rPr>
          <w:rFonts w:ascii="Times New Roman" w:hAnsi="Times New Roman" w:cs="Times New Roman"/>
        </w:rPr>
        <w:t xml:space="preserve"> un </w:t>
      </w:r>
      <w:r w:rsidRPr="00370D3B">
        <w:rPr>
          <w:rFonts w:ascii="Times New Roman" w:hAnsi="Times New Roman" w:cs="Times New Roman"/>
        </w:rPr>
        <w:t>ir stājies spēkā tiesas spriedums par konkrētiem pārkāpumiem</w:t>
      </w:r>
      <w:r w:rsidRPr="004B112C">
        <w:rPr>
          <w:rFonts w:ascii="Times New Roman" w:hAnsi="Times New Roman" w:cs="Times New Roman"/>
        </w:rPr>
        <w:t>,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4B112C">
        <w:rPr>
          <w:rFonts w:ascii="Times New Roman" w:eastAsia="Times New Roman" w:hAnsi="Times New Roman" w:cs="Times New Roman"/>
        </w:rPr>
        <w:t xml:space="preserve"> </w:t>
      </w:r>
      <w:r w:rsidRPr="00C30441">
        <w:rPr>
          <w:rFonts w:ascii="Times New Roman" w:eastAsia="Times New Roman" w:hAnsi="Times New Roman" w:cs="Times New Roman"/>
        </w:rPr>
        <w:t>2 (divu) līgumcenu, kas</w:t>
      </w:r>
      <w:r w:rsidRPr="004B112C">
        <w:rPr>
          <w:rFonts w:ascii="Times New Roman" w:eastAsia="Times New Roman" w:hAnsi="Times New Roman" w:cs="Times New Roman"/>
        </w:rPr>
        <w:t xml:space="preserve"> noteikta Vispārīgās vienošanās 4.1.punktā, apmērā. </w:t>
      </w:r>
    </w:p>
    <w:p w14:paraId="5B0D1377"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1FB0A249" w14:textId="77777777" w:rsidR="00E22185" w:rsidRDefault="00E22185" w:rsidP="00E22185">
      <w:pPr>
        <w:numPr>
          <w:ilvl w:val="1"/>
          <w:numId w:val="12"/>
        </w:numPr>
        <w:spacing w:after="120" w:line="240" w:lineRule="auto"/>
        <w:ind w:left="567" w:hanging="567"/>
        <w:jc w:val="both"/>
        <w:rPr>
          <w:rFonts w:ascii="Times New Roman" w:hAnsi="Times New Roman" w:cs="Times New Roman"/>
        </w:rPr>
      </w:pPr>
      <w:r w:rsidRPr="004B112C">
        <w:rPr>
          <w:rFonts w:ascii="Times New Roman" w:hAnsi="Times New Roman" w:cs="Times New Roman"/>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04BDE035" w14:textId="77777777" w:rsidR="00A53144" w:rsidRPr="002A4325" w:rsidRDefault="00A53144" w:rsidP="00E22185">
      <w:pPr>
        <w:spacing w:after="120" w:line="240" w:lineRule="auto"/>
        <w:ind w:left="567"/>
        <w:jc w:val="both"/>
        <w:rPr>
          <w:rFonts w:ascii="Times New Roman" w:hAnsi="Times New Roman" w:cs="Times New Roman"/>
        </w:rPr>
      </w:pPr>
    </w:p>
    <w:p w14:paraId="1E891730" w14:textId="77777777" w:rsidR="00E22185" w:rsidRDefault="00E22185" w:rsidP="00E22185">
      <w:pPr>
        <w:numPr>
          <w:ilvl w:val="0"/>
          <w:numId w:val="12"/>
        </w:numPr>
        <w:suppressAutoHyphens/>
        <w:spacing w:after="0" w:line="240" w:lineRule="auto"/>
        <w:ind w:left="720" w:right="-57"/>
        <w:jc w:val="center"/>
        <w:rPr>
          <w:rFonts w:ascii="Times New Roman" w:hAnsi="Times New Roman" w:cs="Times New Roman"/>
          <w:b/>
          <w:caps/>
        </w:rPr>
      </w:pPr>
      <w:r w:rsidRPr="004B112C">
        <w:rPr>
          <w:rFonts w:ascii="Times New Roman" w:hAnsi="Times New Roman" w:cs="Times New Roman"/>
          <w:b/>
          <w:caps/>
        </w:rPr>
        <w:t>VIENOŠANAS UN IEPIRKUMA LĪGUMA grozīšana un izbeigšana</w:t>
      </w:r>
    </w:p>
    <w:p w14:paraId="0C4B4B02" w14:textId="77777777" w:rsidR="00E22185" w:rsidRPr="004B112C" w:rsidRDefault="00E22185" w:rsidP="002403B1">
      <w:pPr>
        <w:suppressAutoHyphens/>
        <w:spacing w:line="240" w:lineRule="auto"/>
        <w:ind w:left="720" w:right="-57"/>
        <w:rPr>
          <w:rFonts w:ascii="Times New Roman" w:hAnsi="Times New Roman" w:cs="Times New Roman"/>
          <w:b/>
          <w:caps/>
        </w:rPr>
      </w:pPr>
    </w:p>
    <w:p w14:paraId="3F89328A" w14:textId="77777777" w:rsidR="00E22185" w:rsidRPr="004B112C" w:rsidRDefault="00E22185" w:rsidP="002403B1">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Visi pēc Vienošanās spēkā stāšanās rakstiski sastādītie grozījumi vai papildinājumi ir Vienošanās neatņemama sastāvdaļa.</w:t>
      </w:r>
    </w:p>
    <w:p w14:paraId="0D64B56C" w14:textId="55571174" w:rsidR="00E22185" w:rsidRPr="004B112C" w:rsidRDefault="00E22185" w:rsidP="002403B1">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vienpusēji atkāpties no Vienošanās, rakstiski </w:t>
      </w:r>
      <w:r w:rsidR="00443733">
        <w:rPr>
          <w:rFonts w:ascii="Times New Roman" w:hAnsi="Times New Roman" w:cs="Times New Roman"/>
        </w:rPr>
        <w:t xml:space="preserve">par to </w:t>
      </w:r>
      <w:r w:rsidRPr="004B112C">
        <w:rPr>
          <w:rFonts w:ascii="Times New Roman" w:hAnsi="Times New Roman" w:cs="Times New Roman"/>
        </w:rPr>
        <w:t xml:space="preserve">paziņojot Iespējamajiem piegādātājiem </w:t>
      </w:r>
      <w:r w:rsidR="00443733">
        <w:rPr>
          <w:rFonts w:ascii="Times New Roman" w:hAnsi="Times New Roman" w:cs="Times New Roman"/>
        </w:rPr>
        <w:t xml:space="preserve">30 </w:t>
      </w:r>
      <w:r w:rsidRPr="004B112C">
        <w:rPr>
          <w:rFonts w:ascii="Times New Roman" w:hAnsi="Times New Roman" w:cs="Times New Roman"/>
        </w:rPr>
        <w:t>(</w:t>
      </w:r>
      <w:r w:rsidR="00443733">
        <w:rPr>
          <w:rFonts w:ascii="Times New Roman" w:hAnsi="Times New Roman" w:cs="Times New Roman"/>
        </w:rPr>
        <w:t>trīsdesmit</w:t>
      </w:r>
      <w:r w:rsidRPr="004B112C">
        <w:rPr>
          <w:rFonts w:ascii="Times New Roman" w:hAnsi="Times New Roman" w:cs="Times New Roman"/>
        </w:rPr>
        <w:t xml:space="preserve">) </w:t>
      </w:r>
      <w:r>
        <w:rPr>
          <w:rFonts w:ascii="Times New Roman" w:hAnsi="Times New Roman" w:cs="Times New Roman"/>
        </w:rPr>
        <w:t>dienas</w:t>
      </w:r>
      <w:r w:rsidRPr="004B112C">
        <w:rPr>
          <w:rFonts w:ascii="Times New Roman" w:hAnsi="Times New Roman" w:cs="Times New Roman"/>
        </w:rPr>
        <w:t xml:space="preserve"> iepriekš. </w:t>
      </w:r>
    </w:p>
    <w:p w14:paraId="6B90A92D" w14:textId="6139D733" w:rsidR="00E22185" w:rsidRPr="004B112C" w:rsidRDefault="00E22185" w:rsidP="002403B1">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vienpusēji atkāpties no Vienošanās attiecībā pret kādu no Iespējamiem piegādātājiem, par to rakstiski paziņojot Iespējamajam piegādātājam </w:t>
      </w:r>
      <w:r w:rsidR="00443733">
        <w:rPr>
          <w:rFonts w:ascii="Times New Roman" w:hAnsi="Times New Roman" w:cs="Times New Roman"/>
        </w:rPr>
        <w:t>30</w:t>
      </w:r>
      <w:r w:rsidRPr="004B112C">
        <w:rPr>
          <w:rFonts w:ascii="Times New Roman" w:hAnsi="Times New Roman" w:cs="Times New Roman"/>
        </w:rPr>
        <w:t xml:space="preserve"> (</w:t>
      </w:r>
      <w:r w:rsidR="00443733">
        <w:rPr>
          <w:rFonts w:ascii="Times New Roman" w:hAnsi="Times New Roman" w:cs="Times New Roman"/>
        </w:rPr>
        <w:t>trīsdesmit</w:t>
      </w:r>
      <w:r w:rsidRPr="004B112C">
        <w:rPr>
          <w:rFonts w:ascii="Times New Roman" w:hAnsi="Times New Roman" w:cs="Times New Roman"/>
        </w:rPr>
        <w:t xml:space="preserve">) </w:t>
      </w:r>
      <w:r>
        <w:rPr>
          <w:rFonts w:ascii="Times New Roman" w:hAnsi="Times New Roman" w:cs="Times New Roman"/>
        </w:rPr>
        <w:t xml:space="preserve">dienas </w:t>
      </w:r>
      <w:r w:rsidRPr="004B112C">
        <w:rPr>
          <w:rFonts w:ascii="Times New Roman" w:hAnsi="Times New Roman" w:cs="Times New Roman"/>
        </w:rPr>
        <w:t>iepriekš un neatlīdzinot tādējādi radušos izdevumus un/vai zaudējumus, ja:</w:t>
      </w:r>
    </w:p>
    <w:p w14:paraId="27B7255A" w14:textId="77777777" w:rsidR="00E22185" w:rsidRPr="004B112C" w:rsidRDefault="00E22185" w:rsidP="002403B1">
      <w:pPr>
        <w:numPr>
          <w:ilvl w:val="2"/>
          <w:numId w:val="12"/>
        </w:numPr>
        <w:spacing w:after="0" w:line="240" w:lineRule="auto"/>
        <w:ind w:left="1418" w:hanging="851"/>
        <w:contextualSpacing/>
        <w:jc w:val="both"/>
        <w:rPr>
          <w:rFonts w:ascii="Times New Roman" w:hAnsi="Times New Roman" w:cs="Times New Roman"/>
        </w:rPr>
      </w:pPr>
      <w:r w:rsidRPr="004B112C">
        <w:rPr>
          <w:rFonts w:ascii="Times New Roman" w:hAnsi="Times New Roman" w:cs="Times New Roman"/>
        </w:rPr>
        <w:t>atkārtoti Vienošanās laikā tiek piegādāta nekvalitatīva vai neatbilstoša Prece un tas konstatēts Vienošanā noteiktajā kārtībā;</w:t>
      </w:r>
    </w:p>
    <w:p w14:paraId="3820A6DE" w14:textId="77777777" w:rsidR="00E22185" w:rsidRPr="004B112C" w:rsidRDefault="00E22185" w:rsidP="002403B1">
      <w:pPr>
        <w:numPr>
          <w:ilvl w:val="2"/>
          <w:numId w:val="12"/>
        </w:numPr>
        <w:spacing w:after="0" w:line="240" w:lineRule="auto"/>
        <w:ind w:left="1418" w:hanging="851"/>
        <w:contextualSpacing/>
        <w:jc w:val="both"/>
        <w:rPr>
          <w:rFonts w:ascii="Times New Roman" w:hAnsi="Times New Roman" w:cs="Times New Roman"/>
        </w:rPr>
      </w:pPr>
      <w:r w:rsidRPr="004B112C">
        <w:rPr>
          <w:rFonts w:ascii="Times New Roman" w:hAnsi="Times New Roman" w:cs="Times New Roman"/>
        </w:rPr>
        <w:t>ja Vienošanās laikā Iespējamais piegādātājs vismaz 2 reizes atsakās no Iepirkuma līguma izpildes.</w:t>
      </w:r>
    </w:p>
    <w:p w14:paraId="57AE5CD4" w14:textId="77777777" w:rsidR="00E22185" w:rsidRPr="004B112C" w:rsidRDefault="00E22185" w:rsidP="002403B1">
      <w:pPr>
        <w:numPr>
          <w:ilvl w:val="2"/>
          <w:numId w:val="12"/>
        </w:numPr>
        <w:spacing w:after="0" w:line="240" w:lineRule="auto"/>
        <w:ind w:left="1418" w:hanging="851"/>
        <w:contextualSpacing/>
        <w:jc w:val="both"/>
        <w:rPr>
          <w:rFonts w:ascii="Times New Roman" w:hAnsi="Times New Roman" w:cs="Times New Roman"/>
        </w:rPr>
      </w:pPr>
      <w:r w:rsidRPr="004B112C">
        <w:rPr>
          <w:rFonts w:ascii="Times New Roman" w:hAnsi="Times New Roman" w:cs="Times New Roman"/>
        </w:rPr>
        <w:t xml:space="preserve">ja Iespējamais piegādātājs </w:t>
      </w:r>
      <w:proofErr w:type="spellStart"/>
      <w:r w:rsidRPr="004B112C">
        <w:rPr>
          <w:rFonts w:ascii="Times New Roman" w:hAnsi="Times New Roman" w:cs="Times New Roman"/>
        </w:rPr>
        <w:t>nosūta</w:t>
      </w:r>
      <w:proofErr w:type="spellEnd"/>
      <w:r w:rsidRPr="004B112C">
        <w:rPr>
          <w:rFonts w:ascii="Times New Roman" w:hAnsi="Times New Roman" w:cs="Times New Roman"/>
        </w:rPr>
        <w:t xml:space="preserve"> rakstisku paziņojumu Pasūtītājam par izstāšanos no Vienošanās.</w:t>
      </w:r>
    </w:p>
    <w:p w14:paraId="572C041C" w14:textId="77777777" w:rsidR="00E22185" w:rsidRPr="004B112C" w:rsidRDefault="00E22185" w:rsidP="002403B1">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lastRenderedPageBreak/>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4EA690DF" w14:textId="77777777" w:rsidR="00E22185" w:rsidRPr="004B112C" w:rsidRDefault="00E22185" w:rsidP="002403B1">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671087A9" w14:textId="77777777" w:rsidR="00E22185" w:rsidRDefault="00E22185" w:rsidP="002403B1">
      <w:pPr>
        <w:numPr>
          <w:ilvl w:val="1"/>
          <w:numId w:val="12"/>
        </w:numPr>
        <w:spacing w:after="0" w:line="240" w:lineRule="auto"/>
        <w:ind w:left="567" w:hanging="567"/>
        <w:jc w:val="both"/>
        <w:rPr>
          <w:rFonts w:ascii="Times New Roman" w:hAnsi="Times New Roman" w:cs="Times New Roman"/>
        </w:rPr>
      </w:pPr>
      <w:r w:rsidRPr="002F4C79">
        <w:rPr>
          <w:rFonts w:ascii="Times New Roman" w:hAnsi="Times New Roman" w:cs="Times New Roman"/>
        </w:rPr>
        <w:t>Ja Piegādātājs Preci nepiegādā vairāk par 5 (piecām)</w:t>
      </w:r>
      <w:r>
        <w:rPr>
          <w:rFonts w:ascii="Times New Roman" w:hAnsi="Times New Roman" w:cs="Times New Roman"/>
        </w:rPr>
        <w:t xml:space="preserve"> darba</w:t>
      </w:r>
      <w:r w:rsidRPr="002F4C79">
        <w:rPr>
          <w:rFonts w:ascii="Times New Roman" w:hAnsi="Times New Roman" w:cs="Times New Roman"/>
        </w:rPr>
        <w:t xml:space="preserve">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3C2EF651" w14:textId="77777777" w:rsidR="00766FEB" w:rsidRPr="004B112C" w:rsidRDefault="00766FEB" w:rsidP="00766FEB">
      <w:pPr>
        <w:spacing w:after="0" w:line="240" w:lineRule="auto"/>
        <w:ind w:left="567"/>
        <w:jc w:val="both"/>
        <w:rPr>
          <w:rFonts w:ascii="Times New Roman" w:hAnsi="Times New Roman" w:cs="Times New Roman"/>
        </w:rPr>
      </w:pPr>
    </w:p>
    <w:p w14:paraId="7FFB9147"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rPr>
      </w:pPr>
      <w:r w:rsidRPr="004B112C">
        <w:rPr>
          <w:rFonts w:ascii="Times New Roman" w:hAnsi="Times New Roman" w:cs="Times New Roman"/>
          <w:b/>
          <w:caps/>
        </w:rPr>
        <w:t>PILNVAROTĀS</w:t>
      </w:r>
      <w:r w:rsidRPr="004B112C">
        <w:rPr>
          <w:rFonts w:ascii="Times New Roman" w:hAnsi="Times New Roman" w:cs="Times New Roman"/>
          <w:b/>
        </w:rPr>
        <w:t xml:space="preserve"> PERSONAS</w:t>
      </w:r>
    </w:p>
    <w:p w14:paraId="7101502B" w14:textId="77777777" w:rsidR="00E22185"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Pasūtītājs par savu pilnvaroto personu Vienošanās darbības laikā ieceļ</w:t>
      </w:r>
      <w:r>
        <w:rPr>
          <w:rFonts w:ascii="Times New Roman" w:eastAsia="Times New Roman" w:hAnsi="Times New Roman" w:cs="Times New Roman"/>
          <w:bCs/>
        </w:rPr>
        <w:t>:</w:t>
      </w:r>
    </w:p>
    <w:p w14:paraId="5A6D881E" w14:textId="0AF8B660" w:rsidR="00E22185" w:rsidRDefault="00E7398B" w:rsidP="00E22185">
      <w:pPr>
        <w:numPr>
          <w:ilvl w:val="2"/>
          <w:numId w:val="12"/>
        </w:numPr>
        <w:spacing w:after="0" w:line="240" w:lineRule="auto"/>
        <w:ind w:left="1429"/>
        <w:jc w:val="both"/>
        <w:rPr>
          <w:rFonts w:ascii="Times New Roman" w:eastAsia="Times New Roman" w:hAnsi="Times New Roman" w:cs="Times New Roman"/>
          <w:bCs/>
        </w:rPr>
      </w:pPr>
      <w:r w:rsidRPr="00E7398B">
        <w:rPr>
          <w:rFonts w:ascii="Times New Roman" w:eastAsia="Times New Roman" w:hAnsi="Times New Roman" w:cs="Times New Roman"/>
          <w:bCs/>
        </w:rPr>
        <w:t>Iepirkumu un materiālo resursu pārvaldības daļas vadītāja vietniece Zinaīda Dziedātāja (zinaida.dziedataja@rigassatiksme.lv; 29412216) un Iepirkumu un materiālo resursu pārvaldības daļas sagādniece Karīna Bortņika (karina.bortnika@rigassatiksme.lv; 67104776).</w:t>
      </w:r>
    </w:p>
    <w:p w14:paraId="370BC289" w14:textId="77777777" w:rsidR="00E22185" w:rsidRPr="004B112C" w:rsidRDefault="00E22185" w:rsidP="00E22185">
      <w:pPr>
        <w:numPr>
          <w:ilvl w:val="2"/>
          <w:numId w:val="12"/>
        </w:numPr>
        <w:spacing w:after="0" w:line="240" w:lineRule="auto"/>
        <w:ind w:left="1429"/>
        <w:jc w:val="both"/>
        <w:rPr>
          <w:rFonts w:ascii="Times New Roman" w:eastAsia="Times New Roman" w:hAnsi="Times New Roman" w:cs="Times New Roman"/>
          <w:bCs/>
        </w:rPr>
      </w:pPr>
      <w:r>
        <w:rPr>
          <w:rFonts w:ascii="Times New Roman" w:hAnsi="Times New Roman"/>
          <w:bCs/>
          <w:szCs w:val="24"/>
        </w:rPr>
        <w:t>P</w:t>
      </w:r>
      <w:r w:rsidRPr="002C1394">
        <w:rPr>
          <w:rFonts w:ascii="Times New Roman" w:hAnsi="Times New Roman"/>
          <w:bCs/>
          <w:szCs w:val="24"/>
        </w:rPr>
        <w:t xml:space="preserve">ar </w:t>
      </w:r>
      <w:r>
        <w:rPr>
          <w:rFonts w:ascii="Times New Roman" w:hAnsi="Times New Roman"/>
          <w:bCs/>
          <w:szCs w:val="24"/>
        </w:rPr>
        <w:t>Iespējamo piegādātāju</w:t>
      </w:r>
      <w:r w:rsidRPr="002C1394">
        <w:rPr>
          <w:rFonts w:ascii="Times New Roman" w:hAnsi="Times New Roman"/>
          <w:bCs/>
          <w:szCs w:val="24"/>
        </w:rPr>
        <w:t xml:space="preserve"> informēšanu par darba vides riskiem, Pasūtītājs nozīmē atbildīgo personu - Darba aizsardzības un arodveselības nodaļas vadītāju Ināru </w:t>
      </w:r>
      <w:proofErr w:type="spellStart"/>
      <w:r w:rsidRPr="002C1394">
        <w:rPr>
          <w:rFonts w:ascii="Times New Roman" w:hAnsi="Times New Roman"/>
          <w:bCs/>
          <w:szCs w:val="24"/>
        </w:rPr>
        <w:t>Kačkāni</w:t>
      </w:r>
      <w:proofErr w:type="spellEnd"/>
      <w:r w:rsidRPr="002C1394">
        <w:rPr>
          <w:rFonts w:ascii="Times New Roman" w:hAnsi="Times New Roman"/>
          <w:bCs/>
          <w:szCs w:val="24"/>
        </w:rPr>
        <w:t xml:space="preserve">, e-pasts: </w:t>
      </w:r>
      <w:r w:rsidRPr="003A134D">
        <w:rPr>
          <w:rFonts w:ascii="Times New Roman" w:hAnsi="Times New Roman"/>
          <w:bCs/>
          <w:szCs w:val="24"/>
        </w:rPr>
        <w:t>inara.kackane@rigassatiksme.lv</w:t>
      </w:r>
      <w:r>
        <w:rPr>
          <w:rFonts w:ascii="Times New Roman" w:hAnsi="Times New Roman"/>
          <w:bCs/>
          <w:szCs w:val="24"/>
        </w:rPr>
        <w:t xml:space="preserve">, </w:t>
      </w:r>
      <w:proofErr w:type="spellStart"/>
      <w:r w:rsidRPr="002C1394">
        <w:rPr>
          <w:rFonts w:ascii="Times New Roman" w:hAnsi="Times New Roman"/>
          <w:bCs/>
          <w:szCs w:val="24"/>
        </w:rPr>
        <w:t>tālr</w:t>
      </w:r>
      <w:proofErr w:type="spellEnd"/>
      <w:r w:rsidRPr="002C1394">
        <w:rPr>
          <w:rFonts w:ascii="Times New Roman" w:hAnsi="Times New Roman"/>
          <w:bCs/>
          <w:szCs w:val="24"/>
        </w:rPr>
        <w:t>: 67104714</w:t>
      </w:r>
      <w:r>
        <w:rPr>
          <w:rFonts w:ascii="Times New Roman" w:hAnsi="Times New Roman"/>
          <w:bCs/>
          <w:szCs w:val="24"/>
        </w:rPr>
        <w:t xml:space="preserve">. </w:t>
      </w:r>
    </w:p>
    <w:p w14:paraId="5932E13A" w14:textId="77777777" w:rsidR="00E22185" w:rsidRPr="004B112C"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Iespējamie piegādātāji par savām pilnvarotajām personām Vienošanās darbības laikā ieceļ:</w:t>
      </w:r>
    </w:p>
    <w:p w14:paraId="0FF757A6" w14:textId="45C0AAB1" w:rsidR="00E22185" w:rsidRPr="00A2033C" w:rsidRDefault="00443733"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Pr>
          <w:rFonts w:ascii="Times New Roman" w:eastAsia="Times New Roman" w:hAnsi="Times New Roman" w:cs="Times New Roman"/>
          <w:bCs/>
        </w:rPr>
        <w:t>_________________________</w:t>
      </w:r>
    </w:p>
    <w:p w14:paraId="18ACE4DB" w14:textId="28899578" w:rsidR="00E22185" w:rsidRDefault="00443733"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Pr>
          <w:rFonts w:ascii="Times New Roman" w:eastAsia="Times New Roman" w:hAnsi="Times New Roman" w:cs="Times New Roman"/>
          <w:bCs/>
        </w:rPr>
        <w:t>_________________________</w:t>
      </w:r>
    </w:p>
    <w:p w14:paraId="4137EBDE" w14:textId="62695BB2" w:rsidR="005E4C9B" w:rsidRPr="00913ACA" w:rsidRDefault="005E4C9B"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Pr>
          <w:rFonts w:ascii="Times New Roman" w:eastAsia="Times New Roman" w:hAnsi="Times New Roman" w:cs="Times New Roman"/>
          <w:bCs/>
        </w:rPr>
        <w:t>_________________________</w:t>
      </w:r>
    </w:p>
    <w:p w14:paraId="3BD475BC" w14:textId="77777777" w:rsidR="00E22185" w:rsidRPr="004B112C"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Pasūtītāja pilnvarotajai personai Vienošanās darbības laikā ir tiesības:</w:t>
      </w:r>
    </w:p>
    <w:p w14:paraId="60B56E68"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nosūtīt un Pasūtītāja vārdā parakstīt Cenu aptaujas;</w:t>
      </w:r>
    </w:p>
    <w:p w14:paraId="2B598611"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saņemt un izvērtēt Iespējamo piegādātāju iesniegtos cenu piedāvājumus;</w:t>
      </w:r>
    </w:p>
    <w:p w14:paraId="2478FE70"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parakstīt un nosūtīt Paziņojumu;</w:t>
      </w:r>
    </w:p>
    <w:p w14:paraId="50C5D45F"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organizēt un uzraudzīt Iepirkuma līguma izpildi, tai skaitā organizēt Preces pasūtīšanu, pieņemšanu, preču – pavadzīmju rēķinu pieņemšanu, apstiprināšanu un nodošanu samaksas veikšanai.</w:t>
      </w:r>
    </w:p>
    <w:p w14:paraId="50711781" w14:textId="77777777" w:rsidR="00E22185" w:rsidRPr="004B112C" w:rsidRDefault="00E22185" w:rsidP="00E22185">
      <w:pPr>
        <w:numPr>
          <w:ilvl w:val="1"/>
          <w:numId w:val="12"/>
        </w:numPr>
        <w:spacing w:after="0" w:line="240" w:lineRule="auto"/>
        <w:ind w:left="567" w:hanging="567"/>
        <w:jc w:val="both"/>
        <w:rPr>
          <w:rFonts w:ascii="Times New Roman" w:eastAsia="Times New Roman" w:hAnsi="Times New Roman" w:cs="Times New Roman"/>
          <w:bCs/>
        </w:rPr>
      </w:pPr>
      <w:r w:rsidRPr="004B112C">
        <w:rPr>
          <w:rFonts w:ascii="Times New Roman" w:eastAsia="Times New Roman" w:hAnsi="Times New Roman" w:cs="Times New Roman"/>
          <w:bCs/>
        </w:rPr>
        <w:t>Iespējamo piegādātāju pilnvarotajām personām Vienošanās darbības laikā ir tiesības:</w:t>
      </w:r>
    </w:p>
    <w:p w14:paraId="1D9F8549" w14:textId="77777777" w:rsidR="00E22185" w:rsidRPr="004B112C"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nosūtīt un parakstīt cenu piedāvājumu;</w:t>
      </w:r>
    </w:p>
    <w:p w14:paraId="0BC8F7B2" w14:textId="034F094E" w:rsidR="00E22185"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rPr>
      </w:pPr>
      <w:r w:rsidRPr="004B112C">
        <w:rPr>
          <w:rFonts w:ascii="Times New Roman" w:eastAsia="Times New Roman" w:hAnsi="Times New Roman" w:cs="Times New Roman"/>
          <w:bCs/>
        </w:rPr>
        <w:t xml:space="preserve">organizēt Iepirkuma līguma izpildi, tai skaitā organizēt Preces piegādi. </w:t>
      </w:r>
    </w:p>
    <w:p w14:paraId="76F89119" w14:textId="77777777" w:rsidR="00A53144" w:rsidRPr="00A53144" w:rsidRDefault="00A53144" w:rsidP="00A53144">
      <w:pPr>
        <w:spacing w:after="0" w:line="240" w:lineRule="auto"/>
        <w:jc w:val="both"/>
        <w:rPr>
          <w:rFonts w:ascii="Times New Roman" w:eastAsia="Times New Roman" w:hAnsi="Times New Roman" w:cs="Times New Roman"/>
          <w:bCs/>
        </w:rPr>
      </w:pPr>
    </w:p>
    <w:p w14:paraId="37D327A7" w14:textId="77777777" w:rsidR="00E22185" w:rsidRPr="004B112C" w:rsidRDefault="00E22185" w:rsidP="00E22185">
      <w:pPr>
        <w:tabs>
          <w:tab w:val="num" w:pos="0"/>
        </w:tabs>
        <w:spacing w:after="0" w:line="240" w:lineRule="auto"/>
        <w:ind w:left="1080"/>
        <w:jc w:val="both"/>
        <w:outlineLvl w:val="0"/>
        <w:rPr>
          <w:rFonts w:ascii="Times New Roman" w:eastAsia="Times New Roman" w:hAnsi="Times New Roman" w:cs="Times New Roman"/>
          <w:bCs/>
        </w:rPr>
      </w:pPr>
    </w:p>
    <w:p w14:paraId="3AA51027" w14:textId="77777777" w:rsidR="00E22185" w:rsidRPr="003A612F" w:rsidRDefault="00E22185" w:rsidP="00E22185">
      <w:pPr>
        <w:numPr>
          <w:ilvl w:val="0"/>
          <w:numId w:val="12"/>
        </w:numPr>
        <w:suppressAutoHyphens/>
        <w:spacing w:after="0" w:line="240" w:lineRule="auto"/>
        <w:ind w:left="720" w:right="-57"/>
        <w:jc w:val="center"/>
        <w:rPr>
          <w:rFonts w:ascii="Times New Roman" w:hAnsi="Times New Roman" w:cs="Times New Roman"/>
          <w:b/>
        </w:rPr>
      </w:pPr>
      <w:r w:rsidRPr="004B112C">
        <w:rPr>
          <w:rFonts w:ascii="Times New Roman" w:hAnsi="Times New Roman" w:cs="Times New Roman"/>
          <w:b/>
          <w:caps/>
        </w:rPr>
        <w:t>Nepārvaramā vara</w:t>
      </w:r>
    </w:p>
    <w:p w14:paraId="696983E1" w14:textId="77777777" w:rsidR="00E22185" w:rsidRPr="004B112C" w:rsidRDefault="00E22185" w:rsidP="00E22185">
      <w:pPr>
        <w:suppressAutoHyphens/>
        <w:spacing w:after="0" w:line="240" w:lineRule="auto"/>
        <w:ind w:left="720" w:right="-57"/>
        <w:rPr>
          <w:rFonts w:ascii="Times New Roman" w:hAnsi="Times New Roman" w:cs="Times New Roman"/>
          <w:b/>
        </w:rPr>
      </w:pPr>
    </w:p>
    <w:p w14:paraId="0FF5352B"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Šīs Vienošanās un Iepirkuma līguma izpratnē </w:t>
      </w:r>
      <w:r w:rsidRPr="004B112C">
        <w:rPr>
          <w:rFonts w:ascii="Times New Roman" w:hAnsi="Times New Roman" w:cs="Times New Roman"/>
          <w:i/>
        </w:rPr>
        <w:t>nepārvarama vara</w:t>
      </w:r>
      <w:r w:rsidRPr="004B112C">
        <w:rPr>
          <w:rFonts w:ascii="Times New Roman" w:hAnsi="Times New Roman" w:cs="Times New Roman"/>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D0571B6"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4E82AB5"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Ir veikusi visus pamatotos piesardzības pasākumus, veltījusi nepieciešamo uzmanību un spērusi pamatotos alternatīvos soļus, lai izpildītu Vienošanās un Iepirkuma līguma noteikumus;</w:t>
      </w:r>
    </w:p>
    <w:p w14:paraId="39BB488E"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Ir informējusi otru Līdzēju pēc iespējas ātrāk par šāda notikuma iestāšanos.</w:t>
      </w:r>
    </w:p>
    <w:p w14:paraId="60DB5184" w14:textId="77777777" w:rsidR="00E22185" w:rsidRPr="004B112C" w:rsidRDefault="00E22185" w:rsidP="00E22185">
      <w:pPr>
        <w:numPr>
          <w:ilvl w:val="1"/>
          <w:numId w:val="12"/>
        </w:numPr>
        <w:tabs>
          <w:tab w:val="left" w:pos="426"/>
        </w:tabs>
        <w:spacing w:after="0" w:line="240" w:lineRule="auto"/>
        <w:ind w:left="567" w:hanging="567"/>
        <w:jc w:val="both"/>
        <w:rPr>
          <w:rFonts w:ascii="Times New Roman" w:hAnsi="Times New Roman" w:cs="Times New Roman"/>
        </w:rPr>
      </w:pPr>
      <w:r w:rsidRPr="004B112C">
        <w:rPr>
          <w:rFonts w:ascii="Times New Roman" w:hAnsi="Times New Roman" w:cs="Times New Roman"/>
        </w:rPr>
        <w:t>Jebkurš periods, kurā Līdzējam saskaņā ar Vienošanos vai Iepirkuma līgumu ir jāveic kāda darbība vai uzdevums, ir pagarināms par periodu, kas pielīdzināms laikam, kurā Līdzējs nespēja veikt šādu darbību nepārvaramas varas ietekmē.</w:t>
      </w:r>
    </w:p>
    <w:p w14:paraId="58D31E4D" w14:textId="77777777" w:rsidR="00E22185" w:rsidRPr="004B112C" w:rsidRDefault="00E22185" w:rsidP="00E22185">
      <w:pPr>
        <w:numPr>
          <w:ilvl w:val="1"/>
          <w:numId w:val="12"/>
        </w:numPr>
        <w:tabs>
          <w:tab w:val="left" w:pos="426"/>
        </w:tabs>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Ja nepārvaramas varas apstākļi turpinās ilgāk par vienu mēnesi, Līdzējiem jāvienojas par saistību izpildes atlikšanu, izbeigšanu vai Vienošanās vai Iepirkuma līguma grozīšanu. </w:t>
      </w:r>
    </w:p>
    <w:p w14:paraId="363E58A6" w14:textId="7EBAABCE" w:rsidR="00E22185" w:rsidRDefault="00E22185" w:rsidP="00E22185">
      <w:pPr>
        <w:tabs>
          <w:tab w:val="left" w:pos="426"/>
        </w:tabs>
        <w:spacing w:after="0" w:line="240" w:lineRule="auto"/>
        <w:ind w:left="567"/>
        <w:jc w:val="both"/>
        <w:rPr>
          <w:rFonts w:ascii="Times New Roman" w:hAnsi="Times New Roman" w:cs="Times New Roman"/>
        </w:rPr>
      </w:pPr>
    </w:p>
    <w:p w14:paraId="5A5DFA97" w14:textId="62635D54" w:rsidR="002772C3" w:rsidRDefault="002772C3" w:rsidP="00E22185">
      <w:pPr>
        <w:tabs>
          <w:tab w:val="left" w:pos="426"/>
        </w:tabs>
        <w:spacing w:after="0" w:line="240" w:lineRule="auto"/>
        <w:ind w:left="567"/>
        <w:jc w:val="both"/>
        <w:rPr>
          <w:rFonts w:ascii="Times New Roman" w:hAnsi="Times New Roman" w:cs="Times New Roman"/>
        </w:rPr>
      </w:pPr>
    </w:p>
    <w:p w14:paraId="19003DA1" w14:textId="77777777" w:rsidR="002772C3" w:rsidRPr="004B112C" w:rsidRDefault="002772C3" w:rsidP="00E22185">
      <w:pPr>
        <w:tabs>
          <w:tab w:val="left" w:pos="426"/>
        </w:tabs>
        <w:spacing w:after="0" w:line="240" w:lineRule="auto"/>
        <w:ind w:left="567"/>
        <w:jc w:val="both"/>
        <w:rPr>
          <w:rFonts w:ascii="Times New Roman" w:hAnsi="Times New Roman" w:cs="Times New Roman"/>
        </w:rPr>
      </w:pPr>
    </w:p>
    <w:p w14:paraId="10DBA8A2" w14:textId="77777777" w:rsidR="00E22185" w:rsidRPr="004B112C" w:rsidRDefault="00E22185" w:rsidP="00E22185">
      <w:pPr>
        <w:numPr>
          <w:ilvl w:val="0"/>
          <w:numId w:val="12"/>
        </w:numPr>
        <w:suppressAutoHyphens/>
        <w:spacing w:after="120" w:line="240" w:lineRule="auto"/>
        <w:ind w:left="720" w:right="-57"/>
        <w:jc w:val="center"/>
        <w:rPr>
          <w:rFonts w:ascii="Times New Roman" w:hAnsi="Times New Roman" w:cs="Times New Roman"/>
          <w:b/>
          <w:caps/>
        </w:rPr>
      </w:pPr>
      <w:r w:rsidRPr="004B112C">
        <w:rPr>
          <w:rFonts w:ascii="Times New Roman" w:hAnsi="Times New Roman" w:cs="Times New Roman"/>
          <w:b/>
          <w:caps/>
        </w:rPr>
        <w:lastRenderedPageBreak/>
        <w:t>Strīdu izskatīšanas kārtība</w:t>
      </w:r>
    </w:p>
    <w:p w14:paraId="55E0F78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Līdzēji pieliks visas pūles, lai visus strīdus, kas rodas saistībā ar Vienošanos un Iepirkuma līgumu vai tā interpretāciju, izšķirtu savstarpēju pārrunu un vienošanās ceļā. </w:t>
      </w:r>
    </w:p>
    <w:p w14:paraId="328534D0" w14:textId="77777777" w:rsidR="00E22185"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3B47D492" w14:textId="77777777" w:rsidR="00E22185" w:rsidRPr="004B112C" w:rsidRDefault="00E22185" w:rsidP="00E22185">
      <w:pPr>
        <w:spacing w:after="0" w:line="240" w:lineRule="auto"/>
        <w:ind w:left="567"/>
        <w:jc w:val="both"/>
        <w:rPr>
          <w:rFonts w:ascii="Times New Roman" w:hAnsi="Times New Roman" w:cs="Times New Roman"/>
        </w:rPr>
      </w:pPr>
    </w:p>
    <w:p w14:paraId="4DB2CA0B" w14:textId="77777777" w:rsidR="00E22185" w:rsidRDefault="00E22185" w:rsidP="00E22185">
      <w:pPr>
        <w:numPr>
          <w:ilvl w:val="0"/>
          <w:numId w:val="12"/>
        </w:numPr>
        <w:suppressAutoHyphens/>
        <w:spacing w:after="0" w:line="240" w:lineRule="auto"/>
        <w:ind w:left="720" w:right="-57"/>
        <w:jc w:val="center"/>
        <w:rPr>
          <w:rFonts w:ascii="Times New Roman" w:hAnsi="Times New Roman" w:cs="Times New Roman"/>
          <w:b/>
          <w:caps/>
        </w:rPr>
      </w:pPr>
      <w:r w:rsidRPr="004B112C">
        <w:rPr>
          <w:rFonts w:ascii="Times New Roman" w:hAnsi="Times New Roman" w:cs="Times New Roman"/>
          <w:b/>
          <w:caps/>
        </w:rPr>
        <w:t>Citi noteikumi</w:t>
      </w:r>
    </w:p>
    <w:p w14:paraId="5EFDDC24" w14:textId="77777777" w:rsidR="00E22185" w:rsidRPr="004B112C" w:rsidRDefault="00E22185" w:rsidP="00E22185">
      <w:pPr>
        <w:suppressAutoHyphens/>
        <w:spacing w:after="0" w:line="240" w:lineRule="auto"/>
        <w:ind w:left="720" w:right="-57"/>
        <w:rPr>
          <w:rFonts w:ascii="Times New Roman" w:hAnsi="Times New Roman" w:cs="Times New Roman"/>
          <w:b/>
          <w:caps/>
        </w:rPr>
      </w:pPr>
    </w:p>
    <w:p w14:paraId="4BF32A3E"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Neviens no Iespējamajiem piegādātājiem nav tiesīgs nodot savas saistības un tiesības trešajām personām bez Pasūtītāja rakstiskas piekrišanas.</w:t>
      </w:r>
    </w:p>
    <w:p w14:paraId="4AA86C35"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Ja spēku zaudē kāds no Vienošanās noteikumiem, tas neietekmē pārējo noteikumu spēkā esamību.</w:t>
      </w:r>
    </w:p>
    <w:p w14:paraId="3A4C055F"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Tās līgumattiecības, kuras nav atrunātas Vienošanās tekstā, tiek regulētas saskaņā ar Latvijas Republikā spēkā esošajiem normatīvajiem aktiem.</w:t>
      </w:r>
    </w:p>
    <w:p w14:paraId="1176D85E"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Visiem paziņojumiem, kuri tiks sagatavoti saskaņā ar Vienošanos, jābūt rakstiskā veidā un tos jāpiegādā personīgi, pa pastu, pa elektronisko pastu vai kurjerpastu, uz Vienošanās norādītajām adresēm, ievērojot sekojošus nosacījumus:</w:t>
      </w:r>
    </w:p>
    <w:p w14:paraId="1757533C"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Nosūtot</w:t>
      </w:r>
      <w:r>
        <w:rPr>
          <w:rFonts w:ascii="Times New Roman" w:hAnsi="Times New Roman" w:cs="Times New Roman"/>
          <w:lang w:eastAsia="ar-SA"/>
        </w:rPr>
        <w:t xml:space="preserve"> paziņojumu pa e-pastu</w:t>
      </w:r>
      <w:r w:rsidRPr="004B112C">
        <w:rPr>
          <w:rFonts w:ascii="Times New Roman" w:hAnsi="Times New Roman" w:cs="Times New Roman"/>
          <w:lang w:eastAsia="ar-SA"/>
        </w:rPr>
        <w:t>, paziņošanas nosūtīšanas l</w:t>
      </w:r>
      <w:r>
        <w:rPr>
          <w:rFonts w:ascii="Times New Roman" w:hAnsi="Times New Roman" w:cs="Times New Roman"/>
          <w:lang w:eastAsia="ar-SA"/>
        </w:rPr>
        <w:t>aiks tiek fiksēts uz Pasūtītāja</w:t>
      </w:r>
      <w:r w:rsidRPr="004B112C">
        <w:rPr>
          <w:rFonts w:ascii="Times New Roman" w:hAnsi="Times New Roman" w:cs="Times New Roman"/>
          <w:lang w:eastAsia="ar-SA"/>
        </w:rPr>
        <w:t xml:space="preserve">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0C20EA69" w14:textId="77777777" w:rsidR="00E22185" w:rsidRPr="004B112C" w:rsidRDefault="00E22185" w:rsidP="00E22185">
      <w:pPr>
        <w:numPr>
          <w:ilvl w:val="2"/>
          <w:numId w:val="12"/>
        </w:numPr>
        <w:suppressAutoHyphens/>
        <w:spacing w:after="0" w:line="240" w:lineRule="auto"/>
        <w:ind w:left="1418" w:hanging="851"/>
        <w:jc w:val="both"/>
        <w:rPr>
          <w:rFonts w:ascii="Times New Roman" w:hAnsi="Times New Roman" w:cs="Times New Roman"/>
          <w:lang w:eastAsia="ar-SA"/>
        </w:rPr>
      </w:pPr>
      <w:r w:rsidRPr="004B112C">
        <w:rPr>
          <w:rFonts w:ascii="Times New Roman" w:hAnsi="Times New Roman" w:cs="Times New Roman"/>
          <w:lang w:eastAsia="ar-SA"/>
        </w:rPr>
        <w:t xml:space="preserve">Ja ir nosūtīšanas pierādījums, jebkurš pa pastu nosūtīts paziņojums ir uzskatāms par saņemtu pēc </w:t>
      </w:r>
      <w:r>
        <w:rPr>
          <w:rFonts w:ascii="Times New Roman" w:hAnsi="Times New Roman" w:cs="Times New Roman"/>
          <w:lang w:eastAsia="ar-SA"/>
        </w:rPr>
        <w:t>5 (piecām) darba</w:t>
      </w:r>
      <w:r w:rsidRPr="004B112C">
        <w:rPr>
          <w:rFonts w:ascii="Times New Roman" w:hAnsi="Times New Roman" w:cs="Times New Roman"/>
          <w:lang w:eastAsia="ar-SA"/>
        </w:rPr>
        <w:t xml:space="preserve"> </w:t>
      </w:r>
      <w:r>
        <w:rPr>
          <w:rFonts w:ascii="Times New Roman" w:hAnsi="Times New Roman" w:cs="Times New Roman"/>
          <w:lang w:eastAsia="ar-SA"/>
        </w:rPr>
        <w:t xml:space="preserve">dienām no tā nosūtīšanas dienas, pa </w:t>
      </w:r>
      <w:r w:rsidRPr="004B112C">
        <w:rPr>
          <w:rFonts w:ascii="Times New Roman" w:hAnsi="Times New Roman" w:cs="Times New Roman"/>
          <w:lang w:eastAsia="ar-SA"/>
        </w:rPr>
        <w:t>kurjerpastu</w:t>
      </w:r>
      <w:r>
        <w:rPr>
          <w:rFonts w:ascii="Times New Roman" w:hAnsi="Times New Roman" w:cs="Times New Roman"/>
          <w:lang w:eastAsia="ar-SA"/>
        </w:rPr>
        <w:t xml:space="preserve"> </w:t>
      </w:r>
      <w:r w:rsidRPr="004B112C">
        <w:rPr>
          <w:rFonts w:ascii="Times New Roman" w:hAnsi="Times New Roman" w:cs="Times New Roman"/>
          <w:lang w:eastAsia="ar-SA"/>
        </w:rPr>
        <w:t xml:space="preserve">nosūtīts paziņojums ir uzskatāms par saņemtu pēc </w:t>
      </w:r>
      <w:r>
        <w:rPr>
          <w:rFonts w:ascii="Times New Roman" w:hAnsi="Times New Roman" w:cs="Times New Roman"/>
          <w:lang w:eastAsia="ar-SA"/>
        </w:rPr>
        <w:t>2 (divām) darba</w:t>
      </w:r>
      <w:r w:rsidRPr="004B112C">
        <w:rPr>
          <w:rFonts w:ascii="Times New Roman" w:hAnsi="Times New Roman" w:cs="Times New Roman"/>
          <w:lang w:eastAsia="ar-SA"/>
        </w:rPr>
        <w:t xml:space="preserve"> </w:t>
      </w:r>
      <w:r>
        <w:rPr>
          <w:rFonts w:ascii="Times New Roman" w:hAnsi="Times New Roman" w:cs="Times New Roman"/>
          <w:lang w:eastAsia="ar-SA"/>
        </w:rPr>
        <w:t>dienām no tā nosūtīšanas dienas.</w:t>
      </w:r>
    </w:p>
    <w:p w14:paraId="65CD67CD"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Līdzēju rekvizītu nomaiņas gadījumā Līdzēji apņemas viens otru par to brīdināt </w:t>
      </w:r>
      <w:r>
        <w:rPr>
          <w:rFonts w:ascii="Times New Roman" w:hAnsi="Times New Roman" w:cs="Times New Roman"/>
        </w:rPr>
        <w:t xml:space="preserve">rakstiski nosūtot pa pastu ierakstītā vēstulē, </w:t>
      </w:r>
      <w:r w:rsidRPr="004B112C">
        <w:rPr>
          <w:rFonts w:ascii="Times New Roman" w:hAnsi="Times New Roman" w:cs="Times New Roman"/>
        </w:rPr>
        <w:t>10 (desmit) darba dienu laikā. Ja tas netiek darīts, Līdzēji uzskata, ka nosūtītā korespondence ir saņemta.</w:t>
      </w:r>
    </w:p>
    <w:p w14:paraId="14142361"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ir saistoša jebkuram Līdzēju tiesību un saistību pārņēmējam, pilnvarotām personām, kā arī personām, kas rīkojas Līdzēju vārdā. </w:t>
      </w:r>
    </w:p>
    <w:p w14:paraId="639DF609" w14:textId="77777777" w:rsidR="00E22185" w:rsidRPr="004B112C"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Vienošanās nodaļu nosaukumi izmantoti teksta pārskatāmībai un tie nevar tikt izmantoti Vienošanās noteikumu interpretācijai un skaidrošanai.</w:t>
      </w:r>
    </w:p>
    <w:p w14:paraId="3DF4A125" w14:textId="77777777" w:rsidR="00E22185" w:rsidRPr="008536C1" w:rsidRDefault="00E22185" w:rsidP="00E22185">
      <w:pPr>
        <w:numPr>
          <w:ilvl w:val="1"/>
          <w:numId w:val="12"/>
        </w:numPr>
        <w:spacing w:after="0" w:line="240" w:lineRule="auto"/>
        <w:ind w:left="567" w:hanging="567"/>
        <w:jc w:val="both"/>
        <w:rPr>
          <w:rFonts w:ascii="Times New Roman" w:hAnsi="Times New Roman" w:cs="Times New Roman"/>
        </w:rPr>
      </w:pPr>
      <w:r w:rsidRPr="004B112C">
        <w:rPr>
          <w:rFonts w:ascii="Times New Roman" w:hAnsi="Times New Roman" w:cs="Times New Roman"/>
        </w:rPr>
        <w:t xml:space="preserve">Vienošanās ir parakstīta </w:t>
      </w:r>
      <w:r>
        <w:rPr>
          <w:rFonts w:ascii="Times New Roman" w:hAnsi="Times New Roman" w:cs="Times New Roman"/>
        </w:rPr>
        <w:t xml:space="preserve">Līdzējiem </w:t>
      </w:r>
      <w:r w:rsidRPr="004B112C">
        <w:rPr>
          <w:rFonts w:ascii="Times New Roman" w:hAnsi="Times New Roman" w:cs="Times New Roman"/>
        </w:rPr>
        <w:t>elektroniski</w:t>
      </w:r>
      <w:r>
        <w:rPr>
          <w:rFonts w:ascii="Times New Roman" w:hAnsi="Times New Roman" w:cs="Times New Roman"/>
        </w:rPr>
        <w:t>.</w:t>
      </w:r>
    </w:p>
    <w:p w14:paraId="6CD6D52A" w14:textId="77777777" w:rsidR="00E22185" w:rsidRPr="008536C1" w:rsidRDefault="00E22185" w:rsidP="00E22185">
      <w:pPr>
        <w:numPr>
          <w:ilvl w:val="1"/>
          <w:numId w:val="12"/>
        </w:numPr>
        <w:spacing w:after="0" w:line="240" w:lineRule="auto"/>
        <w:ind w:left="567" w:hanging="567"/>
        <w:jc w:val="both"/>
        <w:rPr>
          <w:rFonts w:ascii="Times New Roman" w:hAnsi="Times New Roman" w:cs="Times New Roman"/>
        </w:rPr>
      </w:pPr>
      <w:r w:rsidRPr="008536C1">
        <w:rPr>
          <w:rFonts w:ascii="Times New Roman" w:hAnsi="Times New Roman" w:cs="Times New Roman"/>
        </w:rPr>
        <w:t>Pielikumi:</w:t>
      </w:r>
    </w:p>
    <w:p w14:paraId="08BCAC77" w14:textId="77777777" w:rsidR="00E22185" w:rsidRPr="004B112C" w:rsidRDefault="00E22185" w:rsidP="00E22185">
      <w:pPr>
        <w:numPr>
          <w:ilvl w:val="2"/>
          <w:numId w:val="12"/>
        </w:numPr>
        <w:spacing w:after="0" w:line="240" w:lineRule="auto"/>
        <w:ind w:left="1418" w:hanging="851"/>
        <w:rPr>
          <w:rFonts w:ascii="Times New Roman" w:hAnsi="Times New Roman" w:cs="Times New Roman"/>
          <w:bCs/>
        </w:rPr>
      </w:pPr>
      <w:r w:rsidRPr="004B112C">
        <w:rPr>
          <w:rFonts w:ascii="Times New Roman" w:hAnsi="Times New Roman" w:cs="Times New Roman"/>
          <w:bCs/>
        </w:rPr>
        <w:t>Tehniskā specifikācija;</w:t>
      </w:r>
    </w:p>
    <w:p w14:paraId="4930FC9D" w14:textId="77777777" w:rsidR="00E22185" w:rsidRPr="004B112C" w:rsidRDefault="00E22185" w:rsidP="00E22185">
      <w:pPr>
        <w:numPr>
          <w:ilvl w:val="2"/>
          <w:numId w:val="12"/>
        </w:numPr>
        <w:tabs>
          <w:tab w:val="num" w:pos="720"/>
        </w:tabs>
        <w:spacing w:after="0" w:line="240" w:lineRule="auto"/>
        <w:ind w:left="1418" w:hanging="851"/>
        <w:rPr>
          <w:rFonts w:ascii="Times New Roman" w:hAnsi="Times New Roman" w:cs="Times New Roman"/>
          <w:bCs/>
        </w:rPr>
      </w:pPr>
      <w:r w:rsidRPr="004B112C">
        <w:rPr>
          <w:rFonts w:ascii="Times New Roman" w:hAnsi="Times New Roman" w:cs="Times New Roman"/>
          <w:bCs/>
        </w:rPr>
        <w:t>Cenu aptauja;</w:t>
      </w:r>
    </w:p>
    <w:p w14:paraId="7757F364" w14:textId="77777777" w:rsidR="00E22185" w:rsidRPr="004B112C" w:rsidRDefault="00E22185" w:rsidP="00E22185">
      <w:pPr>
        <w:numPr>
          <w:ilvl w:val="2"/>
          <w:numId w:val="12"/>
        </w:numPr>
        <w:tabs>
          <w:tab w:val="num" w:pos="720"/>
        </w:tabs>
        <w:spacing w:after="0" w:line="240" w:lineRule="auto"/>
        <w:ind w:left="1418" w:hanging="851"/>
        <w:rPr>
          <w:rFonts w:ascii="Times New Roman" w:hAnsi="Times New Roman" w:cs="Times New Roman"/>
          <w:bCs/>
        </w:rPr>
      </w:pPr>
      <w:r w:rsidRPr="004B112C">
        <w:rPr>
          <w:rFonts w:ascii="Times New Roman" w:hAnsi="Times New Roman" w:cs="Times New Roman"/>
          <w:bCs/>
        </w:rPr>
        <w:t>Cenu piedāvājums;</w:t>
      </w:r>
    </w:p>
    <w:p w14:paraId="042133CD" w14:textId="77777777" w:rsidR="00E22185" w:rsidRPr="004B112C" w:rsidRDefault="00E22185" w:rsidP="00E22185">
      <w:pPr>
        <w:numPr>
          <w:ilvl w:val="2"/>
          <w:numId w:val="12"/>
        </w:numPr>
        <w:tabs>
          <w:tab w:val="num" w:pos="720"/>
        </w:tabs>
        <w:spacing w:after="0" w:line="240" w:lineRule="auto"/>
        <w:ind w:left="1418" w:hanging="851"/>
        <w:rPr>
          <w:rFonts w:ascii="Times New Roman" w:hAnsi="Times New Roman" w:cs="Times New Roman"/>
          <w:bCs/>
        </w:rPr>
      </w:pPr>
      <w:r w:rsidRPr="004B112C">
        <w:rPr>
          <w:rFonts w:ascii="Times New Roman" w:hAnsi="Times New Roman" w:cs="Times New Roman"/>
          <w:bCs/>
        </w:rPr>
        <w:t>Paziņojums.</w:t>
      </w:r>
    </w:p>
    <w:p w14:paraId="08CCE551" w14:textId="77777777" w:rsidR="00E22185" w:rsidRPr="004B112C" w:rsidRDefault="00E22185" w:rsidP="00E22185">
      <w:pPr>
        <w:spacing w:after="120" w:line="240" w:lineRule="auto"/>
        <w:ind w:left="567"/>
        <w:jc w:val="both"/>
        <w:rPr>
          <w:rFonts w:ascii="Times New Roman" w:hAnsi="Times New Roman" w:cs="Times New Roman"/>
        </w:rPr>
      </w:pPr>
    </w:p>
    <w:p w14:paraId="3785FD7D" w14:textId="77777777" w:rsidR="00E22185" w:rsidRDefault="00E22185" w:rsidP="00E22185">
      <w:pPr>
        <w:numPr>
          <w:ilvl w:val="0"/>
          <w:numId w:val="12"/>
        </w:numPr>
        <w:spacing w:after="200" w:line="276" w:lineRule="auto"/>
        <w:ind w:left="720"/>
        <w:contextualSpacing/>
        <w:jc w:val="center"/>
        <w:rPr>
          <w:rFonts w:ascii="Times New Roman" w:hAnsi="Times New Roman" w:cs="Times New Roman"/>
          <w:b/>
          <w:caps/>
        </w:rPr>
      </w:pPr>
      <w:r w:rsidRPr="004B112C">
        <w:rPr>
          <w:rFonts w:ascii="Times New Roman" w:hAnsi="Times New Roman" w:cs="Times New Roman"/>
          <w:b/>
          <w:caps/>
        </w:rPr>
        <w:t xml:space="preserve">Pušu </w:t>
      </w:r>
      <w:r>
        <w:rPr>
          <w:rFonts w:ascii="Times New Roman" w:hAnsi="Times New Roman" w:cs="Times New Roman"/>
          <w:b/>
          <w:caps/>
        </w:rPr>
        <w:t>REKVIZĪTI</w:t>
      </w:r>
    </w:p>
    <w:p w14:paraId="2A5A6C91" w14:textId="77777777" w:rsidR="00E22185" w:rsidRPr="004B112C" w:rsidRDefault="00E22185" w:rsidP="00E22185">
      <w:pPr>
        <w:spacing w:after="200" w:line="276" w:lineRule="auto"/>
        <w:ind w:left="720"/>
        <w:contextualSpacing/>
        <w:rPr>
          <w:rFonts w:ascii="Times New Roman" w:hAnsi="Times New Roman" w:cs="Times New Roman"/>
          <w:b/>
          <w:caps/>
        </w:rPr>
      </w:pPr>
    </w:p>
    <w:tbl>
      <w:tblPr>
        <w:tblW w:w="9893" w:type="dxa"/>
        <w:jc w:val="center"/>
        <w:tblLayout w:type="fixed"/>
        <w:tblLook w:val="0000" w:firstRow="0" w:lastRow="0" w:firstColumn="0" w:lastColumn="0" w:noHBand="0" w:noVBand="0"/>
      </w:tblPr>
      <w:tblGrid>
        <w:gridCol w:w="4506"/>
        <w:gridCol w:w="5387"/>
      </w:tblGrid>
      <w:tr w:rsidR="00E22185" w:rsidRPr="004B112C" w14:paraId="17E01183" w14:textId="77777777" w:rsidTr="005C44A0">
        <w:trPr>
          <w:trHeight w:val="239"/>
          <w:jc w:val="center"/>
        </w:trPr>
        <w:tc>
          <w:tcPr>
            <w:tcW w:w="4506" w:type="dxa"/>
          </w:tcPr>
          <w:p w14:paraId="6A03CD71" w14:textId="77777777" w:rsidR="00E22185" w:rsidRPr="004B112C" w:rsidRDefault="00E22185" w:rsidP="005C44A0">
            <w:pPr>
              <w:jc w:val="center"/>
              <w:rPr>
                <w:rFonts w:ascii="Times New Roman" w:hAnsi="Times New Roman" w:cs="Times New Roman"/>
                <w:b/>
              </w:rPr>
            </w:pPr>
            <w:r w:rsidRPr="004B112C">
              <w:rPr>
                <w:rFonts w:ascii="Times New Roman" w:hAnsi="Times New Roman" w:cs="Times New Roman"/>
                <w:b/>
              </w:rPr>
              <w:t>PASŪTĪTĀJS:</w:t>
            </w:r>
          </w:p>
          <w:p w14:paraId="2EED4EEE" w14:textId="77777777" w:rsidR="00E22185" w:rsidRPr="008536C1" w:rsidRDefault="00E22185" w:rsidP="005C44A0">
            <w:pPr>
              <w:spacing w:after="0" w:line="240" w:lineRule="auto"/>
              <w:rPr>
                <w:rFonts w:ascii="Times New Roman" w:eastAsia="Times New Roman" w:hAnsi="Times New Roman" w:cs="Times New Roman"/>
                <w:sz w:val="24"/>
                <w:szCs w:val="24"/>
                <w:lang w:eastAsia="lv-LV"/>
              </w:rPr>
            </w:pPr>
            <w:r w:rsidRPr="008536C1">
              <w:rPr>
                <w:rFonts w:ascii="Times New Roman" w:eastAsia="Times New Roman" w:hAnsi="Times New Roman" w:cs="Times New Roman"/>
                <w:b/>
                <w:bCs/>
                <w:lang w:eastAsia="ar-SA"/>
              </w:rPr>
              <w:t>Rīgas pašvaldības sabiedrība ar ierobežotu atbildību</w:t>
            </w:r>
            <w:r>
              <w:rPr>
                <w:rFonts w:ascii="Times New Roman" w:eastAsia="Times New Roman" w:hAnsi="Times New Roman" w:cs="Times New Roman"/>
                <w:b/>
                <w:bCs/>
                <w:lang w:eastAsia="ar-SA"/>
              </w:rPr>
              <w:t xml:space="preserve"> “</w:t>
            </w:r>
            <w:r w:rsidRPr="004B112C">
              <w:rPr>
                <w:rFonts w:ascii="Times New Roman" w:eastAsia="Times New Roman" w:hAnsi="Times New Roman" w:cs="Times New Roman"/>
                <w:b/>
                <w:bCs/>
                <w:lang w:eastAsia="ar-SA"/>
              </w:rPr>
              <w:t>RĪGAS SATIKSME”</w:t>
            </w:r>
          </w:p>
          <w:p w14:paraId="60F9C2FF"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J</w:t>
            </w:r>
            <w:r w:rsidRPr="004B112C">
              <w:rPr>
                <w:rFonts w:ascii="Times New Roman" w:eastAsia="Times New Roman" w:hAnsi="Times New Roman" w:cs="Times New Roman"/>
                <w:bCs/>
                <w:lang w:eastAsia="ar-SA"/>
              </w:rPr>
              <w:t>uridis</w:t>
            </w:r>
            <w:r>
              <w:rPr>
                <w:rFonts w:ascii="Times New Roman" w:eastAsia="Times New Roman" w:hAnsi="Times New Roman" w:cs="Times New Roman"/>
                <w:bCs/>
                <w:lang w:eastAsia="ar-SA"/>
              </w:rPr>
              <w:t xml:space="preserve">kā adrese: Kleistu iela 28, Rīga, </w:t>
            </w:r>
            <w:r w:rsidRPr="004B112C">
              <w:rPr>
                <w:rFonts w:ascii="Times New Roman" w:eastAsia="Times New Roman" w:hAnsi="Times New Roman" w:cs="Times New Roman"/>
                <w:bCs/>
                <w:lang w:eastAsia="ar-SA"/>
              </w:rPr>
              <w:t>LV-1067</w:t>
            </w:r>
          </w:p>
          <w:p w14:paraId="68BA95DD"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B</w:t>
            </w:r>
            <w:r w:rsidRPr="004B112C">
              <w:rPr>
                <w:rFonts w:ascii="Times New Roman" w:eastAsia="Times New Roman" w:hAnsi="Times New Roman" w:cs="Times New Roman"/>
                <w:bCs/>
                <w:lang w:eastAsia="ar-SA"/>
              </w:rPr>
              <w:t xml:space="preserve">iroja </w:t>
            </w:r>
            <w:r>
              <w:rPr>
                <w:rFonts w:ascii="Times New Roman" w:eastAsia="Times New Roman" w:hAnsi="Times New Roman" w:cs="Times New Roman"/>
                <w:bCs/>
                <w:lang w:eastAsia="ar-SA"/>
              </w:rPr>
              <w:t xml:space="preserve">adrese: Vestienas iela 35, Rīga, </w:t>
            </w:r>
            <w:r w:rsidRPr="004B112C">
              <w:rPr>
                <w:rFonts w:ascii="Times New Roman" w:eastAsia="Times New Roman" w:hAnsi="Times New Roman" w:cs="Times New Roman"/>
                <w:bCs/>
                <w:lang w:eastAsia="ar-SA"/>
              </w:rPr>
              <w:t>LV-1035</w:t>
            </w:r>
          </w:p>
          <w:p w14:paraId="59142855"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sidRPr="004B112C">
              <w:rPr>
                <w:rFonts w:ascii="Times New Roman" w:eastAsia="Times New Roman" w:hAnsi="Times New Roman" w:cs="Times New Roman"/>
                <w:bCs/>
                <w:lang w:eastAsia="ar-SA"/>
              </w:rPr>
              <w:t xml:space="preserve">Vien. </w:t>
            </w:r>
            <w:proofErr w:type="spellStart"/>
            <w:r w:rsidRPr="004B112C">
              <w:rPr>
                <w:rFonts w:ascii="Times New Roman" w:eastAsia="Times New Roman" w:hAnsi="Times New Roman" w:cs="Times New Roman"/>
                <w:bCs/>
                <w:lang w:eastAsia="ar-SA"/>
              </w:rPr>
              <w:t>reģ</w:t>
            </w:r>
            <w:proofErr w:type="spellEnd"/>
            <w:r w:rsidRPr="004B112C">
              <w:rPr>
                <w:rFonts w:ascii="Times New Roman" w:eastAsia="Times New Roman" w:hAnsi="Times New Roman" w:cs="Times New Roman"/>
                <w:bCs/>
                <w:lang w:eastAsia="ar-SA"/>
              </w:rPr>
              <w:t>. Nr. 40003619950</w:t>
            </w:r>
          </w:p>
          <w:p w14:paraId="755C380A"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Banka: AS “</w:t>
            </w:r>
            <w:r w:rsidRPr="004B112C">
              <w:rPr>
                <w:rFonts w:ascii="Times New Roman" w:eastAsia="Times New Roman" w:hAnsi="Times New Roman" w:cs="Times New Roman"/>
                <w:bCs/>
                <w:lang w:eastAsia="ar-SA"/>
              </w:rPr>
              <w:t>Citadele Banka”</w:t>
            </w:r>
          </w:p>
          <w:p w14:paraId="6DDEDECD" w14:textId="77777777" w:rsidR="00E22185" w:rsidRPr="004B112C" w:rsidRDefault="00E22185" w:rsidP="005C44A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Kods: </w:t>
            </w:r>
            <w:r w:rsidRPr="004B112C">
              <w:rPr>
                <w:rFonts w:ascii="Times New Roman" w:eastAsia="Times New Roman" w:hAnsi="Times New Roman" w:cs="Times New Roman"/>
                <w:bCs/>
                <w:lang w:eastAsia="ar-SA"/>
              </w:rPr>
              <w:t>PARXLV22</w:t>
            </w:r>
          </w:p>
          <w:p w14:paraId="15118CA0" w14:textId="3F57B796" w:rsidR="005E4C9B" w:rsidRPr="004B112C" w:rsidRDefault="00E22185" w:rsidP="00766FEB">
            <w:pPr>
              <w:suppressAutoHyphens/>
              <w:spacing w:after="0" w:line="240" w:lineRule="auto"/>
              <w:rPr>
                <w:rFonts w:ascii="Times New Roman" w:hAnsi="Times New Roman" w:cs="Times New Roman"/>
                <w:b/>
              </w:rPr>
            </w:pPr>
            <w:r>
              <w:rPr>
                <w:rFonts w:ascii="Times New Roman" w:eastAsia="Times New Roman" w:hAnsi="Times New Roman" w:cs="Times New Roman"/>
                <w:bCs/>
                <w:lang w:eastAsia="ar-SA"/>
              </w:rPr>
              <w:t xml:space="preserve">Konta nr.: </w:t>
            </w:r>
            <w:r w:rsidRPr="004B112C">
              <w:rPr>
                <w:rFonts w:ascii="Times New Roman" w:eastAsia="Times New Roman" w:hAnsi="Times New Roman" w:cs="Times New Roman"/>
                <w:bCs/>
                <w:lang w:eastAsia="ar-SA"/>
              </w:rPr>
              <w:t>LV56PARX0006048641565</w:t>
            </w:r>
          </w:p>
        </w:tc>
        <w:tc>
          <w:tcPr>
            <w:tcW w:w="5387" w:type="dxa"/>
          </w:tcPr>
          <w:p w14:paraId="5D4CA1E0" w14:textId="77777777" w:rsidR="00E22185" w:rsidRPr="004B112C" w:rsidRDefault="00E22185" w:rsidP="005C44A0">
            <w:pPr>
              <w:jc w:val="center"/>
              <w:rPr>
                <w:rFonts w:ascii="Times New Roman" w:hAnsi="Times New Roman" w:cs="Times New Roman"/>
                <w:b/>
              </w:rPr>
            </w:pPr>
            <w:r w:rsidRPr="004B112C">
              <w:rPr>
                <w:rFonts w:ascii="Times New Roman" w:hAnsi="Times New Roman" w:cs="Times New Roman"/>
                <w:b/>
              </w:rPr>
              <w:t>IESPĒJAMIE PIEGĀDĀTĀJI</w:t>
            </w:r>
            <w:r>
              <w:rPr>
                <w:rFonts w:ascii="Times New Roman" w:hAnsi="Times New Roman" w:cs="Times New Roman"/>
                <w:b/>
              </w:rPr>
              <w:t>:</w:t>
            </w:r>
          </w:p>
          <w:p w14:paraId="7E1C1F0C" w14:textId="090FC795" w:rsidR="00E22185" w:rsidRPr="004B112C" w:rsidRDefault="00E22185" w:rsidP="005C44A0">
            <w:pPr>
              <w:rPr>
                <w:rFonts w:ascii="Times New Roman" w:hAnsi="Times New Roman" w:cs="Times New Roman"/>
                <w:b/>
              </w:rPr>
            </w:pPr>
          </w:p>
        </w:tc>
      </w:tr>
    </w:tbl>
    <w:p w14:paraId="18BB1E2D" w14:textId="77777777" w:rsidR="00490FEB" w:rsidRDefault="00490FEB" w:rsidP="00CB58D0">
      <w:pPr>
        <w:jc w:val="center"/>
        <w:rPr>
          <w:rFonts w:ascii="Times New Roman" w:hAnsi="Times New Roman" w:cs="Times New Roman"/>
        </w:rPr>
      </w:pPr>
    </w:p>
    <w:p w14:paraId="33AAEBBF" w14:textId="56626B4C" w:rsidR="00CB58D0" w:rsidRPr="004B112C" w:rsidRDefault="00CB58D0" w:rsidP="00CB58D0">
      <w:pPr>
        <w:jc w:val="center"/>
        <w:rPr>
          <w:rFonts w:ascii="Times New Roman" w:hAnsi="Times New Roman" w:cs="Times New Roman"/>
        </w:rPr>
      </w:pPr>
      <w:r w:rsidRPr="004B112C">
        <w:rPr>
          <w:rFonts w:ascii="Times New Roman" w:hAnsi="Times New Roman" w:cs="Times New Roman"/>
        </w:rPr>
        <w:t>DOKUMENTS IR PARAKSTĪTS AR DROŠU ELEKTRONISKO PARAKSTU UN SATUR LAIKA ZĪMOGU</w:t>
      </w:r>
    </w:p>
    <w:p w14:paraId="59648BEE" w14:textId="40EC5817" w:rsidR="00E22185" w:rsidRPr="002772C3" w:rsidRDefault="00E22185" w:rsidP="00E22185">
      <w:pPr>
        <w:rPr>
          <w:rFonts w:ascii="Times New Roman" w:eastAsiaTheme="majorEastAsia" w:hAnsi="Times New Roman" w:cs="Times New Roman"/>
        </w:rPr>
        <w:sectPr w:rsidR="00E22185" w:rsidRPr="002772C3" w:rsidSect="00984AE3">
          <w:footerReference w:type="default" r:id="rId19"/>
          <w:pgSz w:w="11906" w:h="16838"/>
          <w:pgMar w:top="993" w:right="707" w:bottom="709" w:left="1418" w:header="709" w:footer="283" w:gutter="0"/>
          <w:cols w:space="708"/>
          <w:docGrid w:linePitch="360"/>
        </w:sectPr>
      </w:pPr>
    </w:p>
    <w:p w14:paraId="01591A3B" w14:textId="77777777" w:rsidR="00E22185" w:rsidRPr="004B112C" w:rsidRDefault="00E22185" w:rsidP="00E22185">
      <w:pPr>
        <w:keepNext/>
        <w:keepLines/>
        <w:tabs>
          <w:tab w:val="left" w:pos="14570"/>
        </w:tabs>
        <w:spacing w:before="240" w:after="0"/>
        <w:ind w:right="-31"/>
        <w:jc w:val="right"/>
        <w:outlineLvl w:val="0"/>
        <w:rPr>
          <w:rFonts w:ascii="Times New Roman" w:eastAsiaTheme="majorEastAsia" w:hAnsi="Times New Roman" w:cs="Times New Roman"/>
        </w:rPr>
      </w:pPr>
    </w:p>
    <w:p w14:paraId="2D2D5D9E" w14:textId="77777777" w:rsidR="00E22185" w:rsidRPr="00C95468" w:rsidRDefault="00E22185" w:rsidP="00E22185">
      <w:pPr>
        <w:spacing w:after="0"/>
        <w:ind w:left="6480"/>
        <w:rPr>
          <w:rFonts w:ascii="Times New Roman" w:hAnsi="Times New Roman" w:cs="Times New Roman"/>
          <w:b/>
        </w:rPr>
      </w:pPr>
      <w:bookmarkStart w:id="10" w:name="_Hlk144477773"/>
      <w:r w:rsidRPr="00C95468">
        <w:rPr>
          <w:rFonts w:ascii="Times New Roman" w:hAnsi="Times New Roman" w:cs="Times New Roman"/>
          <w:b/>
        </w:rPr>
        <w:t>Pielikums Nr.</w:t>
      </w:r>
      <w:r>
        <w:rPr>
          <w:rFonts w:ascii="Times New Roman" w:hAnsi="Times New Roman" w:cs="Times New Roman"/>
          <w:b/>
        </w:rPr>
        <w:t xml:space="preserve"> </w:t>
      </w:r>
      <w:r w:rsidRPr="00C95468">
        <w:rPr>
          <w:rFonts w:ascii="Times New Roman" w:hAnsi="Times New Roman" w:cs="Times New Roman"/>
          <w:b/>
        </w:rPr>
        <w:t xml:space="preserve">1 </w:t>
      </w:r>
    </w:p>
    <w:p w14:paraId="406D36B0" w14:textId="77777777" w:rsidR="00E22185" w:rsidRDefault="00E22185" w:rsidP="00E22185">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bookmarkEnd w:id="10"/>
    <w:p w14:paraId="38D7D1EF" w14:textId="77777777" w:rsidR="00E22185" w:rsidRPr="004B112C" w:rsidRDefault="00E22185" w:rsidP="00E22185">
      <w:pPr>
        <w:jc w:val="center"/>
        <w:rPr>
          <w:rFonts w:ascii="Times New Roman" w:hAnsi="Times New Roman" w:cs="Times New Roman"/>
        </w:rPr>
      </w:pPr>
    </w:p>
    <w:p w14:paraId="4A9D890D" w14:textId="77777777" w:rsidR="00E22185" w:rsidRDefault="00E22185" w:rsidP="00E22185">
      <w:pPr>
        <w:spacing w:after="120" w:line="240" w:lineRule="auto"/>
        <w:ind w:left="1134" w:hanging="567"/>
        <w:jc w:val="center"/>
        <w:rPr>
          <w:rFonts w:ascii="Times New Roman" w:eastAsia="Arial Unicode MS" w:hAnsi="Times New Roman" w:cs="Times New Roman"/>
          <w:b/>
          <w:bCs/>
          <w:kern w:val="1"/>
          <w:lang w:eastAsia="hi-IN" w:bidi="hi-IN"/>
        </w:rPr>
      </w:pPr>
      <w:r w:rsidRPr="004B112C">
        <w:rPr>
          <w:rFonts w:ascii="Times New Roman" w:eastAsia="Arial Unicode MS" w:hAnsi="Times New Roman" w:cs="Times New Roman"/>
          <w:b/>
          <w:bCs/>
          <w:kern w:val="1"/>
          <w:lang w:eastAsia="hi-IN" w:bidi="hi-IN"/>
        </w:rPr>
        <w:t>TEHNISKĀ SPECIFIKĀCIJA</w:t>
      </w:r>
    </w:p>
    <w:p w14:paraId="6D67DE28" w14:textId="62C4EB8F" w:rsidR="00E22185" w:rsidRPr="00C95468" w:rsidRDefault="00E22185" w:rsidP="00E22185">
      <w:pPr>
        <w:spacing w:after="0"/>
        <w:ind w:left="11520"/>
        <w:rPr>
          <w:rFonts w:ascii="Times New Roman" w:hAnsi="Times New Roman" w:cs="Times New Roman"/>
          <w:b/>
        </w:rPr>
      </w:pPr>
      <w:r w:rsidRPr="00C95468">
        <w:rPr>
          <w:rFonts w:ascii="Times New Roman" w:hAnsi="Times New Roman" w:cs="Times New Roman"/>
          <w:b/>
        </w:rPr>
        <w:t>s Nr.</w:t>
      </w:r>
      <w:r>
        <w:rPr>
          <w:rFonts w:ascii="Times New Roman" w:hAnsi="Times New Roman" w:cs="Times New Roman"/>
          <w:b/>
        </w:rPr>
        <w:t xml:space="preserve"> 2</w:t>
      </w:r>
      <w:r w:rsidRPr="00C95468">
        <w:rPr>
          <w:rFonts w:ascii="Times New Roman" w:hAnsi="Times New Roman" w:cs="Times New Roman"/>
          <w:b/>
        </w:rPr>
        <w:t xml:space="preserve"> </w:t>
      </w:r>
    </w:p>
    <w:p w14:paraId="51AE94C2" w14:textId="77777777" w:rsidR="00B241DB" w:rsidRDefault="00E22185" w:rsidP="00E22185">
      <w:pPr>
        <w:spacing w:after="0" w:line="240" w:lineRule="auto"/>
        <w:ind w:left="1152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proofErr w:type="spellStart"/>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w:t>
      </w:r>
      <w:proofErr w:type="spellEnd"/>
    </w:p>
    <w:p w14:paraId="264CC719"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1B9CA43A"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FBE4E49"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BAD5936"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969D285"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923F3AA"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7CE032CD"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7E2063B"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02A7B7AB"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16E9CF41"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46C4C21"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06843AB5"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6596CDB0"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A82E137"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27D697A5"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68DD08DD"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A7AF820"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8E43B56"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19636353"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B5EBB3C"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65BE26BC"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4C288CA" w14:textId="5C41DCBD" w:rsidR="00E22185" w:rsidRDefault="00E22185" w:rsidP="00E22185">
      <w:pPr>
        <w:spacing w:after="0" w:line="240" w:lineRule="auto"/>
        <w:ind w:left="11520"/>
        <w:rPr>
          <w:rFonts w:ascii="Times New Roman" w:eastAsia="Arial Unicode MS" w:hAnsi="Times New Roman" w:cs="Times New Roman"/>
          <w:bCs/>
          <w:kern w:val="1"/>
          <w:lang w:eastAsia="hi-IN" w:bidi="hi-IN"/>
        </w:rPr>
      </w:pPr>
      <w:proofErr w:type="spellStart"/>
      <w:r w:rsidRPr="00C95468">
        <w:rPr>
          <w:rFonts w:ascii="Times New Roman" w:eastAsia="Arial Unicode MS" w:hAnsi="Times New Roman" w:cs="Times New Roman"/>
          <w:bCs/>
          <w:kern w:val="1"/>
          <w:lang w:eastAsia="hi-IN" w:bidi="hi-IN"/>
        </w:rPr>
        <w:t>n</w:t>
      </w:r>
      <w:r>
        <w:rPr>
          <w:rFonts w:ascii="Times New Roman" w:eastAsia="Arial Unicode MS" w:hAnsi="Times New Roman" w:cs="Times New Roman"/>
          <w:bCs/>
          <w:kern w:val="1"/>
          <w:lang w:eastAsia="hi-IN" w:bidi="hi-IN"/>
        </w:rPr>
        <w:t>ās</w:t>
      </w:r>
      <w:proofErr w:type="spellEnd"/>
    </w:p>
    <w:p w14:paraId="42FBB8BB" w14:textId="42B2F908" w:rsidR="00B241DB" w:rsidRPr="00C95468" w:rsidRDefault="00B241DB" w:rsidP="00B241DB">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2</w:t>
      </w:r>
      <w:r w:rsidRPr="00C95468">
        <w:rPr>
          <w:rFonts w:ascii="Times New Roman" w:hAnsi="Times New Roman" w:cs="Times New Roman"/>
          <w:b/>
        </w:rPr>
        <w:t xml:space="preserve"> </w:t>
      </w:r>
    </w:p>
    <w:p w14:paraId="4DEAC4CF" w14:textId="77777777" w:rsidR="00B241DB" w:rsidRDefault="00B241DB" w:rsidP="00B241DB">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5D0C5619" w14:textId="77777777" w:rsidR="00B241DB" w:rsidRDefault="00B241DB" w:rsidP="00E22185">
      <w:pPr>
        <w:keepNext/>
        <w:keepLines/>
        <w:spacing w:before="40" w:after="0"/>
        <w:jc w:val="center"/>
        <w:outlineLvl w:val="1"/>
        <w:rPr>
          <w:rFonts w:ascii="Times New Roman" w:eastAsiaTheme="majorEastAsia" w:hAnsi="Times New Roman" w:cs="Times New Roman"/>
          <w:bCs/>
        </w:rPr>
      </w:pPr>
    </w:p>
    <w:p w14:paraId="76067948" w14:textId="01F98913" w:rsidR="00E22185" w:rsidRPr="004B112C" w:rsidRDefault="00E22185" w:rsidP="00E22185">
      <w:pPr>
        <w:keepNext/>
        <w:keepLines/>
        <w:spacing w:before="40" w:after="0"/>
        <w:jc w:val="center"/>
        <w:outlineLvl w:val="1"/>
        <w:rPr>
          <w:rFonts w:ascii="Times New Roman" w:eastAsiaTheme="majorEastAsia" w:hAnsi="Times New Roman" w:cs="Times New Roman"/>
          <w:b/>
        </w:rPr>
      </w:pPr>
      <w:r w:rsidRPr="004B112C">
        <w:rPr>
          <w:rFonts w:ascii="Times New Roman" w:eastAsiaTheme="majorEastAsia" w:hAnsi="Times New Roman" w:cs="Times New Roman"/>
          <w:bCs/>
        </w:rPr>
        <w:t>CENU APTAUJA</w:t>
      </w:r>
      <w:r w:rsidRPr="004B112C">
        <w:rPr>
          <w:rFonts w:ascii="Times New Roman" w:eastAsiaTheme="majorEastAsia" w:hAnsi="Times New Roman" w:cs="Times New Roman"/>
        </w:rPr>
        <w:t xml:space="preserve"> Nr.____</w:t>
      </w:r>
    </w:p>
    <w:p w14:paraId="7167BF6E"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202__.gada ___._________</w:t>
      </w:r>
    </w:p>
    <w:p w14:paraId="3427DDF7" w14:textId="5609F168"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r w:rsidRPr="004B112C">
        <w:rPr>
          <w:rFonts w:ascii="Times New Roman" w:eastAsia="Times New Roman" w:hAnsi="Times New Roman" w:cs="Times New Roman"/>
          <w:bCs/>
        </w:rPr>
        <w:t xml:space="preserve">Lūdzu iesniegt cenu piedāvājumu kārtējā </w:t>
      </w:r>
      <w:r>
        <w:rPr>
          <w:rFonts w:ascii="Times New Roman" w:eastAsia="Times New Roman" w:hAnsi="Times New Roman" w:cs="Times New Roman"/>
          <w:bCs/>
        </w:rPr>
        <w:t>i</w:t>
      </w:r>
      <w:r w:rsidRPr="004B112C">
        <w:rPr>
          <w:rFonts w:ascii="Times New Roman" w:eastAsia="Times New Roman" w:hAnsi="Times New Roman" w:cs="Times New Roman"/>
          <w:bCs/>
        </w:rPr>
        <w:t>epirkuma līguma piešķiršanai, aizpildot šī pasūtījuma cenu sadaļu, saskaņā ar 202</w:t>
      </w:r>
      <w:r w:rsidR="00F92800">
        <w:rPr>
          <w:rFonts w:ascii="Times New Roman" w:eastAsia="Times New Roman" w:hAnsi="Times New Roman" w:cs="Times New Roman"/>
          <w:bCs/>
        </w:rPr>
        <w:t>_</w:t>
      </w:r>
      <w:r w:rsidRPr="004B112C">
        <w:rPr>
          <w:rFonts w:ascii="Times New Roman" w:eastAsia="Times New Roman" w:hAnsi="Times New Roman" w:cs="Times New Roman"/>
          <w:bCs/>
        </w:rPr>
        <w:t>.gada __.______ noslēgto Vispārīgo vienošanos Nr.____.</w:t>
      </w:r>
    </w:p>
    <w:p w14:paraId="787B2212"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976"/>
        <w:gridCol w:w="2694"/>
      </w:tblGrid>
      <w:tr w:rsidR="00CB58D0" w:rsidRPr="004B112C" w14:paraId="67884749" w14:textId="77777777" w:rsidTr="00CB58D0">
        <w:trPr>
          <w:cantSplit/>
          <w:trHeight w:val="936"/>
        </w:trPr>
        <w:tc>
          <w:tcPr>
            <w:tcW w:w="851" w:type="dxa"/>
            <w:vAlign w:val="center"/>
          </w:tcPr>
          <w:p w14:paraId="26D70879" w14:textId="77777777" w:rsidR="00CB58D0" w:rsidRPr="00CB58D0" w:rsidRDefault="00CB58D0" w:rsidP="005C44A0">
            <w:pPr>
              <w:jc w:val="center"/>
              <w:rPr>
                <w:rFonts w:ascii="Times New Roman" w:hAnsi="Times New Roman" w:cs="Times New Roman"/>
              </w:rPr>
            </w:pPr>
            <w:bookmarkStart w:id="11" w:name="_Hlk95245312"/>
            <w:proofErr w:type="spellStart"/>
            <w:r w:rsidRPr="00CB58D0">
              <w:rPr>
                <w:rFonts w:ascii="Times New Roman" w:hAnsi="Times New Roman" w:cs="Times New Roman"/>
              </w:rPr>
              <w:t>Nr.p.k</w:t>
            </w:r>
            <w:proofErr w:type="spellEnd"/>
            <w:r w:rsidRPr="00CB58D0">
              <w:rPr>
                <w:rFonts w:ascii="Times New Roman" w:hAnsi="Times New Roman" w:cs="Times New Roman"/>
              </w:rPr>
              <w:t>.</w:t>
            </w:r>
          </w:p>
        </w:tc>
        <w:tc>
          <w:tcPr>
            <w:tcW w:w="2977" w:type="dxa"/>
            <w:vAlign w:val="center"/>
          </w:tcPr>
          <w:p w14:paraId="226CCE38"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Preces</w:t>
            </w:r>
          </w:p>
          <w:p w14:paraId="43300007"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nosaukums</w:t>
            </w:r>
          </w:p>
        </w:tc>
        <w:tc>
          <w:tcPr>
            <w:tcW w:w="2976" w:type="dxa"/>
            <w:vAlign w:val="center"/>
          </w:tcPr>
          <w:p w14:paraId="237DE389"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Preces iepakojuma veids</w:t>
            </w:r>
          </w:p>
        </w:tc>
        <w:tc>
          <w:tcPr>
            <w:tcW w:w="2694" w:type="dxa"/>
            <w:vAlign w:val="center"/>
          </w:tcPr>
          <w:p w14:paraId="2F8ED430"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Daudzums litros</w:t>
            </w:r>
          </w:p>
        </w:tc>
      </w:tr>
      <w:tr w:rsidR="00CB58D0" w:rsidRPr="004B112C" w14:paraId="5D4F3CBC" w14:textId="77777777" w:rsidTr="00CB58D0">
        <w:trPr>
          <w:cantSplit/>
          <w:trHeight w:val="211"/>
        </w:trPr>
        <w:tc>
          <w:tcPr>
            <w:tcW w:w="851" w:type="dxa"/>
          </w:tcPr>
          <w:p w14:paraId="7223A1F2" w14:textId="77777777" w:rsidR="00CB58D0" w:rsidRPr="004B112C" w:rsidRDefault="00CB58D0" w:rsidP="005C44A0">
            <w:pPr>
              <w:jc w:val="center"/>
              <w:rPr>
                <w:rFonts w:ascii="Times New Roman" w:hAnsi="Times New Roman" w:cs="Times New Roman"/>
                <w:iCs/>
              </w:rPr>
            </w:pPr>
            <w:r w:rsidRPr="004B112C">
              <w:rPr>
                <w:rFonts w:ascii="Times New Roman" w:hAnsi="Times New Roman" w:cs="Times New Roman"/>
                <w:iCs/>
              </w:rPr>
              <w:t>1.</w:t>
            </w:r>
          </w:p>
        </w:tc>
        <w:tc>
          <w:tcPr>
            <w:tcW w:w="2977" w:type="dxa"/>
          </w:tcPr>
          <w:p w14:paraId="5C08A65E" w14:textId="77777777" w:rsidR="00CB58D0" w:rsidRPr="004B112C" w:rsidRDefault="00CB58D0" w:rsidP="005C44A0">
            <w:pPr>
              <w:jc w:val="center"/>
              <w:rPr>
                <w:rFonts w:ascii="Times New Roman" w:hAnsi="Times New Roman" w:cs="Times New Roman"/>
                <w:iCs/>
              </w:rPr>
            </w:pPr>
          </w:p>
        </w:tc>
        <w:tc>
          <w:tcPr>
            <w:tcW w:w="2976" w:type="dxa"/>
          </w:tcPr>
          <w:p w14:paraId="52E33BE3" w14:textId="77777777" w:rsidR="00CB58D0" w:rsidRPr="004B112C" w:rsidRDefault="00CB58D0" w:rsidP="005C44A0">
            <w:pPr>
              <w:jc w:val="center"/>
              <w:rPr>
                <w:rFonts w:ascii="Times New Roman" w:hAnsi="Times New Roman" w:cs="Times New Roman"/>
                <w:iCs/>
              </w:rPr>
            </w:pPr>
          </w:p>
        </w:tc>
        <w:tc>
          <w:tcPr>
            <w:tcW w:w="2694" w:type="dxa"/>
          </w:tcPr>
          <w:p w14:paraId="727D6833" w14:textId="77777777" w:rsidR="00CB58D0" w:rsidRPr="004B112C" w:rsidRDefault="00CB58D0" w:rsidP="005C44A0">
            <w:pPr>
              <w:jc w:val="center"/>
              <w:rPr>
                <w:rFonts w:ascii="Times New Roman" w:hAnsi="Times New Roman" w:cs="Times New Roman"/>
                <w:iCs/>
              </w:rPr>
            </w:pPr>
          </w:p>
        </w:tc>
      </w:tr>
      <w:tr w:rsidR="00CB58D0" w:rsidRPr="004B112C" w14:paraId="211D9EAD" w14:textId="77777777" w:rsidTr="00CB58D0">
        <w:trPr>
          <w:cantSplit/>
          <w:trHeight w:val="211"/>
        </w:trPr>
        <w:tc>
          <w:tcPr>
            <w:tcW w:w="851" w:type="dxa"/>
          </w:tcPr>
          <w:p w14:paraId="43D9F1E8" w14:textId="77777777" w:rsidR="00CB58D0" w:rsidRPr="004B112C" w:rsidRDefault="00CB58D0" w:rsidP="005C44A0">
            <w:pPr>
              <w:jc w:val="center"/>
              <w:rPr>
                <w:rFonts w:ascii="Times New Roman" w:hAnsi="Times New Roman" w:cs="Times New Roman"/>
                <w:iCs/>
              </w:rPr>
            </w:pPr>
            <w:r w:rsidRPr="004B112C">
              <w:rPr>
                <w:rFonts w:ascii="Times New Roman" w:hAnsi="Times New Roman" w:cs="Times New Roman"/>
                <w:iCs/>
              </w:rPr>
              <w:t>2.</w:t>
            </w:r>
          </w:p>
        </w:tc>
        <w:tc>
          <w:tcPr>
            <w:tcW w:w="2977" w:type="dxa"/>
          </w:tcPr>
          <w:p w14:paraId="1B22238E" w14:textId="77777777" w:rsidR="00CB58D0" w:rsidRPr="004B112C" w:rsidRDefault="00CB58D0" w:rsidP="005C44A0">
            <w:pPr>
              <w:jc w:val="center"/>
              <w:rPr>
                <w:rFonts w:ascii="Times New Roman" w:hAnsi="Times New Roman" w:cs="Times New Roman"/>
                <w:iCs/>
              </w:rPr>
            </w:pPr>
          </w:p>
        </w:tc>
        <w:tc>
          <w:tcPr>
            <w:tcW w:w="2976" w:type="dxa"/>
          </w:tcPr>
          <w:p w14:paraId="07BAC300" w14:textId="77777777" w:rsidR="00CB58D0" w:rsidRPr="004B112C" w:rsidRDefault="00CB58D0" w:rsidP="005C44A0">
            <w:pPr>
              <w:jc w:val="center"/>
              <w:rPr>
                <w:rFonts w:ascii="Times New Roman" w:hAnsi="Times New Roman" w:cs="Times New Roman"/>
                <w:iCs/>
              </w:rPr>
            </w:pPr>
          </w:p>
        </w:tc>
        <w:tc>
          <w:tcPr>
            <w:tcW w:w="2694" w:type="dxa"/>
          </w:tcPr>
          <w:p w14:paraId="22D78442" w14:textId="77777777" w:rsidR="00CB58D0" w:rsidRPr="004B112C" w:rsidRDefault="00CB58D0" w:rsidP="005C44A0">
            <w:pPr>
              <w:jc w:val="center"/>
              <w:rPr>
                <w:rFonts w:ascii="Times New Roman" w:hAnsi="Times New Roman" w:cs="Times New Roman"/>
                <w:iCs/>
              </w:rPr>
            </w:pPr>
          </w:p>
        </w:tc>
      </w:tr>
      <w:bookmarkEnd w:id="11"/>
    </w:tbl>
    <w:p w14:paraId="085D0EB8" w14:textId="77777777" w:rsidR="00E22185" w:rsidRPr="004B112C" w:rsidRDefault="00E22185" w:rsidP="00E22185">
      <w:pPr>
        <w:spacing w:after="0"/>
        <w:ind w:left="720"/>
        <w:rPr>
          <w:rFonts w:ascii="Times New Roman" w:hAnsi="Times New Roman" w:cs="Times New Roman"/>
          <w:bCs/>
        </w:rPr>
      </w:pPr>
    </w:p>
    <w:p w14:paraId="750A6156" w14:textId="77777777" w:rsidR="00E22185" w:rsidRPr="004B112C" w:rsidRDefault="00E22185" w:rsidP="00E22185">
      <w:pPr>
        <w:tabs>
          <w:tab w:val="center" w:pos="4153"/>
          <w:tab w:val="right" w:pos="8306"/>
        </w:tabs>
        <w:spacing w:after="0" w:line="240" w:lineRule="auto"/>
        <w:rPr>
          <w:rFonts w:ascii="Times New Roman" w:hAnsi="Times New Roman" w:cs="Times New Roman"/>
        </w:rPr>
      </w:pPr>
    </w:p>
    <w:p w14:paraId="2A451ECC" w14:textId="77777777" w:rsidR="00E22185" w:rsidRPr="004B112C" w:rsidRDefault="00E22185" w:rsidP="00E22185">
      <w:pPr>
        <w:tabs>
          <w:tab w:val="center" w:pos="4153"/>
          <w:tab w:val="right" w:pos="8306"/>
        </w:tabs>
        <w:spacing w:after="0" w:line="240" w:lineRule="auto"/>
        <w:rPr>
          <w:rFonts w:ascii="Times New Roman" w:hAnsi="Times New Roman" w:cs="Times New Roman"/>
        </w:rPr>
      </w:pPr>
      <w:r w:rsidRPr="004B112C">
        <w:rPr>
          <w:rFonts w:ascii="Times New Roman" w:hAnsi="Times New Roman" w:cs="Times New Roman"/>
        </w:rPr>
        <w:t xml:space="preserve">Pasūtītāja pilnvarotā persona ____________   </w:t>
      </w:r>
    </w:p>
    <w:p w14:paraId="38BB4A02"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t xml:space="preserve">   (paraksts)</w:t>
      </w:r>
    </w:p>
    <w:p w14:paraId="0412F6A9" w14:textId="77777777" w:rsidR="00E22185" w:rsidRDefault="00E22185" w:rsidP="00E22185">
      <w:pPr>
        <w:keepNext/>
        <w:keepLines/>
        <w:spacing w:before="240" w:after="0"/>
        <w:ind w:right="-81"/>
        <w:outlineLvl w:val="0"/>
        <w:rPr>
          <w:rFonts w:ascii="Times New Roman" w:eastAsiaTheme="majorEastAsia" w:hAnsi="Times New Roman" w:cs="Times New Roman"/>
        </w:rPr>
      </w:pPr>
    </w:p>
    <w:p w14:paraId="1081CDF9" w14:textId="37C250CC" w:rsidR="00E22185" w:rsidRPr="00C95468" w:rsidRDefault="00E22185" w:rsidP="00B241DB">
      <w:pPr>
        <w:keepNext/>
        <w:keepLines/>
        <w:spacing w:before="240" w:after="0"/>
        <w:ind w:right="-81"/>
        <w:outlineLvl w:val="0"/>
        <w:rPr>
          <w:rFonts w:ascii="Times New Roman" w:hAnsi="Times New Roman" w:cs="Times New Roman"/>
          <w:b/>
        </w:rPr>
      </w:pPr>
      <w:r w:rsidRPr="004B112C">
        <w:rPr>
          <w:rFonts w:ascii="Times New Roman" w:eastAsiaTheme="majorEastAsia" w:hAnsi="Times New Roman" w:cs="Times New Roman"/>
        </w:rPr>
        <w:t xml:space="preserve">Cenu piedāvājums </w:t>
      </w:r>
      <w:proofErr w:type="spellStart"/>
      <w:r w:rsidRPr="004B112C">
        <w:rPr>
          <w:rFonts w:ascii="Times New Roman" w:eastAsiaTheme="majorEastAsia" w:hAnsi="Times New Roman" w:cs="Times New Roman"/>
        </w:rPr>
        <w:t>jānosūta</w:t>
      </w:r>
      <w:proofErr w:type="spellEnd"/>
      <w:r w:rsidRPr="004B112C">
        <w:rPr>
          <w:rFonts w:ascii="Times New Roman" w:eastAsiaTheme="majorEastAsia" w:hAnsi="Times New Roman" w:cs="Times New Roman"/>
        </w:rPr>
        <w:t xml:space="preserve"> pa e-pastu uz adresi _____________</w:t>
      </w:r>
    </w:p>
    <w:p w14:paraId="5EC792E3" w14:textId="77777777" w:rsidR="00E22185" w:rsidRDefault="00E22185" w:rsidP="00E22185">
      <w:pPr>
        <w:spacing w:after="0" w:line="240" w:lineRule="auto"/>
        <w:ind w:left="1152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295AE89B" w14:textId="2E17C566" w:rsidR="00E22185" w:rsidRDefault="00E22185" w:rsidP="00E22185">
      <w:pPr>
        <w:spacing w:after="0" w:line="240" w:lineRule="auto"/>
        <w:ind w:left="11520"/>
        <w:rPr>
          <w:rFonts w:ascii="Times New Roman" w:eastAsia="Arial Unicode MS" w:hAnsi="Times New Roman" w:cs="Times New Roman"/>
          <w:b/>
          <w:bCs/>
          <w:kern w:val="1"/>
          <w:lang w:eastAsia="hi-IN" w:bidi="hi-IN"/>
        </w:rPr>
      </w:pPr>
    </w:p>
    <w:p w14:paraId="3DF2F2D9" w14:textId="77777777" w:rsidR="004F1088" w:rsidRDefault="004F1088" w:rsidP="00B241DB">
      <w:pPr>
        <w:spacing w:after="0"/>
        <w:ind w:left="6480"/>
        <w:rPr>
          <w:rFonts w:ascii="Times New Roman" w:hAnsi="Times New Roman" w:cs="Times New Roman"/>
          <w:b/>
        </w:rPr>
      </w:pPr>
    </w:p>
    <w:p w14:paraId="43BDCEA4" w14:textId="77777777" w:rsidR="004F1088" w:rsidRDefault="004F1088" w:rsidP="00B241DB">
      <w:pPr>
        <w:spacing w:after="0"/>
        <w:ind w:left="6480"/>
        <w:rPr>
          <w:rFonts w:ascii="Times New Roman" w:hAnsi="Times New Roman" w:cs="Times New Roman"/>
          <w:b/>
        </w:rPr>
      </w:pPr>
    </w:p>
    <w:p w14:paraId="091CF041" w14:textId="77777777" w:rsidR="004F1088" w:rsidRDefault="004F1088" w:rsidP="00B241DB">
      <w:pPr>
        <w:spacing w:after="0"/>
        <w:ind w:left="6480"/>
        <w:rPr>
          <w:rFonts w:ascii="Times New Roman" w:hAnsi="Times New Roman" w:cs="Times New Roman"/>
          <w:b/>
        </w:rPr>
      </w:pPr>
    </w:p>
    <w:p w14:paraId="5B6746B7" w14:textId="77777777" w:rsidR="004F1088" w:rsidRDefault="004F1088" w:rsidP="00B241DB">
      <w:pPr>
        <w:spacing w:after="0"/>
        <w:ind w:left="6480"/>
        <w:rPr>
          <w:rFonts w:ascii="Times New Roman" w:hAnsi="Times New Roman" w:cs="Times New Roman"/>
          <w:b/>
        </w:rPr>
      </w:pPr>
    </w:p>
    <w:p w14:paraId="33FE9021" w14:textId="77777777" w:rsidR="004F1088" w:rsidRDefault="004F1088" w:rsidP="00B241DB">
      <w:pPr>
        <w:spacing w:after="0"/>
        <w:ind w:left="6480"/>
        <w:rPr>
          <w:rFonts w:ascii="Times New Roman" w:hAnsi="Times New Roman" w:cs="Times New Roman"/>
          <w:b/>
        </w:rPr>
      </w:pPr>
    </w:p>
    <w:p w14:paraId="46117B6A" w14:textId="77777777" w:rsidR="004F1088" w:rsidRDefault="004F1088" w:rsidP="00B241DB">
      <w:pPr>
        <w:spacing w:after="0"/>
        <w:ind w:left="6480"/>
        <w:rPr>
          <w:rFonts w:ascii="Times New Roman" w:hAnsi="Times New Roman" w:cs="Times New Roman"/>
          <w:b/>
        </w:rPr>
      </w:pPr>
    </w:p>
    <w:p w14:paraId="692EC4AC" w14:textId="77777777" w:rsidR="004F1088" w:rsidRDefault="004F1088" w:rsidP="00B241DB">
      <w:pPr>
        <w:spacing w:after="0"/>
        <w:ind w:left="6480"/>
        <w:rPr>
          <w:rFonts w:ascii="Times New Roman" w:hAnsi="Times New Roman" w:cs="Times New Roman"/>
          <w:b/>
        </w:rPr>
      </w:pPr>
    </w:p>
    <w:p w14:paraId="7A2B3C9F" w14:textId="27B86CB3" w:rsidR="00B241DB" w:rsidRPr="00C95468" w:rsidRDefault="00B241DB" w:rsidP="00B241DB">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3</w:t>
      </w:r>
      <w:r w:rsidRPr="00C95468">
        <w:rPr>
          <w:rFonts w:ascii="Times New Roman" w:hAnsi="Times New Roman" w:cs="Times New Roman"/>
          <w:b/>
        </w:rPr>
        <w:t xml:space="preserve"> </w:t>
      </w:r>
    </w:p>
    <w:p w14:paraId="67C1A74E" w14:textId="77777777" w:rsidR="00B241DB" w:rsidRDefault="00B241DB" w:rsidP="00B241DB">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2FEEE09A" w14:textId="77777777" w:rsidR="00B241DB" w:rsidRDefault="00B241DB" w:rsidP="00E22185">
      <w:pPr>
        <w:keepNext/>
        <w:keepLines/>
        <w:spacing w:before="40" w:after="0"/>
        <w:jc w:val="center"/>
        <w:outlineLvl w:val="1"/>
        <w:rPr>
          <w:rFonts w:ascii="Times New Roman" w:eastAsiaTheme="majorEastAsia" w:hAnsi="Times New Roman" w:cs="Times New Roman"/>
        </w:rPr>
      </w:pPr>
    </w:p>
    <w:p w14:paraId="1F9A497E" w14:textId="4AE0DF99" w:rsidR="00E22185" w:rsidRPr="004B112C" w:rsidRDefault="00E22185" w:rsidP="00E22185">
      <w:pPr>
        <w:keepNext/>
        <w:keepLines/>
        <w:spacing w:before="40" w:after="0"/>
        <w:jc w:val="center"/>
        <w:outlineLvl w:val="1"/>
        <w:rPr>
          <w:rFonts w:ascii="Times New Roman" w:eastAsiaTheme="majorEastAsia" w:hAnsi="Times New Roman" w:cs="Times New Roman"/>
          <w:b/>
        </w:rPr>
      </w:pPr>
      <w:r w:rsidRPr="004B112C">
        <w:rPr>
          <w:rFonts w:ascii="Times New Roman" w:eastAsiaTheme="majorEastAsia" w:hAnsi="Times New Roman" w:cs="Times New Roman"/>
        </w:rPr>
        <w:t>CENU PIEDĀVĀJUMS Nr. ___</w:t>
      </w:r>
    </w:p>
    <w:p w14:paraId="7D022FAD"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Rīga, 202__.gada ___._________</w:t>
      </w:r>
    </w:p>
    <w:p w14:paraId="57EBF5EF" w14:textId="77777777" w:rsidR="00E22185" w:rsidRPr="004B112C" w:rsidRDefault="00E22185" w:rsidP="00E22185">
      <w:pPr>
        <w:ind w:right="-223"/>
        <w:jc w:val="both"/>
        <w:rPr>
          <w:rFonts w:ascii="Times New Roman" w:hAnsi="Times New Roman" w:cs="Times New Roman"/>
        </w:rPr>
      </w:pPr>
      <w:r w:rsidRPr="004B112C">
        <w:rPr>
          <w:rFonts w:ascii="Times New Roman" w:hAnsi="Times New Roman" w:cs="Times New Roman"/>
        </w:rPr>
        <w:t xml:space="preserve">Ar šī cenu piedāvājuma iesniegšanu Iespējamais piegādātājs apliecina, ka ir spējīgs piegādāt cenu piedāvājumā norādīto Preci un </w:t>
      </w:r>
      <w:r>
        <w:rPr>
          <w:rFonts w:ascii="Times New Roman" w:hAnsi="Times New Roman" w:cs="Times New Roman"/>
        </w:rPr>
        <w:t>i</w:t>
      </w:r>
      <w:r w:rsidRPr="004B112C">
        <w:rPr>
          <w:rFonts w:ascii="Times New Roman" w:hAnsi="Times New Roman" w:cs="Times New Roman"/>
        </w:rPr>
        <w:t xml:space="preserve">epirkuma līguma piešķiršanas gadījumā apņemas pildīt </w:t>
      </w:r>
      <w:r>
        <w:rPr>
          <w:rFonts w:ascii="Times New Roman" w:hAnsi="Times New Roman" w:cs="Times New Roman"/>
        </w:rPr>
        <w:t>i</w:t>
      </w:r>
      <w:r w:rsidRPr="004B112C">
        <w:rPr>
          <w:rFonts w:ascii="Times New Roman" w:hAnsi="Times New Roman" w:cs="Times New Roman"/>
        </w:rPr>
        <w:t>epirkuma līgumu no Paziņojuma saņemšanas brīža.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993"/>
        <w:gridCol w:w="1134"/>
        <w:gridCol w:w="1559"/>
        <w:gridCol w:w="1701"/>
        <w:gridCol w:w="2268"/>
      </w:tblGrid>
      <w:tr w:rsidR="00766FEB" w:rsidRPr="004B112C" w14:paraId="401DFAF9" w14:textId="77777777" w:rsidTr="00766FEB">
        <w:trPr>
          <w:cantSplit/>
          <w:trHeight w:val="936"/>
        </w:trPr>
        <w:tc>
          <w:tcPr>
            <w:tcW w:w="709" w:type="dxa"/>
            <w:vAlign w:val="center"/>
          </w:tcPr>
          <w:p w14:paraId="69648942" w14:textId="77777777" w:rsidR="00766FEB" w:rsidRPr="00766FEB" w:rsidRDefault="00766FEB" w:rsidP="0063160B">
            <w:pPr>
              <w:jc w:val="center"/>
              <w:rPr>
                <w:rFonts w:ascii="Times New Roman" w:hAnsi="Times New Roman" w:cs="Times New Roman"/>
              </w:rPr>
            </w:pPr>
            <w:proofErr w:type="spellStart"/>
            <w:r w:rsidRPr="00766FEB">
              <w:rPr>
                <w:rFonts w:ascii="Times New Roman" w:hAnsi="Times New Roman" w:cs="Times New Roman"/>
              </w:rPr>
              <w:t>Nr.p.k</w:t>
            </w:r>
            <w:proofErr w:type="spellEnd"/>
            <w:r w:rsidRPr="00766FEB">
              <w:rPr>
                <w:rFonts w:ascii="Times New Roman" w:hAnsi="Times New Roman" w:cs="Times New Roman"/>
              </w:rPr>
              <w:t>.</w:t>
            </w:r>
          </w:p>
        </w:tc>
        <w:tc>
          <w:tcPr>
            <w:tcW w:w="1134" w:type="dxa"/>
            <w:vAlign w:val="center"/>
          </w:tcPr>
          <w:p w14:paraId="50F285AA"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Preces</w:t>
            </w:r>
          </w:p>
          <w:p w14:paraId="02FE98B0"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nosaukums</w:t>
            </w:r>
          </w:p>
        </w:tc>
        <w:tc>
          <w:tcPr>
            <w:tcW w:w="993" w:type="dxa"/>
            <w:vAlign w:val="center"/>
          </w:tcPr>
          <w:p w14:paraId="7C3447D0"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Preces iepakojuma veids</w:t>
            </w:r>
          </w:p>
        </w:tc>
        <w:tc>
          <w:tcPr>
            <w:tcW w:w="1134" w:type="dxa"/>
            <w:vAlign w:val="center"/>
          </w:tcPr>
          <w:p w14:paraId="7CB3F963"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Daudzums litros</w:t>
            </w:r>
          </w:p>
        </w:tc>
        <w:tc>
          <w:tcPr>
            <w:tcW w:w="1559" w:type="dxa"/>
            <w:vAlign w:val="center"/>
          </w:tcPr>
          <w:p w14:paraId="1F73416E"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Cena EUR bez PVN, par 1 (vienu) litru</w:t>
            </w:r>
          </w:p>
        </w:tc>
        <w:tc>
          <w:tcPr>
            <w:tcW w:w="1701" w:type="dxa"/>
            <w:vAlign w:val="center"/>
          </w:tcPr>
          <w:p w14:paraId="23A1D32F" w14:textId="77777777" w:rsidR="00766FEB" w:rsidRPr="00CB58D0" w:rsidRDefault="00766FEB" w:rsidP="0063160B">
            <w:pPr>
              <w:jc w:val="center"/>
              <w:rPr>
                <w:rFonts w:ascii="Times New Roman" w:hAnsi="Times New Roman" w:cs="Times New Roman"/>
              </w:rPr>
            </w:pPr>
            <w:r w:rsidRPr="00CB58D0">
              <w:rPr>
                <w:rFonts w:ascii="Times New Roman" w:hAnsi="Times New Roman" w:cs="Times New Roman"/>
              </w:rPr>
              <w:t>Cena EUR bez PVN, par 1 (vienu) iepakojumu</w:t>
            </w:r>
          </w:p>
        </w:tc>
        <w:tc>
          <w:tcPr>
            <w:tcW w:w="2268" w:type="dxa"/>
            <w:vAlign w:val="center"/>
          </w:tcPr>
          <w:p w14:paraId="122F6AB9"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Cena EUR bez PVN, kopā</w:t>
            </w:r>
          </w:p>
        </w:tc>
      </w:tr>
      <w:tr w:rsidR="00766FEB" w:rsidRPr="004B112C" w14:paraId="499BBF54" w14:textId="77777777" w:rsidTr="00766FEB">
        <w:trPr>
          <w:cantSplit/>
          <w:trHeight w:val="211"/>
        </w:trPr>
        <w:tc>
          <w:tcPr>
            <w:tcW w:w="709" w:type="dxa"/>
          </w:tcPr>
          <w:p w14:paraId="5931EC09" w14:textId="77777777" w:rsidR="00766FEB" w:rsidRPr="004B112C" w:rsidRDefault="00766FEB" w:rsidP="0063160B">
            <w:pPr>
              <w:jc w:val="center"/>
              <w:rPr>
                <w:rFonts w:ascii="Times New Roman" w:hAnsi="Times New Roman" w:cs="Times New Roman"/>
                <w:iCs/>
              </w:rPr>
            </w:pPr>
            <w:r w:rsidRPr="004B112C">
              <w:rPr>
                <w:rFonts w:ascii="Times New Roman" w:hAnsi="Times New Roman" w:cs="Times New Roman"/>
                <w:iCs/>
              </w:rPr>
              <w:t>1.</w:t>
            </w:r>
          </w:p>
        </w:tc>
        <w:tc>
          <w:tcPr>
            <w:tcW w:w="1134" w:type="dxa"/>
          </w:tcPr>
          <w:p w14:paraId="6B38FD58" w14:textId="77777777" w:rsidR="00766FEB" w:rsidRPr="004B112C" w:rsidRDefault="00766FEB" w:rsidP="0063160B">
            <w:pPr>
              <w:jc w:val="center"/>
              <w:rPr>
                <w:rFonts w:ascii="Times New Roman" w:hAnsi="Times New Roman" w:cs="Times New Roman"/>
                <w:iCs/>
              </w:rPr>
            </w:pPr>
          </w:p>
        </w:tc>
        <w:tc>
          <w:tcPr>
            <w:tcW w:w="993" w:type="dxa"/>
          </w:tcPr>
          <w:p w14:paraId="045BFE47" w14:textId="77777777" w:rsidR="00766FEB" w:rsidRPr="004B112C" w:rsidRDefault="00766FEB" w:rsidP="0063160B">
            <w:pPr>
              <w:jc w:val="center"/>
              <w:rPr>
                <w:rFonts w:ascii="Times New Roman" w:hAnsi="Times New Roman" w:cs="Times New Roman"/>
                <w:iCs/>
              </w:rPr>
            </w:pPr>
          </w:p>
        </w:tc>
        <w:tc>
          <w:tcPr>
            <w:tcW w:w="1134" w:type="dxa"/>
          </w:tcPr>
          <w:p w14:paraId="58368D15" w14:textId="77777777" w:rsidR="00766FEB" w:rsidRPr="004B112C" w:rsidRDefault="00766FEB" w:rsidP="0063160B">
            <w:pPr>
              <w:jc w:val="center"/>
              <w:rPr>
                <w:rFonts w:ascii="Times New Roman" w:hAnsi="Times New Roman" w:cs="Times New Roman"/>
                <w:iCs/>
              </w:rPr>
            </w:pPr>
          </w:p>
        </w:tc>
        <w:tc>
          <w:tcPr>
            <w:tcW w:w="1559" w:type="dxa"/>
          </w:tcPr>
          <w:p w14:paraId="3FCF4DAC" w14:textId="77777777" w:rsidR="00766FEB" w:rsidRPr="004B112C" w:rsidRDefault="00766FEB" w:rsidP="0063160B">
            <w:pPr>
              <w:jc w:val="center"/>
              <w:rPr>
                <w:rFonts w:ascii="Times New Roman" w:hAnsi="Times New Roman" w:cs="Times New Roman"/>
                <w:iCs/>
              </w:rPr>
            </w:pPr>
          </w:p>
        </w:tc>
        <w:tc>
          <w:tcPr>
            <w:tcW w:w="1701" w:type="dxa"/>
          </w:tcPr>
          <w:p w14:paraId="0EE3A0AB" w14:textId="77777777" w:rsidR="00766FEB" w:rsidRPr="004B112C" w:rsidRDefault="00766FEB" w:rsidP="0063160B">
            <w:pPr>
              <w:jc w:val="center"/>
              <w:rPr>
                <w:rFonts w:ascii="Times New Roman" w:hAnsi="Times New Roman" w:cs="Times New Roman"/>
                <w:iCs/>
              </w:rPr>
            </w:pPr>
          </w:p>
        </w:tc>
        <w:tc>
          <w:tcPr>
            <w:tcW w:w="2268" w:type="dxa"/>
          </w:tcPr>
          <w:p w14:paraId="4D978A26" w14:textId="77777777" w:rsidR="00766FEB" w:rsidRPr="004B112C" w:rsidRDefault="00766FEB" w:rsidP="0063160B">
            <w:pPr>
              <w:jc w:val="center"/>
              <w:rPr>
                <w:rFonts w:ascii="Times New Roman" w:hAnsi="Times New Roman" w:cs="Times New Roman"/>
                <w:iCs/>
              </w:rPr>
            </w:pPr>
          </w:p>
        </w:tc>
      </w:tr>
      <w:tr w:rsidR="00766FEB" w:rsidRPr="004B112C" w14:paraId="1262BD15" w14:textId="77777777" w:rsidTr="00766FEB">
        <w:trPr>
          <w:cantSplit/>
          <w:trHeight w:val="211"/>
        </w:trPr>
        <w:tc>
          <w:tcPr>
            <w:tcW w:w="709" w:type="dxa"/>
          </w:tcPr>
          <w:p w14:paraId="7707C617" w14:textId="77777777" w:rsidR="00766FEB" w:rsidRPr="004B112C" w:rsidRDefault="00766FEB" w:rsidP="0063160B">
            <w:pPr>
              <w:jc w:val="center"/>
              <w:rPr>
                <w:rFonts w:ascii="Times New Roman" w:hAnsi="Times New Roman" w:cs="Times New Roman"/>
                <w:iCs/>
              </w:rPr>
            </w:pPr>
            <w:r w:rsidRPr="004B112C">
              <w:rPr>
                <w:rFonts w:ascii="Times New Roman" w:hAnsi="Times New Roman" w:cs="Times New Roman"/>
                <w:iCs/>
              </w:rPr>
              <w:t>2.</w:t>
            </w:r>
          </w:p>
        </w:tc>
        <w:tc>
          <w:tcPr>
            <w:tcW w:w="1134" w:type="dxa"/>
          </w:tcPr>
          <w:p w14:paraId="004752A0" w14:textId="77777777" w:rsidR="00766FEB" w:rsidRPr="004B112C" w:rsidRDefault="00766FEB" w:rsidP="0063160B">
            <w:pPr>
              <w:jc w:val="center"/>
              <w:rPr>
                <w:rFonts w:ascii="Times New Roman" w:hAnsi="Times New Roman" w:cs="Times New Roman"/>
                <w:iCs/>
              </w:rPr>
            </w:pPr>
          </w:p>
        </w:tc>
        <w:tc>
          <w:tcPr>
            <w:tcW w:w="993" w:type="dxa"/>
          </w:tcPr>
          <w:p w14:paraId="4B3977C0" w14:textId="77777777" w:rsidR="00766FEB" w:rsidRPr="004B112C" w:rsidRDefault="00766FEB" w:rsidP="0063160B">
            <w:pPr>
              <w:jc w:val="center"/>
              <w:rPr>
                <w:rFonts w:ascii="Times New Roman" w:hAnsi="Times New Roman" w:cs="Times New Roman"/>
                <w:iCs/>
              </w:rPr>
            </w:pPr>
          </w:p>
        </w:tc>
        <w:tc>
          <w:tcPr>
            <w:tcW w:w="1134" w:type="dxa"/>
          </w:tcPr>
          <w:p w14:paraId="76B3E05B" w14:textId="77777777" w:rsidR="00766FEB" w:rsidRPr="004B112C" w:rsidRDefault="00766FEB" w:rsidP="0063160B">
            <w:pPr>
              <w:jc w:val="center"/>
              <w:rPr>
                <w:rFonts w:ascii="Times New Roman" w:hAnsi="Times New Roman" w:cs="Times New Roman"/>
                <w:iCs/>
              </w:rPr>
            </w:pPr>
          </w:p>
        </w:tc>
        <w:tc>
          <w:tcPr>
            <w:tcW w:w="1559" w:type="dxa"/>
          </w:tcPr>
          <w:p w14:paraId="6DB308F4" w14:textId="77777777" w:rsidR="00766FEB" w:rsidRPr="004B112C" w:rsidRDefault="00766FEB" w:rsidP="0063160B">
            <w:pPr>
              <w:jc w:val="center"/>
              <w:rPr>
                <w:rFonts w:ascii="Times New Roman" w:hAnsi="Times New Roman" w:cs="Times New Roman"/>
                <w:iCs/>
              </w:rPr>
            </w:pPr>
          </w:p>
        </w:tc>
        <w:tc>
          <w:tcPr>
            <w:tcW w:w="1701" w:type="dxa"/>
          </w:tcPr>
          <w:p w14:paraId="086B6943" w14:textId="77777777" w:rsidR="00766FEB" w:rsidRPr="004B112C" w:rsidRDefault="00766FEB" w:rsidP="0063160B">
            <w:pPr>
              <w:jc w:val="center"/>
              <w:rPr>
                <w:rFonts w:ascii="Times New Roman" w:hAnsi="Times New Roman" w:cs="Times New Roman"/>
                <w:iCs/>
              </w:rPr>
            </w:pPr>
          </w:p>
        </w:tc>
        <w:tc>
          <w:tcPr>
            <w:tcW w:w="2268" w:type="dxa"/>
          </w:tcPr>
          <w:p w14:paraId="1BB1E31E" w14:textId="77777777" w:rsidR="00766FEB" w:rsidRPr="004B112C" w:rsidRDefault="00766FEB" w:rsidP="0063160B">
            <w:pPr>
              <w:jc w:val="center"/>
              <w:rPr>
                <w:rFonts w:ascii="Times New Roman" w:hAnsi="Times New Roman" w:cs="Times New Roman"/>
                <w:iCs/>
              </w:rPr>
            </w:pPr>
          </w:p>
        </w:tc>
      </w:tr>
    </w:tbl>
    <w:p w14:paraId="1246B5DB" w14:textId="77777777" w:rsidR="00E22185" w:rsidRPr="004B112C" w:rsidRDefault="00E22185" w:rsidP="00E22185">
      <w:pPr>
        <w:ind w:right="-223"/>
        <w:jc w:val="both"/>
        <w:rPr>
          <w:rFonts w:ascii="Times New Roman" w:hAnsi="Times New Roman" w:cs="Times New Roman"/>
        </w:rPr>
      </w:pPr>
    </w:p>
    <w:p w14:paraId="139A2D63"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p w14:paraId="1CCBE092" w14:textId="77777777" w:rsidR="00E22185" w:rsidRPr="004B112C" w:rsidRDefault="00E22185" w:rsidP="00E22185">
      <w:pPr>
        <w:jc w:val="both"/>
        <w:rPr>
          <w:rFonts w:ascii="Times New Roman" w:hAnsi="Times New Roman" w:cs="Times New Roman"/>
          <w:bCs/>
        </w:rPr>
      </w:pPr>
    </w:p>
    <w:p w14:paraId="5472FDF4"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 xml:space="preserve">Iespējamā piegādātāja pilnvarotā persona ____________  </w:t>
      </w:r>
    </w:p>
    <w:p w14:paraId="5A856D54" w14:textId="77777777" w:rsidR="00E22185" w:rsidRPr="004B112C" w:rsidRDefault="00E22185" w:rsidP="00E22185">
      <w:pPr>
        <w:rPr>
          <w:rFonts w:ascii="Times New Roman" w:hAnsi="Times New Roman" w:cs="Times New Roman"/>
          <w:bCs/>
        </w:rPr>
      </w:pP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rPr>
        <w:t xml:space="preserve">          (paraksts)</w:t>
      </w:r>
    </w:p>
    <w:p w14:paraId="4BC01ABD" w14:textId="77777777" w:rsidR="00E22185" w:rsidRPr="004B112C" w:rsidRDefault="00E22185" w:rsidP="00E22185">
      <w:pPr>
        <w:keepNext/>
        <w:keepLines/>
        <w:spacing w:before="40" w:after="0"/>
        <w:jc w:val="right"/>
        <w:outlineLvl w:val="4"/>
        <w:rPr>
          <w:rFonts w:ascii="Times New Roman" w:eastAsiaTheme="majorEastAsia" w:hAnsi="Times New Roman" w:cs="Times New Roman"/>
          <w:b/>
          <w:bCs/>
        </w:rPr>
      </w:pPr>
    </w:p>
    <w:p w14:paraId="23CE9BBB" w14:textId="77777777" w:rsidR="00E22185" w:rsidRPr="004B112C" w:rsidRDefault="00E22185" w:rsidP="00E22185">
      <w:pPr>
        <w:rPr>
          <w:rFonts w:ascii="Times New Roman" w:hAnsi="Times New Roman" w:cs="Times New Roman"/>
        </w:rPr>
        <w:sectPr w:rsidR="00E22185" w:rsidRPr="004B112C" w:rsidSect="00766FEB">
          <w:headerReference w:type="even" r:id="rId20"/>
          <w:headerReference w:type="default" r:id="rId21"/>
          <w:footerReference w:type="first" r:id="rId22"/>
          <w:pgSz w:w="11907" w:h="16840" w:code="9"/>
          <w:pgMar w:top="1134" w:right="851" w:bottom="1134" w:left="1701" w:header="720" w:footer="839" w:gutter="0"/>
          <w:cols w:space="720"/>
          <w:docGrid w:linePitch="299"/>
        </w:sectPr>
      </w:pPr>
    </w:p>
    <w:p w14:paraId="48390AF5" w14:textId="77777777" w:rsidR="00E22185" w:rsidRPr="00C95468" w:rsidRDefault="00E22185" w:rsidP="00E22185">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4</w:t>
      </w:r>
      <w:r w:rsidRPr="00C95468">
        <w:rPr>
          <w:rFonts w:ascii="Times New Roman" w:hAnsi="Times New Roman" w:cs="Times New Roman"/>
          <w:b/>
        </w:rPr>
        <w:t xml:space="preserve"> </w:t>
      </w:r>
    </w:p>
    <w:p w14:paraId="4F66316B" w14:textId="77777777" w:rsidR="00E22185" w:rsidRDefault="00E22185" w:rsidP="00E22185">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1E82BC9A" w14:textId="77777777" w:rsidR="00E22185" w:rsidRPr="004B112C" w:rsidRDefault="00E22185" w:rsidP="00E22185">
      <w:pPr>
        <w:keepNext/>
        <w:keepLines/>
        <w:spacing w:before="40" w:after="0"/>
        <w:jc w:val="right"/>
        <w:outlineLvl w:val="4"/>
        <w:rPr>
          <w:rFonts w:ascii="Times New Roman" w:hAnsi="Times New Roman" w:cs="Times New Roman"/>
          <w:bCs/>
        </w:rPr>
      </w:pPr>
    </w:p>
    <w:p w14:paraId="188A148C"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r w:rsidRPr="004B112C">
        <w:rPr>
          <w:rFonts w:ascii="Times New Roman" w:hAnsi="Times New Roman" w:cs="Times New Roman"/>
          <w:bCs/>
        </w:rPr>
        <w:t>PAZIŅOJUMS</w:t>
      </w:r>
    </w:p>
    <w:p w14:paraId="044305F8"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p>
    <w:p w14:paraId="1A48BD09"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p>
    <w:p w14:paraId="7388AFC0" w14:textId="77777777" w:rsidR="00E22185" w:rsidRPr="004B112C" w:rsidRDefault="00E22185" w:rsidP="00E22185">
      <w:pPr>
        <w:rPr>
          <w:rFonts w:ascii="Times New Roman" w:hAnsi="Times New Roman" w:cs="Times New Roman"/>
          <w:snapToGrid w:val="0"/>
        </w:rPr>
      </w:pPr>
    </w:p>
    <w:p w14:paraId="5DCB3C67" w14:textId="77777777" w:rsidR="00E22185" w:rsidRPr="004B112C" w:rsidRDefault="00E22185" w:rsidP="00E22185">
      <w:pPr>
        <w:rPr>
          <w:rFonts w:ascii="Times New Roman" w:hAnsi="Times New Roman" w:cs="Times New Roman"/>
          <w:snapToGrid w:val="0"/>
        </w:rPr>
      </w:pPr>
      <w:r w:rsidRPr="004B112C">
        <w:rPr>
          <w:rFonts w:ascii="Times New Roman" w:hAnsi="Times New Roman" w:cs="Times New Roman"/>
        </w:rPr>
        <w:t>Rīga, 202__.gada ___._________ Nr._________</w:t>
      </w:r>
      <w:r w:rsidRPr="004B112C">
        <w:rPr>
          <w:rFonts w:ascii="Times New Roman" w:hAnsi="Times New Roman" w:cs="Times New Roman"/>
          <w:snapToGrid w:val="0"/>
        </w:rPr>
        <w:t xml:space="preserve"> </w:t>
      </w:r>
    </w:p>
    <w:p w14:paraId="58D92BBC" w14:textId="77777777" w:rsidR="00E22185" w:rsidRPr="004B112C" w:rsidRDefault="00E22185" w:rsidP="00E22185">
      <w:pPr>
        <w:ind w:left="2160" w:firstLine="720"/>
        <w:rPr>
          <w:rFonts w:ascii="Times New Roman" w:hAnsi="Times New Roman" w:cs="Times New Roman"/>
        </w:rPr>
      </w:pPr>
      <w:r w:rsidRPr="004B112C">
        <w:rPr>
          <w:rFonts w:ascii="Times New Roman" w:hAnsi="Times New Roman" w:cs="Times New Roman"/>
          <w:snapToGrid w:val="0"/>
        </w:rPr>
        <w:tab/>
      </w:r>
      <w:r w:rsidRPr="004B112C">
        <w:rPr>
          <w:rFonts w:ascii="Times New Roman" w:hAnsi="Times New Roman" w:cs="Times New Roman"/>
          <w:snapToGrid w:val="0"/>
        </w:rPr>
        <w:tab/>
        <w:t xml:space="preserve">   </w:t>
      </w:r>
      <w:r w:rsidRPr="004B112C">
        <w:rPr>
          <w:rFonts w:ascii="Times New Roman" w:hAnsi="Times New Roman" w:cs="Times New Roman"/>
          <w:snapToGrid w:val="0"/>
        </w:rPr>
        <w:tab/>
      </w:r>
      <w:r w:rsidRPr="004B112C">
        <w:rPr>
          <w:rFonts w:ascii="Times New Roman" w:hAnsi="Times New Roman" w:cs="Times New Roman"/>
          <w:snapToGrid w:val="0"/>
        </w:rPr>
        <w:tab/>
      </w:r>
      <w:r w:rsidRPr="004B112C">
        <w:rPr>
          <w:rFonts w:ascii="Times New Roman" w:hAnsi="Times New Roman" w:cs="Times New Roman"/>
          <w:snapToGrid w:val="0"/>
        </w:rPr>
        <w:tab/>
        <w:t>&lt;Piegādātāja nosaukums&gt;</w:t>
      </w:r>
    </w:p>
    <w:p w14:paraId="1E6FAFDA" w14:textId="77777777" w:rsidR="00E22185" w:rsidRPr="004B112C" w:rsidRDefault="00E22185" w:rsidP="00E22185">
      <w:pPr>
        <w:ind w:left="7200" w:firstLine="720"/>
        <w:rPr>
          <w:rFonts w:ascii="Times New Roman" w:hAnsi="Times New Roman" w:cs="Times New Roman"/>
          <w:snapToGrid w:val="0"/>
        </w:rPr>
      </w:pPr>
      <w:r w:rsidRPr="004B112C">
        <w:rPr>
          <w:rFonts w:ascii="Times New Roman" w:hAnsi="Times New Roman" w:cs="Times New Roman"/>
        </w:rPr>
        <w:t>&lt;Adrese&gt;</w:t>
      </w:r>
    </w:p>
    <w:p w14:paraId="3DBA0EE5" w14:textId="77777777" w:rsidR="00E22185" w:rsidRPr="004B112C" w:rsidRDefault="00E22185" w:rsidP="00E22185">
      <w:pPr>
        <w:spacing w:after="0" w:line="240" w:lineRule="auto"/>
        <w:ind w:firstLine="720"/>
        <w:outlineLvl w:val="0"/>
        <w:rPr>
          <w:rFonts w:ascii="Times New Roman" w:eastAsia="Times New Roman" w:hAnsi="Times New Roman" w:cs="Times New Roman"/>
        </w:rPr>
      </w:pPr>
    </w:p>
    <w:p w14:paraId="25DA32B9" w14:textId="77777777" w:rsidR="00E22185" w:rsidRPr="004B112C" w:rsidRDefault="00E22185" w:rsidP="00E22185">
      <w:pPr>
        <w:spacing w:after="0" w:line="240" w:lineRule="auto"/>
        <w:ind w:firstLine="720"/>
        <w:rPr>
          <w:rFonts w:ascii="Times New Roman" w:eastAsia="Times New Roman" w:hAnsi="Times New Roman" w:cs="Times New Roman"/>
        </w:rPr>
      </w:pPr>
    </w:p>
    <w:p w14:paraId="3ED89A48" w14:textId="77777777" w:rsidR="00E22185"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Pasūtītāja nosaukums: Rīgas pašvaldības sabiedrība ar ierobež</w:t>
      </w:r>
      <w:r>
        <w:rPr>
          <w:rFonts w:ascii="Times New Roman" w:eastAsia="Times New Roman" w:hAnsi="Times New Roman" w:cs="Times New Roman"/>
        </w:rPr>
        <w:t>otu atbildību “Rīgas satiksme”,</w:t>
      </w:r>
    </w:p>
    <w:p w14:paraId="16A3830B" w14:textId="77777777" w:rsidR="00E22185" w:rsidRPr="004B112C" w:rsidRDefault="00E22185" w:rsidP="00E22185">
      <w:pPr>
        <w:spacing w:after="0" w:line="240" w:lineRule="auto"/>
        <w:ind w:left="360"/>
        <w:jc w:val="both"/>
        <w:rPr>
          <w:rFonts w:ascii="Times New Roman" w:eastAsia="Times New Roman" w:hAnsi="Times New Roman" w:cs="Times New Roman"/>
        </w:rPr>
      </w:pPr>
      <w:r w:rsidRPr="004B112C">
        <w:rPr>
          <w:rFonts w:ascii="Times New Roman" w:eastAsia="Times New Roman" w:hAnsi="Times New Roman" w:cs="Times New Roman"/>
        </w:rPr>
        <w:t>Rīga, Kleistu ielā 28, Latvija, LV – 1067; tālrunis +371-7065400;  fakss +371-7065402.</w:t>
      </w:r>
    </w:p>
    <w:p w14:paraId="19E6EA08"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Iepirkuma līguma priekšmets: karbamīda šķīduma (AdBlue</w:t>
      </w:r>
      <w:r w:rsidRPr="005D0558">
        <w:rPr>
          <w:rFonts w:ascii="Arial" w:eastAsia="Times New Roman" w:hAnsi="Arial" w:cs="Arial"/>
          <w:vertAlign w:val="superscript"/>
        </w:rPr>
        <w:t>®</w:t>
      </w:r>
      <w:r w:rsidRPr="004B112C">
        <w:rPr>
          <w:rFonts w:ascii="Times New Roman" w:eastAsia="Times New Roman" w:hAnsi="Times New Roman" w:cs="Times New Roman"/>
        </w:rPr>
        <w:t>)  piegāde.</w:t>
      </w:r>
    </w:p>
    <w:p w14:paraId="4AACEEC0"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Piedāvājuma izvēles kritērijs: viszemākā cena</w:t>
      </w:r>
    </w:p>
    <w:p w14:paraId="67501E47"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Datums, kad nosūtīta cenu aptauja – ___.___.202__.</w:t>
      </w:r>
    </w:p>
    <w:p w14:paraId="07A68487"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Cenu piedāvājumu iesniegšanas termiņa pēdējās dienas datums – ___.____.202__.</w:t>
      </w:r>
    </w:p>
    <w:p w14:paraId="1A36F6C1"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Saņemto cenu piedāvājumu skaits un piedāvātās cenas:</w:t>
      </w:r>
    </w:p>
    <w:p w14:paraId="49A4F712" w14:textId="684FE932"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 xml:space="preserve">Iespējamais piegādātājs, kuram tiek piešķirtas pasūtījumā Nr.__ </w:t>
      </w:r>
      <w:r w:rsidR="004F1088">
        <w:rPr>
          <w:rFonts w:ascii="Times New Roman" w:eastAsia="Times New Roman" w:hAnsi="Times New Roman" w:cs="Times New Roman"/>
        </w:rPr>
        <w:t xml:space="preserve">norādītās </w:t>
      </w:r>
      <w:r w:rsidRPr="004B112C">
        <w:rPr>
          <w:rFonts w:ascii="Times New Roman" w:eastAsia="Times New Roman" w:hAnsi="Times New Roman" w:cs="Times New Roman"/>
        </w:rPr>
        <w:t>piegādes tiesības:</w:t>
      </w:r>
    </w:p>
    <w:p w14:paraId="58A746C7" w14:textId="77777777" w:rsidR="00E22185" w:rsidRPr="004B112C" w:rsidRDefault="00E22185" w:rsidP="00E22185">
      <w:pPr>
        <w:spacing w:after="0" w:line="240" w:lineRule="auto"/>
        <w:jc w:val="both"/>
        <w:rPr>
          <w:rFonts w:ascii="Times New Roman" w:eastAsia="Times New Roman" w:hAnsi="Times New Roman" w:cs="Times New Roman"/>
        </w:rPr>
      </w:pPr>
    </w:p>
    <w:p w14:paraId="245326F2" w14:textId="77777777" w:rsidR="00E22185" w:rsidRPr="004B112C" w:rsidRDefault="00E22185" w:rsidP="00E22185">
      <w:pPr>
        <w:spacing w:after="0" w:line="240" w:lineRule="auto"/>
        <w:ind w:left="720"/>
        <w:jc w:val="both"/>
        <w:rPr>
          <w:rFonts w:ascii="Times New Roman" w:eastAsia="Times New Roman" w:hAnsi="Times New Roman" w:cs="Times New Roman"/>
        </w:rPr>
      </w:pPr>
    </w:p>
    <w:p w14:paraId="2509E5E9" w14:textId="77777777" w:rsidR="00E22185" w:rsidRPr="004B112C" w:rsidRDefault="00E22185" w:rsidP="00E22185">
      <w:pPr>
        <w:spacing w:after="0" w:line="240" w:lineRule="auto"/>
        <w:jc w:val="both"/>
        <w:rPr>
          <w:rFonts w:ascii="Times New Roman" w:eastAsia="Times New Roman" w:hAnsi="Times New Roman" w:cs="Times New Roman"/>
        </w:rPr>
      </w:pPr>
    </w:p>
    <w:p w14:paraId="07C5E6E0" w14:textId="77777777" w:rsidR="00E22185" w:rsidRPr="004B112C" w:rsidRDefault="00E22185" w:rsidP="00E22185">
      <w:pPr>
        <w:tabs>
          <w:tab w:val="left" w:pos="5103"/>
        </w:tabs>
        <w:rPr>
          <w:rFonts w:ascii="Times New Roman" w:hAnsi="Times New Roman" w:cs="Times New Roman"/>
        </w:rPr>
      </w:pPr>
      <w:r w:rsidRPr="004B112C">
        <w:rPr>
          <w:rFonts w:ascii="Times New Roman" w:hAnsi="Times New Roman" w:cs="Times New Roman"/>
        </w:rPr>
        <w:t xml:space="preserve">Pasūtītāja pilnvarotā persona </w:t>
      </w:r>
      <w:r w:rsidRPr="004B112C">
        <w:rPr>
          <w:rFonts w:ascii="Times New Roman" w:hAnsi="Times New Roman" w:cs="Times New Roman"/>
        </w:rPr>
        <w:tab/>
      </w:r>
      <w:r w:rsidRPr="004B112C">
        <w:rPr>
          <w:rFonts w:ascii="Times New Roman" w:hAnsi="Times New Roman" w:cs="Times New Roman"/>
        </w:rPr>
        <w:tab/>
        <w:t>________________</w:t>
      </w:r>
    </w:p>
    <w:p w14:paraId="4E36E0F0" w14:textId="77777777" w:rsidR="00E22185" w:rsidRPr="004B112C" w:rsidRDefault="00E22185" w:rsidP="00E22185">
      <w:pPr>
        <w:tabs>
          <w:tab w:val="left" w:pos="3724"/>
        </w:tabs>
        <w:rPr>
          <w:rFonts w:ascii="Times New Roman" w:hAnsi="Times New Roman" w:cs="Times New Roman"/>
        </w:rPr>
      </w:pP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t xml:space="preserve">      (paraksts)</w:t>
      </w:r>
    </w:p>
    <w:p w14:paraId="07D88888" w14:textId="77777777" w:rsidR="00430116" w:rsidRDefault="00430116" w:rsidP="004E0819">
      <w:pPr>
        <w:spacing w:after="0" w:line="240" w:lineRule="auto"/>
        <w:jc w:val="center"/>
        <w:rPr>
          <w:rFonts w:ascii="Times New Roman" w:hAnsi="Times New Roman" w:cs="Times New Roman"/>
          <w:sz w:val="24"/>
          <w:szCs w:val="24"/>
        </w:rPr>
      </w:pPr>
    </w:p>
    <w:p w14:paraId="5DC66E10" w14:textId="77777777" w:rsidR="00430116" w:rsidRDefault="00430116" w:rsidP="004E0819">
      <w:pPr>
        <w:spacing w:after="0" w:line="240" w:lineRule="auto"/>
        <w:jc w:val="center"/>
        <w:rPr>
          <w:rFonts w:ascii="Times New Roman" w:hAnsi="Times New Roman" w:cs="Times New Roman"/>
          <w:sz w:val="24"/>
          <w:szCs w:val="24"/>
        </w:rPr>
      </w:pPr>
    </w:p>
    <w:p w14:paraId="68817181" w14:textId="77777777" w:rsidR="00430116" w:rsidRDefault="00430116" w:rsidP="004E0819">
      <w:pPr>
        <w:spacing w:after="0" w:line="240" w:lineRule="auto"/>
        <w:jc w:val="center"/>
        <w:rPr>
          <w:rFonts w:ascii="Times New Roman" w:hAnsi="Times New Roman" w:cs="Times New Roman"/>
          <w:sz w:val="24"/>
          <w:szCs w:val="24"/>
        </w:rPr>
      </w:pPr>
    </w:p>
    <w:p w14:paraId="3B126D33" w14:textId="6E4DAB78" w:rsidR="00430116" w:rsidRDefault="00430116" w:rsidP="004E0819">
      <w:pPr>
        <w:spacing w:after="0" w:line="240" w:lineRule="auto"/>
        <w:jc w:val="center"/>
        <w:rPr>
          <w:rFonts w:ascii="Times New Roman" w:hAnsi="Times New Roman" w:cs="Times New Roman"/>
          <w:sz w:val="24"/>
          <w:szCs w:val="24"/>
        </w:rPr>
      </w:pPr>
    </w:p>
    <w:p w14:paraId="34B81EFE" w14:textId="1689CE9E" w:rsidR="00E22185" w:rsidRDefault="00E22185" w:rsidP="004E0819">
      <w:pPr>
        <w:spacing w:after="0" w:line="240" w:lineRule="auto"/>
        <w:jc w:val="center"/>
        <w:rPr>
          <w:rFonts w:ascii="Times New Roman" w:hAnsi="Times New Roman" w:cs="Times New Roman"/>
          <w:sz w:val="24"/>
          <w:szCs w:val="24"/>
        </w:rPr>
      </w:pPr>
    </w:p>
    <w:p w14:paraId="3FC83CCB" w14:textId="7FD116D4" w:rsidR="00E22185" w:rsidRDefault="00E22185" w:rsidP="004E0819">
      <w:pPr>
        <w:spacing w:after="0" w:line="240" w:lineRule="auto"/>
        <w:jc w:val="center"/>
        <w:rPr>
          <w:rFonts w:ascii="Times New Roman" w:hAnsi="Times New Roman" w:cs="Times New Roman"/>
          <w:sz w:val="24"/>
          <w:szCs w:val="24"/>
        </w:rPr>
      </w:pPr>
    </w:p>
    <w:p w14:paraId="1365B01D" w14:textId="3F220DFE" w:rsidR="00E22185" w:rsidRDefault="00E22185" w:rsidP="004E0819">
      <w:pPr>
        <w:spacing w:after="0" w:line="240" w:lineRule="auto"/>
        <w:jc w:val="center"/>
        <w:rPr>
          <w:rFonts w:ascii="Times New Roman" w:hAnsi="Times New Roman" w:cs="Times New Roman"/>
          <w:sz w:val="24"/>
          <w:szCs w:val="24"/>
        </w:rPr>
      </w:pPr>
    </w:p>
    <w:p w14:paraId="187FB1BA" w14:textId="75D1E7FC" w:rsidR="00E22185" w:rsidRDefault="00E22185" w:rsidP="004E0819">
      <w:pPr>
        <w:spacing w:after="0" w:line="240" w:lineRule="auto"/>
        <w:jc w:val="center"/>
        <w:rPr>
          <w:rFonts w:ascii="Times New Roman" w:hAnsi="Times New Roman" w:cs="Times New Roman"/>
          <w:sz w:val="24"/>
          <w:szCs w:val="24"/>
        </w:rPr>
      </w:pPr>
    </w:p>
    <w:p w14:paraId="10BDB053" w14:textId="58222AB4" w:rsidR="00E22185" w:rsidRDefault="00E22185" w:rsidP="004E0819">
      <w:pPr>
        <w:spacing w:after="0" w:line="240" w:lineRule="auto"/>
        <w:jc w:val="center"/>
        <w:rPr>
          <w:rFonts w:ascii="Times New Roman" w:hAnsi="Times New Roman" w:cs="Times New Roman"/>
          <w:sz w:val="24"/>
          <w:szCs w:val="24"/>
        </w:rPr>
      </w:pPr>
    </w:p>
    <w:p w14:paraId="31CD3154" w14:textId="27EA399C" w:rsidR="00E22185" w:rsidRDefault="00E22185" w:rsidP="004E0819">
      <w:pPr>
        <w:spacing w:after="0" w:line="240" w:lineRule="auto"/>
        <w:jc w:val="center"/>
        <w:rPr>
          <w:rFonts w:ascii="Times New Roman" w:hAnsi="Times New Roman" w:cs="Times New Roman"/>
          <w:sz w:val="24"/>
          <w:szCs w:val="24"/>
        </w:rPr>
      </w:pPr>
    </w:p>
    <w:sectPr w:rsidR="00E22185" w:rsidSect="00F12656">
      <w:footerReference w:type="default" r:id="rId2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2184" w14:textId="77777777" w:rsidR="00AE79C5" w:rsidRDefault="00AE79C5" w:rsidP="007E55BA">
      <w:pPr>
        <w:spacing w:after="0" w:line="240" w:lineRule="auto"/>
      </w:pPr>
      <w:r>
        <w:separator/>
      </w:r>
    </w:p>
  </w:endnote>
  <w:endnote w:type="continuationSeparator" w:id="0">
    <w:p w14:paraId="6B0D73D3" w14:textId="77777777" w:rsidR="00AE79C5" w:rsidRDefault="00AE79C5" w:rsidP="007E55BA">
      <w:pPr>
        <w:spacing w:after="0" w:line="240" w:lineRule="auto"/>
      </w:pPr>
      <w:r>
        <w:continuationSeparator/>
      </w:r>
    </w:p>
  </w:endnote>
  <w:endnote w:type="continuationNotice" w:id="1">
    <w:p w14:paraId="44D9E829" w14:textId="77777777" w:rsidR="00D15EB9" w:rsidRDefault="00D15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6266BA86" w14:textId="77777777" w:rsidR="00B137AA" w:rsidRPr="00B32318" w:rsidRDefault="00B137AA">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1A0E9640" w14:textId="77777777" w:rsidR="00B137AA" w:rsidRPr="00B32318" w:rsidRDefault="00B137AA" w:rsidP="00F12656">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7897"/>
      <w:docPartObj>
        <w:docPartGallery w:val="Page Numbers (Bottom of Page)"/>
        <w:docPartUnique/>
      </w:docPartObj>
    </w:sdtPr>
    <w:sdtEndPr>
      <w:rPr>
        <w:rFonts w:ascii="Times New Roman" w:hAnsi="Times New Roman" w:cs="Times New Roman"/>
        <w:noProof/>
        <w:sz w:val="20"/>
        <w:szCs w:val="20"/>
      </w:rPr>
    </w:sdtEndPr>
    <w:sdtContent>
      <w:p w14:paraId="2A602E8E" w14:textId="77777777" w:rsidR="00E22185" w:rsidRPr="00984AE3" w:rsidRDefault="00E22185">
        <w:pPr>
          <w:pStyle w:val="Footer"/>
          <w:jc w:val="center"/>
          <w:rPr>
            <w:rFonts w:ascii="Times New Roman" w:hAnsi="Times New Roman" w:cs="Times New Roman"/>
            <w:sz w:val="20"/>
            <w:szCs w:val="20"/>
          </w:rPr>
        </w:pPr>
        <w:r w:rsidRPr="00984AE3">
          <w:rPr>
            <w:rFonts w:ascii="Times New Roman" w:hAnsi="Times New Roman" w:cs="Times New Roman"/>
            <w:sz w:val="20"/>
            <w:szCs w:val="20"/>
          </w:rPr>
          <w:fldChar w:fldCharType="begin"/>
        </w:r>
        <w:r w:rsidRPr="00984AE3">
          <w:rPr>
            <w:rFonts w:ascii="Times New Roman" w:hAnsi="Times New Roman" w:cs="Times New Roman"/>
            <w:sz w:val="20"/>
            <w:szCs w:val="20"/>
          </w:rPr>
          <w:instrText xml:space="preserve"> PAGE   \* MERGEFORMAT </w:instrText>
        </w:r>
        <w:r w:rsidRPr="00984AE3">
          <w:rPr>
            <w:rFonts w:ascii="Times New Roman" w:hAnsi="Times New Roman" w:cs="Times New Roman"/>
            <w:sz w:val="20"/>
            <w:szCs w:val="20"/>
          </w:rPr>
          <w:fldChar w:fldCharType="separate"/>
        </w:r>
        <w:r>
          <w:rPr>
            <w:rFonts w:ascii="Times New Roman" w:hAnsi="Times New Roman" w:cs="Times New Roman"/>
            <w:noProof/>
            <w:sz w:val="20"/>
            <w:szCs w:val="20"/>
          </w:rPr>
          <w:t>11</w:t>
        </w:r>
        <w:r w:rsidRPr="00984AE3">
          <w:rPr>
            <w:rFonts w:ascii="Times New Roman" w:hAnsi="Times New Roman" w:cs="Times New Roman"/>
            <w:noProof/>
            <w:sz w:val="20"/>
            <w:szCs w:val="20"/>
          </w:rPr>
          <w:fldChar w:fldCharType="end"/>
        </w:r>
      </w:p>
    </w:sdtContent>
  </w:sdt>
  <w:p w14:paraId="46E6CF7C" w14:textId="77777777" w:rsidR="00E22185" w:rsidRDefault="00E2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DFF" w14:textId="77777777" w:rsidR="00E22185" w:rsidRPr="006C3BF1" w:rsidRDefault="00E22185" w:rsidP="006C3B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28F6AF7D" w14:textId="77777777" w:rsidR="00B137AA" w:rsidRDefault="00B137A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AB7142C" w14:textId="77777777" w:rsidR="00B137AA" w:rsidRPr="00821F77" w:rsidRDefault="00B137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71F4" w14:textId="77777777" w:rsidR="00AE79C5" w:rsidRDefault="00AE79C5" w:rsidP="007E55BA">
      <w:pPr>
        <w:spacing w:after="0" w:line="240" w:lineRule="auto"/>
      </w:pPr>
      <w:r>
        <w:separator/>
      </w:r>
    </w:p>
  </w:footnote>
  <w:footnote w:type="continuationSeparator" w:id="0">
    <w:p w14:paraId="571C5725" w14:textId="77777777" w:rsidR="00AE79C5" w:rsidRDefault="00AE79C5" w:rsidP="007E55BA">
      <w:pPr>
        <w:spacing w:after="0" w:line="240" w:lineRule="auto"/>
      </w:pPr>
      <w:r>
        <w:continuationSeparator/>
      </w:r>
    </w:p>
  </w:footnote>
  <w:footnote w:type="continuationNotice" w:id="1">
    <w:p w14:paraId="116E733F" w14:textId="77777777" w:rsidR="00D15EB9" w:rsidRDefault="00D15EB9">
      <w:pPr>
        <w:spacing w:after="0" w:line="240" w:lineRule="auto"/>
      </w:pPr>
    </w:p>
  </w:footnote>
  <w:footnote w:id="2">
    <w:p w14:paraId="588B2564" w14:textId="77777777" w:rsidR="00B137AA" w:rsidRDefault="00B137AA" w:rsidP="00F2289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D2641D8" w14:textId="77777777" w:rsidR="00B137AA" w:rsidRPr="00BC0ADE" w:rsidRDefault="00B137AA" w:rsidP="00F2289D">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CC55" w14:textId="77777777" w:rsidR="00D15EB9" w:rsidRDefault="00D15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520C" w14:textId="77777777" w:rsidR="00E22185" w:rsidRDefault="00E22185">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3A633C" w14:textId="77777777" w:rsidR="00E22185" w:rsidRDefault="00E22185">
    <w:pPr>
      <w:pStyle w:val="Header"/>
      <w:ind w:right="360"/>
      <w:rPr>
        <w:sz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CD5" w14:textId="77777777" w:rsidR="00E22185" w:rsidRDefault="00E22185">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FA72B3D"/>
    <w:multiLevelType w:val="hybridMultilevel"/>
    <w:tmpl w:val="7D56D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92830"/>
    <w:multiLevelType w:val="multilevel"/>
    <w:tmpl w:val="71902476"/>
    <w:lvl w:ilvl="0">
      <w:start w:val="5"/>
      <w:numFmt w:val="decimal"/>
      <w:lvlText w:val="%1."/>
      <w:lvlJc w:val="left"/>
      <w:pPr>
        <w:ind w:left="390" w:hanging="390"/>
      </w:p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6960662"/>
    <w:multiLevelType w:val="multilevel"/>
    <w:tmpl w:val="FAA8CB1E"/>
    <w:lvl w:ilvl="0">
      <w:start w:val="9"/>
      <w:numFmt w:val="decimal"/>
      <w:lvlText w:val="%1."/>
      <w:lvlJc w:val="left"/>
      <w:pPr>
        <w:ind w:left="390" w:hanging="390"/>
      </w:pPr>
      <w:rPr>
        <w:b/>
        <w:bCs/>
      </w:rPr>
    </w:lvl>
    <w:lvl w:ilvl="1">
      <w:start w:val="1"/>
      <w:numFmt w:val="decimal"/>
      <w:lvlText w:val="%1.%2."/>
      <w:lvlJc w:val="left"/>
      <w:pPr>
        <w:ind w:left="720" w:hanging="720"/>
      </w:pPr>
      <w:rPr>
        <w:b w:val="0"/>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EBD32FB"/>
    <w:multiLevelType w:val="hybridMultilevel"/>
    <w:tmpl w:val="E292BE0E"/>
    <w:lvl w:ilvl="0" w:tplc="7F2AE146">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7" w15:restartNumberingAfterBreak="0">
    <w:nsid w:val="350545B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8"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DD7BA2"/>
    <w:multiLevelType w:val="hybridMultilevel"/>
    <w:tmpl w:val="6D108D48"/>
    <w:lvl w:ilvl="0" w:tplc="90C681F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0E706B"/>
    <w:multiLevelType w:val="multilevel"/>
    <w:tmpl w:val="F220761C"/>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AA00C4"/>
    <w:multiLevelType w:val="multilevel"/>
    <w:tmpl w:val="BEB828B0"/>
    <w:lvl w:ilvl="0">
      <w:start w:val="13"/>
      <w:numFmt w:val="decimal"/>
      <w:lvlText w:val="%1."/>
      <w:lvlJc w:val="left"/>
      <w:pPr>
        <w:ind w:left="435" w:hanging="435"/>
      </w:pPr>
      <w:rPr>
        <w:rFonts w:ascii="Times New Roman" w:hAnsi="Times New Roman" w:cs="Times New Roman" w:hint="default"/>
        <w:b/>
        <w:bCs w:val="0"/>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2C05F90"/>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7" w15:restartNumberingAfterBreak="0">
    <w:nsid w:val="55794B71"/>
    <w:multiLevelType w:val="hybridMultilevel"/>
    <w:tmpl w:val="D7684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C366E6"/>
    <w:multiLevelType w:val="multilevel"/>
    <w:tmpl w:val="4F90BC94"/>
    <w:lvl w:ilvl="0">
      <w:start w:val="13"/>
      <w:numFmt w:val="decimal"/>
      <w:lvlText w:val="%1."/>
      <w:lvlJc w:val="left"/>
      <w:pPr>
        <w:ind w:left="660" w:hanging="660"/>
      </w:pPr>
      <w:rPr>
        <w:i w:val="0"/>
        <w:iCs/>
      </w:rPr>
    </w:lvl>
    <w:lvl w:ilvl="1">
      <w:start w:val="5"/>
      <w:numFmt w:val="decimal"/>
      <w:lvlText w:val="%1.%2."/>
      <w:lvlJc w:val="left"/>
      <w:pPr>
        <w:ind w:left="1014" w:hanging="660"/>
      </w:pPr>
      <w:rPr>
        <w:i w:val="0"/>
        <w:iCs/>
      </w:r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15:restartNumberingAfterBreak="0">
    <w:nsid w:val="59F83F26"/>
    <w:multiLevelType w:val="multilevel"/>
    <w:tmpl w:val="BD90CB7A"/>
    <w:lvl w:ilvl="0">
      <w:start w:val="2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7F60DAD"/>
    <w:multiLevelType w:val="multilevel"/>
    <w:tmpl w:val="9D76219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3" w15:restartNumberingAfterBreak="0">
    <w:nsid w:val="6EB55E44"/>
    <w:multiLevelType w:val="multilevel"/>
    <w:tmpl w:val="0F00E97E"/>
    <w:lvl w:ilvl="0">
      <w:start w:val="1"/>
      <w:numFmt w:val="decimal"/>
      <w:lvlText w:val="%1."/>
      <w:lvlJc w:val="left"/>
      <w:pPr>
        <w:ind w:left="720" w:hanging="360"/>
      </w:pPr>
      <w:rPr>
        <w:b/>
        <w:i w:val="0"/>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15:restartNumberingAfterBreak="0">
    <w:nsid w:val="7D3A61A3"/>
    <w:multiLevelType w:val="multilevel"/>
    <w:tmpl w:val="B888AF40"/>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70276702">
    <w:abstractNumId w:val="26"/>
  </w:num>
  <w:num w:numId="2" w16cid:durableId="198669652">
    <w:abstractNumId w:val="17"/>
  </w:num>
  <w:num w:numId="3" w16cid:durableId="1495027094">
    <w:abstractNumId w:val="24"/>
  </w:num>
  <w:num w:numId="4" w16cid:durableId="257299495">
    <w:abstractNumId w:val="25"/>
  </w:num>
  <w:num w:numId="5" w16cid:durableId="917131961">
    <w:abstractNumId w:val="13"/>
  </w:num>
  <w:num w:numId="6" w16cid:durableId="1533614899">
    <w:abstractNumId w:val="6"/>
  </w:num>
  <w:num w:numId="7" w16cid:durableId="23397693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16cid:durableId="628322970">
    <w:abstractNumId w:val="12"/>
  </w:num>
  <w:num w:numId="9" w16cid:durableId="917055075">
    <w:abstractNumId w:val="20"/>
  </w:num>
  <w:num w:numId="10" w16cid:durableId="1224483787">
    <w:abstractNumId w:val="11"/>
  </w:num>
  <w:num w:numId="11" w16cid:durableId="1267156570">
    <w:abstractNumId w:val="15"/>
  </w:num>
  <w:num w:numId="12" w16cid:durableId="510678895">
    <w:abstractNumId w:val="22"/>
  </w:num>
  <w:num w:numId="13" w16cid:durableId="281309245">
    <w:abstractNumId w:val="14"/>
  </w:num>
  <w:num w:numId="14" w16cid:durableId="1683968823">
    <w:abstractNumId w:val="2"/>
  </w:num>
  <w:num w:numId="15" w16cid:durableId="2007325210">
    <w:abstractNumId w:val="1"/>
  </w:num>
  <w:num w:numId="16" w16cid:durableId="1557231106">
    <w:abstractNumId w:val="9"/>
  </w:num>
  <w:num w:numId="17" w16cid:durableId="505289446">
    <w:abstractNumId w:val="5"/>
  </w:num>
  <w:num w:numId="18" w16cid:durableId="894001132">
    <w:abstractNumId w:val="8"/>
  </w:num>
  <w:num w:numId="19" w16cid:durableId="201404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290157">
    <w:abstractNumId w:val="19"/>
  </w:num>
  <w:num w:numId="21" w16cid:durableId="1038966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023608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585038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36292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220479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1091063">
    <w:abstractNumId w:val="18"/>
    <w:lvlOverride w:ilvl="0">
      <w:startOverride w:val="1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5239265">
    <w:abstractNumId w:val="10"/>
  </w:num>
  <w:num w:numId="28" w16cid:durableId="12635805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327356">
    <w:abstractNumId w:val="7"/>
  </w:num>
  <w:num w:numId="30" w16cid:durableId="38780067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F9C"/>
    <w:rsid w:val="0000126B"/>
    <w:rsid w:val="00001358"/>
    <w:rsid w:val="000017AA"/>
    <w:rsid w:val="00001C62"/>
    <w:rsid w:val="00002216"/>
    <w:rsid w:val="00002819"/>
    <w:rsid w:val="000028C5"/>
    <w:rsid w:val="000047B0"/>
    <w:rsid w:val="0000518E"/>
    <w:rsid w:val="0000747B"/>
    <w:rsid w:val="000102E9"/>
    <w:rsid w:val="00010867"/>
    <w:rsid w:val="000122B7"/>
    <w:rsid w:val="00012BF9"/>
    <w:rsid w:val="00012E86"/>
    <w:rsid w:val="000133AA"/>
    <w:rsid w:val="00014026"/>
    <w:rsid w:val="0001547B"/>
    <w:rsid w:val="000154B9"/>
    <w:rsid w:val="000168FD"/>
    <w:rsid w:val="0001745A"/>
    <w:rsid w:val="00021387"/>
    <w:rsid w:val="00021BB5"/>
    <w:rsid w:val="00021D6E"/>
    <w:rsid w:val="00022479"/>
    <w:rsid w:val="00022FEB"/>
    <w:rsid w:val="00023ABC"/>
    <w:rsid w:val="00023BE3"/>
    <w:rsid w:val="00023F74"/>
    <w:rsid w:val="0002478C"/>
    <w:rsid w:val="00025A4F"/>
    <w:rsid w:val="00026ED7"/>
    <w:rsid w:val="00026F4E"/>
    <w:rsid w:val="0002793B"/>
    <w:rsid w:val="0003006C"/>
    <w:rsid w:val="00030D7D"/>
    <w:rsid w:val="0003179E"/>
    <w:rsid w:val="00031C15"/>
    <w:rsid w:val="00031DEB"/>
    <w:rsid w:val="00033A31"/>
    <w:rsid w:val="000340DC"/>
    <w:rsid w:val="0003481B"/>
    <w:rsid w:val="00035533"/>
    <w:rsid w:val="00036166"/>
    <w:rsid w:val="00036C31"/>
    <w:rsid w:val="00036CE5"/>
    <w:rsid w:val="000370A0"/>
    <w:rsid w:val="00037234"/>
    <w:rsid w:val="0003771B"/>
    <w:rsid w:val="00037949"/>
    <w:rsid w:val="00037BAC"/>
    <w:rsid w:val="00041FA1"/>
    <w:rsid w:val="0004241D"/>
    <w:rsid w:val="000458D1"/>
    <w:rsid w:val="0004618C"/>
    <w:rsid w:val="000474BF"/>
    <w:rsid w:val="00047AED"/>
    <w:rsid w:val="00050564"/>
    <w:rsid w:val="00050F6A"/>
    <w:rsid w:val="00054B67"/>
    <w:rsid w:val="00054FE6"/>
    <w:rsid w:val="00055044"/>
    <w:rsid w:val="000550E3"/>
    <w:rsid w:val="00055EF0"/>
    <w:rsid w:val="000570F7"/>
    <w:rsid w:val="00057120"/>
    <w:rsid w:val="000574C9"/>
    <w:rsid w:val="00061EE4"/>
    <w:rsid w:val="00063DAA"/>
    <w:rsid w:val="00064C21"/>
    <w:rsid w:val="00065376"/>
    <w:rsid w:val="0006558D"/>
    <w:rsid w:val="0006651C"/>
    <w:rsid w:val="0006698E"/>
    <w:rsid w:val="000669C0"/>
    <w:rsid w:val="00066B52"/>
    <w:rsid w:val="0007046F"/>
    <w:rsid w:val="00070CFF"/>
    <w:rsid w:val="00071798"/>
    <w:rsid w:val="0007268F"/>
    <w:rsid w:val="000729DA"/>
    <w:rsid w:val="00073F33"/>
    <w:rsid w:val="00080392"/>
    <w:rsid w:val="00080B3D"/>
    <w:rsid w:val="00083FBF"/>
    <w:rsid w:val="00086EE2"/>
    <w:rsid w:val="00087619"/>
    <w:rsid w:val="00090664"/>
    <w:rsid w:val="000908CD"/>
    <w:rsid w:val="00091438"/>
    <w:rsid w:val="00092CFD"/>
    <w:rsid w:val="00093206"/>
    <w:rsid w:val="0009357B"/>
    <w:rsid w:val="00093809"/>
    <w:rsid w:val="0009469F"/>
    <w:rsid w:val="000948D7"/>
    <w:rsid w:val="00094A91"/>
    <w:rsid w:val="00095980"/>
    <w:rsid w:val="00097304"/>
    <w:rsid w:val="000A2139"/>
    <w:rsid w:val="000A35E2"/>
    <w:rsid w:val="000A4502"/>
    <w:rsid w:val="000A5D80"/>
    <w:rsid w:val="000A634D"/>
    <w:rsid w:val="000A7BC1"/>
    <w:rsid w:val="000A7D04"/>
    <w:rsid w:val="000A7FA9"/>
    <w:rsid w:val="000B13B4"/>
    <w:rsid w:val="000B1B9C"/>
    <w:rsid w:val="000B1C41"/>
    <w:rsid w:val="000B4595"/>
    <w:rsid w:val="000B5301"/>
    <w:rsid w:val="000B55C1"/>
    <w:rsid w:val="000B6869"/>
    <w:rsid w:val="000B7104"/>
    <w:rsid w:val="000B78C4"/>
    <w:rsid w:val="000C08C1"/>
    <w:rsid w:val="000C1E86"/>
    <w:rsid w:val="000C2F5A"/>
    <w:rsid w:val="000C36B0"/>
    <w:rsid w:val="000C3FFE"/>
    <w:rsid w:val="000C43F2"/>
    <w:rsid w:val="000C4E89"/>
    <w:rsid w:val="000C5EC4"/>
    <w:rsid w:val="000C6815"/>
    <w:rsid w:val="000C73C5"/>
    <w:rsid w:val="000C7D31"/>
    <w:rsid w:val="000D059B"/>
    <w:rsid w:val="000D07EB"/>
    <w:rsid w:val="000D0861"/>
    <w:rsid w:val="000D1409"/>
    <w:rsid w:val="000D27A1"/>
    <w:rsid w:val="000D2AB4"/>
    <w:rsid w:val="000D36D1"/>
    <w:rsid w:val="000D404A"/>
    <w:rsid w:val="000D4EE3"/>
    <w:rsid w:val="000D4F31"/>
    <w:rsid w:val="000D5319"/>
    <w:rsid w:val="000D60AE"/>
    <w:rsid w:val="000D7A16"/>
    <w:rsid w:val="000E0D0E"/>
    <w:rsid w:val="000E46FE"/>
    <w:rsid w:val="000E477F"/>
    <w:rsid w:val="000E5138"/>
    <w:rsid w:val="000E538A"/>
    <w:rsid w:val="000E65DA"/>
    <w:rsid w:val="000E6BA9"/>
    <w:rsid w:val="000E7862"/>
    <w:rsid w:val="000E7E11"/>
    <w:rsid w:val="000E7ED8"/>
    <w:rsid w:val="000F04D0"/>
    <w:rsid w:val="000F050E"/>
    <w:rsid w:val="000F0CA5"/>
    <w:rsid w:val="000F128E"/>
    <w:rsid w:val="000F33F7"/>
    <w:rsid w:val="000F362D"/>
    <w:rsid w:val="000F46B0"/>
    <w:rsid w:val="000F5D7D"/>
    <w:rsid w:val="000F6BE5"/>
    <w:rsid w:val="000F6D94"/>
    <w:rsid w:val="00101992"/>
    <w:rsid w:val="00106906"/>
    <w:rsid w:val="00106F7B"/>
    <w:rsid w:val="001070DC"/>
    <w:rsid w:val="00107BAA"/>
    <w:rsid w:val="0011084E"/>
    <w:rsid w:val="001110F7"/>
    <w:rsid w:val="00111349"/>
    <w:rsid w:val="0011142A"/>
    <w:rsid w:val="001126C5"/>
    <w:rsid w:val="00113134"/>
    <w:rsid w:val="00113942"/>
    <w:rsid w:val="0011486D"/>
    <w:rsid w:val="00117EFC"/>
    <w:rsid w:val="0012167F"/>
    <w:rsid w:val="00123B8E"/>
    <w:rsid w:val="00124289"/>
    <w:rsid w:val="00125CEA"/>
    <w:rsid w:val="00126496"/>
    <w:rsid w:val="00126D55"/>
    <w:rsid w:val="00130688"/>
    <w:rsid w:val="001309C3"/>
    <w:rsid w:val="00130D3B"/>
    <w:rsid w:val="00131673"/>
    <w:rsid w:val="001326F4"/>
    <w:rsid w:val="00132759"/>
    <w:rsid w:val="00133E7C"/>
    <w:rsid w:val="00134B8C"/>
    <w:rsid w:val="00135B87"/>
    <w:rsid w:val="00136190"/>
    <w:rsid w:val="00136D21"/>
    <w:rsid w:val="0013705F"/>
    <w:rsid w:val="001400B5"/>
    <w:rsid w:val="0014074C"/>
    <w:rsid w:val="001408DC"/>
    <w:rsid w:val="00140ECE"/>
    <w:rsid w:val="001417B1"/>
    <w:rsid w:val="001430A6"/>
    <w:rsid w:val="00143571"/>
    <w:rsid w:val="00143C8D"/>
    <w:rsid w:val="0014645B"/>
    <w:rsid w:val="00146687"/>
    <w:rsid w:val="0014698C"/>
    <w:rsid w:val="00147187"/>
    <w:rsid w:val="0015005A"/>
    <w:rsid w:val="0015245F"/>
    <w:rsid w:val="00153675"/>
    <w:rsid w:val="001539FB"/>
    <w:rsid w:val="00155106"/>
    <w:rsid w:val="0015513F"/>
    <w:rsid w:val="00156516"/>
    <w:rsid w:val="001568DA"/>
    <w:rsid w:val="00156D27"/>
    <w:rsid w:val="00157597"/>
    <w:rsid w:val="001575B5"/>
    <w:rsid w:val="00157B00"/>
    <w:rsid w:val="00163568"/>
    <w:rsid w:val="00163FA6"/>
    <w:rsid w:val="0016647D"/>
    <w:rsid w:val="001679F5"/>
    <w:rsid w:val="00167DF3"/>
    <w:rsid w:val="001702AB"/>
    <w:rsid w:val="0017164A"/>
    <w:rsid w:val="00172180"/>
    <w:rsid w:val="0017311F"/>
    <w:rsid w:val="00175A5B"/>
    <w:rsid w:val="0017648D"/>
    <w:rsid w:val="00176A12"/>
    <w:rsid w:val="001772E7"/>
    <w:rsid w:val="00177876"/>
    <w:rsid w:val="00177B38"/>
    <w:rsid w:val="00177C00"/>
    <w:rsid w:val="00180C7A"/>
    <w:rsid w:val="0018180E"/>
    <w:rsid w:val="00182A90"/>
    <w:rsid w:val="00182EB9"/>
    <w:rsid w:val="00184CBA"/>
    <w:rsid w:val="00185120"/>
    <w:rsid w:val="00186043"/>
    <w:rsid w:val="00186326"/>
    <w:rsid w:val="00187187"/>
    <w:rsid w:val="00190543"/>
    <w:rsid w:val="00190E27"/>
    <w:rsid w:val="001913AB"/>
    <w:rsid w:val="00193000"/>
    <w:rsid w:val="001944C8"/>
    <w:rsid w:val="001946D6"/>
    <w:rsid w:val="00195520"/>
    <w:rsid w:val="001971DB"/>
    <w:rsid w:val="00197CB9"/>
    <w:rsid w:val="001A14DE"/>
    <w:rsid w:val="001A1D19"/>
    <w:rsid w:val="001A3764"/>
    <w:rsid w:val="001A399E"/>
    <w:rsid w:val="001A4D90"/>
    <w:rsid w:val="001A52BD"/>
    <w:rsid w:val="001A58B5"/>
    <w:rsid w:val="001A68E7"/>
    <w:rsid w:val="001A6CB3"/>
    <w:rsid w:val="001B0288"/>
    <w:rsid w:val="001B0C02"/>
    <w:rsid w:val="001B19EB"/>
    <w:rsid w:val="001B2C3E"/>
    <w:rsid w:val="001B32F3"/>
    <w:rsid w:val="001B434A"/>
    <w:rsid w:val="001B4B18"/>
    <w:rsid w:val="001B55C6"/>
    <w:rsid w:val="001B5660"/>
    <w:rsid w:val="001B5995"/>
    <w:rsid w:val="001B66A9"/>
    <w:rsid w:val="001B7E90"/>
    <w:rsid w:val="001B7EDB"/>
    <w:rsid w:val="001C19F7"/>
    <w:rsid w:val="001C1A9E"/>
    <w:rsid w:val="001C1F0E"/>
    <w:rsid w:val="001C28B3"/>
    <w:rsid w:val="001C35EA"/>
    <w:rsid w:val="001C4623"/>
    <w:rsid w:val="001C70CB"/>
    <w:rsid w:val="001C7C12"/>
    <w:rsid w:val="001D066C"/>
    <w:rsid w:val="001D11C3"/>
    <w:rsid w:val="001D2114"/>
    <w:rsid w:val="001D23AE"/>
    <w:rsid w:val="001D2AD0"/>
    <w:rsid w:val="001D3D24"/>
    <w:rsid w:val="001D3E31"/>
    <w:rsid w:val="001D530B"/>
    <w:rsid w:val="001D531F"/>
    <w:rsid w:val="001D5ACE"/>
    <w:rsid w:val="001D6C3E"/>
    <w:rsid w:val="001E147E"/>
    <w:rsid w:val="001E1C74"/>
    <w:rsid w:val="001E24F8"/>
    <w:rsid w:val="001E3F15"/>
    <w:rsid w:val="001E4F28"/>
    <w:rsid w:val="001E52D1"/>
    <w:rsid w:val="001E7A17"/>
    <w:rsid w:val="001E7DD1"/>
    <w:rsid w:val="001F1360"/>
    <w:rsid w:val="001F2780"/>
    <w:rsid w:val="001F3A12"/>
    <w:rsid w:val="001F721B"/>
    <w:rsid w:val="001F7317"/>
    <w:rsid w:val="001F7AA9"/>
    <w:rsid w:val="0020070C"/>
    <w:rsid w:val="00200E0D"/>
    <w:rsid w:val="0020477A"/>
    <w:rsid w:val="00204F3A"/>
    <w:rsid w:val="00204FC1"/>
    <w:rsid w:val="00205CFD"/>
    <w:rsid w:val="00206AE3"/>
    <w:rsid w:val="00206E48"/>
    <w:rsid w:val="00212132"/>
    <w:rsid w:val="00212312"/>
    <w:rsid w:val="00214625"/>
    <w:rsid w:val="00214C6C"/>
    <w:rsid w:val="0021518B"/>
    <w:rsid w:val="002155BD"/>
    <w:rsid w:val="00215A2B"/>
    <w:rsid w:val="00215BC4"/>
    <w:rsid w:val="002160D8"/>
    <w:rsid w:val="002164D7"/>
    <w:rsid w:val="002170C6"/>
    <w:rsid w:val="00217724"/>
    <w:rsid w:val="00220992"/>
    <w:rsid w:val="00220A21"/>
    <w:rsid w:val="00220C13"/>
    <w:rsid w:val="002213BE"/>
    <w:rsid w:val="00221DB8"/>
    <w:rsid w:val="00223023"/>
    <w:rsid w:val="00225C54"/>
    <w:rsid w:val="00231656"/>
    <w:rsid w:val="00231AB4"/>
    <w:rsid w:val="00232ACA"/>
    <w:rsid w:val="00232E68"/>
    <w:rsid w:val="002335DD"/>
    <w:rsid w:val="002351B4"/>
    <w:rsid w:val="00235764"/>
    <w:rsid w:val="0023659B"/>
    <w:rsid w:val="00236901"/>
    <w:rsid w:val="00237053"/>
    <w:rsid w:val="00237111"/>
    <w:rsid w:val="00240005"/>
    <w:rsid w:val="0024000C"/>
    <w:rsid w:val="002403B1"/>
    <w:rsid w:val="00241CB1"/>
    <w:rsid w:val="00242254"/>
    <w:rsid w:val="002435B5"/>
    <w:rsid w:val="0024616F"/>
    <w:rsid w:val="00246CC3"/>
    <w:rsid w:val="00250898"/>
    <w:rsid w:val="0025112A"/>
    <w:rsid w:val="00251F73"/>
    <w:rsid w:val="0025221D"/>
    <w:rsid w:val="00253915"/>
    <w:rsid w:val="00257103"/>
    <w:rsid w:val="00257D54"/>
    <w:rsid w:val="00260EA4"/>
    <w:rsid w:val="00261355"/>
    <w:rsid w:val="00261F1C"/>
    <w:rsid w:val="002623B2"/>
    <w:rsid w:val="002645E8"/>
    <w:rsid w:val="002650AE"/>
    <w:rsid w:val="00266D39"/>
    <w:rsid w:val="0026754D"/>
    <w:rsid w:val="002706F0"/>
    <w:rsid w:val="00270CB6"/>
    <w:rsid w:val="0027229B"/>
    <w:rsid w:val="002731ED"/>
    <w:rsid w:val="00275071"/>
    <w:rsid w:val="002772C3"/>
    <w:rsid w:val="00280107"/>
    <w:rsid w:val="002807DA"/>
    <w:rsid w:val="00282F6A"/>
    <w:rsid w:val="002832B9"/>
    <w:rsid w:val="00283672"/>
    <w:rsid w:val="00285AA3"/>
    <w:rsid w:val="0028678F"/>
    <w:rsid w:val="00286C3F"/>
    <w:rsid w:val="00287E83"/>
    <w:rsid w:val="00290357"/>
    <w:rsid w:val="0029054C"/>
    <w:rsid w:val="002912B1"/>
    <w:rsid w:val="00292062"/>
    <w:rsid w:val="0029383C"/>
    <w:rsid w:val="002941C2"/>
    <w:rsid w:val="002944FE"/>
    <w:rsid w:val="0029548F"/>
    <w:rsid w:val="00296290"/>
    <w:rsid w:val="002972FE"/>
    <w:rsid w:val="00297A05"/>
    <w:rsid w:val="002A149C"/>
    <w:rsid w:val="002A1B86"/>
    <w:rsid w:val="002A2859"/>
    <w:rsid w:val="002A3187"/>
    <w:rsid w:val="002A5234"/>
    <w:rsid w:val="002A5444"/>
    <w:rsid w:val="002A545F"/>
    <w:rsid w:val="002A7061"/>
    <w:rsid w:val="002A7BB3"/>
    <w:rsid w:val="002B05FB"/>
    <w:rsid w:val="002B0C14"/>
    <w:rsid w:val="002B0F44"/>
    <w:rsid w:val="002B1028"/>
    <w:rsid w:val="002B1D86"/>
    <w:rsid w:val="002B2515"/>
    <w:rsid w:val="002B32E7"/>
    <w:rsid w:val="002B3D3B"/>
    <w:rsid w:val="002B499A"/>
    <w:rsid w:val="002B79B4"/>
    <w:rsid w:val="002C0255"/>
    <w:rsid w:val="002C06D7"/>
    <w:rsid w:val="002C070D"/>
    <w:rsid w:val="002C1DDB"/>
    <w:rsid w:val="002C493D"/>
    <w:rsid w:val="002C4EA5"/>
    <w:rsid w:val="002C524C"/>
    <w:rsid w:val="002C571F"/>
    <w:rsid w:val="002C57EF"/>
    <w:rsid w:val="002C5AB4"/>
    <w:rsid w:val="002C5B7B"/>
    <w:rsid w:val="002C7060"/>
    <w:rsid w:val="002C7BD1"/>
    <w:rsid w:val="002D15EE"/>
    <w:rsid w:val="002D2B2B"/>
    <w:rsid w:val="002D3195"/>
    <w:rsid w:val="002D3636"/>
    <w:rsid w:val="002D429B"/>
    <w:rsid w:val="002D47FD"/>
    <w:rsid w:val="002D6011"/>
    <w:rsid w:val="002D6337"/>
    <w:rsid w:val="002D67B2"/>
    <w:rsid w:val="002D6DAC"/>
    <w:rsid w:val="002D712C"/>
    <w:rsid w:val="002E01F7"/>
    <w:rsid w:val="002E02B8"/>
    <w:rsid w:val="002E0904"/>
    <w:rsid w:val="002E0F5B"/>
    <w:rsid w:val="002E1690"/>
    <w:rsid w:val="002E281E"/>
    <w:rsid w:val="002E3DBD"/>
    <w:rsid w:val="002E5443"/>
    <w:rsid w:val="002E56BD"/>
    <w:rsid w:val="002E642F"/>
    <w:rsid w:val="002E706F"/>
    <w:rsid w:val="002F034E"/>
    <w:rsid w:val="002F19BD"/>
    <w:rsid w:val="002F1B74"/>
    <w:rsid w:val="002F5C85"/>
    <w:rsid w:val="002F6B76"/>
    <w:rsid w:val="002F7136"/>
    <w:rsid w:val="002F78EC"/>
    <w:rsid w:val="0030171E"/>
    <w:rsid w:val="00302738"/>
    <w:rsid w:val="00302F1D"/>
    <w:rsid w:val="00302FC1"/>
    <w:rsid w:val="003034F3"/>
    <w:rsid w:val="00305099"/>
    <w:rsid w:val="00305194"/>
    <w:rsid w:val="00307111"/>
    <w:rsid w:val="00307391"/>
    <w:rsid w:val="00307621"/>
    <w:rsid w:val="00307B81"/>
    <w:rsid w:val="00307D7D"/>
    <w:rsid w:val="003108F4"/>
    <w:rsid w:val="00310A94"/>
    <w:rsid w:val="00310C6A"/>
    <w:rsid w:val="003111BC"/>
    <w:rsid w:val="0031128C"/>
    <w:rsid w:val="00311E8F"/>
    <w:rsid w:val="00312FBF"/>
    <w:rsid w:val="0031334E"/>
    <w:rsid w:val="00314113"/>
    <w:rsid w:val="00315BCD"/>
    <w:rsid w:val="00316CD2"/>
    <w:rsid w:val="003203FE"/>
    <w:rsid w:val="00321131"/>
    <w:rsid w:val="0032131D"/>
    <w:rsid w:val="00321795"/>
    <w:rsid w:val="003235BC"/>
    <w:rsid w:val="003237AD"/>
    <w:rsid w:val="00323EAB"/>
    <w:rsid w:val="003241D8"/>
    <w:rsid w:val="00324AF2"/>
    <w:rsid w:val="00324B03"/>
    <w:rsid w:val="00324CEF"/>
    <w:rsid w:val="00325387"/>
    <w:rsid w:val="00325898"/>
    <w:rsid w:val="003265DE"/>
    <w:rsid w:val="00327AEF"/>
    <w:rsid w:val="00331761"/>
    <w:rsid w:val="00331A60"/>
    <w:rsid w:val="0033202D"/>
    <w:rsid w:val="00332C45"/>
    <w:rsid w:val="00332E4D"/>
    <w:rsid w:val="00333059"/>
    <w:rsid w:val="003335B5"/>
    <w:rsid w:val="00334A26"/>
    <w:rsid w:val="00334C43"/>
    <w:rsid w:val="003353CA"/>
    <w:rsid w:val="00336709"/>
    <w:rsid w:val="0033737C"/>
    <w:rsid w:val="003374BB"/>
    <w:rsid w:val="00337763"/>
    <w:rsid w:val="003379CF"/>
    <w:rsid w:val="00337DD7"/>
    <w:rsid w:val="00340BC5"/>
    <w:rsid w:val="00340E19"/>
    <w:rsid w:val="003418CC"/>
    <w:rsid w:val="0034253F"/>
    <w:rsid w:val="0034268B"/>
    <w:rsid w:val="003426EB"/>
    <w:rsid w:val="00342888"/>
    <w:rsid w:val="00342C71"/>
    <w:rsid w:val="00343FF7"/>
    <w:rsid w:val="003448EA"/>
    <w:rsid w:val="003453AE"/>
    <w:rsid w:val="00346D27"/>
    <w:rsid w:val="00347733"/>
    <w:rsid w:val="0035123D"/>
    <w:rsid w:val="003523AE"/>
    <w:rsid w:val="00352C08"/>
    <w:rsid w:val="003533E3"/>
    <w:rsid w:val="003546D8"/>
    <w:rsid w:val="0035633B"/>
    <w:rsid w:val="0036022C"/>
    <w:rsid w:val="0036025F"/>
    <w:rsid w:val="0036047F"/>
    <w:rsid w:val="00361C4D"/>
    <w:rsid w:val="00362043"/>
    <w:rsid w:val="0036296B"/>
    <w:rsid w:val="00363359"/>
    <w:rsid w:val="0036418D"/>
    <w:rsid w:val="003650A2"/>
    <w:rsid w:val="00365349"/>
    <w:rsid w:val="00365604"/>
    <w:rsid w:val="0036610D"/>
    <w:rsid w:val="00366522"/>
    <w:rsid w:val="003667D4"/>
    <w:rsid w:val="00366FD3"/>
    <w:rsid w:val="00367587"/>
    <w:rsid w:val="00370FF2"/>
    <w:rsid w:val="003743DC"/>
    <w:rsid w:val="00374689"/>
    <w:rsid w:val="00375CC3"/>
    <w:rsid w:val="00376188"/>
    <w:rsid w:val="00380C92"/>
    <w:rsid w:val="00382F21"/>
    <w:rsid w:val="003832C7"/>
    <w:rsid w:val="00383F3D"/>
    <w:rsid w:val="00384517"/>
    <w:rsid w:val="00384D7B"/>
    <w:rsid w:val="0038506A"/>
    <w:rsid w:val="00386E68"/>
    <w:rsid w:val="00387446"/>
    <w:rsid w:val="00387651"/>
    <w:rsid w:val="003905AF"/>
    <w:rsid w:val="00390730"/>
    <w:rsid w:val="0039205A"/>
    <w:rsid w:val="0039233A"/>
    <w:rsid w:val="0039244A"/>
    <w:rsid w:val="003940E1"/>
    <w:rsid w:val="0039436A"/>
    <w:rsid w:val="00394984"/>
    <w:rsid w:val="003949A2"/>
    <w:rsid w:val="00395A61"/>
    <w:rsid w:val="00396359"/>
    <w:rsid w:val="00396758"/>
    <w:rsid w:val="00397790"/>
    <w:rsid w:val="003979D0"/>
    <w:rsid w:val="003A022F"/>
    <w:rsid w:val="003A040B"/>
    <w:rsid w:val="003A09F8"/>
    <w:rsid w:val="003A1E2A"/>
    <w:rsid w:val="003A7720"/>
    <w:rsid w:val="003A78CF"/>
    <w:rsid w:val="003B0059"/>
    <w:rsid w:val="003B3DF1"/>
    <w:rsid w:val="003C0408"/>
    <w:rsid w:val="003C1589"/>
    <w:rsid w:val="003C238E"/>
    <w:rsid w:val="003C239F"/>
    <w:rsid w:val="003C4599"/>
    <w:rsid w:val="003C676C"/>
    <w:rsid w:val="003C6F26"/>
    <w:rsid w:val="003D2755"/>
    <w:rsid w:val="003D39BA"/>
    <w:rsid w:val="003D3C49"/>
    <w:rsid w:val="003D3DCC"/>
    <w:rsid w:val="003D4286"/>
    <w:rsid w:val="003D5C8B"/>
    <w:rsid w:val="003D5F17"/>
    <w:rsid w:val="003E0933"/>
    <w:rsid w:val="003E1296"/>
    <w:rsid w:val="003E1893"/>
    <w:rsid w:val="003E2EEF"/>
    <w:rsid w:val="003E337C"/>
    <w:rsid w:val="003E3782"/>
    <w:rsid w:val="003E38C9"/>
    <w:rsid w:val="003E6609"/>
    <w:rsid w:val="003F00C1"/>
    <w:rsid w:val="003F0102"/>
    <w:rsid w:val="003F061A"/>
    <w:rsid w:val="003F094E"/>
    <w:rsid w:val="003F0DBF"/>
    <w:rsid w:val="003F1621"/>
    <w:rsid w:val="003F17F1"/>
    <w:rsid w:val="003F272A"/>
    <w:rsid w:val="003F5194"/>
    <w:rsid w:val="003F6D13"/>
    <w:rsid w:val="003F6F5E"/>
    <w:rsid w:val="003F77BD"/>
    <w:rsid w:val="004008BA"/>
    <w:rsid w:val="00403D1B"/>
    <w:rsid w:val="00404802"/>
    <w:rsid w:val="00404F66"/>
    <w:rsid w:val="00405BB8"/>
    <w:rsid w:val="004067B4"/>
    <w:rsid w:val="00410818"/>
    <w:rsid w:val="0041129C"/>
    <w:rsid w:val="00411BBD"/>
    <w:rsid w:val="00412771"/>
    <w:rsid w:val="00415C35"/>
    <w:rsid w:val="00416B1C"/>
    <w:rsid w:val="004227DF"/>
    <w:rsid w:val="004232D9"/>
    <w:rsid w:val="0042367B"/>
    <w:rsid w:val="00424422"/>
    <w:rsid w:val="00424CDE"/>
    <w:rsid w:val="004253A6"/>
    <w:rsid w:val="00425452"/>
    <w:rsid w:val="004261BA"/>
    <w:rsid w:val="004271B2"/>
    <w:rsid w:val="0042749D"/>
    <w:rsid w:val="0042763C"/>
    <w:rsid w:val="00430116"/>
    <w:rsid w:val="00430548"/>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3733"/>
    <w:rsid w:val="0044647F"/>
    <w:rsid w:val="0045093C"/>
    <w:rsid w:val="00451371"/>
    <w:rsid w:val="00453359"/>
    <w:rsid w:val="004547AA"/>
    <w:rsid w:val="00456765"/>
    <w:rsid w:val="00456D2E"/>
    <w:rsid w:val="00456D42"/>
    <w:rsid w:val="00463607"/>
    <w:rsid w:val="00463EFB"/>
    <w:rsid w:val="0046419C"/>
    <w:rsid w:val="004655FA"/>
    <w:rsid w:val="00465CEB"/>
    <w:rsid w:val="00466515"/>
    <w:rsid w:val="004707A4"/>
    <w:rsid w:val="00471021"/>
    <w:rsid w:val="00471453"/>
    <w:rsid w:val="0047289A"/>
    <w:rsid w:val="00472D4D"/>
    <w:rsid w:val="00472D5B"/>
    <w:rsid w:val="00472F22"/>
    <w:rsid w:val="00473232"/>
    <w:rsid w:val="00473CB6"/>
    <w:rsid w:val="00475AA0"/>
    <w:rsid w:val="0047626E"/>
    <w:rsid w:val="00476814"/>
    <w:rsid w:val="00477960"/>
    <w:rsid w:val="0048107A"/>
    <w:rsid w:val="004811BB"/>
    <w:rsid w:val="00481DA5"/>
    <w:rsid w:val="00482BBD"/>
    <w:rsid w:val="00483B0E"/>
    <w:rsid w:val="004843C8"/>
    <w:rsid w:val="00487E44"/>
    <w:rsid w:val="00490F41"/>
    <w:rsid w:val="00490F4E"/>
    <w:rsid w:val="00490FEB"/>
    <w:rsid w:val="0049102E"/>
    <w:rsid w:val="00494385"/>
    <w:rsid w:val="004948A5"/>
    <w:rsid w:val="0049534C"/>
    <w:rsid w:val="00495E51"/>
    <w:rsid w:val="004960A6"/>
    <w:rsid w:val="004965D7"/>
    <w:rsid w:val="00497815"/>
    <w:rsid w:val="004A0810"/>
    <w:rsid w:val="004A325D"/>
    <w:rsid w:val="004A38C0"/>
    <w:rsid w:val="004A439E"/>
    <w:rsid w:val="004A53A9"/>
    <w:rsid w:val="004A639A"/>
    <w:rsid w:val="004A6B62"/>
    <w:rsid w:val="004A7AE4"/>
    <w:rsid w:val="004A7CCB"/>
    <w:rsid w:val="004B02FB"/>
    <w:rsid w:val="004B04C2"/>
    <w:rsid w:val="004B068D"/>
    <w:rsid w:val="004B0B32"/>
    <w:rsid w:val="004B0DFC"/>
    <w:rsid w:val="004B0E99"/>
    <w:rsid w:val="004B14C3"/>
    <w:rsid w:val="004B14CF"/>
    <w:rsid w:val="004B17FD"/>
    <w:rsid w:val="004B1C6C"/>
    <w:rsid w:val="004B2E1F"/>
    <w:rsid w:val="004B3DDC"/>
    <w:rsid w:val="004B4131"/>
    <w:rsid w:val="004B50FE"/>
    <w:rsid w:val="004B52CE"/>
    <w:rsid w:val="004B6667"/>
    <w:rsid w:val="004B7BD9"/>
    <w:rsid w:val="004C230F"/>
    <w:rsid w:val="004C3F2F"/>
    <w:rsid w:val="004C4016"/>
    <w:rsid w:val="004C4261"/>
    <w:rsid w:val="004C7AFA"/>
    <w:rsid w:val="004C7B63"/>
    <w:rsid w:val="004C7E27"/>
    <w:rsid w:val="004D0C5B"/>
    <w:rsid w:val="004D1280"/>
    <w:rsid w:val="004D2057"/>
    <w:rsid w:val="004D3B87"/>
    <w:rsid w:val="004D3C0B"/>
    <w:rsid w:val="004D455F"/>
    <w:rsid w:val="004D63CE"/>
    <w:rsid w:val="004E0819"/>
    <w:rsid w:val="004E12AA"/>
    <w:rsid w:val="004E2940"/>
    <w:rsid w:val="004E2DC0"/>
    <w:rsid w:val="004E3F88"/>
    <w:rsid w:val="004E4737"/>
    <w:rsid w:val="004E6708"/>
    <w:rsid w:val="004E709C"/>
    <w:rsid w:val="004E7B65"/>
    <w:rsid w:val="004F1088"/>
    <w:rsid w:val="004F1352"/>
    <w:rsid w:val="004F3212"/>
    <w:rsid w:val="004F5EC6"/>
    <w:rsid w:val="004F6D1D"/>
    <w:rsid w:val="004F6EC3"/>
    <w:rsid w:val="004F76FC"/>
    <w:rsid w:val="0050077B"/>
    <w:rsid w:val="005014A6"/>
    <w:rsid w:val="0050205D"/>
    <w:rsid w:val="0050234A"/>
    <w:rsid w:val="0050239E"/>
    <w:rsid w:val="0050287E"/>
    <w:rsid w:val="00504F8B"/>
    <w:rsid w:val="00506509"/>
    <w:rsid w:val="00506EEA"/>
    <w:rsid w:val="005119ED"/>
    <w:rsid w:val="0051227C"/>
    <w:rsid w:val="005144B5"/>
    <w:rsid w:val="005144D3"/>
    <w:rsid w:val="005172BD"/>
    <w:rsid w:val="005200B4"/>
    <w:rsid w:val="005201B3"/>
    <w:rsid w:val="00520969"/>
    <w:rsid w:val="00520AE4"/>
    <w:rsid w:val="00520B79"/>
    <w:rsid w:val="00520C9D"/>
    <w:rsid w:val="0052438F"/>
    <w:rsid w:val="00526C4F"/>
    <w:rsid w:val="005302D3"/>
    <w:rsid w:val="00532398"/>
    <w:rsid w:val="005327F6"/>
    <w:rsid w:val="00533467"/>
    <w:rsid w:val="00533560"/>
    <w:rsid w:val="00533E07"/>
    <w:rsid w:val="00534C6E"/>
    <w:rsid w:val="00535CBE"/>
    <w:rsid w:val="00537279"/>
    <w:rsid w:val="005373AB"/>
    <w:rsid w:val="00537CB6"/>
    <w:rsid w:val="00540B53"/>
    <w:rsid w:val="005416AB"/>
    <w:rsid w:val="00543F49"/>
    <w:rsid w:val="005444F5"/>
    <w:rsid w:val="00544D9A"/>
    <w:rsid w:val="005457FF"/>
    <w:rsid w:val="00545D54"/>
    <w:rsid w:val="00545F24"/>
    <w:rsid w:val="00547F8C"/>
    <w:rsid w:val="00547FAB"/>
    <w:rsid w:val="00551709"/>
    <w:rsid w:val="005530DB"/>
    <w:rsid w:val="00554574"/>
    <w:rsid w:val="00555319"/>
    <w:rsid w:val="00555576"/>
    <w:rsid w:val="00555DAC"/>
    <w:rsid w:val="005563FF"/>
    <w:rsid w:val="0055720E"/>
    <w:rsid w:val="00561748"/>
    <w:rsid w:val="00562F06"/>
    <w:rsid w:val="0056362B"/>
    <w:rsid w:val="00567BFD"/>
    <w:rsid w:val="00571897"/>
    <w:rsid w:val="00571AA1"/>
    <w:rsid w:val="00571D38"/>
    <w:rsid w:val="00574DAD"/>
    <w:rsid w:val="00574FE1"/>
    <w:rsid w:val="00576B24"/>
    <w:rsid w:val="00577B77"/>
    <w:rsid w:val="00580022"/>
    <w:rsid w:val="005801A6"/>
    <w:rsid w:val="005816C5"/>
    <w:rsid w:val="005827C4"/>
    <w:rsid w:val="00583E03"/>
    <w:rsid w:val="0058402E"/>
    <w:rsid w:val="0058527B"/>
    <w:rsid w:val="00586345"/>
    <w:rsid w:val="005863EA"/>
    <w:rsid w:val="005866E2"/>
    <w:rsid w:val="00586794"/>
    <w:rsid w:val="00586F77"/>
    <w:rsid w:val="005901AA"/>
    <w:rsid w:val="005905CF"/>
    <w:rsid w:val="00590930"/>
    <w:rsid w:val="005910BA"/>
    <w:rsid w:val="005916B1"/>
    <w:rsid w:val="005931F1"/>
    <w:rsid w:val="00593D57"/>
    <w:rsid w:val="00594919"/>
    <w:rsid w:val="0059498F"/>
    <w:rsid w:val="00595146"/>
    <w:rsid w:val="00595465"/>
    <w:rsid w:val="00595D8F"/>
    <w:rsid w:val="00595FC2"/>
    <w:rsid w:val="005A02AB"/>
    <w:rsid w:val="005A3214"/>
    <w:rsid w:val="005A3261"/>
    <w:rsid w:val="005A3655"/>
    <w:rsid w:val="005A36A6"/>
    <w:rsid w:val="005A3C83"/>
    <w:rsid w:val="005A50F4"/>
    <w:rsid w:val="005A7723"/>
    <w:rsid w:val="005A7AA7"/>
    <w:rsid w:val="005A7F2D"/>
    <w:rsid w:val="005B0545"/>
    <w:rsid w:val="005B135B"/>
    <w:rsid w:val="005B148F"/>
    <w:rsid w:val="005B1EE9"/>
    <w:rsid w:val="005B2F32"/>
    <w:rsid w:val="005B357D"/>
    <w:rsid w:val="005B3833"/>
    <w:rsid w:val="005B3D4D"/>
    <w:rsid w:val="005B44E5"/>
    <w:rsid w:val="005B5A5A"/>
    <w:rsid w:val="005B5CDD"/>
    <w:rsid w:val="005B7D36"/>
    <w:rsid w:val="005B7DC1"/>
    <w:rsid w:val="005C0038"/>
    <w:rsid w:val="005C07A9"/>
    <w:rsid w:val="005C07E4"/>
    <w:rsid w:val="005C10F3"/>
    <w:rsid w:val="005C183B"/>
    <w:rsid w:val="005C3415"/>
    <w:rsid w:val="005C38AE"/>
    <w:rsid w:val="005C7492"/>
    <w:rsid w:val="005D010E"/>
    <w:rsid w:val="005D116E"/>
    <w:rsid w:val="005D1CCB"/>
    <w:rsid w:val="005D2B43"/>
    <w:rsid w:val="005D31B1"/>
    <w:rsid w:val="005D3262"/>
    <w:rsid w:val="005D48E9"/>
    <w:rsid w:val="005D628E"/>
    <w:rsid w:val="005D67B0"/>
    <w:rsid w:val="005D68A1"/>
    <w:rsid w:val="005D6C36"/>
    <w:rsid w:val="005E085E"/>
    <w:rsid w:val="005E0F26"/>
    <w:rsid w:val="005E10AD"/>
    <w:rsid w:val="005E1315"/>
    <w:rsid w:val="005E1C77"/>
    <w:rsid w:val="005E1F4D"/>
    <w:rsid w:val="005E33B0"/>
    <w:rsid w:val="005E4C9B"/>
    <w:rsid w:val="005E7566"/>
    <w:rsid w:val="005F0A22"/>
    <w:rsid w:val="005F0B9D"/>
    <w:rsid w:val="005F15CA"/>
    <w:rsid w:val="005F1748"/>
    <w:rsid w:val="005F34AE"/>
    <w:rsid w:val="005F3AEE"/>
    <w:rsid w:val="005F4537"/>
    <w:rsid w:val="005F47E6"/>
    <w:rsid w:val="005F5D5B"/>
    <w:rsid w:val="005F638A"/>
    <w:rsid w:val="005F645D"/>
    <w:rsid w:val="005F715F"/>
    <w:rsid w:val="005F71C4"/>
    <w:rsid w:val="006000DC"/>
    <w:rsid w:val="00600F06"/>
    <w:rsid w:val="00601497"/>
    <w:rsid w:val="006014A8"/>
    <w:rsid w:val="00601AE7"/>
    <w:rsid w:val="00603065"/>
    <w:rsid w:val="0060332C"/>
    <w:rsid w:val="00603EEA"/>
    <w:rsid w:val="006046F3"/>
    <w:rsid w:val="006072E9"/>
    <w:rsid w:val="00607986"/>
    <w:rsid w:val="0061086F"/>
    <w:rsid w:val="00610A9B"/>
    <w:rsid w:val="00611054"/>
    <w:rsid w:val="006114B6"/>
    <w:rsid w:val="0061259E"/>
    <w:rsid w:val="00614419"/>
    <w:rsid w:val="00614518"/>
    <w:rsid w:val="00614EC6"/>
    <w:rsid w:val="0061539C"/>
    <w:rsid w:val="0061581F"/>
    <w:rsid w:val="00617827"/>
    <w:rsid w:val="00617BBC"/>
    <w:rsid w:val="0062156C"/>
    <w:rsid w:val="0062298B"/>
    <w:rsid w:val="00622AD4"/>
    <w:rsid w:val="00625CA4"/>
    <w:rsid w:val="0062657D"/>
    <w:rsid w:val="00626B86"/>
    <w:rsid w:val="006277E7"/>
    <w:rsid w:val="00630808"/>
    <w:rsid w:val="00630F2B"/>
    <w:rsid w:val="006314CB"/>
    <w:rsid w:val="00631698"/>
    <w:rsid w:val="006316E6"/>
    <w:rsid w:val="006317C9"/>
    <w:rsid w:val="00631C41"/>
    <w:rsid w:val="00631DE4"/>
    <w:rsid w:val="00631E36"/>
    <w:rsid w:val="006320D6"/>
    <w:rsid w:val="006330C3"/>
    <w:rsid w:val="00633368"/>
    <w:rsid w:val="0063495B"/>
    <w:rsid w:val="00634B40"/>
    <w:rsid w:val="00634E2B"/>
    <w:rsid w:val="006353F5"/>
    <w:rsid w:val="006360C6"/>
    <w:rsid w:val="00636541"/>
    <w:rsid w:val="00636927"/>
    <w:rsid w:val="00636A60"/>
    <w:rsid w:val="00636DB0"/>
    <w:rsid w:val="00636FB1"/>
    <w:rsid w:val="006378B7"/>
    <w:rsid w:val="00637973"/>
    <w:rsid w:val="00640BA4"/>
    <w:rsid w:val="00640CC2"/>
    <w:rsid w:val="0064211B"/>
    <w:rsid w:val="0064509C"/>
    <w:rsid w:val="0064646F"/>
    <w:rsid w:val="00647A96"/>
    <w:rsid w:val="00651447"/>
    <w:rsid w:val="00651470"/>
    <w:rsid w:val="00651EEF"/>
    <w:rsid w:val="0065300C"/>
    <w:rsid w:val="00653B87"/>
    <w:rsid w:val="00654457"/>
    <w:rsid w:val="006549C1"/>
    <w:rsid w:val="00654A24"/>
    <w:rsid w:val="00657067"/>
    <w:rsid w:val="006571FA"/>
    <w:rsid w:val="006611B7"/>
    <w:rsid w:val="00661730"/>
    <w:rsid w:val="00661B3C"/>
    <w:rsid w:val="0066369B"/>
    <w:rsid w:val="006646DA"/>
    <w:rsid w:val="00664A89"/>
    <w:rsid w:val="00664D95"/>
    <w:rsid w:val="00666670"/>
    <w:rsid w:val="006700C4"/>
    <w:rsid w:val="00670407"/>
    <w:rsid w:val="00670468"/>
    <w:rsid w:val="00670CA2"/>
    <w:rsid w:val="00671E8E"/>
    <w:rsid w:val="00673974"/>
    <w:rsid w:val="00673FDD"/>
    <w:rsid w:val="00674CD3"/>
    <w:rsid w:val="00675A2E"/>
    <w:rsid w:val="00675D2A"/>
    <w:rsid w:val="0067762C"/>
    <w:rsid w:val="00681375"/>
    <w:rsid w:val="00681542"/>
    <w:rsid w:val="00681F2E"/>
    <w:rsid w:val="006833DA"/>
    <w:rsid w:val="00683CBF"/>
    <w:rsid w:val="0068437D"/>
    <w:rsid w:val="006867DF"/>
    <w:rsid w:val="00690207"/>
    <w:rsid w:val="00691CDD"/>
    <w:rsid w:val="00693F71"/>
    <w:rsid w:val="00694441"/>
    <w:rsid w:val="00694D69"/>
    <w:rsid w:val="00696159"/>
    <w:rsid w:val="00697FA7"/>
    <w:rsid w:val="006A000F"/>
    <w:rsid w:val="006A15F1"/>
    <w:rsid w:val="006A20EA"/>
    <w:rsid w:val="006A373B"/>
    <w:rsid w:val="006A5363"/>
    <w:rsid w:val="006A7E3A"/>
    <w:rsid w:val="006B1CD5"/>
    <w:rsid w:val="006B1EF6"/>
    <w:rsid w:val="006B277E"/>
    <w:rsid w:val="006B2CC9"/>
    <w:rsid w:val="006B4D3C"/>
    <w:rsid w:val="006B4ED4"/>
    <w:rsid w:val="006B5685"/>
    <w:rsid w:val="006B6870"/>
    <w:rsid w:val="006B6B44"/>
    <w:rsid w:val="006B7C90"/>
    <w:rsid w:val="006C0548"/>
    <w:rsid w:val="006C0ACA"/>
    <w:rsid w:val="006C0D3F"/>
    <w:rsid w:val="006C1DB7"/>
    <w:rsid w:val="006C4F43"/>
    <w:rsid w:val="006C51FB"/>
    <w:rsid w:val="006C5863"/>
    <w:rsid w:val="006C5A02"/>
    <w:rsid w:val="006C5CC4"/>
    <w:rsid w:val="006C7901"/>
    <w:rsid w:val="006D0B38"/>
    <w:rsid w:val="006D10C5"/>
    <w:rsid w:val="006D2999"/>
    <w:rsid w:val="006D2AD5"/>
    <w:rsid w:val="006D3D02"/>
    <w:rsid w:val="006D42EF"/>
    <w:rsid w:val="006D458E"/>
    <w:rsid w:val="006D4F39"/>
    <w:rsid w:val="006D587A"/>
    <w:rsid w:val="006D605F"/>
    <w:rsid w:val="006D7225"/>
    <w:rsid w:val="006D7662"/>
    <w:rsid w:val="006D7960"/>
    <w:rsid w:val="006E0606"/>
    <w:rsid w:val="006E0A81"/>
    <w:rsid w:val="006E0F74"/>
    <w:rsid w:val="006E16F0"/>
    <w:rsid w:val="006E2A16"/>
    <w:rsid w:val="006E2B90"/>
    <w:rsid w:val="006E34A3"/>
    <w:rsid w:val="006E411B"/>
    <w:rsid w:val="006E458A"/>
    <w:rsid w:val="006E4F2A"/>
    <w:rsid w:val="006E555A"/>
    <w:rsid w:val="006E5C9C"/>
    <w:rsid w:val="006E657E"/>
    <w:rsid w:val="006E7439"/>
    <w:rsid w:val="006E7510"/>
    <w:rsid w:val="006E75A5"/>
    <w:rsid w:val="006E78FD"/>
    <w:rsid w:val="006F10A9"/>
    <w:rsid w:val="006F2046"/>
    <w:rsid w:val="006F2735"/>
    <w:rsid w:val="006F2E1A"/>
    <w:rsid w:val="006F34CB"/>
    <w:rsid w:val="006F39A5"/>
    <w:rsid w:val="006F3FD5"/>
    <w:rsid w:val="006F4C01"/>
    <w:rsid w:val="006F61B4"/>
    <w:rsid w:val="006F61D2"/>
    <w:rsid w:val="006F6257"/>
    <w:rsid w:val="006F6C89"/>
    <w:rsid w:val="006F6D91"/>
    <w:rsid w:val="006F769E"/>
    <w:rsid w:val="006F7BD2"/>
    <w:rsid w:val="00700532"/>
    <w:rsid w:val="00701488"/>
    <w:rsid w:val="00701509"/>
    <w:rsid w:val="00701DA0"/>
    <w:rsid w:val="00701F43"/>
    <w:rsid w:val="00702459"/>
    <w:rsid w:val="007033B5"/>
    <w:rsid w:val="0070375F"/>
    <w:rsid w:val="007051AE"/>
    <w:rsid w:val="00706EE7"/>
    <w:rsid w:val="00706FBD"/>
    <w:rsid w:val="007071A0"/>
    <w:rsid w:val="0071005B"/>
    <w:rsid w:val="00711B90"/>
    <w:rsid w:val="00712260"/>
    <w:rsid w:val="007131A0"/>
    <w:rsid w:val="00713264"/>
    <w:rsid w:val="00715415"/>
    <w:rsid w:val="007168B1"/>
    <w:rsid w:val="00717D5E"/>
    <w:rsid w:val="007214F3"/>
    <w:rsid w:val="00722974"/>
    <w:rsid w:val="0072380F"/>
    <w:rsid w:val="00724244"/>
    <w:rsid w:val="0072518C"/>
    <w:rsid w:val="00725C27"/>
    <w:rsid w:val="0073012A"/>
    <w:rsid w:val="0073070A"/>
    <w:rsid w:val="007329CA"/>
    <w:rsid w:val="00732CD4"/>
    <w:rsid w:val="00733017"/>
    <w:rsid w:val="007339B5"/>
    <w:rsid w:val="0073431E"/>
    <w:rsid w:val="00734853"/>
    <w:rsid w:val="0073488C"/>
    <w:rsid w:val="00734BFC"/>
    <w:rsid w:val="00741179"/>
    <w:rsid w:val="007415BB"/>
    <w:rsid w:val="007421B3"/>
    <w:rsid w:val="00742BC0"/>
    <w:rsid w:val="007450CE"/>
    <w:rsid w:val="00746A13"/>
    <w:rsid w:val="00747BC3"/>
    <w:rsid w:val="00747C1A"/>
    <w:rsid w:val="007507B7"/>
    <w:rsid w:val="00750B40"/>
    <w:rsid w:val="00752D42"/>
    <w:rsid w:val="0075333E"/>
    <w:rsid w:val="0075442B"/>
    <w:rsid w:val="007557D2"/>
    <w:rsid w:val="00755867"/>
    <w:rsid w:val="00755C95"/>
    <w:rsid w:val="00760EA0"/>
    <w:rsid w:val="00762DE9"/>
    <w:rsid w:val="00763761"/>
    <w:rsid w:val="0076481B"/>
    <w:rsid w:val="0076513A"/>
    <w:rsid w:val="007652C6"/>
    <w:rsid w:val="0076570C"/>
    <w:rsid w:val="007660D3"/>
    <w:rsid w:val="00766463"/>
    <w:rsid w:val="0076697A"/>
    <w:rsid w:val="00766BE9"/>
    <w:rsid w:val="00766FEB"/>
    <w:rsid w:val="007674AE"/>
    <w:rsid w:val="00770A67"/>
    <w:rsid w:val="0077194B"/>
    <w:rsid w:val="00772525"/>
    <w:rsid w:val="007728AE"/>
    <w:rsid w:val="00772E6F"/>
    <w:rsid w:val="00774060"/>
    <w:rsid w:val="007753FC"/>
    <w:rsid w:val="00775B26"/>
    <w:rsid w:val="00775C11"/>
    <w:rsid w:val="007765DB"/>
    <w:rsid w:val="00776E14"/>
    <w:rsid w:val="00777CEF"/>
    <w:rsid w:val="00777E82"/>
    <w:rsid w:val="00777FD7"/>
    <w:rsid w:val="0078252A"/>
    <w:rsid w:val="00783169"/>
    <w:rsid w:val="00783362"/>
    <w:rsid w:val="00783BA0"/>
    <w:rsid w:val="00784BF9"/>
    <w:rsid w:val="0078507C"/>
    <w:rsid w:val="00785F4A"/>
    <w:rsid w:val="00786676"/>
    <w:rsid w:val="007869E3"/>
    <w:rsid w:val="00787227"/>
    <w:rsid w:val="0079038F"/>
    <w:rsid w:val="00791E8E"/>
    <w:rsid w:val="00792426"/>
    <w:rsid w:val="0079470A"/>
    <w:rsid w:val="00794F16"/>
    <w:rsid w:val="007962CF"/>
    <w:rsid w:val="00796F47"/>
    <w:rsid w:val="00797E62"/>
    <w:rsid w:val="00797E82"/>
    <w:rsid w:val="007A060E"/>
    <w:rsid w:val="007A0B05"/>
    <w:rsid w:val="007A0C8C"/>
    <w:rsid w:val="007A0DE8"/>
    <w:rsid w:val="007A226B"/>
    <w:rsid w:val="007A2E05"/>
    <w:rsid w:val="007A389E"/>
    <w:rsid w:val="007A71C3"/>
    <w:rsid w:val="007B0387"/>
    <w:rsid w:val="007B177C"/>
    <w:rsid w:val="007B2636"/>
    <w:rsid w:val="007B4D39"/>
    <w:rsid w:val="007B6279"/>
    <w:rsid w:val="007B6B41"/>
    <w:rsid w:val="007C01C2"/>
    <w:rsid w:val="007C0472"/>
    <w:rsid w:val="007C1FE2"/>
    <w:rsid w:val="007C243B"/>
    <w:rsid w:val="007C2B70"/>
    <w:rsid w:val="007C5194"/>
    <w:rsid w:val="007C71ED"/>
    <w:rsid w:val="007D184B"/>
    <w:rsid w:val="007D218F"/>
    <w:rsid w:val="007D2795"/>
    <w:rsid w:val="007D2CB6"/>
    <w:rsid w:val="007D36AD"/>
    <w:rsid w:val="007D3C76"/>
    <w:rsid w:val="007D62CA"/>
    <w:rsid w:val="007D67E4"/>
    <w:rsid w:val="007E0DFF"/>
    <w:rsid w:val="007E1038"/>
    <w:rsid w:val="007E1789"/>
    <w:rsid w:val="007E2A17"/>
    <w:rsid w:val="007E3160"/>
    <w:rsid w:val="007E3DB0"/>
    <w:rsid w:val="007E49D2"/>
    <w:rsid w:val="007E55BA"/>
    <w:rsid w:val="007E662D"/>
    <w:rsid w:val="007F064B"/>
    <w:rsid w:val="007F24AA"/>
    <w:rsid w:val="007F2784"/>
    <w:rsid w:val="007F314F"/>
    <w:rsid w:val="007F3A0C"/>
    <w:rsid w:val="007F3EA4"/>
    <w:rsid w:val="007F3EEA"/>
    <w:rsid w:val="007F58F0"/>
    <w:rsid w:val="007F75F0"/>
    <w:rsid w:val="00801B80"/>
    <w:rsid w:val="00802E62"/>
    <w:rsid w:val="008036E8"/>
    <w:rsid w:val="00804149"/>
    <w:rsid w:val="0080468B"/>
    <w:rsid w:val="00804F92"/>
    <w:rsid w:val="008057DF"/>
    <w:rsid w:val="00805C61"/>
    <w:rsid w:val="00805D24"/>
    <w:rsid w:val="00806669"/>
    <w:rsid w:val="0080676E"/>
    <w:rsid w:val="008071D2"/>
    <w:rsid w:val="008131B9"/>
    <w:rsid w:val="00817251"/>
    <w:rsid w:val="00817BB0"/>
    <w:rsid w:val="00817BFD"/>
    <w:rsid w:val="0082043F"/>
    <w:rsid w:val="00820574"/>
    <w:rsid w:val="0082069B"/>
    <w:rsid w:val="0082107E"/>
    <w:rsid w:val="00821442"/>
    <w:rsid w:val="00821458"/>
    <w:rsid w:val="00821C70"/>
    <w:rsid w:val="0082349D"/>
    <w:rsid w:val="00824BEB"/>
    <w:rsid w:val="00827ED5"/>
    <w:rsid w:val="008303E9"/>
    <w:rsid w:val="00831CA8"/>
    <w:rsid w:val="008322E0"/>
    <w:rsid w:val="0083337B"/>
    <w:rsid w:val="00833EA6"/>
    <w:rsid w:val="008376AE"/>
    <w:rsid w:val="008401FA"/>
    <w:rsid w:val="00842D9B"/>
    <w:rsid w:val="008441BB"/>
    <w:rsid w:val="00845B23"/>
    <w:rsid w:val="00846899"/>
    <w:rsid w:val="008476B4"/>
    <w:rsid w:val="00850D12"/>
    <w:rsid w:val="0085389E"/>
    <w:rsid w:val="008539D3"/>
    <w:rsid w:val="00853F75"/>
    <w:rsid w:val="008542F7"/>
    <w:rsid w:val="00854966"/>
    <w:rsid w:val="0085670A"/>
    <w:rsid w:val="008602AC"/>
    <w:rsid w:val="008609A0"/>
    <w:rsid w:val="0086261A"/>
    <w:rsid w:val="00862F9A"/>
    <w:rsid w:val="00862FF8"/>
    <w:rsid w:val="00864A04"/>
    <w:rsid w:val="00864A28"/>
    <w:rsid w:val="00866811"/>
    <w:rsid w:val="00867BE9"/>
    <w:rsid w:val="00870086"/>
    <w:rsid w:val="0087057E"/>
    <w:rsid w:val="00870B22"/>
    <w:rsid w:val="00870CBF"/>
    <w:rsid w:val="0087118F"/>
    <w:rsid w:val="00871B51"/>
    <w:rsid w:val="00872D74"/>
    <w:rsid w:val="00873900"/>
    <w:rsid w:val="00873D7F"/>
    <w:rsid w:val="008760BF"/>
    <w:rsid w:val="00876453"/>
    <w:rsid w:val="00880B58"/>
    <w:rsid w:val="0088108F"/>
    <w:rsid w:val="00882202"/>
    <w:rsid w:val="00882ED7"/>
    <w:rsid w:val="0088329E"/>
    <w:rsid w:val="00883F7B"/>
    <w:rsid w:val="00884371"/>
    <w:rsid w:val="00884764"/>
    <w:rsid w:val="00884D8B"/>
    <w:rsid w:val="00886CB4"/>
    <w:rsid w:val="0088774A"/>
    <w:rsid w:val="0089186D"/>
    <w:rsid w:val="00891D92"/>
    <w:rsid w:val="00892DD4"/>
    <w:rsid w:val="00893540"/>
    <w:rsid w:val="00894314"/>
    <w:rsid w:val="008949F3"/>
    <w:rsid w:val="00895846"/>
    <w:rsid w:val="0089684F"/>
    <w:rsid w:val="00896C4E"/>
    <w:rsid w:val="008A06DC"/>
    <w:rsid w:val="008A1191"/>
    <w:rsid w:val="008A1354"/>
    <w:rsid w:val="008A1DB2"/>
    <w:rsid w:val="008A20F5"/>
    <w:rsid w:val="008A4A84"/>
    <w:rsid w:val="008A6A65"/>
    <w:rsid w:val="008B0DA3"/>
    <w:rsid w:val="008B1040"/>
    <w:rsid w:val="008B2FFC"/>
    <w:rsid w:val="008B54B1"/>
    <w:rsid w:val="008B65AA"/>
    <w:rsid w:val="008B735B"/>
    <w:rsid w:val="008C0EF3"/>
    <w:rsid w:val="008C1D4D"/>
    <w:rsid w:val="008C26A2"/>
    <w:rsid w:val="008C3169"/>
    <w:rsid w:val="008C3C17"/>
    <w:rsid w:val="008C510A"/>
    <w:rsid w:val="008C62EA"/>
    <w:rsid w:val="008C6F51"/>
    <w:rsid w:val="008D0A2B"/>
    <w:rsid w:val="008D1729"/>
    <w:rsid w:val="008D18BC"/>
    <w:rsid w:val="008D1AC9"/>
    <w:rsid w:val="008D2BB7"/>
    <w:rsid w:val="008D2FDB"/>
    <w:rsid w:val="008D3DAC"/>
    <w:rsid w:val="008D4455"/>
    <w:rsid w:val="008D6F5D"/>
    <w:rsid w:val="008E095F"/>
    <w:rsid w:val="008E2107"/>
    <w:rsid w:val="008E413C"/>
    <w:rsid w:val="008E439B"/>
    <w:rsid w:val="008E48A9"/>
    <w:rsid w:val="008F3924"/>
    <w:rsid w:val="008F3C58"/>
    <w:rsid w:val="008F3DE0"/>
    <w:rsid w:val="008F485D"/>
    <w:rsid w:val="008F4CBE"/>
    <w:rsid w:val="008F5806"/>
    <w:rsid w:val="008F691A"/>
    <w:rsid w:val="008F7525"/>
    <w:rsid w:val="00901305"/>
    <w:rsid w:val="00902B10"/>
    <w:rsid w:val="0090330E"/>
    <w:rsid w:val="00903A4B"/>
    <w:rsid w:val="009054B8"/>
    <w:rsid w:val="00905EF5"/>
    <w:rsid w:val="00906141"/>
    <w:rsid w:val="00906AF8"/>
    <w:rsid w:val="009074DF"/>
    <w:rsid w:val="00907E2F"/>
    <w:rsid w:val="009107D1"/>
    <w:rsid w:val="00910B08"/>
    <w:rsid w:val="00913D0D"/>
    <w:rsid w:val="009159F5"/>
    <w:rsid w:val="00915A97"/>
    <w:rsid w:val="0091626B"/>
    <w:rsid w:val="00916463"/>
    <w:rsid w:val="00916565"/>
    <w:rsid w:val="009166E5"/>
    <w:rsid w:val="00920C99"/>
    <w:rsid w:val="009229C6"/>
    <w:rsid w:val="0092394C"/>
    <w:rsid w:val="00924039"/>
    <w:rsid w:val="00927F5F"/>
    <w:rsid w:val="009307EA"/>
    <w:rsid w:val="00930921"/>
    <w:rsid w:val="00930E35"/>
    <w:rsid w:val="00931F41"/>
    <w:rsid w:val="00933965"/>
    <w:rsid w:val="00935157"/>
    <w:rsid w:val="00935836"/>
    <w:rsid w:val="00936BD4"/>
    <w:rsid w:val="00936FD3"/>
    <w:rsid w:val="0094235F"/>
    <w:rsid w:val="00943565"/>
    <w:rsid w:val="00945A14"/>
    <w:rsid w:val="00945C59"/>
    <w:rsid w:val="00947D96"/>
    <w:rsid w:val="009505BA"/>
    <w:rsid w:val="009522BD"/>
    <w:rsid w:val="00953260"/>
    <w:rsid w:val="009546F7"/>
    <w:rsid w:val="009553CC"/>
    <w:rsid w:val="00955488"/>
    <w:rsid w:val="009554ED"/>
    <w:rsid w:val="00955574"/>
    <w:rsid w:val="00955647"/>
    <w:rsid w:val="00957F4B"/>
    <w:rsid w:val="0096014A"/>
    <w:rsid w:val="00961212"/>
    <w:rsid w:val="00961E09"/>
    <w:rsid w:val="00962526"/>
    <w:rsid w:val="009637CD"/>
    <w:rsid w:val="00963843"/>
    <w:rsid w:val="00963C98"/>
    <w:rsid w:val="00964495"/>
    <w:rsid w:val="0096648E"/>
    <w:rsid w:val="00966F40"/>
    <w:rsid w:val="0097012E"/>
    <w:rsid w:val="009713D0"/>
    <w:rsid w:val="00971724"/>
    <w:rsid w:val="00971EE5"/>
    <w:rsid w:val="0097208D"/>
    <w:rsid w:val="00972567"/>
    <w:rsid w:val="00972B25"/>
    <w:rsid w:val="00973740"/>
    <w:rsid w:val="00973FC4"/>
    <w:rsid w:val="00974345"/>
    <w:rsid w:val="00974723"/>
    <w:rsid w:val="00975251"/>
    <w:rsid w:val="00975A3B"/>
    <w:rsid w:val="00975AD4"/>
    <w:rsid w:val="00976B27"/>
    <w:rsid w:val="009770AE"/>
    <w:rsid w:val="00977BEB"/>
    <w:rsid w:val="00980005"/>
    <w:rsid w:val="009818CF"/>
    <w:rsid w:val="009833EA"/>
    <w:rsid w:val="009848C6"/>
    <w:rsid w:val="0098750A"/>
    <w:rsid w:val="00991302"/>
    <w:rsid w:val="009927D8"/>
    <w:rsid w:val="0099337F"/>
    <w:rsid w:val="009933A6"/>
    <w:rsid w:val="0099382D"/>
    <w:rsid w:val="00993956"/>
    <w:rsid w:val="009954DB"/>
    <w:rsid w:val="00995B44"/>
    <w:rsid w:val="0099725D"/>
    <w:rsid w:val="009973C1"/>
    <w:rsid w:val="009974E6"/>
    <w:rsid w:val="009975B6"/>
    <w:rsid w:val="009A378D"/>
    <w:rsid w:val="009A523D"/>
    <w:rsid w:val="009A5242"/>
    <w:rsid w:val="009A6460"/>
    <w:rsid w:val="009A6472"/>
    <w:rsid w:val="009A7828"/>
    <w:rsid w:val="009B0E27"/>
    <w:rsid w:val="009B188E"/>
    <w:rsid w:val="009B2153"/>
    <w:rsid w:val="009B328F"/>
    <w:rsid w:val="009B442F"/>
    <w:rsid w:val="009B59A2"/>
    <w:rsid w:val="009B678B"/>
    <w:rsid w:val="009B6B9A"/>
    <w:rsid w:val="009B6BF4"/>
    <w:rsid w:val="009C0126"/>
    <w:rsid w:val="009C0F17"/>
    <w:rsid w:val="009C33DC"/>
    <w:rsid w:val="009C3BAD"/>
    <w:rsid w:val="009C45E0"/>
    <w:rsid w:val="009C6CEB"/>
    <w:rsid w:val="009C76C3"/>
    <w:rsid w:val="009D0491"/>
    <w:rsid w:val="009D1739"/>
    <w:rsid w:val="009D1CEF"/>
    <w:rsid w:val="009D1E22"/>
    <w:rsid w:val="009D2298"/>
    <w:rsid w:val="009D26EC"/>
    <w:rsid w:val="009D2D4D"/>
    <w:rsid w:val="009D2E56"/>
    <w:rsid w:val="009D39B3"/>
    <w:rsid w:val="009D428B"/>
    <w:rsid w:val="009D5B1B"/>
    <w:rsid w:val="009D6CD8"/>
    <w:rsid w:val="009D7071"/>
    <w:rsid w:val="009E017D"/>
    <w:rsid w:val="009E033E"/>
    <w:rsid w:val="009E039F"/>
    <w:rsid w:val="009E07D9"/>
    <w:rsid w:val="009E2C9B"/>
    <w:rsid w:val="009E3F36"/>
    <w:rsid w:val="009E40FD"/>
    <w:rsid w:val="009E53A2"/>
    <w:rsid w:val="009E7266"/>
    <w:rsid w:val="009E7BC2"/>
    <w:rsid w:val="009F24E4"/>
    <w:rsid w:val="009F4BBA"/>
    <w:rsid w:val="009F5BFC"/>
    <w:rsid w:val="009F68E9"/>
    <w:rsid w:val="00A004A1"/>
    <w:rsid w:val="00A02B9C"/>
    <w:rsid w:val="00A02C8F"/>
    <w:rsid w:val="00A037A7"/>
    <w:rsid w:val="00A0381E"/>
    <w:rsid w:val="00A07902"/>
    <w:rsid w:val="00A10EBB"/>
    <w:rsid w:val="00A11434"/>
    <w:rsid w:val="00A124BD"/>
    <w:rsid w:val="00A1282B"/>
    <w:rsid w:val="00A1287C"/>
    <w:rsid w:val="00A130CD"/>
    <w:rsid w:val="00A13570"/>
    <w:rsid w:val="00A13BEA"/>
    <w:rsid w:val="00A14B95"/>
    <w:rsid w:val="00A16600"/>
    <w:rsid w:val="00A16B18"/>
    <w:rsid w:val="00A17DE3"/>
    <w:rsid w:val="00A21266"/>
    <w:rsid w:val="00A22187"/>
    <w:rsid w:val="00A22999"/>
    <w:rsid w:val="00A22F9B"/>
    <w:rsid w:val="00A23D6B"/>
    <w:rsid w:val="00A26E74"/>
    <w:rsid w:val="00A319CD"/>
    <w:rsid w:val="00A31BD8"/>
    <w:rsid w:val="00A32C9E"/>
    <w:rsid w:val="00A336C3"/>
    <w:rsid w:val="00A33AEB"/>
    <w:rsid w:val="00A33D6A"/>
    <w:rsid w:val="00A34189"/>
    <w:rsid w:val="00A34DFD"/>
    <w:rsid w:val="00A3586A"/>
    <w:rsid w:val="00A36F7C"/>
    <w:rsid w:val="00A376AD"/>
    <w:rsid w:val="00A400C3"/>
    <w:rsid w:val="00A40336"/>
    <w:rsid w:val="00A42C17"/>
    <w:rsid w:val="00A43923"/>
    <w:rsid w:val="00A43960"/>
    <w:rsid w:val="00A43C77"/>
    <w:rsid w:val="00A43DC2"/>
    <w:rsid w:val="00A44A2B"/>
    <w:rsid w:val="00A4654E"/>
    <w:rsid w:val="00A468D7"/>
    <w:rsid w:val="00A47230"/>
    <w:rsid w:val="00A47E08"/>
    <w:rsid w:val="00A51041"/>
    <w:rsid w:val="00A513AA"/>
    <w:rsid w:val="00A5248F"/>
    <w:rsid w:val="00A52C60"/>
    <w:rsid w:val="00A53144"/>
    <w:rsid w:val="00A53DAF"/>
    <w:rsid w:val="00A53E71"/>
    <w:rsid w:val="00A57845"/>
    <w:rsid w:val="00A60E63"/>
    <w:rsid w:val="00A61337"/>
    <w:rsid w:val="00A6155E"/>
    <w:rsid w:val="00A649BD"/>
    <w:rsid w:val="00A66C15"/>
    <w:rsid w:val="00A66C70"/>
    <w:rsid w:val="00A66CD3"/>
    <w:rsid w:val="00A67525"/>
    <w:rsid w:val="00A67647"/>
    <w:rsid w:val="00A67773"/>
    <w:rsid w:val="00A70903"/>
    <w:rsid w:val="00A714CC"/>
    <w:rsid w:val="00A73BCF"/>
    <w:rsid w:val="00A73E83"/>
    <w:rsid w:val="00A75D7E"/>
    <w:rsid w:val="00A76130"/>
    <w:rsid w:val="00A76F88"/>
    <w:rsid w:val="00A7711B"/>
    <w:rsid w:val="00A77678"/>
    <w:rsid w:val="00A77FEB"/>
    <w:rsid w:val="00A807CE"/>
    <w:rsid w:val="00A81BFA"/>
    <w:rsid w:val="00A83107"/>
    <w:rsid w:val="00A86C4A"/>
    <w:rsid w:val="00A8727D"/>
    <w:rsid w:val="00A87A3C"/>
    <w:rsid w:val="00A90318"/>
    <w:rsid w:val="00A9090B"/>
    <w:rsid w:val="00A920C4"/>
    <w:rsid w:val="00A92CBE"/>
    <w:rsid w:val="00A942A9"/>
    <w:rsid w:val="00A9455C"/>
    <w:rsid w:val="00A94B73"/>
    <w:rsid w:val="00A94FD7"/>
    <w:rsid w:val="00A950CD"/>
    <w:rsid w:val="00A964C0"/>
    <w:rsid w:val="00A9708F"/>
    <w:rsid w:val="00A97B43"/>
    <w:rsid w:val="00AA1B86"/>
    <w:rsid w:val="00AA338C"/>
    <w:rsid w:val="00AA4A4A"/>
    <w:rsid w:val="00AA5261"/>
    <w:rsid w:val="00AA6E14"/>
    <w:rsid w:val="00AA700A"/>
    <w:rsid w:val="00AB1267"/>
    <w:rsid w:val="00AB1789"/>
    <w:rsid w:val="00AB2A08"/>
    <w:rsid w:val="00AB2BB1"/>
    <w:rsid w:val="00AB2FBB"/>
    <w:rsid w:val="00AB3BD5"/>
    <w:rsid w:val="00AB5C96"/>
    <w:rsid w:val="00AB5F1B"/>
    <w:rsid w:val="00AB6A62"/>
    <w:rsid w:val="00AB7394"/>
    <w:rsid w:val="00AB793D"/>
    <w:rsid w:val="00AC108F"/>
    <w:rsid w:val="00AC10FD"/>
    <w:rsid w:val="00AC1190"/>
    <w:rsid w:val="00AC5C06"/>
    <w:rsid w:val="00AC63A0"/>
    <w:rsid w:val="00AC6CB7"/>
    <w:rsid w:val="00AC6E87"/>
    <w:rsid w:val="00AC76C9"/>
    <w:rsid w:val="00AC7B48"/>
    <w:rsid w:val="00AD0077"/>
    <w:rsid w:val="00AD01E0"/>
    <w:rsid w:val="00AD131F"/>
    <w:rsid w:val="00AD1993"/>
    <w:rsid w:val="00AD46BB"/>
    <w:rsid w:val="00AD4F42"/>
    <w:rsid w:val="00AD5514"/>
    <w:rsid w:val="00AD5840"/>
    <w:rsid w:val="00AD7843"/>
    <w:rsid w:val="00AE0826"/>
    <w:rsid w:val="00AE0969"/>
    <w:rsid w:val="00AE2A33"/>
    <w:rsid w:val="00AE2D44"/>
    <w:rsid w:val="00AE61DB"/>
    <w:rsid w:val="00AE63E5"/>
    <w:rsid w:val="00AE653C"/>
    <w:rsid w:val="00AE72BC"/>
    <w:rsid w:val="00AE79C5"/>
    <w:rsid w:val="00AF234A"/>
    <w:rsid w:val="00AF4024"/>
    <w:rsid w:val="00AF41BF"/>
    <w:rsid w:val="00AF51C7"/>
    <w:rsid w:val="00AF5A11"/>
    <w:rsid w:val="00AF689A"/>
    <w:rsid w:val="00AF6996"/>
    <w:rsid w:val="00AF6FE7"/>
    <w:rsid w:val="00B004C1"/>
    <w:rsid w:val="00B025B7"/>
    <w:rsid w:val="00B04C68"/>
    <w:rsid w:val="00B04FB3"/>
    <w:rsid w:val="00B056E7"/>
    <w:rsid w:val="00B05C24"/>
    <w:rsid w:val="00B06132"/>
    <w:rsid w:val="00B07771"/>
    <w:rsid w:val="00B11DFF"/>
    <w:rsid w:val="00B12011"/>
    <w:rsid w:val="00B13336"/>
    <w:rsid w:val="00B137AA"/>
    <w:rsid w:val="00B13836"/>
    <w:rsid w:val="00B13FE8"/>
    <w:rsid w:val="00B140A7"/>
    <w:rsid w:val="00B14B9B"/>
    <w:rsid w:val="00B15396"/>
    <w:rsid w:val="00B15B90"/>
    <w:rsid w:val="00B167BF"/>
    <w:rsid w:val="00B16D9A"/>
    <w:rsid w:val="00B17CD9"/>
    <w:rsid w:val="00B207BB"/>
    <w:rsid w:val="00B2089B"/>
    <w:rsid w:val="00B22B12"/>
    <w:rsid w:val="00B241DB"/>
    <w:rsid w:val="00B270AE"/>
    <w:rsid w:val="00B3090E"/>
    <w:rsid w:val="00B31286"/>
    <w:rsid w:val="00B32136"/>
    <w:rsid w:val="00B3391B"/>
    <w:rsid w:val="00B33B95"/>
    <w:rsid w:val="00B34117"/>
    <w:rsid w:val="00B35094"/>
    <w:rsid w:val="00B366B1"/>
    <w:rsid w:val="00B37E95"/>
    <w:rsid w:val="00B40409"/>
    <w:rsid w:val="00B40A4D"/>
    <w:rsid w:val="00B41658"/>
    <w:rsid w:val="00B42DB9"/>
    <w:rsid w:val="00B4309A"/>
    <w:rsid w:val="00B438BB"/>
    <w:rsid w:val="00B4529B"/>
    <w:rsid w:val="00B472F0"/>
    <w:rsid w:val="00B51EB3"/>
    <w:rsid w:val="00B529D0"/>
    <w:rsid w:val="00B538C4"/>
    <w:rsid w:val="00B569F0"/>
    <w:rsid w:val="00B56FD5"/>
    <w:rsid w:val="00B611E4"/>
    <w:rsid w:val="00B636C6"/>
    <w:rsid w:val="00B63729"/>
    <w:rsid w:val="00B63874"/>
    <w:rsid w:val="00B645F8"/>
    <w:rsid w:val="00B65332"/>
    <w:rsid w:val="00B654E7"/>
    <w:rsid w:val="00B65FCE"/>
    <w:rsid w:val="00B66739"/>
    <w:rsid w:val="00B66FE6"/>
    <w:rsid w:val="00B67901"/>
    <w:rsid w:val="00B67EA9"/>
    <w:rsid w:val="00B70242"/>
    <w:rsid w:val="00B70787"/>
    <w:rsid w:val="00B70A33"/>
    <w:rsid w:val="00B70A38"/>
    <w:rsid w:val="00B70C01"/>
    <w:rsid w:val="00B71018"/>
    <w:rsid w:val="00B71868"/>
    <w:rsid w:val="00B723A7"/>
    <w:rsid w:val="00B724AE"/>
    <w:rsid w:val="00B73B15"/>
    <w:rsid w:val="00B75457"/>
    <w:rsid w:val="00B75681"/>
    <w:rsid w:val="00B77B9B"/>
    <w:rsid w:val="00B818B8"/>
    <w:rsid w:val="00B83C4F"/>
    <w:rsid w:val="00B83DD4"/>
    <w:rsid w:val="00B8496E"/>
    <w:rsid w:val="00B85401"/>
    <w:rsid w:val="00B86A29"/>
    <w:rsid w:val="00B92866"/>
    <w:rsid w:val="00B928F9"/>
    <w:rsid w:val="00B92D35"/>
    <w:rsid w:val="00B92F0C"/>
    <w:rsid w:val="00B93F4B"/>
    <w:rsid w:val="00B95454"/>
    <w:rsid w:val="00B957B3"/>
    <w:rsid w:val="00B9667E"/>
    <w:rsid w:val="00B969D3"/>
    <w:rsid w:val="00BA0D8D"/>
    <w:rsid w:val="00BA1585"/>
    <w:rsid w:val="00BA1617"/>
    <w:rsid w:val="00BA2D9F"/>
    <w:rsid w:val="00BA2DB6"/>
    <w:rsid w:val="00BA41EB"/>
    <w:rsid w:val="00BA4ECF"/>
    <w:rsid w:val="00BA5363"/>
    <w:rsid w:val="00BA5CF1"/>
    <w:rsid w:val="00BA6ED2"/>
    <w:rsid w:val="00BA7891"/>
    <w:rsid w:val="00BB0674"/>
    <w:rsid w:val="00BB0B01"/>
    <w:rsid w:val="00BB287F"/>
    <w:rsid w:val="00BB3297"/>
    <w:rsid w:val="00BB34B3"/>
    <w:rsid w:val="00BB3C11"/>
    <w:rsid w:val="00BB44EC"/>
    <w:rsid w:val="00BB565F"/>
    <w:rsid w:val="00BB6DB4"/>
    <w:rsid w:val="00BB703B"/>
    <w:rsid w:val="00BC0201"/>
    <w:rsid w:val="00BC03CF"/>
    <w:rsid w:val="00BC2B8F"/>
    <w:rsid w:val="00BC3EDA"/>
    <w:rsid w:val="00BC4451"/>
    <w:rsid w:val="00BC4982"/>
    <w:rsid w:val="00BC662D"/>
    <w:rsid w:val="00BC6BBE"/>
    <w:rsid w:val="00BC7E67"/>
    <w:rsid w:val="00BD03E0"/>
    <w:rsid w:val="00BD079F"/>
    <w:rsid w:val="00BD0F3A"/>
    <w:rsid w:val="00BD15E1"/>
    <w:rsid w:val="00BD1E89"/>
    <w:rsid w:val="00BD2894"/>
    <w:rsid w:val="00BD5E01"/>
    <w:rsid w:val="00BD627A"/>
    <w:rsid w:val="00BD6373"/>
    <w:rsid w:val="00BD6D55"/>
    <w:rsid w:val="00BE0D8E"/>
    <w:rsid w:val="00BE17CD"/>
    <w:rsid w:val="00BE3EAA"/>
    <w:rsid w:val="00BE542A"/>
    <w:rsid w:val="00BE575E"/>
    <w:rsid w:val="00BE6632"/>
    <w:rsid w:val="00BF0F60"/>
    <w:rsid w:val="00BF2054"/>
    <w:rsid w:val="00BF4061"/>
    <w:rsid w:val="00BF4EFE"/>
    <w:rsid w:val="00BF6576"/>
    <w:rsid w:val="00C01255"/>
    <w:rsid w:val="00C0221B"/>
    <w:rsid w:val="00C02B1F"/>
    <w:rsid w:val="00C03595"/>
    <w:rsid w:val="00C03960"/>
    <w:rsid w:val="00C0478C"/>
    <w:rsid w:val="00C07401"/>
    <w:rsid w:val="00C101F3"/>
    <w:rsid w:val="00C1062D"/>
    <w:rsid w:val="00C10D97"/>
    <w:rsid w:val="00C119A1"/>
    <w:rsid w:val="00C13867"/>
    <w:rsid w:val="00C13B20"/>
    <w:rsid w:val="00C15D15"/>
    <w:rsid w:val="00C15E2F"/>
    <w:rsid w:val="00C1760B"/>
    <w:rsid w:val="00C176D6"/>
    <w:rsid w:val="00C17D88"/>
    <w:rsid w:val="00C204D4"/>
    <w:rsid w:val="00C20E23"/>
    <w:rsid w:val="00C24E0A"/>
    <w:rsid w:val="00C252DC"/>
    <w:rsid w:val="00C2592F"/>
    <w:rsid w:val="00C25DD6"/>
    <w:rsid w:val="00C25E2B"/>
    <w:rsid w:val="00C260A0"/>
    <w:rsid w:val="00C30B97"/>
    <w:rsid w:val="00C34A4B"/>
    <w:rsid w:val="00C366DD"/>
    <w:rsid w:val="00C40E41"/>
    <w:rsid w:val="00C41D9D"/>
    <w:rsid w:val="00C41FA3"/>
    <w:rsid w:val="00C433B2"/>
    <w:rsid w:val="00C44739"/>
    <w:rsid w:val="00C449A1"/>
    <w:rsid w:val="00C45378"/>
    <w:rsid w:val="00C459A0"/>
    <w:rsid w:val="00C45D9E"/>
    <w:rsid w:val="00C467FD"/>
    <w:rsid w:val="00C46D3D"/>
    <w:rsid w:val="00C50436"/>
    <w:rsid w:val="00C50D5C"/>
    <w:rsid w:val="00C52876"/>
    <w:rsid w:val="00C55088"/>
    <w:rsid w:val="00C5590B"/>
    <w:rsid w:val="00C5606A"/>
    <w:rsid w:val="00C570D5"/>
    <w:rsid w:val="00C60B0A"/>
    <w:rsid w:val="00C60F72"/>
    <w:rsid w:val="00C6189F"/>
    <w:rsid w:val="00C6197C"/>
    <w:rsid w:val="00C61BEC"/>
    <w:rsid w:val="00C61C06"/>
    <w:rsid w:val="00C638D4"/>
    <w:rsid w:val="00C64530"/>
    <w:rsid w:val="00C67F6F"/>
    <w:rsid w:val="00C70D99"/>
    <w:rsid w:val="00C714C1"/>
    <w:rsid w:val="00C71855"/>
    <w:rsid w:val="00C737A0"/>
    <w:rsid w:val="00C73CA9"/>
    <w:rsid w:val="00C74412"/>
    <w:rsid w:val="00C747B8"/>
    <w:rsid w:val="00C75996"/>
    <w:rsid w:val="00C75C8F"/>
    <w:rsid w:val="00C75EC7"/>
    <w:rsid w:val="00C763DD"/>
    <w:rsid w:val="00C766CD"/>
    <w:rsid w:val="00C80B9E"/>
    <w:rsid w:val="00C84BBE"/>
    <w:rsid w:val="00C84C65"/>
    <w:rsid w:val="00C858AD"/>
    <w:rsid w:val="00C871F0"/>
    <w:rsid w:val="00C87900"/>
    <w:rsid w:val="00C9135F"/>
    <w:rsid w:val="00C92B54"/>
    <w:rsid w:val="00C92F3E"/>
    <w:rsid w:val="00C939D9"/>
    <w:rsid w:val="00C95195"/>
    <w:rsid w:val="00C953C5"/>
    <w:rsid w:val="00C96B05"/>
    <w:rsid w:val="00CA0E8E"/>
    <w:rsid w:val="00CA1B13"/>
    <w:rsid w:val="00CA365E"/>
    <w:rsid w:val="00CA41FA"/>
    <w:rsid w:val="00CA4800"/>
    <w:rsid w:val="00CA5C52"/>
    <w:rsid w:val="00CA6075"/>
    <w:rsid w:val="00CA78F7"/>
    <w:rsid w:val="00CB08EF"/>
    <w:rsid w:val="00CB0C2E"/>
    <w:rsid w:val="00CB2F86"/>
    <w:rsid w:val="00CB3309"/>
    <w:rsid w:val="00CB35FA"/>
    <w:rsid w:val="00CB3F62"/>
    <w:rsid w:val="00CB3FF1"/>
    <w:rsid w:val="00CB403B"/>
    <w:rsid w:val="00CB410F"/>
    <w:rsid w:val="00CB49B3"/>
    <w:rsid w:val="00CB58D0"/>
    <w:rsid w:val="00CB743F"/>
    <w:rsid w:val="00CC00DF"/>
    <w:rsid w:val="00CC033E"/>
    <w:rsid w:val="00CC0BBB"/>
    <w:rsid w:val="00CC1038"/>
    <w:rsid w:val="00CC181C"/>
    <w:rsid w:val="00CC2B6C"/>
    <w:rsid w:val="00CC2C5D"/>
    <w:rsid w:val="00CC412E"/>
    <w:rsid w:val="00CC4987"/>
    <w:rsid w:val="00CC4AFA"/>
    <w:rsid w:val="00CC4C63"/>
    <w:rsid w:val="00CC50EF"/>
    <w:rsid w:val="00CC5748"/>
    <w:rsid w:val="00CC7556"/>
    <w:rsid w:val="00CD211E"/>
    <w:rsid w:val="00CD4BFD"/>
    <w:rsid w:val="00CE095C"/>
    <w:rsid w:val="00CE0BDD"/>
    <w:rsid w:val="00CE10DE"/>
    <w:rsid w:val="00CE1B83"/>
    <w:rsid w:val="00CE2816"/>
    <w:rsid w:val="00CE379E"/>
    <w:rsid w:val="00CE37F5"/>
    <w:rsid w:val="00CE3930"/>
    <w:rsid w:val="00CE5EA6"/>
    <w:rsid w:val="00CE5FF6"/>
    <w:rsid w:val="00CF083C"/>
    <w:rsid w:val="00CF16E1"/>
    <w:rsid w:val="00CF3030"/>
    <w:rsid w:val="00CF44F9"/>
    <w:rsid w:val="00CF54FB"/>
    <w:rsid w:val="00CF685E"/>
    <w:rsid w:val="00D010E9"/>
    <w:rsid w:val="00D028D7"/>
    <w:rsid w:val="00D05065"/>
    <w:rsid w:val="00D05314"/>
    <w:rsid w:val="00D05ACE"/>
    <w:rsid w:val="00D05C24"/>
    <w:rsid w:val="00D05F61"/>
    <w:rsid w:val="00D07D2B"/>
    <w:rsid w:val="00D07FB2"/>
    <w:rsid w:val="00D1097C"/>
    <w:rsid w:val="00D12B1B"/>
    <w:rsid w:val="00D130AB"/>
    <w:rsid w:val="00D13911"/>
    <w:rsid w:val="00D13D46"/>
    <w:rsid w:val="00D14057"/>
    <w:rsid w:val="00D15EB9"/>
    <w:rsid w:val="00D17ADC"/>
    <w:rsid w:val="00D20B48"/>
    <w:rsid w:val="00D20DF9"/>
    <w:rsid w:val="00D20E91"/>
    <w:rsid w:val="00D20FD1"/>
    <w:rsid w:val="00D21105"/>
    <w:rsid w:val="00D21CEC"/>
    <w:rsid w:val="00D223A7"/>
    <w:rsid w:val="00D23C37"/>
    <w:rsid w:val="00D25195"/>
    <w:rsid w:val="00D2654F"/>
    <w:rsid w:val="00D30A4C"/>
    <w:rsid w:val="00D31D95"/>
    <w:rsid w:val="00D32134"/>
    <w:rsid w:val="00D349A8"/>
    <w:rsid w:val="00D353DF"/>
    <w:rsid w:val="00D35FB6"/>
    <w:rsid w:val="00D36365"/>
    <w:rsid w:val="00D36497"/>
    <w:rsid w:val="00D36633"/>
    <w:rsid w:val="00D378DD"/>
    <w:rsid w:val="00D378EA"/>
    <w:rsid w:val="00D37C2F"/>
    <w:rsid w:val="00D4011B"/>
    <w:rsid w:val="00D40A3B"/>
    <w:rsid w:val="00D40AFA"/>
    <w:rsid w:val="00D415F7"/>
    <w:rsid w:val="00D423AE"/>
    <w:rsid w:val="00D4261B"/>
    <w:rsid w:val="00D4317B"/>
    <w:rsid w:val="00D43F80"/>
    <w:rsid w:val="00D44D91"/>
    <w:rsid w:val="00D45299"/>
    <w:rsid w:val="00D45EC6"/>
    <w:rsid w:val="00D465CE"/>
    <w:rsid w:val="00D47D3C"/>
    <w:rsid w:val="00D50737"/>
    <w:rsid w:val="00D51A7C"/>
    <w:rsid w:val="00D53200"/>
    <w:rsid w:val="00D537C5"/>
    <w:rsid w:val="00D56B11"/>
    <w:rsid w:val="00D5751C"/>
    <w:rsid w:val="00D61103"/>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875A1"/>
    <w:rsid w:val="00D91C14"/>
    <w:rsid w:val="00D92A62"/>
    <w:rsid w:val="00D92C24"/>
    <w:rsid w:val="00D93F57"/>
    <w:rsid w:val="00D9577A"/>
    <w:rsid w:val="00D9654A"/>
    <w:rsid w:val="00D97BC9"/>
    <w:rsid w:val="00DA076E"/>
    <w:rsid w:val="00DA1162"/>
    <w:rsid w:val="00DA12D5"/>
    <w:rsid w:val="00DA143C"/>
    <w:rsid w:val="00DA189B"/>
    <w:rsid w:val="00DA40EC"/>
    <w:rsid w:val="00DA48F9"/>
    <w:rsid w:val="00DA4980"/>
    <w:rsid w:val="00DA4EB8"/>
    <w:rsid w:val="00DA5CC3"/>
    <w:rsid w:val="00DA6A6C"/>
    <w:rsid w:val="00DA6ADC"/>
    <w:rsid w:val="00DA6CEF"/>
    <w:rsid w:val="00DA6D67"/>
    <w:rsid w:val="00DA76F1"/>
    <w:rsid w:val="00DB0BB3"/>
    <w:rsid w:val="00DB180E"/>
    <w:rsid w:val="00DB23D6"/>
    <w:rsid w:val="00DB2719"/>
    <w:rsid w:val="00DB4249"/>
    <w:rsid w:val="00DB4305"/>
    <w:rsid w:val="00DB433D"/>
    <w:rsid w:val="00DB52C4"/>
    <w:rsid w:val="00DB5612"/>
    <w:rsid w:val="00DB5886"/>
    <w:rsid w:val="00DB637D"/>
    <w:rsid w:val="00DB6E36"/>
    <w:rsid w:val="00DB71A3"/>
    <w:rsid w:val="00DC0B2F"/>
    <w:rsid w:val="00DC0B34"/>
    <w:rsid w:val="00DC0C42"/>
    <w:rsid w:val="00DC1295"/>
    <w:rsid w:val="00DC143B"/>
    <w:rsid w:val="00DC182B"/>
    <w:rsid w:val="00DC18F5"/>
    <w:rsid w:val="00DC37F9"/>
    <w:rsid w:val="00DC4AC1"/>
    <w:rsid w:val="00DC5017"/>
    <w:rsid w:val="00DC7108"/>
    <w:rsid w:val="00DC7171"/>
    <w:rsid w:val="00DD0954"/>
    <w:rsid w:val="00DD0DB5"/>
    <w:rsid w:val="00DD1909"/>
    <w:rsid w:val="00DD2782"/>
    <w:rsid w:val="00DD2B3D"/>
    <w:rsid w:val="00DD2E58"/>
    <w:rsid w:val="00DD50B9"/>
    <w:rsid w:val="00DD55CE"/>
    <w:rsid w:val="00DD59FE"/>
    <w:rsid w:val="00DD6D0D"/>
    <w:rsid w:val="00DD7366"/>
    <w:rsid w:val="00DD74CD"/>
    <w:rsid w:val="00DD7AF4"/>
    <w:rsid w:val="00DE0300"/>
    <w:rsid w:val="00DE2B96"/>
    <w:rsid w:val="00DE339D"/>
    <w:rsid w:val="00DE33D2"/>
    <w:rsid w:val="00DE3D69"/>
    <w:rsid w:val="00DE3E9A"/>
    <w:rsid w:val="00DE49BB"/>
    <w:rsid w:val="00DE5734"/>
    <w:rsid w:val="00DE5B60"/>
    <w:rsid w:val="00DE6C92"/>
    <w:rsid w:val="00DE7597"/>
    <w:rsid w:val="00DF06C4"/>
    <w:rsid w:val="00DF2BD7"/>
    <w:rsid w:val="00DF35BE"/>
    <w:rsid w:val="00DF4005"/>
    <w:rsid w:val="00DF422F"/>
    <w:rsid w:val="00DF45BC"/>
    <w:rsid w:val="00DF4F3A"/>
    <w:rsid w:val="00DF6E78"/>
    <w:rsid w:val="00E010FB"/>
    <w:rsid w:val="00E01A93"/>
    <w:rsid w:val="00E02C88"/>
    <w:rsid w:val="00E039EA"/>
    <w:rsid w:val="00E03C63"/>
    <w:rsid w:val="00E05D91"/>
    <w:rsid w:val="00E06A2B"/>
    <w:rsid w:val="00E06D5A"/>
    <w:rsid w:val="00E06E3C"/>
    <w:rsid w:val="00E10701"/>
    <w:rsid w:val="00E114B1"/>
    <w:rsid w:val="00E11FC3"/>
    <w:rsid w:val="00E127CA"/>
    <w:rsid w:val="00E13359"/>
    <w:rsid w:val="00E152AC"/>
    <w:rsid w:val="00E15959"/>
    <w:rsid w:val="00E1679C"/>
    <w:rsid w:val="00E207ED"/>
    <w:rsid w:val="00E210C4"/>
    <w:rsid w:val="00E21B1F"/>
    <w:rsid w:val="00E21CC4"/>
    <w:rsid w:val="00E22185"/>
    <w:rsid w:val="00E249EF"/>
    <w:rsid w:val="00E2548B"/>
    <w:rsid w:val="00E25D36"/>
    <w:rsid w:val="00E26FAC"/>
    <w:rsid w:val="00E2727E"/>
    <w:rsid w:val="00E32019"/>
    <w:rsid w:val="00E33AA7"/>
    <w:rsid w:val="00E33EBF"/>
    <w:rsid w:val="00E3489D"/>
    <w:rsid w:val="00E349E0"/>
    <w:rsid w:val="00E34C91"/>
    <w:rsid w:val="00E350C2"/>
    <w:rsid w:val="00E35DA8"/>
    <w:rsid w:val="00E368C7"/>
    <w:rsid w:val="00E36ADF"/>
    <w:rsid w:val="00E379E4"/>
    <w:rsid w:val="00E37A29"/>
    <w:rsid w:val="00E37C6A"/>
    <w:rsid w:val="00E4103F"/>
    <w:rsid w:val="00E43183"/>
    <w:rsid w:val="00E43EAB"/>
    <w:rsid w:val="00E4412A"/>
    <w:rsid w:val="00E44EC8"/>
    <w:rsid w:val="00E458E3"/>
    <w:rsid w:val="00E470A1"/>
    <w:rsid w:val="00E47B94"/>
    <w:rsid w:val="00E47BBB"/>
    <w:rsid w:val="00E47C8C"/>
    <w:rsid w:val="00E52117"/>
    <w:rsid w:val="00E525F7"/>
    <w:rsid w:val="00E530DE"/>
    <w:rsid w:val="00E5474E"/>
    <w:rsid w:val="00E57538"/>
    <w:rsid w:val="00E60068"/>
    <w:rsid w:val="00E604AC"/>
    <w:rsid w:val="00E60DEE"/>
    <w:rsid w:val="00E610FE"/>
    <w:rsid w:val="00E62158"/>
    <w:rsid w:val="00E62285"/>
    <w:rsid w:val="00E63E5A"/>
    <w:rsid w:val="00E655C0"/>
    <w:rsid w:val="00E66143"/>
    <w:rsid w:val="00E66267"/>
    <w:rsid w:val="00E70A0B"/>
    <w:rsid w:val="00E714B4"/>
    <w:rsid w:val="00E72E9C"/>
    <w:rsid w:val="00E7398B"/>
    <w:rsid w:val="00E7556B"/>
    <w:rsid w:val="00E768D9"/>
    <w:rsid w:val="00E77A73"/>
    <w:rsid w:val="00E8037C"/>
    <w:rsid w:val="00E804A6"/>
    <w:rsid w:val="00E80566"/>
    <w:rsid w:val="00E80C3E"/>
    <w:rsid w:val="00E81A17"/>
    <w:rsid w:val="00E81F7A"/>
    <w:rsid w:val="00E82CD1"/>
    <w:rsid w:val="00E8457C"/>
    <w:rsid w:val="00E84E58"/>
    <w:rsid w:val="00E87328"/>
    <w:rsid w:val="00E87417"/>
    <w:rsid w:val="00E90ADA"/>
    <w:rsid w:val="00E91158"/>
    <w:rsid w:val="00E9142B"/>
    <w:rsid w:val="00E926F6"/>
    <w:rsid w:val="00E93F8D"/>
    <w:rsid w:val="00E94588"/>
    <w:rsid w:val="00E963EC"/>
    <w:rsid w:val="00E96B4B"/>
    <w:rsid w:val="00E96BFD"/>
    <w:rsid w:val="00E972BC"/>
    <w:rsid w:val="00E97FB2"/>
    <w:rsid w:val="00EA07F9"/>
    <w:rsid w:val="00EA1E44"/>
    <w:rsid w:val="00EA22F6"/>
    <w:rsid w:val="00EA2E12"/>
    <w:rsid w:val="00EA2ED2"/>
    <w:rsid w:val="00EA338B"/>
    <w:rsid w:val="00EA3E3B"/>
    <w:rsid w:val="00EA44D4"/>
    <w:rsid w:val="00EA7CB7"/>
    <w:rsid w:val="00EA7D61"/>
    <w:rsid w:val="00EB33FC"/>
    <w:rsid w:val="00EB693F"/>
    <w:rsid w:val="00EB73AA"/>
    <w:rsid w:val="00EC047A"/>
    <w:rsid w:val="00EC0B90"/>
    <w:rsid w:val="00EC3FF3"/>
    <w:rsid w:val="00EC40C9"/>
    <w:rsid w:val="00EC4DFB"/>
    <w:rsid w:val="00EC5CB7"/>
    <w:rsid w:val="00EC673F"/>
    <w:rsid w:val="00EC6CD6"/>
    <w:rsid w:val="00EC7009"/>
    <w:rsid w:val="00EC759F"/>
    <w:rsid w:val="00ED0404"/>
    <w:rsid w:val="00ED0674"/>
    <w:rsid w:val="00ED2222"/>
    <w:rsid w:val="00ED2A81"/>
    <w:rsid w:val="00ED2ED6"/>
    <w:rsid w:val="00ED32CD"/>
    <w:rsid w:val="00ED3AC7"/>
    <w:rsid w:val="00ED5ACA"/>
    <w:rsid w:val="00ED6A24"/>
    <w:rsid w:val="00ED72B7"/>
    <w:rsid w:val="00ED7997"/>
    <w:rsid w:val="00ED7A95"/>
    <w:rsid w:val="00EE0744"/>
    <w:rsid w:val="00EE17D5"/>
    <w:rsid w:val="00EE2AC9"/>
    <w:rsid w:val="00EE34E0"/>
    <w:rsid w:val="00EE5B79"/>
    <w:rsid w:val="00EE5C72"/>
    <w:rsid w:val="00EE5E40"/>
    <w:rsid w:val="00EE5FCB"/>
    <w:rsid w:val="00EE6227"/>
    <w:rsid w:val="00EE6474"/>
    <w:rsid w:val="00EE64D7"/>
    <w:rsid w:val="00EF0032"/>
    <w:rsid w:val="00EF116A"/>
    <w:rsid w:val="00EF1497"/>
    <w:rsid w:val="00EF3CDE"/>
    <w:rsid w:val="00EF40C7"/>
    <w:rsid w:val="00EF42D4"/>
    <w:rsid w:val="00EF4EE6"/>
    <w:rsid w:val="00EF5844"/>
    <w:rsid w:val="00F02DB7"/>
    <w:rsid w:val="00F02E75"/>
    <w:rsid w:val="00F03B86"/>
    <w:rsid w:val="00F0581E"/>
    <w:rsid w:val="00F079C4"/>
    <w:rsid w:val="00F120B1"/>
    <w:rsid w:val="00F12656"/>
    <w:rsid w:val="00F13F1E"/>
    <w:rsid w:val="00F147A5"/>
    <w:rsid w:val="00F14C78"/>
    <w:rsid w:val="00F14D82"/>
    <w:rsid w:val="00F152B9"/>
    <w:rsid w:val="00F15B87"/>
    <w:rsid w:val="00F16C29"/>
    <w:rsid w:val="00F20736"/>
    <w:rsid w:val="00F21248"/>
    <w:rsid w:val="00F215D9"/>
    <w:rsid w:val="00F21A19"/>
    <w:rsid w:val="00F2289D"/>
    <w:rsid w:val="00F25290"/>
    <w:rsid w:val="00F253E3"/>
    <w:rsid w:val="00F30196"/>
    <w:rsid w:val="00F315C5"/>
    <w:rsid w:val="00F33698"/>
    <w:rsid w:val="00F34B36"/>
    <w:rsid w:val="00F352C3"/>
    <w:rsid w:val="00F36401"/>
    <w:rsid w:val="00F402EB"/>
    <w:rsid w:val="00F4067D"/>
    <w:rsid w:val="00F40F65"/>
    <w:rsid w:val="00F40FC7"/>
    <w:rsid w:val="00F420B2"/>
    <w:rsid w:val="00F4218C"/>
    <w:rsid w:val="00F42227"/>
    <w:rsid w:val="00F446BA"/>
    <w:rsid w:val="00F45858"/>
    <w:rsid w:val="00F458AC"/>
    <w:rsid w:val="00F4593D"/>
    <w:rsid w:val="00F45DAE"/>
    <w:rsid w:val="00F46752"/>
    <w:rsid w:val="00F46A8C"/>
    <w:rsid w:val="00F5067E"/>
    <w:rsid w:val="00F50BFA"/>
    <w:rsid w:val="00F52023"/>
    <w:rsid w:val="00F5292A"/>
    <w:rsid w:val="00F534F7"/>
    <w:rsid w:val="00F542D6"/>
    <w:rsid w:val="00F54BAA"/>
    <w:rsid w:val="00F553A6"/>
    <w:rsid w:val="00F55504"/>
    <w:rsid w:val="00F56B14"/>
    <w:rsid w:val="00F56E7C"/>
    <w:rsid w:val="00F606EA"/>
    <w:rsid w:val="00F619C5"/>
    <w:rsid w:val="00F63CF8"/>
    <w:rsid w:val="00F65F26"/>
    <w:rsid w:val="00F6759F"/>
    <w:rsid w:val="00F7131C"/>
    <w:rsid w:val="00F71DB8"/>
    <w:rsid w:val="00F72FD0"/>
    <w:rsid w:val="00F73315"/>
    <w:rsid w:val="00F75677"/>
    <w:rsid w:val="00F760CD"/>
    <w:rsid w:val="00F76F8D"/>
    <w:rsid w:val="00F80AC6"/>
    <w:rsid w:val="00F812A5"/>
    <w:rsid w:val="00F81BBC"/>
    <w:rsid w:val="00F835B1"/>
    <w:rsid w:val="00F83ED7"/>
    <w:rsid w:val="00F847F1"/>
    <w:rsid w:val="00F8490B"/>
    <w:rsid w:val="00F86B2E"/>
    <w:rsid w:val="00F876DE"/>
    <w:rsid w:val="00F905AA"/>
    <w:rsid w:val="00F905DF"/>
    <w:rsid w:val="00F908CA"/>
    <w:rsid w:val="00F90935"/>
    <w:rsid w:val="00F919BE"/>
    <w:rsid w:val="00F92800"/>
    <w:rsid w:val="00F95DE2"/>
    <w:rsid w:val="00F961D3"/>
    <w:rsid w:val="00F96E50"/>
    <w:rsid w:val="00F96FE6"/>
    <w:rsid w:val="00FA0BB2"/>
    <w:rsid w:val="00FA1425"/>
    <w:rsid w:val="00FA190D"/>
    <w:rsid w:val="00FA1B9C"/>
    <w:rsid w:val="00FA3500"/>
    <w:rsid w:val="00FA5701"/>
    <w:rsid w:val="00FA5E43"/>
    <w:rsid w:val="00FA6465"/>
    <w:rsid w:val="00FA6D98"/>
    <w:rsid w:val="00FA6E51"/>
    <w:rsid w:val="00FB0F96"/>
    <w:rsid w:val="00FB2F90"/>
    <w:rsid w:val="00FB368F"/>
    <w:rsid w:val="00FB37A4"/>
    <w:rsid w:val="00FB47D3"/>
    <w:rsid w:val="00FB4CAA"/>
    <w:rsid w:val="00FB5A96"/>
    <w:rsid w:val="00FB5E01"/>
    <w:rsid w:val="00FB637D"/>
    <w:rsid w:val="00FB7D6D"/>
    <w:rsid w:val="00FC0088"/>
    <w:rsid w:val="00FC2537"/>
    <w:rsid w:val="00FC5394"/>
    <w:rsid w:val="00FC57FD"/>
    <w:rsid w:val="00FC5B9A"/>
    <w:rsid w:val="00FC66A1"/>
    <w:rsid w:val="00FC67BD"/>
    <w:rsid w:val="00FC6C22"/>
    <w:rsid w:val="00FD5BC4"/>
    <w:rsid w:val="00FD5DFA"/>
    <w:rsid w:val="00FD6084"/>
    <w:rsid w:val="00FD6CEC"/>
    <w:rsid w:val="00FD7226"/>
    <w:rsid w:val="00FD74D2"/>
    <w:rsid w:val="00FE07C6"/>
    <w:rsid w:val="00FE08D3"/>
    <w:rsid w:val="00FE13ED"/>
    <w:rsid w:val="00FE1599"/>
    <w:rsid w:val="00FE4020"/>
    <w:rsid w:val="00FE455F"/>
    <w:rsid w:val="00FE4FD1"/>
    <w:rsid w:val="00FE590F"/>
    <w:rsid w:val="00FE5FA8"/>
    <w:rsid w:val="00FE5FBF"/>
    <w:rsid w:val="00FE6481"/>
    <w:rsid w:val="00FE6697"/>
    <w:rsid w:val="00FE6DC9"/>
    <w:rsid w:val="00FE78F8"/>
    <w:rsid w:val="00FF01F4"/>
    <w:rsid w:val="00FF1D91"/>
    <w:rsid w:val="00FF1EA3"/>
    <w:rsid w:val="00FF252E"/>
    <w:rsid w:val="00FF28C5"/>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E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d4,h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404F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aliases w:val="hd4 Char,h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 w:type="character" w:customStyle="1" w:styleId="Heading3Char">
    <w:name w:val="Heading 3 Char"/>
    <w:basedOn w:val="DefaultParagraphFont"/>
    <w:link w:val="Heading3"/>
    <w:uiPriority w:val="9"/>
    <w:semiHidden/>
    <w:rsid w:val="00404F6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404F6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404F66"/>
    <w:pPr>
      <w:spacing w:after="120"/>
    </w:pPr>
  </w:style>
  <w:style w:type="character" w:customStyle="1" w:styleId="BodyTextChar">
    <w:name w:val="Body Text Char"/>
    <w:basedOn w:val="DefaultParagraphFont"/>
    <w:link w:val="BodyText"/>
    <w:uiPriority w:val="99"/>
    <w:rsid w:val="00404F66"/>
  </w:style>
  <w:style w:type="paragraph" w:styleId="Title">
    <w:name w:val="Title"/>
    <w:basedOn w:val="Normal"/>
    <w:link w:val="TitleChar"/>
    <w:qFormat/>
    <w:rsid w:val="00404F66"/>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04F66"/>
    <w:rPr>
      <w:rFonts w:ascii="Times New Roman" w:eastAsia="Times New Roman" w:hAnsi="Times New Roman" w:cs="Times New Roman"/>
      <w:b/>
      <w:sz w:val="32"/>
      <w:szCs w:val="20"/>
    </w:rPr>
  </w:style>
  <w:style w:type="paragraph" w:styleId="Subtitle">
    <w:name w:val="Subtitle"/>
    <w:basedOn w:val="Normal"/>
    <w:link w:val="SubtitleChar"/>
    <w:qFormat/>
    <w:rsid w:val="00404F66"/>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04F66"/>
    <w:rPr>
      <w:rFonts w:ascii="Times New Roman" w:eastAsia="Times New Roman" w:hAnsi="Times New Roman" w:cs="Times New Roman"/>
      <w:b/>
      <w:sz w:val="28"/>
      <w:szCs w:val="20"/>
    </w:rPr>
  </w:style>
  <w:style w:type="paragraph" w:customStyle="1" w:styleId="xl30">
    <w:name w:val="xl30"/>
    <w:basedOn w:val="Normal"/>
    <w:rsid w:val="00404F66"/>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customStyle="1" w:styleId="font8">
    <w:name w:val="font8"/>
    <w:basedOn w:val="Normal"/>
    <w:rsid w:val="00404F66"/>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404F66"/>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404F66"/>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101">
    <w:name w:val="xl101"/>
    <w:basedOn w:val="Normal"/>
    <w:rsid w:val="00404F66"/>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404F66"/>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404F66"/>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404F66"/>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404F66"/>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table" w:customStyle="1" w:styleId="TableGrid51">
    <w:name w:val="Table Grid5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404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404F6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h3body1">
    <w:name w:val="h3_body_1"/>
    <w:autoRedefine/>
    <w:uiPriority w:val="99"/>
    <w:qFormat/>
    <w:rsid w:val="00404F66"/>
    <w:pPr>
      <w:numPr>
        <w:ilvl w:val="1"/>
        <w:numId w:val="14"/>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404F66"/>
    <w:pPr>
      <w:widowControl w:val="0"/>
      <w:tabs>
        <w:tab w:val="right" w:leader="dot" w:pos="8640"/>
      </w:tabs>
      <w:autoSpaceDE w:val="0"/>
      <w:autoSpaceDN w:val="0"/>
      <w:spacing w:after="0" w:line="240" w:lineRule="auto"/>
      <w:ind w:left="1080" w:hanging="1080"/>
    </w:pPr>
    <w:rPr>
      <w:rFonts w:ascii="Times New Roman" w:eastAsia="Times New Roman" w:hAnsi="Times New Roman" w:cs="Times New Roman"/>
      <w:sz w:val="24"/>
      <w:szCs w:val="24"/>
    </w:rPr>
  </w:style>
  <w:style w:type="character" w:customStyle="1" w:styleId="CharStyle5">
    <w:name w:val="Char Style 5"/>
    <w:basedOn w:val="DefaultParagraphFont"/>
    <w:link w:val="Style4"/>
    <w:locked/>
    <w:rsid w:val="00404F66"/>
    <w:rPr>
      <w:i/>
      <w:iCs/>
      <w:sz w:val="20"/>
      <w:szCs w:val="20"/>
      <w:shd w:val="clear" w:color="auto" w:fill="FFFFFF"/>
      <w:lang w:val="en-US" w:bidi="en-US"/>
    </w:rPr>
  </w:style>
  <w:style w:type="paragraph" w:customStyle="1" w:styleId="Style4">
    <w:name w:val="Style 4"/>
    <w:basedOn w:val="Normal"/>
    <w:link w:val="CharStyle5"/>
    <w:rsid w:val="00404F66"/>
    <w:pPr>
      <w:widowControl w:val="0"/>
      <w:shd w:val="clear" w:color="auto" w:fill="FFFFFF"/>
      <w:spacing w:before="140" w:after="300" w:line="222" w:lineRule="exact"/>
      <w:jc w:val="center"/>
    </w:pPr>
    <w:rPr>
      <w:i/>
      <w:iCs/>
      <w:sz w:val="20"/>
      <w:szCs w:val="20"/>
      <w:lang w:val="en-US" w:bidi="en-US"/>
    </w:rPr>
  </w:style>
  <w:style w:type="paragraph" w:styleId="BodyTextIndent2">
    <w:name w:val="Body Text Indent 2"/>
    <w:basedOn w:val="Normal"/>
    <w:link w:val="BodyTextIndent2Char"/>
    <w:uiPriority w:val="99"/>
    <w:unhideWhenUsed/>
    <w:rsid w:val="00404F66"/>
    <w:pPr>
      <w:spacing w:after="120" w:line="480" w:lineRule="auto"/>
      <w:ind w:left="283"/>
    </w:pPr>
  </w:style>
  <w:style w:type="character" w:customStyle="1" w:styleId="BodyTextIndent2Char">
    <w:name w:val="Body Text Indent 2 Char"/>
    <w:basedOn w:val="DefaultParagraphFont"/>
    <w:link w:val="BodyTextIndent2"/>
    <w:uiPriority w:val="99"/>
    <w:rsid w:val="00404F66"/>
  </w:style>
  <w:style w:type="character" w:customStyle="1" w:styleId="txtspecial1">
    <w:name w:val="txt_special1"/>
    <w:basedOn w:val="DefaultParagraphFont"/>
    <w:rsid w:val="00E22185"/>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42476807">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54499312">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486358234">
      <w:bodyDiv w:val="1"/>
      <w:marLeft w:val="0"/>
      <w:marRight w:val="0"/>
      <w:marTop w:val="0"/>
      <w:marBottom w:val="0"/>
      <w:divBdr>
        <w:top w:val="none" w:sz="0" w:space="0" w:color="auto"/>
        <w:left w:val="none" w:sz="0" w:space="0" w:color="auto"/>
        <w:bottom w:val="none" w:sz="0" w:space="0" w:color="auto"/>
        <w:right w:val="none" w:sz="0" w:space="0" w:color="auto"/>
      </w:divBdr>
    </w:div>
    <w:div w:id="544954594">
      <w:bodyDiv w:val="1"/>
      <w:marLeft w:val="0"/>
      <w:marRight w:val="0"/>
      <w:marTop w:val="0"/>
      <w:marBottom w:val="0"/>
      <w:divBdr>
        <w:top w:val="none" w:sz="0" w:space="0" w:color="auto"/>
        <w:left w:val="none" w:sz="0" w:space="0" w:color="auto"/>
        <w:bottom w:val="none" w:sz="0" w:space="0" w:color="auto"/>
        <w:right w:val="none" w:sz="0" w:space="0" w:color="auto"/>
      </w:divBdr>
    </w:div>
    <w:div w:id="546262818">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4326451">
      <w:bodyDiv w:val="1"/>
      <w:marLeft w:val="0"/>
      <w:marRight w:val="0"/>
      <w:marTop w:val="0"/>
      <w:marBottom w:val="0"/>
      <w:divBdr>
        <w:top w:val="none" w:sz="0" w:space="0" w:color="auto"/>
        <w:left w:val="none" w:sz="0" w:space="0" w:color="auto"/>
        <w:bottom w:val="none" w:sz="0" w:space="0" w:color="auto"/>
        <w:right w:val="none" w:sz="0" w:space="0" w:color="auto"/>
      </w:divBdr>
    </w:div>
    <w:div w:id="918296645">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09024462">
      <w:bodyDiv w:val="1"/>
      <w:marLeft w:val="0"/>
      <w:marRight w:val="0"/>
      <w:marTop w:val="0"/>
      <w:marBottom w:val="0"/>
      <w:divBdr>
        <w:top w:val="none" w:sz="0" w:space="0" w:color="auto"/>
        <w:left w:val="none" w:sz="0" w:space="0" w:color="auto"/>
        <w:bottom w:val="none" w:sz="0" w:space="0" w:color="auto"/>
        <w:right w:val="none" w:sz="0" w:space="0" w:color="auto"/>
      </w:divBdr>
    </w:div>
    <w:div w:id="1025592905">
      <w:bodyDiv w:val="1"/>
      <w:marLeft w:val="0"/>
      <w:marRight w:val="0"/>
      <w:marTop w:val="0"/>
      <w:marBottom w:val="0"/>
      <w:divBdr>
        <w:top w:val="none" w:sz="0" w:space="0" w:color="auto"/>
        <w:left w:val="none" w:sz="0" w:space="0" w:color="auto"/>
        <w:bottom w:val="none" w:sz="0" w:space="0" w:color="auto"/>
        <w:right w:val="none" w:sz="0" w:space="0" w:color="auto"/>
      </w:divBdr>
    </w:div>
    <w:div w:id="1068842230">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04177767">
      <w:bodyDiv w:val="1"/>
      <w:marLeft w:val="0"/>
      <w:marRight w:val="0"/>
      <w:marTop w:val="0"/>
      <w:marBottom w:val="0"/>
      <w:divBdr>
        <w:top w:val="none" w:sz="0" w:space="0" w:color="auto"/>
        <w:left w:val="none" w:sz="0" w:space="0" w:color="auto"/>
        <w:bottom w:val="none" w:sz="0" w:space="0" w:color="auto"/>
        <w:right w:val="none" w:sz="0" w:space="0" w:color="auto"/>
      </w:divBdr>
    </w:div>
    <w:div w:id="1237545599">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472096443">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A0096-5A7A-4850-AAFD-6594B42ED6FD}">
  <ds:schemaRefs>
    <ds:schemaRef ds:uri="http://schemas.openxmlformats.org/officeDocument/2006/bibliography"/>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31218</Words>
  <Characters>17795</Characters>
  <Application>Microsoft Office Word</Application>
  <DocSecurity>0</DocSecurity>
  <Lines>148</Lines>
  <Paragraphs>97</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2021-12-28T08:31:00Z</cp:lastPrinted>
  <dcterms:created xsi:type="dcterms:W3CDTF">2023-09-04T06:20:00Z</dcterms:created>
  <dcterms:modified xsi:type="dcterms:W3CDTF">2023-09-04T11:51:00Z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