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6CAB419B"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22368">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6B5EA5">
        <w:rPr>
          <w:rFonts w:ascii="Times New Roman" w:hAnsi="Times New Roman" w:cs="Times New Roman"/>
          <w:sz w:val="24"/>
          <w:szCs w:val="24"/>
        </w:rPr>
        <w:t>08</w:t>
      </w:r>
      <w:r w:rsidR="003E6797">
        <w:rPr>
          <w:rFonts w:ascii="Times New Roman" w:hAnsi="Times New Roman" w:cs="Times New Roman"/>
          <w:sz w:val="24"/>
          <w:szCs w:val="24"/>
        </w:rPr>
        <w:t xml:space="preserve">. </w:t>
      </w:r>
      <w:r w:rsidR="002B1292">
        <w:rPr>
          <w:rFonts w:ascii="Times New Roman" w:hAnsi="Times New Roman" w:cs="Times New Roman"/>
          <w:sz w:val="24"/>
          <w:szCs w:val="24"/>
        </w:rPr>
        <w:t>augusta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7BE908F4" w14:textId="36096177" w:rsidR="006F1C1C" w:rsidRDefault="00323E36" w:rsidP="006F1C1C">
      <w:pPr>
        <w:spacing w:after="0" w:line="324" w:lineRule="auto"/>
        <w:ind w:firstLine="720"/>
        <w:jc w:val="center"/>
        <w:rPr>
          <w:rFonts w:ascii="Times New Roman" w:eastAsia="Times New Roman" w:hAnsi="Times New Roman" w:cs="Times New Roman"/>
          <w:b/>
          <w:sz w:val="24"/>
          <w:szCs w:val="24"/>
          <w:lang w:eastAsia="lv-LV"/>
        </w:rPr>
      </w:pPr>
      <w:r w:rsidRPr="00E610BC">
        <w:rPr>
          <w:rFonts w:ascii="Times New Roman" w:hAnsi="Times New Roman" w:cs="Times New Roman"/>
          <w:b/>
          <w:sz w:val="28"/>
          <w:szCs w:val="28"/>
        </w:rPr>
        <w:t>“</w:t>
      </w:r>
      <w:bookmarkStart w:id="0" w:name="_Hlk92271110"/>
      <w:r w:rsidR="006F1C1C" w:rsidRPr="006F1C1C">
        <w:rPr>
          <w:rFonts w:ascii="Times New Roman" w:eastAsia="Times New Roman" w:hAnsi="Times New Roman" w:cs="Times New Roman"/>
          <w:b/>
          <w:sz w:val="28"/>
          <w:szCs w:val="28"/>
          <w:lang w:eastAsia="lv-LV"/>
        </w:rPr>
        <w:t>Tiesības noslēgt vispārīgo vienošanos par</w:t>
      </w:r>
    </w:p>
    <w:p w14:paraId="0042479E" w14:textId="09C235FE" w:rsidR="006F1C1C" w:rsidRDefault="00522368" w:rsidP="006F1C1C">
      <w:pPr>
        <w:spacing w:after="0" w:line="324" w:lineRule="auto"/>
        <w:ind w:firstLine="720"/>
        <w:jc w:val="center"/>
        <w:rPr>
          <w:rFonts w:ascii="Times New Roman" w:eastAsia="Times New Roman" w:hAnsi="Times New Roman" w:cs="Times New Roman"/>
          <w:b/>
          <w:bCs/>
          <w:sz w:val="28"/>
          <w:szCs w:val="28"/>
        </w:rPr>
      </w:pPr>
      <w:r w:rsidRPr="00522368">
        <w:rPr>
          <w:rFonts w:ascii="Times New Roman" w:eastAsia="Times New Roman" w:hAnsi="Times New Roman" w:cs="Times New Roman"/>
          <w:b/>
          <w:bCs/>
          <w:sz w:val="28"/>
          <w:szCs w:val="28"/>
        </w:rPr>
        <w:t xml:space="preserve">SARS‑CoV‑2 (Covid-19) ātro antigēnu noteikšanas </w:t>
      </w:r>
      <w:proofErr w:type="spellStart"/>
      <w:r w:rsidRPr="00522368">
        <w:rPr>
          <w:rFonts w:ascii="Times New Roman" w:eastAsia="Times New Roman" w:hAnsi="Times New Roman" w:cs="Times New Roman"/>
          <w:b/>
          <w:bCs/>
          <w:sz w:val="28"/>
          <w:szCs w:val="28"/>
        </w:rPr>
        <w:t>paštestu</w:t>
      </w:r>
      <w:proofErr w:type="spellEnd"/>
    </w:p>
    <w:p w14:paraId="56CBE05C" w14:textId="7A9E1096" w:rsidR="00323E36" w:rsidRPr="00522368" w:rsidRDefault="00522368" w:rsidP="006F1C1C">
      <w:pPr>
        <w:spacing w:after="0" w:line="324" w:lineRule="auto"/>
        <w:ind w:firstLine="720"/>
        <w:jc w:val="center"/>
        <w:rPr>
          <w:rFonts w:ascii="Times New Roman" w:eastAsia="Times New Roman" w:hAnsi="Times New Roman" w:cs="Times New Roman"/>
          <w:sz w:val="24"/>
          <w:szCs w:val="24"/>
        </w:rPr>
      </w:pPr>
      <w:r w:rsidRPr="00522368">
        <w:rPr>
          <w:rFonts w:ascii="Times New Roman" w:eastAsia="Times New Roman" w:hAnsi="Times New Roman" w:cs="Times New Roman"/>
          <w:b/>
          <w:bCs/>
          <w:sz w:val="28"/>
          <w:szCs w:val="28"/>
        </w:rPr>
        <w:t>p</w:t>
      </w:r>
      <w:bookmarkEnd w:id="0"/>
      <w:r w:rsidR="00E610BC" w:rsidRPr="00522368">
        <w:rPr>
          <w:rFonts w:ascii="Times New Roman" w:eastAsia="Times New Roman" w:hAnsi="Times New Roman" w:cs="Times New Roman"/>
          <w:b/>
          <w:bCs/>
          <w:sz w:val="28"/>
          <w:szCs w:val="28"/>
        </w:rPr>
        <w:t>iegād</w:t>
      </w:r>
      <w:r w:rsidR="006F1C1C">
        <w:rPr>
          <w:rFonts w:ascii="Times New Roman" w:eastAsia="Times New Roman" w:hAnsi="Times New Roman" w:cs="Times New Roman"/>
          <w:b/>
          <w:bCs/>
          <w:sz w:val="28"/>
          <w:szCs w:val="28"/>
        </w:rPr>
        <w:t>i</w:t>
      </w:r>
      <w:r w:rsidR="00323E36" w:rsidRPr="00522368">
        <w:rPr>
          <w:rFonts w:ascii="Times New Roman" w:hAnsi="Times New Roman" w:cs="Times New Roman"/>
          <w:b/>
          <w:sz w:val="28"/>
          <w:szCs w:val="28"/>
        </w:rPr>
        <w:t>”</w:t>
      </w:r>
    </w:p>
    <w:p w14:paraId="666B0881" w14:textId="0F91ED73"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522368">
        <w:rPr>
          <w:rFonts w:ascii="Times New Roman" w:hAnsi="Times New Roman" w:cs="Times New Roman"/>
          <w:sz w:val="24"/>
          <w:szCs w:val="24"/>
        </w:rPr>
        <w:t>2</w:t>
      </w:r>
      <w:r w:rsidR="003E6797">
        <w:rPr>
          <w:rFonts w:ascii="Times New Roman" w:hAnsi="Times New Roman" w:cs="Times New Roman"/>
          <w:sz w:val="24"/>
          <w:szCs w:val="24"/>
        </w:rPr>
        <w:t>/</w:t>
      </w:r>
      <w:r w:rsidR="006B5EA5">
        <w:rPr>
          <w:rFonts w:ascii="Times New Roman" w:hAnsi="Times New Roman" w:cs="Times New Roman"/>
          <w:sz w:val="24"/>
          <w:szCs w:val="24"/>
        </w:rPr>
        <w:t>47</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20A23987"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522368">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t>I VISPĀRĪGĀ INFORMĀCIJA</w:t>
      </w:r>
    </w:p>
    <w:p w14:paraId="77F8CB11"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06EC020F" w14:textId="76522CA8" w:rsidR="00522368" w:rsidRPr="00522368" w:rsidRDefault="00323E36" w:rsidP="0012389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522368">
        <w:rPr>
          <w:rFonts w:ascii="Times New Roman" w:hAnsi="Times New Roman" w:cs="Times New Roman"/>
          <w:sz w:val="24"/>
          <w:szCs w:val="24"/>
        </w:rPr>
        <w:t xml:space="preserve">Iepirkuma priekšmets – </w:t>
      </w:r>
      <w:r w:rsidR="00485ADB" w:rsidRPr="00394E84">
        <w:rPr>
          <w:rFonts w:ascii="Times New Roman" w:hAnsi="Times New Roman" w:cs="Times New Roman"/>
          <w:sz w:val="24"/>
          <w:szCs w:val="24"/>
        </w:rPr>
        <w:t xml:space="preserve">vadoties no nolikumā noteiktajām pretendentu atlases prasībām, </w:t>
      </w:r>
      <w:r w:rsidR="00485ADB">
        <w:rPr>
          <w:rFonts w:ascii="Times New Roman" w:hAnsi="Times New Roman" w:cs="Times New Roman"/>
          <w:sz w:val="24"/>
          <w:szCs w:val="24"/>
        </w:rPr>
        <w:t>iepirkuma procedūrā</w:t>
      </w:r>
      <w:r w:rsidR="00485ADB" w:rsidRPr="00394E84">
        <w:rPr>
          <w:rFonts w:ascii="Times New Roman" w:hAnsi="Times New Roman" w:cs="Times New Roman"/>
          <w:sz w:val="24"/>
          <w:szCs w:val="24"/>
        </w:rPr>
        <w:t xml:space="preserve"> atlasīt piegādātājus, ar kuriem RP SIA “Rīgas satiksme” (turpmāk – Pasūtītājs) noslēgs vispārīgo vienošanos par </w:t>
      </w:r>
      <w:r w:rsidR="00522368" w:rsidRPr="00522368">
        <w:rPr>
          <w:rFonts w:ascii="Times New Roman" w:eastAsia="Times New Roman" w:hAnsi="Times New Roman" w:cs="Times New Roman"/>
          <w:sz w:val="24"/>
          <w:szCs w:val="24"/>
        </w:rPr>
        <w:t xml:space="preserve">SARS‑CoV‑2 (Covid-19) ātro antigēnu noteikšanas </w:t>
      </w:r>
      <w:proofErr w:type="spellStart"/>
      <w:r w:rsidR="00522368" w:rsidRPr="00522368">
        <w:rPr>
          <w:rFonts w:ascii="Times New Roman" w:eastAsia="Times New Roman" w:hAnsi="Times New Roman" w:cs="Times New Roman"/>
          <w:sz w:val="24"/>
          <w:szCs w:val="24"/>
        </w:rPr>
        <w:t>paštestu</w:t>
      </w:r>
      <w:proofErr w:type="spellEnd"/>
      <w:r w:rsidR="00522368" w:rsidRPr="00522368">
        <w:rPr>
          <w:rFonts w:ascii="Times New Roman" w:eastAsia="Times New Roman" w:hAnsi="Times New Roman" w:cs="Times New Roman"/>
          <w:sz w:val="24"/>
          <w:szCs w:val="24"/>
        </w:rPr>
        <w:t xml:space="preserve"> </w:t>
      </w:r>
      <w:r w:rsidR="00522368">
        <w:rPr>
          <w:rFonts w:ascii="Times New Roman" w:eastAsia="Times New Roman" w:hAnsi="Times New Roman" w:cs="Times New Roman"/>
          <w:sz w:val="24"/>
          <w:szCs w:val="24"/>
        </w:rPr>
        <w:t>p</w:t>
      </w:r>
      <w:r w:rsidR="00522368" w:rsidRPr="00522368">
        <w:rPr>
          <w:rFonts w:ascii="Times New Roman" w:eastAsia="Times New Roman" w:hAnsi="Times New Roman" w:cs="Times New Roman"/>
          <w:sz w:val="24"/>
          <w:szCs w:val="24"/>
        </w:rPr>
        <w:t>iegād</w:t>
      </w:r>
      <w:r w:rsidR="00485ADB">
        <w:rPr>
          <w:rFonts w:ascii="Times New Roman" w:eastAsia="Times New Roman" w:hAnsi="Times New Roman" w:cs="Times New Roman"/>
          <w:sz w:val="24"/>
          <w:szCs w:val="24"/>
        </w:rPr>
        <w:t>i</w:t>
      </w:r>
      <w:r w:rsidR="00C67E73" w:rsidRPr="00522368">
        <w:rPr>
          <w:rFonts w:ascii="Times New Roman" w:hAnsi="Times New Roman" w:cs="Times New Roman"/>
          <w:i/>
          <w:iCs/>
          <w:sz w:val="24"/>
          <w:szCs w:val="24"/>
        </w:rPr>
        <w:t>,</w:t>
      </w:r>
      <w:r w:rsidR="00C67E73" w:rsidRPr="00522368">
        <w:rPr>
          <w:rFonts w:ascii="Times New Roman" w:hAnsi="Times New Roman" w:cs="Times New Roman"/>
          <w:bCs/>
          <w:i/>
          <w:iCs/>
          <w:sz w:val="24"/>
          <w:szCs w:val="24"/>
        </w:rPr>
        <w:t xml:space="preserve"> </w:t>
      </w:r>
      <w:r w:rsidRPr="00522368">
        <w:rPr>
          <w:rFonts w:ascii="Times New Roman" w:hAnsi="Times New Roman" w:cs="Times New Roman"/>
          <w:sz w:val="24"/>
          <w:szCs w:val="24"/>
        </w:rPr>
        <w:t>saskaņā ar Pasūtītāja izstrādāto tehnisko specifikāciju.</w:t>
      </w:r>
    </w:p>
    <w:p w14:paraId="0966CCA6" w14:textId="13C85184" w:rsidR="00522368" w:rsidRPr="00522368" w:rsidRDefault="00ED3479" w:rsidP="0012389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522368">
        <w:rPr>
          <w:rFonts w:ascii="Times New Roman" w:hAnsi="Times New Roman" w:cs="Times New Roman"/>
          <w:sz w:val="24"/>
          <w:szCs w:val="24"/>
        </w:rPr>
        <w:t xml:space="preserve">Galvenais CPV kods – </w:t>
      </w:r>
      <w:r w:rsidR="00E610BC" w:rsidRPr="00522368">
        <w:rPr>
          <w:rFonts w:ascii="Times New Roman" w:eastAsia="Times New Roman" w:hAnsi="Times New Roman" w:cs="Times New Roman"/>
          <w:sz w:val="24"/>
          <w:szCs w:val="24"/>
        </w:rPr>
        <w:t xml:space="preserve"> </w:t>
      </w:r>
      <w:r w:rsidR="00522368" w:rsidRPr="00522368">
        <w:rPr>
          <w:rFonts w:ascii="Times New Roman" w:eastAsia="Times New Roman" w:hAnsi="Times New Roman" w:cs="Times New Roman"/>
          <w:sz w:val="24"/>
          <w:szCs w:val="24"/>
        </w:rPr>
        <w:t>33190000-8 (Dažādas medicīniskās ierīces, prece).</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725461E3"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2B1292">
        <w:rPr>
          <w:rFonts w:ascii="Times New Roman" w:hAnsi="Times New Roman" w:cs="Times New Roman"/>
          <w:sz w:val="24"/>
          <w:szCs w:val="24"/>
        </w:rPr>
        <w:t xml:space="preserve">EUR </w:t>
      </w:r>
      <w:r w:rsidR="002B1292" w:rsidRPr="00586506">
        <w:rPr>
          <w:rFonts w:ascii="Times New Roman" w:eastAsia="Times New Roman" w:hAnsi="Times New Roman" w:cs="Times New Roman"/>
          <w:sz w:val="24"/>
          <w:szCs w:val="24"/>
        </w:rPr>
        <w:t>72 233,51 </w:t>
      </w:r>
      <w:r w:rsidR="002B1292">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w:t>
      </w:r>
      <w:r w:rsidR="002B1292">
        <w:rPr>
          <w:rFonts w:ascii="Times New Roman" w:eastAsia="Times New Roman" w:hAnsi="Times New Roman" w:cs="Times New Roman"/>
          <w:i/>
          <w:iCs/>
          <w:sz w:val="24"/>
          <w:szCs w:val="24"/>
        </w:rPr>
        <w:t xml:space="preserve">septiņdesmit divi </w:t>
      </w:r>
      <w:r w:rsidR="00FB30F2">
        <w:rPr>
          <w:rFonts w:ascii="Times New Roman" w:eastAsia="Times New Roman" w:hAnsi="Times New Roman" w:cs="Times New Roman"/>
          <w:i/>
          <w:iCs/>
          <w:sz w:val="24"/>
          <w:szCs w:val="24"/>
        </w:rPr>
        <w:t xml:space="preserve">tūkstoši </w:t>
      </w:r>
      <w:r w:rsidR="002B1292">
        <w:rPr>
          <w:rFonts w:ascii="Times New Roman" w:eastAsia="Times New Roman" w:hAnsi="Times New Roman" w:cs="Times New Roman"/>
          <w:i/>
          <w:iCs/>
          <w:sz w:val="24"/>
          <w:szCs w:val="24"/>
        </w:rPr>
        <w:t>divi</w:t>
      </w:r>
      <w:r w:rsidR="00522368">
        <w:rPr>
          <w:rFonts w:ascii="Times New Roman" w:eastAsia="Times New Roman" w:hAnsi="Times New Roman" w:cs="Times New Roman"/>
          <w:i/>
          <w:iCs/>
          <w:sz w:val="24"/>
          <w:szCs w:val="24"/>
        </w:rPr>
        <w:t xml:space="preserve"> simti </w:t>
      </w:r>
      <w:r w:rsidR="002B1292">
        <w:rPr>
          <w:rFonts w:ascii="Times New Roman" w:eastAsia="Times New Roman" w:hAnsi="Times New Roman" w:cs="Times New Roman"/>
          <w:i/>
          <w:iCs/>
          <w:sz w:val="24"/>
          <w:szCs w:val="24"/>
        </w:rPr>
        <w:t xml:space="preserve">trīsdesmit trīs </w:t>
      </w:r>
      <w:r w:rsidR="00522368">
        <w:rPr>
          <w:rFonts w:ascii="Times New Roman" w:eastAsia="Times New Roman" w:hAnsi="Times New Roman" w:cs="Times New Roman"/>
          <w:i/>
          <w:iCs/>
          <w:sz w:val="24"/>
          <w:szCs w:val="24"/>
        </w:rPr>
        <w:t xml:space="preserve"> </w:t>
      </w:r>
      <w:r w:rsidR="00AF75C4">
        <w:rPr>
          <w:rFonts w:ascii="Times New Roman" w:eastAsia="Times New Roman" w:hAnsi="Times New Roman" w:cs="Times New Roman"/>
          <w:i/>
          <w:iCs/>
          <w:sz w:val="24"/>
          <w:szCs w:val="24"/>
        </w:rPr>
        <w:t xml:space="preserve">euro </w:t>
      </w:r>
      <w:r w:rsidR="00FB30F2">
        <w:rPr>
          <w:rFonts w:ascii="Times New Roman" w:eastAsia="Times New Roman" w:hAnsi="Times New Roman" w:cs="Times New Roman"/>
          <w:i/>
          <w:iCs/>
          <w:sz w:val="24"/>
          <w:szCs w:val="24"/>
        </w:rPr>
        <w:t xml:space="preserve">un </w:t>
      </w:r>
      <w:r w:rsidR="002B1292">
        <w:rPr>
          <w:rFonts w:ascii="Times New Roman" w:eastAsia="Times New Roman" w:hAnsi="Times New Roman" w:cs="Times New Roman"/>
          <w:i/>
          <w:iCs/>
          <w:sz w:val="24"/>
          <w:szCs w:val="24"/>
        </w:rPr>
        <w:t>51</w:t>
      </w:r>
      <w:r w:rsidR="00FB30F2">
        <w:rPr>
          <w:rFonts w:ascii="Times New Roman" w:eastAsia="Times New Roman" w:hAnsi="Times New Roman" w:cs="Times New Roman"/>
          <w:i/>
          <w:iCs/>
          <w:sz w:val="24"/>
          <w:szCs w:val="24"/>
        </w:rPr>
        <w:t xml:space="preserve"> cent</w:t>
      </w:r>
      <w:r w:rsidR="002B1292">
        <w:rPr>
          <w:rFonts w:ascii="Times New Roman" w:eastAsia="Times New Roman" w:hAnsi="Times New Roman" w:cs="Times New Roman"/>
          <w:i/>
          <w:iCs/>
          <w:sz w:val="24"/>
          <w:szCs w:val="24"/>
        </w:rPr>
        <w:t>s</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5829684"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Nodrošinājums: nav paredzēts.</w:t>
      </w:r>
    </w:p>
    <w:p w14:paraId="1DD5027F"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Priekšapmaksa: nav paredzēta.</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5BB4022D" w:rsidR="00323E36" w:rsidRPr="004143C2" w:rsidRDefault="00323E36" w:rsidP="00656A1F">
      <w:pPr>
        <w:pStyle w:val="ListParagraph"/>
        <w:numPr>
          <w:ilvl w:val="0"/>
          <w:numId w:val="1"/>
        </w:numPr>
        <w:ind w:hanging="720"/>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03C7C">
        <w:rPr>
          <w:rFonts w:ascii="Times New Roman" w:hAnsi="Times New Roman" w:cs="Times New Roman"/>
          <w:sz w:val="24"/>
          <w:szCs w:val="24"/>
        </w:rPr>
        <w:t>2</w:t>
      </w:r>
      <w:r w:rsidRPr="004143C2">
        <w:rPr>
          <w:rFonts w:ascii="Times New Roman" w:hAnsi="Times New Roman" w:cs="Times New Roman"/>
          <w:sz w:val="24"/>
          <w:szCs w:val="24"/>
        </w:rPr>
        <w:t>/</w:t>
      </w:r>
      <w:r w:rsidR="006B5EA5">
        <w:rPr>
          <w:rFonts w:ascii="Times New Roman" w:hAnsi="Times New Roman" w:cs="Times New Roman"/>
          <w:sz w:val="24"/>
          <w:szCs w:val="24"/>
        </w:rPr>
        <w:t>47</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0EC432FA" w14:textId="41C765F2" w:rsidR="00485ADB" w:rsidRPr="00CB7C36" w:rsidRDefault="00485ADB" w:rsidP="00656A1F">
      <w:pPr>
        <w:pStyle w:val="ListParagraph"/>
        <w:numPr>
          <w:ilvl w:val="0"/>
          <w:numId w:val="10"/>
        </w:numPr>
        <w:spacing w:after="0" w:line="240" w:lineRule="auto"/>
        <w:rPr>
          <w:rFonts w:ascii="Times New Roman" w:hAnsi="Times New Roman" w:cs="Times New Roman"/>
          <w:b/>
          <w:sz w:val="24"/>
          <w:szCs w:val="24"/>
        </w:rPr>
      </w:pPr>
      <w:bookmarkStart w:id="1" w:name="_Toc26600578"/>
      <w:r w:rsidRPr="00CB7C36">
        <w:rPr>
          <w:rFonts w:ascii="Times New Roman" w:hAnsi="Times New Roman" w:cs="Times New Roman"/>
          <w:b/>
          <w:sz w:val="24"/>
          <w:szCs w:val="24"/>
        </w:rPr>
        <w:t>Pretendenti</w:t>
      </w:r>
    </w:p>
    <w:p w14:paraId="17E45E6A" w14:textId="65501E1C" w:rsidR="00485ADB" w:rsidRPr="00394E84" w:rsidRDefault="00485ADB" w:rsidP="0025331C">
      <w:pPr>
        <w:pStyle w:val="ListParagraph"/>
        <w:numPr>
          <w:ilvl w:val="1"/>
          <w:numId w:val="10"/>
        </w:numPr>
        <w:spacing w:after="0" w:line="240" w:lineRule="auto"/>
        <w:jc w:val="both"/>
        <w:rPr>
          <w:rFonts w:ascii="Times New Roman" w:hAnsi="Times New Roman" w:cs="Times New Roman"/>
          <w:bCs/>
          <w:sz w:val="24"/>
          <w:szCs w:val="24"/>
        </w:rPr>
      </w:pPr>
      <w:bookmarkStart w:id="2" w:name="_Ref327451068"/>
      <w:r w:rsidRPr="00394E84">
        <w:rPr>
          <w:rFonts w:ascii="Times New Roman" w:hAnsi="Times New Roman" w:cs="Times New Roman"/>
          <w:sz w:val="24"/>
          <w:szCs w:val="24"/>
        </w:rPr>
        <w:t xml:space="preserve">Iepirkuma procedūrā var piedalīties jebkurš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kas atbilst Pasūtītāja izvirzītajām pretendentu atlases prasībām.</w:t>
      </w:r>
      <w:bookmarkEnd w:id="2"/>
    </w:p>
    <w:p w14:paraId="2F06C7D3" w14:textId="77777777" w:rsidR="00485ADB" w:rsidRPr="00394E84" w:rsidRDefault="00485ADB" w:rsidP="0025331C">
      <w:pPr>
        <w:pStyle w:val="ListParagraph"/>
        <w:numPr>
          <w:ilvl w:val="1"/>
          <w:numId w:val="10"/>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322CAFC9" w14:textId="77777777" w:rsidR="00485ADB" w:rsidRPr="00394E84" w:rsidRDefault="00485ADB" w:rsidP="0025331C">
      <w:pPr>
        <w:pStyle w:val="ListParagraph"/>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vispārīgās vienošanās 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77608C74" w14:textId="0CF464AD" w:rsidR="00485ADB" w:rsidRPr="00394E84" w:rsidRDefault="00485ADB" w:rsidP="0025331C">
      <w:pPr>
        <w:pStyle w:val="ListParagraph"/>
        <w:numPr>
          <w:ilvl w:val="1"/>
          <w:numId w:val="10"/>
        </w:numPr>
        <w:spacing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Viens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neatkarīgi no tā, vai tas piedalās iepirkuma procedūrā atsevišķi vai piegādātāju apvienības sastāvā, drīkst iesniegt tikai vienu piedāvājumu.</w:t>
      </w:r>
    </w:p>
    <w:p w14:paraId="4DF9478F" w14:textId="77777777" w:rsidR="00485ADB" w:rsidRPr="00394E84" w:rsidRDefault="00485ADB" w:rsidP="00485ADB">
      <w:pPr>
        <w:ind w:left="720"/>
        <w:jc w:val="both"/>
        <w:rPr>
          <w:rFonts w:ascii="Times New Roman" w:hAnsi="Times New Roman" w:cs="Times New Roman"/>
          <w:b/>
          <w:sz w:val="24"/>
          <w:szCs w:val="24"/>
        </w:rPr>
      </w:pPr>
    </w:p>
    <w:p w14:paraId="6F3B17E1" w14:textId="326A80BC" w:rsidR="00485ADB" w:rsidRPr="00CB7C36" w:rsidRDefault="00CB7C36" w:rsidP="00CB7C36">
      <w:pPr>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II.</w:t>
      </w:r>
      <w:r w:rsidR="00485ADB" w:rsidRPr="00CB7C36">
        <w:rPr>
          <w:rFonts w:ascii="Times New Roman" w:hAnsi="Times New Roman" w:cs="Times New Roman"/>
          <w:b/>
          <w:sz w:val="24"/>
          <w:szCs w:val="24"/>
        </w:rPr>
        <w:t>INFORMĀCIJAS APMAIŅA, PIEDĀVĀJUMU NOFORMĒŠANAS, IESNIEGŠANAS KĀRTĪBA</w:t>
      </w:r>
    </w:p>
    <w:p w14:paraId="49101843" w14:textId="77777777" w:rsidR="00485ADB" w:rsidRPr="00394E84" w:rsidRDefault="00485ADB" w:rsidP="00485ADB">
      <w:pPr>
        <w:pStyle w:val="ListParagraph"/>
        <w:ind w:left="1260"/>
        <w:rPr>
          <w:rFonts w:ascii="Times New Roman" w:hAnsi="Times New Roman" w:cs="Times New Roman"/>
          <w:b/>
          <w:sz w:val="24"/>
          <w:szCs w:val="24"/>
        </w:rPr>
      </w:pPr>
    </w:p>
    <w:p w14:paraId="097F9032" w14:textId="10ABBFB0" w:rsidR="00485ADB" w:rsidRPr="00CB7C36" w:rsidRDefault="00485ADB" w:rsidP="0025331C">
      <w:pPr>
        <w:pStyle w:val="ListParagraph"/>
        <w:numPr>
          <w:ilvl w:val="0"/>
          <w:numId w:val="10"/>
        </w:numPr>
        <w:spacing w:after="0" w:line="240" w:lineRule="auto"/>
        <w:jc w:val="both"/>
        <w:rPr>
          <w:rFonts w:ascii="Times New Roman" w:hAnsi="Times New Roman" w:cs="Times New Roman"/>
          <w:b/>
          <w:sz w:val="24"/>
          <w:szCs w:val="24"/>
        </w:rPr>
      </w:pPr>
      <w:r w:rsidRPr="00CB7C36">
        <w:rPr>
          <w:rFonts w:ascii="Times New Roman" w:hAnsi="Times New Roman" w:cs="Times New Roman"/>
          <w:b/>
          <w:sz w:val="24"/>
          <w:szCs w:val="24"/>
        </w:rPr>
        <w:t>Informācijas apmaiņa</w:t>
      </w:r>
    </w:p>
    <w:p w14:paraId="7DCB7712" w14:textId="77777777"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Saziņa starp Pasūtītāju un ieinteresētajiem piegādātājiem iepirkuma ietvaros notiek latviešu valodā, rakstiski pa pastu vai e-pastu.</w:t>
      </w:r>
    </w:p>
    <w:p w14:paraId="01A3F47D" w14:textId="77777777"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765B28">
        <w:rPr>
          <w:rStyle w:val="Hyperlink"/>
          <w:rFonts w:ascii="Times New Roman" w:hAnsi="Times New Roman" w:cs="Times New Roman"/>
          <w:sz w:val="24"/>
          <w:szCs w:val="24"/>
        </w:rPr>
        <w:t>.</w:t>
      </w:r>
    </w:p>
    <w:p w14:paraId="09E71822" w14:textId="6D18BD79"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Ja </w:t>
      </w:r>
      <w:r w:rsidR="0054550D">
        <w:rPr>
          <w:rFonts w:ascii="Times New Roman" w:hAnsi="Times New Roman" w:cs="Times New Roman"/>
          <w:sz w:val="24"/>
          <w:szCs w:val="24"/>
        </w:rPr>
        <w:t>Piegādātājs</w:t>
      </w:r>
      <w:r w:rsidRPr="004143C2">
        <w:rPr>
          <w:rFonts w:ascii="Times New Roman" w:hAnsi="Times New Roman" w:cs="Times New Roman"/>
          <w:sz w:val="24"/>
          <w:szCs w:val="24"/>
        </w:rPr>
        <w:t xml:space="preserve"> ir laicīgi pieprasījis papildu informāciju par iepirkuma procedūras dokumentos iekļautajām prasībām, </w:t>
      </w:r>
      <w:r>
        <w:rPr>
          <w:rFonts w:ascii="Times New Roman" w:hAnsi="Times New Roman" w:cs="Times New Roman"/>
          <w:sz w:val="24"/>
          <w:szCs w:val="24"/>
        </w:rPr>
        <w:t>P</w:t>
      </w:r>
      <w:r w:rsidRPr="004143C2">
        <w:rPr>
          <w:rFonts w:ascii="Times New Roman" w:hAnsi="Times New Roman" w:cs="Times New Roman"/>
          <w:sz w:val="24"/>
          <w:szCs w:val="24"/>
        </w:rPr>
        <w:t>asūtītājs to sniedz piecu darbdienu laikā, bet ne vēlāk kā sešas dienas pirms piedāvājumu iesniegšanas termiņa beigām.</w:t>
      </w:r>
    </w:p>
    <w:p w14:paraId="01959717" w14:textId="77777777" w:rsidR="00485ADB" w:rsidRDefault="00485ADB" w:rsidP="0025331C">
      <w:pPr>
        <w:pStyle w:val="ListParagraph"/>
        <w:numPr>
          <w:ilvl w:val="1"/>
          <w:numId w:val="10"/>
        </w:numPr>
        <w:spacing w:before="80" w:after="80" w:line="240" w:lineRule="auto"/>
        <w:contextualSpacing w:val="0"/>
        <w:jc w:val="both"/>
        <w:rPr>
          <w:rFonts w:ascii="Times New Roman" w:hAnsi="Times New Roman" w:cs="Times New Roman"/>
          <w:sz w:val="24"/>
          <w:szCs w:val="24"/>
        </w:rPr>
      </w:pPr>
      <w:r w:rsidRPr="004143C2">
        <w:rPr>
          <w:rFonts w:ascii="Times New Roman" w:hAnsi="Times New Roman" w:cs="Times New Roman"/>
          <w:sz w:val="24"/>
          <w:szCs w:val="24"/>
        </w:rPr>
        <w:t xml:space="preserve">Jebkura papildu informācija, kas tiks sniegta saistībā ar šo iepirkumu, tiks publicēta Pasūtītāja mājaslapā internetā sadaļā </w:t>
      </w:r>
      <w:r w:rsidRPr="007E760D">
        <w:rPr>
          <w:rFonts w:ascii="Times New Roman" w:hAnsi="Times New Roman" w:cs="Times New Roman"/>
          <w:sz w:val="24"/>
          <w:szCs w:val="24"/>
        </w:rPr>
        <w:t>„</w:t>
      </w:r>
      <w:r w:rsidRPr="004143C2">
        <w:rPr>
          <w:rFonts w:ascii="Times New Roman" w:hAnsi="Times New Roman" w:cs="Times New Roman"/>
          <w:sz w:val="24"/>
          <w:szCs w:val="24"/>
        </w:rPr>
        <w:t>Iepirkumi un izsoles”</w:t>
      </w:r>
      <w:r w:rsidRPr="007E760D">
        <w:rPr>
          <w:szCs w:val="20"/>
        </w:rPr>
        <w:t xml:space="preserve"> </w:t>
      </w:r>
      <w:r w:rsidRPr="007E760D">
        <w:rPr>
          <w:rFonts w:ascii="Times New Roman" w:hAnsi="Times New Roman" w:cs="Times New Roman"/>
          <w:sz w:val="24"/>
          <w:szCs w:val="24"/>
        </w:rPr>
        <w:t xml:space="preserve">un elektronisko iepirkumu sistēmā apakšsistēmā „e-konkursi” </w:t>
      </w:r>
      <w:hyperlink r:id="rId13" w:history="1">
        <w:r w:rsidRPr="00D74F15">
          <w:rPr>
            <w:rStyle w:val="Hyperlink"/>
            <w:rFonts w:ascii="Times New Roman" w:hAnsi="Times New Roman" w:cs="Times New Roman"/>
            <w:sz w:val="24"/>
            <w:szCs w:val="24"/>
          </w:rPr>
          <w:t>https://www.eis.gov.lv/EKEIS/Supplier</w:t>
        </w:r>
      </w:hyperlink>
      <w:r w:rsidRPr="004143C2">
        <w:rPr>
          <w:rFonts w:ascii="Times New Roman" w:hAnsi="Times New Roman" w:cs="Times New Roman"/>
          <w:sz w:val="24"/>
          <w:szCs w:val="24"/>
        </w:rPr>
        <w:t>.</w:t>
      </w:r>
    </w:p>
    <w:p w14:paraId="62D1F7F3" w14:textId="77777777" w:rsidR="00485ADB" w:rsidRDefault="00485ADB" w:rsidP="00485ADB">
      <w:pPr>
        <w:pStyle w:val="ListParagraph"/>
        <w:spacing w:before="80" w:after="80" w:line="240" w:lineRule="auto"/>
        <w:ind w:left="567"/>
        <w:contextualSpacing w:val="0"/>
        <w:jc w:val="both"/>
        <w:rPr>
          <w:rFonts w:ascii="Times New Roman" w:hAnsi="Times New Roman" w:cs="Times New Roman"/>
          <w:sz w:val="24"/>
          <w:szCs w:val="24"/>
        </w:rPr>
      </w:pPr>
      <w:r w:rsidRPr="004143C2">
        <w:rPr>
          <w:rFonts w:ascii="Times New Roman" w:hAnsi="Times New Roman" w:cs="Times New Roman"/>
          <w:sz w:val="24"/>
          <w:szCs w:val="24"/>
        </w:rPr>
        <w:t xml:space="preserve">Ieinteresētajam piegādātājam ir pienākums sekot līdzi publicētajai informācijai. Komisija nav </w:t>
      </w:r>
      <w:r w:rsidRPr="00215EAC">
        <w:rPr>
          <w:rFonts w:ascii="Times New Roman" w:hAnsi="Times New Roman" w:cs="Times New Roman"/>
          <w:sz w:val="24"/>
          <w:szCs w:val="24"/>
        </w:rPr>
        <w:t>atbildīga par to, ja kāda ieinteresētā persona nav iepazinusies ar informāciju, kurai ir nodrošināta brīva un tieša elektroniskā pieeja.</w:t>
      </w:r>
    </w:p>
    <w:p w14:paraId="2C221C61" w14:textId="77777777" w:rsidR="00485ADB" w:rsidRPr="000C30B2" w:rsidRDefault="00485ADB" w:rsidP="00485ADB">
      <w:pPr>
        <w:spacing w:before="80" w:after="80" w:line="240" w:lineRule="auto"/>
        <w:jc w:val="both"/>
        <w:rPr>
          <w:rFonts w:ascii="Times New Roman" w:hAnsi="Times New Roman" w:cs="Times New Roman"/>
          <w:sz w:val="24"/>
          <w:szCs w:val="24"/>
        </w:rPr>
      </w:pPr>
    </w:p>
    <w:p w14:paraId="33A77C92" w14:textId="77777777" w:rsidR="00485ADB" w:rsidRPr="00394E84" w:rsidRDefault="00485ADB" w:rsidP="0025331C">
      <w:pPr>
        <w:pStyle w:val="ListParagraph"/>
        <w:numPr>
          <w:ilvl w:val="0"/>
          <w:numId w:val="10"/>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3B62C3E2" w14:textId="77777777" w:rsidR="00485ADB" w:rsidRPr="000C30B2" w:rsidRDefault="00485ADB" w:rsidP="0025331C">
      <w:pPr>
        <w:pStyle w:val="ListParagraph"/>
        <w:numPr>
          <w:ilvl w:val="1"/>
          <w:numId w:val="10"/>
        </w:numPr>
        <w:spacing w:before="80" w:after="80" w:line="240" w:lineRule="auto"/>
        <w:contextualSpacing w:val="0"/>
        <w:jc w:val="both"/>
        <w:rPr>
          <w:rFonts w:ascii="Times New Roman" w:hAnsi="Times New Roman" w:cs="Times New Roman"/>
          <w:sz w:val="24"/>
          <w:szCs w:val="24"/>
          <w:u w:val="single"/>
        </w:rPr>
      </w:pPr>
      <w:r w:rsidRPr="00765B28">
        <w:rPr>
          <w:rFonts w:ascii="Times New Roman" w:hAnsi="Times New Roman" w:cs="Times New Roman"/>
          <w:sz w:val="24"/>
          <w:szCs w:val="24"/>
        </w:rPr>
        <w:t xml:space="preserve">Elektroniska piekļuve: Pasūtītāja interneta vietne </w:t>
      </w:r>
      <w:hyperlink r:id="rId14" w:history="1">
        <w:r w:rsidRPr="00765B28">
          <w:rPr>
            <w:rStyle w:val="Hyperlink"/>
            <w:rFonts w:ascii="Times New Roman" w:hAnsi="Times New Roman" w:cs="Times New Roman"/>
            <w:sz w:val="24"/>
            <w:szCs w:val="24"/>
          </w:rPr>
          <w:t>www.rigassatiksme.lv</w:t>
        </w:r>
      </w:hyperlink>
      <w:r w:rsidRPr="00765B28">
        <w:rPr>
          <w:rFonts w:ascii="Times New Roman" w:hAnsi="Times New Roman" w:cs="Times New Roman"/>
          <w:sz w:val="24"/>
          <w:szCs w:val="24"/>
        </w:rPr>
        <w:t xml:space="preserve">, sadaļa “Iepirkumi un izsoles” – </w:t>
      </w:r>
      <w:hyperlink r:id="rId15" w:history="1">
        <w:r w:rsidRPr="00765B28">
          <w:rPr>
            <w:rStyle w:val="Hyperlink"/>
            <w:rFonts w:ascii="Times New Roman" w:hAnsi="Times New Roman" w:cs="Times New Roman"/>
            <w:sz w:val="24"/>
            <w:szCs w:val="24"/>
          </w:rPr>
          <w:t>https://www.rigassatiksme.lv/lv/par-mums/iepirkumi/</w:t>
        </w:r>
      </w:hyperlink>
      <w:r w:rsidRPr="007E760D">
        <w:t xml:space="preserve"> </w:t>
      </w:r>
      <w:r w:rsidRPr="00765B28">
        <w:rPr>
          <w:rFonts w:ascii="Times New Roman" w:hAnsi="Times New Roman" w:cs="Times New Roman"/>
          <w:sz w:val="24"/>
          <w:szCs w:val="24"/>
        </w:rPr>
        <w:t xml:space="preserve">un elektronisko iepirkumu sistēmā apakšsistēmā „e-konkursi” </w:t>
      </w:r>
      <w:hyperlink r:id="rId16" w:history="1">
        <w:r w:rsidRPr="00765B28">
          <w:rPr>
            <w:rStyle w:val="Hyperlink"/>
            <w:rFonts w:ascii="Times New Roman" w:hAnsi="Times New Roman" w:cs="Times New Roman"/>
            <w:sz w:val="24"/>
            <w:szCs w:val="24"/>
          </w:rPr>
          <w:t>https://www.eis.gov.lv/EKEIS/Supplier</w:t>
        </w:r>
      </w:hyperlink>
      <w:r w:rsidRPr="00765B28">
        <w:rPr>
          <w:rFonts w:ascii="Times New Roman" w:hAnsi="Times New Roman" w:cs="Times New Roman"/>
          <w:sz w:val="24"/>
          <w:szCs w:val="24"/>
        </w:rPr>
        <w:t>.</w:t>
      </w:r>
    </w:p>
    <w:p w14:paraId="57017C95" w14:textId="77777777" w:rsidR="00485ADB" w:rsidRPr="000B0418" w:rsidRDefault="00485ADB" w:rsidP="00485ADB">
      <w:pPr>
        <w:pStyle w:val="ListParagraph"/>
        <w:spacing w:before="80" w:after="80" w:line="240" w:lineRule="auto"/>
        <w:contextualSpacing w:val="0"/>
        <w:jc w:val="both"/>
        <w:rPr>
          <w:rFonts w:ascii="Times New Roman" w:hAnsi="Times New Roman" w:cs="Times New Roman"/>
          <w:sz w:val="24"/>
          <w:szCs w:val="24"/>
          <w:u w:val="single"/>
        </w:rPr>
      </w:pPr>
    </w:p>
    <w:p w14:paraId="6F1544E8" w14:textId="77777777" w:rsidR="00485ADB" w:rsidRPr="00394E84" w:rsidRDefault="00485ADB" w:rsidP="0025331C">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E015DE3" w14:textId="77777777" w:rsidR="00485ADB" w:rsidRPr="00B44852" w:rsidRDefault="00485ADB" w:rsidP="0025331C">
      <w:pPr>
        <w:pStyle w:val="ListParagraph"/>
        <w:numPr>
          <w:ilvl w:val="1"/>
          <w:numId w:val="10"/>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357B8CA1"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5FCEDB0C"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1DB63E0B"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7376E7F0" w14:textId="77777777" w:rsidR="00485ADB" w:rsidRPr="00E520FB"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2018.gada 4.septembra noteikumu Nr.558 „Dokumentu izstrādāšanas un noformēšanas kārtība” prasībām.</w:t>
      </w:r>
    </w:p>
    <w:p w14:paraId="33ACC804" w14:textId="77777777" w:rsidR="00485ADB" w:rsidRPr="00394E84" w:rsidRDefault="00485ADB" w:rsidP="00485ADB">
      <w:pPr>
        <w:pStyle w:val="ListParagraph"/>
        <w:spacing w:after="0" w:line="240" w:lineRule="auto"/>
        <w:jc w:val="both"/>
        <w:rPr>
          <w:rFonts w:ascii="Times New Roman" w:hAnsi="Times New Roman" w:cs="Times New Roman"/>
          <w:sz w:val="24"/>
          <w:szCs w:val="24"/>
        </w:rPr>
      </w:pPr>
    </w:p>
    <w:p w14:paraId="0682159A" w14:textId="77777777" w:rsidR="00485ADB" w:rsidRPr="00394E84" w:rsidRDefault="00485ADB" w:rsidP="0025331C">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478367BF" w14:textId="701E4D13"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piedāvājumi jāiesniedz līdz </w:t>
      </w:r>
      <w:r w:rsidRPr="00100FFB">
        <w:rPr>
          <w:rFonts w:ascii="Times New Roman" w:hAnsi="Times New Roman" w:cs="Times New Roman"/>
          <w:sz w:val="24"/>
          <w:szCs w:val="24"/>
        </w:rPr>
        <w:t>202</w:t>
      </w:r>
      <w:r w:rsidR="00CD5B10">
        <w:rPr>
          <w:rFonts w:ascii="Times New Roman" w:hAnsi="Times New Roman" w:cs="Times New Roman"/>
          <w:sz w:val="24"/>
          <w:szCs w:val="24"/>
        </w:rPr>
        <w:t>2</w:t>
      </w:r>
      <w:r w:rsidRPr="00100FFB">
        <w:rPr>
          <w:rFonts w:ascii="Times New Roman" w:hAnsi="Times New Roman" w:cs="Times New Roman"/>
          <w:sz w:val="24"/>
          <w:szCs w:val="24"/>
        </w:rPr>
        <w:t xml:space="preserve">.gada </w:t>
      </w:r>
      <w:r w:rsidR="006B5EA5">
        <w:rPr>
          <w:rFonts w:ascii="Times New Roman" w:hAnsi="Times New Roman" w:cs="Times New Roman"/>
          <w:sz w:val="24"/>
          <w:szCs w:val="24"/>
        </w:rPr>
        <w:t>29</w:t>
      </w:r>
      <w:r w:rsidRPr="00100FFB">
        <w:rPr>
          <w:rFonts w:ascii="Times New Roman" w:hAnsi="Times New Roman" w:cs="Times New Roman"/>
          <w:sz w:val="24"/>
          <w:szCs w:val="24"/>
        </w:rPr>
        <w:t xml:space="preserve">. </w:t>
      </w:r>
      <w:r w:rsidR="006B5EA5">
        <w:rPr>
          <w:rFonts w:ascii="Times New Roman" w:hAnsi="Times New Roman" w:cs="Times New Roman"/>
          <w:sz w:val="24"/>
          <w:szCs w:val="24"/>
        </w:rPr>
        <w:t>augustam</w:t>
      </w:r>
      <w:r w:rsidRPr="00100FFB">
        <w:rPr>
          <w:rFonts w:ascii="Times New Roman" w:hAnsi="Times New Roman" w:cs="Times New Roman"/>
          <w:sz w:val="24"/>
          <w:szCs w:val="24"/>
        </w:rPr>
        <w:t xml:space="preserve"> plkst. 15.00,</w:t>
      </w:r>
      <w:r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172FEA13" w14:textId="77777777" w:rsidR="00485ADB" w:rsidRPr="00394E84" w:rsidRDefault="00485ADB" w:rsidP="0025331C">
      <w:pPr>
        <w:numPr>
          <w:ilvl w:val="2"/>
          <w:numId w:val="10"/>
        </w:numPr>
        <w:spacing w:after="0" w:line="240" w:lineRule="auto"/>
        <w:ind w:left="1276" w:hanging="567"/>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24338CA8" w14:textId="5572CF64" w:rsidR="00485ADB" w:rsidRPr="00394E84" w:rsidRDefault="00485ADB" w:rsidP="0025331C">
      <w:pPr>
        <w:numPr>
          <w:ilvl w:val="2"/>
          <w:numId w:val="10"/>
        </w:numPr>
        <w:spacing w:after="0" w:line="240" w:lineRule="auto"/>
        <w:ind w:left="1276"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w:t>
      </w:r>
      <w:r w:rsidR="00CD5B10">
        <w:rPr>
          <w:rFonts w:ascii="Times New Roman" w:hAnsi="Times New Roman" w:cs="Times New Roman"/>
          <w:sz w:val="24"/>
          <w:szCs w:val="24"/>
        </w:rPr>
        <w:t>.</w:t>
      </w:r>
      <w:r w:rsidRPr="00394E84">
        <w:rPr>
          <w:rFonts w:ascii="Times New Roman" w:hAnsi="Times New Roman" w:cs="Times New Roman"/>
          <w:sz w:val="24"/>
          <w:szCs w:val="24"/>
        </w:rPr>
        <w:t xml:space="preserve"> </w:t>
      </w:r>
    </w:p>
    <w:p w14:paraId="68A7D3E2"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0978708D"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6C8296D4" w14:textId="5FA6B6E8" w:rsidR="00485ADB" w:rsidRPr="00394E84"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w:t>
      </w:r>
      <w:r w:rsidR="00CD5B10">
        <w:rPr>
          <w:rFonts w:ascii="Times New Roman" w:hAnsi="Times New Roman" w:cs="Times New Roman"/>
          <w:sz w:val="24"/>
          <w:szCs w:val="24"/>
        </w:rPr>
        <w:t>;</w:t>
      </w:r>
      <w:r w:rsidRPr="00394E84">
        <w:rPr>
          <w:rFonts w:ascii="Times New Roman" w:hAnsi="Times New Roman" w:cs="Times New Roman"/>
          <w:sz w:val="24"/>
          <w:szCs w:val="24"/>
        </w:rPr>
        <w:t xml:space="preserve"> </w:t>
      </w:r>
    </w:p>
    <w:p w14:paraId="68E13966" w14:textId="77777777" w:rsidR="00485ADB" w:rsidRPr="00394E84"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363FDF6"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bookmarkEnd w:id="1"/>
    <w:p w14:paraId="4E127C2A" w14:textId="4B37EB2B" w:rsidR="00485ADB" w:rsidRPr="006259A9" w:rsidRDefault="00485ADB" w:rsidP="0025331C">
      <w:pPr>
        <w:pStyle w:val="ListParagraph"/>
        <w:numPr>
          <w:ilvl w:val="1"/>
          <w:numId w:val="2"/>
        </w:numPr>
        <w:spacing w:after="80" w:line="240" w:lineRule="auto"/>
        <w:contextualSpacing w:val="0"/>
        <w:jc w:val="both"/>
        <w:rPr>
          <w:rFonts w:ascii="Times New Roman" w:hAnsi="Times New Roman" w:cs="Times New Roman"/>
          <w:sz w:val="24"/>
          <w:szCs w:val="24"/>
        </w:rPr>
      </w:pPr>
      <w:r w:rsidRPr="006F24DA">
        <w:rPr>
          <w:rFonts w:ascii="Times New Roman" w:hAnsi="Times New Roman" w:cs="Times New Roman"/>
          <w:sz w:val="24"/>
          <w:szCs w:val="24"/>
        </w:rPr>
        <w:t xml:space="preserve">Piedāvājumu atvēršana notiek Elektronisko iepirkumu sistēmā </w:t>
      </w:r>
      <w:r w:rsidRPr="00100FFB">
        <w:rPr>
          <w:rFonts w:ascii="Times New Roman" w:hAnsi="Times New Roman" w:cs="Times New Roman"/>
          <w:sz w:val="24"/>
          <w:szCs w:val="24"/>
        </w:rPr>
        <w:t>202</w:t>
      </w:r>
      <w:r w:rsidR="00CD5B10">
        <w:rPr>
          <w:rFonts w:ascii="Times New Roman" w:hAnsi="Times New Roman" w:cs="Times New Roman"/>
          <w:sz w:val="24"/>
          <w:szCs w:val="24"/>
        </w:rPr>
        <w:t>2</w:t>
      </w:r>
      <w:r w:rsidRPr="00100FFB">
        <w:rPr>
          <w:rFonts w:ascii="Times New Roman" w:hAnsi="Times New Roman" w:cs="Times New Roman"/>
          <w:sz w:val="24"/>
          <w:szCs w:val="24"/>
        </w:rPr>
        <w:t xml:space="preserve">.gada </w:t>
      </w:r>
      <w:r w:rsidR="006B5EA5">
        <w:rPr>
          <w:rFonts w:ascii="Times New Roman" w:hAnsi="Times New Roman" w:cs="Times New Roman"/>
          <w:sz w:val="24"/>
          <w:szCs w:val="24"/>
        </w:rPr>
        <w:t>29</w:t>
      </w:r>
      <w:r w:rsidRPr="00100FFB">
        <w:rPr>
          <w:rFonts w:ascii="Times New Roman" w:hAnsi="Times New Roman" w:cs="Times New Roman"/>
          <w:sz w:val="24"/>
          <w:szCs w:val="24"/>
        </w:rPr>
        <w:t xml:space="preserve">. </w:t>
      </w:r>
      <w:r w:rsidR="006B5EA5">
        <w:rPr>
          <w:rFonts w:ascii="Times New Roman" w:hAnsi="Times New Roman" w:cs="Times New Roman"/>
          <w:sz w:val="24"/>
          <w:szCs w:val="24"/>
        </w:rPr>
        <w:t>augustā</w:t>
      </w:r>
      <w:r>
        <w:rPr>
          <w:rFonts w:ascii="Times New Roman" w:hAnsi="Times New Roman" w:cs="Times New Roman"/>
          <w:sz w:val="24"/>
          <w:szCs w:val="24"/>
        </w:rPr>
        <w:t xml:space="preserve"> </w:t>
      </w:r>
      <w:r w:rsidRPr="00100FFB">
        <w:rPr>
          <w:rFonts w:ascii="Times New Roman" w:hAnsi="Times New Roman" w:cs="Times New Roman"/>
          <w:sz w:val="24"/>
          <w:szCs w:val="24"/>
        </w:rPr>
        <w:t>plkst. 15.00</w:t>
      </w:r>
      <w:r>
        <w:rPr>
          <w:rFonts w:ascii="Times New Roman" w:hAnsi="Times New Roman" w:cs="Times New Roman"/>
          <w:sz w:val="24"/>
          <w:szCs w:val="24"/>
        </w:rPr>
        <w:t xml:space="preserve">. </w:t>
      </w:r>
      <w:r w:rsidRPr="006F24DA">
        <w:rPr>
          <w:rFonts w:ascii="Times New Roman" w:hAnsi="Times New Roman" w:cs="Times New Roman"/>
          <w:sz w:val="24"/>
          <w:szCs w:val="24"/>
        </w:rPr>
        <w:t>Piedāvājumu atvēršanas sanāksmes finanšu piedāvājumu kopsavilkums ir pieejams Elektronisko iepirkumu sistēmā.</w:t>
      </w:r>
    </w:p>
    <w:p w14:paraId="36324122" w14:textId="77777777" w:rsidR="00485ADB" w:rsidRPr="006663E3" w:rsidRDefault="00485ADB" w:rsidP="0025331C">
      <w:pPr>
        <w:pStyle w:val="ListParagraph"/>
        <w:numPr>
          <w:ilvl w:val="0"/>
          <w:numId w:val="2"/>
        </w:numPr>
        <w:spacing w:before="240" w:line="240" w:lineRule="auto"/>
        <w:contextualSpacing w:val="0"/>
        <w:jc w:val="both"/>
        <w:outlineLvl w:val="0"/>
        <w:rPr>
          <w:rFonts w:ascii="Times New Roman" w:hAnsi="Times New Roman"/>
          <w:b/>
          <w:sz w:val="24"/>
          <w:szCs w:val="24"/>
        </w:rPr>
      </w:pPr>
      <w:r w:rsidRPr="006663E3">
        <w:rPr>
          <w:rFonts w:ascii="Times New Roman" w:hAnsi="Times New Roman"/>
          <w:b/>
          <w:sz w:val="24"/>
          <w:szCs w:val="24"/>
        </w:rPr>
        <w:t>Piedāvājuma derīguma termiņš</w:t>
      </w:r>
    </w:p>
    <w:p w14:paraId="40F98214" w14:textId="77777777" w:rsidR="00485ADB" w:rsidRPr="00584158" w:rsidRDefault="00485ADB" w:rsidP="0025331C">
      <w:pPr>
        <w:numPr>
          <w:ilvl w:val="1"/>
          <w:numId w:val="2"/>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3F00131B" w14:textId="77777777" w:rsidR="00485ADB" w:rsidRDefault="00485ADB" w:rsidP="0025331C">
      <w:pPr>
        <w:numPr>
          <w:ilvl w:val="1"/>
          <w:numId w:val="2"/>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Pamatojoties uz Pasūtītāja rakstisku lūgumu, </w:t>
      </w:r>
      <w:r>
        <w:rPr>
          <w:rFonts w:ascii="Times New Roman" w:hAnsi="Times New Roman"/>
          <w:sz w:val="24"/>
          <w:szCs w:val="24"/>
        </w:rPr>
        <w:t>P</w:t>
      </w:r>
      <w:r w:rsidRPr="00584158">
        <w:rPr>
          <w:rFonts w:ascii="Times New Roman" w:hAnsi="Times New Roman"/>
          <w:sz w:val="24"/>
          <w:szCs w:val="24"/>
        </w:rPr>
        <w:t xml:space="preserve">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00E9C47C" w14:textId="77777777" w:rsidR="00485ADB" w:rsidRPr="00EF402B" w:rsidRDefault="00485ADB" w:rsidP="00485ADB">
      <w:pPr>
        <w:spacing w:before="80" w:after="80" w:line="240" w:lineRule="auto"/>
        <w:ind w:left="720"/>
        <w:jc w:val="both"/>
        <w:rPr>
          <w:rFonts w:ascii="Times New Roman" w:hAnsi="Times New Roman"/>
          <w:sz w:val="24"/>
          <w:szCs w:val="24"/>
        </w:rPr>
      </w:pPr>
    </w:p>
    <w:p w14:paraId="23237C13" w14:textId="77777777" w:rsidR="00485ADB" w:rsidRPr="0075749C" w:rsidRDefault="00485ADB" w:rsidP="0025331C">
      <w:pPr>
        <w:pStyle w:val="ListParagraph"/>
        <w:numPr>
          <w:ilvl w:val="0"/>
          <w:numId w:val="2"/>
        </w:numPr>
        <w:spacing w:after="0" w:line="240" w:lineRule="auto"/>
        <w:rPr>
          <w:rFonts w:ascii="Times New Roman" w:hAnsi="Times New Roman" w:cs="Times New Roman"/>
          <w:sz w:val="24"/>
          <w:szCs w:val="24"/>
        </w:rPr>
      </w:pPr>
      <w:r w:rsidRPr="0075749C">
        <w:rPr>
          <w:rFonts w:ascii="Times New Roman" w:hAnsi="Times New Roman" w:cs="Times New Roman"/>
          <w:b/>
          <w:sz w:val="24"/>
          <w:szCs w:val="24"/>
        </w:rPr>
        <w:t>Piedāvājuma sastāvs</w:t>
      </w:r>
      <w:r w:rsidRPr="0075749C">
        <w:rPr>
          <w:rFonts w:ascii="Times New Roman" w:hAnsi="Times New Roman" w:cs="Times New Roman"/>
          <w:sz w:val="24"/>
          <w:szCs w:val="24"/>
        </w:rPr>
        <w:t xml:space="preserve"> </w:t>
      </w:r>
    </w:p>
    <w:p w14:paraId="235BB321" w14:textId="77777777" w:rsidR="00485ADB" w:rsidRPr="0075749C"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Piedāvājums  vispārīgās vienošanās noslēgšanai sastāv no:</w:t>
      </w:r>
    </w:p>
    <w:p w14:paraId="0FF3D03F" w14:textId="77777777"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pieteikuma, kas sagatavots atbilstoši 2.pielikuma paraugam;</w:t>
      </w:r>
    </w:p>
    <w:p w14:paraId="1788B527" w14:textId="77777777"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pretendentu atlases dokumentiem, kas sagatavoti atbilstoši </w:t>
      </w:r>
      <w:r>
        <w:rPr>
          <w:rFonts w:ascii="Times New Roman" w:hAnsi="Times New Roman" w:cs="Times New Roman"/>
          <w:sz w:val="24"/>
          <w:szCs w:val="24"/>
        </w:rPr>
        <w:t xml:space="preserve">Iepirkuma procedūras </w:t>
      </w:r>
      <w:r w:rsidRPr="0075749C">
        <w:rPr>
          <w:rFonts w:ascii="Times New Roman" w:hAnsi="Times New Roman" w:cs="Times New Roman"/>
          <w:sz w:val="24"/>
          <w:szCs w:val="24"/>
        </w:rPr>
        <w:t>nolikuma 17.punktā noteiktajām prasībām;</w:t>
      </w:r>
    </w:p>
    <w:p w14:paraId="729A5419" w14:textId="2C09D2D6"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tehniskā </w:t>
      </w:r>
      <w:r w:rsidR="00A40561">
        <w:rPr>
          <w:rFonts w:ascii="Times New Roman" w:hAnsi="Times New Roman" w:cs="Times New Roman"/>
          <w:sz w:val="24"/>
          <w:szCs w:val="24"/>
        </w:rPr>
        <w:t xml:space="preserve">un </w:t>
      </w:r>
      <w:r w:rsidR="00A40561" w:rsidRPr="0075749C">
        <w:rPr>
          <w:rFonts w:ascii="Times New Roman" w:hAnsi="Times New Roman" w:cs="Times New Roman"/>
          <w:sz w:val="24"/>
          <w:szCs w:val="24"/>
        </w:rPr>
        <w:t xml:space="preserve">finanšu </w:t>
      </w:r>
      <w:r w:rsidRPr="0075749C">
        <w:rPr>
          <w:rFonts w:ascii="Times New Roman" w:hAnsi="Times New Roman" w:cs="Times New Roman"/>
          <w:sz w:val="24"/>
          <w:szCs w:val="24"/>
        </w:rPr>
        <w:t>piedāvājum</w:t>
      </w:r>
      <w:r w:rsidR="00FC380B">
        <w:rPr>
          <w:rFonts w:ascii="Times New Roman" w:hAnsi="Times New Roman" w:cs="Times New Roman"/>
          <w:sz w:val="24"/>
          <w:szCs w:val="24"/>
        </w:rPr>
        <w:t>s</w:t>
      </w:r>
      <w:r w:rsidRPr="0075749C">
        <w:rPr>
          <w:rFonts w:ascii="Times New Roman" w:hAnsi="Times New Roman" w:cs="Times New Roman"/>
          <w:sz w:val="24"/>
          <w:szCs w:val="24"/>
        </w:rPr>
        <w:t xml:space="preserve">, kas sagatavots atbilstoši </w:t>
      </w:r>
      <w:r w:rsidR="00A40561">
        <w:rPr>
          <w:rFonts w:ascii="Times New Roman" w:hAnsi="Times New Roman" w:cs="Times New Roman"/>
          <w:sz w:val="24"/>
          <w:szCs w:val="24"/>
        </w:rPr>
        <w:t>19</w:t>
      </w:r>
      <w:r w:rsidRPr="0075749C">
        <w:rPr>
          <w:rFonts w:ascii="Times New Roman" w:hAnsi="Times New Roman" w:cs="Times New Roman"/>
          <w:sz w:val="24"/>
          <w:szCs w:val="24"/>
        </w:rPr>
        <w:t>. punktā noteiktajām prasībām</w:t>
      </w:r>
      <w:r w:rsidR="00A40561">
        <w:rPr>
          <w:rFonts w:ascii="Times New Roman" w:hAnsi="Times New Roman" w:cs="Times New Roman"/>
          <w:sz w:val="24"/>
          <w:szCs w:val="24"/>
        </w:rPr>
        <w:t>.</w:t>
      </w:r>
    </w:p>
    <w:p w14:paraId="0009B396" w14:textId="77777777" w:rsidR="00485ADB" w:rsidRPr="00394E84" w:rsidRDefault="00485ADB" w:rsidP="00485ADB">
      <w:pPr>
        <w:spacing w:after="0" w:line="240" w:lineRule="auto"/>
        <w:ind w:left="360"/>
        <w:rPr>
          <w:rFonts w:ascii="Times New Roman" w:hAnsi="Times New Roman" w:cs="Times New Roman"/>
          <w:sz w:val="24"/>
          <w:szCs w:val="24"/>
        </w:rPr>
      </w:pPr>
    </w:p>
    <w:p w14:paraId="0F3B3EF0" w14:textId="77777777" w:rsidR="00485ADB" w:rsidRPr="00394E84" w:rsidRDefault="00485ADB" w:rsidP="0025331C">
      <w:pPr>
        <w:numPr>
          <w:ilvl w:val="0"/>
          <w:numId w:val="2"/>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6EEA2E90" w14:textId="77777777" w:rsidR="00485ADB" w:rsidRPr="00290A20" w:rsidRDefault="00485ADB" w:rsidP="0025331C">
      <w:pPr>
        <w:pStyle w:val="ListParagraph"/>
        <w:numPr>
          <w:ilvl w:val="1"/>
          <w:numId w:val="2"/>
        </w:numPr>
        <w:spacing w:before="120" w:after="0" w:line="240" w:lineRule="auto"/>
        <w:jc w:val="both"/>
        <w:rPr>
          <w:rFonts w:ascii="Times New Roman" w:hAnsi="Times New Roman" w:cs="Times New Roman"/>
          <w:sz w:val="24"/>
          <w:szCs w:val="24"/>
        </w:rPr>
      </w:pPr>
      <w:r w:rsidRPr="00290A20">
        <w:rPr>
          <w:rFonts w:ascii="Times New Roman" w:hAnsi="Times New Roman" w:cs="Times New Roman"/>
          <w:sz w:val="24"/>
          <w:szCs w:val="24"/>
        </w:rPr>
        <w:t xml:space="preserve">Piedāvājumu vispārīgās vienošanās noslēgšanai Pretendents var iesniegt tikai par visu iepirkuma priekšmetu kopumā. </w:t>
      </w:r>
    </w:p>
    <w:p w14:paraId="29094CB5" w14:textId="77777777" w:rsidR="00485ADB" w:rsidRPr="00290A20" w:rsidRDefault="00485ADB" w:rsidP="0025331C">
      <w:pPr>
        <w:pStyle w:val="ListParagraph"/>
        <w:numPr>
          <w:ilvl w:val="1"/>
          <w:numId w:val="2"/>
        </w:numPr>
        <w:spacing w:after="0" w:line="240" w:lineRule="auto"/>
        <w:jc w:val="both"/>
        <w:rPr>
          <w:rFonts w:ascii="Times New Roman" w:hAnsi="Times New Roman" w:cs="Times New Roman"/>
          <w:b/>
          <w:sz w:val="24"/>
          <w:szCs w:val="24"/>
        </w:rPr>
      </w:pPr>
      <w:r w:rsidRPr="00290A20">
        <w:rPr>
          <w:rFonts w:ascii="Times New Roman" w:hAnsi="Times New Roman" w:cs="Times New Roman"/>
          <w:sz w:val="24"/>
          <w:szCs w:val="24"/>
        </w:rPr>
        <w:t>Pretendents nevar iesniegt piedāvājuma variantus.</w:t>
      </w:r>
    </w:p>
    <w:p w14:paraId="64D08FE5" w14:textId="77777777" w:rsidR="00485ADB" w:rsidRPr="0075749C" w:rsidRDefault="00485ADB" w:rsidP="00485ADB">
      <w:pPr>
        <w:spacing w:before="120" w:after="0" w:line="240" w:lineRule="auto"/>
        <w:rPr>
          <w:rFonts w:ascii="Times New Roman" w:hAnsi="Times New Roman" w:cs="Times New Roman"/>
          <w:b/>
          <w:sz w:val="24"/>
          <w:szCs w:val="24"/>
        </w:rPr>
      </w:pPr>
    </w:p>
    <w:p w14:paraId="302D43B8" w14:textId="77777777" w:rsidR="00485ADB" w:rsidRPr="00394E84" w:rsidRDefault="00485ADB" w:rsidP="00485ADB">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538BC987" w14:textId="77777777" w:rsidR="00485ADB" w:rsidRPr="00394E84" w:rsidRDefault="00485ADB" w:rsidP="0025331C">
      <w:pPr>
        <w:pStyle w:val="ListParagraph"/>
        <w:numPr>
          <w:ilvl w:val="0"/>
          <w:numId w:val="11"/>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34BF1829" w14:textId="1BAB2E15" w:rsidR="00485ADB" w:rsidRPr="005E269F" w:rsidRDefault="00485ADB" w:rsidP="0025331C">
      <w:pPr>
        <w:pStyle w:val="ListParagraph"/>
        <w:numPr>
          <w:ilvl w:val="1"/>
          <w:numId w:val="12"/>
        </w:numPr>
        <w:spacing w:after="0" w:line="240" w:lineRule="auto"/>
        <w:ind w:left="709" w:hanging="709"/>
        <w:jc w:val="both"/>
        <w:rPr>
          <w:rFonts w:ascii="Times New Roman" w:eastAsia="Times New Roman" w:hAnsi="Times New Roman" w:cs="Times New Roman"/>
          <w:sz w:val="24"/>
          <w:szCs w:val="24"/>
        </w:rPr>
      </w:pPr>
      <w:r w:rsidRPr="005E269F">
        <w:rPr>
          <w:rFonts w:ascii="Times New Roman" w:hAnsi="Times New Roman" w:cs="Times New Roman"/>
          <w:sz w:val="24"/>
          <w:szCs w:val="24"/>
        </w:rPr>
        <w:lastRenderedPageBreak/>
        <w:t xml:space="preserve">Piegādātājam jāveic </w:t>
      </w:r>
      <w:r w:rsidR="005E269F" w:rsidRPr="005E269F">
        <w:rPr>
          <w:rFonts w:ascii="Times New Roman" w:eastAsia="Times New Roman" w:hAnsi="Times New Roman" w:cs="Times New Roman"/>
          <w:sz w:val="24"/>
          <w:szCs w:val="24"/>
        </w:rPr>
        <w:t xml:space="preserve">SARS‑CoV‑2 (Covid-19) ātro antigēnu noteikšanas </w:t>
      </w:r>
      <w:proofErr w:type="spellStart"/>
      <w:r w:rsidR="005E269F" w:rsidRPr="005E269F">
        <w:rPr>
          <w:rFonts w:ascii="Times New Roman" w:eastAsia="Times New Roman" w:hAnsi="Times New Roman" w:cs="Times New Roman"/>
          <w:sz w:val="24"/>
          <w:szCs w:val="24"/>
        </w:rPr>
        <w:t>paštestu</w:t>
      </w:r>
      <w:proofErr w:type="spellEnd"/>
      <w:r w:rsidR="005E269F" w:rsidRPr="005E269F">
        <w:rPr>
          <w:rFonts w:ascii="Times New Roman" w:eastAsia="Times New Roman" w:hAnsi="Times New Roman" w:cs="Times New Roman"/>
          <w:sz w:val="24"/>
          <w:szCs w:val="24"/>
        </w:rPr>
        <w:t xml:space="preserve"> (turpmāk tekstā – tests/Prece) </w:t>
      </w:r>
      <w:r w:rsidRPr="005E269F">
        <w:rPr>
          <w:rFonts w:ascii="Times New Roman" w:hAnsi="Times New Roman" w:cs="Times New Roman"/>
          <w:sz w:val="24"/>
          <w:szCs w:val="28"/>
        </w:rPr>
        <w:t xml:space="preserve"> </w:t>
      </w:r>
      <w:r w:rsidRPr="005E269F">
        <w:rPr>
          <w:rFonts w:ascii="Times New Roman" w:hAnsi="Times New Roman" w:cs="Times New Roman"/>
          <w:sz w:val="24"/>
          <w:szCs w:val="24"/>
        </w:rPr>
        <w:t xml:space="preserve">piegāde, </w:t>
      </w:r>
      <w:r w:rsidRPr="005E269F">
        <w:rPr>
          <w:rFonts w:ascii="Times New Roman" w:hAnsi="Times New Roman"/>
          <w:sz w:val="24"/>
          <w:szCs w:val="24"/>
        </w:rPr>
        <w:t xml:space="preserve">kas </w:t>
      </w:r>
      <w:r w:rsidRPr="005E269F">
        <w:rPr>
          <w:rFonts w:ascii="Times New Roman" w:eastAsia="Times New Roman" w:hAnsi="Times New Roman" w:cs="Times New Roman"/>
          <w:sz w:val="24"/>
          <w:szCs w:val="24"/>
        </w:rPr>
        <w:t xml:space="preserve">atbilst prasībām, kas noteiktas iepirkuma procedūras nolikumā. </w:t>
      </w:r>
      <w:r w:rsidRPr="005E269F">
        <w:rPr>
          <w:rFonts w:ascii="Times New Roman" w:hAnsi="Times New Roman"/>
          <w:sz w:val="24"/>
          <w:szCs w:val="24"/>
        </w:rPr>
        <w:t>Pielikumā pievienot</w:t>
      </w:r>
      <w:r w:rsidR="00B962D4">
        <w:rPr>
          <w:rFonts w:ascii="Times New Roman" w:hAnsi="Times New Roman"/>
          <w:sz w:val="24"/>
          <w:szCs w:val="24"/>
        </w:rPr>
        <w:t>a</w:t>
      </w:r>
      <w:r w:rsidRPr="005E269F">
        <w:rPr>
          <w:rFonts w:ascii="Times New Roman" w:hAnsi="Times New Roman"/>
          <w:sz w:val="24"/>
          <w:szCs w:val="24"/>
        </w:rPr>
        <w:t xml:space="preserve"> </w:t>
      </w:r>
      <w:r w:rsidR="005E269F">
        <w:rPr>
          <w:rFonts w:ascii="Times New Roman" w:hAnsi="Times New Roman"/>
          <w:sz w:val="24"/>
          <w:szCs w:val="24"/>
        </w:rPr>
        <w:t>Tehniskā</w:t>
      </w:r>
      <w:r w:rsidRPr="005E269F">
        <w:rPr>
          <w:rFonts w:ascii="Times New Roman" w:hAnsi="Times New Roman"/>
          <w:sz w:val="24"/>
          <w:szCs w:val="24"/>
        </w:rPr>
        <w:t xml:space="preserve"> specifikācija (1.pielikums) .</w:t>
      </w:r>
    </w:p>
    <w:p w14:paraId="220EA7C0" w14:textId="77777777" w:rsidR="00485ADB" w:rsidRPr="00394E84"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procedūras rezultātā Pasūtītājs noslēgs vispārīgo vienošanos </w:t>
      </w:r>
      <w:r>
        <w:rPr>
          <w:rFonts w:ascii="Times New Roman" w:hAnsi="Times New Roman" w:cs="Times New Roman"/>
          <w:sz w:val="24"/>
          <w:szCs w:val="24"/>
        </w:rPr>
        <w:t xml:space="preserve">ar ne vairāk kā 5 (pieciem) </w:t>
      </w:r>
      <w:r w:rsidRPr="00394E84">
        <w:rPr>
          <w:rFonts w:ascii="Times New Roman" w:hAnsi="Times New Roman" w:cs="Times New Roman"/>
          <w:sz w:val="24"/>
          <w:szCs w:val="24"/>
        </w:rPr>
        <w:t xml:space="preserve">pretendentiem, kas </w:t>
      </w:r>
      <w:r>
        <w:rPr>
          <w:rFonts w:ascii="Times New Roman" w:hAnsi="Times New Roman" w:cs="Times New Roman"/>
          <w:sz w:val="24"/>
          <w:szCs w:val="24"/>
        </w:rPr>
        <w:t xml:space="preserve">iesnieguši zemāko cenu piedāvājumus, kas </w:t>
      </w:r>
      <w:r w:rsidRPr="00394E84">
        <w:rPr>
          <w:rFonts w:ascii="Times New Roman" w:hAnsi="Times New Roman" w:cs="Times New Roman"/>
          <w:sz w:val="24"/>
          <w:szCs w:val="24"/>
        </w:rPr>
        <w:t>atbil</w:t>
      </w:r>
      <w:r>
        <w:rPr>
          <w:rFonts w:ascii="Times New Roman" w:hAnsi="Times New Roman" w:cs="Times New Roman"/>
          <w:sz w:val="24"/>
          <w:szCs w:val="24"/>
        </w:rPr>
        <w:t>st</w:t>
      </w:r>
      <w:r w:rsidRPr="00394E84">
        <w:rPr>
          <w:rFonts w:ascii="Times New Roman" w:hAnsi="Times New Roman" w:cs="Times New Roman"/>
          <w:sz w:val="24"/>
          <w:szCs w:val="24"/>
        </w:rPr>
        <w:t xml:space="preserve"> </w:t>
      </w:r>
      <w:r>
        <w:rPr>
          <w:rFonts w:ascii="Times New Roman" w:hAnsi="Times New Roman" w:cs="Times New Roman"/>
          <w:sz w:val="24"/>
          <w:szCs w:val="24"/>
        </w:rPr>
        <w:t>šī</w:t>
      </w:r>
      <w:r w:rsidRPr="00394E84">
        <w:rPr>
          <w:rFonts w:ascii="Times New Roman" w:hAnsi="Times New Roman" w:cs="Times New Roman"/>
          <w:sz w:val="24"/>
          <w:szCs w:val="24"/>
        </w:rPr>
        <w:t xml:space="preserve"> </w:t>
      </w:r>
      <w:r>
        <w:rPr>
          <w:rFonts w:ascii="Times New Roman" w:hAnsi="Times New Roman" w:cs="Times New Roman"/>
          <w:sz w:val="24"/>
          <w:szCs w:val="24"/>
        </w:rPr>
        <w:t xml:space="preserve">Iepirkuma procedūras </w:t>
      </w:r>
      <w:r w:rsidRPr="00394E84">
        <w:rPr>
          <w:rFonts w:ascii="Times New Roman" w:hAnsi="Times New Roman" w:cs="Times New Roman"/>
          <w:sz w:val="24"/>
          <w:szCs w:val="24"/>
        </w:rPr>
        <w:t xml:space="preserve"> nolikumā izvirzītajām pretendentu atlases prasībām un kas būs iesnieguši Tehniskajai specifikācijai atbilstošu piedāvājumu. Vispārīgās vienošanās projekts ir pievienots nolikumam kā 4.pielikums.</w:t>
      </w:r>
    </w:p>
    <w:p w14:paraId="70FC078D" w14:textId="16DB2452" w:rsidR="005E269F" w:rsidRPr="005E269F"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5E269F">
        <w:rPr>
          <w:rFonts w:ascii="Times New Roman" w:hAnsi="Times New Roman" w:cs="Times New Roman"/>
          <w:sz w:val="24"/>
          <w:szCs w:val="24"/>
        </w:rPr>
        <w:t xml:space="preserve">Vispārīgā vienošanās tiks noslēgta </w:t>
      </w:r>
      <w:r w:rsidR="00CE0625">
        <w:rPr>
          <w:rFonts w:ascii="Times New Roman" w:hAnsi="Times New Roman" w:cs="Times New Roman"/>
          <w:sz w:val="24"/>
          <w:szCs w:val="24"/>
        </w:rPr>
        <w:t xml:space="preserve">līdz 2022.gada 31.decembrim </w:t>
      </w:r>
      <w:r w:rsidR="005E269F">
        <w:rPr>
          <w:rFonts w:ascii="Times New Roman" w:eastAsia="Times New Roman" w:hAnsi="Times New Roman" w:cs="Times New Roman"/>
          <w:sz w:val="24"/>
          <w:szCs w:val="24"/>
        </w:rPr>
        <w:t>no līguma noslēgšanas dienas.</w:t>
      </w:r>
    </w:p>
    <w:p w14:paraId="4B8C185A" w14:textId="05EC5C95" w:rsidR="00485ADB" w:rsidRPr="005E269F"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5E269F">
        <w:rPr>
          <w:rFonts w:ascii="Times New Roman" w:hAnsi="Times New Roman" w:cs="Times New Roman"/>
          <w:sz w:val="24"/>
          <w:szCs w:val="24"/>
        </w:rPr>
        <w:t>Iepirkumu līgumu</w:t>
      </w:r>
      <w:r w:rsidR="00DF0DB7">
        <w:rPr>
          <w:rFonts w:ascii="Times New Roman" w:hAnsi="Times New Roman" w:cs="Times New Roman"/>
          <w:sz w:val="24"/>
          <w:szCs w:val="24"/>
        </w:rPr>
        <w:t>s</w:t>
      </w:r>
      <w:r w:rsidRPr="005E269F">
        <w:rPr>
          <w:rFonts w:ascii="Times New Roman" w:hAnsi="Times New Roman" w:cs="Times New Roman"/>
          <w:sz w:val="24"/>
          <w:szCs w:val="24"/>
        </w:rPr>
        <w:t xml:space="preserve"> vispārīgās vienošanās ietvaros slēdz atbilstoši Pasūtītāja vajadzībām, nosūtot vispārīgās vienošanās dalībniekiem cenu aptauju un izvērtējot vispārīgās vienošanās dalībnieku iesniegtos piedāvājumus.</w:t>
      </w:r>
    </w:p>
    <w:p w14:paraId="7D379DC8" w14:textId="28CF3F3E" w:rsidR="00A6391E" w:rsidRPr="00A6391E" w:rsidRDefault="00485ADB" w:rsidP="0025331C">
      <w:pPr>
        <w:pStyle w:val="BodyText2"/>
        <w:numPr>
          <w:ilvl w:val="1"/>
          <w:numId w:val="12"/>
        </w:numPr>
        <w:ind w:left="709" w:hanging="709"/>
        <w:rPr>
          <w:rFonts w:ascii="Times New Roman" w:hAnsi="Times New Roman"/>
          <w:szCs w:val="24"/>
        </w:rPr>
      </w:pPr>
      <w:r w:rsidRPr="007A331A">
        <w:rPr>
          <w:rFonts w:ascii="Times New Roman" w:hAnsi="Times New Roman"/>
          <w:szCs w:val="24"/>
        </w:rPr>
        <w:t xml:space="preserve">Piegādes kārtība - Prece jāpiegādā saskaņā ar </w:t>
      </w:r>
      <w:r>
        <w:rPr>
          <w:rFonts w:ascii="Times New Roman" w:hAnsi="Times New Roman"/>
          <w:szCs w:val="24"/>
        </w:rPr>
        <w:t>Vispārīgās vienošanās</w:t>
      </w:r>
      <w:r w:rsidRPr="007A331A">
        <w:rPr>
          <w:rFonts w:ascii="Times New Roman" w:hAnsi="Times New Roman"/>
          <w:szCs w:val="24"/>
        </w:rPr>
        <w:t xml:space="preserve"> projektā (4.pielikums) norādīto kārtību</w:t>
      </w:r>
      <w:r w:rsidR="00A6391E">
        <w:rPr>
          <w:rFonts w:ascii="Times New Roman" w:hAnsi="Times New Roman"/>
          <w:szCs w:val="24"/>
        </w:rPr>
        <w:t xml:space="preserve"> un nolikumā:</w:t>
      </w:r>
      <w:r w:rsidR="00A6391E" w:rsidRPr="00A6391E">
        <w:rPr>
          <w:rFonts w:ascii="Times New Roman" w:hAnsi="Times New Roman"/>
          <w:b/>
          <w:szCs w:val="24"/>
        </w:rPr>
        <w:t xml:space="preserve"> </w:t>
      </w:r>
    </w:p>
    <w:p w14:paraId="4577B1F6" w14:textId="6D4B7793" w:rsidR="00A6391E" w:rsidRDefault="00A6391E" w:rsidP="00CF4FF4">
      <w:pPr>
        <w:pStyle w:val="BodyText2"/>
        <w:tabs>
          <w:tab w:val="clear" w:pos="0"/>
        </w:tabs>
        <w:ind w:left="1418" w:hanging="709"/>
        <w:rPr>
          <w:rFonts w:ascii="Times New Roman" w:hAnsi="Times New Roman"/>
          <w:bCs/>
          <w:szCs w:val="24"/>
        </w:rPr>
      </w:pPr>
      <w:r w:rsidRPr="00A6391E">
        <w:rPr>
          <w:rFonts w:ascii="Times New Roman" w:hAnsi="Times New Roman"/>
          <w:bCs/>
          <w:szCs w:val="24"/>
        </w:rPr>
        <w:t>13.5.1.</w:t>
      </w:r>
      <w:r w:rsidRPr="00A6391E">
        <w:rPr>
          <w:rFonts w:ascii="Times New Roman" w:hAnsi="Times New Roman"/>
          <w:szCs w:val="24"/>
        </w:rPr>
        <w:t xml:space="preserve"> </w:t>
      </w:r>
      <w:r w:rsidRPr="00A6391E">
        <w:rPr>
          <w:rFonts w:ascii="Times New Roman" w:hAnsi="Times New Roman"/>
          <w:bCs/>
          <w:szCs w:val="24"/>
        </w:rPr>
        <w:t xml:space="preserve">pirmās piegādes apjoms ir </w:t>
      </w:r>
      <w:r w:rsidR="00D972A9">
        <w:rPr>
          <w:rFonts w:ascii="Times New Roman" w:hAnsi="Times New Roman"/>
          <w:bCs/>
          <w:szCs w:val="24"/>
        </w:rPr>
        <w:t>2</w:t>
      </w:r>
      <w:r w:rsidR="00CE0625">
        <w:rPr>
          <w:rFonts w:ascii="Times New Roman" w:hAnsi="Times New Roman"/>
          <w:bCs/>
          <w:szCs w:val="24"/>
        </w:rPr>
        <w:t>0</w:t>
      </w:r>
      <w:r w:rsidR="00D972A9">
        <w:rPr>
          <w:rFonts w:ascii="Times New Roman" w:hAnsi="Times New Roman"/>
          <w:bCs/>
          <w:szCs w:val="24"/>
        </w:rPr>
        <w:t> </w:t>
      </w:r>
      <w:r w:rsidRPr="00A6391E">
        <w:rPr>
          <w:rFonts w:ascii="Times New Roman" w:hAnsi="Times New Roman"/>
          <w:bCs/>
          <w:szCs w:val="24"/>
        </w:rPr>
        <w:t>000</w:t>
      </w:r>
      <w:r w:rsidR="00D972A9">
        <w:rPr>
          <w:rFonts w:ascii="Times New Roman" w:hAnsi="Times New Roman"/>
          <w:bCs/>
          <w:szCs w:val="24"/>
        </w:rPr>
        <w:t xml:space="preserve"> (divdesmit tūkstoši </w:t>
      </w:r>
      <w:r w:rsidRPr="00A6391E">
        <w:rPr>
          <w:rFonts w:ascii="Times New Roman" w:hAnsi="Times New Roman"/>
          <w:bCs/>
          <w:szCs w:val="24"/>
        </w:rPr>
        <w:t>gabali) testu</w:t>
      </w:r>
      <w:r w:rsidR="00CF4FF4">
        <w:rPr>
          <w:rFonts w:ascii="Times New Roman" w:hAnsi="Times New Roman"/>
          <w:bCs/>
          <w:szCs w:val="24"/>
        </w:rPr>
        <w:t>, piegādājams 14 (četrpadsmit) kalendāro dienu laikā no līguma noslēgšanas brīža;</w:t>
      </w:r>
    </w:p>
    <w:p w14:paraId="7395BF90" w14:textId="22D2C88E" w:rsidR="00A6391E" w:rsidRPr="00A6391E" w:rsidRDefault="00CF4FF4" w:rsidP="00CF4FF4">
      <w:pPr>
        <w:pStyle w:val="BodyText2"/>
        <w:tabs>
          <w:tab w:val="clear" w:pos="0"/>
        </w:tabs>
        <w:ind w:left="1418" w:hanging="709"/>
        <w:rPr>
          <w:rFonts w:ascii="Times New Roman" w:hAnsi="Times New Roman"/>
          <w:szCs w:val="24"/>
        </w:rPr>
      </w:pPr>
      <w:r>
        <w:rPr>
          <w:rFonts w:ascii="Times New Roman" w:hAnsi="Times New Roman"/>
          <w:szCs w:val="24"/>
        </w:rPr>
        <w:t xml:space="preserve">13.5.2. </w:t>
      </w:r>
      <w:r w:rsidR="00A6391E" w:rsidRPr="00A6391E">
        <w:rPr>
          <w:rFonts w:ascii="Times New Roman" w:hAnsi="Times New Roman"/>
          <w:szCs w:val="24"/>
        </w:rPr>
        <w:t>nākamie testi ir piegādājami daļās pēc pasūtītāja nepieciešamības. Par katru nākamo pasūtījumu tiek veikta cenu aptauja starp vispārīgās vienošanās dalībniekiem</w:t>
      </w:r>
      <w:r>
        <w:rPr>
          <w:rFonts w:ascii="Times New Roman" w:hAnsi="Times New Roman"/>
          <w:szCs w:val="24"/>
        </w:rPr>
        <w:t>;</w:t>
      </w:r>
      <w:r w:rsidR="00A6391E" w:rsidRPr="00A6391E">
        <w:rPr>
          <w:rFonts w:ascii="Times New Roman" w:hAnsi="Times New Roman"/>
          <w:szCs w:val="24"/>
        </w:rPr>
        <w:t xml:space="preserve"> </w:t>
      </w:r>
    </w:p>
    <w:p w14:paraId="588F04B8" w14:textId="450374CC" w:rsidR="00485ADB" w:rsidRPr="00CF4FF4" w:rsidRDefault="00A6391E" w:rsidP="0025331C">
      <w:pPr>
        <w:pStyle w:val="BodyText2"/>
        <w:numPr>
          <w:ilvl w:val="2"/>
          <w:numId w:val="13"/>
        </w:numPr>
        <w:rPr>
          <w:rFonts w:ascii="Times New Roman" w:hAnsi="Times New Roman"/>
          <w:szCs w:val="24"/>
        </w:rPr>
      </w:pPr>
      <w:r w:rsidRPr="00A6391E">
        <w:rPr>
          <w:rFonts w:ascii="Times New Roman" w:hAnsi="Times New Roman"/>
          <w:szCs w:val="24"/>
        </w:rPr>
        <w:t xml:space="preserve">piegādātajam jāspēj piegādāt cenu aptaujas testu apjomu ne ilgāk kā </w:t>
      </w:r>
      <w:r w:rsidR="00CF4FF4">
        <w:rPr>
          <w:rFonts w:ascii="Times New Roman" w:hAnsi="Times New Roman"/>
          <w:bCs/>
          <w:szCs w:val="24"/>
        </w:rPr>
        <w:t xml:space="preserve">14 (četrpadsmit) kalendāro dienu laikā </w:t>
      </w:r>
      <w:r w:rsidRPr="00A6391E">
        <w:rPr>
          <w:rFonts w:ascii="Times New Roman" w:hAnsi="Times New Roman"/>
          <w:szCs w:val="24"/>
        </w:rPr>
        <w:t>no cenu aptaujas rezultātu paziņošanas.</w:t>
      </w:r>
    </w:p>
    <w:p w14:paraId="1310EBC4" w14:textId="77777777" w:rsidR="00485ADB" w:rsidRDefault="00485ADB" w:rsidP="0025331C">
      <w:pPr>
        <w:pStyle w:val="ListParagraph"/>
        <w:numPr>
          <w:ilvl w:val="1"/>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Preču </w:t>
      </w:r>
      <w:r w:rsidRPr="00394E84">
        <w:rPr>
          <w:rFonts w:ascii="Times New Roman" w:hAnsi="Times New Roman" w:cs="Times New Roman"/>
          <w:sz w:val="24"/>
          <w:szCs w:val="24"/>
        </w:rPr>
        <w:t>specifikācija ir norādīta Tehniskajā specifikācijā (1.pielikums).</w:t>
      </w:r>
    </w:p>
    <w:p w14:paraId="0B3181B8" w14:textId="6066DC10" w:rsidR="00485ADB" w:rsidRPr="0037799B" w:rsidRDefault="00485ADB" w:rsidP="0025331C">
      <w:pPr>
        <w:pStyle w:val="ListParagraph"/>
        <w:numPr>
          <w:ilvl w:val="1"/>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Piegādes vieta – </w:t>
      </w:r>
      <w:r w:rsidRPr="0037799B">
        <w:rPr>
          <w:rFonts w:ascii="Times New Roman" w:hAnsi="Times New Roman" w:cs="Times New Roman"/>
          <w:sz w:val="24"/>
          <w:szCs w:val="24"/>
        </w:rPr>
        <w:t>Pasūtītāja</w:t>
      </w:r>
      <w:r w:rsidR="00CF4FF4">
        <w:rPr>
          <w:rFonts w:ascii="Times New Roman" w:hAnsi="Times New Roman" w:cs="Times New Roman"/>
          <w:sz w:val="24"/>
          <w:szCs w:val="24"/>
        </w:rPr>
        <w:t xml:space="preserve"> </w:t>
      </w:r>
      <w:proofErr w:type="spellStart"/>
      <w:r w:rsidR="00CF4FF4">
        <w:rPr>
          <w:rFonts w:ascii="Times New Roman" w:hAnsi="Times New Roman" w:cs="Times New Roman"/>
          <w:sz w:val="24"/>
          <w:szCs w:val="24"/>
        </w:rPr>
        <w:t>adrese:Vestienas</w:t>
      </w:r>
      <w:proofErr w:type="spellEnd"/>
      <w:r w:rsidR="00CF4FF4">
        <w:rPr>
          <w:rFonts w:ascii="Times New Roman" w:hAnsi="Times New Roman" w:cs="Times New Roman"/>
          <w:sz w:val="24"/>
          <w:szCs w:val="24"/>
        </w:rPr>
        <w:t xml:space="preserve"> iela 35, Rīga</w:t>
      </w:r>
      <w:r w:rsidRPr="0037799B">
        <w:rPr>
          <w:rFonts w:ascii="Times New Roman" w:hAnsi="Times New Roman" w:cs="Times New Roman"/>
          <w:sz w:val="24"/>
          <w:szCs w:val="24"/>
        </w:rPr>
        <w:t>.</w:t>
      </w:r>
    </w:p>
    <w:p w14:paraId="054A2D37" w14:textId="77777777" w:rsidR="00485ADB" w:rsidRDefault="00485ADB" w:rsidP="00485ADB">
      <w:pPr>
        <w:pStyle w:val="BodyText2"/>
        <w:tabs>
          <w:tab w:val="clear" w:pos="0"/>
        </w:tabs>
        <w:outlineLvl w:val="9"/>
        <w:rPr>
          <w:rFonts w:ascii="Times New Roman" w:hAnsi="Times New Roman"/>
          <w:b/>
          <w:szCs w:val="24"/>
        </w:rPr>
      </w:pPr>
    </w:p>
    <w:p w14:paraId="09B54165" w14:textId="513A36FF" w:rsidR="00485ADB" w:rsidRDefault="00485ADB" w:rsidP="00485ADB">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415CB179" w14:textId="77777777" w:rsidR="007651BA" w:rsidRPr="00394E84" w:rsidRDefault="007651BA" w:rsidP="00485ADB">
      <w:pPr>
        <w:pStyle w:val="BodyText2"/>
        <w:tabs>
          <w:tab w:val="clear" w:pos="0"/>
        </w:tabs>
        <w:jc w:val="center"/>
        <w:outlineLvl w:val="9"/>
        <w:rPr>
          <w:rFonts w:ascii="Times New Roman" w:hAnsi="Times New Roman"/>
          <w:b/>
          <w:szCs w:val="24"/>
        </w:rPr>
      </w:pPr>
    </w:p>
    <w:p w14:paraId="042756F9" w14:textId="41C5DDFB" w:rsidR="00485ADB" w:rsidRPr="00AD15B7" w:rsidRDefault="00485ADB" w:rsidP="007651BA">
      <w:pPr>
        <w:pStyle w:val="BodyText2"/>
        <w:numPr>
          <w:ilvl w:val="0"/>
          <w:numId w:val="13"/>
        </w:numPr>
        <w:rPr>
          <w:rFonts w:ascii="Times New Roman" w:hAnsi="Times New Roman"/>
          <w:b/>
          <w:szCs w:val="24"/>
        </w:rPr>
      </w:pPr>
      <w:r w:rsidRPr="00AD15B7">
        <w:rPr>
          <w:rFonts w:ascii="Times New Roman" w:hAnsi="Times New Roman"/>
          <w:b/>
          <w:szCs w:val="24"/>
        </w:rPr>
        <w:t>Pretendenta izslēgšanas noteikumi</w:t>
      </w:r>
    </w:p>
    <w:p w14:paraId="74402F59" w14:textId="5266EA60" w:rsidR="00485ADB" w:rsidRPr="00AD15B7" w:rsidRDefault="007651BA" w:rsidP="007651BA">
      <w:pPr>
        <w:pStyle w:val="BodyText2"/>
        <w:tabs>
          <w:tab w:val="clear" w:pos="0"/>
        </w:tabs>
        <w:ind w:left="709" w:hanging="709"/>
        <w:rPr>
          <w:rFonts w:ascii="Times New Roman" w:hAnsi="Times New Roman"/>
        </w:rPr>
      </w:pPr>
      <w:r>
        <w:rPr>
          <w:rFonts w:ascii="Times New Roman" w:hAnsi="Times New Roman"/>
        </w:rPr>
        <w:t xml:space="preserve">14.1.  </w:t>
      </w:r>
      <w:r w:rsidR="00485ADB" w:rsidRPr="00AD15B7">
        <w:rPr>
          <w:rFonts w:ascii="Times New Roman" w:hAnsi="Times New Roman"/>
        </w:rPr>
        <w:t xml:space="preserve">Uz pretendentu </w:t>
      </w:r>
      <w:r w:rsidR="00485ADB" w:rsidRPr="00AD15B7">
        <w:rPr>
          <w:rFonts w:ascii="Times New Roman" w:hAnsi="Times New Roman"/>
          <w:szCs w:val="24"/>
        </w:rPr>
        <w:t>(arī visiem piegādātāju apvienības dalībniekiem vai personālsabiedrības biedriem (ja pretendents ir piegādātāju apvienība vai personālsabiedrība</w:t>
      </w:r>
      <w:r w:rsidR="00485ADB" w:rsidRPr="00AD15B7">
        <w:rPr>
          <w:rFonts w:ascii="Times New Roman" w:hAnsi="Times New Roman"/>
          <w:sz w:val="22"/>
          <w:szCs w:val="22"/>
        </w:rPr>
        <w:t xml:space="preserve">) </w:t>
      </w:r>
      <w:r w:rsidR="00485ADB" w:rsidRPr="00AD15B7">
        <w:rPr>
          <w:rFonts w:ascii="Times New Roman" w:hAnsi="Times New Roman"/>
        </w:rPr>
        <w:t>un uz pretendenta norādīto personu, uz kuras iespējām pretendents balstās, lai apliecinātu, ka tā kvalifikācija atbilst iepirkuma procedūras dokumentos noteiktajām prasībām, attiecas Sabiedrisko pakalpojumu sniedzēju iepirkumu likuma 48.panta pirmās daļas 2. un 3.punktā noteiktie pretendentu izslēgšanas noteikumi.</w:t>
      </w:r>
    </w:p>
    <w:p w14:paraId="5D655F91" w14:textId="5DF15A55" w:rsidR="00485ADB" w:rsidRDefault="007651BA" w:rsidP="007651BA">
      <w:pPr>
        <w:pStyle w:val="BodyText2"/>
        <w:tabs>
          <w:tab w:val="clear" w:pos="0"/>
        </w:tabs>
        <w:ind w:left="567" w:hanging="567"/>
        <w:rPr>
          <w:rFonts w:ascii="Times New Roman" w:hAnsi="Times New Roman"/>
          <w:szCs w:val="24"/>
        </w:rPr>
      </w:pPr>
      <w:r>
        <w:rPr>
          <w:rFonts w:ascii="Times New Roman" w:hAnsi="Times New Roman"/>
          <w:szCs w:val="24"/>
        </w:rPr>
        <w:t xml:space="preserve">14.2.  </w:t>
      </w:r>
      <w:r w:rsidR="00485ADB" w:rsidRPr="00AD15B7">
        <w:rPr>
          <w:rFonts w:ascii="Times New Roman" w:hAnsi="Times New Roman"/>
          <w:szCs w:val="24"/>
        </w:rPr>
        <w:t xml:space="preserve">Pretendentu izslēgšanas noteikumu </w:t>
      </w:r>
      <w:proofErr w:type="spellStart"/>
      <w:r w:rsidR="00485ADB" w:rsidRPr="00AD15B7">
        <w:rPr>
          <w:rFonts w:ascii="Times New Roman" w:hAnsi="Times New Roman"/>
          <w:szCs w:val="24"/>
        </w:rPr>
        <w:t>attiecināmība</w:t>
      </w:r>
      <w:proofErr w:type="spellEnd"/>
      <w:r w:rsidR="00485ADB" w:rsidRPr="00AD15B7">
        <w:rPr>
          <w:rFonts w:ascii="Times New Roman" w:hAnsi="Times New Roman"/>
          <w:szCs w:val="24"/>
        </w:rPr>
        <w:t xml:space="preserve"> uz konkrēto pretendentu tiks pārbaudīta </w:t>
      </w:r>
      <w:r w:rsidR="00485ADB" w:rsidRPr="00AD15B7">
        <w:rPr>
          <w:rFonts w:ascii="Times New Roman" w:hAnsi="Times New Roman"/>
        </w:rPr>
        <w:t xml:space="preserve">Sabiedrisko pakalpojumu sniedzēju </w:t>
      </w:r>
      <w:r w:rsidR="00485ADB" w:rsidRPr="00AD15B7">
        <w:rPr>
          <w:rFonts w:ascii="Times New Roman" w:hAnsi="Times New Roman"/>
          <w:szCs w:val="24"/>
        </w:rPr>
        <w:t xml:space="preserve">iepirkumu likuma 48. pantā noteiktajā kārtībā. </w:t>
      </w:r>
    </w:p>
    <w:p w14:paraId="15102FCB" w14:textId="0F23614C" w:rsidR="00485ADB" w:rsidRDefault="007651BA" w:rsidP="007651BA">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14.3  </w:t>
      </w:r>
      <w:r w:rsidR="00485ADB" w:rsidRPr="005B2584">
        <w:rPr>
          <w:rFonts w:ascii="Times New Roman" w:hAnsi="Times New Roman" w:cs="Times New Roman"/>
          <w:sz w:val="24"/>
          <w:szCs w:val="24"/>
        </w:rPr>
        <w:t xml:space="preserve">Uz apakšuzņēmējiem, kuru sniedzamo pakalpojumu vērtība ir vismaz 10 (desmit) % no kopējās iepirkuma līguma vērtības, attiecas nolikuma 14.1.punktā minētie izslēgšanas nosacījumi, izņemot Sabiedrisko pakalpojumu sniedzēju iepirkumu likuma 48.panta pirmās daļas 1.punktā minēto izslēgšanas nosacījumu. </w:t>
      </w:r>
    </w:p>
    <w:p w14:paraId="29064ABA" w14:textId="77777777" w:rsidR="00485ADB" w:rsidRDefault="00485ADB" w:rsidP="007651BA">
      <w:pPr>
        <w:spacing w:after="0" w:line="240" w:lineRule="auto"/>
        <w:ind w:left="709"/>
        <w:contextualSpacing/>
        <w:jc w:val="both"/>
        <w:rPr>
          <w:rFonts w:ascii="Times New Roman" w:hAnsi="Times New Roman" w:cs="Times New Roman"/>
          <w:sz w:val="24"/>
          <w:szCs w:val="24"/>
        </w:rPr>
      </w:pPr>
    </w:p>
    <w:p w14:paraId="103E52E1" w14:textId="0A9AE609" w:rsidR="00485ADB" w:rsidRPr="007A331A" w:rsidRDefault="00485ADB" w:rsidP="007651BA">
      <w:pPr>
        <w:pStyle w:val="BodyText2"/>
        <w:numPr>
          <w:ilvl w:val="0"/>
          <w:numId w:val="13"/>
        </w:numPr>
        <w:rPr>
          <w:rFonts w:ascii="Times New Roman" w:hAnsi="Times New Roman"/>
          <w:b/>
          <w:szCs w:val="24"/>
        </w:rPr>
      </w:pPr>
      <w:r w:rsidRPr="007A331A">
        <w:rPr>
          <w:rFonts w:ascii="Times New Roman" w:hAnsi="Times New Roman"/>
          <w:b/>
          <w:szCs w:val="24"/>
        </w:rPr>
        <w:t>Prasības profesionālās darbības veikšanā</w:t>
      </w:r>
    </w:p>
    <w:p w14:paraId="41FE3105" w14:textId="5AE1DA09" w:rsidR="00485ADB" w:rsidRPr="00107A20" w:rsidRDefault="007651BA" w:rsidP="007651BA">
      <w:pPr>
        <w:pStyle w:val="BodyText2"/>
        <w:tabs>
          <w:tab w:val="clear" w:pos="0"/>
        </w:tabs>
        <w:ind w:left="709" w:hanging="709"/>
        <w:rPr>
          <w:rFonts w:ascii="Times New Roman" w:hAnsi="Times New Roman"/>
          <w:i/>
          <w:szCs w:val="24"/>
          <w:u w:val="single"/>
        </w:rPr>
      </w:pPr>
      <w:r>
        <w:rPr>
          <w:rFonts w:ascii="Times New Roman" w:hAnsi="Times New Roman"/>
          <w:szCs w:val="24"/>
        </w:rPr>
        <w:t xml:space="preserve">15.1  </w:t>
      </w:r>
      <w:r w:rsidR="00485ADB"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4FAB57E5" w14:textId="77777777" w:rsidR="00485ADB" w:rsidRPr="00394E84" w:rsidRDefault="00485ADB" w:rsidP="00485ADB">
      <w:pPr>
        <w:pStyle w:val="BodyText2"/>
        <w:tabs>
          <w:tab w:val="clear" w:pos="0"/>
        </w:tabs>
        <w:rPr>
          <w:rFonts w:ascii="Times New Roman" w:hAnsi="Times New Roman"/>
          <w:szCs w:val="24"/>
        </w:rPr>
      </w:pPr>
    </w:p>
    <w:p w14:paraId="71F5A65C" w14:textId="77777777" w:rsidR="00D972A9" w:rsidRPr="00394E84" w:rsidRDefault="00D972A9" w:rsidP="00D972A9">
      <w:pPr>
        <w:pStyle w:val="BodyText2"/>
        <w:numPr>
          <w:ilvl w:val="0"/>
          <w:numId w:val="14"/>
        </w:numPr>
        <w:rPr>
          <w:rFonts w:ascii="Times New Roman" w:hAnsi="Times New Roman"/>
          <w:i/>
          <w:szCs w:val="24"/>
          <w:u w:val="single"/>
        </w:rPr>
      </w:pPr>
      <w:bookmarkStart w:id="3" w:name="_Hlk43299237"/>
      <w:r w:rsidRPr="00394E84">
        <w:rPr>
          <w:rFonts w:ascii="Times New Roman" w:hAnsi="Times New Roman"/>
          <w:b/>
          <w:szCs w:val="24"/>
        </w:rPr>
        <w:t>Prasības pretendenta tehniskajām un profesionālajām spējām:</w:t>
      </w:r>
    </w:p>
    <w:p w14:paraId="77FBF8C0" w14:textId="2703E86B" w:rsidR="00D972A9" w:rsidRPr="000C6781" w:rsidRDefault="00D972A9" w:rsidP="00D972A9">
      <w:pPr>
        <w:pStyle w:val="ListParagraph"/>
        <w:numPr>
          <w:ilvl w:val="1"/>
          <w:numId w:val="14"/>
        </w:numPr>
        <w:spacing w:after="0" w:line="240" w:lineRule="auto"/>
        <w:ind w:left="567" w:hanging="567"/>
        <w:jc w:val="both"/>
        <w:rPr>
          <w:rFonts w:ascii="Times New Roman" w:hAnsi="Times New Roman" w:cs="Times New Roman"/>
          <w:sz w:val="24"/>
          <w:szCs w:val="24"/>
        </w:rPr>
      </w:pPr>
      <w:r w:rsidRPr="000C6781">
        <w:rPr>
          <w:rFonts w:ascii="Times New Roman" w:hAnsi="Times New Roman" w:cs="Times New Roman"/>
          <w:sz w:val="24"/>
          <w:szCs w:val="24"/>
        </w:rPr>
        <w:t>Pretendentam</w:t>
      </w:r>
      <w:r w:rsidR="002C1497">
        <w:rPr>
          <w:rFonts w:ascii="Times New Roman" w:hAnsi="Times New Roman" w:cs="Times New Roman"/>
          <w:sz w:val="24"/>
          <w:szCs w:val="24"/>
        </w:rPr>
        <w:t xml:space="preserve"> ir pieredze </w:t>
      </w:r>
      <w:r>
        <w:rPr>
          <w:rFonts w:ascii="Times New Roman" w:hAnsi="Times New Roman" w:cs="Times New Roman"/>
          <w:sz w:val="24"/>
          <w:szCs w:val="24"/>
        </w:rPr>
        <w:t>2</w:t>
      </w:r>
      <w:r w:rsidRPr="000C6781">
        <w:rPr>
          <w:rFonts w:ascii="Times New Roman" w:hAnsi="Times New Roman" w:cs="Times New Roman"/>
          <w:sz w:val="24"/>
          <w:szCs w:val="24"/>
        </w:rPr>
        <w:t xml:space="preserve"> (</w:t>
      </w:r>
      <w:r>
        <w:rPr>
          <w:rFonts w:ascii="Times New Roman" w:hAnsi="Times New Roman" w:cs="Times New Roman"/>
          <w:sz w:val="24"/>
          <w:szCs w:val="24"/>
        </w:rPr>
        <w:t>div</w:t>
      </w:r>
      <w:r w:rsidR="002C1497">
        <w:rPr>
          <w:rFonts w:ascii="Times New Roman" w:hAnsi="Times New Roman" w:cs="Times New Roman"/>
          <w:sz w:val="24"/>
          <w:szCs w:val="24"/>
        </w:rPr>
        <w:t>u</w:t>
      </w:r>
      <w:r w:rsidRPr="000C6781">
        <w:rPr>
          <w:rFonts w:ascii="Times New Roman" w:hAnsi="Times New Roman" w:cs="Times New Roman"/>
          <w:sz w:val="24"/>
          <w:szCs w:val="24"/>
        </w:rPr>
        <w:t xml:space="preserve">) </w:t>
      </w:r>
      <w:r>
        <w:rPr>
          <w:rFonts w:ascii="Times New Roman" w:hAnsi="Times New Roman" w:cs="Times New Roman"/>
          <w:sz w:val="24"/>
          <w:szCs w:val="24"/>
        </w:rPr>
        <w:t>piegā</w:t>
      </w:r>
      <w:r w:rsidR="002C1497">
        <w:rPr>
          <w:rFonts w:ascii="Times New Roman" w:hAnsi="Times New Roman" w:cs="Times New Roman"/>
          <w:sz w:val="24"/>
          <w:szCs w:val="24"/>
        </w:rPr>
        <w:t xml:space="preserve">žu veikšanā  ar </w:t>
      </w:r>
      <w:r w:rsidR="002C1497" w:rsidRPr="000C6781">
        <w:rPr>
          <w:rFonts w:ascii="Times New Roman" w:hAnsi="Times New Roman" w:cs="Times New Roman"/>
          <w:sz w:val="24"/>
          <w:szCs w:val="24"/>
        </w:rPr>
        <w:t xml:space="preserve">vismaz </w:t>
      </w:r>
      <w:r w:rsidR="002C1497">
        <w:rPr>
          <w:rFonts w:ascii="Times New Roman" w:hAnsi="Times New Roman" w:cs="Times New Roman"/>
          <w:sz w:val="24"/>
          <w:szCs w:val="24"/>
        </w:rPr>
        <w:t>2</w:t>
      </w:r>
      <w:r w:rsidR="00CE0625">
        <w:rPr>
          <w:rFonts w:ascii="Times New Roman" w:hAnsi="Times New Roman" w:cs="Times New Roman"/>
          <w:sz w:val="24"/>
          <w:szCs w:val="24"/>
        </w:rPr>
        <w:t>0</w:t>
      </w:r>
      <w:r w:rsidR="002C1497">
        <w:rPr>
          <w:rFonts w:ascii="Times New Roman" w:hAnsi="Times New Roman" w:cs="Times New Roman"/>
          <w:sz w:val="24"/>
          <w:szCs w:val="24"/>
        </w:rPr>
        <w:t xml:space="preserve"> 000 ( divdesmit  tūkstošu gabalu ) </w:t>
      </w:r>
      <w:r w:rsidRPr="000C6781">
        <w:rPr>
          <w:rFonts w:ascii="Times New Roman" w:eastAsia="Times New Roman" w:hAnsi="Times New Roman" w:cs="Times New Roman"/>
          <w:sz w:val="24"/>
          <w:szCs w:val="24"/>
        </w:rPr>
        <w:t xml:space="preserve">SARS‑CoV‑2 (Covid-19) ātro antigēnu noteikšanas </w:t>
      </w:r>
      <w:proofErr w:type="spellStart"/>
      <w:r w:rsidRPr="000C6781">
        <w:rPr>
          <w:rFonts w:ascii="Times New Roman" w:eastAsia="Times New Roman" w:hAnsi="Times New Roman" w:cs="Times New Roman"/>
          <w:sz w:val="24"/>
          <w:szCs w:val="24"/>
        </w:rPr>
        <w:t>paštestu</w:t>
      </w:r>
      <w:proofErr w:type="spellEnd"/>
      <w:r w:rsidRPr="000C6781">
        <w:rPr>
          <w:rFonts w:ascii="Times New Roman" w:eastAsia="Times New Roman" w:hAnsi="Times New Roman" w:cs="Times New Roman"/>
          <w:sz w:val="24"/>
          <w:szCs w:val="24"/>
        </w:rPr>
        <w:t xml:space="preserve"> </w:t>
      </w:r>
      <w:r w:rsidRPr="000C6781">
        <w:rPr>
          <w:rFonts w:ascii="Times New Roman" w:hAnsi="Times New Roman" w:cs="Times New Roman"/>
          <w:sz w:val="24"/>
          <w:szCs w:val="24"/>
        </w:rPr>
        <w:t>piegādē.</w:t>
      </w:r>
    </w:p>
    <w:p w14:paraId="56DF2BBC" w14:textId="15115671" w:rsidR="000C6781" w:rsidRDefault="000C6781" w:rsidP="000C6781">
      <w:pPr>
        <w:pStyle w:val="ListParagraph"/>
        <w:spacing w:after="0" w:line="240" w:lineRule="auto"/>
        <w:ind w:left="709"/>
        <w:jc w:val="both"/>
        <w:rPr>
          <w:rFonts w:ascii="Times New Roman" w:hAnsi="Times New Roman" w:cs="Times New Roman"/>
          <w:sz w:val="24"/>
          <w:szCs w:val="24"/>
        </w:rPr>
      </w:pPr>
    </w:p>
    <w:p w14:paraId="552DE698" w14:textId="77777777" w:rsidR="005E0CC3" w:rsidRPr="00555243" w:rsidRDefault="005E0CC3" w:rsidP="000C6781">
      <w:pPr>
        <w:pStyle w:val="ListParagraph"/>
        <w:spacing w:after="0" w:line="240" w:lineRule="auto"/>
        <w:ind w:left="709"/>
        <w:jc w:val="both"/>
        <w:rPr>
          <w:rFonts w:ascii="Times New Roman" w:hAnsi="Times New Roman" w:cs="Times New Roman"/>
          <w:sz w:val="24"/>
          <w:szCs w:val="24"/>
        </w:rPr>
      </w:pPr>
    </w:p>
    <w:bookmarkEnd w:id="3"/>
    <w:p w14:paraId="3F77C4F0" w14:textId="77777777" w:rsidR="00485ADB" w:rsidRPr="00394E84" w:rsidRDefault="00485ADB" w:rsidP="00485ADB">
      <w:pPr>
        <w:pStyle w:val="BodyText2"/>
        <w:tabs>
          <w:tab w:val="clear" w:pos="0"/>
        </w:tabs>
        <w:ind w:left="720"/>
        <w:rPr>
          <w:rFonts w:ascii="Times New Roman" w:hAnsi="Times New Roman"/>
          <w:szCs w:val="24"/>
        </w:rPr>
      </w:pPr>
    </w:p>
    <w:p w14:paraId="70CAFA3C" w14:textId="77777777" w:rsidR="00485ADB" w:rsidRPr="00394E84" w:rsidRDefault="00485ADB" w:rsidP="00485ADB">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lastRenderedPageBreak/>
        <w:t>V PRETENDENTA ATLASES DOKUMENTI</w:t>
      </w:r>
    </w:p>
    <w:p w14:paraId="35EEC1D7" w14:textId="77777777" w:rsidR="00485ADB" w:rsidRPr="00394E84" w:rsidRDefault="00485ADB" w:rsidP="00485ADB">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UN FINANŠU PIEDĀVĀJUMS</w:t>
      </w:r>
    </w:p>
    <w:p w14:paraId="238F1A44" w14:textId="77777777" w:rsidR="00485ADB" w:rsidRPr="00394E84" w:rsidRDefault="00485ADB" w:rsidP="00485ADB">
      <w:pPr>
        <w:pStyle w:val="BodyText2"/>
        <w:tabs>
          <w:tab w:val="clear" w:pos="0"/>
        </w:tabs>
        <w:ind w:left="360"/>
        <w:rPr>
          <w:rFonts w:ascii="Times New Roman" w:hAnsi="Times New Roman"/>
          <w:b/>
          <w:szCs w:val="24"/>
        </w:rPr>
      </w:pPr>
    </w:p>
    <w:p w14:paraId="43EF6F48" w14:textId="77777777" w:rsidR="00485ADB" w:rsidRPr="00394E84" w:rsidRDefault="00485ADB" w:rsidP="0025331C">
      <w:pPr>
        <w:pStyle w:val="BodyText2"/>
        <w:numPr>
          <w:ilvl w:val="0"/>
          <w:numId w:val="14"/>
        </w:numPr>
        <w:rPr>
          <w:rFonts w:ascii="Times New Roman" w:hAnsi="Times New Roman"/>
          <w:b/>
          <w:szCs w:val="24"/>
        </w:rPr>
      </w:pPr>
      <w:r w:rsidRPr="00394E84">
        <w:rPr>
          <w:rFonts w:ascii="Times New Roman" w:hAnsi="Times New Roman"/>
          <w:b/>
          <w:szCs w:val="24"/>
        </w:rPr>
        <w:t xml:space="preserve">Pretendenta atlases dokumenti </w:t>
      </w:r>
    </w:p>
    <w:p w14:paraId="538CE90F" w14:textId="77777777" w:rsidR="00485ADB" w:rsidRPr="00394E84" w:rsidRDefault="00485ADB" w:rsidP="0025331C">
      <w:pPr>
        <w:pStyle w:val="ListParagraph"/>
        <w:numPr>
          <w:ilvl w:val="1"/>
          <w:numId w:val="14"/>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FD5BE5D" w14:textId="77777777" w:rsidR="00485ADB" w:rsidRPr="00394E84" w:rsidRDefault="00485ADB" w:rsidP="0025331C">
      <w:pPr>
        <w:pStyle w:val="ListParagraph"/>
        <w:numPr>
          <w:ilvl w:val="1"/>
          <w:numId w:val="14"/>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519D672F" w14:textId="77777777" w:rsidR="007651BA"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17.2.1.</w:t>
      </w:r>
      <w:r w:rsidR="00485ADB"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60FB7C" w14:textId="77777777" w:rsidR="007651BA"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17.2.2.</w:t>
      </w:r>
      <w:r w:rsidR="00485ADB" w:rsidRPr="007651BA">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707AF07B" w14:textId="5F1DA1B2" w:rsidR="00485ADB"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17.2.3.</w:t>
      </w:r>
      <w:r w:rsidR="008C5E1B" w:rsidRPr="007651BA">
        <w:rPr>
          <w:rFonts w:ascii="Times New Roman" w:hAnsi="Times New Roman"/>
          <w:szCs w:val="24"/>
        </w:rPr>
        <w:t xml:space="preserve">Pretendents iesniedz </w:t>
      </w:r>
      <w:r w:rsidR="008C5E1B" w:rsidRPr="007651BA">
        <w:rPr>
          <w:rFonts w:ascii="Times New Roman" w:hAnsi="Times New Roman"/>
          <w:szCs w:val="24"/>
          <w:u w:val="single"/>
        </w:rPr>
        <w:t>apliecinājumu</w:t>
      </w:r>
      <w:r w:rsidR="008C5E1B" w:rsidRPr="007651BA">
        <w:rPr>
          <w:rFonts w:ascii="Times New Roman" w:hAnsi="Times New Roman"/>
          <w:szCs w:val="24"/>
        </w:rPr>
        <w:t xml:space="preserve">, ka piedāvātās preces atbilst Eiropas Padomes Medicīnas iekārtu direktīvas 98/79/EK un MMD 93/42/EEC prasībām, ko apstiprina CE zīme ar atbilstības deklarāciju un CE sertifikātu (EK atbilstības deklarācijas </w:t>
      </w:r>
      <w:r w:rsidR="008C5E1B" w:rsidRPr="007651BA">
        <w:rPr>
          <w:rFonts w:ascii="Times New Roman" w:hAnsi="Times New Roman"/>
          <w:i/>
          <w:iCs/>
          <w:szCs w:val="24"/>
        </w:rPr>
        <w:t xml:space="preserve">(CE </w:t>
      </w:r>
      <w:proofErr w:type="spellStart"/>
      <w:r w:rsidR="008C5E1B" w:rsidRPr="007651BA">
        <w:rPr>
          <w:rFonts w:ascii="Times New Roman" w:hAnsi="Times New Roman"/>
          <w:i/>
          <w:iCs/>
          <w:szCs w:val="24"/>
        </w:rPr>
        <w:t>Declaration</w:t>
      </w:r>
      <w:proofErr w:type="spellEnd"/>
      <w:r w:rsidR="008C5E1B" w:rsidRPr="007651BA">
        <w:rPr>
          <w:rFonts w:ascii="Times New Roman" w:hAnsi="Times New Roman"/>
          <w:i/>
          <w:iCs/>
          <w:szCs w:val="24"/>
        </w:rPr>
        <w:t xml:space="preserve"> </w:t>
      </w:r>
      <w:proofErr w:type="spellStart"/>
      <w:r w:rsidR="008C5E1B" w:rsidRPr="007651BA">
        <w:rPr>
          <w:rFonts w:ascii="Times New Roman" w:hAnsi="Times New Roman"/>
          <w:i/>
          <w:iCs/>
          <w:szCs w:val="24"/>
        </w:rPr>
        <w:t>of</w:t>
      </w:r>
      <w:proofErr w:type="spellEnd"/>
      <w:r w:rsidR="008C5E1B" w:rsidRPr="007651BA">
        <w:rPr>
          <w:rFonts w:ascii="Times New Roman" w:hAnsi="Times New Roman"/>
          <w:i/>
          <w:iCs/>
          <w:szCs w:val="24"/>
        </w:rPr>
        <w:t xml:space="preserve"> </w:t>
      </w:r>
      <w:proofErr w:type="spellStart"/>
      <w:r w:rsidR="008C5E1B" w:rsidRPr="007651BA">
        <w:rPr>
          <w:rFonts w:ascii="Times New Roman" w:hAnsi="Times New Roman"/>
          <w:i/>
          <w:iCs/>
          <w:szCs w:val="24"/>
        </w:rPr>
        <w:t>Conformity</w:t>
      </w:r>
      <w:proofErr w:type="spellEnd"/>
      <w:r w:rsidR="008C5E1B" w:rsidRPr="007651BA">
        <w:rPr>
          <w:rFonts w:ascii="Times New Roman" w:hAnsi="Times New Roman"/>
          <w:i/>
          <w:iCs/>
          <w:szCs w:val="24"/>
        </w:rPr>
        <w:t xml:space="preserve">),  </w:t>
      </w:r>
      <w:r w:rsidR="008C5E1B" w:rsidRPr="007651BA">
        <w:rPr>
          <w:rFonts w:ascii="Times New Roman" w:hAnsi="Times New Roman"/>
          <w:szCs w:val="24"/>
        </w:rPr>
        <w:t>EC sertifikātu  kopijas nav jāpievieno, tās tiks pieprasītas pēc nepieciešamības).</w:t>
      </w:r>
    </w:p>
    <w:p w14:paraId="45A40E39" w14:textId="220F91E3" w:rsidR="002C1497" w:rsidRPr="00394E84" w:rsidRDefault="0052513B" w:rsidP="002C1497">
      <w:pPr>
        <w:pStyle w:val="BodyText2"/>
        <w:tabs>
          <w:tab w:val="clear" w:pos="0"/>
        </w:tabs>
        <w:ind w:left="1276" w:hanging="708"/>
        <w:rPr>
          <w:rFonts w:ascii="Times New Roman" w:hAnsi="Times New Roman"/>
          <w:szCs w:val="24"/>
        </w:rPr>
      </w:pPr>
      <w:r>
        <w:rPr>
          <w:rFonts w:ascii="Times New Roman" w:hAnsi="Times New Roman"/>
          <w:szCs w:val="24"/>
        </w:rPr>
        <w:t>17.2.4.</w:t>
      </w:r>
      <w:r w:rsidR="002C1497" w:rsidRPr="002C1497">
        <w:rPr>
          <w:rFonts w:ascii="Times New Roman" w:hAnsi="Times New Roman"/>
          <w:szCs w:val="24"/>
        </w:rPr>
        <w:t xml:space="preserve"> </w:t>
      </w:r>
      <w:r w:rsidR="002C1497" w:rsidRPr="00394E84">
        <w:rPr>
          <w:rFonts w:ascii="Times New Roman" w:hAnsi="Times New Roman"/>
          <w:szCs w:val="24"/>
        </w:rPr>
        <w:t xml:space="preserve">Pretendentam jāiesniedz informācija saskaņā ar </w:t>
      </w:r>
      <w:r w:rsidR="002C1497">
        <w:rPr>
          <w:rFonts w:ascii="Times New Roman" w:hAnsi="Times New Roman"/>
          <w:szCs w:val="24"/>
        </w:rPr>
        <w:t>iepirkuma procedūras</w:t>
      </w:r>
      <w:r w:rsidR="002C1497" w:rsidRPr="00394E84">
        <w:rPr>
          <w:rFonts w:ascii="Times New Roman" w:hAnsi="Times New Roman"/>
          <w:szCs w:val="24"/>
        </w:rPr>
        <w:t xml:space="preserve"> nolikuma 1</w:t>
      </w:r>
      <w:r w:rsidR="002C1497">
        <w:rPr>
          <w:rFonts w:ascii="Times New Roman" w:hAnsi="Times New Roman"/>
          <w:szCs w:val="24"/>
        </w:rPr>
        <w:t>6</w:t>
      </w:r>
      <w:r w:rsidR="002C1497" w:rsidRPr="00394E84">
        <w:rPr>
          <w:rFonts w:ascii="Times New Roman" w:hAnsi="Times New Roman"/>
          <w:szCs w:val="24"/>
        </w:rPr>
        <w:t>.1.punkta nosacījumiem par pretendenta pieredzi</w:t>
      </w:r>
      <w:r w:rsidR="002C1497">
        <w:rPr>
          <w:rFonts w:ascii="Times New Roman" w:hAnsi="Times New Roman"/>
          <w:szCs w:val="24"/>
        </w:rPr>
        <w:t xml:space="preserve"> </w:t>
      </w:r>
      <w:r w:rsidR="00611D43">
        <w:rPr>
          <w:rFonts w:ascii="Times New Roman" w:hAnsi="Times New Roman"/>
          <w:szCs w:val="24"/>
        </w:rPr>
        <w:t>2</w:t>
      </w:r>
      <w:r w:rsidR="00611D43" w:rsidRPr="000C6781">
        <w:rPr>
          <w:rFonts w:ascii="Times New Roman" w:hAnsi="Times New Roman"/>
          <w:szCs w:val="24"/>
        </w:rPr>
        <w:t xml:space="preserve"> (</w:t>
      </w:r>
      <w:r w:rsidR="00611D43">
        <w:rPr>
          <w:rFonts w:ascii="Times New Roman" w:hAnsi="Times New Roman"/>
          <w:szCs w:val="24"/>
        </w:rPr>
        <w:t>divu</w:t>
      </w:r>
      <w:r w:rsidR="00611D43" w:rsidRPr="000C6781">
        <w:rPr>
          <w:rFonts w:ascii="Times New Roman" w:hAnsi="Times New Roman"/>
          <w:szCs w:val="24"/>
        </w:rPr>
        <w:t xml:space="preserve">) </w:t>
      </w:r>
      <w:r w:rsidR="00611D43">
        <w:rPr>
          <w:rFonts w:ascii="Times New Roman" w:hAnsi="Times New Roman"/>
          <w:szCs w:val="24"/>
        </w:rPr>
        <w:t xml:space="preserve">piegāžu veikšanā  ar </w:t>
      </w:r>
      <w:r w:rsidR="00611D43" w:rsidRPr="000C6781">
        <w:rPr>
          <w:rFonts w:ascii="Times New Roman" w:hAnsi="Times New Roman"/>
          <w:szCs w:val="24"/>
        </w:rPr>
        <w:t xml:space="preserve">vismaz </w:t>
      </w:r>
      <w:r w:rsidR="00611D43">
        <w:rPr>
          <w:rFonts w:ascii="Times New Roman" w:hAnsi="Times New Roman"/>
          <w:szCs w:val="24"/>
        </w:rPr>
        <w:t>2</w:t>
      </w:r>
      <w:r w:rsidR="00CE0625">
        <w:rPr>
          <w:rFonts w:ascii="Times New Roman" w:hAnsi="Times New Roman"/>
          <w:szCs w:val="24"/>
        </w:rPr>
        <w:t>0</w:t>
      </w:r>
      <w:r w:rsidR="00611D43">
        <w:rPr>
          <w:rFonts w:ascii="Times New Roman" w:hAnsi="Times New Roman"/>
          <w:szCs w:val="24"/>
        </w:rPr>
        <w:t xml:space="preserve"> 000 ( divdesmit tūkstošu </w:t>
      </w:r>
      <w:r w:rsidR="00123896">
        <w:rPr>
          <w:rFonts w:ascii="Times New Roman" w:hAnsi="Times New Roman"/>
          <w:szCs w:val="24"/>
        </w:rPr>
        <w:t xml:space="preserve">) </w:t>
      </w:r>
      <w:r w:rsidR="00611D43">
        <w:rPr>
          <w:rFonts w:ascii="Times New Roman" w:hAnsi="Times New Roman"/>
          <w:szCs w:val="24"/>
        </w:rPr>
        <w:t xml:space="preserve">gabalu </w:t>
      </w:r>
      <w:r w:rsidR="00611D43" w:rsidRPr="000C6781">
        <w:rPr>
          <w:rFonts w:ascii="Times New Roman" w:hAnsi="Times New Roman"/>
          <w:szCs w:val="24"/>
        </w:rPr>
        <w:t xml:space="preserve">SARS‑CoV‑2 (Covid-19) ātro antigēnu noteikšanas </w:t>
      </w:r>
      <w:proofErr w:type="spellStart"/>
      <w:r w:rsidR="00611D43" w:rsidRPr="000C6781">
        <w:rPr>
          <w:rFonts w:ascii="Times New Roman" w:hAnsi="Times New Roman"/>
          <w:szCs w:val="24"/>
        </w:rPr>
        <w:t>paštestu</w:t>
      </w:r>
      <w:proofErr w:type="spellEnd"/>
      <w:r w:rsidR="00611D43" w:rsidRPr="000C6781">
        <w:rPr>
          <w:rFonts w:ascii="Times New Roman" w:hAnsi="Times New Roman"/>
          <w:szCs w:val="24"/>
        </w:rPr>
        <w:t xml:space="preserve"> piegādē</w:t>
      </w:r>
      <w:r w:rsidR="002C1497" w:rsidRPr="00394E84">
        <w:rPr>
          <w:rFonts w:ascii="Times New Roman" w:hAnsi="Times New Roman"/>
          <w:szCs w:val="24"/>
        </w:rPr>
        <w:t>,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2C1497" w:rsidRPr="00394E84" w14:paraId="306E5B87" w14:textId="77777777" w:rsidTr="0081708E">
        <w:tc>
          <w:tcPr>
            <w:tcW w:w="851" w:type="dxa"/>
          </w:tcPr>
          <w:p w14:paraId="41C27334"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1843" w:type="dxa"/>
          </w:tcPr>
          <w:p w14:paraId="5BCA6B34"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līgumu raksturojums </w:t>
            </w:r>
          </w:p>
        </w:tc>
        <w:tc>
          <w:tcPr>
            <w:tcW w:w="1984" w:type="dxa"/>
          </w:tcPr>
          <w:p w14:paraId="7F7F9782" w14:textId="46137BDD" w:rsidR="002C1497" w:rsidRPr="00394E84" w:rsidRDefault="00611D43" w:rsidP="0081708E">
            <w:pPr>
              <w:pStyle w:val="BodyTextIndent"/>
              <w:jc w:val="both"/>
              <w:rPr>
                <w:rFonts w:ascii="Times New Roman" w:hAnsi="Times New Roman" w:cs="Times New Roman"/>
                <w:bCs/>
                <w:sz w:val="24"/>
                <w:szCs w:val="24"/>
              </w:rPr>
            </w:pPr>
            <w:r>
              <w:rPr>
                <w:rFonts w:ascii="Times New Roman" w:hAnsi="Times New Roman" w:cs="Times New Roman"/>
                <w:bCs/>
                <w:sz w:val="24"/>
                <w:szCs w:val="24"/>
              </w:rPr>
              <w:t>Piegādes apjoms</w:t>
            </w:r>
          </w:p>
        </w:tc>
        <w:tc>
          <w:tcPr>
            <w:tcW w:w="1985" w:type="dxa"/>
          </w:tcPr>
          <w:p w14:paraId="5CE44C76"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partneris, piegādes adrese</w:t>
            </w:r>
          </w:p>
        </w:tc>
        <w:tc>
          <w:tcPr>
            <w:tcW w:w="2126" w:type="dxa"/>
          </w:tcPr>
          <w:p w14:paraId="3D563CFC"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partnera atbildīgā personas, amats, telefons</w:t>
            </w:r>
          </w:p>
        </w:tc>
      </w:tr>
      <w:tr w:rsidR="002C1497" w:rsidRPr="00394E84" w14:paraId="4EABE66A" w14:textId="77777777" w:rsidTr="0081708E">
        <w:tc>
          <w:tcPr>
            <w:tcW w:w="851" w:type="dxa"/>
          </w:tcPr>
          <w:p w14:paraId="14BA0491" w14:textId="77777777" w:rsidR="002C1497" w:rsidRPr="00394E84" w:rsidRDefault="002C1497" w:rsidP="0081708E">
            <w:pPr>
              <w:pStyle w:val="BodyTextIndent"/>
              <w:jc w:val="center"/>
              <w:rPr>
                <w:rFonts w:ascii="Times New Roman" w:hAnsi="Times New Roman" w:cs="Times New Roman"/>
                <w:sz w:val="24"/>
                <w:szCs w:val="24"/>
              </w:rPr>
            </w:pPr>
          </w:p>
        </w:tc>
        <w:tc>
          <w:tcPr>
            <w:tcW w:w="1843" w:type="dxa"/>
          </w:tcPr>
          <w:p w14:paraId="3F4DDCD5" w14:textId="77777777" w:rsidR="002C1497" w:rsidRPr="00394E84" w:rsidRDefault="002C1497" w:rsidP="0081708E">
            <w:pPr>
              <w:pStyle w:val="BodyTextIndent"/>
              <w:jc w:val="center"/>
              <w:rPr>
                <w:rFonts w:ascii="Times New Roman" w:hAnsi="Times New Roman" w:cs="Times New Roman"/>
                <w:sz w:val="24"/>
                <w:szCs w:val="24"/>
              </w:rPr>
            </w:pPr>
          </w:p>
        </w:tc>
        <w:tc>
          <w:tcPr>
            <w:tcW w:w="1984" w:type="dxa"/>
          </w:tcPr>
          <w:p w14:paraId="291DAD06" w14:textId="77777777" w:rsidR="002C1497" w:rsidRPr="00394E84" w:rsidRDefault="002C1497" w:rsidP="0081708E">
            <w:pPr>
              <w:pStyle w:val="BodyTextIndent"/>
              <w:jc w:val="center"/>
              <w:rPr>
                <w:rFonts w:ascii="Times New Roman" w:hAnsi="Times New Roman" w:cs="Times New Roman"/>
                <w:sz w:val="24"/>
                <w:szCs w:val="24"/>
              </w:rPr>
            </w:pPr>
          </w:p>
        </w:tc>
        <w:tc>
          <w:tcPr>
            <w:tcW w:w="1985" w:type="dxa"/>
          </w:tcPr>
          <w:p w14:paraId="72838A41" w14:textId="77777777" w:rsidR="002C1497" w:rsidRPr="00394E84" w:rsidRDefault="002C1497" w:rsidP="0081708E">
            <w:pPr>
              <w:pStyle w:val="BodyTextIndent"/>
              <w:jc w:val="center"/>
              <w:rPr>
                <w:rFonts w:ascii="Times New Roman" w:hAnsi="Times New Roman" w:cs="Times New Roman"/>
                <w:sz w:val="24"/>
                <w:szCs w:val="24"/>
              </w:rPr>
            </w:pPr>
          </w:p>
        </w:tc>
        <w:tc>
          <w:tcPr>
            <w:tcW w:w="2126" w:type="dxa"/>
          </w:tcPr>
          <w:p w14:paraId="3B5BDFF7" w14:textId="77777777" w:rsidR="002C1497" w:rsidRPr="00394E84" w:rsidRDefault="002C1497" w:rsidP="0081708E">
            <w:pPr>
              <w:pStyle w:val="BodyTextIndent"/>
              <w:jc w:val="center"/>
              <w:rPr>
                <w:rFonts w:ascii="Times New Roman" w:hAnsi="Times New Roman" w:cs="Times New Roman"/>
                <w:sz w:val="24"/>
                <w:szCs w:val="24"/>
              </w:rPr>
            </w:pPr>
          </w:p>
        </w:tc>
      </w:tr>
    </w:tbl>
    <w:p w14:paraId="37688C28" w14:textId="30BC0634" w:rsidR="00485ADB" w:rsidRDefault="00485ADB" w:rsidP="00611D43">
      <w:pPr>
        <w:pStyle w:val="BodyText2"/>
        <w:numPr>
          <w:ilvl w:val="1"/>
          <w:numId w:val="19"/>
        </w:numPr>
        <w:ind w:left="567" w:hanging="567"/>
        <w:rPr>
          <w:rFonts w:ascii="Times New Roman" w:hAnsi="Times New Roman"/>
          <w:szCs w:val="24"/>
        </w:rPr>
      </w:pPr>
      <w:r w:rsidRPr="007A331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0D59C8B" w14:textId="77777777" w:rsidR="00485ADB" w:rsidRPr="002C28E3" w:rsidRDefault="00485ADB" w:rsidP="00611D43">
      <w:pPr>
        <w:pStyle w:val="BodyText2"/>
        <w:numPr>
          <w:ilvl w:val="1"/>
          <w:numId w:val="19"/>
        </w:numPr>
        <w:ind w:left="567" w:hanging="567"/>
        <w:rPr>
          <w:rFonts w:ascii="Times New Roman" w:hAnsi="Times New Roman"/>
          <w:szCs w:val="24"/>
        </w:rPr>
      </w:pPr>
      <w:r w:rsidRPr="007A331A">
        <w:rPr>
          <w:rFonts w:ascii="Times New Roman" w:hAnsi="Times New Roman"/>
        </w:rPr>
        <w:t>Apliecinot</w:t>
      </w:r>
      <w:r w:rsidRPr="007A331A">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5DE35B4F" w14:textId="77777777" w:rsidR="00485ADB" w:rsidRPr="00CD5AA4" w:rsidRDefault="00485ADB" w:rsidP="00611D43">
      <w:pPr>
        <w:pStyle w:val="BodyText2"/>
        <w:numPr>
          <w:ilvl w:val="1"/>
          <w:numId w:val="19"/>
        </w:numPr>
        <w:ind w:left="567" w:hanging="567"/>
        <w:rPr>
          <w:rFonts w:ascii="Times New Roman" w:hAnsi="Times New Roman"/>
          <w:szCs w:val="24"/>
        </w:rPr>
      </w:pPr>
      <w:r w:rsidRPr="00CD5AA4">
        <w:rPr>
          <w:rFonts w:ascii="Times New Roman" w:hAnsi="Times New Roman"/>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w:t>
      </w:r>
      <w:r w:rsidRPr="00CD5AA4">
        <w:rPr>
          <w:rFonts w:ascii="Times New Roman" w:hAnsi="Times New Roman"/>
          <w:szCs w:val="24"/>
        </w:rPr>
        <w:lastRenderedPageBreak/>
        <w:t>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632C53B" w14:textId="77777777" w:rsidR="00485ADB" w:rsidRPr="00394E84" w:rsidRDefault="00485ADB" w:rsidP="00485ADB">
      <w:pPr>
        <w:pStyle w:val="BodyText2"/>
        <w:tabs>
          <w:tab w:val="clear" w:pos="0"/>
        </w:tabs>
        <w:ind w:left="1430"/>
        <w:rPr>
          <w:rFonts w:ascii="Times New Roman" w:hAnsi="Times New Roman"/>
          <w:szCs w:val="24"/>
        </w:rPr>
      </w:pPr>
    </w:p>
    <w:p w14:paraId="14C558FB" w14:textId="77777777" w:rsidR="00485ADB" w:rsidRPr="00394E84" w:rsidRDefault="00485ADB" w:rsidP="00611D43">
      <w:pPr>
        <w:pStyle w:val="BodyText2"/>
        <w:numPr>
          <w:ilvl w:val="0"/>
          <w:numId w:val="19"/>
        </w:numPr>
        <w:rPr>
          <w:rFonts w:ascii="Times New Roman" w:hAnsi="Times New Roman"/>
          <w:b/>
          <w:szCs w:val="24"/>
          <w:lang w:eastAsia="lv-LV"/>
        </w:rPr>
      </w:pPr>
      <w:r w:rsidRPr="00394E84">
        <w:rPr>
          <w:rFonts w:ascii="Times New Roman" w:hAnsi="Times New Roman"/>
          <w:b/>
          <w:szCs w:val="24"/>
          <w:lang w:eastAsia="lv-LV"/>
        </w:rPr>
        <w:t>Prasības piegādātāju apvienībām</w:t>
      </w:r>
    </w:p>
    <w:p w14:paraId="71F34210" w14:textId="66A996D4" w:rsidR="00485ADB" w:rsidRPr="00611D43" w:rsidRDefault="00611D43" w:rsidP="003073F0">
      <w:p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lang w:eastAsia="lv-LV"/>
        </w:rPr>
        <w:t>18.1.</w:t>
      </w:r>
      <w:r w:rsidR="00485ADB" w:rsidRPr="00611D43">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1C3A5873" w14:textId="77777777" w:rsidR="00485ADB" w:rsidRPr="00EA3FBE" w:rsidRDefault="00485ADB" w:rsidP="00485ADB">
      <w:pPr>
        <w:pStyle w:val="ListParagraph"/>
        <w:spacing w:after="0" w:line="240" w:lineRule="auto"/>
        <w:ind w:left="709"/>
        <w:jc w:val="both"/>
        <w:rPr>
          <w:rFonts w:ascii="Times New Roman" w:hAnsi="Times New Roman" w:cs="Times New Roman"/>
          <w:b/>
          <w:sz w:val="24"/>
          <w:szCs w:val="24"/>
        </w:rPr>
      </w:pPr>
    </w:p>
    <w:p w14:paraId="055FF857" w14:textId="4503D63B" w:rsidR="00485ADB" w:rsidRPr="008C5E1B" w:rsidRDefault="008C5E1B" w:rsidP="00611D43">
      <w:pPr>
        <w:pStyle w:val="ListParagraph"/>
        <w:numPr>
          <w:ilvl w:val="0"/>
          <w:numId w:val="19"/>
        </w:numPr>
        <w:spacing w:after="0" w:line="240" w:lineRule="auto"/>
        <w:jc w:val="both"/>
        <w:rPr>
          <w:rFonts w:ascii="Times New Roman" w:hAnsi="Times New Roman" w:cs="Times New Roman"/>
          <w:b/>
          <w:sz w:val="24"/>
          <w:szCs w:val="24"/>
        </w:rPr>
      </w:pPr>
      <w:r w:rsidRPr="008C5E1B">
        <w:rPr>
          <w:rFonts w:ascii="Times New Roman" w:hAnsi="Times New Roman" w:cs="Times New Roman"/>
          <w:b/>
          <w:sz w:val="24"/>
          <w:szCs w:val="24"/>
        </w:rPr>
        <w:t>Tehniskais</w:t>
      </w:r>
      <w:r w:rsidR="003073F0">
        <w:rPr>
          <w:rFonts w:ascii="Times New Roman" w:hAnsi="Times New Roman" w:cs="Times New Roman"/>
          <w:b/>
          <w:sz w:val="24"/>
          <w:szCs w:val="24"/>
        </w:rPr>
        <w:t xml:space="preserve"> </w:t>
      </w:r>
      <w:r w:rsidRPr="008C5E1B">
        <w:rPr>
          <w:rFonts w:ascii="Times New Roman" w:hAnsi="Times New Roman" w:cs="Times New Roman"/>
          <w:b/>
          <w:sz w:val="24"/>
          <w:szCs w:val="24"/>
        </w:rPr>
        <w:t xml:space="preserve">-  </w:t>
      </w:r>
      <w:r w:rsidR="00485ADB" w:rsidRPr="008C5E1B">
        <w:rPr>
          <w:rFonts w:ascii="Times New Roman" w:hAnsi="Times New Roman" w:cs="Times New Roman"/>
          <w:b/>
          <w:sz w:val="24"/>
          <w:szCs w:val="24"/>
        </w:rPr>
        <w:t xml:space="preserve">Finanšu </w:t>
      </w:r>
      <w:proofErr w:type="spellStart"/>
      <w:r w:rsidR="00485ADB" w:rsidRPr="008C5E1B">
        <w:rPr>
          <w:rFonts w:ascii="Times New Roman" w:hAnsi="Times New Roman" w:cs="Times New Roman"/>
          <w:b/>
          <w:sz w:val="24"/>
          <w:szCs w:val="24"/>
        </w:rPr>
        <w:t>iedāvājums</w:t>
      </w:r>
      <w:proofErr w:type="spellEnd"/>
    </w:p>
    <w:p w14:paraId="79D15A87" w14:textId="34E40C73" w:rsidR="008C5E1B" w:rsidRPr="008C5E1B" w:rsidRDefault="003073F0" w:rsidP="003073F0">
      <w:pPr>
        <w:pStyle w:val="BodyTextIndent2"/>
        <w:widowControl w:val="0"/>
        <w:spacing w:before="40" w:after="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19.1. </w:t>
      </w:r>
      <w:r w:rsidR="008C5E1B" w:rsidRPr="008C5E1B">
        <w:rPr>
          <w:rFonts w:ascii="Times New Roman" w:hAnsi="Times New Roman" w:cs="Times New Roman"/>
          <w:sz w:val="24"/>
          <w:szCs w:val="24"/>
        </w:rPr>
        <w:t>Tehniskais-finanšu piedāvājums. Cena jānorāda EUR. Cenā jāiekļauj visas izmaksas, tajā skaitā, piegādes izmaksas līdz pasūtītāja noliktavai, visi valsts un pašvaldības noteiktie nodokļi un nodevas bez pievienotās vērtības nodokļa (PVN). Jānorāda vienas vienības (gab.) cena un kopējā cena par visu apjomu. Piedāvājuma cenas ir jāaprēķina un jānorāda ar precizitāti 2 (divas) zīmes aiz komata</w:t>
      </w:r>
      <w:r w:rsidR="00224E7B">
        <w:rPr>
          <w:rFonts w:ascii="Times New Roman" w:hAnsi="Times New Roman" w:cs="Times New Roman"/>
          <w:sz w:val="24"/>
          <w:szCs w:val="24"/>
        </w:rPr>
        <w:t>.</w:t>
      </w:r>
    </w:p>
    <w:p w14:paraId="6F8ADFE8" w14:textId="61738F57" w:rsidR="008C5E1B" w:rsidRPr="008C5E1B" w:rsidRDefault="008C5E1B" w:rsidP="003073F0">
      <w:pPr>
        <w:pStyle w:val="BodyTextIndent2"/>
        <w:widowControl w:val="0"/>
        <w:numPr>
          <w:ilvl w:val="1"/>
          <w:numId w:val="19"/>
        </w:numPr>
        <w:spacing w:after="0" w:line="240" w:lineRule="auto"/>
        <w:ind w:left="567" w:hanging="567"/>
        <w:jc w:val="both"/>
        <w:rPr>
          <w:rFonts w:ascii="Times New Roman" w:hAnsi="Times New Roman" w:cs="Times New Roman"/>
          <w:b/>
          <w:sz w:val="24"/>
          <w:szCs w:val="24"/>
        </w:rPr>
      </w:pPr>
      <w:r w:rsidRPr="008C5E1B">
        <w:rPr>
          <w:rFonts w:ascii="Times New Roman" w:hAnsi="Times New Roman" w:cs="Times New Roman"/>
          <w:sz w:val="24"/>
          <w:szCs w:val="24"/>
        </w:rPr>
        <w:t>Tehniska</w:t>
      </w:r>
      <w:r w:rsidR="00394752">
        <w:rPr>
          <w:rFonts w:ascii="Times New Roman" w:hAnsi="Times New Roman" w:cs="Times New Roman"/>
          <w:sz w:val="24"/>
          <w:szCs w:val="24"/>
        </w:rPr>
        <w:t xml:space="preserve">is </w:t>
      </w:r>
      <w:r w:rsidRPr="008C5E1B">
        <w:rPr>
          <w:rFonts w:ascii="Times New Roman" w:hAnsi="Times New Roman" w:cs="Times New Roman"/>
          <w:sz w:val="24"/>
          <w:szCs w:val="24"/>
        </w:rPr>
        <w:t>-</w:t>
      </w:r>
      <w:r w:rsidR="00394752">
        <w:rPr>
          <w:rFonts w:ascii="Times New Roman" w:hAnsi="Times New Roman" w:cs="Times New Roman"/>
          <w:sz w:val="24"/>
          <w:szCs w:val="24"/>
        </w:rPr>
        <w:t xml:space="preserve"> </w:t>
      </w:r>
      <w:r w:rsidRPr="008C5E1B">
        <w:rPr>
          <w:rFonts w:ascii="Times New Roman" w:hAnsi="Times New Roman" w:cs="Times New Roman"/>
          <w:sz w:val="24"/>
          <w:szCs w:val="24"/>
        </w:rPr>
        <w:t xml:space="preserve">finanšu </w:t>
      </w:r>
      <w:r w:rsidR="00394752">
        <w:rPr>
          <w:rFonts w:ascii="Times New Roman" w:hAnsi="Times New Roman" w:cs="Times New Roman"/>
          <w:sz w:val="24"/>
          <w:szCs w:val="24"/>
        </w:rPr>
        <w:t>pie</w:t>
      </w:r>
      <w:r w:rsidRPr="008C5E1B">
        <w:rPr>
          <w:rFonts w:ascii="Times New Roman" w:hAnsi="Times New Roman" w:cs="Times New Roman"/>
          <w:sz w:val="24"/>
          <w:szCs w:val="24"/>
        </w:rPr>
        <w:t>dāvājum</w:t>
      </w:r>
      <w:r w:rsidR="00394752">
        <w:rPr>
          <w:rFonts w:ascii="Times New Roman" w:hAnsi="Times New Roman" w:cs="Times New Roman"/>
          <w:sz w:val="24"/>
          <w:szCs w:val="24"/>
        </w:rPr>
        <w:t>s</w:t>
      </w:r>
      <w:r w:rsidR="00370765">
        <w:rPr>
          <w:rFonts w:ascii="Times New Roman" w:hAnsi="Times New Roman" w:cs="Times New Roman"/>
          <w:sz w:val="24"/>
          <w:szCs w:val="24"/>
        </w:rPr>
        <w:t xml:space="preserve"> jāsagatavo atbilstoši nolikumā pievienotajai formai ( Pielikums Nr. 2)</w:t>
      </w:r>
    </w:p>
    <w:p w14:paraId="2D5870AE" w14:textId="77777777" w:rsidR="00485ADB" w:rsidRPr="00E04D52" w:rsidRDefault="00485ADB" w:rsidP="00485ADB">
      <w:pPr>
        <w:pStyle w:val="ListParagraph"/>
        <w:spacing w:after="0" w:line="240" w:lineRule="auto"/>
        <w:ind w:left="567"/>
        <w:jc w:val="both"/>
        <w:rPr>
          <w:rFonts w:ascii="Times New Roman" w:hAnsi="Times New Roman" w:cs="Times New Roman"/>
          <w:b/>
          <w:sz w:val="24"/>
          <w:szCs w:val="24"/>
        </w:rPr>
      </w:pPr>
    </w:p>
    <w:p w14:paraId="34E7A13F" w14:textId="77777777" w:rsidR="00485ADB" w:rsidRPr="00E04D52" w:rsidRDefault="00485ADB" w:rsidP="00485ADB">
      <w:pPr>
        <w:pStyle w:val="ListParagraph"/>
        <w:spacing w:after="0" w:line="240" w:lineRule="auto"/>
        <w:ind w:left="567"/>
        <w:rPr>
          <w:rFonts w:ascii="Times New Roman" w:hAnsi="Times New Roman" w:cs="Times New Roman"/>
          <w:b/>
          <w:sz w:val="24"/>
          <w:szCs w:val="24"/>
        </w:rPr>
      </w:pPr>
    </w:p>
    <w:p w14:paraId="3521C627" w14:textId="77777777" w:rsidR="00485ADB" w:rsidRPr="00394E84" w:rsidRDefault="00485ADB" w:rsidP="00485ADB">
      <w:pPr>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6BBB9EF5" w14:textId="77777777" w:rsidR="00485ADB" w:rsidRPr="00394E84" w:rsidRDefault="00485ADB" w:rsidP="00394752">
      <w:pPr>
        <w:numPr>
          <w:ilvl w:val="0"/>
          <w:numId w:val="19"/>
        </w:numPr>
        <w:spacing w:after="0" w:line="240" w:lineRule="auto"/>
        <w:ind w:hanging="1086"/>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17CE0036" w14:textId="0C393E4C" w:rsidR="00485ADB" w:rsidRPr="00394752" w:rsidRDefault="00394752" w:rsidP="0039475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20.1. </w:t>
      </w:r>
      <w:r w:rsidR="00485ADB" w:rsidRPr="00394752">
        <w:rPr>
          <w:rFonts w:ascii="Times New Roman" w:hAnsi="Times New Roman" w:cs="Times New Roman"/>
          <w:sz w:val="24"/>
          <w:szCs w:val="24"/>
        </w:rPr>
        <w:t>Visus ar iepirkuma procedūras norisi saistītos jautājumus risina Pasūtītāja izveidota iepirkuma komisija.</w:t>
      </w:r>
    </w:p>
    <w:p w14:paraId="54EADDF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Pr>
          <w:rFonts w:ascii="Times New Roman" w:hAnsi="Times New Roman" w:cs="Times New Roman"/>
          <w:sz w:val="24"/>
          <w:szCs w:val="24"/>
        </w:rPr>
        <w:t>iepirkuma procedūrā</w:t>
      </w:r>
      <w:r w:rsidRPr="00394E84">
        <w:rPr>
          <w:rFonts w:ascii="Times New Roman" w:hAnsi="Times New Roman" w:cs="Times New Roman"/>
          <w:sz w:val="24"/>
          <w:szCs w:val="24"/>
        </w:rPr>
        <w:t xml:space="preserve"> tas tālāk netiek vērtēts.</w:t>
      </w:r>
    </w:p>
    <w:p w14:paraId="515288CD"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656F72A"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3154E62B" w14:textId="77777777" w:rsidR="00485ADB"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w:t>
      </w:r>
      <w:r w:rsidRPr="00394E84">
        <w:rPr>
          <w:rFonts w:ascii="Times New Roman" w:hAnsi="Times New Roman" w:cs="Times New Roman"/>
          <w:sz w:val="24"/>
          <w:szCs w:val="24"/>
        </w:rPr>
        <w:lastRenderedPageBreak/>
        <w:t>piemērojami Sabiedrisko pakalpojumu sniedzēju iepirkuma likuma 48.panta pirmajā daļā noteiktie pretendenta izslēgšanas noteikumi, kā arī veic pārbaudi par Starptautisko un Latvijas Republikas nacionālo sankciju likuma 11.1 panta pirmajā daļā un otrajā daļā minētajiem izslēgšanas noteikumiem.</w:t>
      </w:r>
    </w:p>
    <w:p w14:paraId="210EC648"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Izvērtējot pretendenta finanšu piedāvājumu, Komisija pārbauda tā atbilstību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kā arī pārbauda, vai pretendenta finanšu piedāvājumā nav aritmētisku kļūdu. Ja finanšu piedāvājums neatbilst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pretendenta piedāvājums tiek noraidīts.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ED976A5" w14:textId="77777777" w:rsidR="00485ADB" w:rsidRPr="0076740C"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7A98484" w14:textId="77777777" w:rsidR="00485ADB" w:rsidRDefault="00485ADB" w:rsidP="00485ADB">
      <w:pPr>
        <w:rPr>
          <w:rFonts w:ascii="Times New Roman" w:hAnsi="Times New Roman" w:cs="Times New Roman"/>
          <w:b/>
          <w:sz w:val="24"/>
          <w:szCs w:val="24"/>
        </w:rPr>
      </w:pPr>
    </w:p>
    <w:p w14:paraId="42585BEE" w14:textId="77777777" w:rsidR="00D41C7A" w:rsidRDefault="00485ADB" w:rsidP="00394752">
      <w:pPr>
        <w:pStyle w:val="ListParagraph"/>
        <w:numPr>
          <w:ilvl w:val="0"/>
          <w:numId w:val="19"/>
        </w:numPr>
        <w:spacing w:after="0" w:line="240" w:lineRule="auto"/>
        <w:ind w:left="567" w:hanging="567"/>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57A2CF89" w14:textId="347B4BC0" w:rsidR="00154710" w:rsidRPr="00394752" w:rsidRDefault="00394752" w:rsidP="00394752">
      <w:pPr>
        <w:spacing w:line="240" w:lineRule="auto"/>
        <w:ind w:left="567" w:hanging="567"/>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21.1. </w:t>
      </w:r>
      <w:r w:rsidR="00485ADB" w:rsidRPr="00394752">
        <w:rPr>
          <w:rFonts w:ascii="Times New Roman" w:hAnsi="Times New Roman" w:cs="Times New Roman"/>
          <w:sz w:val="24"/>
          <w:szCs w:val="24"/>
        </w:rPr>
        <w:t xml:space="preserve">Vispārīgā vienošanās tiks noslēgta ar ne vairāk kā 5 (pieciem) pretendentiem, kas iesnieguši zemāko cenu piedāvājumu, kuri atbilst tehniskās specifikācijas un šī nolikuma prasībām. </w:t>
      </w:r>
    </w:p>
    <w:p w14:paraId="7052FEC4" w14:textId="6E2AFAD0" w:rsidR="002137F0" w:rsidRPr="00154710" w:rsidRDefault="002137F0" w:rsidP="00394752">
      <w:pPr>
        <w:pStyle w:val="ListParagraph"/>
        <w:numPr>
          <w:ilvl w:val="1"/>
          <w:numId w:val="19"/>
        </w:numPr>
        <w:spacing w:line="240" w:lineRule="auto"/>
        <w:ind w:left="567" w:hanging="567"/>
        <w:jc w:val="both"/>
        <w:rPr>
          <w:rFonts w:ascii="Times New Roman" w:eastAsia="Calibri" w:hAnsi="Times New Roman" w:cs="Times New Roman"/>
          <w:color w:val="000000"/>
          <w:sz w:val="24"/>
          <w:szCs w:val="24"/>
        </w:rPr>
      </w:pPr>
      <w:r w:rsidRPr="002137F0">
        <w:rPr>
          <w:rFonts w:ascii="Times New Roman" w:eastAsia="Calibri" w:hAnsi="Times New Roman" w:cs="Times New Roman"/>
          <w:color w:val="000000"/>
          <w:sz w:val="24"/>
          <w:szCs w:val="24"/>
        </w:rPr>
        <w:t xml:space="preserve">Pretendentu (vispārīgās vienošanās dalībnieku) piedāvājumi </w:t>
      </w:r>
      <w:r>
        <w:rPr>
          <w:rFonts w:ascii="Times New Roman" w:eastAsia="Calibri" w:hAnsi="Times New Roman" w:cs="Times New Roman"/>
          <w:color w:val="000000"/>
          <w:sz w:val="24"/>
          <w:szCs w:val="24"/>
        </w:rPr>
        <w:t xml:space="preserve">pirmajam piegādes apjomam </w:t>
      </w:r>
      <w:r w:rsidR="00394752">
        <w:rPr>
          <w:rFonts w:ascii="Times New Roman" w:eastAsia="Calibri" w:hAnsi="Times New Roman" w:cs="Times New Roman"/>
          <w:color w:val="000000"/>
          <w:sz w:val="24"/>
          <w:szCs w:val="24"/>
        </w:rPr>
        <w:t>2</w:t>
      </w:r>
      <w:r w:rsidR="00CE0625">
        <w:rPr>
          <w:rFonts w:ascii="Times New Roman" w:eastAsia="Calibri" w:hAnsi="Times New Roman" w:cs="Times New Roman"/>
          <w:color w:val="000000"/>
          <w:sz w:val="24"/>
          <w:szCs w:val="24"/>
        </w:rPr>
        <w:t>0</w:t>
      </w:r>
      <w:r w:rsidRPr="002137F0">
        <w:rPr>
          <w:rFonts w:ascii="Times New Roman" w:eastAsia="Calibri" w:hAnsi="Times New Roman" w:cs="Times New Roman"/>
          <w:color w:val="000000"/>
          <w:sz w:val="24"/>
          <w:szCs w:val="24"/>
        </w:rPr>
        <w:t xml:space="preserve"> 000 </w:t>
      </w:r>
      <w:r w:rsidR="00394752">
        <w:rPr>
          <w:rFonts w:ascii="Times New Roman" w:eastAsia="Calibri" w:hAnsi="Times New Roman" w:cs="Times New Roman"/>
          <w:color w:val="000000"/>
          <w:sz w:val="24"/>
          <w:szCs w:val="24"/>
        </w:rPr>
        <w:t xml:space="preserve"> (divdesmit tūkstošu gabalu </w:t>
      </w:r>
      <w:r w:rsidRPr="002137F0">
        <w:rPr>
          <w:rFonts w:ascii="Times New Roman" w:eastAsia="Calibri" w:hAnsi="Times New Roman" w:cs="Times New Roman"/>
          <w:color w:val="000000"/>
          <w:sz w:val="24"/>
          <w:szCs w:val="24"/>
        </w:rPr>
        <w:t>testu</w:t>
      </w:r>
      <w:r>
        <w:rPr>
          <w:rFonts w:ascii="Times New Roman" w:eastAsia="Calibri" w:hAnsi="Times New Roman" w:cs="Times New Roman"/>
          <w:color w:val="000000"/>
          <w:sz w:val="24"/>
          <w:szCs w:val="24"/>
        </w:rPr>
        <w:t>)</w:t>
      </w:r>
      <w:r w:rsidRPr="002137F0">
        <w:rPr>
          <w:rFonts w:ascii="Times New Roman" w:eastAsia="Calibri" w:hAnsi="Times New Roman" w:cs="Times New Roman"/>
          <w:color w:val="000000"/>
          <w:sz w:val="24"/>
          <w:szCs w:val="24"/>
        </w:rPr>
        <w:t xml:space="preserve">  tiks vērtēti pēc pretendentu iesniegtā finanšu piedāvājuma, līguma slēgšanas tiesības piešķirot pretendentam, kurš iesniedzis piedāvājumu ar kopējo zemāko cenu.</w:t>
      </w:r>
    </w:p>
    <w:p w14:paraId="6483FD60" w14:textId="77777777" w:rsidR="00485ADB" w:rsidRPr="00394E84" w:rsidRDefault="00485ADB" w:rsidP="00F07816">
      <w:pPr>
        <w:pStyle w:val="BodyText2"/>
        <w:numPr>
          <w:ilvl w:val="0"/>
          <w:numId w:val="19"/>
        </w:numPr>
        <w:ind w:left="567" w:hanging="567"/>
        <w:rPr>
          <w:rFonts w:ascii="Times New Roman" w:hAnsi="Times New Roman"/>
          <w:b/>
          <w:szCs w:val="24"/>
        </w:rPr>
      </w:pPr>
      <w:r w:rsidRPr="00394E84">
        <w:rPr>
          <w:rFonts w:ascii="Times New Roman" w:hAnsi="Times New Roman"/>
          <w:b/>
          <w:szCs w:val="24"/>
        </w:rPr>
        <w:t>Lēmumu pieņemšanas kārtība un pretendentu informēšana</w:t>
      </w:r>
    </w:p>
    <w:p w14:paraId="369C4183" w14:textId="64E48117" w:rsidR="00485ADB" w:rsidRPr="00F07816" w:rsidRDefault="00F07816" w:rsidP="00F07816">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22.1. </w:t>
      </w:r>
      <w:r w:rsidR="00485ADB" w:rsidRPr="00F07816">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238A1F2D" w14:textId="77777777" w:rsidR="00485ADB"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04DAB9FF" w14:textId="77777777" w:rsidR="00485ADB" w:rsidRPr="00B74B60"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1</w:t>
      </w:r>
      <w:r w:rsidRPr="00394E84">
        <w:rPr>
          <w:rFonts w:ascii="Times New Roman" w:hAnsi="Times New Roman" w:cs="Times New Roman"/>
          <w:sz w:val="24"/>
          <w:szCs w:val="24"/>
        </w:rPr>
        <w:t>.punktā noteikto kārtību.</w:t>
      </w:r>
    </w:p>
    <w:p w14:paraId="561E2B66"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vispārīgās vienošanās slēgšanu. </w:t>
      </w:r>
    </w:p>
    <w:p w14:paraId="5E73D7FF" w14:textId="77777777" w:rsidR="00485ADB" w:rsidRPr="00394E84" w:rsidRDefault="00485ADB" w:rsidP="00485ADB">
      <w:pPr>
        <w:pStyle w:val="BodyText2"/>
        <w:tabs>
          <w:tab w:val="clear" w:pos="0"/>
        </w:tabs>
        <w:ind w:left="1430"/>
        <w:rPr>
          <w:rFonts w:ascii="Times New Roman" w:hAnsi="Times New Roman"/>
          <w:szCs w:val="24"/>
        </w:rPr>
      </w:pPr>
    </w:p>
    <w:p w14:paraId="1D3239B7" w14:textId="77777777" w:rsidR="00485ADB" w:rsidRPr="00394E84" w:rsidRDefault="00485ADB" w:rsidP="00394752">
      <w:pPr>
        <w:numPr>
          <w:ilvl w:val="0"/>
          <w:numId w:val="1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2ADCE06C" w14:textId="0FE99338" w:rsidR="00485ADB" w:rsidRPr="00394E84" w:rsidRDefault="00F07816" w:rsidP="00F07816">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23.1. </w:t>
      </w:r>
      <w:r w:rsidR="00485ADB" w:rsidRPr="00394E84">
        <w:rPr>
          <w:rFonts w:ascii="Times New Roman" w:hAnsi="Times New Roman" w:cs="Times New Roman"/>
          <w:sz w:val="24"/>
          <w:szCs w:val="24"/>
        </w:rPr>
        <w:t xml:space="preserve">Pasūtītāja iepirkumu komisija var jebkurā brīdī pilnībā pārtraukt </w:t>
      </w:r>
      <w:r w:rsidR="00485ADB">
        <w:rPr>
          <w:rFonts w:ascii="Times New Roman" w:hAnsi="Times New Roman" w:cs="Times New Roman"/>
          <w:sz w:val="24"/>
          <w:szCs w:val="24"/>
        </w:rPr>
        <w:t>iepirkuma procedūru</w:t>
      </w:r>
      <w:r w:rsidR="00485ADB" w:rsidRPr="00394E84">
        <w:rPr>
          <w:rFonts w:ascii="Times New Roman" w:hAnsi="Times New Roman" w:cs="Times New Roman"/>
          <w:sz w:val="24"/>
          <w:szCs w:val="24"/>
        </w:rPr>
        <w:t xml:space="preserve">, ja tam ir objektīvs iemesls. </w:t>
      </w:r>
    </w:p>
    <w:p w14:paraId="769A58E3" w14:textId="77777777" w:rsidR="00485ADB" w:rsidRPr="00394E84" w:rsidRDefault="00485ADB" w:rsidP="00485ADB">
      <w:pPr>
        <w:pStyle w:val="BodyText2"/>
        <w:tabs>
          <w:tab w:val="clear" w:pos="0"/>
        </w:tabs>
        <w:ind w:left="720"/>
        <w:outlineLvl w:val="9"/>
        <w:rPr>
          <w:rFonts w:ascii="Times New Roman" w:hAnsi="Times New Roman"/>
          <w:szCs w:val="24"/>
        </w:rPr>
      </w:pPr>
    </w:p>
    <w:p w14:paraId="1A50EB83" w14:textId="77777777" w:rsidR="00485ADB" w:rsidRPr="00394E84" w:rsidRDefault="00485ADB" w:rsidP="00F07816">
      <w:pPr>
        <w:pStyle w:val="BodyText2"/>
        <w:numPr>
          <w:ilvl w:val="0"/>
          <w:numId w:val="19"/>
        </w:numPr>
        <w:ind w:left="567" w:hanging="567"/>
        <w:rPr>
          <w:rFonts w:ascii="Times New Roman" w:hAnsi="Times New Roman"/>
          <w:b/>
          <w:szCs w:val="24"/>
        </w:rPr>
      </w:pPr>
      <w:r w:rsidRPr="00394E84">
        <w:rPr>
          <w:rFonts w:ascii="Times New Roman" w:hAnsi="Times New Roman"/>
          <w:b/>
          <w:szCs w:val="24"/>
        </w:rPr>
        <w:t xml:space="preserve"> Vispārīgās vienošanās noslēgšana</w:t>
      </w:r>
    </w:p>
    <w:p w14:paraId="2D67BB8F" w14:textId="231668F6" w:rsidR="00485ADB" w:rsidRDefault="00F07816" w:rsidP="00F07816">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24.1. </w:t>
      </w:r>
      <w:r w:rsidR="00485ADB" w:rsidRPr="00394E84">
        <w:rPr>
          <w:rFonts w:ascii="Times New Roman" w:hAnsi="Times New Roman" w:cs="Times New Roman"/>
          <w:sz w:val="24"/>
          <w:szCs w:val="24"/>
        </w:rPr>
        <w:t xml:space="preserve">Komisijas lēmums un paziņojums par iepirkuma procedūras uzvarētājiem, ir pamats vispārīgās vienošanās sagatavošanai. </w:t>
      </w:r>
    </w:p>
    <w:p w14:paraId="7F9334E9" w14:textId="77777777" w:rsidR="00485ADB" w:rsidRPr="0079150E" w:rsidRDefault="00485ADB" w:rsidP="00394752">
      <w:pPr>
        <w:numPr>
          <w:ilvl w:val="1"/>
          <w:numId w:val="1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tiek slēgta atbilstoši vispārīgās vienošanās projektam, kas pievienots nolikumam kā </w:t>
      </w:r>
      <w:r w:rsidRPr="0079150E">
        <w:rPr>
          <w:rFonts w:ascii="Times New Roman" w:hAnsi="Times New Roman" w:cs="Times New Roman"/>
          <w:sz w:val="24"/>
          <w:szCs w:val="24"/>
        </w:rPr>
        <w:t>4.pielikums.</w:t>
      </w:r>
      <w:r w:rsidRPr="00394E84">
        <w:rPr>
          <w:rFonts w:ascii="Times New Roman" w:hAnsi="Times New Roman" w:cs="Times New Roman"/>
          <w:sz w:val="24"/>
          <w:szCs w:val="24"/>
        </w:rPr>
        <w:t xml:space="preserve"> </w:t>
      </w:r>
    </w:p>
    <w:p w14:paraId="4D61D84A"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3DB35C4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vispārīgās vienošanās noslēgšanas jāizveido personālsabiedrība (pilnsabiedrība), kurai jābūt reģistrētai </w:t>
      </w:r>
      <w:r w:rsidRPr="00394E84">
        <w:rPr>
          <w:rFonts w:ascii="Times New Roman" w:hAnsi="Times New Roman" w:cs="Times New Roman"/>
          <w:sz w:val="24"/>
          <w:szCs w:val="24"/>
        </w:rPr>
        <w:lastRenderedPageBreak/>
        <w:t>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24E8285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7960B146" w14:textId="77777777" w:rsidR="00485ADB" w:rsidRPr="00394E84" w:rsidRDefault="00485ADB" w:rsidP="00485ADB">
      <w:pPr>
        <w:pStyle w:val="BodyText2"/>
        <w:tabs>
          <w:tab w:val="clear" w:pos="0"/>
        </w:tabs>
        <w:ind w:left="720"/>
        <w:rPr>
          <w:rFonts w:ascii="Times New Roman" w:hAnsi="Times New Roman"/>
          <w:szCs w:val="24"/>
          <w:lang w:eastAsia="lv-LV"/>
        </w:rPr>
      </w:pPr>
    </w:p>
    <w:p w14:paraId="0D7DCD8F" w14:textId="77777777" w:rsidR="00485ADB" w:rsidRPr="00394E84" w:rsidRDefault="00485ADB" w:rsidP="00394752">
      <w:pPr>
        <w:pStyle w:val="BodyText2"/>
        <w:numPr>
          <w:ilvl w:val="0"/>
          <w:numId w:val="19"/>
        </w:numPr>
        <w:rPr>
          <w:rFonts w:ascii="Times New Roman" w:hAnsi="Times New Roman"/>
          <w:b/>
          <w:szCs w:val="24"/>
        </w:rPr>
      </w:pPr>
      <w:r w:rsidRPr="00394E84">
        <w:rPr>
          <w:rFonts w:ascii="Times New Roman" w:hAnsi="Times New Roman"/>
          <w:b/>
          <w:szCs w:val="24"/>
        </w:rPr>
        <w:t>PIELIKUMI</w:t>
      </w:r>
    </w:p>
    <w:p w14:paraId="6B3FD1D5" w14:textId="58A2A0F0" w:rsidR="008C5E1B" w:rsidRDefault="00485ADB" w:rsidP="0025331C">
      <w:pPr>
        <w:pStyle w:val="BodyText2"/>
        <w:numPr>
          <w:ilvl w:val="0"/>
          <w:numId w:val="15"/>
        </w:numPr>
        <w:rPr>
          <w:rFonts w:ascii="Times New Roman" w:hAnsi="Times New Roman"/>
          <w:szCs w:val="24"/>
        </w:rPr>
      </w:pPr>
      <w:r w:rsidRPr="00394E84">
        <w:rPr>
          <w:rFonts w:ascii="Times New Roman" w:hAnsi="Times New Roman"/>
          <w:szCs w:val="24"/>
        </w:rPr>
        <w:t xml:space="preserve">pielikums – </w:t>
      </w:r>
      <w:r w:rsidR="008C5E1B">
        <w:rPr>
          <w:rFonts w:ascii="Times New Roman" w:hAnsi="Times New Roman"/>
          <w:szCs w:val="24"/>
        </w:rPr>
        <w:t>Tehniskā specifikācija.</w:t>
      </w:r>
    </w:p>
    <w:p w14:paraId="2E4395A2" w14:textId="6BBE4157" w:rsidR="00485ADB" w:rsidRPr="008C5E1B" w:rsidRDefault="008C5E1B" w:rsidP="0025331C">
      <w:pPr>
        <w:pStyle w:val="BodyText2"/>
        <w:numPr>
          <w:ilvl w:val="0"/>
          <w:numId w:val="15"/>
        </w:numPr>
        <w:rPr>
          <w:rFonts w:ascii="Times New Roman" w:hAnsi="Times New Roman"/>
          <w:szCs w:val="24"/>
        </w:rPr>
      </w:pPr>
      <w:r w:rsidRPr="008C5E1B">
        <w:rPr>
          <w:rFonts w:ascii="Times New Roman" w:hAnsi="Times New Roman"/>
          <w:szCs w:val="24"/>
        </w:rPr>
        <w:t xml:space="preserve">pielikums </w:t>
      </w:r>
      <w:r w:rsidR="00D41C7A">
        <w:rPr>
          <w:rFonts w:ascii="Times New Roman" w:hAnsi="Times New Roman"/>
          <w:szCs w:val="24"/>
        </w:rPr>
        <w:t>–</w:t>
      </w:r>
      <w:r w:rsidRPr="008C5E1B">
        <w:rPr>
          <w:rFonts w:ascii="Times New Roman" w:hAnsi="Times New Roman"/>
          <w:szCs w:val="24"/>
        </w:rPr>
        <w:t xml:space="preserve"> </w:t>
      </w:r>
      <w:r w:rsidR="00485ADB" w:rsidRPr="008C5E1B">
        <w:rPr>
          <w:rFonts w:ascii="Times New Roman" w:hAnsi="Times New Roman"/>
          <w:szCs w:val="24"/>
        </w:rPr>
        <w:t>Tehnisk</w:t>
      </w:r>
      <w:r w:rsidR="00A40561" w:rsidRPr="008C5E1B">
        <w:rPr>
          <w:rFonts w:ascii="Times New Roman" w:hAnsi="Times New Roman"/>
          <w:szCs w:val="24"/>
        </w:rPr>
        <w:t>ais</w:t>
      </w:r>
      <w:r w:rsidR="00D41C7A">
        <w:rPr>
          <w:rFonts w:ascii="Times New Roman" w:hAnsi="Times New Roman"/>
          <w:szCs w:val="24"/>
        </w:rPr>
        <w:t xml:space="preserve"> -</w:t>
      </w:r>
      <w:r w:rsidR="00A40561" w:rsidRPr="008C5E1B">
        <w:rPr>
          <w:rFonts w:ascii="Times New Roman" w:hAnsi="Times New Roman"/>
          <w:szCs w:val="24"/>
        </w:rPr>
        <w:t xml:space="preserve"> finanšu piedāvājums</w:t>
      </w:r>
      <w:r w:rsidR="00485ADB" w:rsidRPr="008C5E1B">
        <w:rPr>
          <w:rFonts w:ascii="Times New Roman" w:hAnsi="Times New Roman"/>
          <w:szCs w:val="24"/>
        </w:rPr>
        <w:t xml:space="preserve">. </w:t>
      </w:r>
    </w:p>
    <w:p w14:paraId="71D0218B" w14:textId="437CC142" w:rsidR="00485ADB" w:rsidRDefault="008C5E1B" w:rsidP="00485ADB">
      <w:pPr>
        <w:pStyle w:val="BodyText2"/>
        <w:tabs>
          <w:tab w:val="clear" w:pos="0"/>
        </w:tabs>
        <w:ind w:left="720"/>
        <w:rPr>
          <w:rFonts w:ascii="Times New Roman" w:hAnsi="Times New Roman"/>
          <w:szCs w:val="24"/>
        </w:rPr>
      </w:pPr>
      <w:r>
        <w:rPr>
          <w:rFonts w:ascii="Times New Roman" w:hAnsi="Times New Roman"/>
          <w:szCs w:val="24"/>
        </w:rPr>
        <w:t>3</w:t>
      </w:r>
      <w:r w:rsidR="00485ADB" w:rsidRPr="00394E84">
        <w:rPr>
          <w:rFonts w:ascii="Times New Roman" w:hAnsi="Times New Roman"/>
          <w:szCs w:val="24"/>
        </w:rPr>
        <w:t>. pielikums – Pieteikuma vēstule</w:t>
      </w:r>
      <w:r w:rsidR="00485ADB">
        <w:rPr>
          <w:rFonts w:ascii="Times New Roman" w:hAnsi="Times New Roman"/>
          <w:szCs w:val="24"/>
        </w:rPr>
        <w:t>.</w:t>
      </w:r>
    </w:p>
    <w:p w14:paraId="1EE75AD4" w14:textId="674F6838" w:rsidR="00485ADB" w:rsidRDefault="008C5E1B" w:rsidP="00485ADB">
      <w:pPr>
        <w:pStyle w:val="BodyText2"/>
        <w:tabs>
          <w:tab w:val="clear" w:pos="0"/>
        </w:tabs>
        <w:ind w:left="720"/>
        <w:rPr>
          <w:rFonts w:ascii="Times New Roman" w:hAnsi="Times New Roman"/>
          <w:szCs w:val="24"/>
        </w:rPr>
      </w:pPr>
      <w:r>
        <w:rPr>
          <w:rFonts w:ascii="Times New Roman" w:hAnsi="Times New Roman"/>
          <w:szCs w:val="24"/>
        </w:rPr>
        <w:t>4</w:t>
      </w:r>
      <w:r w:rsidR="00485ADB">
        <w:rPr>
          <w:rFonts w:ascii="Times New Roman" w:hAnsi="Times New Roman"/>
          <w:szCs w:val="24"/>
        </w:rPr>
        <w:t xml:space="preserve">. pielikums – </w:t>
      </w:r>
      <w:r w:rsidR="00485ADB" w:rsidRPr="00394E84">
        <w:rPr>
          <w:rFonts w:ascii="Times New Roman" w:hAnsi="Times New Roman"/>
          <w:szCs w:val="24"/>
        </w:rPr>
        <w:t xml:space="preserve"> </w:t>
      </w:r>
      <w:r w:rsidR="00485ADB">
        <w:rPr>
          <w:rFonts w:ascii="Times New Roman" w:hAnsi="Times New Roman"/>
          <w:szCs w:val="24"/>
        </w:rPr>
        <w:t>Vispārīgās vienošanās</w:t>
      </w:r>
      <w:r w:rsidR="00485ADB" w:rsidRPr="00394E84">
        <w:rPr>
          <w:rFonts w:ascii="Times New Roman" w:hAnsi="Times New Roman"/>
          <w:szCs w:val="24"/>
        </w:rPr>
        <w:t xml:space="preserve"> projekts</w:t>
      </w:r>
      <w:r w:rsidR="00485ADB">
        <w:rPr>
          <w:rFonts w:ascii="Times New Roman" w:hAnsi="Times New Roman"/>
          <w:szCs w:val="24"/>
        </w:rPr>
        <w:t>.</w:t>
      </w:r>
    </w:p>
    <w:p w14:paraId="2C9444F1" w14:textId="77777777" w:rsidR="00485ADB" w:rsidRDefault="00485ADB" w:rsidP="00485ADB">
      <w:pPr>
        <w:spacing w:after="0"/>
        <w:jc w:val="right"/>
        <w:rPr>
          <w:rFonts w:ascii="Times New Roman" w:hAnsi="Times New Roman" w:cs="Times New Roman"/>
          <w:sz w:val="24"/>
          <w:szCs w:val="24"/>
        </w:rPr>
      </w:pPr>
    </w:p>
    <w:p w14:paraId="4F25A7CB" w14:textId="77777777" w:rsidR="00485ADB" w:rsidRPr="00394E84" w:rsidRDefault="00485ADB" w:rsidP="006B5EA5">
      <w:pPr>
        <w:spacing w:after="0"/>
        <w:jc w:val="right"/>
        <w:rPr>
          <w:rFonts w:ascii="Times New Roman" w:hAnsi="Times New Roman" w:cs="Times New Roman"/>
          <w:sz w:val="24"/>
          <w:szCs w:val="24"/>
        </w:rPr>
      </w:pPr>
      <w:r>
        <w:rPr>
          <w:rFonts w:ascii="Times New Roman" w:hAnsi="Times New Roman" w:cs="Times New Roman"/>
          <w:sz w:val="24"/>
          <w:szCs w:val="24"/>
        </w:rPr>
        <w:t>I</w:t>
      </w:r>
      <w:r w:rsidRPr="00394E84">
        <w:rPr>
          <w:rFonts w:ascii="Times New Roman" w:hAnsi="Times New Roman" w:cs="Times New Roman"/>
          <w:sz w:val="24"/>
          <w:szCs w:val="24"/>
        </w:rPr>
        <w:t>epirkuma komisijas priekšsēdētāja</w:t>
      </w:r>
    </w:p>
    <w:p w14:paraId="72A2F334" w14:textId="77777777" w:rsidR="00485ADB" w:rsidRPr="00394E84" w:rsidRDefault="00485ADB" w:rsidP="006B5EA5">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7F0D20FF" w14:textId="77777777" w:rsidR="006B5EA5" w:rsidRDefault="006B5EA5" w:rsidP="0089578C">
      <w:pPr>
        <w:ind w:right="-1"/>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w:t>
      </w:r>
      <w:r w:rsidRPr="006B5EA5">
        <w:rPr>
          <w:rFonts w:ascii="Times New Roman" w:eastAsia="Calibri" w:hAnsi="Times New Roman" w:cs="Times New Roman"/>
          <w:color w:val="000000"/>
          <w:sz w:val="24"/>
          <w:szCs w:val="24"/>
          <w:lang w:eastAsia="lv-LV"/>
        </w:rPr>
        <w:t>Iepirkuma komisijas priekšsēdētājas vietnieks</w:t>
      </w:r>
    </w:p>
    <w:p w14:paraId="2664F593" w14:textId="2718D76C" w:rsidR="00485ADB" w:rsidRPr="006B5EA5" w:rsidRDefault="006B5EA5" w:rsidP="0089578C">
      <w:pPr>
        <w:ind w:right="-1"/>
        <w:jc w:val="right"/>
        <w:rPr>
          <w:rFonts w:ascii="Times New Roman" w:hAnsi="Times New Roman" w:cs="Times New Roman"/>
          <w:sz w:val="24"/>
          <w:szCs w:val="24"/>
        </w:rPr>
      </w:pPr>
      <w:r w:rsidRPr="006B5EA5">
        <w:rPr>
          <w:rFonts w:ascii="Times New Roman" w:eastAsia="Calibri" w:hAnsi="Times New Roman" w:cs="Times New Roman"/>
          <w:color w:val="000000"/>
          <w:sz w:val="24"/>
          <w:szCs w:val="24"/>
          <w:lang w:eastAsia="lv-LV"/>
        </w:rPr>
        <w:t xml:space="preserve"> </w:t>
      </w:r>
      <w:r w:rsidRPr="00012ABC">
        <w:rPr>
          <w:i/>
        </w:rPr>
        <w:t>/</w:t>
      </w:r>
      <w:r>
        <w:rPr>
          <w:i/>
        </w:rPr>
        <w:t>elektroniski parakstīts</w:t>
      </w:r>
      <w:r w:rsidRPr="00012ABC">
        <w:rPr>
          <w:i/>
        </w:rPr>
        <w:t>/</w:t>
      </w:r>
      <w:r w:rsidRPr="00012ABC">
        <w:t xml:space="preserve"> </w:t>
      </w:r>
      <w:proofErr w:type="spellStart"/>
      <w:r w:rsidRPr="006B5EA5">
        <w:rPr>
          <w:rFonts w:ascii="Times New Roman" w:eastAsia="Calibri" w:hAnsi="Times New Roman" w:cs="Times New Roman"/>
          <w:color w:val="000000"/>
          <w:sz w:val="24"/>
          <w:szCs w:val="24"/>
          <w:lang w:eastAsia="lv-LV"/>
        </w:rPr>
        <w:t>S.Gusevs</w:t>
      </w:r>
      <w:proofErr w:type="spellEnd"/>
      <w:r w:rsidRPr="006B5EA5">
        <w:rPr>
          <w:rFonts w:ascii="Times New Roman" w:hAnsi="Times New Roman" w:cs="Times New Roman"/>
          <w:sz w:val="24"/>
          <w:szCs w:val="24"/>
        </w:rPr>
        <w:t xml:space="preserve"> </w:t>
      </w:r>
    </w:p>
    <w:p w14:paraId="10EB34DC" w14:textId="4C1C9E32" w:rsidR="009857DC" w:rsidRPr="00215EAC" w:rsidRDefault="00485ADB" w:rsidP="006B5EA5">
      <w:pPr>
        <w:pStyle w:val="ListParagraph"/>
        <w:spacing w:line="240" w:lineRule="auto"/>
        <w:ind w:left="5891"/>
        <w:rPr>
          <w:rFonts w:ascii="Times New Roman" w:hAnsi="Times New Roman" w:cs="Times New Roman"/>
          <w:sz w:val="24"/>
          <w:szCs w:val="24"/>
        </w:rPr>
      </w:pPr>
      <w:r w:rsidRPr="00394E84">
        <w:rPr>
          <w:rFonts w:ascii="Times New Roman" w:hAnsi="Times New Roman" w:cs="Times New Roman"/>
          <w:sz w:val="24"/>
          <w:szCs w:val="24"/>
        </w:rPr>
        <w:t>Rīgā, 202</w:t>
      </w:r>
      <w:r>
        <w:rPr>
          <w:rFonts w:ascii="Times New Roman" w:hAnsi="Times New Roman" w:cs="Times New Roman"/>
          <w:sz w:val="24"/>
          <w:szCs w:val="24"/>
        </w:rPr>
        <w:t>2</w:t>
      </w:r>
      <w:r w:rsidRPr="00394E84">
        <w:rPr>
          <w:rFonts w:ascii="Times New Roman" w:hAnsi="Times New Roman" w:cs="Times New Roman"/>
          <w:sz w:val="24"/>
          <w:szCs w:val="24"/>
        </w:rPr>
        <w:t>.</w:t>
      </w:r>
      <w:r>
        <w:rPr>
          <w:rFonts w:ascii="Times New Roman" w:hAnsi="Times New Roman" w:cs="Times New Roman"/>
          <w:sz w:val="24"/>
          <w:szCs w:val="24"/>
        </w:rPr>
        <w:t xml:space="preserve"> </w:t>
      </w:r>
      <w:r w:rsidRPr="00394E84">
        <w:rPr>
          <w:rFonts w:ascii="Times New Roman" w:hAnsi="Times New Roman" w:cs="Times New Roman"/>
          <w:sz w:val="24"/>
          <w:szCs w:val="24"/>
        </w:rPr>
        <w:t>gada</w:t>
      </w:r>
      <w:r w:rsidR="006B5EA5">
        <w:rPr>
          <w:rFonts w:ascii="Times New Roman" w:hAnsi="Times New Roman" w:cs="Times New Roman"/>
          <w:sz w:val="24"/>
          <w:szCs w:val="24"/>
        </w:rPr>
        <w:t xml:space="preserve"> 9.augustā</w:t>
      </w:r>
    </w:p>
    <w:p w14:paraId="1ACA615D" w14:textId="77777777" w:rsidR="00302549" w:rsidRDefault="00302549" w:rsidP="00302549">
      <w:pPr>
        <w:spacing w:after="0" w:line="360" w:lineRule="auto"/>
        <w:jc w:val="center"/>
        <w:rPr>
          <w:rFonts w:ascii="Times New Roman" w:hAnsi="Times New Roman" w:cs="Times New Roman"/>
          <w:b/>
          <w:bCs/>
          <w:sz w:val="24"/>
          <w:szCs w:val="24"/>
        </w:rPr>
      </w:pPr>
    </w:p>
    <w:p w14:paraId="3AB84DA8" w14:textId="77777777" w:rsidR="00302549" w:rsidRDefault="00302549" w:rsidP="00302549">
      <w:pPr>
        <w:spacing w:after="0" w:line="360" w:lineRule="auto"/>
        <w:jc w:val="center"/>
        <w:rPr>
          <w:rFonts w:ascii="Times New Roman" w:hAnsi="Times New Roman" w:cs="Times New Roman"/>
          <w:b/>
          <w:bCs/>
          <w:sz w:val="24"/>
          <w:szCs w:val="24"/>
        </w:rPr>
      </w:pPr>
    </w:p>
    <w:p w14:paraId="16A2D350"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5B2BC7D"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4488E87"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31A422F"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2802C61"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802ADF3"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F819EA4" w14:textId="5C1EA6DB" w:rsidR="008C5E1B" w:rsidRDefault="008C5E1B"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EF3F9A1" w14:textId="10BC4658"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21E361EE" w14:textId="2B30B7A3"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701A955" w14:textId="65C9CF6F"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A27BFF3" w14:textId="31FB92F6"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B41BE5D" w14:textId="4430A4D7"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930A8A5" w14:textId="7AC281ED"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2FF65F3" w14:textId="6AF6D0B3"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9B1506D" w14:textId="42672091"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95932A5" w14:textId="3DF8A0D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63FE540" w14:textId="5C4A8D1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3314423D" w14:textId="2B3DFA8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3C1A547" w14:textId="36EE5528"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7045BA7E" w14:textId="3E10613E"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56F6FE7" w14:textId="6F24A55D"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2B6C7263" w14:textId="01E4E7E4"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45A0BFB7" w14:textId="42E79790" w:rsidR="00CE0625" w:rsidRDefault="00CE0625"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49AE561D" w14:textId="402A7877" w:rsidR="00CE0625" w:rsidRDefault="00CE0625"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385C5695" w14:textId="77777777" w:rsidR="00CE0625" w:rsidRDefault="00CE0625"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5432D93"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431BE7D" w14:textId="3AAFCC73" w:rsidR="009907AE" w:rsidRPr="00E060CB" w:rsidRDefault="009907AE" w:rsidP="009907AE">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1</w:t>
      </w:r>
      <w:r w:rsidRPr="00BE73D6">
        <w:rPr>
          <w:rFonts w:ascii="Times New Roman" w:hAnsi="Times New Roman"/>
          <w:b/>
          <w:bCs/>
          <w:position w:val="-4"/>
          <w:sz w:val="24"/>
          <w:szCs w:val="24"/>
          <w:lang w:val="lv-LV" w:eastAsia="ar-SA"/>
        </w:rPr>
        <w:t>.pielikums</w:t>
      </w:r>
    </w:p>
    <w:p w14:paraId="2252F260" w14:textId="77777777" w:rsidR="00D1232D" w:rsidRDefault="009907AE" w:rsidP="00D1232D">
      <w:pPr>
        <w:tabs>
          <w:tab w:val="left" w:pos="0"/>
        </w:tabs>
        <w:spacing w:after="0" w:line="240" w:lineRule="auto"/>
        <w:jc w:val="right"/>
        <w:rPr>
          <w:rFonts w:ascii="Times New Roman" w:hAnsi="Times New Roman" w:cs="Times New Roman"/>
          <w:bCs/>
          <w:i/>
          <w:iCs/>
          <w:sz w:val="24"/>
          <w:szCs w:val="24"/>
        </w:rPr>
      </w:pPr>
      <w:r w:rsidRPr="00E060CB">
        <w:rPr>
          <w:rFonts w:ascii="Times New Roman" w:hAnsi="Times New Roman"/>
          <w:i/>
          <w:iCs/>
          <w:noProof/>
          <w:position w:val="-4"/>
          <w:sz w:val="24"/>
          <w:szCs w:val="24"/>
          <w:lang w:eastAsia="ar-SA"/>
        </w:rPr>
        <w:t>iepirkuma procedūras nolikumam</w:t>
      </w:r>
      <w:r w:rsidRPr="00E060CB">
        <w:rPr>
          <w:rFonts w:ascii="Times New Roman" w:hAnsi="Times New Roman"/>
          <w:i/>
          <w:iCs/>
          <w:noProof/>
          <w:position w:val="-4"/>
          <w:sz w:val="24"/>
          <w:szCs w:val="24"/>
          <w:lang w:eastAsia="ar-SA"/>
        </w:rPr>
        <w:br/>
      </w:r>
      <w:r w:rsidRPr="00AF75C4">
        <w:rPr>
          <w:rFonts w:ascii="Times New Roman" w:hAnsi="Times New Roman" w:cs="Times New Roman"/>
          <w:i/>
          <w:iCs/>
          <w:sz w:val="24"/>
          <w:szCs w:val="24"/>
        </w:rPr>
        <w:t>“</w:t>
      </w:r>
      <w:r w:rsidR="00D1232D">
        <w:rPr>
          <w:rFonts w:ascii="Times New Roman" w:hAnsi="Times New Roman" w:cs="Times New Roman"/>
          <w:i/>
          <w:iCs/>
          <w:sz w:val="24"/>
          <w:szCs w:val="24"/>
        </w:rPr>
        <w:t xml:space="preserve">Tiesības noslēgt vispārīgo vienošanos par </w:t>
      </w:r>
      <w:r w:rsidRPr="009907AE">
        <w:rPr>
          <w:rFonts w:ascii="Times New Roman" w:hAnsi="Times New Roman" w:cs="Times New Roman"/>
          <w:bCs/>
          <w:i/>
          <w:iCs/>
          <w:sz w:val="24"/>
          <w:szCs w:val="24"/>
        </w:rPr>
        <w:t>SARS‑CoV‑2 (Covid-19)</w:t>
      </w:r>
    </w:p>
    <w:p w14:paraId="03658659" w14:textId="6C5C0C5B" w:rsidR="009907AE" w:rsidRPr="009907AE" w:rsidRDefault="009907AE" w:rsidP="00D1232D">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Pr>
          <w:rFonts w:ascii="Times New Roman" w:hAnsi="Times New Roman"/>
          <w:i/>
          <w:iCs/>
          <w:noProof/>
          <w:position w:val="-4"/>
          <w:sz w:val="24"/>
          <w:szCs w:val="24"/>
          <w:lang w:eastAsia="ar-SA"/>
        </w:rPr>
        <w:t>__</w:t>
      </w:r>
    </w:p>
    <w:p w14:paraId="3BCEBB6B" w14:textId="77777777" w:rsidR="00302549" w:rsidRPr="00E507C0" w:rsidRDefault="00302549" w:rsidP="00302549">
      <w:pPr>
        <w:spacing w:after="0" w:line="360" w:lineRule="auto"/>
        <w:jc w:val="center"/>
        <w:rPr>
          <w:rFonts w:ascii="Times New Roman" w:hAnsi="Times New Roman" w:cs="Times New Roman"/>
          <w:b/>
          <w:bCs/>
          <w:sz w:val="24"/>
          <w:szCs w:val="24"/>
        </w:rPr>
      </w:pPr>
    </w:p>
    <w:p w14:paraId="758D1C18" w14:textId="77777777" w:rsidR="00B962D4" w:rsidRPr="00E507C0" w:rsidRDefault="00B962D4" w:rsidP="00B962D4">
      <w:pPr>
        <w:spacing w:line="276" w:lineRule="auto"/>
        <w:jc w:val="center"/>
        <w:rPr>
          <w:rFonts w:ascii="Times New Roman" w:hAnsi="Times New Roman" w:cs="Times New Roman"/>
          <w:b/>
          <w:sz w:val="24"/>
          <w:szCs w:val="24"/>
        </w:rPr>
      </w:pPr>
      <w:r w:rsidRPr="00E507C0">
        <w:rPr>
          <w:rFonts w:ascii="Times New Roman" w:hAnsi="Times New Roman" w:cs="Times New Roman"/>
          <w:b/>
          <w:sz w:val="24"/>
          <w:szCs w:val="24"/>
        </w:rPr>
        <w:t xml:space="preserve">TEHNISKĀ SPECIFIKĀCIJA </w:t>
      </w:r>
    </w:p>
    <w:p w14:paraId="436C8CFF" w14:textId="048A544D" w:rsidR="00B962D4" w:rsidRPr="00556634" w:rsidRDefault="00E507C0" w:rsidP="00556634">
      <w:pPr>
        <w:tabs>
          <w:tab w:val="left" w:pos="0"/>
        </w:tabs>
        <w:spacing w:after="0" w:line="240" w:lineRule="auto"/>
        <w:jc w:val="center"/>
        <w:rPr>
          <w:rFonts w:ascii="Times New Roman" w:hAnsi="Times New Roman" w:cs="Times New Roman"/>
          <w:bCs/>
          <w:sz w:val="24"/>
          <w:szCs w:val="24"/>
        </w:rPr>
      </w:pPr>
      <w:r w:rsidRPr="00E507C0">
        <w:rPr>
          <w:rFonts w:ascii="Times New Roman" w:hAnsi="Times New Roman" w:cs="Times New Roman"/>
          <w:bCs/>
          <w:sz w:val="24"/>
          <w:szCs w:val="24"/>
        </w:rPr>
        <w:t>SARS‑CoV‑2 (Covid-19)</w:t>
      </w:r>
      <w:r w:rsidR="00556634">
        <w:rPr>
          <w:rFonts w:ascii="Times New Roman" w:hAnsi="Times New Roman" w:cs="Times New Roman"/>
          <w:bCs/>
          <w:sz w:val="24"/>
          <w:szCs w:val="24"/>
        </w:rPr>
        <w:t xml:space="preserve"> </w:t>
      </w:r>
      <w:r w:rsidRPr="00E507C0">
        <w:rPr>
          <w:rFonts w:ascii="Times New Roman" w:hAnsi="Times New Roman" w:cs="Times New Roman"/>
          <w:bCs/>
          <w:sz w:val="24"/>
          <w:szCs w:val="24"/>
        </w:rPr>
        <w:t xml:space="preserve">ātro antigēnu noteikšanas </w:t>
      </w:r>
      <w:proofErr w:type="spellStart"/>
      <w:r w:rsidRPr="00E507C0">
        <w:rPr>
          <w:rFonts w:ascii="Times New Roman" w:hAnsi="Times New Roman" w:cs="Times New Roman"/>
          <w:bCs/>
          <w:sz w:val="24"/>
          <w:szCs w:val="24"/>
        </w:rPr>
        <w:t>paštestu</w:t>
      </w:r>
      <w:proofErr w:type="spellEnd"/>
      <w:r w:rsidRPr="00E507C0">
        <w:rPr>
          <w:rFonts w:ascii="Times New Roman" w:hAnsi="Times New Roman" w:cs="Times New Roman"/>
          <w:bCs/>
          <w:sz w:val="24"/>
          <w:szCs w:val="24"/>
        </w:rPr>
        <w:t xml:space="preserve"> piegād</w:t>
      </w:r>
      <w:r w:rsidR="00556634">
        <w:rPr>
          <w:rFonts w:ascii="Times New Roman" w:hAnsi="Times New Roman" w:cs="Times New Roman"/>
          <w:bCs/>
          <w:sz w:val="24"/>
          <w:szCs w:val="24"/>
        </w:rPr>
        <w:t>e</w:t>
      </w:r>
      <w:r w:rsidRPr="00E060CB">
        <w:rPr>
          <w:rFonts w:ascii="Times New Roman" w:hAnsi="Times New Roman"/>
          <w:i/>
          <w:iCs/>
          <w:noProof/>
          <w:position w:val="-4"/>
          <w:sz w:val="24"/>
          <w:szCs w:val="24"/>
          <w:lang w:eastAsia="ar-SA"/>
        </w:rPr>
        <w:br/>
      </w:r>
    </w:p>
    <w:p w14:paraId="38D63DD7" w14:textId="77777777" w:rsidR="00B962D4" w:rsidRPr="00E507C0" w:rsidRDefault="00B962D4" w:rsidP="00B962D4">
      <w:pPr>
        <w:snapToGrid w:val="0"/>
        <w:spacing w:after="120"/>
        <w:jc w:val="both"/>
        <w:rPr>
          <w:rFonts w:ascii="Times New Roman" w:hAnsi="Times New Roman" w:cs="Times New Roman"/>
          <w:b/>
          <w:bCs/>
          <w:sz w:val="24"/>
          <w:szCs w:val="24"/>
        </w:rPr>
      </w:pPr>
      <w:r w:rsidRPr="00E507C0">
        <w:rPr>
          <w:rFonts w:ascii="Times New Roman" w:hAnsi="Times New Roman" w:cs="Times New Roman"/>
          <w:b/>
          <w:bCs/>
          <w:sz w:val="24"/>
          <w:szCs w:val="24"/>
        </w:rPr>
        <w:t>Tehniskās prasības un komplektācija</w:t>
      </w:r>
    </w:p>
    <w:p w14:paraId="0E0F2E0F" w14:textId="77777777" w:rsidR="00B962D4" w:rsidRPr="005F16DF" w:rsidRDefault="00B962D4" w:rsidP="0025331C">
      <w:pPr>
        <w:pStyle w:val="ListParagraph"/>
        <w:numPr>
          <w:ilvl w:val="0"/>
          <w:numId w:val="4"/>
        </w:numPr>
        <w:suppressAutoHyphens/>
        <w:autoSpaceDN w:val="0"/>
        <w:snapToGrid w:val="0"/>
        <w:spacing w:after="120" w:line="249"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Zāļu valsts aģentūrā ir iesniegts paziņojums par konkrēto </w:t>
      </w:r>
      <w:proofErr w:type="spellStart"/>
      <w:r w:rsidRPr="005F16DF">
        <w:rPr>
          <w:rFonts w:ascii="Times New Roman" w:hAnsi="Times New Roman"/>
          <w:sz w:val="24"/>
          <w:szCs w:val="24"/>
        </w:rPr>
        <w:t>pašlietojuma</w:t>
      </w:r>
      <w:proofErr w:type="spellEnd"/>
      <w:r w:rsidRPr="005F16DF">
        <w:rPr>
          <w:rFonts w:ascii="Times New Roman" w:hAnsi="Times New Roman"/>
          <w:sz w:val="24"/>
          <w:szCs w:val="24"/>
        </w:rPr>
        <w:t xml:space="preserve"> antigēna testu, un antigēna tests atbilst Ministru kabineta 2017. gada 28. novembra noteikumiem Nr. 689 „Medicīnisko ierīču reģistrācijas, atbilstības novērtēšanas, izplatīšanas, ekspluatācijas un tehniskās uzraudzības kārtība” prasībām. Precei ir jābūt CE marķējumam ar paziņotās iestādes numuru.</w:t>
      </w:r>
    </w:p>
    <w:p w14:paraId="7B98342E" w14:textId="101D62F8" w:rsidR="008C5E1B" w:rsidRPr="008C5E1B" w:rsidRDefault="008C5E1B"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9907AE">
        <w:rPr>
          <w:rFonts w:ascii="Times New Roman" w:hAnsi="Times New Roman" w:cs="Times New Roman"/>
          <w:sz w:val="24"/>
          <w:szCs w:val="24"/>
        </w:rPr>
        <w:t>Tests ir paredzēts arī neprofesionālai lietošanai – testējamā persona to var veikt pati (</w:t>
      </w:r>
      <w:proofErr w:type="spellStart"/>
      <w:r w:rsidRPr="009907AE">
        <w:rPr>
          <w:rFonts w:ascii="Times New Roman" w:hAnsi="Times New Roman" w:cs="Times New Roman"/>
          <w:sz w:val="24"/>
          <w:szCs w:val="24"/>
        </w:rPr>
        <w:t>paštests</w:t>
      </w:r>
      <w:proofErr w:type="spellEnd"/>
      <w:r w:rsidRPr="009907AE">
        <w:rPr>
          <w:rFonts w:ascii="Times New Roman" w:hAnsi="Times New Roman" w:cs="Times New Roman"/>
          <w:sz w:val="24"/>
          <w:szCs w:val="24"/>
        </w:rPr>
        <w:t>).</w:t>
      </w:r>
    </w:p>
    <w:p w14:paraId="3B8D59B0" w14:textId="1C476FC9"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Testa jutīgums ne zemāks kā 90%, noteikts paraugos no simptomātiskiem un </w:t>
      </w:r>
      <w:proofErr w:type="spellStart"/>
      <w:r w:rsidRPr="005F16DF">
        <w:rPr>
          <w:rFonts w:ascii="Times New Roman" w:hAnsi="Times New Roman"/>
          <w:sz w:val="24"/>
          <w:szCs w:val="24"/>
        </w:rPr>
        <w:t>asimptomātiskiem</w:t>
      </w:r>
      <w:proofErr w:type="spellEnd"/>
      <w:r w:rsidRPr="005F16DF">
        <w:rPr>
          <w:rFonts w:ascii="Times New Roman" w:hAnsi="Times New Roman"/>
          <w:sz w:val="24"/>
          <w:szCs w:val="24"/>
        </w:rPr>
        <w:t xml:space="preserve"> Covid-19 pacientiem; testa specifiskums ne zemāks kā 97% noteikts negatīvos paraugos.</w:t>
      </w:r>
    </w:p>
    <w:p w14:paraId="38B68F87" w14:textId="77777777" w:rsidR="00B962D4" w:rsidRPr="005F16DF" w:rsidRDefault="00B962D4" w:rsidP="0025331C">
      <w:pPr>
        <w:pStyle w:val="ListParagraph"/>
        <w:numPr>
          <w:ilvl w:val="0"/>
          <w:numId w:val="4"/>
        </w:numPr>
        <w:suppressAutoHyphens/>
        <w:autoSpaceDN w:val="0"/>
        <w:spacing w:line="249"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Testam ir sterili tamponi paraugu savākšanai no deguna, tos ievietojot ne vairāk kā 3 cm dziļumā.</w:t>
      </w:r>
    </w:p>
    <w:p w14:paraId="4EACF8AC" w14:textId="11E6B76F"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Testu var lietot patstāvīgi</w:t>
      </w:r>
      <w:r w:rsidR="00556634">
        <w:rPr>
          <w:rFonts w:ascii="Times New Roman" w:hAnsi="Times New Roman"/>
          <w:sz w:val="24"/>
          <w:szCs w:val="24"/>
        </w:rPr>
        <w:t>.</w:t>
      </w:r>
    </w:p>
    <w:p w14:paraId="0901BFF7" w14:textId="77777777" w:rsidR="00946DC4" w:rsidRPr="00946DC4" w:rsidRDefault="00B962D4" w:rsidP="005E0CC3">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cs="Times New Roman"/>
          <w:sz w:val="24"/>
          <w:szCs w:val="24"/>
        </w:rPr>
      </w:pPr>
      <w:r w:rsidRPr="00946DC4">
        <w:rPr>
          <w:rFonts w:ascii="Times New Roman" w:hAnsi="Times New Roman" w:cs="Times New Roman"/>
          <w:sz w:val="24"/>
          <w:szCs w:val="24"/>
        </w:rPr>
        <w:t xml:space="preserve">Tests ir vienkāršs un ērti lietojams, pamatojoties uz norādījumiem lietošanas instrukcijā – </w:t>
      </w:r>
      <w:proofErr w:type="spellStart"/>
      <w:r w:rsidR="00946DC4" w:rsidRPr="00946DC4">
        <w:rPr>
          <w:rFonts w:ascii="Times New Roman" w:hAnsi="Times New Roman" w:cs="Times New Roman"/>
          <w:sz w:val="24"/>
          <w:szCs w:val="24"/>
        </w:rPr>
        <w:t>buferšķīdums</w:t>
      </w:r>
      <w:proofErr w:type="spellEnd"/>
      <w:r w:rsidR="00946DC4" w:rsidRPr="00946DC4">
        <w:rPr>
          <w:rFonts w:ascii="Times New Roman" w:hAnsi="Times New Roman" w:cs="Times New Roman"/>
          <w:sz w:val="24"/>
          <w:szCs w:val="24"/>
        </w:rPr>
        <w:t xml:space="preserve"> atrodas ekstrakcijas mēģenē (stobriņā) vai atsevišķā pudelē, testa kasete nav īpaši jāsagatavo testēšanai vai nolasīšanai.</w:t>
      </w:r>
    </w:p>
    <w:p w14:paraId="7A0116C1" w14:textId="77777777" w:rsidR="00946DC4" w:rsidRPr="00946DC4" w:rsidRDefault="00946DC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cs="Times New Roman"/>
          <w:sz w:val="24"/>
          <w:szCs w:val="24"/>
        </w:rPr>
      </w:pPr>
      <w:r w:rsidRPr="00946DC4">
        <w:rPr>
          <w:rFonts w:ascii="Times New Roman" w:hAnsi="Times New Roman" w:cs="Times New Roman"/>
          <w:sz w:val="24"/>
          <w:szCs w:val="24"/>
        </w:rPr>
        <w:t xml:space="preserve">Katra testa komplektā ir atbilstoša klīniskā parauga savākšanas ierīce (sterils tampons parauga paņemšanai no deguna), kā arī visi nepieciešamie piederumi testa izpildei (ekstrakcijas mēģene, vāciņš, testa kasete u.c. pēc ražotāja sniegtās informācijas lietošanas instrukcijā). </w:t>
      </w:r>
    </w:p>
    <w:p w14:paraId="79861D1C" w14:textId="77777777" w:rsidR="00946DC4" w:rsidRPr="00946DC4" w:rsidRDefault="00946DC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cs="Times New Roman"/>
          <w:sz w:val="24"/>
          <w:szCs w:val="24"/>
        </w:rPr>
      </w:pPr>
      <w:r w:rsidRPr="00946DC4">
        <w:rPr>
          <w:rFonts w:ascii="Times New Roman" w:hAnsi="Times New Roman" w:cs="Times New Roman"/>
          <w:sz w:val="24"/>
          <w:szCs w:val="24"/>
        </w:rPr>
        <w:t>Katrā iepakojumā (kastītē) ir pievienota vai pie iepakojuma piestiprināta testa lietošanas instrukcija latviešu valodā.</w:t>
      </w:r>
    </w:p>
    <w:p w14:paraId="19DB2B3A" w14:textId="3766B04C"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Atlikušais testu derīguma termiņš nav mazāks par </w:t>
      </w:r>
      <w:r w:rsidR="00EE6D87">
        <w:rPr>
          <w:rFonts w:ascii="Times New Roman" w:hAnsi="Times New Roman"/>
          <w:sz w:val="24"/>
          <w:szCs w:val="24"/>
        </w:rPr>
        <w:t>12</w:t>
      </w:r>
      <w:r w:rsidRPr="005F16DF">
        <w:rPr>
          <w:rFonts w:ascii="Times New Roman" w:hAnsi="Times New Roman"/>
          <w:sz w:val="24"/>
          <w:szCs w:val="24"/>
        </w:rPr>
        <w:t xml:space="preserve"> mēnešiem kopš piegādes </w:t>
      </w:r>
      <w:r w:rsidR="001B011F">
        <w:rPr>
          <w:rFonts w:ascii="Times New Roman" w:hAnsi="Times New Roman"/>
          <w:sz w:val="24"/>
          <w:szCs w:val="24"/>
        </w:rPr>
        <w:t xml:space="preserve">Rīgas </w:t>
      </w:r>
      <w:proofErr w:type="spellStart"/>
      <w:r w:rsidR="001B011F">
        <w:rPr>
          <w:rFonts w:ascii="Times New Roman" w:hAnsi="Times New Roman"/>
          <w:sz w:val="24"/>
          <w:szCs w:val="24"/>
        </w:rPr>
        <w:t>Sartiksmes</w:t>
      </w:r>
      <w:proofErr w:type="spellEnd"/>
      <w:r w:rsidR="001B011F">
        <w:rPr>
          <w:rFonts w:ascii="Times New Roman" w:hAnsi="Times New Roman"/>
          <w:sz w:val="24"/>
          <w:szCs w:val="24"/>
        </w:rPr>
        <w:t xml:space="preserve"> </w:t>
      </w:r>
      <w:r w:rsidRPr="005F16DF">
        <w:rPr>
          <w:rFonts w:ascii="Times New Roman" w:hAnsi="Times New Roman"/>
          <w:sz w:val="24"/>
          <w:szCs w:val="24"/>
        </w:rPr>
        <w:t>noliktavā.</w:t>
      </w:r>
    </w:p>
    <w:p w14:paraId="54B9B260" w14:textId="211B0E74" w:rsidR="00556634" w:rsidRPr="00F07816" w:rsidRDefault="001B011F"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Pretendents iesniedz </w:t>
      </w:r>
      <w:r w:rsidRPr="009907AE">
        <w:rPr>
          <w:rFonts w:ascii="Times New Roman" w:hAnsi="Times New Roman" w:cs="Times New Roman"/>
          <w:sz w:val="24"/>
          <w:szCs w:val="24"/>
        </w:rPr>
        <w:t>Preces un iepakojuma foto attēl</w:t>
      </w:r>
      <w:r>
        <w:rPr>
          <w:rFonts w:ascii="Times New Roman" w:hAnsi="Times New Roman" w:cs="Times New Roman"/>
          <w:sz w:val="24"/>
          <w:szCs w:val="24"/>
        </w:rPr>
        <w:t>u</w:t>
      </w:r>
      <w:r w:rsidRPr="009907AE">
        <w:rPr>
          <w:rFonts w:ascii="Times New Roman" w:hAnsi="Times New Roman" w:cs="Times New Roman"/>
          <w:sz w:val="24"/>
          <w:szCs w:val="24"/>
        </w:rPr>
        <w:t>, uz kura redzama visa tehniskajā specifikācijā attiecībā uz iepakojumu noteiktā informācija</w:t>
      </w:r>
      <w:r w:rsidR="00F07816">
        <w:rPr>
          <w:rFonts w:ascii="Times New Roman" w:hAnsi="Times New Roman" w:cs="Times New Roman"/>
          <w:sz w:val="24"/>
          <w:szCs w:val="24"/>
        </w:rPr>
        <w:t>.</w:t>
      </w:r>
    </w:p>
    <w:p w14:paraId="35A5F2A9" w14:textId="1A31CC8E" w:rsidR="00946DC4" w:rsidRPr="00946DC4" w:rsidRDefault="00946DC4" w:rsidP="00946DC4">
      <w:pPr>
        <w:numPr>
          <w:ilvl w:val="0"/>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Provizoriskais piegāžu grafiks un kopējais apjoms:</w:t>
      </w:r>
    </w:p>
    <w:p w14:paraId="3A5B0806" w14:textId="77777777" w:rsidR="00946DC4" w:rsidRPr="00946DC4" w:rsidRDefault="00946DC4" w:rsidP="00946DC4">
      <w:pPr>
        <w:numPr>
          <w:ilvl w:val="1"/>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Kopējais apjoms: 55 000 (gabali) testi;</w:t>
      </w:r>
    </w:p>
    <w:p w14:paraId="514FA4B9" w14:textId="77777777" w:rsidR="00946DC4" w:rsidRPr="00946DC4" w:rsidRDefault="00946DC4" w:rsidP="00946DC4">
      <w:pPr>
        <w:numPr>
          <w:ilvl w:val="1"/>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1. piegāde 2022. gada septembrī: 20 000 (gabali) testi;</w:t>
      </w:r>
    </w:p>
    <w:p w14:paraId="776F1F2D" w14:textId="77777777" w:rsidR="00946DC4" w:rsidRPr="00946DC4" w:rsidRDefault="00946DC4" w:rsidP="00946DC4">
      <w:pPr>
        <w:numPr>
          <w:ilvl w:val="1"/>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2. piegāde 2022. gada oktobrī: 15 000 (gabali) testi;</w:t>
      </w:r>
    </w:p>
    <w:p w14:paraId="7D0BF69B" w14:textId="77777777" w:rsidR="00946DC4" w:rsidRPr="00946DC4" w:rsidRDefault="00946DC4" w:rsidP="00946DC4">
      <w:pPr>
        <w:numPr>
          <w:ilvl w:val="1"/>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3. piegāde 2022. gada novembrī: 15 500 (gabali) testi;</w:t>
      </w:r>
    </w:p>
    <w:p w14:paraId="4F00A2DA" w14:textId="77777777" w:rsidR="00946DC4" w:rsidRPr="00946DC4" w:rsidRDefault="00946DC4" w:rsidP="00946DC4">
      <w:pPr>
        <w:numPr>
          <w:ilvl w:val="1"/>
          <w:numId w:val="4"/>
        </w:numPr>
        <w:tabs>
          <w:tab w:val="left" w:pos="0"/>
        </w:tabs>
        <w:spacing w:after="0" w:line="276" w:lineRule="auto"/>
        <w:jc w:val="both"/>
        <w:rPr>
          <w:rFonts w:ascii="Times New Roman" w:hAnsi="Times New Roman" w:cs="Times New Roman"/>
          <w:sz w:val="24"/>
          <w:szCs w:val="24"/>
        </w:rPr>
      </w:pPr>
      <w:r w:rsidRPr="00946DC4">
        <w:rPr>
          <w:rFonts w:ascii="Times New Roman" w:hAnsi="Times New Roman" w:cs="Times New Roman"/>
          <w:sz w:val="24"/>
          <w:szCs w:val="24"/>
        </w:rPr>
        <w:t>4. piegāde 2022. gada decembrī: 5000 (gabali) testi.</w:t>
      </w:r>
    </w:p>
    <w:p w14:paraId="5336D765" w14:textId="79F224CA" w:rsidR="00946DC4" w:rsidRDefault="00946DC4" w:rsidP="00F07816">
      <w:pPr>
        <w:suppressAutoHyphens/>
        <w:autoSpaceDN w:val="0"/>
        <w:snapToGrid w:val="0"/>
        <w:spacing w:after="120" w:line="240" w:lineRule="auto"/>
        <w:jc w:val="both"/>
        <w:textAlignment w:val="baseline"/>
        <w:rPr>
          <w:rFonts w:ascii="Times New Roman" w:hAnsi="Times New Roman"/>
          <w:sz w:val="24"/>
          <w:szCs w:val="24"/>
        </w:rPr>
      </w:pPr>
    </w:p>
    <w:p w14:paraId="67284504" w14:textId="77777777" w:rsidR="00946DC4" w:rsidRPr="00F07816" w:rsidRDefault="00946DC4" w:rsidP="00F07816">
      <w:pPr>
        <w:suppressAutoHyphens/>
        <w:autoSpaceDN w:val="0"/>
        <w:snapToGrid w:val="0"/>
        <w:spacing w:after="120" w:line="240" w:lineRule="auto"/>
        <w:jc w:val="both"/>
        <w:textAlignment w:val="baseline"/>
        <w:rPr>
          <w:rFonts w:ascii="Times New Roman" w:hAnsi="Times New Roman"/>
          <w:sz w:val="24"/>
          <w:szCs w:val="24"/>
        </w:rPr>
      </w:pPr>
    </w:p>
    <w:p w14:paraId="1FEE7442" w14:textId="69755138" w:rsidR="008C5E1B" w:rsidRPr="00556634" w:rsidRDefault="008C5E1B" w:rsidP="00556634">
      <w:pPr>
        <w:pStyle w:val="ListParagraph"/>
        <w:suppressAutoHyphens/>
        <w:autoSpaceDN w:val="0"/>
        <w:snapToGrid w:val="0"/>
        <w:spacing w:after="120" w:line="240" w:lineRule="auto"/>
        <w:ind w:left="360"/>
        <w:contextualSpacing w:val="0"/>
        <w:jc w:val="right"/>
        <w:textAlignment w:val="baseline"/>
        <w:rPr>
          <w:rFonts w:ascii="Times New Roman" w:hAnsi="Times New Roman"/>
          <w:sz w:val="24"/>
          <w:szCs w:val="24"/>
        </w:rPr>
      </w:pPr>
      <w:r w:rsidRPr="00556634">
        <w:rPr>
          <w:rFonts w:ascii="Times New Roman" w:hAnsi="Times New Roman"/>
          <w:b/>
          <w:bCs/>
          <w:position w:val="-4"/>
          <w:sz w:val="24"/>
          <w:szCs w:val="24"/>
          <w:lang w:eastAsia="ar-SA"/>
        </w:rPr>
        <w:t>2.pielikums</w:t>
      </w:r>
    </w:p>
    <w:p w14:paraId="19EECCFD" w14:textId="77777777" w:rsidR="008C5E1B" w:rsidRPr="008C5E1B" w:rsidRDefault="008C5E1B" w:rsidP="008C5E1B">
      <w:pPr>
        <w:tabs>
          <w:tab w:val="left" w:pos="0"/>
        </w:tabs>
        <w:spacing w:after="0" w:line="240" w:lineRule="auto"/>
        <w:jc w:val="right"/>
        <w:rPr>
          <w:rFonts w:ascii="Times New Roman" w:hAnsi="Times New Roman" w:cs="Times New Roman"/>
          <w:bCs/>
          <w:i/>
          <w:iCs/>
          <w:sz w:val="24"/>
          <w:szCs w:val="24"/>
        </w:rPr>
      </w:pPr>
      <w:r w:rsidRPr="008C5E1B">
        <w:rPr>
          <w:rFonts w:ascii="Times New Roman" w:hAnsi="Times New Roman"/>
          <w:i/>
          <w:iCs/>
          <w:noProof/>
          <w:position w:val="-4"/>
          <w:sz w:val="24"/>
          <w:szCs w:val="24"/>
          <w:lang w:eastAsia="ar-SA"/>
        </w:rPr>
        <w:t>iepirkuma procedūras nolikumam</w:t>
      </w:r>
      <w:r w:rsidRPr="008C5E1B">
        <w:rPr>
          <w:rFonts w:ascii="Times New Roman" w:hAnsi="Times New Roman"/>
          <w:i/>
          <w:iCs/>
          <w:noProof/>
          <w:position w:val="-4"/>
          <w:sz w:val="24"/>
          <w:szCs w:val="24"/>
          <w:lang w:eastAsia="ar-SA"/>
        </w:rPr>
        <w:br/>
      </w:r>
      <w:r w:rsidRPr="008C5E1B">
        <w:rPr>
          <w:rFonts w:ascii="Times New Roman" w:hAnsi="Times New Roman" w:cs="Times New Roman"/>
          <w:i/>
          <w:iCs/>
          <w:sz w:val="24"/>
          <w:szCs w:val="24"/>
        </w:rPr>
        <w:t xml:space="preserve">“Tiesības noslēgt vispārīgo vienošanos par </w:t>
      </w:r>
      <w:r w:rsidRPr="008C5E1B">
        <w:rPr>
          <w:rFonts w:ascii="Times New Roman" w:hAnsi="Times New Roman" w:cs="Times New Roman"/>
          <w:bCs/>
          <w:i/>
          <w:iCs/>
          <w:sz w:val="24"/>
          <w:szCs w:val="24"/>
        </w:rPr>
        <w:t>SARS‑CoV‑2 (Covid-19)</w:t>
      </w:r>
    </w:p>
    <w:p w14:paraId="793AC48C" w14:textId="77777777" w:rsidR="008C5E1B" w:rsidRPr="008C5E1B" w:rsidRDefault="008C5E1B" w:rsidP="008C5E1B">
      <w:pPr>
        <w:tabs>
          <w:tab w:val="left" w:pos="0"/>
        </w:tabs>
        <w:spacing w:after="0" w:line="240" w:lineRule="auto"/>
        <w:jc w:val="right"/>
        <w:rPr>
          <w:rFonts w:ascii="Times New Roman" w:hAnsi="Times New Roman" w:cs="Times New Roman"/>
          <w:bCs/>
          <w:i/>
          <w:iCs/>
          <w:sz w:val="24"/>
          <w:szCs w:val="24"/>
        </w:rPr>
      </w:pPr>
      <w:r w:rsidRPr="008C5E1B">
        <w:rPr>
          <w:rFonts w:ascii="Times New Roman" w:hAnsi="Times New Roman" w:cs="Times New Roman"/>
          <w:bCs/>
          <w:i/>
          <w:iCs/>
          <w:sz w:val="24"/>
          <w:szCs w:val="24"/>
        </w:rPr>
        <w:t xml:space="preserve"> ātro antigēnu noteikšanas </w:t>
      </w:r>
      <w:proofErr w:type="spellStart"/>
      <w:r w:rsidRPr="008C5E1B">
        <w:rPr>
          <w:rFonts w:ascii="Times New Roman" w:hAnsi="Times New Roman" w:cs="Times New Roman"/>
          <w:bCs/>
          <w:i/>
          <w:iCs/>
          <w:sz w:val="24"/>
          <w:szCs w:val="24"/>
        </w:rPr>
        <w:t>paštestu</w:t>
      </w:r>
      <w:proofErr w:type="spellEnd"/>
      <w:r w:rsidRPr="008C5E1B">
        <w:rPr>
          <w:rFonts w:ascii="Times New Roman" w:hAnsi="Times New Roman" w:cs="Times New Roman"/>
          <w:bCs/>
          <w:i/>
          <w:iCs/>
          <w:sz w:val="24"/>
          <w:szCs w:val="24"/>
        </w:rPr>
        <w:t xml:space="preserve"> piegāde</w:t>
      </w:r>
      <w:r w:rsidRPr="008C5E1B">
        <w:rPr>
          <w:rFonts w:ascii="Times New Roman" w:hAnsi="Times New Roman" w:cs="Times New Roman"/>
          <w:i/>
          <w:iCs/>
          <w:sz w:val="24"/>
          <w:szCs w:val="24"/>
        </w:rPr>
        <w:t>”</w:t>
      </w:r>
      <w:r w:rsidRPr="008C5E1B">
        <w:rPr>
          <w:rFonts w:ascii="Times New Roman" w:hAnsi="Times New Roman"/>
          <w:i/>
          <w:iCs/>
          <w:noProof/>
          <w:position w:val="-4"/>
          <w:sz w:val="24"/>
          <w:szCs w:val="24"/>
          <w:lang w:eastAsia="ar-SA"/>
        </w:rPr>
        <w:br/>
        <w:t>identifikācijas Nr. RS/2022/__</w:t>
      </w:r>
    </w:p>
    <w:p w14:paraId="3DDFC767" w14:textId="77777777" w:rsidR="00B962D4" w:rsidRDefault="00B962D4" w:rsidP="009907AE">
      <w:pPr>
        <w:tabs>
          <w:tab w:val="left" w:pos="0"/>
        </w:tabs>
        <w:spacing w:line="300" w:lineRule="auto"/>
        <w:jc w:val="center"/>
        <w:rPr>
          <w:rFonts w:ascii="Times New Roman" w:hAnsi="Times New Roman" w:cs="Times New Roman"/>
          <w:b/>
          <w:sz w:val="24"/>
          <w:szCs w:val="24"/>
        </w:rPr>
      </w:pPr>
    </w:p>
    <w:p w14:paraId="3D2402E0" w14:textId="77777777" w:rsidR="003E1F98" w:rsidRPr="003E1F98" w:rsidRDefault="003E1F98" w:rsidP="003E1F98">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sz w:val="24"/>
          <w:szCs w:val="24"/>
        </w:rPr>
        <w:t>TEHNISKAIS – FINANŠU PIEDĀVĀJUMS</w:t>
      </w:r>
    </w:p>
    <w:p w14:paraId="713ABBAE" w14:textId="76A9595C" w:rsidR="003E1F98" w:rsidRPr="003E1F98" w:rsidRDefault="003E1F98" w:rsidP="00666708">
      <w:pPr>
        <w:tabs>
          <w:tab w:val="left" w:pos="0"/>
        </w:tabs>
        <w:spacing w:line="276" w:lineRule="auto"/>
        <w:jc w:val="center"/>
        <w:rPr>
          <w:rFonts w:ascii="Times New Roman" w:hAnsi="Times New Roman" w:cs="Times New Roman"/>
          <w:bCs/>
          <w:i/>
          <w:iCs/>
          <w:sz w:val="24"/>
          <w:szCs w:val="24"/>
        </w:rPr>
      </w:pPr>
      <w:r w:rsidRPr="003E1F98">
        <w:rPr>
          <w:rFonts w:ascii="Times New Roman" w:hAnsi="Times New Roman" w:cs="Times New Roman"/>
          <w:bCs/>
          <w:i/>
          <w:iCs/>
          <w:sz w:val="24"/>
          <w:szCs w:val="24"/>
        </w:rPr>
        <w:t xml:space="preserve">SARS‑CoV‑2 (Covid-19) ātro antigēnu noteikšanas </w:t>
      </w:r>
      <w:proofErr w:type="spellStart"/>
      <w:r w:rsidRPr="003E1F98">
        <w:rPr>
          <w:rFonts w:ascii="Times New Roman" w:hAnsi="Times New Roman" w:cs="Times New Roman"/>
          <w:bCs/>
          <w:i/>
          <w:iCs/>
          <w:sz w:val="24"/>
          <w:szCs w:val="24"/>
        </w:rPr>
        <w:t>paštestu</w:t>
      </w:r>
      <w:proofErr w:type="spellEnd"/>
      <w:r w:rsidRPr="003E1F98">
        <w:rPr>
          <w:rFonts w:ascii="Times New Roman" w:hAnsi="Times New Roman" w:cs="Times New Roman"/>
          <w:bCs/>
          <w:i/>
          <w:iCs/>
          <w:sz w:val="24"/>
          <w:szCs w:val="24"/>
        </w:rPr>
        <w:t xml:space="preserve"> piegāde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387"/>
      </w:tblGrid>
      <w:tr w:rsidR="003E1F98" w:rsidRPr="003E1F98" w14:paraId="0A13734D" w14:textId="77777777" w:rsidTr="005E0CC3">
        <w:trPr>
          <w:trHeight w:val="508"/>
        </w:trPr>
        <w:tc>
          <w:tcPr>
            <w:tcW w:w="5000" w:type="pct"/>
            <w:gridSpan w:val="2"/>
            <w:shd w:val="clear" w:color="auto" w:fill="auto"/>
            <w:vAlign w:val="center"/>
          </w:tcPr>
          <w:p w14:paraId="753EECE8" w14:textId="77777777" w:rsidR="003E1F98" w:rsidRPr="003E1F98" w:rsidRDefault="003E1F98" w:rsidP="005E0CC3">
            <w:pPr>
              <w:tabs>
                <w:tab w:val="left" w:pos="0"/>
              </w:tabs>
              <w:spacing w:line="276" w:lineRule="auto"/>
              <w:rPr>
                <w:rFonts w:ascii="Times New Roman" w:hAnsi="Times New Roman" w:cs="Times New Roman"/>
                <w:b/>
                <w:sz w:val="24"/>
                <w:szCs w:val="24"/>
              </w:rPr>
            </w:pPr>
            <w:r w:rsidRPr="003E1F98">
              <w:rPr>
                <w:rFonts w:ascii="Times New Roman" w:hAnsi="Times New Roman" w:cs="Times New Roman"/>
                <w:b/>
                <w:sz w:val="24"/>
                <w:szCs w:val="24"/>
              </w:rPr>
              <w:t xml:space="preserve">Preces tehniskais apraksts: </w:t>
            </w:r>
          </w:p>
        </w:tc>
      </w:tr>
      <w:tr w:rsidR="003E1F98" w:rsidRPr="003E1F98" w14:paraId="24F2E43A" w14:textId="77777777" w:rsidTr="005E0CC3">
        <w:trPr>
          <w:trHeight w:val="540"/>
        </w:trPr>
        <w:tc>
          <w:tcPr>
            <w:tcW w:w="2579" w:type="pct"/>
            <w:shd w:val="clear" w:color="auto" w:fill="DEEAF6" w:themeFill="accent5" w:themeFillTint="33"/>
            <w:vAlign w:val="center"/>
            <w:hideMark/>
          </w:tcPr>
          <w:p w14:paraId="273AFD8F" w14:textId="77777777" w:rsidR="003E1F98" w:rsidRPr="003E1F98" w:rsidRDefault="003E1F98" w:rsidP="005E0CC3">
            <w:pPr>
              <w:spacing w:line="276" w:lineRule="auto"/>
              <w:jc w:val="center"/>
              <w:rPr>
                <w:rFonts w:ascii="Times New Roman" w:hAnsi="Times New Roman" w:cs="Times New Roman"/>
                <w:b/>
                <w:bCs/>
                <w:sz w:val="24"/>
                <w:szCs w:val="24"/>
              </w:rPr>
            </w:pPr>
            <w:r w:rsidRPr="003E1F98">
              <w:rPr>
                <w:rFonts w:ascii="Times New Roman" w:hAnsi="Times New Roman" w:cs="Times New Roman"/>
                <w:b/>
                <w:bCs/>
                <w:sz w:val="24"/>
                <w:szCs w:val="24"/>
              </w:rPr>
              <w:t>Prasības</w:t>
            </w:r>
          </w:p>
        </w:tc>
        <w:tc>
          <w:tcPr>
            <w:tcW w:w="2421" w:type="pct"/>
            <w:shd w:val="clear" w:color="auto" w:fill="DEEAF6" w:themeFill="accent5" w:themeFillTint="33"/>
            <w:vAlign w:val="center"/>
            <w:hideMark/>
          </w:tcPr>
          <w:p w14:paraId="1D1E0D5A" w14:textId="77777777" w:rsidR="003E1F98" w:rsidRPr="003E1F98" w:rsidRDefault="003E1F98" w:rsidP="005E0CC3">
            <w:pPr>
              <w:spacing w:line="276" w:lineRule="auto"/>
              <w:jc w:val="center"/>
              <w:rPr>
                <w:rFonts w:ascii="Times New Roman" w:hAnsi="Times New Roman" w:cs="Times New Roman"/>
                <w:b/>
                <w:bCs/>
                <w:sz w:val="24"/>
                <w:szCs w:val="24"/>
              </w:rPr>
            </w:pPr>
            <w:r w:rsidRPr="003E1F98">
              <w:rPr>
                <w:rFonts w:ascii="Times New Roman" w:hAnsi="Times New Roman" w:cs="Times New Roman"/>
                <w:b/>
                <w:sz w:val="24"/>
                <w:szCs w:val="24"/>
              </w:rPr>
              <w:t xml:space="preserve">Pretendenta piedāvājums saskaņā ar tehniskās specifikācijas prasībām </w:t>
            </w:r>
            <w:r w:rsidRPr="003E1F98">
              <w:rPr>
                <w:rFonts w:ascii="Times New Roman" w:hAnsi="Times New Roman" w:cs="Times New Roman"/>
                <w:i/>
                <w:sz w:val="24"/>
                <w:szCs w:val="24"/>
              </w:rPr>
              <w:t>(precīzi jānorāda visi parametri/mērvienības u.c.)</w:t>
            </w:r>
          </w:p>
        </w:tc>
      </w:tr>
      <w:tr w:rsidR="003E1F98" w:rsidRPr="003E1F98" w14:paraId="3AAD7C14" w14:textId="77777777" w:rsidTr="005E0CC3">
        <w:trPr>
          <w:trHeight w:val="1980"/>
        </w:trPr>
        <w:tc>
          <w:tcPr>
            <w:tcW w:w="2579" w:type="pct"/>
            <w:shd w:val="clear" w:color="auto" w:fill="auto"/>
            <w:vAlign w:val="center"/>
            <w:hideMark/>
          </w:tcPr>
          <w:p w14:paraId="152A5732"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 xml:space="preserve">Zāļu valsts aģentūrā ir iesniegts paziņojums par konkrēto </w:t>
            </w:r>
            <w:proofErr w:type="spellStart"/>
            <w:r w:rsidRPr="003E1F98">
              <w:rPr>
                <w:rFonts w:ascii="Times New Roman" w:hAnsi="Times New Roman" w:cs="Times New Roman"/>
                <w:sz w:val="24"/>
                <w:szCs w:val="24"/>
              </w:rPr>
              <w:t>pašlietojuma</w:t>
            </w:r>
            <w:proofErr w:type="spellEnd"/>
            <w:r w:rsidRPr="003E1F98">
              <w:rPr>
                <w:rFonts w:ascii="Times New Roman" w:hAnsi="Times New Roman" w:cs="Times New Roman"/>
                <w:sz w:val="24"/>
                <w:szCs w:val="24"/>
              </w:rPr>
              <w:t xml:space="preserve"> antigēna testu, un antigēna tests atbilst Ministru kabineta 2017. gada 28. novembra noteikumiem Nr. 689 „Medicīnisko ierīču reģistrācijas, atbilstības novērtēšanas, izplatīšanas, ekspluatācijas un tehniskās uzraudzības kārtība” prasībām. Precei ir jābūt CE marķējumam ar paziņotās iestādes numuru.</w:t>
            </w:r>
          </w:p>
        </w:tc>
        <w:tc>
          <w:tcPr>
            <w:tcW w:w="2421" w:type="pct"/>
            <w:shd w:val="clear" w:color="auto" w:fill="auto"/>
            <w:vAlign w:val="center"/>
            <w:hideMark/>
          </w:tcPr>
          <w:p w14:paraId="145FCFA4" w14:textId="77777777" w:rsidR="003E1F98" w:rsidRPr="003E1F98" w:rsidRDefault="003E1F98" w:rsidP="005E0CC3">
            <w:pPr>
              <w:spacing w:line="276" w:lineRule="auto"/>
              <w:jc w:val="both"/>
              <w:rPr>
                <w:rFonts w:ascii="Times New Roman" w:hAnsi="Times New Roman" w:cs="Times New Roman"/>
                <w:sz w:val="24"/>
                <w:szCs w:val="24"/>
              </w:rPr>
            </w:pPr>
            <w:r w:rsidRPr="003E1F98">
              <w:rPr>
                <w:rFonts w:ascii="Times New Roman" w:hAnsi="Times New Roman" w:cs="Times New Roman"/>
                <w:sz w:val="24"/>
                <w:szCs w:val="24"/>
              </w:rPr>
              <w:t>(</w:t>
            </w:r>
            <w:r w:rsidRPr="003E1F98">
              <w:rPr>
                <w:rFonts w:ascii="Times New Roman" w:hAnsi="Times New Roman" w:cs="Times New Roman"/>
                <w:i/>
                <w:sz w:val="24"/>
                <w:szCs w:val="24"/>
              </w:rPr>
              <w:t>Jānorāda iesniegšanas datums un paziņojuma numurs Zāļu valsts aģentūras reģistrā, kā arī CE marķējuma paziņotās iestādes numurs</w:t>
            </w:r>
            <w:r w:rsidRPr="003E1F98">
              <w:rPr>
                <w:rFonts w:ascii="Times New Roman" w:hAnsi="Times New Roman" w:cs="Times New Roman"/>
                <w:sz w:val="24"/>
                <w:szCs w:val="24"/>
              </w:rPr>
              <w:t>)</w:t>
            </w:r>
          </w:p>
        </w:tc>
      </w:tr>
      <w:tr w:rsidR="003E1F98" w:rsidRPr="003E1F98" w14:paraId="1D82035A" w14:textId="77777777" w:rsidTr="005E0CC3">
        <w:trPr>
          <w:trHeight w:val="606"/>
        </w:trPr>
        <w:tc>
          <w:tcPr>
            <w:tcW w:w="2579" w:type="pct"/>
            <w:shd w:val="clear" w:color="auto" w:fill="auto"/>
            <w:vAlign w:val="center"/>
          </w:tcPr>
          <w:p w14:paraId="2C7DD944"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Tests ir paredzēts neprofesionālai lietošanai – testējamā persona to var veikt pati (</w:t>
            </w:r>
            <w:proofErr w:type="spellStart"/>
            <w:r w:rsidRPr="003E1F98">
              <w:rPr>
                <w:rFonts w:ascii="Times New Roman" w:hAnsi="Times New Roman" w:cs="Times New Roman"/>
                <w:sz w:val="24"/>
                <w:szCs w:val="24"/>
              </w:rPr>
              <w:t>paštests</w:t>
            </w:r>
            <w:proofErr w:type="spellEnd"/>
            <w:r w:rsidRPr="003E1F98">
              <w:rPr>
                <w:rFonts w:ascii="Times New Roman" w:hAnsi="Times New Roman" w:cs="Times New Roman"/>
                <w:sz w:val="24"/>
                <w:szCs w:val="24"/>
              </w:rPr>
              <w:t>).</w:t>
            </w:r>
          </w:p>
        </w:tc>
        <w:tc>
          <w:tcPr>
            <w:tcW w:w="2421" w:type="pct"/>
            <w:shd w:val="clear" w:color="auto" w:fill="auto"/>
            <w:hideMark/>
          </w:tcPr>
          <w:p w14:paraId="7304E2E9"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54AC01AC" w14:textId="77777777" w:rsidTr="005E0CC3">
        <w:trPr>
          <w:trHeight w:val="1539"/>
        </w:trPr>
        <w:tc>
          <w:tcPr>
            <w:tcW w:w="2579" w:type="pct"/>
            <w:shd w:val="clear" w:color="auto" w:fill="auto"/>
            <w:vAlign w:val="center"/>
          </w:tcPr>
          <w:p w14:paraId="1FC74D2B"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 xml:space="preserve">Testa jutīgums ne zemāks kā 90%, noteikts paraugos no simptomātiskiem un </w:t>
            </w:r>
            <w:proofErr w:type="spellStart"/>
            <w:r w:rsidRPr="003E1F98">
              <w:rPr>
                <w:rFonts w:ascii="Times New Roman" w:hAnsi="Times New Roman" w:cs="Times New Roman"/>
                <w:sz w:val="24"/>
                <w:szCs w:val="24"/>
              </w:rPr>
              <w:t>asimptomātiskiem</w:t>
            </w:r>
            <w:proofErr w:type="spellEnd"/>
            <w:r w:rsidRPr="003E1F98">
              <w:rPr>
                <w:rFonts w:ascii="Times New Roman" w:hAnsi="Times New Roman" w:cs="Times New Roman"/>
                <w:sz w:val="24"/>
                <w:szCs w:val="24"/>
              </w:rPr>
              <w:t xml:space="preserve"> Covid-19 pacientiem; testa specifiskums ne zemāks kā 97% noteikts negatīvos paraugos.</w:t>
            </w:r>
          </w:p>
        </w:tc>
        <w:tc>
          <w:tcPr>
            <w:tcW w:w="2421" w:type="pct"/>
            <w:shd w:val="clear" w:color="auto" w:fill="auto"/>
            <w:hideMark/>
          </w:tcPr>
          <w:p w14:paraId="3BE82A50"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4CFA1141" w14:textId="77777777" w:rsidTr="005E0CC3">
        <w:trPr>
          <w:trHeight w:val="176"/>
        </w:trPr>
        <w:tc>
          <w:tcPr>
            <w:tcW w:w="2579" w:type="pct"/>
            <w:shd w:val="clear" w:color="auto" w:fill="auto"/>
            <w:vAlign w:val="center"/>
          </w:tcPr>
          <w:p w14:paraId="65C90FAE"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Testam ir sterili tamponi paraugu savākšanai.</w:t>
            </w:r>
          </w:p>
        </w:tc>
        <w:tc>
          <w:tcPr>
            <w:tcW w:w="2421" w:type="pct"/>
            <w:shd w:val="clear" w:color="auto" w:fill="auto"/>
            <w:vAlign w:val="center"/>
          </w:tcPr>
          <w:p w14:paraId="6D6B6B23"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1A4C4AB5" w14:textId="77777777" w:rsidTr="005E0CC3">
        <w:trPr>
          <w:trHeight w:val="900"/>
        </w:trPr>
        <w:tc>
          <w:tcPr>
            <w:tcW w:w="2579" w:type="pct"/>
            <w:shd w:val="clear" w:color="auto" w:fill="auto"/>
            <w:vAlign w:val="center"/>
          </w:tcPr>
          <w:p w14:paraId="3074C80D"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 xml:space="preserve">Tests ir vienkāršs un ērti lietojams, pamatojoties uz norādījumiem lietošanas instrukcijā – </w:t>
            </w:r>
            <w:proofErr w:type="spellStart"/>
            <w:r w:rsidRPr="003E1F98">
              <w:rPr>
                <w:rFonts w:ascii="Times New Roman" w:hAnsi="Times New Roman" w:cs="Times New Roman"/>
                <w:sz w:val="24"/>
                <w:szCs w:val="24"/>
              </w:rPr>
              <w:t>buferšķīdums</w:t>
            </w:r>
            <w:proofErr w:type="spellEnd"/>
            <w:r w:rsidRPr="003E1F98">
              <w:rPr>
                <w:rFonts w:ascii="Times New Roman" w:hAnsi="Times New Roman" w:cs="Times New Roman"/>
                <w:sz w:val="24"/>
                <w:szCs w:val="24"/>
              </w:rPr>
              <w:t xml:space="preserve"> atrodas ekstrakcijas mēģenē (stobriņā) vai atsevišķā pudelē, testa kasete nav īpaši jāsagatavo testēšanai vai nolasīšanai.</w:t>
            </w:r>
          </w:p>
        </w:tc>
        <w:tc>
          <w:tcPr>
            <w:tcW w:w="2421" w:type="pct"/>
            <w:shd w:val="clear" w:color="auto" w:fill="auto"/>
            <w:vAlign w:val="center"/>
            <w:hideMark/>
          </w:tcPr>
          <w:p w14:paraId="0B2B619C"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07BF8FFC" w14:textId="77777777" w:rsidTr="005E0CC3">
        <w:trPr>
          <w:trHeight w:val="983"/>
        </w:trPr>
        <w:tc>
          <w:tcPr>
            <w:tcW w:w="2579" w:type="pct"/>
            <w:shd w:val="clear" w:color="auto" w:fill="auto"/>
            <w:vAlign w:val="center"/>
          </w:tcPr>
          <w:p w14:paraId="7BDABB98"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 xml:space="preserve">Katra testa komplektā ir atbilstoša klīniskā parauga savākšanas ierīce (sterils tampons parauga paņemšanai no deguna), kā </w:t>
            </w:r>
            <w:r w:rsidRPr="003E1F98">
              <w:rPr>
                <w:rFonts w:ascii="Times New Roman" w:hAnsi="Times New Roman" w:cs="Times New Roman"/>
                <w:sz w:val="24"/>
                <w:szCs w:val="24"/>
              </w:rPr>
              <w:lastRenderedPageBreak/>
              <w:t xml:space="preserve">arī visi nepieciešamie piederumi testa izpildei (ekstrakcijas mēģene, vāciņš, testa kasete u.c. pēc ražotāja sniegtās informācijas lietošanas instrukcijā). </w:t>
            </w:r>
          </w:p>
        </w:tc>
        <w:tc>
          <w:tcPr>
            <w:tcW w:w="2421" w:type="pct"/>
            <w:shd w:val="clear" w:color="auto" w:fill="auto"/>
            <w:vAlign w:val="center"/>
          </w:tcPr>
          <w:p w14:paraId="115BBF1E"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5A4797E0" w14:textId="77777777" w:rsidTr="005E0CC3">
        <w:trPr>
          <w:trHeight w:val="700"/>
        </w:trPr>
        <w:tc>
          <w:tcPr>
            <w:tcW w:w="2579" w:type="pct"/>
            <w:shd w:val="clear" w:color="auto" w:fill="auto"/>
            <w:vAlign w:val="center"/>
          </w:tcPr>
          <w:p w14:paraId="5B035EDB"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Katrā iepakojumā (kastītē) ir pievienota vai pie iepakojuma piestiprināta testa lietošanas instrukcija latviešu valodā.</w:t>
            </w:r>
          </w:p>
        </w:tc>
        <w:tc>
          <w:tcPr>
            <w:tcW w:w="2421" w:type="pct"/>
            <w:shd w:val="clear" w:color="auto" w:fill="auto"/>
            <w:vAlign w:val="center"/>
          </w:tcPr>
          <w:p w14:paraId="2B5AED1F" w14:textId="77777777" w:rsidR="003E1F98" w:rsidRPr="003E1F98" w:rsidRDefault="003E1F98" w:rsidP="005E0CC3">
            <w:pPr>
              <w:spacing w:line="276" w:lineRule="auto"/>
              <w:jc w:val="both"/>
              <w:rPr>
                <w:rFonts w:ascii="Times New Roman" w:hAnsi="Times New Roman" w:cs="Times New Roman"/>
                <w:sz w:val="24"/>
                <w:szCs w:val="24"/>
              </w:rPr>
            </w:pPr>
          </w:p>
        </w:tc>
      </w:tr>
      <w:tr w:rsidR="003E1F98" w:rsidRPr="003E1F98" w14:paraId="13F09381" w14:textId="77777777" w:rsidTr="005E0CC3">
        <w:trPr>
          <w:trHeight w:val="416"/>
        </w:trPr>
        <w:tc>
          <w:tcPr>
            <w:tcW w:w="2579" w:type="pct"/>
            <w:shd w:val="clear" w:color="auto" w:fill="auto"/>
            <w:vAlign w:val="center"/>
          </w:tcPr>
          <w:p w14:paraId="079A4F82" w14:textId="77777777" w:rsidR="003E1F98" w:rsidRPr="003E1F98" w:rsidRDefault="003E1F98" w:rsidP="003E1F98">
            <w:pPr>
              <w:pStyle w:val="ListParagraph"/>
              <w:numPr>
                <w:ilvl w:val="0"/>
                <w:numId w:val="6"/>
              </w:numPr>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Atlikušais testu derīguma termiņš nav mazāks par 12 mēnešiem kopš piegādes Pasūtītāja noliktavā.</w:t>
            </w:r>
          </w:p>
        </w:tc>
        <w:tc>
          <w:tcPr>
            <w:tcW w:w="2421" w:type="pct"/>
            <w:shd w:val="clear" w:color="auto" w:fill="auto"/>
            <w:noWrap/>
            <w:vAlign w:val="center"/>
            <w:hideMark/>
          </w:tcPr>
          <w:p w14:paraId="45E8ED9E" w14:textId="77777777" w:rsidR="003E1F98" w:rsidRPr="003E1F98" w:rsidRDefault="003E1F98" w:rsidP="005E0CC3">
            <w:pPr>
              <w:spacing w:line="276" w:lineRule="auto"/>
              <w:jc w:val="both"/>
              <w:rPr>
                <w:rFonts w:ascii="Times New Roman" w:hAnsi="Times New Roman" w:cs="Times New Roman"/>
                <w:sz w:val="24"/>
                <w:szCs w:val="24"/>
              </w:rPr>
            </w:pPr>
            <w:r w:rsidRPr="003E1F98">
              <w:rPr>
                <w:rFonts w:ascii="Times New Roman" w:hAnsi="Times New Roman" w:cs="Times New Roman"/>
                <w:sz w:val="24"/>
                <w:szCs w:val="24"/>
              </w:rPr>
              <w:t>Apliecinām, ka testu derīguma termiņš ir ne mazāks kā 12 mēneši no piegādes brīža (pavadzīmes abpusējas parakstīšanas).</w:t>
            </w:r>
          </w:p>
        </w:tc>
      </w:tr>
    </w:tbl>
    <w:p w14:paraId="0F576BD2" w14:textId="77777777" w:rsidR="003E1F98" w:rsidRPr="003E1F98" w:rsidRDefault="003E1F98" w:rsidP="003E1F98">
      <w:pPr>
        <w:tabs>
          <w:tab w:val="left" w:pos="0"/>
        </w:tabs>
        <w:spacing w:line="276" w:lineRule="auto"/>
        <w:rPr>
          <w:rFonts w:ascii="Times New Roman" w:hAnsi="Times New Roman" w:cs="Times New Roman"/>
          <w:sz w:val="24"/>
          <w:szCs w:val="24"/>
        </w:rPr>
      </w:pPr>
    </w:p>
    <w:p w14:paraId="27D0145C" w14:textId="77777777" w:rsidR="003E1F98" w:rsidRPr="003E1F98" w:rsidRDefault="003E1F98" w:rsidP="003E1F98">
      <w:pPr>
        <w:numPr>
          <w:ilvl w:val="0"/>
          <w:numId w:val="5"/>
        </w:numPr>
        <w:tabs>
          <w:tab w:val="left" w:pos="0"/>
        </w:tabs>
        <w:spacing w:after="0" w:line="276" w:lineRule="auto"/>
        <w:ind w:left="0" w:firstLine="0"/>
        <w:rPr>
          <w:rFonts w:ascii="Times New Roman" w:hAnsi="Times New Roman" w:cs="Times New Roman"/>
          <w:sz w:val="24"/>
          <w:szCs w:val="24"/>
        </w:rPr>
      </w:pPr>
      <w:r w:rsidRPr="003E1F98">
        <w:rPr>
          <w:rFonts w:ascii="Times New Roman" w:hAnsi="Times New Roman" w:cs="Times New Roman"/>
          <w:sz w:val="24"/>
          <w:szCs w:val="24"/>
        </w:rPr>
        <w:t>Preces nosaukums, modelis, ražotājs (t.sk., kontaktinformācija): _________________________________________.</w:t>
      </w:r>
    </w:p>
    <w:p w14:paraId="74A9C252" w14:textId="77777777" w:rsidR="003E1F98" w:rsidRPr="003E1F98" w:rsidRDefault="003E1F98" w:rsidP="003E1F98">
      <w:pPr>
        <w:tabs>
          <w:tab w:val="left" w:pos="0"/>
        </w:tabs>
        <w:spacing w:line="276" w:lineRule="auto"/>
        <w:rPr>
          <w:rFonts w:ascii="Times New Roman" w:hAnsi="Times New Roman" w:cs="Times New Roman"/>
          <w:sz w:val="24"/>
          <w:szCs w:val="24"/>
        </w:rPr>
      </w:pPr>
    </w:p>
    <w:p w14:paraId="2F90A6C5" w14:textId="77777777" w:rsidR="003E1F98" w:rsidRPr="003E1F98" w:rsidRDefault="003E1F98" w:rsidP="003E1F98">
      <w:pPr>
        <w:pStyle w:val="ListParagraph"/>
        <w:numPr>
          <w:ilvl w:val="0"/>
          <w:numId w:val="5"/>
        </w:numPr>
        <w:tabs>
          <w:tab w:val="left" w:pos="0"/>
        </w:tabs>
        <w:spacing w:after="0" w:line="276" w:lineRule="auto"/>
        <w:ind w:left="0" w:firstLine="0"/>
        <w:contextualSpacing w:val="0"/>
        <w:jc w:val="both"/>
        <w:rPr>
          <w:rFonts w:ascii="Times New Roman" w:hAnsi="Times New Roman" w:cs="Times New Roman"/>
          <w:sz w:val="24"/>
          <w:szCs w:val="24"/>
        </w:rPr>
      </w:pPr>
      <w:r w:rsidRPr="003E1F98">
        <w:rPr>
          <w:rFonts w:ascii="Times New Roman" w:hAnsi="Times New Roman" w:cs="Times New Roman"/>
          <w:sz w:val="24"/>
          <w:szCs w:val="24"/>
        </w:rPr>
        <w:t>Piedāvājam veikt Preces pirmo piegādi saskaņā ar noteikumiem un tehniskās specifikācijas prasībām par šādu cenu: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860"/>
        <w:gridCol w:w="3815"/>
      </w:tblGrid>
      <w:tr w:rsidR="003E1F98" w:rsidRPr="003E1F98" w14:paraId="25CAD903" w14:textId="77777777" w:rsidTr="005E0CC3">
        <w:trPr>
          <w:trHeight w:val="421"/>
        </w:trPr>
        <w:tc>
          <w:tcPr>
            <w:tcW w:w="1316" w:type="pct"/>
            <w:tcBorders>
              <w:bottom w:val="single" w:sz="4" w:space="0" w:color="auto"/>
            </w:tcBorders>
            <w:vAlign w:val="center"/>
          </w:tcPr>
          <w:p w14:paraId="5B5AAB75"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sz w:val="24"/>
                <w:szCs w:val="24"/>
              </w:rPr>
              <w:t>Skaits (gabali)</w:t>
            </w:r>
          </w:p>
        </w:tc>
        <w:tc>
          <w:tcPr>
            <w:tcW w:w="1578" w:type="pct"/>
            <w:tcBorders>
              <w:bottom w:val="single" w:sz="4" w:space="0" w:color="auto"/>
            </w:tcBorders>
            <w:shd w:val="clear" w:color="auto" w:fill="auto"/>
            <w:vAlign w:val="center"/>
          </w:tcPr>
          <w:p w14:paraId="407083D1"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sz w:val="24"/>
                <w:szCs w:val="24"/>
              </w:rPr>
              <w:t xml:space="preserve">1 (viena) gabala cena </w:t>
            </w:r>
            <w:r w:rsidRPr="003E1F98">
              <w:rPr>
                <w:rFonts w:ascii="Times New Roman" w:hAnsi="Times New Roman" w:cs="Times New Roman"/>
                <w:b/>
                <w:i/>
                <w:iCs/>
                <w:sz w:val="24"/>
                <w:szCs w:val="24"/>
              </w:rPr>
              <w:t>euro</w:t>
            </w:r>
            <w:r w:rsidRPr="003E1F98">
              <w:rPr>
                <w:rFonts w:ascii="Times New Roman" w:hAnsi="Times New Roman" w:cs="Times New Roman"/>
                <w:b/>
                <w:sz w:val="24"/>
                <w:szCs w:val="24"/>
              </w:rPr>
              <w:t xml:space="preserve"> bez PVN</w:t>
            </w:r>
          </w:p>
        </w:tc>
        <w:tc>
          <w:tcPr>
            <w:tcW w:w="2105" w:type="pct"/>
            <w:tcBorders>
              <w:bottom w:val="single" w:sz="4" w:space="0" w:color="auto"/>
            </w:tcBorders>
            <w:shd w:val="clear" w:color="auto" w:fill="auto"/>
            <w:vAlign w:val="center"/>
          </w:tcPr>
          <w:p w14:paraId="377DBA60"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sz w:val="24"/>
                <w:szCs w:val="24"/>
              </w:rPr>
              <w:t>Kopējā cena</w:t>
            </w:r>
          </w:p>
          <w:p w14:paraId="6D63B95B"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i/>
                <w:iCs/>
                <w:sz w:val="24"/>
                <w:szCs w:val="24"/>
              </w:rPr>
              <w:t>euro</w:t>
            </w:r>
            <w:r w:rsidRPr="003E1F98">
              <w:rPr>
                <w:rFonts w:ascii="Times New Roman" w:hAnsi="Times New Roman" w:cs="Times New Roman"/>
                <w:b/>
                <w:sz w:val="24"/>
                <w:szCs w:val="24"/>
              </w:rPr>
              <w:t xml:space="preserve"> bez PVN</w:t>
            </w:r>
          </w:p>
        </w:tc>
      </w:tr>
      <w:tr w:rsidR="003E1F98" w:rsidRPr="003E1F98" w14:paraId="4F668C4A" w14:textId="77777777" w:rsidTr="005E0CC3">
        <w:trPr>
          <w:trHeight w:val="440"/>
        </w:trPr>
        <w:tc>
          <w:tcPr>
            <w:tcW w:w="1316" w:type="pct"/>
            <w:vAlign w:val="center"/>
          </w:tcPr>
          <w:p w14:paraId="71F412CA"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r w:rsidRPr="003E1F98">
              <w:rPr>
                <w:rFonts w:ascii="Times New Roman" w:hAnsi="Times New Roman" w:cs="Times New Roman"/>
                <w:b/>
                <w:sz w:val="24"/>
                <w:szCs w:val="24"/>
              </w:rPr>
              <w:t>20 000</w:t>
            </w:r>
          </w:p>
        </w:tc>
        <w:tc>
          <w:tcPr>
            <w:tcW w:w="1578" w:type="pct"/>
            <w:shd w:val="clear" w:color="auto" w:fill="auto"/>
            <w:vAlign w:val="center"/>
          </w:tcPr>
          <w:p w14:paraId="3B81D342"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p>
        </w:tc>
        <w:tc>
          <w:tcPr>
            <w:tcW w:w="2105" w:type="pct"/>
            <w:shd w:val="clear" w:color="auto" w:fill="auto"/>
            <w:vAlign w:val="center"/>
          </w:tcPr>
          <w:p w14:paraId="7E9258D3" w14:textId="77777777" w:rsidR="003E1F98" w:rsidRPr="003E1F98" w:rsidRDefault="003E1F98" w:rsidP="005E0CC3">
            <w:pPr>
              <w:tabs>
                <w:tab w:val="left" w:pos="0"/>
              </w:tabs>
              <w:spacing w:line="276" w:lineRule="auto"/>
              <w:jc w:val="center"/>
              <w:rPr>
                <w:rFonts w:ascii="Times New Roman" w:hAnsi="Times New Roman" w:cs="Times New Roman"/>
                <w:b/>
                <w:sz w:val="24"/>
                <w:szCs w:val="24"/>
              </w:rPr>
            </w:pPr>
          </w:p>
        </w:tc>
      </w:tr>
    </w:tbl>
    <w:p w14:paraId="2C20D39E" w14:textId="77777777" w:rsidR="003E1F98" w:rsidRPr="003E1F98" w:rsidRDefault="003E1F98" w:rsidP="003E1F98">
      <w:pPr>
        <w:tabs>
          <w:tab w:val="left" w:pos="0"/>
        </w:tabs>
        <w:spacing w:line="276" w:lineRule="auto"/>
        <w:jc w:val="both"/>
        <w:rPr>
          <w:rFonts w:ascii="Times New Roman" w:hAnsi="Times New Roman" w:cs="Times New Roman"/>
          <w:sz w:val="24"/>
          <w:szCs w:val="24"/>
        </w:rPr>
      </w:pPr>
    </w:p>
    <w:p w14:paraId="02631AFC" w14:textId="77777777" w:rsidR="003E1F98" w:rsidRPr="003E1F98" w:rsidRDefault="003E1F98" w:rsidP="003E1F98">
      <w:pPr>
        <w:numPr>
          <w:ilvl w:val="0"/>
          <w:numId w:val="5"/>
        </w:numPr>
        <w:tabs>
          <w:tab w:val="left" w:pos="0"/>
        </w:tabs>
        <w:spacing w:after="0" w:line="276" w:lineRule="auto"/>
        <w:ind w:left="0" w:firstLine="0"/>
        <w:jc w:val="both"/>
        <w:rPr>
          <w:rFonts w:ascii="Times New Roman" w:hAnsi="Times New Roman" w:cs="Times New Roman"/>
          <w:sz w:val="24"/>
          <w:szCs w:val="24"/>
        </w:rPr>
      </w:pPr>
      <w:r w:rsidRPr="003E1F98">
        <w:rPr>
          <w:rFonts w:ascii="Times New Roman" w:hAnsi="Times New Roman" w:cs="Times New Roman"/>
          <w:sz w:val="24"/>
          <w:szCs w:val="24"/>
          <w:lang w:eastAsia="x-none"/>
        </w:rPr>
        <w:t>Bojātas vai tehniskajai specifikācijai neatbilstošas preces apmaiņas termiņš</w:t>
      </w:r>
      <w:r w:rsidRPr="003E1F98">
        <w:rPr>
          <w:rFonts w:ascii="Times New Roman" w:hAnsi="Times New Roman" w:cs="Times New Roman"/>
          <w:i/>
          <w:sz w:val="24"/>
          <w:szCs w:val="24"/>
          <w:lang w:eastAsia="x-none"/>
        </w:rPr>
        <w:t xml:space="preserve"> (</w:t>
      </w:r>
      <w:r w:rsidRPr="003E1F98">
        <w:rPr>
          <w:rFonts w:ascii="Times New Roman" w:hAnsi="Times New Roman" w:cs="Times New Roman"/>
          <w:i/>
          <w:sz w:val="24"/>
          <w:szCs w:val="24"/>
        </w:rPr>
        <w:t>ne vairāk kā 10 darba dienas</w:t>
      </w:r>
      <w:r w:rsidRPr="003E1F98">
        <w:rPr>
          <w:rFonts w:ascii="Times New Roman" w:hAnsi="Times New Roman" w:cs="Times New Roman"/>
          <w:i/>
          <w:sz w:val="24"/>
          <w:szCs w:val="24"/>
          <w:lang w:eastAsia="x-none"/>
        </w:rPr>
        <w:t>)</w:t>
      </w:r>
      <w:r w:rsidRPr="003E1F98">
        <w:rPr>
          <w:rFonts w:ascii="Times New Roman" w:hAnsi="Times New Roman" w:cs="Times New Roman"/>
          <w:sz w:val="24"/>
          <w:szCs w:val="24"/>
          <w:lang w:eastAsia="x-none"/>
        </w:rPr>
        <w:t>: ______ darba dienu laikā.</w:t>
      </w:r>
    </w:p>
    <w:p w14:paraId="2F0EED12" w14:textId="77777777" w:rsidR="003E1F98" w:rsidRPr="003E1F98" w:rsidRDefault="003E1F98" w:rsidP="003E1F98">
      <w:pPr>
        <w:tabs>
          <w:tab w:val="left" w:pos="0"/>
        </w:tabs>
        <w:spacing w:line="276" w:lineRule="auto"/>
        <w:jc w:val="both"/>
        <w:rPr>
          <w:rFonts w:ascii="Times New Roman" w:hAnsi="Times New Roman" w:cs="Times New Roman"/>
          <w:sz w:val="24"/>
          <w:szCs w:val="24"/>
        </w:rPr>
      </w:pPr>
    </w:p>
    <w:p w14:paraId="6AA995DE" w14:textId="77777777" w:rsidR="003E1F98" w:rsidRPr="003E1F98" w:rsidRDefault="003E1F98" w:rsidP="003E1F98">
      <w:pPr>
        <w:pStyle w:val="ListParagraph"/>
        <w:numPr>
          <w:ilvl w:val="0"/>
          <w:numId w:val="5"/>
        </w:numPr>
        <w:spacing w:after="0" w:line="276" w:lineRule="auto"/>
        <w:ind w:left="0" w:firstLine="0"/>
        <w:contextualSpacing w:val="0"/>
        <w:rPr>
          <w:rFonts w:ascii="Times New Roman" w:hAnsi="Times New Roman" w:cs="Times New Roman"/>
          <w:sz w:val="24"/>
          <w:szCs w:val="24"/>
        </w:rPr>
      </w:pPr>
      <w:r w:rsidRPr="003E1F98">
        <w:rPr>
          <w:rFonts w:ascii="Times New Roman" w:hAnsi="Times New Roman" w:cs="Times New Roman"/>
          <w:sz w:val="24"/>
          <w:szCs w:val="24"/>
        </w:rPr>
        <w:t>Ražotāja noteiktais preces derīguma/garantijas termiņš: ________ (________) mēneši no ražošanas brīža.</w:t>
      </w:r>
    </w:p>
    <w:p w14:paraId="06E75DB0" w14:textId="77777777" w:rsidR="003E1F98" w:rsidRPr="003E1F98" w:rsidRDefault="003E1F98" w:rsidP="003E1F98">
      <w:pPr>
        <w:spacing w:line="276" w:lineRule="auto"/>
        <w:rPr>
          <w:rFonts w:ascii="Times New Roman" w:hAnsi="Times New Roman" w:cs="Times New Roman"/>
          <w:sz w:val="24"/>
          <w:szCs w:val="24"/>
        </w:rPr>
      </w:pPr>
    </w:p>
    <w:p w14:paraId="7501DBF6" w14:textId="77777777" w:rsidR="003E1F98" w:rsidRPr="003E1F98" w:rsidRDefault="003E1F98" w:rsidP="003E1F98">
      <w:pPr>
        <w:numPr>
          <w:ilvl w:val="0"/>
          <w:numId w:val="5"/>
        </w:numPr>
        <w:tabs>
          <w:tab w:val="left" w:pos="0"/>
        </w:tabs>
        <w:spacing w:after="0" w:line="276" w:lineRule="auto"/>
        <w:ind w:left="0" w:firstLine="0"/>
        <w:jc w:val="both"/>
        <w:rPr>
          <w:rFonts w:ascii="Times New Roman" w:hAnsi="Times New Roman" w:cs="Times New Roman"/>
          <w:sz w:val="24"/>
          <w:szCs w:val="24"/>
        </w:rPr>
      </w:pPr>
      <w:r w:rsidRPr="003E1F98">
        <w:rPr>
          <w:rFonts w:ascii="Times New Roman" w:hAnsi="Times New Roman" w:cs="Times New Roman"/>
          <w:sz w:val="24"/>
          <w:szCs w:val="24"/>
        </w:rPr>
        <w:t>Uzglabāšanas un lietošanas noteikumi/instrukcija latviešu valodā (</w:t>
      </w:r>
      <w:r w:rsidRPr="003E1F98">
        <w:rPr>
          <w:rFonts w:ascii="Times New Roman" w:hAnsi="Times New Roman" w:cs="Times New Roman"/>
          <w:i/>
          <w:sz w:val="24"/>
          <w:szCs w:val="24"/>
        </w:rPr>
        <w:t>pievienots pielikumā, vai zem šī punkta</w:t>
      </w:r>
      <w:r w:rsidRPr="003E1F98">
        <w:rPr>
          <w:rFonts w:ascii="Times New Roman" w:hAnsi="Times New Roman" w:cs="Times New Roman"/>
          <w:sz w:val="24"/>
          <w:szCs w:val="24"/>
        </w:rPr>
        <w:t>) ______________________.</w:t>
      </w:r>
    </w:p>
    <w:p w14:paraId="636060F4" w14:textId="77777777" w:rsidR="003E1F98" w:rsidRPr="003E1F98" w:rsidRDefault="003E1F98" w:rsidP="003E1F98">
      <w:pPr>
        <w:tabs>
          <w:tab w:val="left" w:pos="0"/>
        </w:tabs>
        <w:spacing w:line="276" w:lineRule="auto"/>
        <w:jc w:val="both"/>
        <w:rPr>
          <w:rFonts w:ascii="Times New Roman" w:hAnsi="Times New Roman" w:cs="Times New Roman"/>
          <w:sz w:val="24"/>
          <w:szCs w:val="24"/>
        </w:rPr>
      </w:pPr>
    </w:p>
    <w:p w14:paraId="037462C3" w14:textId="77777777" w:rsidR="003E1F98" w:rsidRPr="003E1F98" w:rsidRDefault="003E1F98" w:rsidP="003E1F98">
      <w:pPr>
        <w:numPr>
          <w:ilvl w:val="0"/>
          <w:numId w:val="5"/>
        </w:numPr>
        <w:tabs>
          <w:tab w:val="left" w:pos="0"/>
        </w:tabs>
        <w:spacing w:after="0" w:line="276" w:lineRule="auto"/>
        <w:ind w:left="0" w:firstLine="0"/>
        <w:jc w:val="both"/>
        <w:rPr>
          <w:rFonts w:ascii="Times New Roman" w:hAnsi="Times New Roman" w:cs="Times New Roman"/>
          <w:sz w:val="24"/>
          <w:szCs w:val="24"/>
        </w:rPr>
      </w:pPr>
      <w:r w:rsidRPr="003E1F98">
        <w:rPr>
          <w:rFonts w:ascii="Times New Roman" w:hAnsi="Times New Roman" w:cs="Times New Roman"/>
          <w:sz w:val="24"/>
          <w:szCs w:val="24"/>
        </w:rPr>
        <w:t>Preces un iepakojuma foto attēls, uz kura redzama visa tehniskajā specifikācijā attiecībā uz iepakojumu noteiktā informācija: (</w:t>
      </w:r>
      <w:bookmarkStart w:id="4" w:name="_Hlk62496819"/>
      <w:r w:rsidRPr="003E1F98">
        <w:rPr>
          <w:rFonts w:ascii="Times New Roman" w:hAnsi="Times New Roman" w:cs="Times New Roman"/>
          <w:i/>
          <w:sz w:val="24"/>
          <w:szCs w:val="24"/>
        </w:rPr>
        <w:t>pievienots pielikumā, vai zem šī punkta</w:t>
      </w:r>
      <w:bookmarkEnd w:id="4"/>
      <w:r w:rsidRPr="003E1F98">
        <w:rPr>
          <w:rFonts w:ascii="Times New Roman" w:hAnsi="Times New Roman" w:cs="Times New Roman"/>
          <w:sz w:val="24"/>
          <w:szCs w:val="24"/>
        </w:rPr>
        <w:t>).</w:t>
      </w:r>
    </w:p>
    <w:p w14:paraId="268FC59C" w14:textId="77777777" w:rsidR="00666708" w:rsidRDefault="00666708" w:rsidP="009907AE">
      <w:pPr>
        <w:spacing w:after="0" w:line="240" w:lineRule="auto"/>
        <w:jc w:val="both"/>
        <w:rPr>
          <w:rFonts w:ascii="Times New Roman" w:eastAsia="Times New Roman" w:hAnsi="Times New Roman" w:cs="Times New Roman"/>
          <w:sz w:val="24"/>
          <w:szCs w:val="24"/>
        </w:rPr>
      </w:pPr>
    </w:p>
    <w:p w14:paraId="2B9246EE" w14:textId="73DDFF15" w:rsidR="009907AE" w:rsidRPr="004337C1" w:rsidRDefault="009907AE" w:rsidP="009907AE">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25B7F274" w14:textId="77777777" w:rsidR="009907AE" w:rsidRPr="00072CF7" w:rsidRDefault="009907AE" w:rsidP="009907AE">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9907AE" w:rsidRPr="00072CF7" w14:paraId="2020BF83"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D0563"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6624781C"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03D2C214"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FC94D"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2CBA581B"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6093F539"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C2A91"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1BA9EA73"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60EB549D"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3756F"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7C2CE21C" w14:textId="77777777" w:rsidR="009907AE" w:rsidRPr="00072CF7" w:rsidRDefault="009907AE" w:rsidP="00485ADB">
            <w:pPr>
              <w:jc w:val="both"/>
              <w:rPr>
                <w:rFonts w:ascii="Times New Roman" w:eastAsia="Times New Roman" w:hAnsi="Times New Roman" w:cs="Times New Roman"/>
                <w:sz w:val="23"/>
                <w:szCs w:val="23"/>
              </w:rPr>
            </w:pPr>
          </w:p>
        </w:tc>
      </w:tr>
    </w:tbl>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2A073B95" w14:textId="181132B7" w:rsidR="000A4B8D" w:rsidRDefault="000A4B8D" w:rsidP="00AF75C4">
      <w:pPr>
        <w:rPr>
          <w:rFonts w:ascii="Times New Roman" w:hAnsi="Times New Roman"/>
          <w:b/>
          <w:bCs/>
          <w:position w:val="-4"/>
          <w:sz w:val="24"/>
          <w:szCs w:val="24"/>
          <w:lang w:eastAsia="ar-SA"/>
        </w:rPr>
      </w:pPr>
    </w:p>
    <w:p w14:paraId="03E7B357" w14:textId="104FA416" w:rsidR="001862BB" w:rsidRDefault="001862BB" w:rsidP="001862BB">
      <w:pPr>
        <w:spacing w:after="0" w:line="240" w:lineRule="auto"/>
        <w:rPr>
          <w:rFonts w:ascii="Times New Roman" w:hAnsi="Times New Roman" w:cs="Times New Roman"/>
          <w:sz w:val="24"/>
          <w:szCs w:val="24"/>
        </w:rPr>
      </w:pPr>
    </w:p>
    <w:p w14:paraId="6E5BFED6" w14:textId="3F85B610" w:rsidR="00633D88" w:rsidRPr="00E060CB" w:rsidRDefault="00224E7B" w:rsidP="00633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3</w:t>
      </w:r>
      <w:r w:rsidR="00E060CB" w:rsidRPr="00BE73D6">
        <w:rPr>
          <w:rFonts w:ascii="Times New Roman" w:hAnsi="Times New Roman"/>
          <w:b/>
          <w:bCs/>
          <w:position w:val="-4"/>
          <w:sz w:val="24"/>
          <w:szCs w:val="24"/>
          <w:lang w:val="lv-LV" w:eastAsia="ar-SA"/>
        </w:rPr>
        <w:t>.pielikums</w:t>
      </w:r>
    </w:p>
    <w:p w14:paraId="7ECAB798" w14:textId="77777777" w:rsidR="00D1232D" w:rsidRDefault="00D1232D" w:rsidP="00D1232D">
      <w:pPr>
        <w:tabs>
          <w:tab w:val="left" w:pos="0"/>
        </w:tabs>
        <w:spacing w:after="0" w:line="240" w:lineRule="auto"/>
        <w:jc w:val="right"/>
        <w:rPr>
          <w:rFonts w:ascii="Times New Roman" w:hAnsi="Times New Roman" w:cs="Times New Roman"/>
          <w:bCs/>
          <w:i/>
          <w:iCs/>
          <w:sz w:val="24"/>
          <w:szCs w:val="24"/>
        </w:rPr>
      </w:pPr>
      <w:r w:rsidRPr="00E060CB">
        <w:rPr>
          <w:rFonts w:ascii="Times New Roman" w:hAnsi="Times New Roman"/>
          <w:i/>
          <w:iCs/>
          <w:noProof/>
          <w:position w:val="-4"/>
          <w:sz w:val="24"/>
          <w:szCs w:val="24"/>
          <w:lang w:eastAsia="ar-SA"/>
        </w:rPr>
        <w:t>iepirkuma procedūras nolikumam</w:t>
      </w:r>
      <w:r w:rsidRPr="00E060CB">
        <w:rPr>
          <w:rFonts w:ascii="Times New Roman" w:hAnsi="Times New Roman"/>
          <w:i/>
          <w:iCs/>
          <w:noProof/>
          <w:position w:val="-4"/>
          <w:sz w:val="24"/>
          <w:szCs w:val="24"/>
          <w:lang w:eastAsia="ar-SA"/>
        </w:rPr>
        <w:br/>
      </w:r>
      <w:r w:rsidRPr="00AF75C4">
        <w:rPr>
          <w:rFonts w:ascii="Times New Roman" w:hAnsi="Times New Roman" w:cs="Times New Roman"/>
          <w:i/>
          <w:iCs/>
          <w:sz w:val="24"/>
          <w:szCs w:val="24"/>
        </w:rPr>
        <w:t>“</w:t>
      </w:r>
      <w:r>
        <w:rPr>
          <w:rFonts w:ascii="Times New Roman" w:hAnsi="Times New Roman" w:cs="Times New Roman"/>
          <w:i/>
          <w:iCs/>
          <w:sz w:val="24"/>
          <w:szCs w:val="24"/>
        </w:rPr>
        <w:t xml:space="preserve">Tiesības noslēgt vispārīgo vienošanos par </w:t>
      </w:r>
      <w:r w:rsidRPr="009907AE">
        <w:rPr>
          <w:rFonts w:ascii="Times New Roman" w:hAnsi="Times New Roman" w:cs="Times New Roman"/>
          <w:bCs/>
          <w:i/>
          <w:iCs/>
          <w:sz w:val="24"/>
          <w:szCs w:val="24"/>
        </w:rPr>
        <w:t>SARS‑CoV‑2 (Covid-19)</w:t>
      </w:r>
    </w:p>
    <w:p w14:paraId="595A9E68" w14:textId="633218BE" w:rsidR="003D7B5D" w:rsidRPr="00935FF5" w:rsidRDefault="00D1232D" w:rsidP="00935FF5">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Pr>
          <w:rFonts w:ascii="Times New Roman" w:hAnsi="Times New Roman"/>
          <w:i/>
          <w:iCs/>
          <w:noProof/>
          <w:position w:val="-4"/>
          <w:sz w:val="24"/>
          <w:szCs w:val="24"/>
          <w:lang w:eastAsia="ar-SA"/>
        </w:rPr>
        <w:t>__</w:t>
      </w:r>
    </w:p>
    <w:p w14:paraId="69E1BCF2" w14:textId="4056B495" w:rsidR="00E060CB" w:rsidRPr="00522368"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522368">
        <w:rPr>
          <w:rFonts w:ascii="Times New Roman" w:hAnsi="Times New Roman"/>
          <w:b/>
          <w:sz w:val="23"/>
          <w:szCs w:val="23"/>
          <w:lang w:val="lv-LV"/>
        </w:rPr>
        <w:t>PIETEIKUMA IESNIEGŠANAI IETEICAMĀ FORMA</w:t>
      </w:r>
      <w:r w:rsidRPr="00522368">
        <w:rPr>
          <w:rFonts w:ascii="Times New Roman" w:hAnsi="Times New Roman"/>
          <w:b/>
          <w:sz w:val="23"/>
          <w:szCs w:val="23"/>
          <w:lang w:val="lv-LV"/>
        </w:rPr>
        <w:br/>
      </w:r>
      <w:r w:rsidRPr="00522368">
        <w:rPr>
          <w:rFonts w:ascii="Times New Roman" w:hAnsi="Times New Roman"/>
          <w:i w:val="0"/>
          <w:sz w:val="23"/>
          <w:szCs w:val="23"/>
          <w:lang w:val="lv-LV"/>
        </w:rPr>
        <w:t>(uz pretendenta veidlapas)</w:t>
      </w:r>
    </w:p>
    <w:p w14:paraId="2696DA3B" w14:textId="3F89FE08" w:rsidR="00224E7B" w:rsidRPr="00224E7B" w:rsidRDefault="00467E58" w:rsidP="00224E7B">
      <w:pPr>
        <w:tabs>
          <w:tab w:val="left" w:pos="0"/>
        </w:tabs>
        <w:spacing w:after="0" w:line="240" w:lineRule="auto"/>
        <w:jc w:val="center"/>
        <w:rPr>
          <w:rFonts w:ascii="Times New Roman" w:hAnsi="Times New Roman" w:cs="Times New Roman"/>
          <w:b/>
          <w:bCs/>
          <w:i/>
          <w:iCs/>
          <w:sz w:val="24"/>
          <w:szCs w:val="24"/>
        </w:rPr>
      </w:pPr>
      <w:r w:rsidRPr="00224E7B">
        <w:rPr>
          <w:rFonts w:ascii="Times New Roman" w:hAnsi="Times New Roman" w:cs="Times New Roman"/>
          <w:b/>
          <w:bCs/>
          <w:i/>
          <w:iCs/>
          <w:sz w:val="24"/>
          <w:szCs w:val="24"/>
        </w:rPr>
        <w:t>“</w:t>
      </w:r>
      <w:r w:rsidR="00224E7B" w:rsidRPr="00224E7B">
        <w:rPr>
          <w:rFonts w:ascii="Times New Roman" w:hAnsi="Times New Roman" w:cs="Times New Roman"/>
          <w:b/>
          <w:bCs/>
          <w:i/>
          <w:iCs/>
          <w:sz w:val="24"/>
          <w:szCs w:val="24"/>
        </w:rPr>
        <w:t>Tiesības noslēgt vispārīgo vienošanos par SARS‑CoV‑2 (Covid-19)</w:t>
      </w:r>
    </w:p>
    <w:p w14:paraId="583A760A" w14:textId="2BE3621B" w:rsidR="00E060CB" w:rsidRPr="009907AE" w:rsidRDefault="00224E7B" w:rsidP="00224E7B">
      <w:pPr>
        <w:tabs>
          <w:tab w:val="left" w:pos="0"/>
        </w:tabs>
        <w:spacing w:line="300" w:lineRule="auto"/>
        <w:jc w:val="center"/>
        <w:rPr>
          <w:rFonts w:ascii="Times New Roman" w:hAnsi="Times New Roman" w:cs="Times New Roman"/>
          <w:bCs/>
          <w:i/>
          <w:iCs/>
          <w:sz w:val="24"/>
          <w:szCs w:val="24"/>
        </w:rPr>
      </w:pPr>
      <w:r w:rsidRPr="00224E7B">
        <w:rPr>
          <w:rFonts w:ascii="Times New Roman" w:hAnsi="Times New Roman" w:cs="Times New Roman"/>
          <w:b/>
          <w:bCs/>
          <w:i/>
          <w:iCs/>
          <w:sz w:val="24"/>
          <w:szCs w:val="24"/>
        </w:rPr>
        <w:t xml:space="preserve">ātro antigēnu noteikšanas </w:t>
      </w:r>
      <w:proofErr w:type="spellStart"/>
      <w:r w:rsidRPr="00224E7B">
        <w:rPr>
          <w:rFonts w:ascii="Times New Roman" w:hAnsi="Times New Roman" w:cs="Times New Roman"/>
          <w:b/>
          <w:bCs/>
          <w:i/>
          <w:iCs/>
          <w:sz w:val="24"/>
          <w:szCs w:val="24"/>
        </w:rPr>
        <w:t>paštestu</w:t>
      </w:r>
      <w:proofErr w:type="spellEnd"/>
      <w:r w:rsidRPr="00224E7B">
        <w:rPr>
          <w:rFonts w:ascii="Times New Roman" w:hAnsi="Times New Roman" w:cs="Times New Roman"/>
          <w:b/>
          <w:bCs/>
          <w:i/>
          <w:iCs/>
          <w:sz w:val="24"/>
          <w:szCs w:val="24"/>
        </w:rPr>
        <w:t xml:space="preserve"> piegāde”</w:t>
      </w:r>
      <w:r w:rsidR="00467E58" w:rsidRPr="00224E7B">
        <w:rPr>
          <w:rFonts w:ascii="Times New Roman" w:hAnsi="Times New Roman" w:cs="Times New Roman"/>
          <w:b/>
          <w:bCs/>
          <w:i/>
          <w:iCs/>
          <w:sz w:val="24"/>
          <w:szCs w:val="24"/>
        </w:rPr>
        <w:t>”</w:t>
      </w:r>
      <w:r w:rsidR="00E060CB" w:rsidRPr="00224E7B">
        <w:rPr>
          <w:rFonts w:ascii="Times New Roman" w:hAnsi="Times New Roman"/>
          <w:b/>
          <w:bCs/>
          <w:position w:val="-4"/>
          <w:sz w:val="24"/>
          <w:szCs w:val="24"/>
          <w:lang w:eastAsia="ar-SA"/>
        </w:rPr>
        <w:br/>
      </w:r>
      <w:r w:rsidR="00E060CB" w:rsidRPr="00E060CB">
        <w:rPr>
          <w:rFonts w:ascii="Times New Roman" w:hAnsi="Times New Roman"/>
          <w:b/>
          <w:bCs/>
          <w:i/>
          <w:iCs/>
          <w:sz w:val="23"/>
          <w:szCs w:val="23"/>
        </w:rPr>
        <w:t>identifikācijas Nr. RS/202</w:t>
      </w:r>
      <w:r w:rsidR="009907AE">
        <w:rPr>
          <w:rFonts w:ascii="Times New Roman" w:hAnsi="Times New Roman"/>
          <w:b/>
          <w:bCs/>
          <w:i/>
          <w:iCs/>
          <w:sz w:val="23"/>
          <w:szCs w:val="23"/>
        </w:rPr>
        <w:t>2</w:t>
      </w:r>
      <w:r w:rsidR="00E060CB" w:rsidRPr="00E060CB">
        <w:rPr>
          <w:rFonts w:ascii="Times New Roman" w:hAnsi="Times New Roman"/>
          <w:b/>
          <w:bCs/>
          <w:i/>
          <w:iCs/>
          <w:sz w:val="23"/>
          <w:szCs w:val="23"/>
        </w:rPr>
        <w:t>/</w:t>
      </w:r>
      <w:r w:rsidR="00BE73D6">
        <w:rPr>
          <w:rFonts w:ascii="Times New Roman" w:hAnsi="Times New Roman"/>
          <w:b/>
          <w:bCs/>
          <w:i/>
          <w:iCs/>
          <w:sz w:val="23"/>
          <w:szCs w:val="23"/>
        </w:rPr>
        <w:t>___</w:t>
      </w:r>
    </w:p>
    <w:p w14:paraId="55CF3094" w14:textId="77777777" w:rsidR="00E060CB" w:rsidRPr="00072CF7" w:rsidRDefault="00E060CB" w:rsidP="00E63AD2">
      <w:pPr>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426" w:hanging="284"/>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E63AD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26" w:hanging="284"/>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25331C">
      <w:pPr>
        <w:numPr>
          <w:ilvl w:val="0"/>
          <w:numId w:val="3"/>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22DF14EA" w14:textId="77777777" w:rsidR="00935FF5" w:rsidRDefault="00935FF5" w:rsidP="00E060CB">
      <w:pPr>
        <w:spacing w:after="0" w:line="240" w:lineRule="auto"/>
        <w:jc w:val="both"/>
        <w:rPr>
          <w:rFonts w:ascii="Times New Roman" w:eastAsia="Times New Roman" w:hAnsi="Times New Roman" w:cs="Times New Roman"/>
          <w:sz w:val="24"/>
          <w:szCs w:val="24"/>
        </w:rPr>
      </w:pPr>
    </w:p>
    <w:p w14:paraId="565CD365" w14:textId="016BE28E"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lastRenderedPageBreak/>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01CDCDAB"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73BE98DE"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9057C87"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4365915"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7950E169"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0F748D0C"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7709655E"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3BA4E82B"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784D1B53"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3D215DE2"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6C54248F"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19E656DA"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486B106D"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20ADFC11"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7F1DAD0"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47CA4CC2"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1C6A72D4"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08088B1F"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62ABBB6"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25DDDFF9"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300CC5B"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5B9D1CC1"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00A24147"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30681D8E"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0546DAAD"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6BD3037E" w14:textId="77777777" w:rsidR="00D1232D" w:rsidRDefault="006F1C1C" w:rsidP="00D1232D">
      <w:pPr>
        <w:tabs>
          <w:tab w:val="left" w:pos="0"/>
        </w:tabs>
        <w:spacing w:after="0" w:line="240" w:lineRule="auto"/>
        <w:jc w:val="right"/>
        <w:rPr>
          <w:rFonts w:ascii="Times New Roman" w:hAnsi="Times New Roman" w:cs="Times New Roman"/>
          <w:bCs/>
          <w:i/>
          <w:iCs/>
          <w:sz w:val="24"/>
          <w:szCs w:val="24"/>
        </w:rPr>
      </w:pPr>
      <w:r>
        <w:rPr>
          <w:rFonts w:ascii="Times New Roman" w:hAnsi="Times New Roman"/>
          <w:b/>
          <w:bCs/>
          <w:i/>
          <w:iCs/>
          <w:position w:val="-4"/>
          <w:sz w:val="24"/>
          <w:szCs w:val="24"/>
          <w:lang w:eastAsia="ar-SA"/>
        </w:rPr>
        <w:lastRenderedPageBreak/>
        <w:t>3</w:t>
      </w:r>
      <w:r w:rsidR="003D7B5D" w:rsidRPr="003D7B5D">
        <w:rPr>
          <w:rFonts w:ascii="Times New Roman" w:hAnsi="Times New Roman"/>
          <w:b/>
          <w:bCs/>
          <w:i/>
          <w:iCs/>
          <w:position w:val="-4"/>
          <w:sz w:val="24"/>
          <w:szCs w:val="24"/>
          <w:lang w:eastAsia="ar-SA"/>
        </w:rPr>
        <w:t>.pielikums</w:t>
      </w:r>
      <w:r w:rsidR="003D7B5D" w:rsidRPr="003D7B5D">
        <w:rPr>
          <w:rFonts w:ascii="Times New Roman" w:hAnsi="Times New Roman"/>
          <w:i/>
          <w:iCs/>
          <w:position w:val="-4"/>
          <w:sz w:val="24"/>
          <w:szCs w:val="24"/>
          <w:lang w:eastAsia="ar-SA"/>
        </w:rPr>
        <w:br/>
      </w:r>
      <w:r w:rsidR="00D1232D" w:rsidRPr="00E060CB">
        <w:rPr>
          <w:rFonts w:ascii="Times New Roman" w:hAnsi="Times New Roman"/>
          <w:i/>
          <w:iCs/>
          <w:noProof/>
          <w:position w:val="-4"/>
          <w:sz w:val="24"/>
          <w:szCs w:val="24"/>
          <w:lang w:eastAsia="ar-SA"/>
        </w:rPr>
        <w:t>iepirkuma procedūras nolikumam</w:t>
      </w:r>
      <w:r w:rsidR="00D1232D" w:rsidRPr="00E060CB">
        <w:rPr>
          <w:rFonts w:ascii="Times New Roman" w:hAnsi="Times New Roman"/>
          <w:i/>
          <w:iCs/>
          <w:noProof/>
          <w:position w:val="-4"/>
          <w:sz w:val="24"/>
          <w:szCs w:val="24"/>
          <w:lang w:eastAsia="ar-SA"/>
        </w:rPr>
        <w:br/>
      </w:r>
      <w:r w:rsidR="00D1232D" w:rsidRPr="00AF75C4">
        <w:rPr>
          <w:rFonts w:ascii="Times New Roman" w:hAnsi="Times New Roman" w:cs="Times New Roman"/>
          <w:i/>
          <w:iCs/>
          <w:sz w:val="24"/>
          <w:szCs w:val="24"/>
        </w:rPr>
        <w:t>“</w:t>
      </w:r>
      <w:r w:rsidR="00D1232D">
        <w:rPr>
          <w:rFonts w:ascii="Times New Roman" w:hAnsi="Times New Roman" w:cs="Times New Roman"/>
          <w:i/>
          <w:iCs/>
          <w:sz w:val="24"/>
          <w:szCs w:val="24"/>
        </w:rPr>
        <w:t xml:space="preserve">Tiesības noslēgt vispārīgo vienošanos par </w:t>
      </w:r>
      <w:r w:rsidR="00D1232D" w:rsidRPr="009907AE">
        <w:rPr>
          <w:rFonts w:ascii="Times New Roman" w:hAnsi="Times New Roman" w:cs="Times New Roman"/>
          <w:bCs/>
          <w:i/>
          <w:iCs/>
          <w:sz w:val="24"/>
          <w:szCs w:val="24"/>
        </w:rPr>
        <w:t>SARS‑CoV‑2 (Covid-19)</w:t>
      </w:r>
    </w:p>
    <w:p w14:paraId="1939D6A9" w14:textId="77777777" w:rsidR="00D1232D" w:rsidRPr="009907AE" w:rsidRDefault="00D1232D" w:rsidP="00D1232D">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Pr>
          <w:rFonts w:ascii="Times New Roman" w:hAnsi="Times New Roman"/>
          <w:i/>
          <w:iCs/>
          <w:noProof/>
          <w:position w:val="-4"/>
          <w:sz w:val="24"/>
          <w:szCs w:val="24"/>
          <w:lang w:eastAsia="ar-SA"/>
        </w:rPr>
        <w:t>__</w:t>
      </w:r>
    </w:p>
    <w:p w14:paraId="149F5582" w14:textId="77777777" w:rsidR="00D1232D" w:rsidRDefault="00D1232D" w:rsidP="00D1232D">
      <w:pPr>
        <w:tabs>
          <w:tab w:val="left" w:pos="0"/>
        </w:tabs>
        <w:spacing w:line="300" w:lineRule="auto"/>
        <w:jc w:val="right"/>
        <w:rPr>
          <w:rFonts w:ascii="Times New Roman" w:eastAsia="Times New Roman" w:hAnsi="Times New Roman" w:cs="Times New Roman"/>
          <w:bCs/>
          <w:sz w:val="24"/>
          <w:szCs w:val="24"/>
        </w:rPr>
      </w:pPr>
    </w:p>
    <w:p w14:paraId="746518BC" w14:textId="4BB9091C" w:rsidR="003437A4" w:rsidRPr="00485ADB" w:rsidRDefault="00E060CB" w:rsidP="00D1232D">
      <w:pPr>
        <w:tabs>
          <w:tab w:val="left" w:pos="0"/>
        </w:tabs>
        <w:spacing w:line="300" w:lineRule="auto"/>
        <w:jc w:val="right"/>
        <w:rPr>
          <w:rFonts w:ascii="Times New Roman" w:eastAsia="Times New Roman" w:hAnsi="Times New Roman" w:cs="Times New Roman"/>
          <w:bCs/>
          <w:sz w:val="24"/>
          <w:szCs w:val="24"/>
        </w:rPr>
      </w:pPr>
      <w:r w:rsidRPr="00485ADB">
        <w:rPr>
          <w:rFonts w:ascii="Times New Roman" w:eastAsia="Times New Roman" w:hAnsi="Times New Roman" w:cs="Times New Roman"/>
          <w:bCs/>
          <w:sz w:val="24"/>
          <w:szCs w:val="24"/>
        </w:rPr>
        <w:t>L</w:t>
      </w:r>
      <w:r w:rsidR="003437A4" w:rsidRPr="00485ADB">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18259551" w:rsidR="003437A4" w:rsidRPr="00347086" w:rsidRDefault="002137F0" w:rsidP="003437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Vispārīgā vienošanās</w:t>
      </w:r>
      <w:r w:rsidRPr="00347086">
        <w:rPr>
          <w:rFonts w:ascii="Times New Roman" w:eastAsia="Times New Roman" w:hAnsi="Times New Roman" w:cs="Times New Roman"/>
          <w:b/>
          <w:bCs/>
          <w:sz w:val="24"/>
          <w:szCs w:val="24"/>
        </w:rPr>
        <w:t xml:space="preserve"> </w:t>
      </w:r>
      <w:r w:rsidR="003437A4" w:rsidRPr="00347086">
        <w:rPr>
          <w:rFonts w:ascii="Times New Roman" w:eastAsia="Times New Roman" w:hAnsi="Times New Roman" w:cs="Times New Roman"/>
          <w:b/>
          <w:bCs/>
          <w:sz w:val="24"/>
          <w:szCs w:val="24"/>
        </w:rPr>
        <w:t>Nr. LIG-IEP/202</w:t>
      </w:r>
      <w:r w:rsidR="006F1C1C">
        <w:rPr>
          <w:rFonts w:ascii="Times New Roman" w:eastAsia="Times New Roman" w:hAnsi="Times New Roman" w:cs="Times New Roman"/>
          <w:b/>
          <w:bCs/>
          <w:sz w:val="24"/>
          <w:szCs w:val="24"/>
        </w:rPr>
        <w:t>2</w:t>
      </w:r>
      <w:r w:rsidR="003437A4" w:rsidRPr="00347086">
        <w:rPr>
          <w:rFonts w:ascii="Times New Roman" w:eastAsia="Times New Roman" w:hAnsi="Times New Roman" w:cs="Times New Roman"/>
          <w:b/>
          <w:bCs/>
          <w:sz w:val="24"/>
          <w:szCs w:val="24"/>
        </w:rPr>
        <w:t>/_______</w:t>
      </w:r>
    </w:p>
    <w:p w14:paraId="4AB013D8" w14:textId="6E7B7005" w:rsidR="003437A4" w:rsidRPr="00467E58" w:rsidRDefault="006F1C1C" w:rsidP="00467E58">
      <w:pPr>
        <w:tabs>
          <w:tab w:val="right" w:pos="9639"/>
        </w:tabs>
        <w:suppressAutoHyphens/>
        <w:spacing w:after="0" w:line="240" w:lineRule="auto"/>
        <w:jc w:val="center"/>
        <w:rPr>
          <w:rFonts w:ascii="Times New Roman" w:eastAsia="Times New Roman" w:hAnsi="Times New Roman" w:cs="Times New Roman"/>
          <w:b/>
          <w:bCs/>
          <w:sz w:val="24"/>
          <w:szCs w:val="24"/>
        </w:rPr>
      </w:pPr>
      <w:r w:rsidRPr="009907AE">
        <w:rPr>
          <w:rFonts w:ascii="Times New Roman" w:hAnsi="Times New Roman" w:cs="Times New Roman"/>
          <w:b/>
          <w:bCs/>
          <w:i/>
          <w:iCs/>
          <w:sz w:val="24"/>
          <w:szCs w:val="24"/>
        </w:rPr>
        <w:t xml:space="preserve">“SARS‑CoV‑2 (Covid-19) ātro antigēnu noteikšanas </w:t>
      </w:r>
      <w:proofErr w:type="spellStart"/>
      <w:r w:rsidRPr="009907AE">
        <w:rPr>
          <w:rFonts w:ascii="Times New Roman" w:hAnsi="Times New Roman" w:cs="Times New Roman"/>
          <w:b/>
          <w:bCs/>
          <w:i/>
          <w:iCs/>
          <w:sz w:val="24"/>
          <w:szCs w:val="24"/>
        </w:rPr>
        <w:t>paštestu</w:t>
      </w:r>
      <w:proofErr w:type="spellEnd"/>
      <w:r w:rsidRPr="009907AE">
        <w:rPr>
          <w:rFonts w:ascii="Times New Roman" w:hAnsi="Times New Roman" w:cs="Times New Roman"/>
          <w:b/>
          <w:bCs/>
          <w:i/>
          <w:iCs/>
          <w:sz w:val="24"/>
          <w:szCs w:val="24"/>
        </w:rPr>
        <w:t xml:space="preserve"> piegāde”</w:t>
      </w:r>
      <w:r w:rsidRPr="009907AE">
        <w:rPr>
          <w:rFonts w:ascii="Times New Roman" w:hAnsi="Times New Roman"/>
          <w:b/>
          <w:bCs/>
          <w:position w:val="-4"/>
          <w:sz w:val="24"/>
          <w:szCs w:val="24"/>
          <w:lang w:eastAsia="ar-SA"/>
        </w:rPr>
        <w:br/>
      </w:r>
      <w:r w:rsidR="00467E58" w:rsidRPr="00467E58">
        <w:rPr>
          <w:rFonts w:ascii="Times New Roman" w:hAnsi="Times New Roman"/>
          <w:b/>
          <w:bCs/>
          <w:i/>
          <w:iCs/>
          <w:noProof/>
          <w:position w:val="-4"/>
          <w:sz w:val="24"/>
          <w:szCs w:val="24"/>
          <w:lang w:eastAsia="ar-SA"/>
        </w:rPr>
        <w:br/>
      </w:r>
    </w:p>
    <w:p w14:paraId="5FF623D6" w14:textId="60B2EE6B" w:rsidR="003437A4" w:rsidRPr="00347086" w:rsidRDefault="003437A4" w:rsidP="003437A4">
      <w:pPr>
        <w:tabs>
          <w:tab w:val="right" w:pos="9639"/>
        </w:tabs>
        <w:suppressAutoHyphens/>
        <w:spacing w:after="0" w:line="240" w:lineRule="auto"/>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Rīgā, 202</w:t>
      </w:r>
      <w:r w:rsidR="000A7936">
        <w:rPr>
          <w:rFonts w:ascii="Times New Roman" w:eastAsia="Times New Roman" w:hAnsi="Times New Roman" w:cs="Times New Roman"/>
          <w:sz w:val="24"/>
          <w:szCs w:val="24"/>
          <w:lang w:eastAsia="ar-SA"/>
        </w:rPr>
        <w:t>1</w:t>
      </w:r>
      <w:r w:rsidRPr="00347086">
        <w:rPr>
          <w:rFonts w:ascii="Times New Roman" w:eastAsia="Times New Roman" w:hAnsi="Times New Roman" w:cs="Times New Roman"/>
          <w:sz w:val="24"/>
          <w:szCs w:val="24"/>
          <w:lang w:eastAsia="ar-SA"/>
        </w:rPr>
        <w:t>. gada ___.______________</w:t>
      </w:r>
    </w:p>
    <w:p w14:paraId="00C9BC96" w14:textId="77777777" w:rsidR="003437A4" w:rsidRPr="00347086" w:rsidRDefault="003437A4" w:rsidP="003437A4">
      <w:pPr>
        <w:suppressAutoHyphens/>
        <w:spacing w:after="0" w:line="240" w:lineRule="auto"/>
        <w:jc w:val="both"/>
        <w:rPr>
          <w:rFonts w:ascii="Times New Roman" w:eastAsia="Times New Roman" w:hAnsi="Times New Roman" w:cs="Times New Roman"/>
          <w:b/>
          <w:sz w:val="24"/>
          <w:szCs w:val="24"/>
          <w:lang w:eastAsia="ar-SA"/>
        </w:rPr>
      </w:pP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11C1E83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56F6197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3A3BA66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Iespējamais p</w:t>
      </w:r>
      <w:r>
        <w:rPr>
          <w:rFonts w:ascii="Times New Roman" w:hAnsi="Times New Roman" w:cs="Times New Roman"/>
          <w:sz w:val="24"/>
          <w:szCs w:val="24"/>
        </w:rPr>
        <w:t>akalpojumu sniedzējs</w:t>
      </w:r>
      <w:r w:rsidRPr="00394E84">
        <w:rPr>
          <w:rFonts w:ascii="Times New Roman" w:hAnsi="Times New Roman" w:cs="Times New Roman"/>
          <w:sz w:val="24"/>
          <w:szCs w:val="24"/>
        </w:rPr>
        <w:t>, kuru pārstāv ________ ____________, no otras puses,</w:t>
      </w:r>
    </w:p>
    <w:p w14:paraId="1D6B6B6D" w14:textId="77777777" w:rsidR="006F1C1C"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Iespējamais p</w:t>
      </w:r>
      <w:r>
        <w:rPr>
          <w:rFonts w:ascii="Times New Roman" w:hAnsi="Times New Roman" w:cs="Times New Roman"/>
          <w:sz w:val="24"/>
          <w:szCs w:val="24"/>
        </w:rPr>
        <w:t>akalpojumu sniedzējs</w:t>
      </w:r>
      <w:r w:rsidRPr="00394E84">
        <w:rPr>
          <w:rFonts w:ascii="Times New Roman" w:hAnsi="Times New Roman" w:cs="Times New Roman"/>
          <w:sz w:val="24"/>
          <w:szCs w:val="24"/>
        </w:rPr>
        <w:t>, kuru pārstāv ________ ____________, no otras puses,</w:t>
      </w:r>
    </w:p>
    <w:p w14:paraId="3D04FC4E"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03500FA9"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3175794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4CB83EF6" w14:textId="2464AC35" w:rsidR="00C162B6" w:rsidRPr="005A5CC1" w:rsidRDefault="00C162B6" w:rsidP="00C162B6">
      <w:pPr>
        <w:jc w:val="both"/>
        <w:rPr>
          <w:rFonts w:ascii="Segoe UI" w:eastAsia="Times New Roman" w:hAnsi="Segoe UI" w:cs="Segoe UI"/>
          <w:sz w:val="21"/>
          <w:szCs w:val="21"/>
          <w:lang w:eastAsia="lv-LV"/>
        </w:rPr>
      </w:pPr>
      <w:r w:rsidRPr="005A5CC1">
        <w:rPr>
          <w:rFonts w:ascii="Times New Roman" w:hAnsi="Times New Roman" w:cs="Times New Roman"/>
          <w:sz w:val="24"/>
          <w:szCs w:val="24"/>
        </w:rPr>
        <w:t xml:space="preserve">pamatojoties uz iepirkumu procedūras </w:t>
      </w:r>
      <w:r w:rsidR="003437A4" w:rsidRPr="00347086">
        <w:rPr>
          <w:rFonts w:ascii="Times New Roman" w:eastAsia="Times New Roman" w:hAnsi="Times New Roman" w:cs="Times New Roman"/>
          <w:sz w:val="24"/>
          <w:szCs w:val="24"/>
          <w:lang w:eastAsia="ar-SA"/>
        </w:rPr>
        <w:t xml:space="preserve"> </w:t>
      </w:r>
      <w:r w:rsidR="006F1C1C" w:rsidRPr="006F1C1C">
        <w:rPr>
          <w:rFonts w:ascii="Times New Roman" w:hAnsi="Times New Roman" w:cs="Times New Roman"/>
          <w:sz w:val="24"/>
          <w:szCs w:val="24"/>
        </w:rPr>
        <w:t>“</w:t>
      </w:r>
      <w:r w:rsidRPr="005A5CC1">
        <w:rPr>
          <w:rFonts w:ascii="Times New Roman" w:eastAsia="Times New Roman" w:hAnsi="Times New Roman" w:cs="Times New Roman"/>
          <w:sz w:val="24"/>
          <w:szCs w:val="24"/>
          <w:lang w:eastAsia="lv-LV"/>
        </w:rPr>
        <w:t xml:space="preserve">Tiesības noslēgt vispārīgo vienošanos par </w:t>
      </w:r>
      <w:r w:rsidR="006F1C1C" w:rsidRPr="006F1C1C">
        <w:rPr>
          <w:rFonts w:ascii="Times New Roman" w:hAnsi="Times New Roman" w:cs="Times New Roman"/>
          <w:sz w:val="24"/>
          <w:szCs w:val="24"/>
        </w:rPr>
        <w:t>SARS‑CoV‑2 (Covid-19)</w:t>
      </w:r>
      <w:r w:rsidR="006F1C1C">
        <w:rPr>
          <w:rFonts w:ascii="Times New Roman" w:hAnsi="Times New Roman" w:cs="Times New Roman"/>
          <w:sz w:val="24"/>
          <w:szCs w:val="24"/>
        </w:rPr>
        <w:t xml:space="preserve"> </w:t>
      </w:r>
      <w:r w:rsidR="006F1C1C" w:rsidRPr="006F1C1C">
        <w:rPr>
          <w:rFonts w:ascii="Times New Roman" w:hAnsi="Times New Roman" w:cs="Times New Roman"/>
          <w:sz w:val="24"/>
          <w:szCs w:val="24"/>
        </w:rPr>
        <w:t xml:space="preserve">ātro antigēnu noteikšanas </w:t>
      </w:r>
      <w:proofErr w:type="spellStart"/>
      <w:r w:rsidR="006F1C1C" w:rsidRPr="006F1C1C">
        <w:rPr>
          <w:rFonts w:ascii="Times New Roman" w:hAnsi="Times New Roman" w:cs="Times New Roman"/>
          <w:sz w:val="24"/>
          <w:szCs w:val="24"/>
        </w:rPr>
        <w:t>paštestu</w:t>
      </w:r>
      <w:proofErr w:type="spellEnd"/>
      <w:r w:rsidR="006F1C1C" w:rsidRPr="006F1C1C">
        <w:rPr>
          <w:rFonts w:ascii="Times New Roman" w:hAnsi="Times New Roman" w:cs="Times New Roman"/>
          <w:sz w:val="24"/>
          <w:szCs w:val="24"/>
        </w:rPr>
        <w:t xml:space="preserve"> piegād</w:t>
      </w:r>
      <w:r>
        <w:rPr>
          <w:rFonts w:ascii="Times New Roman" w:hAnsi="Times New Roman" w:cs="Times New Roman"/>
          <w:sz w:val="24"/>
          <w:szCs w:val="24"/>
        </w:rPr>
        <w:t>i</w:t>
      </w:r>
      <w:r w:rsidR="006F1C1C" w:rsidRPr="006F1C1C">
        <w:rPr>
          <w:rFonts w:ascii="Times New Roman" w:hAnsi="Times New Roman" w:cs="Times New Roman"/>
          <w:sz w:val="24"/>
          <w:szCs w:val="24"/>
        </w:rPr>
        <w:t>”</w:t>
      </w:r>
      <w:r>
        <w:rPr>
          <w:rFonts w:ascii="Times New Roman" w:hAnsi="Times New Roman"/>
          <w:position w:val="-4"/>
          <w:sz w:val="24"/>
          <w:szCs w:val="24"/>
          <w:lang w:eastAsia="ar-SA"/>
        </w:rPr>
        <w:t xml:space="preserve"> </w:t>
      </w:r>
      <w:r w:rsidR="003437A4" w:rsidRPr="00975781">
        <w:rPr>
          <w:rFonts w:ascii="Times New Roman" w:eastAsia="Times New Roman" w:hAnsi="Times New Roman" w:cs="Times New Roman"/>
          <w:sz w:val="24"/>
          <w:szCs w:val="24"/>
          <w:lang w:eastAsia="ar-SA"/>
        </w:rPr>
        <w:t>identifikācijas Nr. RS/202</w:t>
      </w:r>
      <w:r w:rsidR="006F1C1C">
        <w:rPr>
          <w:rFonts w:ascii="Times New Roman" w:eastAsia="Times New Roman" w:hAnsi="Times New Roman" w:cs="Times New Roman"/>
          <w:sz w:val="24"/>
          <w:szCs w:val="24"/>
          <w:lang w:eastAsia="ar-SA"/>
        </w:rPr>
        <w:t>2</w:t>
      </w:r>
      <w:r w:rsidR="003437A4" w:rsidRPr="00975781">
        <w:rPr>
          <w:rFonts w:ascii="Times New Roman" w:eastAsia="Times New Roman" w:hAnsi="Times New Roman" w:cs="Times New Roman"/>
          <w:sz w:val="24"/>
          <w:szCs w:val="24"/>
          <w:lang w:eastAsia="ar-SA"/>
        </w:rPr>
        <w:t>/</w:t>
      </w:r>
      <w:r w:rsidR="00467E58">
        <w:rPr>
          <w:rFonts w:ascii="Times New Roman" w:eastAsia="Times New Roman" w:hAnsi="Times New Roman" w:cs="Times New Roman"/>
          <w:sz w:val="24"/>
          <w:szCs w:val="24"/>
          <w:lang w:eastAsia="ar-SA"/>
        </w:rPr>
        <w:t>__</w:t>
      </w:r>
      <w:r w:rsidR="003437A4"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 xml:space="preserve"> rezultātiem</w:t>
      </w:r>
      <w:r w:rsidR="003437A4" w:rsidRPr="00467E58">
        <w:rPr>
          <w:rFonts w:ascii="Times New Roman" w:eastAsia="Times New Roman" w:hAnsi="Times New Roman" w:cs="Times New Roman"/>
          <w:sz w:val="24"/>
          <w:szCs w:val="24"/>
          <w:lang w:eastAsia="ar-SA"/>
        </w:rPr>
        <w:t xml:space="preserve">, noslēdz šādu līgumu, </w:t>
      </w:r>
      <w:r w:rsidRPr="00394E84">
        <w:rPr>
          <w:rFonts w:ascii="Times New Roman" w:hAnsi="Times New Roman" w:cs="Times New Roman"/>
          <w:sz w:val="24"/>
          <w:szCs w:val="24"/>
        </w:rPr>
        <w:t>turpmāk</w:t>
      </w:r>
      <w:r>
        <w:rPr>
          <w:rFonts w:ascii="Times New Roman" w:hAnsi="Times New Roman" w:cs="Times New Roman"/>
          <w:sz w:val="24"/>
          <w:szCs w:val="24"/>
        </w:rPr>
        <w:t xml:space="preserve"> - procedūra</w:t>
      </w:r>
      <w:r w:rsidRPr="00394E84">
        <w:rPr>
          <w:rFonts w:ascii="Times New Roman" w:hAnsi="Times New Roman" w:cs="Times New Roman"/>
          <w:sz w:val="24"/>
          <w:szCs w:val="24"/>
        </w:rPr>
        <w:t>,  noslēdza šādu vispārīgo vienošanos:</w:t>
      </w:r>
    </w:p>
    <w:p w14:paraId="5354339D" w14:textId="77777777" w:rsidR="00C162B6" w:rsidRPr="00394E84" w:rsidRDefault="00C162B6" w:rsidP="0025331C">
      <w:pPr>
        <w:numPr>
          <w:ilvl w:val="0"/>
          <w:numId w:val="7"/>
        </w:numPr>
        <w:spacing w:after="120" w:line="240" w:lineRule="auto"/>
        <w:ind w:left="0" w:firstLine="0"/>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604CFC7A" w14:textId="5D4B0E8B" w:rsidR="00C162B6" w:rsidRDefault="00590E17" w:rsidP="0025331C">
      <w:pPr>
        <w:numPr>
          <w:ilvl w:val="1"/>
          <w:numId w:val="7"/>
        </w:numPr>
        <w:spacing w:after="0" w:line="240" w:lineRule="auto"/>
        <w:ind w:left="426" w:hanging="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Iespējamais </w:t>
      </w:r>
      <w:r w:rsidR="0054550D">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w:t>
      </w:r>
      <w:r w:rsidR="00C162B6" w:rsidRPr="00394E84">
        <w:rPr>
          <w:rFonts w:ascii="Times New Roman" w:hAnsi="Times New Roman" w:cs="Times New Roman"/>
          <w:bCs/>
          <w:sz w:val="24"/>
          <w:szCs w:val="24"/>
        </w:rPr>
        <w:t xml:space="preserve">– </w:t>
      </w:r>
      <w:r w:rsidR="00C162B6">
        <w:rPr>
          <w:rFonts w:ascii="Times New Roman" w:hAnsi="Times New Roman" w:cs="Times New Roman"/>
          <w:bCs/>
          <w:sz w:val="24"/>
          <w:szCs w:val="24"/>
        </w:rPr>
        <w:t>iepirkuma procedūr</w:t>
      </w:r>
      <w:r w:rsidR="00C162B6" w:rsidRPr="00394E84">
        <w:rPr>
          <w:rFonts w:ascii="Times New Roman" w:hAnsi="Times New Roman" w:cs="Times New Roman"/>
          <w:bCs/>
          <w:sz w:val="24"/>
          <w:szCs w:val="24"/>
        </w:rPr>
        <w:t xml:space="preserve">ā atlasītais </w:t>
      </w:r>
      <w:r w:rsidR="0054550D">
        <w:rPr>
          <w:rFonts w:ascii="Times New Roman" w:hAnsi="Times New Roman" w:cs="Times New Roman"/>
          <w:bCs/>
          <w:sz w:val="24"/>
          <w:szCs w:val="24"/>
        </w:rPr>
        <w:t>Piegādātājs</w:t>
      </w:r>
      <w:r w:rsidR="00C162B6" w:rsidRPr="00394E84">
        <w:rPr>
          <w:rFonts w:ascii="Times New Roman" w:hAnsi="Times New Roman" w:cs="Times New Roman"/>
          <w:bCs/>
          <w:sz w:val="24"/>
          <w:szCs w:val="24"/>
        </w:rPr>
        <w:t xml:space="preserve">, kurš noslēdz vispārīgo vienošanos (turpmāk – Vienošanās) ar Pasūtītāju, iegūstot tiesības Pasūtītājam </w:t>
      </w:r>
      <w:r w:rsidR="00C162B6">
        <w:rPr>
          <w:rFonts w:ascii="Times New Roman" w:hAnsi="Times New Roman" w:cs="Times New Roman"/>
          <w:bCs/>
          <w:sz w:val="24"/>
          <w:szCs w:val="24"/>
        </w:rPr>
        <w:t xml:space="preserve">piegādāt </w:t>
      </w:r>
      <w:r w:rsidR="00C162B6" w:rsidRPr="00394E84">
        <w:rPr>
          <w:rFonts w:ascii="Times New Roman" w:hAnsi="Times New Roman" w:cs="Times New Roman"/>
          <w:bCs/>
          <w:sz w:val="24"/>
          <w:szCs w:val="24"/>
        </w:rPr>
        <w:t xml:space="preserve"> </w:t>
      </w:r>
      <w:r w:rsidR="00C162B6" w:rsidRPr="006F1C1C">
        <w:rPr>
          <w:rFonts w:ascii="Times New Roman" w:hAnsi="Times New Roman" w:cs="Times New Roman"/>
          <w:sz w:val="24"/>
          <w:szCs w:val="24"/>
        </w:rPr>
        <w:t>SARS‑CoV‑2 (Covid-19)</w:t>
      </w:r>
      <w:r w:rsidR="00C162B6">
        <w:rPr>
          <w:rFonts w:ascii="Times New Roman" w:hAnsi="Times New Roman" w:cs="Times New Roman"/>
          <w:sz w:val="24"/>
          <w:szCs w:val="24"/>
        </w:rPr>
        <w:t xml:space="preserve"> </w:t>
      </w:r>
      <w:r w:rsidR="00C162B6" w:rsidRPr="006F1C1C">
        <w:rPr>
          <w:rFonts w:ascii="Times New Roman" w:hAnsi="Times New Roman" w:cs="Times New Roman"/>
          <w:sz w:val="24"/>
          <w:szCs w:val="24"/>
        </w:rPr>
        <w:t xml:space="preserve">ātro antigēnu noteikšanas </w:t>
      </w:r>
      <w:proofErr w:type="spellStart"/>
      <w:r w:rsidR="00C162B6" w:rsidRPr="006F1C1C">
        <w:rPr>
          <w:rFonts w:ascii="Times New Roman" w:hAnsi="Times New Roman" w:cs="Times New Roman"/>
          <w:sz w:val="24"/>
          <w:szCs w:val="24"/>
        </w:rPr>
        <w:t>paštestu</w:t>
      </w:r>
      <w:r w:rsidR="00C162B6">
        <w:rPr>
          <w:rFonts w:ascii="Times New Roman" w:hAnsi="Times New Roman" w:cs="Times New Roman"/>
          <w:sz w:val="24"/>
          <w:szCs w:val="24"/>
        </w:rPr>
        <w:t>s</w:t>
      </w:r>
      <w:proofErr w:type="spellEnd"/>
      <w:r w:rsidR="00C162B6" w:rsidRPr="006F1C1C">
        <w:rPr>
          <w:rFonts w:ascii="Times New Roman" w:hAnsi="Times New Roman" w:cs="Times New Roman"/>
          <w:sz w:val="24"/>
          <w:szCs w:val="24"/>
        </w:rPr>
        <w:t xml:space="preserve"> </w:t>
      </w:r>
      <w:r w:rsidR="00C162B6" w:rsidRPr="00394E84">
        <w:rPr>
          <w:rFonts w:ascii="Times New Roman" w:hAnsi="Times New Roman" w:cs="Times New Roman"/>
          <w:bCs/>
          <w:sz w:val="24"/>
          <w:szCs w:val="24"/>
        </w:rPr>
        <w:t xml:space="preserve">(turpmāk tekstā – </w:t>
      </w:r>
      <w:r w:rsidR="00C162B6">
        <w:rPr>
          <w:rFonts w:ascii="Times New Roman" w:hAnsi="Times New Roman" w:cs="Times New Roman"/>
          <w:bCs/>
          <w:sz w:val="24"/>
          <w:szCs w:val="24"/>
        </w:rPr>
        <w:t>Tests/Prece</w:t>
      </w:r>
      <w:r w:rsidR="00C162B6" w:rsidRPr="00394E84">
        <w:rPr>
          <w:rFonts w:ascii="Times New Roman" w:hAnsi="Times New Roman" w:cs="Times New Roman"/>
          <w:bCs/>
          <w:sz w:val="24"/>
          <w:szCs w:val="24"/>
        </w:rPr>
        <w:t>), saskaņā ar Vienošanās nosacījumiem.</w:t>
      </w:r>
    </w:p>
    <w:p w14:paraId="5130190A" w14:textId="4F58049E" w:rsidR="00704894" w:rsidRPr="00590E17" w:rsidRDefault="0054550D" w:rsidP="0025331C">
      <w:pPr>
        <w:numPr>
          <w:ilvl w:val="1"/>
          <w:numId w:val="7"/>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u w:val="single"/>
        </w:rPr>
        <w:t>Piegādātājs</w:t>
      </w:r>
      <w:r w:rsidR="00704894" w:rsidRPr="00590E17">
        <w:rPr>
          <w:rFonts w:ascii="Times New Roman" w:hAnsi="Times New Roman" w:cs="Times New Roman"/>
          <w:bCs/>
          <w:sz w:val="24"/>
          <w:szCs w:val="24"/>
        </w:rPr>
        <w:t xml:space="preserve"> – Iespējamais </w:t>
      </w:r>
      <w:r>
        <w:rPr>
          <w:rFonts w:ascii="Times New Roman" w:hAnsi="Times New Roman" w:cs="Times New Roman"/>
          <w:bCs/>
          <w:sz w:val="24"/>
          <w:szCs w:val="24"/>
        </w:rPr>
        <w:t>Piegādātājs</w:t>
      </w:r>
      <w:r w:rsidR="00704894" w:rsidRPr="00590E17">
        <w:rPr>
          <w:rFonts w:ascii="Times New Roman" w:hAnsi="Times New Roman" w:cs="Times New Roman"/>
          <w:bCs/>
          <w:sz w:val="24"/>
          <w:szCs w:val="24"/>
        </w:rPr>
        <w:t>, kurš noslēdz Iepirkuma līgumu.</w:t>
      </w:r>
    </w:p>
    <w:p w14:paraId="3D3D71B2" w14:textId="249DC486"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590E17">
        <w:rPr>
          <w:rFonts w:ascii="Times New Roman" w:hAnsi="Times New Roman" w:cs="Times New Roman"/>
          <w:bCs/>
          <w:sz w:val="24"/>
          <w:szCs w:val="24"/>
        </w:rPr>
        <w:t>Tests</w:t>
      </w:r>
      <w:r w:rsidRPr="00394E84">
        <w:rPr>
          <w:rFonts w:ascii="Times New Roman" w:hAnsi="Times New Roman" w:cs="Times New Roman"/>
          <w:sz w:val="24"/>
          <w:szCs w:val="24"/>
        </w:rPr>
        <w:t>, ko Iespējamajiem piegādātājiem ir tiesības piedāvāt Pasūtītājam. Preces specifikācija norādīta Vienošanās 1.pielikumā.</w:t>
      </w:r>
    </w:p>
    <w:p w14:paraId="793F8411"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w:t>
      </w:r>
      <w:r>
        <w:rPr>
          <w:rFonts w:ascii="Times New Roman" w:hAnsi="Times New Roman" w:cs="Times New Roman"/>
          <w:bCs/>
          <w:sz w:val="24"/>
          <w:szCs w:val="24"/>
        </w:rPr>
        <w:t xml:space="preserve">, </w:t>
      </w:r>
      <w:r w:rsidRPr="00394E84">
        <w:rPr>
          <w:rFonts w:ascii="Times New Roman" w:hAnsi="Times New Roman" w:cs="Times New Roman"/>
          <w:bCs/>
          <w:sz w:val="24"/>
          <w:szCs w:val="24"/>
        </w:rPr>
        <w:t xml:space="preserve">atbilstoši pasūtījuma formai aizpildīts, (2) amatpersonas, kurai ir paraksta tiesības, vai pilnvarotās personas parakstīts, </w:t>
      </w:r>
      <w:r w:rsidRPr="00394E84">
        <w:rPr>
          <w:rFonts w:ascii="Times New Roman" w:hAnsi="Times New Roman" w:cs="Times New Roman"/>
          <w:bCs/>
          <w:sz w:val="24"/>
          <w:szCs w:val="24"/>
        </w:rPr>
        <w:lastRenderedPageBreak/>
        <w:t>(3) pasūtījumā norādītajiem piegādes kritērijiem atbilstošs un (4) savlaicīgi Pasūtītājam elektroniski iesniegts dokuments.</w:t>
      </w:r>
    </w:p>
    <w:p w14:paraId="14BA682E"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E3B64AF" w14:textId="77777777" w:rsidR="00704894" w:rsidRPr="00394E84" w:rsidRDefault="00704894" w:rsidP="0025331C">
      <w:pPr>
        <w:numPr>
          <w:ilvl w:val="1"/>
          <w:numId w:val="7"/>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Pasūtītāja pilnvarota persona, un kurš satur informāciju par Cenu aptaujas rezultātiem.</w:t>
      </w:r>
    </w:p>
    <w:p w14:paraId="57925B59" w14:textId="0689B2EC" w:rsidR="00704894" w:rsidRPr="00394E84" w:rsidRDefault="00704894" w:rsidP="0025331C">
      <w:pPr>
        <w:numPr>
          <w:ilvl w:val="1"/>
          <w:numId w:val="7"/>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sidR="00590E17">
        <w:rPr>
          <w:rFonts w:ascii="Times New Roman" w:hAnsi="Times New Roman" w:cs="Times New Roman"/>
          <w:bCs/>
          <w:sz w:val="24"/>
          <w:szCs w:val="24"/>
        </w:rPr>
        <w:t>Testu</w:t>
      </w:r>
      <w:r w:rsidRPr="00394E84">
        <w:rPr>
          <w:rFonts w:ascii="Times New Roman" w:hAnsi="Times New Roman" w:cs="Times New Roman"/>
          <w:bCs/>
          <w:sz w:val="24"/>
          <w:szCs w:val="24"/>
        </w:rPr>
        <w:t xml:space="preserve"> piegādi.</w:t>
      </w:r>
    </w:p>
    <w:p w14:paraId="24C75401" w14:textId="77777777" w:rsidR="00704894" w:rsidRDefault="00704894" w:rsidP="00704894">
      <w:pPr>
        <w:spacing w:after="120" w:line="240" w:lineRule="auto"/>
        <w:ind w:left="360"/>
        <w:rPr>
          <w:rFonts w:ascii="Times New Roman" w:hAnsi="Times New Roman" w:cs="Times New Roman"/>
          <w:bCs/>
          <w:sz w:val="24"/>
          <w:szCs w:val="24"/>
          <w:u w:val="single"/>
        </w:rPr>
      </w:pPr>
    </w:p>
    <w:p w14:paraId="0E33A007" w14:textId="77777777" w:rsidR="00704894" w:rsidRPr="00394E84" w:rsidRDefault="00704894" w:rsidP="00370765">
      <w:pPr>
        <w:spacing w:after="120" w:line="240" w:lineRule="auto"/>
        <w:rPr>
          <w:rFonts w:ascii="Times New Roman" w:hAnsi="Times New Roman" w:cs="Times New Roman"/>
          <w:b/>
          <w:sz w:val="24"/>
          <w:szCs w:val="24"/>
        </w:rPr>
      </w:pPr>
    </w:p>
    <w:p w14:paraId="6D8EEFD3" w14:textId="77777777" w:rsidR="00704894" w:rsidRPr="00394E84" w:rsidRDefault="00704894" w:rsidP="0025331C">
      <w:pPr>
        <w:numPr>
          <w:ilvl w:val="0"/>
          <w:numId w:val="7"/>
        </w:numPr>
        <w:spacing w:after="120" w:line="240" w:lineRule="auto"/>
        <w:ind w:left="720"/>
        <w:jc w:val="center"/>
        <w:rPr>
          <w:rFonts w:ascii="Times New Roman" w:hAnsi="Times New Roman" w:cs="Times New Roman"/>
          <w:b/>
          <w:sz w:val="24"/>
          <w:szCs w:val="24"/>
        </w:rPr>
      </w:pPr>
      <w:r w:rsidRPr="00394E84">
        <w:rPr>
          <w:rFonts w:ascii="Times New Roman" w:hAnsi="Times New Roman" w:cs="Times New Roman"/>
          <w:b/>
          <w:sz w:val="24"/>
          <w:szCs w:val="24"/>
        </w:rPr>
        <w:t>VIENOŠANĀS PRIEKŠMETS UN DARBĪBAS TERMIŅŠ</w:t>
      </w:r>
    </w:p>
    <w:p w14:paraId="1F937634" w14:textId="77777777" w:rsidR="00704894" w:rsidRPr="00394E8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772A68CD" w14:textId="522AA407" w:rsidR="0070489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r w:rsidR="007F51D5">
        <w:rPr>
          <w:rFonts w:ascii="Times New Roman" w:hAnsi="Times New Roman" w:cs="Times New Roman"/>
          <w:sz w:val="24"/>
          <w:szCs w:val="24"/>
        </w:rPr>
        <w:t xml:space="preserve"> Pasūtītājam ir tiesības grozīt Preces tehniskajā specifikācijā testa jutīgumu, testa metodi, testa komplektāciju. Pasūtītājam ir tiesības papildināt tehnisko specifikāciju ar papildu parametriem, ja tas nepieciešams, lai Prece atbilstu normatīvajiem aktiem vai Pasūtītājam saistošajiem Ministru kabineta vai Rīgas </w:t>
      </w:r>
      <w:proofErr w:type="spellStart"/>
      <w:r w:rsidR="007F51D5">
        <w:rPr>
          <w:rFonts w:ascii="Times New Roman" w:hAnsi="Times New Roman" w:cs="Times New Roman"/>
          <w:sz w:val="24"/>
          <w:szCs w:val="24"/>
        </w:rPr>
        <w:t>valstspilsētas</w:t>
      </w:r>
      <w:proofErr w:type="spellEnd"/>
      <w:r w:rsidR="007F51D5">
        <w:rPr>
          <w:rFonts w:ascii="Times New Roman" w:hAnsi="Times New Roman" w:cs="Times New Roman"/>
          <w:sz w:val="24"/>
          <w:szCs w:val="24"/>
        </w:rPr>
        <w:t xml:space="preserve"> pašvaldības rīkojumiem vai lēmumiem</w:t>
      </w:r>
      <w:r w:rsidR="00D01785">
        <w:rPr>
          <w:rFonts w:ascii="Times New Roman" w:hAnsi="Times New Roman" w:cs="Times New Roman"/>
          <w:sz w:val="24"/>
          <w:szCs w:val="24"/>
        </w:rPr>
        <w:t>, kuros noteikti Pasūtītājam pienākumi izmantot Preci.</w:t>
      </w:r>
    </w:p>
    <w:p w14:paraId="6E132287" w14:textId="005F363D" w:rsidR="00704894" w:rsidRPr="00394E8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590E17">
        <w:rPr>
          <w:rFonts w:ascii="Times New Roman" w:hAnsi="Times New Roman" w:cs="Times New Roman"/>
          <w:sz w:val="24"/>
          <w:szCs w:val="24"/>
        </w:rPr>
        <w:t>Testu</w:t>
      </w:r>
      <w:r w:rsidRPr="00394E84">
        <w:rPr>
          <w:rFonts w:ascii="Times New Roman" w:hAnsi="Times New Roman" w:cs="Times New Roman"/>
          <w:sz w:val="24"/>
          <w:szCs w:val="24"/>
        </w:rPr>
        <w:t xml:space="preserve"> piegādi </w:t>
      </w:r>
      <w:r>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F207B18" w14:textId="7130C700"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666708">
        <w:rPr>
          <w:rFonts w:ascii="Times New Roman" w:hAnsi="Times New Roman" w:cs="Times New Roman"/>
          <w:sz w:val="24"/>
          <w:szCs w:val="24"/>
        </w:rPr>
        <w:t>līdz 2022.gada 31.decembrim</w:t>
      </w:r>
      <w:r w:rsidRPr="00394E84">
        <w:rPr>
          <w:rFonts w:ascii="Times New Roman" w:hAnsi="Times New Roman" w:cs="Times New Roman"/>
          <w:sz w:val="24"/>
          <w:szCs w:val="24"/>
        </w:rPr>
        <w:t xml:space="preserve"> no tās parakstīšanas brīža.</w:t>
      </w:r>
    </w:p>
    <w:p w14:paraId="4C1F30D8" w14:textId="77777777" w:rsidR="00704894" w:rsidRPr="00394E84" w:rsidRDefault="00704894" w:rsidP="0025331C">
      <w:pPr>
        <w:numPr>
          <w:ilvl w:val="1"/>
          <w:numId w:val="7"/>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63A1A250" w14:textId="77777777" w:rsidR="00704894" w:rsidRPr="00962EEB" w:rsidRDefault="00704894" w:rsidP="0025331C">
      <w:pPr>
        <w:numPr>
          <w:ilvl w:val="0"/>
          <w:numId w:val="7"/>
        </w:numPr>
        <w:spacing w:after="120" w:line="240" w:lineRule="auto"/>
        <w:ind w:left="720"/>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4C822B6D" w14:textId="336A50A9" w:rsidR="00D0526D" w:rsidRPr="004C6BB1" w:rsidRDefault="00D0526D" w:rsidP="0025331C">
      <w:pPr>
        <w:numPr>
          <w:ilvl w:val="1"/>
          <w:numId w:val="7"/>
        </w:numPr>
        <w:spacing w:after="0" w:line="240" w:lineRule="auto"/>
        <w:ind w:left="426" w:hanging="426"/>
        <w:jc w:val="both"/>
        <w:rPr>
          <w:rFonts w:ascii="Times New Roman" w:hAnsi="Times New Roman" w:cs="Times New Roman"/>
          <w:sz w:val="24"/>
          <w:szCs w:val="24"/>
        </w:rPr>
      </w:pPr>
      <w:bookmarkStart w:id="5" w:name="OLE_LINK2"/>
      <w:bookmarkStart w:id="6" w:name="OLE_LINK3"/>
      <w:r w:rsidRPr="004C6BB1">
        <w:rPr>
          <w:rFonts w:ascii="Times New Roman" w:hAnsi="Times New Roman" w:cs="Times New Roman"/>
          <w:bCs/>
          <w:sz w:val="24"/>
          <w:szCs w:val="24"/>
        </w:rPr>
        <w:t>Pirmās piegādes</w:t>
      </w:r>
      <w:r w:rsidR="002137F0">
        <w:rPr>
          <w:rFonts w:ascii="Times New Roman" w:hAnsi="Times New Roman" w:cs="Times New Roman"/>
          <w:bCs/>
          <w:sz w:val="24"/>
          <w:szCs w:val="24"/>
        </w:rPr>
        <w:t xml:space="preserve"> </w:t>
      </w:r>
      <w:r w:rsidR="00B8025C">
        <w:rPr>
          <w:rFonts w:ascii="Times New Roman" w:hAnsi="Times New Roman" w:cs="Times New Roman"/>
          <w:bCs/>
          <w:sz w:val="24"/>
          <w:szCs w:val="24"/>
        </w:rPr>
        <w:t>2</w:t>
      </w:r>
      <w:r w:rsidR="00666708">
        <w:rPr>
          <w:rFonts w:ascii="Times New Roman" w:hAnsi="Times New Roman" w:cs="Times New Roman"/>
          <w:bCs/>
          <w:sz w:val="24"/>
          <w:szCs w:val="24"/>
        </w:rPr>
        <w:t>0</w:t>
      </w:r>
      <w:r w:rsidR="002137F0">
        <w:rPr>
          <w:rFonts w:ascii="Times New Roman" w:hAnsi="Times New Roman" w:cs="Times New Roman"/>
          <w:bCs/>
          <w:sz w:val="24"/>
          <w:szCs w:val="24"/>
        </w:rPr>
        <w:t>000</w:t>
      </w:r>
      <w:r w:rsidR="00B8025C">
        <w:rPr>
          <w:rFonts w:ascii="Times New Roman" w:hAnsi="Times New Roman" w:cs="Times New Roman"/>
          <w:bCs/>
          <w:sz w:val="24"/>
          <w:szCs w:val="24"/>
        </w:rPr>
        <w:t xml:space="preserve"> (divdesmit tūkstoš</w:t>
      </w:r>
      <w:r w:rsidR="00666708">
        <w:rPr>
          <w:rFonts w:ascii="Times New Roman" w:hAnsi="Times New Roman" w:cs="Times New Roman"/>
          <w:bCs/>
          <w:sz w:val="24"/>
          <w:szCs w:val="24"/>
        </w:rPr>
        <w:t xml:space="preserve">s </w:t>
      </w:r>
      <w:r w:rsidR="002137F0">
        <w:rPr>
          <w:rFonts w:ascii="Times New Roman" w:hAnsi="Times New Roman" w:cs="Times New Roman"/>
          <w:bCs/>
          <w:sz w:val="24"/>
          <w:szCs w:val="24"/>
        </w:rPr>
        <w:t>gabal</w:t>
      </w:r>
      <w:r w:rsidR="00294778">
        <w:rPr>
          <w:rFonts w:ascii="Times New Roman" w:hAnsi="Times New Roman" w:cs="Times New Roman"/>
          <w:bCs/>
          <w:sz w:val="24"/>
          <w:szCs w:val="24"/>
        </w:rPr>
        <w:t>i</w:t>
      </w:r>
      <w:r w:rsidR="002137F0">
        <w:rPr>
          <w:rFonts w:ascii="Times New Roman" w:hAnsi="Times New Roman" w:cs="Times New Roman"/>
          <w:bCs/>
          <w:sz w:val="24"/>
          <w:szCs w:val="24"/>
        </w:rPr>
        <w:t>)</w:t>
      </w:r>
      <w:r w:rsidRPr="004C6BB1">
        <w:rPr>
          <w:rFonts w:ascii="Times New Roman" w:hAnsi="Times New Roman" w:cs="Times New Roman"/>
          <w:bCs/>
          <w:sz w:val="24"/>
          <w:szCs w:val="24"/>
        </w:rPr>
        <w:t xml:space="preserve"> </w:t>
      </w:r>
      <w:r w:rsidRPr="004C6BB1">
        <w:rPr>
          <w:rFonts w:ascii="Times New Roman" w:hAnsi="Times New Roman" w:cs="Times New Roman"/>
          <w:sz w:val="24"/>
          <w:szCs w:val="24"/>
        </w:rPr>
        <w:t xml:space="preserve">līguma slēgšanas tiesības iegūst </w:t>
      </w:r>
      <w:r w:rsidR="0054550D">
        <w:rPr>
          <w:rFonts w:ascii="Times New Roman" w:hAnsi="Times New Roman" w:cs="Times New Roman"/>
          <w:sz w:val="24"/>
          <w:szCs w:val="24"/>
        </w:rPr>
        <w:t>Piegādātājs</w:t>
      </w:r>
      <w:r w:rsidRPr="004C6BB1">
        <w:rPr>
          <w:rFonts w:ascii="Times New Roman" w:hAnsi="Times New Roman" w:cs="Times New Roman"/>
          <w:sz w:val="24"/>
          <w:szCs w:val="24"/>
        </w:rPr>
        <w:t xml:space="preserve">, kurš </w:t>
      </w:r>
      <w:r w:rsidR="004C6BB1" w:rsidRPr="004C6BB1">
        <w:rPr>
          <w:rFonts w:ascii="Times New Roman" w:hAnsi="Times New Roman" w:cs="Times New Roman"/>
          <w:bCs/>
          <w:sz w:val="24"/>
          <w:szCs w:val="24"/>
        </w:rPr>
        <w:t>noteikts atklātas iepirkumu procedūras rezultātā</w:t>
      </w:r>
      <w:r w:rsidR="0025331C">
        <w:rPr>
          <w:rFonts w:ascii="Times New Roman" w:hAnsi="Times New Roman" w:cs="Times New Roman"/>
          <w:sz w:val="24"/>
          <w:szCs w:val="24"/>
        </w:rPr>
        <w:t xml:space="preserve"> un ir </w:t>
      </w:r>
      <w:r w:rsidRPr="004C6BB1">
        <w:rPr>
          <w:rFonts w:ascii="Times New Roman" w:hAnsi="Times New Roman" w:cs="Times New Roman"/>
          <w:sz w:val="24"/>
          <w:szCs w:val="24"/>
        </w:rPr>
        <w:t xml:space="preserve">iesniedzis atbilstošu piedāvājumu </w:t>
      </w:r>
      <w:r w:rsidR="0025331C">
        <w:rPr>
          <w:rFonts w:ascii="Times New Roman" w:hAnsi="Times New Roman" w:cs="Times New Roman"/>
          <w:sz w:val="24"/>
          <w:szCs w:val="24"/>
        </w:rPr>
        <w:t>ar</w:t>
      </w:r>
      <w:r w:rsidRPr="004C6BB1">
        <w:rPr>
          <w:rFonts w:ascii="Times New Roman" w:hAnsi="Times New Roman" w:cs="Times New Roman"/>
          <w:sz w:val="24"/>
          <w:szCs w:val="24"/>
        </w:rPr>
        <w:t xml:space="preserve"> </w:t>
      </w:r>
      <w:r w:rsidR="004C6BB1">
        <w:rPr>
          <w:rFonts w:ascii="Times New Roman" w:hAnsi="Times New Roman" w:cs="Times New Roman"/>
          <w:sz w:val="24"/>
          <w:szCs w:val="24"/>
        </w:rPr>
        <w:t>zemāko cenu</w:t>
      </w:r>
      <w:r w:rsidR="009613F9">
        <w:rPr>
          <w:rFonts w:ascii="Times New Roman" w:hAnsi="Times New Roman" w:cs="Times New Roman"/>
          <w:sz w:val="24"/>
          <w:szCs w:val="24"/>
        </w:rPr>
        <w:t>.</w:t>
      </w:r>
      <w:r w:rsidRPr="004C6BB1">
        <w:rPr>
          <w:rFonts w:ascii="Times New Roman" w:hAnsi="Times New Roman" w:cs="Times New Roman"/>
          <w:sz w:val="24"/>
          <w:szCs w:val="24"/>
        </w:rPr>
        <w:t xml:space="preserve"> </w:t>
      </w:r>
      <w:r w:rsidR="009613F9">
        <w:rPr>
          <w:rFonts w:ascii="Times New Roman" w:hAnsi="Times New Roman" w:cs="Times New Roman"/>
          <w:sz w:val="24"/>
          <w:szCs w:val="24"/>
        </w:rPr>
        <w:t>P</w:t>
      </w:r>
      <w:r w:rsidRPr="004C6BB1">
        <w:rPr>
          <w:rFonts w:ascii="Times New Roman" w:hAnsi="Times New Roman" w:cs="Times New Roman"/>
          <w:sz w:val="24"/>
          <w:szCs w:val="24"/>
        </w:rPr>
        <w:t xml:space="preserve">irmā Piegādes līguma slēgšanas tiesības iegūst </w:t>
      </w:r>
      <w:r w:rsidR="0054550D">
        <w:rPr>
          <w:rFonts w:ascii="Times New Roman" w:hAnsi="Times New Roman" w:cs="Times New Roman"/>
          <w:sz w:val="24"/>
          <w:szCs w:val="24"/>
        </w:rPr>
        <w:t>Piegādātājs</w:t>
      </w:r>
      <w:r w:rsidRPr="004C6BB1">
        <w:rPr>
          <w:rFonts w:ascii="Times New Roman" w:hAnsi="Times New Roman" w:cs="Times New Roman"/>
          <w:sz w:val="24"/>
          <w:szCs w:val="24"/>
        </w:rPr>
        <w:t xml:space="preserve"> Nr._</w:t>
      </w:r>
      <w:r w:rsidRPr="004C6BB1">
        <w:rPr>
          <w:rFonts w:ascii="Times New Roman" w:eastAsia="Calibri" w:hAnsi="Times New Roman" w:cs="Times New Roman"/>
          <w:sz w:val="24"/>
          <w:szCs w:val="24"/>
        </w:rPr>
        <w:t>.</w:t>
      </w:r>
      <w:bookmarkEnd w:id="5"/>
      <w:bookmarkEnd w:id="6"/>
      <w:r w:rsidR="009613F9">
        <w:rPr>
          <w:rFonts w:ascii="Times New Roman" w:eastAsia="Calibri" w:hAnsi="Times New Roman" w:cs="Times New Roman"/>
          <w:sz w:val="24"/>
          <w:szCs w:val="24"/>
        </w:rPr>
        <w:t xml:space="preserve"> Piegāde jāveic </w:t>
      </w:r>
      <w:r w:rsidR="009613F9" w:rsidRPr="009613F9">
        <w:rPr>
          <w:rFonts w:ascii="Times New Roman" w:eastAsia="Calibri" w:hAnsi="Times New Roman" w:cs="Times New Roman"/>
          <w:sz w:val="24"/>
          <w:szCs w:val="24"/>
        </w:rPr>
        <w:t>14 (četrpadsmit) kalendāro dienu laikā</w:t>
      </w:r>
      <w:r w:rsidR="009613F9">
        <w:rPr>
          <w:rFonts w:ascii="Times New Roman" w:eastAsia="Calibri" w:hAnsi="Times New Roman" w:cs="Times New Roman"/>
          <w:sz w:val="24"/>
          <w:szCs w:val="24"/>
        </w:rPr>
        <w:t xml:space="preserve"> no Vis</w:t>
      </w:r>
      <w:r w:rsidR="00913DD5">
        <w:rPr>
          <w:rFonts w:ascii="Times New Roman" w:eastAsia="Calibri" w:hAnsi="Times New Roman" w:cs="Times New Roman"/>
          <w:sz w:val="24"/>
          <w:szCs w:val="24"/>
        </w:rPr>
        <w:t>p</w:t>
      </w:r>
      <w:r w:rsidR="009613F9">
        <w:rPr>
          <w:rFonts w:ascii="Times New Roman" w:eastAsia="Calibri" w:hAnsi="Times New Roman" w:cs="Times New Roman"/>
          <w:sz w:val="24"/>
          <w:szCs w:val="24"/>
        </w:rPr>
        <w:t>ārīgās vienošanās noslēgšanas dienas.</w:t>
      </w:r>
    </w:p>
    <w:p w14:paraId="4ADCBAB7" w14:textId="3E244C0C" w:rsidR="00704894" w:rsidRPr="00962EEB" w:rsidRDefault="00704894" w:rsidP="0025331C">
      <w:pPr>
        <w:numPr>
          <w:ilvl w:val="1"/>
          <w:numId w:val="7"/>
        </w:numPr>
        <w:spacing w:after="0" w:line="240" w:lineRule="auto"/>
        <w:ind w:left="360"/>
        <w:jc w:val="both"/>
        <w:rPr>
          <w:rFonts w:ascii="Times New Roman" w:hAnsi="Times New Roman" w:cs="Times New Roman"/>
          <w:bCs/>
          <w:sz w:val="24"/>
          <w:szCs w:val="24"/>
        </w:rPr>
      </w:pPr>
      <w:r w:rsidRPr="00962EEB">
        <w:rPr>
          <w:rFonts w:ascii="Times New Roman" w:hAnsi="Times New Roman" w:cs="Times New Roman"/>
          <w:bCs/>
          <w:sz w:val="24"/>
          <w:szCs w:val="24"/>
        </w:rPr>
        <w:t xml:space="preserve">Lai noteiktu </w:t>
      </w:r>
      <w:r w:rsidR="009613F9">
        <w:rPr>
          <w:rFonts w:ascii="Times New Roman" w:hAnsi="Times New Roman" w:cs="Times New Roman"/>
          <w:bCs/>
          <w:sz w:val="24"/>
          <w:szCs w:val="24"/>
        </w:rPr>
        <w:t>nākamo</w:t>
      </w:r>
      <w:r w:rsidR="009613F9" w:rsidRPr="00962EEB">
        <w:rPr>
          <w:rFonts w:ascii="Times New Roman" w:hAnsi="Times New Roman" w:cs="Times New Roman"/>
          <w:bCs/>
          <w:sz w:val="24"/>
          <w:szCs w:val="24"/>
        </w:rPr>
        <w:t xml:space="preserve"> Pre</w:t>
      </w:r>
      <w:r w:rsidR="009613F9">
        <w:rPr>
          <w:rFonts w:ascii="Times New Roman" w:hAnsi="Times New Roman" w:cs="Times New Roman"/>
          <w:bCs/>
          <w:sz w:val="24"/>
          <w:szCs w:val="24"/>
        </w:rPr>
        <w:t>ču</w:t>
      </w:r>
      <w:r w:rsidR="009613F9" w:rsidRPr="00962EEB">
        <w:rPr>
          <w:rFonts w:ascii="Times New Roman" w:hAnsi="Times New Roman" w:cs="Times New Roman"/>
          <w:bCs/>
          <w:sz w:val="24"/>
          <w:szCs w:val="24"/>
        </w:rPr>
        <w:t xml:space="preserve"> </w:t>
      </w:r>
      <w:r w:rsidRPr="00962EEB">
        <w:rPr>
          <w:rFonts w:ascii="Times New Roman" w:hAnsi="Times New Roman" w:cs="Times New Roman"/>
          <w:bCs/>
          <w:sz w:val="24"/>
          <w:szCs w:val="24"/>
        </w:rPr>
        <w:t xml:space="preserve">piegādes </w:t>
      </w:r>
      <w:r w:rsidR="009613F9" w:rsidRPr="00962EEB">
        <w:rPr>
          <w:rFonts w:ascii="Times New Roman" w:hAnsi="Times New Roman" w:cs="Times New Roman"/>
          <w:bCs/>
          <w:sz w:val="24"/>
          <w:szCs w:val="24"/>
        </w:rPr>
        <w:t>partij</w:t>
      </w:r>
      <w:r w:rsidR="009613F9">
        <w:rPr>
          <w:rFonts w:ascii="Times New Roman" w:hAnsi="Times New Roman" w:cs="Times New Roman"/>
          <w:bCs/>
          <w:sz w:val="24"/>
          <w:szCs w:val="24"/>
        </w:rPr>
        <w:t>u</w:t>
      </w:r>
      <w:r w:rsidR="009613F9" w:rsidRPr="00962EEB">
        <w:rPr>
          <w:rFonts w:ascii="Times New Roman" w:hAnsi="Times New Roman" w:cs="Times New Roman"/>
          <w:bCs/>
          <w:sz w:val="24"/>
          <w:szCs w:val="24"/>
        </w:rPr>
        <w:t xml:space="preserve"> </w:t>
      </w:r>
      <w:r w:rsidRPr="00962EEB">
        <w:rPr>
          <w:rFonts w:ascii="Times New Roman" w:hAnsi="Times New Roman" w:cs="Times New Roman"/>
          <w:bCs/>
          <w:sz w:val="24"/>
          <w:szCs w:val="24"/>
        </w:rPr>
        <w:t xml:space="preserve">Piegādātāju, Pasūtītājs </w:t>
      </w:r>
      <w:proofErr w:type="spellStart"/>
      <w:r w:rsidRPr="00962EEB">
        <w:rPr>
          <w:rFonts w:ascii="Times New Roman" w:hAnsi="Times New Roman" w:cs="Times New Roman"/>
          <w:bCs/>
          <w:sz w:val="24"/>
          <w:szCs w:val="24"/>
        </w:rPr>
        <w:t>nosūta</w:t>
      </w:r>
      <w:proofErr w:type="spellEnd"/>
      <w:r w:rsidRPr="00962EEB">
        <w:rPr>
          <w:rFonts w:ascii="Times New Roman" w:hAnsi="Times New Roman" w:cs="Times New Roman"/>
          <w:bCs/>
          <w:sz w:val="24"/>
          <w:szCs w:val="24"/>
        </w:rPr>
        <w:t xml:space="preserve"> elektroniski </w:t>
      </w:r>
      <w:r>
        <w:rPr>
          <w:rFonts w:ascii="Times New Roman" w:hAnsi="Times New Roman" w:cs="Times New Roman"/>
          <w:bCs/>
          <w:sz w:val="24"/>
          <w:szCs w:val="24"/>
        </w:rPr>
        <w:t>(</w:t>
      </w:r>
      <w:r w:rsidRPr="00962EEB">
        <w:rPr>
          <w:rFonts w:ascii="Times New Roman" w:hAnsi="Times New Roman" w:cs="Times New Roman"/>
          <w:bCs/>
          <w:sz w:val="24"/>
          <w:szCs w:val="24"/>
        </w:rPr>
        <w:t>uz Vienošanās 1</w:t>
      </w:r>
      <w:r>
        <w:rPr>
          <w:rFonts w:ascii="Times New Roman" w:hAnsi="Times New Roman" w:cs="Times New Roman"/>
          <w:bCs/>
          <w:sz w:val="24"/>
          <w:szCs w:val="24"/>
        </w:rPr>
        <w:t>1</w:t>
      </w:r>
      <w:r w:rsidRPr="00962EEB">
        <w:rPr>
          <w:rFonts w:ascii="Times New Roman" w:hAnsi="Times New Roman" w:cs="Times New Roman"/>
          <w:bCs/>
          <w:sz w:val="24"/>
          <w:szCs w:val="24"/>
        </w:rPr>
        <w:t>.2.punktā norādītā pārstāvja e-pastu</w:t>
      </w:r>
      <w:r>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w:t>
      </w:r>
      <w:r>
        <w:rPr>
          <w:rFonts w:ascii="Times New Roman" w:hAnsi="Times New Roman" w:cs="Times New Roman"/>
          <w:bCs/>
          <w:sz w:val="24"/>
          <w:szCs w:val="24"/>
        </w:rPr>
        <w:t>izvēlētajiem</w:t>
      </w:r>
      <w:r w:rsidRPr="00AD15B7">
        <w:rPr>
          <w:rFonts w:ascii="Times New Roman" w:hAnsi="Times New Roman" w:cs="Times New Roman"/>
          <w:bCs/>
          <w:sz w:val="24"/>
          <w:szCs w:val="24"/>
        </w:rPr>
        <w:t xml:space="preserve"> Iespējamajiem </w:t>
      </w:r>
      <w:r>
        <w:rPr>
          <w:rFonts w:ascii="Times New Roman" w:hAnsi="Times New Roman" w:cs="Times New Roman"/>
          <w:bCs/>
          <w:sz w:val="24"/>
          <w:szCs w:val="24"/>
        </w:rPr>
        <w:t xml:space="preserve">piegādātājiem, </w:t>
      </w:r>
      <w:r w:rsidRPr="00AD15B7">
        <w:rPr>
          <w:rFonts w:ascii="Times New Roman" w:hAnsi="Times New Roman" w:cs="Times New Roman"/>
          <w:bCs/>
          <w:sz w:val="24"/>
          <w:szCs w:val="24"/>
        </w:rPr>
        <w:t>norādot Prec</w:t>
      </w:r>
      <w:r w:rsidR="004D2D21">
        <w:rPr>
          <w:rFonts w:ascii="Times New Roman" w:hAnsi="Times New Roman" w:cs="Times New Roman"/>
          <w:bCs/>
          <w:sz w:val="24"/>
          <w:szCs w:val="24"/>
        </w:rPr>
        <w:t>es</w:t>
      </w:r>
      <w:r w:rsidR="00857158">
        <w:rPr>
          <w:rFonts w:ascii="Times New Roman" w:hAnsi="Times New Roman" w:cs="Times New Roman"/>
          <w:bCs/>
          <w:sz w:val="24"/>
          <w:szCs w:val="24"/>
        </w:rPr>
        <w:t xml:space="preserve"> tehnisko specifikāciju</w:t>
      </w:r>
      <w:r w:rsidR="00B05573">
        <w:rPr>
          <w:rFonts w:ascii="Times New Roman" w:hAnsi="Times New Roman" w:cs="Times New Roman"/>
          <w:bCs/>
          <w:sz w:val="24"/>
          <w:szCs w:val="24"/>
        </w:rPr>
        <w:t xml:space="preserve"> (</w:t>
      </w:r>
      <w:r w:rsidR="009744EE">
        <w:rPr>
          <w:rFonts w:ascii="Times New Roman" w:hAnsi="Times New Roman" w:cs="Times New Roman"/>
          <w:bCs/>
          <w:sz w:val="24"/>
          <w:szCs w:val="24"/>
        </w:rPr>
        <w:t xml:space="preserve">vai </w:t>
      </w:r>
      <w:r w:rsidR="00DF6A96">
        <w:rPr>
          <w:rFonts w:ascii="Times New Roman" w:hAnsi="Times New Roman" w:cs="Times New Roman"/>
          <w:bCs/>
          <w:sz w:val="24"/>
          <w:szCs w:val="24"/>
        </w:rPr>
        <w:t xml:space="preserve">tā ir nemainīga vai </w:t>
      </w:r>
      <w:r w:rsidR="00ED31C5">
        <w:rPr>
          <w:rFonts w:ascii="Times New Roman" w:hAnsi="Times New Roman" w:cs="Times New Roman"/>
          <w:bCs/>
          <w:sz w:val="24"/>
          <w:szCs w:val="24"/>
        </w:rPr>
        <w:t>grozīta)</w:t>
      </w:r>
      <w:r w:rsidRPr="00AD15B7">
        <w:rPr>
          <w:rFonts w:ascii="Times New Roman" w:hAnsi="Times New Roman" w:cs="Times New Roman"/>
          <w:bCs/>
          <w:sz w:val="24"/>
          <w:szCs w:val="24"/>
        </w:rPr>
        <w:t>,</w:t>
      </w:r>
      <w:r>
        <w:rPr>
          <w:rFonts w:ascii="Times New Roman" w:hAnsi="Times New Roman" w:cs="Times New Roman"/>
          <w:bCs/>
          <w:sz w:val="24"/>
          <w:szCs w:val="24"/>
        </w:rPr>
        <w:t xml:space="preserve"> tās </w:t>
      </w:r>
      <w:r w:rsidRPr="00AD15B7">
        <w:rPr>
          <w:rFonts w:ascii="Times New Roman" w:hAnsi="Times New Roman" w:cs="Times New Roman"/>
          <w:bCs/>
          <w:sz w:val="24"/>
          <w:szCs w:val="24"/>
        </w:rPr>
        <w:t>apjomu</w:t>
      </w:r>
      <w:r>
        <w:rPr>
          <w:rFonts w:ascii="Times New Roman" w:hAnsi="Times New Roman" w:cs="Times New Roman"/>
          <w:bCs/>
          <w:sz w:val="24"/>
          <w:szCs w:val="24"/>
        </w:rPr>
        <w:t xml:space="preserve">, </w:t>
      </w:r>
      <w:r w:rsidRPr="00AD15B7">
        <w:rPr>
          <w:rFonts w:ascii="Times New Roman" w:hAnsi="Times New Roman" w:cs="Times New Roman"/>
          <w:bCs/>
          <w:sz w:val="24"/>
          <w:szCs w:val="24"/>
        </w:rPr>
        <w:t>piegādes termiņ</w:t>
      </w:r>
      <w:r>
        <w:rPr>
          <w:rFonts w:ascii="Times New Roman" w:hAnsi="Times New Roman" w:cs="Times New Roman"/>
          <w:bCs/>
          <w:sz w:val="24"/>
          <w:szCs w:val="24"/>
        </w:rPr>
        <w:t>u un</w:t>
      </w:r>
      <w:r w:rsidRPr="00AD15B7">
        <w:rPr>
          <w:rFonts w:ascii="Times New Roman" w:hAnsi="Times New Roman" w:cs="Times New Roman"/>
          <w:bCs/>
          <w:sz w:val="24"/>
          <w:szCs w:val="24"/>
        </w:rPr>
        <w:t xml:space="preserve"> </w:t>
      </w:r>
      <w:r>
        <w:rPr>
          <w:rFonts w:ascii="Times New Roman" w:hAnsi="Times New Roman" w:cs="Times New Roman"/>
          <w:bCs/>
          <w:sz w:val="24"/>
          <w:szCs w:val="24"/>
        </w:rPr>
        <w:t>nepieciešamības gadījumā papildus iesniedzamo tehnisko dokumentāciju</w:t>
      </w:r>
      <w:r w:rsidRPr="00962EEB">
        <w:rPr>
          <w:rFonts w:ascii="Times New Roman" w:hAnsi="Times New Roman" w:cs="Times New Roman"/>
          <w:bCs/>
          <w:sz w:val="24"/>
          <w:szCs w:val="24"/>
        </w:rPr>
        <w:t xml:space="preserve">. </w:t>
      </w:r>
      <w:r w:rsidRPr="00EF0CD2">
        <w:rPr>
          <w:rFonts w:ascii="Times New Roman" w:hAnsi="Times New Roman" w:cs="Times New Roman"/>
          <w:bCs/>
          <w:sz w:val="24"/>
          <w:szCs w:val="24"/>
        </w:rPr>
        <w:t>Preces piegādes termiņš orientējoši ir 1</w:t>
      </w:r>
      <w:r w:rsidR="00FA6A3B">
        <w:rPr>
          <w:rFonts w:ascii="Times New Roman" w:hAnsi="Times New Roman" w:cs="Times New Roman"/>
          <w:bCs/>
          <w:sz w:val="24"/>
          <w:szCs w:val="24"/>
        </w:rPr>
        <w:t>4</w:t>
      </w:r>
      <w:r w:rsidRPr="00EF0CD2">
        <w:rPr>
          <w:rFonts w:ascii="Times New Roman" w:hAnsi="Times New Roman" w:cs="Times New Roman"/>
          <w:bCs/>
          <w:sz w:val="24"/>
          <w:szCs w:val="24"/>
        </w:rPr>
        <w:t xml:space="preserve"> (</w:t>
      </w:r>
      <w:r w:rsidR="00FA6A3B">
        <w:rPr>
          <w:rFonts w:ascii="Times New Roman" w:hAnsi="Times New Roman" w:cs="Times New Roman"/>
          <w:bCs/>
          <w:sz w:val="24"/>
          <w:szCs w:val="24"/>
        </w:rPr>
        <w:t>četrpadsmit</w:t>
      </w:r>
      <w:r w:rsidRPr="00EF0CD2">
        <w:rPr>
          <w:rFonts w:ascii="Times New Roman" w:hAnsi="Times New Roman" w:cs="Times New Roman"/>
          <w:bCs/>
          <w:sz w:val="24"/>
          <w:szCs w:val="24"/>
        </w:rPr>
        <w:t xml:space="preserve">) </w:t>
      </w:r>
      <w:r w:rsidR="00FA6A3B">
        <w:rPr>
          <w:rFonts w:ascii="Times New Roman" w:hAnsi="Times New Roman" w:cs="Times New Roman"/>
          <w:bCs/>
          <w:sz w:val="24"/>
          <w:szCs w:val="24"/>
        </w:rPr>
        <w:t>kalendāro</w:t>
      </w:r>
      <w:r w:rsidRPr="00EF0CD2">
        <w:rPr>
          <w:rFonts w:ascii="Times New Roman" w:hAnsi="Times New Roman" w:cs="Times New Roman"/>
          <w:bCs/>
          <w:sz w:val="24"/>
          <w:szCs w:val="24"/>
        </w:rPr>
        <w:t xml:space="preserve"> dienu laikā</w:t>
      </w:r>
      <w:r w:rsidRPr="00962EEB">
        <w:rPr>
          <w:rFonts w:ascii="Times New Roman" w:hAnsi="Times New Roman" w:cs="Times New Roman"/>
          <w:bCs/>
          <w:sz w:val="24"/>
          <w:szCs w:val="24"/>
        </w:rPr>
        <w:t xml:space="preserve"> no Paziņojuma nosūtīšana dienas, bet nepieciešamības gadījumā piegādes termiņš var tikt mainīts. </w:t>
      </w:r>
    </w:p>
    <w:p w14:paraId="10F3EEA7" w14:textId="7065B449"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Iespējamajiem piegādātājiem jāiesniedz Vienošanās 3.pielikumā ietvertajai formai atbilstošs cenu piedāvājums 5 (piecu) darba dienu laikā pēc cenu aptaujas nosūtīšanas dienas, ja vien Pasūtītājs nav noteicis citu iesniegšanas termiņu. Iespējamais </w:t>
      </w:r>
      <w:r w:rsidR="0054550D">
        <w:rPr>
          <w:rFonts w:ascii="Times New Roman" w:hAnsi="Times New Roman" w:cs="Times New Roman"/>
          <w:bCs/>
          <w:sz w:val="24"/>
          <w:szCs w:val="24"/>
        </w:rPr>
        <w:t>Piegādātājs</w:t>
      </w:r>
      <w:r w:rsidRPr="00AD15B7">
        <w:rPr>
          <w:rFonts w:ascii="Times New Roman" w:hAnsi="Times New Roman" w:cs="Times New Roman"/>
          <w:bCs/>
          <w:sz w:val="24"/>
          <w:szCs w:val="24"/>
        </w:rPr>
        <w:t xml:space="preserve"> cenu piedāvājumā norāda cenu par </w:t>
      </w:r>
      <w:r w:rsidR="00FA6A3B">
        <w:rPr>
          <w:rFonts w:ascii="Times New Roman" w:hAnsi="Times New Roman" w:cs="Times New Roman"/>
          <w:bCs/>
          <w:sz w:val="24"/>
          <w:szCs w:val="24"/>
        </w:rPr>
        <w:t>1 (</w:t>
      </w:r>
      <w:r w:rsidRPr="00AD15B7">
        <w:rPr>
          <w:rFonts w:ascii="Times New Roman" w:hAnsi="Times New Roman" w:cs="Times New Roman"/>
          <w:bCs/>
          <w:sz w:val="24"/>
          <w:szCs w:val="24"/>
        </w:rPr>
        <w:t>vienu</w:t>
      </w:r>
      <w:r w:rsidR="00FA6A3B">
        <w:rPr>
          <w:rFonts w:ascii="Times New Roman" w:hAnsi="Times New Roman" w:cs="Times New Roman"/>
          <w:bCs/>
          <w:sz w:val="24"/>
          <w:szCs w:val="24"/>
        </w:rPr>
        <w:t>) Testu</w:t>
      </w:r>
      <w:r w:rsidRPr="00AD15B7">
        <w:rPr>
          <w:rFonts w:ascii="Times New Roman" w:hAnsi="Times New Roman" w:cs="Times New Roman"/>
          <w:bCs/>
          <w:sz w:val="24"/>
          <w:szCs w:val="24"/>
        </w:rPr>
        <w:t xml:space="preserve">. </w:t>
      </w:r>
    </w:p>
    <w:p w14:paraId="79172CEB" w14:textId="77777777"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color w:val="000000"/>
          <w:sz w:val="24"/>
          <w:szCs w:val="24"/>
        </w:rPr>
        <w:t xml:space="preserve">Piedāvājumi tiks izvērtēti atsevišķi par katru cenu aptaujā norādīto Preci. </w:t>
      </w:r>
      <w:r w:rsidRPr="00AD15B7">
        <w:rPr>
          <w:rFonts w:ascii="Times New Roman" w:hAnsi="Times New Roman" w:cs="Times New Roman"/>
          <w:bCs/>
          <w:sz w:val="24"/>
          <w:szCs w:val="24"/>
        </w:rPr>
        <w:t>Cenu piedāvājuma izvēles kritērijs ir viszemākā cena.</w:t>
      </w:r>
    </w:p>
    <w:p w14:paraId="092332AE" w14:textId="354BC616"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Ja Vienošanās 3.2.punktā noteiktajā termiņā Iespējamais </w:t>
      </w:r>
      <w:r w:rsidR="0054550D">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265BE1B4"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lastRenderedPageBreak/>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DEE7B7A"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3103BCEE" w14:textId="77777777"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394E84">
        <w:rPr>
          <w:rFonts w:ascii="Times New Roman" w:eastAsia="Times New Roman" w:hAnsi="Times New Roman" w:cs="Times New Roman"/>
          <w:bCs/>
          <w:sz w:val="24"/>
          <w:szCs w:val="24"/>
        </w:rPr>
        <w:t>nosūta</w:t>
      </w:r>
      <w:proofErr w:type="spellEnd"/>
      <w:r w:rsidRPr="00394E84">
        <w:rPr>
          <w:rFonts w:ascii="Times New Roman" w:eastAsia="Times New Roman" w:hAnsi="Times New Roman" w:cs="Times New Roman"/>
          <w:bCs/>
          <w:sz w:val="24"/>
          <w:szCs w:val="24"/>
        </w:rPr>
        <w:t xml:space="preserve"> šiem Iespējamajiem piegādātājiem atkārtotu cenu aptauju iesniegt piedāvājumus </w:t>
      </w:r>
      <w:r>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Pr="00AD15B7">
        <w:rPr>
          <w:rFonts w:ascii="Times New Roman" w:hAnsi="Times New Roman" w:cs="Times New Roman"/>
          <w:sz w:val="24"/>
          <w:szCs w:val="24"/>
        </w:rPr>
        <w:t xml:space="preserve"> </w:t>
      </w:r>
      <w:r w:rsidRPr="00AD15B7">
        <w:rPr>
          <w:rFonts w:ascii="Times New Roman" w:eastAsia="Times New Roman" w:hAnsi="Times New Roman" w:cs="Times New Roman"/>
          <w:bCs/>
          <w:sz w:val="24"/>
          <w:szCs w:val="24"/>
        </w:rPr>
        <w:t>Ja atkārtotā cenu aptaujā Iespējamie piegādātāji iesniedz piedāvājumus ar vienādām cenām</w:t>
      </w:r>
      <w:r w:rsidRPr="00AD15B7">
        <w:rPr>
          <w:rFonts w:ascii="Times New Roman" w:hAnsi="Times New Roman" w:cs="Times New Roman"/>
          <w:sz w:val="24"/>
          <w:szCs w:val="24"/>
        </w:rPr>
        <w:t xml:space="preserve"> piegādes tiesības tiek piešķirtas tam pretendentam, kurš Vienošanās  darbības laikā nav atteicies no līguma saistību izpildes vai ir atteicies no mazāka preču pozīciju skaita par citu vai citiem pretendentiem, kas iesnieguši vienādas zemākās cenas. Gadījumā, ja ir iesniegtas divas vienādas, zemākās cenas un abu pretendentu atteikumu skaits no saistību izpildes ir identisks, tad piegādes tiesības tiek piešķirtas tam pretendentam, kurš ir veicis lielākus nodokļu maksājumus valsts kopbudžetā pēdējā gada, par kuru likumā noteiktajā kārtībā ir iesniegts gada pārskats.</w:t>
      </w:r>
      <w:r w:rsidRPr="00AD15B7">
        <w:rPr>
          <w:rFonts w:ascii="Times New Roman" w:eastAsia="Times New Roman" w:hAnsi="Times New Roman" w:cs="Times New Roman"/>
          <w:bCs/>
          <w:sz w:val="24"/>
          <w:szCs w:val="24"/>
        </w:rPr>
        <w:t xml:space="preserve"> </w:t>
      </w:r>
    </w:p>
    <w:p w14:paraId="7773C67B"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Iespējamajam piegādātājam atbilstoši Vienošanās 4.pielikuma formai sagatavotu Paziņojumu par cenu aptaujas rezultātiem.</w:t>
      </w:r>
    </w:p>
    <w:p w14:paraId="2F925C96" w14:textId="77777777" w:rsidR="00704894" w:rsidRPr="00394E84" w:rsidRDefault="00704894" w:rsidP="0025331C">
      <w:pPr>
        <w:widowControl w:val="0"/>
        <w:numPr>
          <w:ilvl w:val="1"/>
          <w:numId w:val="7"/>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1CF6C2BB" w14:textId="5682DA17" w:rsidR="00704894" w:rsidRPr="00394E84" w:rsidRDefault="00704894" w:rsidP="0025331C">
      <w:pPr>
        <w:widowControl w:val="0"/>
        <w:numPr>
          <w:ilvl w:val="1"/>
          <w:numId w:val="7"/>
        </w:numPr>
        <w:overflowPunct w:val="0"/>
        <w:adjustRightInd w:val="0"/>
        <w:spacing w:after="120" w:line="240" w:lineRule="auto"/>
        <w:ind w:left="360"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w:t>
      </w:r>
      <w:r w:rsidR="0054550D">
        <w:rPr>
          <w:rFonts w:ascii="Times New Roman" w:eastAsia="Times New Roman" w:hAnsi="Times New Roman" w:cs="Times New Roman"/>
          <w:sz w:val="24"/>
          <w:szCs w:val="24"/>
        </w:rPr>
        <w:t>Piegādātājs</w:t>
      </w:r>
      <w:r w:rsidRPr="00394E84">
        <w:rPr>
          <w:rFonts w:ascii="Times New Roman" w:eastAsia="Times New Roman" w:hAnsi="Times New Roman" w:cs="Times New Roman"/>
          <w:sz w:val="24"/>
          <w:szCs w:val="24"/>
        </w:rPr>
        <w:t xml:space="preserve"> atsakās no Iepirkuma līguma izpildes, Pasūtītājam ir tiesības piešķirt Iepirkuma līguma slēgšanas tiesības Iespējamajam piegādātājam, kas piedāvāja nākamo zemāko cenu. </w:t>
      </w:r>
    </w:p>
    <w:p w14:paraId="41994A6A" w14:textId="77777777" w:rsidR="00704894" w:rsidRPr="00394E84" w:rsidRDefault="00704894" w:rsidP="0070489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30C88D1D" w14:textId="77777777" w:rsidR="00704894" w:rsidRPr="00394E84" w:rsidRDefault="00704894" w:rsidP="0025331C">
      <w:pPr>
        <w:numPr>
          <w:ilvl w:val="0"/>
          <w:numId w:val="7"/>
        </w:numPr>
        <w:spacing w:after="120" w:line="240" w:lineRule="auto"/>
        <w:ind w:left="720"/>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1B9CC45F" w14:textId="4F5E8DD1" w:rsidR="00FC380B" w:rsidRDefault="00704894"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Vienošanās kopējā līgumcena ir </w:t>
      </w:r>
      <w:r w:rsidR="00556634" w:rsidRPr="00556634">
        <w:rPr>
          <w:rFonts w:ascii="Times New Roman" w:eastAsia="Times New Roman" w:hAnsi="Times New Roman" w:cs="Times New Roman"/>
          <w:b/>
          <w:sz w:val="24"/>
          <w:szCs w:val="24"/>
        </w:rPr>
        <w:t xml:space="preserve">EUR </w:t>
      </w:r>
      <w:r w:rsidR="00816D3F">
        <w:rPr>
          <w:rFonts w:ascii="Times New Roman" w:eastAsia="Times New Roman" w:hAnsi="Times New Roman" w:cs="Times New Roman"/>
          <w:b/>
          <w:sz w:val="24"/>
          <w:szCs w:val="24"/>
        </w:rPr>
        <w:t>_________</w:t>
      </w:r>
      <w:r w:rsidR="00556634" w:rsidRPr="003F221A">
        <w:rPr>
          <w:rFonts w:ascii="Times New Roman" w:eastAsia="Times New Roman" w:hAnsi="Times New Roman" w:cs="Times New Roman"/>
          <w:sz w:val="24"/>
          <w:szCs w:val="24"/>
        </w:rPr>
        <w:t> </w:t>
      </w:r>
      <w:r w:rsidR="00556634">
        <w:rPr>
          <w:rFonts w:ascii="Times New Roman" w:eastAsia="Times New Roman" w:hAnsi="Times New Roman" w:cs="Times New Roman"/>
          <w:i/>
          <w:iCs/>
          <w:sz w:val="24"/>
          <w:szCs w:val="24"/>
        </w:rPr>
        <w:t xml:space="preserve"> ( </w:t>
      </w:r>
      <w:r w:rsidR="00A50C5D">
        <w:rPr>
          <w:rFonts w:ascii="Times New Roman" w:eastAsia="Times New Roman" w:hAnsi="Times New Roman" w:cs="Times New Roman"/>
          <w:i/>
          <w:iCs/>
          <w:sz w:val="24"/>
          <w:szCs w:val="24"/>
        </w:rPr>
        <w:t>_______</w:t>
      </w:r>
      <w:r w:rsidR="00556634">
        <w:rPr>
          <w:rFonts w:ascii="Times New Roman" w:eastAsia="Times New Roman" w:hAnsi="Times New Roman" w:cs="Times New Roman"/>
          <w:i/>
          <w:iCs/>
          <w:sz w:val="24"/>
          <w:szCs w:val="24"/>
        </w:rPr>
        <w:t xml:space="preserve">euro un 00 centi) </w:t>
      </w:r>
      <w:r w:rsidRPr="0059284A">
        <w:rPr>
          <w:rFonts w:ascii="Times New Roman" w:eastAsia="Times New Roman" w:hAnsi="Times New Roman" w:cs="Times New Roman"/>
          <w:bCs/>
          <w:sz w:val="24"/>
          <w:szCs w:val="24"/>
        </w:rPr>
        <w:t>bez PVN</w:t>
      </w:r>
      <w:r>
        <w:rPr>
          <w:rFonts w:ascii="Times New Roman" w:eastAsia="Times New Roman" w:hAnsi="Times New Roman" w:cs="Times New Roman"/>
          <w:bCs/>
          <w:sz w:val="24"/>
          <w:szCs w:val="24"/>
        </w:rPr>
        <w:t>.</w:t>
      </w:r>
    </w:p>
    <w:p w14:paraId="55EAFE20" w14:textId="77777777" w:rsidR="00FC380B" w:rsidRDefault="00FC380B"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FC380B">
        <w:rPr>
          <w:rFonts w:ascii="Times New Roman" w:hAnsi="Times New Roman" w:cs="Times New Roman"/>
          <w:sz w:val="24"/>
          <w:szCs w:val="24"/>
        </w:rPr>
        <w:t>Preces vienas vienības cenā ir iekļauta Preces vērtība, izejmateriālu izmaksas, izgatavošanas izmaksas, iepakojuma, transportēšanas, piegādes un izkraušanas izmaksas, kā arī visi valsts un pašvaldības noteiktie nodokļi (izņemot pievienotās vērtības nodokli – turpmāk (PVN) un nodevas, kā arī citas izmaksas, kas saistītas ar Vienošanās izpildi</w:t>
      </w:r>
      <w:r w:rsidRPr="00C12F9A">
        <w:t>.</w:t>
      </w:r>
    </w:p>
    <w:p w14:paraId="569B15A5" w14:textId="2864CA6F" w:rsidR="00FC380B" w:rsidRPr="00FC380B" w:rsidRDefault="00FC380B"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FC380B">
        <w:rPr>
          <w:rFonts w:ascii="Times New Roman" w:hAnsi="Times New Roman" w:cs="Times New Roman"/>
          <w:sz w:val="24"/>
          <w:szCs w:val="24"/>
        </w:rPr>
        <w:t>Piegādes līgumā norādīto Preces cenu nedrīkst paaugstināt Piegādes līguma darbības laikā.</w:t>
      </w:r>
    </w:p>
    <w:p w14:paraId="0E6472E7" w14:textId="77777777" w:rsidR="00704894" w:rsidRPr="00AD15B7" w:rsidRDefault="00704894" w:rsidP="0025331C">
      <w:pPr>
        <w:numPr>
          <w:ilvl w:val="1"/>
          <w:numId w:val="7"/>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Pr="00AD15B7">
        <w:rPr>
          <w:rFonts w:ascii="Times New Roman" w:eastAsia="Times New Roman" w:hAnsi="Times New Roman" w:cs="Times New Roman"/>
          <w:sz w:val="24"/>
          <w:szCs w:val="24"/>
          <w:lang w:eastAsia="ar-SA"/>
        </w:rPr>
        <w:t xml:space="preserve">amaksa par Preci tiek veikta 30 (trīsdesmit) dienu laikā pēc Preces piegādes, pieņemšanas Vienošanās noteiktajā kārtībā un rēķina saņemšanas, pārskaitot attiecīgo summu uz Piegādātāja rēķinā norādīto bankas kontu. </w:t>
      </w:r>
    </w:p>
    <w:p w14:paraId="3E98CCB4" w14:textId="1BB73E38" w:rsidR="00704894" w:rsidRDefault="00704894" w:rsidP="0025331C">
      <w:pPr>
        <w:numPr>
          <w:ilvl w:val="1"/>
          <w:numId w:val="7"/>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5FDAADA1" w14:textId="0C07D289" w:rsidR="00FC380B" w:rsidRPr="00FC380B" w:rsidRDefault="0054550D" w:rsidP="0025331C">
      <w:pPr>
        <w:widowControl w:val="0"/>
        <w:numPr>
          <w:ilvl w:val="1"/>
          <w:numId w:val="7"/>
        </w:numPr>
        <w:spacing w:after="0" w:line="262" w:lineRule="auto"/>
        <w:ind w:left="426" w:right="-2" w:hanging="426"/>
        <w:jc w:val="both"/>
        <w:rPr>
          <w:rFonts w:ascii="Times New Roman" w:hAnsi="Times New Roman" w:cs="Times New Roman"/>
          <w:sz w:val="24"/>
          <w:szCs w:val="24"/>
        </w:rPr>
      </w:pPr>
      <w:r>
        <w:rPr>
          <w:rFonts w:ascii="Times New Roman" w:eastAsia="Calibri" w:hAnsi="Times New Roman" w:cs="Times New Roman"/>
          <w:sz w:val="24"/>
          <w:szCs w:val="24"/>
        </w:rPr>
        <w:t>PIEGĀDĀTĀJS</w:t>
      </w:r>
      <w:r w:rsidR="00FC380B" w:rsidRPr="00FC380B">
        <w:rPr>
          <w:rFonts w:ascii="Times New Roman" w:eastAsia="Calibri" w:hAnsi="Times New Roman" w:cs="Times New Roman"/>
          <w:sz w:val="24"/>
          <w:szCs w:val="24"/>
        </w:rPr>
        <w:t xml:space="preserve">, izrakstot Preces pavadzīmi, piemēro PVN saskaņā ar spēkā esošo Latvijas Republikas normatīvajos aktos noteikto kārtību un apmēru. </w:t>
      </w:r>
      <w:proofErr w:type="spellStart"/>
      <w:r w:rsidR="00FC380B" w:rsidRPr="00FC380B">
        <w:rPr>
          <w:rFonts w:ascii="Times New Roman" w:hAnsi="Times New Roman" w:cs="Times New Roman"/>
          <w:sz w:val="24"/>
          <w:szCs w:val="24"/>
        </w:rPr>
        <w:t>Ag</w:t>
      </w:r>
      <w:proofErr w:type="spellEnd"/>
      <w:r w:rsidR="00FC380B" w:rsidRPr="00FC380B">
        <w:rPr>
          <w:rFonts w:ascii="Times New Roman" w:hAnsi="Times New Roman" w:cs="Times New Roman"/>
          <w:sz w:val="24"/>
          <w:szCs w:val="24"/>
        </w:rPr>
        <w:t xml:space="preserve"> testi attiecināmi </w:t>
      </w:r>
      <w:proofErr w:type="spellStart"/>
      <w:r w:rsidR="00FC380B" w:rsidRPr="00FC380B">
        <w:rPr>
          <w:rFonts w:ascii="Times New Roman" w:hAnsi="Times New Roman" w:cs="Times New Roman"/>
          <w:i/>
          <w:sz w:val="24"/>
          <w:szCs w:val="24"/>
        </w:rPr>
        <w:t>in</w:t>
      </w:r>
      <w:proofErr w:type="spellEnd"/>
      <w:r w:rsidR="00FC380B" w:rsidRPr="00FC380B">
        <w:rPr>
          <w:rFonts w:ascii="Times New Roman" w:hAnsi="Times New Roman" w:cs="Times New Roman"/>
          <w:i/>
          <w:sz w:val="24"/>
          <w:szCs w:val="24"/>
        </w:rPr>
        <w:t xml:space="preserve"> </w:t>
      </w:r>
      <w:proofErr w:type="spellStart"/>
      <w:r w:rsidR="00FC380B" w:rsidRPr="00FC380B">
        <w:rPr>
          <w:rFonts w:ascii="Times New Roman" w:hAnsi="Times New Roman" w:cs="Times New Roman"/>
          <w:i/>
          <w:sz w:val="24"/>
          <w:szCs w:val="24"/>
        </w:rPr>
        <w:t>vitro</w:t>
      </w:r>
      <w:proofErr w:type="spellEnd"/>
      <w:r w:rsidR="00FC380B" w:rsidRPr="00FC380B">
        <w:rPr>
          <w:rFonts w:ascii="Times New Roman" w:hAnsi="Times New Roman" w:cs="Times New Roman"/>
          <w:sz w:val="24"/>
          <w:szCs w:val="24"/>
        </w:rPr>
        <w:t xml:space="preserve"> diagnostikas medicīnisko ierīču grupai, tāpēc tiem piemērojama samazinātā PVN likme 0% (nulle procentu) vai cita aktuālā PVN likme atbilstoši Latvijas Republikas normatīvajiem aktiem.</w:t>
      </w:r>
    </w:p>
    <w:p w14:paraId="06F1E57E" w14:textId="77777777" w:rsidR="00704894" w:rsidRPr="00AD15B7" w:rsidRDefault="00704894" w:rsidP="0025331C">
      <w:pPr>
        <w:numPr>
          <w:ilvl w:val="1"/>
          <w:numId w:val="7"/>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08FDCCEC" w14:textId="77777777" w:rsidR="00704894" w:rsidRPr="004E356C" w:rsidRDefault="00704894" w:rsidP="00704894">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0BAB2B6A"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40AD4565" w14:textId="21290285" w:rsidR="00704894" w:rsidRPr="00962EEB" w:rsidRDefault="0054550D" w:rsidP="0025331C">
      <w:pPr>
        <w:widowControl w:val="0"/>
        <w:numPr>
          <w:ilvl w:val="1"/>
          <w:numId w:val="7"/>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Piegādātājs</w:t>
      </w:r>
      <w:r w:rsidR="00704894" w:rsidRPr="00394E84">
        <w:rPr>
          <w:rFonts w:ascii="Times New Roman" w:hAnsi="Times New Roman" w:cs="Times New Roman"/>
          <w:sz w:val="24"/>
          <w:szCs w:val="24"/>
        </w:rPr>
        <w:t xml:space="preserve"> </w:t>
      </w:r>
      <w:r w:rsidR="00704894">
        <w:rPr>
          <w:rFonts w:ascii="Times New Roman" w:hAnsi="Times New Roman" w:cs="Times New Roman"/>
          <w:sz w:val="24"/>
          <w:szCs w:val="24"/>
        </w:rPr>
        <w:t>Preci</w:t>
      </w:r>
      <w:r w:rsidR="00704894" w:rsidRPr="00394E84">
        <w:rPr>
          <w:rFonts w:ascii="Times New Roman" w:hAnsi="Times New Roman" w:cs="Times New Roman"/>
          <w:sz w:val="24"/>
          <w:szCs w:val="24"/>
        </w:rPr>
        <w:t xml:space="preserve"> piegādā </w:t>
      </w:r>
      <w:r w:rsidR="00704894">
        <w:rPr>
          <w:rFonts w:ascii="Times New Roman" w:hAnsi="Times New Roman" w:cs="Times New Roman"/>
          <w:sz w:val="24"/>
          <w:szCs w:val="24"/>
        </w:rPr>
        <w:t xml:space="preserve">uz Pasūtītāja </w:t>
      </w:r>
      <w:r w:rsidR="00FC380B">
        <w:rPr>
          <w:rFonts w:ascii="Times New Roman" w:hAnsi="Times New Roman" w:cs="Times New Roman"/>
          <w:sz w:val="24"/>
          <w:szCs w:val="24"/>
        </w:rPr>
        <w:t xml:space="preserve">adresi, Vestienas ielā 35, Rīgā vai uz citu </w:t>
      </w:r>
      <w:r w:rsidR="0081708E">
        <w:rPr>
          <w:rFonts w:ascii="Times New Roman" w:hAnsi="Times New Roman" w:cs="Times New Roman"/>
          <w:sz w:val="24"/>
          <w:szCs w:val="24"/>
        </w:rPr>
        <w:t xml:space="preserve">Pasūtītāja </w:t>
      </w:r>
      <w:r w:rsidR="0081708E">
        <w:rPr>
          <w:rFonts w:ascii="Times New Roman" w:hAnsi="Times New Roman" w:cs="Times New Roman"/>
          <w:sz w:val="24"/>
          <w:szCs w:val="24"/>
        </w:rPr>
        <w:lastRenderedPageBreak/>
        <w:t xml:space="preserve">norādītu </w:t>
      </w:r>
      <w:r w:rsidR="00704894" w:rsidRPr="00962EEB">
        <w:rPr>
          <w:rFonts w:ascii="Times New Roman" w:hAnsi="Times New Roman" w:cs="Times New Roman"/>
          <w:sz w:val="24"/>
          <w:szCs w:val="24"/>
        </w:rPr>
        <w:t>struktūrvienīb</w:t>
      </w:r>
      <w:r w:rsidR="00FC380B">
        <w:rPr>
          <w:rFonts w:ascii="Times New Roman" w:hAnsi="Times New Roman" w:cs="Times New Roman"/>
          <w:sz w:val="24"/>
          <w:szCs w:val="24"/>
        </w:rPr>
        <w:t>u</w:t>
      </w:r>
      <w:r w:rsidR="00704894" w:rsidRPr="00962EEB">
        <w:rPr>
          <w:rFonts w:ascii="Times New Roman" w:hAnsi="Times New Roman" w:cs="Times New Roman"/>
          <w:sz w:val="24"/>
          <w:szCs w:val="24"/>
        </w:rPr>
        <w:t xml:space="preserve"> Rīgas teritorijā Cenu aptaujā norādītajā termiņā.</w:t>
      </w:r>
    </w:p>
    <w:p w14:paraId="524BFCE5"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4831C8CA" w14:textId="2322A06C"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Ja Prece ir neatbilstošā kvalitātē vai konstatējama citāda neatbilstība</w:t>
      </w:r>
      <w:r>
        <w:rPr>
          <w:rFonts w:ascii="Times New Roman" w:hAnsi="Times New Roman" w:cs="Times New Roman"/>
          <w:sz w:val="24"/>
          <w:szCs w:val="24"/>
          <w:lang w:eastAsia="ar-SA"/>
        </w:rPr>
        <w:t xml:space="preserve"> Vienošanās noteikumiem</w:t>
      </w:r>
      <w:r w:rsidRPr="005B2DCD">
        <w:rPr>
          <w:rFonts w:ascii="Times New Roman" w:hAnsi="Times New Roman" w:cs="Times New Roman"/>
          <w:sz w:val="24"/>
          <w:szCs w:val="24"/>
          <w:lang w:eastAsia="ar-SA"/>
        </w:rPr>
        <w:t xml:space="preserve">, Pasūtītāja pilnvarotā persona 5 (piecu) darba dienu laikā par konstatētajiem  trūkumiem sastāda reklamācijas pieteikumu un </w:t>
      </w:r>
      <w:proofErr w:type="spellStart"/>
      <w:r w:rsidRPr="005B2DCD">
        <w:rPr>
          <w:rFonts w:ascii="Times New Roman" w:hAnsi="Times New Roman" w:cs="Times New Roman"/>
          <w:sz w:val="24"/>
          <w:szCs w:val="24"/>
          <w:lang w:eastAsia="ar-SA"/>
        </w:rPr>
        <w:t>nosūta</w:t>
      </w:r>
      <w:proofErr w:type="spellEnd"/>
      <w:r w:rsidRPr="005B2DCD">
        <w:rPr>
          <w:rFonts w:ascii="Times New Roman" w:hAnsi="Times New Roman" w:cs="Times New Roman"/>
          <w:sz w:val="24"/>
          <w:szCs w:val="24"/>
          <w:lang w:eastAsia="ar-SA"/>
        </w:rPr>
        <w:t xml:space="preserve">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sidR="0054550D">
        <w:rPr>
          <w:rFonts w:ascii="Times New Roman" w:hAnsi="Times New Roman" w:cs="Times New Roman"/>
          <w:sz w:val="24"/>
          <w:szCs w:val="24"/>
          <w:lang w:eastAsia="ar-SA"/>
        </w:rPr>
        <w:t>Piegādātājs</w:t>
      </w:r>
      <w:r>
        <w:rPr>
          <w:rFonts w:ascii="Times New Roman" w:hAnsi="Times New Roman" w:cs="Times New Roman"/>
          <w:sz w:val="24"/>
          <w:szCs w:val="24"/>
          <w:lang w:eastAsia="ar-SA"/>
        </w:rPr>
        <w:t xml:space="preserve">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Pr>
          <w:rFonts w:ascii="Times New Roman" w:hAnsi="Times New Roman" w:cs="Times New Roman"/>
          <w:sz w:val="24"/>
          <w:szCs w:val="24"/>
          <w:lang w:eastAsia="ar-SA"/>
        </w:rPr>
        <w:t>9.2.</w:t>
      </w:r>
      <w:r w:rsidRPr="005B2DCD">
        <w:rPr>
          <w:rFonts w:ascii="Times New Roman" w:hAnsi="Times New Roman" w:cs="Times New Roman"/>
          <w:sz w:val="24"/>
          <w:szCs w:val="24"/>
          <w:lang w:eastAsia="ar-SA"/>
        </w:rPr>
        <w:t xml:space="preserve">apakšpunktā noteiktajai kārtībai līdz brīdim, kamēr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38F0C0EE"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0726323F"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2 (divu) darba dienu laikā pēc reklamācijas pieteikuma saņemšanas </w:t>
      </w:r>
      <w:proofErr w:type="spellStart"/>
      <w:r w:rsidRPr="005B2DCD">
        <w:rPr>
          <w:rFonts w:ascii="Times New Roman" w:hAnsi="Times New Roman" w:cs="Times New Roman"/>
          <w:sz w:val="24"/>
          <w:szCs w:val="24"/>
          <w:lang w:eastAsia="ar-SA"/>
        </w:rPr>
        <w:t>jāatsūta</w:t>
      </w:r>
      <w:proofErr w:type="spellEnd"/>
      <w:r w:rsidRPr="005B2DCD">
        <w:rPr>
          <w:rFonts w:ascii="Times New Roman" w:hAnsi="Times New Roman" w:cs="Times New Roman"/>
          <w:sz w:val="24"/>
          <w:szCs w:val="24"/>
          <w:lang w:eastAsia="ar-SA"/>
        </w:rPr>
        <w:t xml:space="preserve"> rakstisks paskaidrojums par reklamācijā norādītajām neatbilstībām. </w:t>
      </w:r>
    </w:p>
    <w:p w14:paraId="5F624ECF" w14:textId="1E5881AC"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 </w:t>
      </w:r>
    </w:p>
    <w:p w14:paraId="597656AE" w14:textId="42D7B1E8"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2BE8383D" w14:textId="77777777" w:rsidR="00704894" w:rsidRPr="00526ACE" w:rsidRDefault="00704894" w:rsidP="0025331C">
      <w:pPr>
        <w:numPr>
          <w:ilvl w:val="1"/>
          <w:numId w:val="7"/>
        </w:numPr>
        <w:tabs>
          <w:tab w:val="left" w:pos="426"/>
        </w:tabs>
        <w:suppressAutoHyphens/>
        <w:spacing w:line="240" w:lineRule="auto"/>
        <w:ind w:left="360"/>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06C24CA3"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6702BFD6" w14:textId="77777777" w:rsidR="00704894" w:rsidRDefault="00704894" w:rsidP="0025331C">
      <w:pPr>
        <w:pStyle w:val="ListParagraph"/>
        <w:numPr>
          <w:ilvl w:val="1"/>
          <w:numId w:val="7"/>
        </w:numPr>
        <w:spacing w:after="0" w:line="240" w:lineRule="auto"/>
        <w:ind w:lef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Pr="00AD1A65">
        <w:rPr>
          <w:rFonts w:ascii="Times New Roman" w:eastAsia="Times New Roman" w:hAnsi="Times New Roman" w:cs="Times New Roman"/>
          <w:color w:val="000000" w:themeColor="text1"/>
          <w:sz w:val="24"/>
          <w:szCs w:val="24"/>
          <w:lang w:eastAsia="ru-RU"/>
        </w:rPr>
        <w:t xml:space="preserve"> jānodrošina garantijas laiks ne mazāk kā 12 (divpadsmit) mēnešus, skaitot no pušu abpusēji parakstīta pieņemšanas — nodošanas akta vai iesniegtās pavadzīmes saņemšanas. Garantija attiecas uz izgatavošanas defektiem, kā arī uz to, ka izstrādājums saglabās savas īpašības garantijas laikā. </w:t>
      </w:r>
      <w:r>
        <w:rPr>
          <w:rFonts w:ascii="Times New Roman" w:eastAsia="Times New Roman" w:hAnsi="Times New Roman" w:cs="Times New Roman"/>
          <w:color w:val="000000" w:themeColor="text1"/>
          <w:sz w:val="24"/>
          <w:szCs w:val="24"/>
          <w:lang w:eastAsia="ru-RU"/>
        </w:rPr>
        <w:t>Preces</w:t>
      </w:r>
      <w:r w:rsidRPr="00AD1A65">
        <w:rPr>
          <w:rFonts w:ascii="Times New Roman" w:eastAsia="Times New Roman" w:hAnsi="Times New Roman" w:cs="Times New Roman"/>
          <w:color w:val="000000" w:themeColor="text1"/>
          <w:sz w:val="24"/>
          <w:szCs w:val="24"/>
          <w:lang w:eastAsia="ru-RU"/>
        </w:rPr>
        <w:t xml:space="preserve"> ar bojājumiem, kas radies transportēšanas rezultātā, Pasūtītājs nepieņems un neapmaksās. Šādu bojātu izstrādājumu Izpildītājs apmaina pret jaunu </w:t>
      </w:r>
      <w:r>
        <w:rPr>
          <w:rFonts w:ascii="Times New Roman" w:eastAsia="Times New Roman" w:hAnsi="Times New Roman" w:cs="Times New Roman"/>
          <w:color w:val="000000" w:themeColor="text1"/>
          <w:sz w:val="24"/>
          <w:szCs w:val="24"/>
          <w:lang w:eastAsia="ru-RU"/>
        </w:rPr>
        <w:t>par saviem līdzekļiem</w:t>
      </w:r>
      <w:r w:rsidRPr="00AD1A65">
        <w:rPr>
          <w:rFonts w:ascii="Times New Roman" w:eastAsia="Times New Roman" w:hAnsi="Times New Roman" w:cs="Times New Roman"/>
          <w:color w:val="000000" w:themeColor="text1"/>
          <w:sz w:val="24"/>
          <w:szCs w:val="24"/>
          <w:lang w:eastAsia="ru-RU"/>
        </w:rPr>
        <w:t xml:space="preserve"> un piegādā to 10 (desmit) dienu laikā.</w:t>
      </w:r>
    </w:p>
    <w:p w14:paraId="6F865E8A" w14:textId="77777777" w:rsidR="00704894" w:rsidRPr="00526ACE" w:rsidRDefault="00704894" w:rsidP="0025331C">
      <w:pPr>
        <w:numPr>
          <w:ilvl w:val="1"/>
          <w:numId w:val="7"/>
        </w:numPr>
        <w:suppressAutoHyphens/>
        <w:spacing w:after="0" w:line="240" w:lineRule="auto"/>
        <w:ind w:left="360"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10E5C042" w14:textId="56AA80FB" w:rsidR="00704894" w:rsidRDefault="0054550D" w:rsidP="0025331C">
      <w:pPr>
        <w:numPr>
          <w:ilvl w:val="1"/>
          <w:numId w:val="7"/>
        </w:numPr>
        <w:suppressAutoHyphens/>
        <w:spacing w:after="0" w:line="240" w:lineRule="auto"/>
        <w:ind w:left="360"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704894" w:rsidRPr="00526ACE">
        <w:rPr>
          <w:rFonts w:ascii="Times New Roman" w:eastAsia="Times New Roman" w:hAnsi="Times New Roman" w:cs="Times New Roman"/>
          <w:sz w:val="24"/>
          <w:szCs w:val="24"/>
          <w:lang w:eastAsia="lv-LV"/>
        </w:rPr>
        <w:t xml:space="preserve"> nodrošina</w:t>
      </w:r>
      <w:r w:rsidR="00704894">
        <w:rPr>
          <w:rFonts w:ascii="Times New Roman" w:eastAsia="Times New Roman" w:hAnsi="Times New Roman" w:cs="Times New Roman"/>
          <w:sz w:val="24"/>
          <w:szCs w:val="24"/>
          <w:lang w:eastAsia="lv-LV"/>
        </w:rPr>
        <w:t xml:space="preserve"> bojātas</w:t>
      </w:r>
      <w:r w:rsidR="00704894" w:rsidRPr="00526ACE">
        <w:rPr>
          <w:rFonts w:ascii="Times New Roman" w:eastAsia="Times New Roman" w:hAnsi="Times New Roman" w:cs="Times New Roman"/>
          <w:sz w:val="24"/>
          <w:szCs w:val="24"/>
          <w:lang w:eastAsia="lv-LV"/>
        </w:rPr>
        <w:t xml:space="preserve"> Preces nomaiņu </w:t>
      </w:r>
      <w:r w:rsidR="00704894">
        <w:rPr>
          <w:rFonts w:ascii="Times New Roman" w:eastAsia="Times New Roman" w:hAnsi="Times New Roman" w:cs="Times New Roman"/>
          <w:sz w:val="24"/>
          <w:szCs w:val="24"/>
          <w:lang w:eastAsia="lv-LV"/>
        </w:rPr>
        <w:t>10 (desmit)</w:t>
      </w:r>
      <w:r w:rsidR="00704894" w:rsidRPr="00526ACE">
        <w:rPr>
          <w:rFonts w:ascii="Times New Roman" w:eastAsia="Times New Roman" w:hAnsi="Times New Roman" w:cs="Times New Roman"/>
          <w:sz w:val="24"/>
          <w:szCs w:val="24"/>
          <w:lang w:eastAsia="lv-LV"/>
        </w:rPr>
        <w:t xml:space="preserve"> dienu laikā no reklamācijas pieteikuma nosūtīšanas dienas. </w:t>
      </w:r>
    </w:p>
    <w:p w14:paraId="590D5BA6" w14:textId="77777777" w:rsidR="00704894" w:rsidRPr="00394E84" w:rsidRDefault="00704894" w:rsidP="00704894">
      <w:pPr>
        <w:suppressAutoHyphens/>
        <w:spacing w:after="0" w:line="240" w:lineRule="auto"/>
        <w:ind w:left="360"/>
        <w:jc w:val="both"/>
        <w:rPr>
          <w:rFonts w:ascii="Times New Roman" w:hAnsi="Times New Roman" w:cs="Times New Roman"/>
          <w:sz w:val="24"/>
          <w:szCs w:val="24"/>
        </w:rPr>
      </w:pPr>
    </w:p>
    <w:p w14:paraId="7081C791" w14:textId="77777777" w:rsidR="00704894" w:rsidRPr="00394E84" w:rsidRDefault="00704894" w:rsidP="0025331C">
      <w:pPr>
        <w:numPr>
          <w:ilvl w:val="0"/>
          <w:numId w:val="7"/>
        </w:numPr>
        <w:spacing w:after="0" w:line="240" w:lineRule="auto"/>
        <w:ind w:left="720"/>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3DD204D4"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D101C4C"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2E1A5CF0"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46C280C" w14:textId="77777777" w:rsidR="00704894" w:rsidRPr="00394E84" w:rsidRDefault="00704894" w:rsidP="00704894">
      <w:pPr>
        <w:spacing w:after="0" w:line="240" w:lineRule="auto"/>
        <w:ind w:left="360"/>
        <w:contextualSpacing/>
        <w:jc w:val="both"/>
        <w:rPr>
          <w:rFonts w:ascii="Times New Roman" w:hAnsi="Times New Roman" w:cs="Times New Roman"/>
          <w:b/>
          <w:sz w:val="24"/>
          <w:szCs w:val="24"/>
        </w:rPr>
      </w:pPr>
    </w:p>
    <w:p w14:paraId="04492B6E"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0613D0FD" w14:textId="69C9CC0D" w:rsidR="00704894" w:rsidRPr="00394E84" w:rsidRDefault="0054550D" w:rsidP="0025331C">
      <w:pPr>
        <w:pStyle w:val="BodyText"/>
        <w:numPr>
          <w:ilvl w:val="1"/>
          <w:numId w:val="7"/>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Piegādātājs</w:t>
      </w:r>
      <w:r w:rsidR="00704894" w:rsidRPr="00394E84">
        <w:rPr>
          <w:rFonts w:ascii="Times New Roman" w:hAnsi="Times New Roman" w:cs="Times New Roman"/>
          <w:bCs/>
          <w:sz w:val="24"/>
          <w:szCs w:val="24"/>
        </w:rPr>
        <w:t xml:space="preserve"> apņemas:</w:t>
      </w:r>
    </w:p>
    <w:p w14:paraId="41452BF6" w14:textId="77777777" w:rsidR="00704894" w:rsidRPr="00394E84" w:rsidRDefault="00704894" w:rsidP="00370765">
      <w:pPr>
        <w:numPr>
          <w:ilvl w:val="2"/>
          <w:numId w:val="7"/>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15B46319" w14:textId="62B9B8CD" w:rsidR="00704894" w:rsidRDefault="00704894" w:rsidP="00370765">
      <w:pPr>
        <w:numPr>
          <w:ilvl w:val="2"/>
          <w:numId w:val="7"/>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18756F23" w14:textId="73E30B36" w:rsidR="0054550D" w:rsidRPr="00370765" w:rsidRDefault="0054550D" w:rsidP="00370765">
      <w:pPr>
        <w:widowControl w:val="0"/>
        <w:numPr>
          <w:ilvl w:val="2"/>
          <w:numId w:val="7"/>
        </w:numPr>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Nodrošināt</w:t>
      </w:r>
      <w:r w:rsidRPr="0054550D">
        <w:rPr>
          <w:rFonts w:ascii="Times New Roman" w:hAnsi="Times New Roman" w:cs="Times New Roman"/>
          <w:sz w:val="24"/>
          <w:szCs w:val="24"/>
        </w:rPr>
        <w:t xml:space="preserve"> Preces aprites</w:t>
      </w:r>
      <w:r w:rsidR="00370765">
        <w:rPr>
          <w:rFonts w:ascii="Times New Roman" w:hAnsi="Times New Roman" w:cs="Times New Roman"/>
          <w:sz w:val="24"/>
          <w:szCs w:val="24"/>
        </w:rPr>
        <w:t xml:space="preserve"> un </w:t>
      </w:r>
      <w:r w:rsidRPr="0054550D">
        <w:rPr>
          <w:rFonts w:ascii="Times New Roman" w:hAnsi="Times New Roman" w:cs="Times New Roman"/>
          <w:sz w:val="24"/>
          <w:szCs w:val="24"/>
        </w:rPr>
        <w:t xml:space="preserve"> citu normatīvo aktu, kas attiecas uz Preci un Preces piegādi, ievērošanu</w:t>
      </w:r>
      <w:r>
        <w:rPr>
          <w:rFonts w:ascii="Times New Roman" w:hAnsi="Times New Roman" w:cs="Times New Roman"/>
          <w:sz w:val="24"/>
          <w:szCs w:val="24"/>
        </w:rPr>
        <w:t>.</w:t>
      </w:r>
    </w:p>
    <w:p w14:paraId="6831FADC" w14:textId="527E578C" w:rsidR="00370765" w:rsidRPr="00394752" w:rsidRDefault="00370765" w:rsidP="00394752">
      <w:pPr>
        <w:pStyle w:val="BodyTextIndent2"/>
        <w:widowControl w:val="0"/>
        <w:numPr>
          <w:ilvl w:val="2"/>
          <w:numId w:val="7"/>
        </w:numPr>
        <w:tabs>
          <w:tab w:val="left" w:pos="1134"/>
        </w:tabs>
        <w:spacing w:after="0" w:line="240" w:lineRule="auto"/>
        <w:ind w:left="1134" w:hanging="850"/>
        <w:jc w:val="both"/>
        <w:rPr>
          <w:rFonts w:ascii="Times New Roman" w:hAnsi="Times New Roman" w:cs="Times New Roman"/>
          <w:b/>
          <w:sz w:val="24"/>
          <w:szCs w:val="24"/>
        </w:rPr>
      </w:pPr>
      <w:r>
        <w:rPr>
          <w:rFonts w:ascii="Times New Roman" w:hAnsi="Times New Roman" w:cs="Times New Roman"/>
          <w:sz w:val="24"/>
          <w:szCs w:val="24"/>
        </w:rPr>
        <w:t xml:space="preserve">Nodrošināt </w:t>
      </w:r>
      <w:r w:rsidRPr="008C5E1B">
        <w:rPr>
          <w:rFonts w:ascii="Times New Roman" w:hAnsi="Times New Roman" w:cs="Times New Roman"/>
          <w:sz w:val="24"/>
          <w:szCs w:val="24"/>
        </w:rPr>
        <w:t xml:space="preserve">nekvalitatīvas vai līguma noteikumiem neatbilstošas </w:t>
      </w:r>
      <w:r w:rsidRPr="00394752">
        <w:rPr>
          <w:rFonts w:ascii="Times New Roman" w:hAnsi="Times New Roman" w:cs="Times New Roman"/>
          <w:sz w:val="24"/>
          <w:szCs w:val="24"/>
        </w:rPr>
        <w:t>p</w:t>
      </w:r>
      <w:r w:rsidRPr="008C5E1B">
        <w:rPr>
          <w:rFonts w:ascii="Times New Roman" w:hAnsi="Times New Roman" w:cs="Times New Roman"/>
          <w:sz w:val="24"/>
          <w:szCs w:val="24"/>
        </w:rPr>
        <w:t>reces apmaiņ</w:t>
      </w:r>
      <w:r>
        <w:rPr>
          <w:rFonts w:ascii="Times New Roman" w:hAnsi="Times New Roman" w:cs="Times New Roman"/>
          <w:sz w:val="24"/>
          <w:szCs w:val="24"/>
        </w:rPr>
        <w:t>u</w:t>
      </w:r>
      <w:r w:rsidRPr="008C5E1B">
        <w:rPr>
          <w:rFonts w:ascii="Times New Roman" w:hAnsi="Times New Roman" w:cs="Times New Roman"/>
          <w:sz w:val="24"/>
          <w:szCs w:val="24"/>
        </w:rPr>
        <w:t xml:space="preserve">  </w:t>
      </w:r>
      <w:r>
        <w:rPr>
          <w:rFonts w:ascii="Times New Roman" w:hAnsi="Times New Roman" w:cs="Times New Roman"/>
          <w:sz w:val="24"/>
          <w:szCs w:val="24"/>
        </w:rPr>
        <w:t xml:space="preserve">5 (piecu) </w:t>
      </w:r>
      <w:r w:rsidRPr="008C5E1B">
        <w:rPr>
          <w:rFonts w:ascii="Times New Roman" w:hAnsi="Times New Roman" w:cs="Times New Roman"/>
          <w:sz w:val="24"/>
          <w:szCs w:val="24"/>
        </w:rPr>
        <w:t>darba dien</w:t>
      </w:r>
      <w:r w:rsidR="00394752">
        <w:rPr>
          <w:rFonts w:ascii="Times New Roman" w:hAnsi="Times New Roman" w:cs="Times New Roman"/>
          <w:sz w:val="24"/>
          <w:szCs w:val="24"/>
        </w:rPr>
        <w:t>u laikā.</w:t>
      </w:r>
    </w:p>
    <w:p w14:paraId="6C354603" w14:textId="6538BB8C" w:rsidR="0054550D" w:rsidRPr="0054550D" w:rsidRDefault="0054550D" w:rsidP="0054550D">
      <w:pPr>
        <w:widowControl w:val="0"/>
        <w:numPr>
          <w:ilvl w:val="2"/>
          <w:numId w:val="7"/>
        </w:numPr>
        <w:tabs>
          <w:tab w:val="num" w:pos="567"/>
          <w:tab w:val="num" w:pos="1352"/>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 xml:space="preserve">Piegādātājs </w:t>
      </w:r>
      <w:r w:rsidRPr="0054550D">
        <w:rPr>
          <w:rFonts w:ascii="Times New Roman" w:hAnsi="Times New Roman" w:cs="Times New Roman"/>
          <w:sz w:val="24"/>
          <w:szCs w:val="24"/>
        </w:rPr>
        <w:t>pieprasa un saņem visas nepieciešamās atļaujas, lai varētu pilnībā veikt Tehniskajā specifikācijā minēto Preču apriti, tajā skaitā piegādi, transportēšanu un izkraušanu, un garantē, ka tās būs spēkā visu Vienošanās darbības laiku</w:t>
      </w:r>
      <w:r>
        <w:rPr>
          <w:rFonts w:ascii="Times New Roman" w:hAnsi="Times New Roman" w:cs="Times New Roman"/>
          <w:sz w:val="24"/>
          <w:szCs w:val="24"/>
        </w:rPr>
        <w:t>.</w:t>
      </w:r>
    </w:p>
    <w:p w14:paraId="52CBD90D" w14:textId="452F3EC0"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āt</w:t>
      </w:r>
      <w:r w:rsidRPr="0054550D">
        <w:rPr>
          <w:rFonts w:ascii="Times New Roman" w:hAnsi="Times New Roman" w:cs="Times New Roman"/>
          <w:sz w:val="24"/>
          <w:szCs w:val="24"/>
        </w:rPr>
        <w:t xml:space="preserve"> Preces atbilstību Tehniskajā specifikācijā noteiktajām un normatīvo aktu prasībām</w:t>
      </w:r>
      <w:r>
        <w:rPr>
          <w:rFonts w:ascii="Times New Roman" w:hAnsi="Times New Roman" w:cs="Times New Roman"/>
          <w:sz w:val="24"/>
          <w:szCs w:val="24"/>
        </w:rPr>
        <w:t>.</w:t>
      </w:r>
    </w:p>
    <w:p w14:paraId="71529A37" w14:textId="6E594903"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 xml:space="preserve">āt </w:t>
      </w:r>
      <w:r w:rsidRPr="0054550D">
        <w:rPr>
          <w:rFonts w:ascii="Times New Roman" w:hAnsi="Times New Roman" w:cs="Times New Roman"/>
          <w:sz w:val="24"/>
          <w:szCs w:val="24"/>
        </w:rPr>
        <w:t>Preces piegādei, transportēšanai un izkraušanai nepieciešamos palīgmateriālus, mehānismus, instrumentus, darbiniekus u.c.</w:t>
      </w:r>
    </w:p>
    <w:p w14:paraId="08F32FA9" w14:textId="71ECDF82"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P</w:t>
      </w:r>
      <w:r w:rsidRPr="0054550D">
        <w:rPr>
          <w:rFonts w:ascii="Times New Roman" w:hAnsi="Times New Roman" w:cs="Times New Roman"/>
          <w:sz w:val="24"/>
          <w:szCs w:val="24"/>
        </w:rPr>
        <w:t>iegādā</w:t>
      </w:r>
      <w:r>
        <w:rPr>
          <w:rFonts w:ascii="Times New Roman" w:hAnsi="Times New Roman" w:cs="Times New Roman"/>
          <w:sz w:val="24"/>
          <w:szCs w:val="24"/>
        </w:rPr>
        <w:t>t</w:t>
      </w:r>
      <w:r w:rsidRPr="0054550D">
        <w:rPr>
          <w:rFonts w:ascii="Times New Roman" w:hAnsi="Times New Roman" w:cs="Times New Roman"/>
          <w:sz w:val="24"/>
          <w:szCs w:val="24"/>
        </w:rPr>
        <w:t xml:space="preserve"> Preci ražotāja standarta iepakojumā (</w:t>
      </w:r>
      <w:r>
        <w:rPr>
          <w:rFonts w:ascii="Times New Roman" w:hAnsi="Times New Roman" w:cs="Times New Roman"/>
          <w:sz w:val="24"/>
          <w:szCs w:val="24"/>
        </w:rPr>
        <w:t>k</w:t>
      </w:r>
      <w:r w:rsidRPr="0054550D">
        <w:rPr>
          <w:rFonts w:ascii="Times New Roman" w:hAnsi="Times New Roman" w:cs="Times New Roman"/>
          <w:sz w:val="24"/>
          <w:szCs w:val="24"/>
        </w:rPr>
        <w:t>atrā ārējā iepakojumā (kastītē) ir pievienota testa lietošanas instrukcija latviešu valodā, vai katram piegādes iepakojumam, ja tas nav lielāks par 1000 testu vienībām, pievienots atbilstošs skaits instrukciju latviešu valodā.), marķētu, atbilstoši vispārpieņemtām prasībām un normatīvajos aktos noteiktajai kārtībai (ievērojot arī attiecīgās Preces Tehniskajā specifikācijā norādītās iepakojuma un marķējuma prasības). Preces iepakojuma marķējumam jābūt neizdzēšamam. Marķējumā sniegtajai informācijai jābūt skaidrai, to nedrīkst aizsegt ar citu rakstveida informāciju, attēlu vai uzlīmi</w:t>
      </w:r>
      <w:r>
        <w:rPr>
          <w:rFonts w:ascii="Times New Roman" w:hAnsi="Times New Roman" w:cs="Times New Roman"/>
          <w:sz w:val="24"/>
          <w:szCs w:val="24"/>
        </w:rPr>
        <w:t>.</w:t>
      </w:r>
      <w:r w:rsidRPr="0054550D">
        <w:rPr>
          <w:rFonts w:ascii="Times New Roman" w:hAnsi="Times New Roman" w:cs="Times New Roman"/>
          <w:sz w:val="24"/>
          <w:szCs w:val="24"/>
        </w:rPr>
        <w:t xml:space="preserve"> </w:t>
      </w:r>
    </w:p>
    <w:p w14:paraId="09F377E1" w14:textId="02FDE190"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S</w:t>
      </w:r>
      <w:r w:rsidRPr="0054550D">
        <w:rPr>
          <w:rFonts w:ascii="Times New Roman" w:hAnsi="Times New Roman" w:cs="Times New Roman"/>
          <w:sz w:val="24"/>
          <w:szCs w:val="24"/>
        </w:rPr>
        <w:t>nie</w:t>
      </w:r>
      <w:r>
        <w:rPr>
          <w:rFonts w:ascii="Times New Roman" w:hAnsi="Times New Roman" w:cs="Times New Roman"/>
          <w:sz w:val="24"/>
          <w:szCs w:val="24"/>
        </w:rPr>
        <w:t>gt</w:t>
      </w:r>
      <w:r w:rsidRPr="0054550D">
        <w:rPr>
          <w:rFonts w:ascii="Times New Roman" w:hAnsi="Times New Roman" w:cs="Times New Roman"/>
          <w:sz w:val="24"/>
          <w:szCs w:val="24"/>
        </w:rPr>
        <w:t xml:space="preserve"> visu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asūtītāja</w:t>
      </w:r>
      <w:r w:rsidRPr="0054550D">
        <w:rPr>
          <w:rFonts w:ascii="Times New Roman" w:hAnsi="Times New Roman" w:cs="Times New Roman"/>
          <w:sz w:val="24"/>
          <w:szCs w:val="24"/>
        </w:rPr>
        <w:t xml:space="preserve"> pieprasīto informāciju, lai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varētu veikt Preces izcelsmes un kvalitātes pārbaudi</w:t>
      </w:r>
      <w:r>
        <w:rPr>
          <w:rFonts w:ascii="Times New Roman" w:hAnsi="Times New Roman" w:cs="Times New Roman"/>
          <w:sz w:val="24"/>
          <w:szCs w:val="24"/>
        </w:rPr>
        <w:t>.</w:t>
      </w:r>
    </w:p>
    <w:p w14:paraId="60C30B01" w14:textId="57B48A1B" w:rsidR="0054550D" w:rsidRPr="00006978" w:rsidRDefault="0054550D" w:rsidP="00006978">
      <w:pPr>
        <w:widowControl w:val="0"/>
        <w:numPr>
          <w:ilvl w:val="2"/>
          <w:numId w:val="7"/>
        </w:numPr>
        <w:tabs>
          <w:tab w:val="num" w:pos="720"/>
          <w:tab w:val="num" w:pos="1713"/>
        </w:tabs>
        <w:spacing w:after="0" w:line="262" w:lineRule="auto"/>
        <w:ind w:left="1134" w:right="-2" w:hanging="937"/>
        <w:jc w:val="both"/>
        <w:rPr>
          <w:rFonts w:ascii="Times New Roman" w:eastAsia="Calibri" w:hAnsi="Times New Roman" w:cs="Times New Roman"/>
          <w:sz w:val="24"/>
          <w:szCs w:val="24"/>
        </w:rPr>
      </w:pPr>
      <w:r>
        <w:rPr>
          <w:rFonts w:ascii="Times New Roman" w:hAnsi="Times New Roman" w:cs="Times New Roman"/>
          <w:sz w:val="24"/>
          <w:szCs w:val="24"/>
        </w:rPr>
        <w:t>Piegādātājs</w:t>
      </w:r>
      <w:r w:rsidRPr="0054550D">
        <w:rPr>
          <w:rFonts w:ascii="Times New Roman" w:hAnsi="Times New Roman" w:cs="Times New Roman"/>
          <w:sz w:val="24"/>
          <w:szCs w:val="24"/>
        </w:rPr>
        <w:t>, iesniedzot piedāvājumu Vienošanās</w:t>
      </w:r>
      <w:r w:rsidRPr="0054550D">
        <w:rPr>
          <w:rFonts w:ascii="Times New Roman" w:hAnsi="Times New Roman" w:cs="Times New Roman"/>
          <w:bCs/>
          <w:sz w:val="24"/>
          <w:szCs w:val="24"/>
        </w:rPr>
        <w:t xml:space="preserve"> 3.</w:t>
      </w:r>
      <w:r w:rsidR="006264E4">
        <w:rPr>
          <w:rFonts w:ascii="Times New Roman" w:hAnsi="Times New Roman" w:cs="Times New Roman"/>
          <w:bCs/>
          <w:sz w:val="24"/>
          <w:szCs w:val="24"/>
        </w:rPr>
        <w:t>9</w:t>
      </w:r>
      <w:r w:rsidRPr="0054550D">
        <w:rPr>
          <w:rFonts w:ascii="Times New Roman" w:hAnsi="Times New Roman" w:cs="Times New Roman"/>
          <w:bCs/>
          <w:sz w:val="24"/>
          <w:szCs w:val="24"/>
        </w:rPr>
        <w:t>. punktā noteiktajā kārtībā, kā arī Piegādes līguma darbības laikā</w:t>
      </w:r>
      <w:r w:rsidRPr="0054550D">
        <w:rPr>
          <w:rFonts w:ascii="Times New Roman" w:hAnsi="Times New Roman" w:cs="Times New Roman"/>
          <w:sz w:val="24"/>
          <w:szCs w:val="24"/>
        </w:rPr>
        <w:t xml:space="preserve"> ir tiesīgs nomainīt P</w:t>
      </w:r>
      <w:r w:rsidR="006264E4">
        <w:rPr>
          <w:rFonts w:ascii="Times New Roman" w:hAnsi="Times New Roman" w:cs="Times New Roman"/>
          <w:sz w:val="24"/>
          <w:szCs w:val="24"/>
        </w:rPr>
        <w:t xml:space="preserve">iegādātāja </w:t>
      </w:r>
      <w:r w:rsidRPr="0054550D">
        <w:rPr>
          <w:rFonts w:ascii="Times New Roman" w:hAnsi="Times New Roman" w:cs="Times New Roman"/>
          <w:sz w:val="24"/>
          <w:szCs w:val="24"/>
        </w:rPr>
        <w:t xml:space="preserve">sākotnējā vai kārtējā piedāvājumā norādīto Preci objektīvu iemeslu dēļ (piemēram, ražotājs vairs nepiedāvā konkrēto Preci, ražotājs ir veicis izmaiņas piedāvātās Preces specifikācijā un tā vairs neatbilst Tehniskajai specifikācijai, iesniedzot </w:t>
      </w:r>
      <w:r w:rsidRPr="0054550D">
        <w:rPr>
          <w:rFonts w:ascii="Times New Roman" w:eastAsia="Calibri" w:hAnsi="Times New Roman" w:cs="Times New Roman"/>
          <w:sz w:val="24"/>
          <w:szCs w:val="24"/>
        </w:rPr>
        <w:t>P</w:t>
      </w:r>
      <w:r w:rsidR="006264E4">
        <w:rPr>
          <w:rFonts w:ascii="Times New Roman" w:eastAsia="Calibri" w:hAnsi="Times New Roman" w:cs="Times New Roman"/>
          <w:sz w:val="24"/>
          <w:szCs w:val="24"/>
        </w:rPr>
        <w:t>asūtītājam</w:t>
      </w:r>
      <w:r w:rsidRPr="0054550D">
        <w:rPr>
          <w:rFonts w:ascii="Times New Roman" w:hAnsi="Times New Roman" w:cs="Times New Roman"/>
          <w:sz w:val="24"/>
          <w:szCs w:val="24"/>
        </w:rPr>
        <w:t xml:space="preserve"> minētos apstākļus apstiprinošos dokumentus no ražotāja</w:t>
      </w:r>
      <w:r w:rsidR="0081708E">
        <w:rPr>
          <w:rFonts w:ascii="Times New Roman" w:hAnsi="Times New Roman" w:cs="Times New Roman"/>
          <w:sz w:val="24"/>
          <w:szCs w:val="24"/>
        </w:rPr>
        <w:t>, Preci nevar piegādāt norādītajā termiņā, jo piegāde ir aizkavējusies no Piegādātāja neatkarīgu iemeslu dēļ</w:t>
      </w:r>
      <w:r w:rsidRPr="0054550D">
        <w:rPr>
          <w:rFonts w:ascii="Times New Roman" w:hAnsi="Times New Roman" w:cs="Times New Roman"/>
          <w:sz w:val="24"/>
          <w:szCs w:val="24"/>
        </w:rPr>
        <w:t>) pret ne sliktākas kvalitātes, sastāva un prasību kā P</w:t>
      </w:r>
      <w:r w:rsidR="006264E4">
        <w:rPr>
          <w:rFonts w:ascii="Times New Roman" w:hAnsi="Times New Roman" w:cs="Times New Roman"/>
          <w:sz w:val="24"/>
          <w:szCs w:val="24"/>
        </w:rPr>
        <w:t>iegādātāja</w:t>
      </w:r>
      <w:r w:rsidRPr="0054550D">
        <w:rPr>
          <w:rFonts w:ascii="Times New Roman" w:hAnsi="Times New Roman" w:cs="Times New Roman"/>
          <w:sz w:val="24"/>
          <w:szCs w:val="24"/>
        </w:rPr>
        <w:t xml:space="preserve"> piedāvājumā norādītajai Precei un tai pilnībā jāatbilst Tehniskajā specifikācijā izvirzītajām </w:t>
      </w:r>
      <w:r w:rsidRPr="0054550D">
        <w:rPr>
          <w:rFonts w:ascii="Times New Roman" w:hAnsi="Times New Roman" w:cs="Times New Roman"/>
          <w:sz w:val="24"/>
          <w:szCs w:val="24"/>
        </w:rPr>
        <w:lastRenderedPageBreak/>
        <w:t xml:space="preserve">prasībām, kur </w:t>
      </w:r>
      <w:r>
        <w:rPr>
          <w:rFonts w:ascii="Times New Roman" w:hAnsi="Times New Roman" w:cs="Times New Roman"/>
          <w:sz w:val="24"/>
          <w:szCs w:val="24"/>
        </w:rPr>
        <w:t>P</w:t>
      </w:r>
      <w:r w:rsidR="006264E4">
        <w:rPr>
          <w:rFonts w:ascii="Times New Roman" w:hAnsi="Times New Roman" w:cs="Times New Roman"/>
          <w:sz w:val="24"/>
          <w:szCs w:val="24"/>
        </w:rPr>
        <w:t>iegādātājs n</w:t>
      </w:r>
      <w:r w:rsidRPr="0054550D">
        <w:rPr>
          <w:rFonts w:ascii="Times New Roman" w:hAnsi="Times New Roman" w:cs="Times New Roman"/>
          <w:sz w:val="24"/>
          <w:szCs w:val="24"/>
        </w:rPr>
        <w:t xml:space="preserve">av tiesīgs paaugstināt Preces cenu. Piegādes līguma darbības laikā </w:t>
      </w:r>
      <w:r>
        <w:rPr>
          <w:rFonts w:ascii="Times New Roman" w:hAnsi="Times New Roman" w:cs="Times New Roman"/>
          <w:sz w:val="24"/>
          <w:szCs w:val="24"/>
        </w:rPr>
        <w:t>P</w:t>
      </w:r>
      <w:r w:rsidR="006264E4">
        <w:rPr>
          <w:rFonts w:ascii="Times New Roman" w:hAnsi="Times New Roman" w:cs="Times New Roman"/>
          <w:sz w:val="24"/>
          <w:szCs w:val="24"/>
        </w:rPr>
        <w:t>iegādātājs</w:t>
      </w:r>
      <w:r w:rsidRPr="0054550D">
        <w:rPr>
          <w:rFonts w:ascii="Times New Roman" w:hAnsi="Times New Roman" w:cs="Times New Roman"/>
          <w:sz w:val="24"/>
          <w:szCs w:val="24"/>
        </w:rPr>
        <w:t xml:space="preserve"> Preces nomaiņu ierosina </w:t>
      </w:r>
      <w:proofErr w:type="spellStart"/>
      <w:r w:rsidRPr="0054550D">
        <w:rPr>
          <w:rFonts w:ascii="Times New Roman" w:hAnsi="Times New Roman" w:cs="Times New Roman"/>
          <w:sz w:val="24"/>
          <w:szCs w:val="24"/>
        </w:rPr>
        <w:t>rakstveidā</w:t>
      </w:r>
      <w:proofErr w:type="spellEnd"/>
      <w:r w:rsidRPr="0054550D">
        <w:rPr>
          <w:rFonts w:ascii="Times New Roman" w:hAnsi="Times New Roman" w:cs="Times New Roman"/>
          <w:sz w:val="24"/>
          <w:szCs w:val="24"/>
        </w:rPr>
        <w:t>, nosūtot ar drošu elektronisko parakstu parakstītu vēstuli uz P</w:t>
      </w:r>
      <w:r w:rsidR="006264E4">
        <w:rPr>
          <w:rFonts w:ascii="Times New Roman" w:hAnsi="Times New Roman" w:cs="Times New Roman"/>
          <w:sz w:val="24"/>
          <w:szCs w:val="24"/>
        </w:rPr>
        <w:t>asūtītāja</w:t>
      </w:r>
      <w:r w:rsidRPr="0054550D">
        <w:rPr>
          <w:rFonts w:ascii="Times New Roman" w:hAnsi="Times New Roman" w:cs="Times New Roman"/>
          <w:sz w:val="24"/>
          <w:szCs w:val="24"/>
        </w:rPr>
        <w:t xml:space="preserve"> oficiālo e-pasta adresi vai papīra formātā, un, ja </w:t>
      </w:r>
      <w:r w:rsidRPr="0054550D">
        <w:rPr>
          <w:rFonts w:ascii="Times New Roman" w:eastAsia="Calibri" w:hAnsi="Times New Roman" w:cs="Times New Roman"/>
          <w:sz w:val="24"/>
          <w:szCs w:val="24"/>
        </w:rPr>
        <w:t>P</w:t>
      </w:r>
      <w:r w:rsidR="006264E4">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to ir akceptējis, Vienošanās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2</w:t>
      </w:r>
      <w:r w:rsidRPr="0054550D">
        <w:rPr>
          <w:rFonts w:ascii="Times New Roman" w:hAnsi="Times New Roman" w:cs="Times New Roman"/>
          <w:sz w:val="24"/>
          <w:szCs w:val="24"/>
        </w:rPr>
        <w:t>. un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3</w:t>
      </w:r>
      <w:r w:rsidRPr="0054550D">
        <w:rPr>
          <w:rFonts w:ascii="Times New Roman" w:hAnsi="Times New Roman" w:cs="Times New Roman"/>
          <w:sz w:val="24"/>
          <w:szCs w:val="24"/>
        </w:rPr>
        <w:t>. punktā noteiktā kārtībā izdara grozījumus  līgumā. Ar Preces nomaiņu saistīti grozījumi nav uzskatāmi par būtiskiem labojumiem Vienošanās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2</w:t>
      </w:r>
      <w:r w:rsidRPr="0054550D">
        <w:rPr>
          <w:rFonts w:ascii="Times New Roman" w:hAnsi="Times New Roman" w:cs="Times New Roman"/>
          <w:sz w:val="24"/>
          <w:szCs w:val="24"/>
        </w:rPr>
        <w:t xml:space="preserve">. punkta izpratnē. </w:t>
      </w:r>
    </w:p>
    <w:p w14:paraId="444A6AAF" w14:textId="77777777" w:rsidR="00704894" w:rsidRPr="00394E84" w:rsidRDefault="00704894" w:rsidP="0025331C">
      <w:pPr>
        <w:pStyle w:val="BodyText"/>
        <w:numPr>
          <w:ilvl w:val="1"/>
          <w:numId w:val="7"/>
        </w:numPr>
        <w:tabs>
          <w:tab w:val="left" w:pos="1701"/>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75EB82AE" w14:textId="77777777" w:rsidR="00704894" w:rsidRPr="00394E84" w:rsidRDefault="00704894" w:rsidP="0025331C">
      <w:pPr>
        <w:pStyle w:val="BodyText"/>
        <w:numPr>
          <w:ilvl w:val="2"/>
          <w:numId w:val="7"/>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67013582" w14:textId="77777777" w:rsidR="00704894" w:rsidRPr="00394E84" w:rsidRDefault="00704894" w:rsidP="0025331C">
      <w:pPr>
        <w:pStyle w:val="BodyText"/>
        <w:numPr>
          <w:ilvl w:val="2"/>
          <w:numId w:val="7"/>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346EB670" w14:textId="77777777" w:rsidR="00704894" w:rsidRPr="00394E84" w:rsidRDefault="00704894" w:rsidP="00704894">
      <w:pPr>
        <w:pStyle w:val="BodyText"/>
        <w:spacing w:after="0" w:line="240" w:lineRule="auto"/>
        <w:ind w:left="1080"/>
        <w:jc w:val="both"/>
        <w:rPr>
          <w:rFonts w:ascii="Times New Roman" w:hAnsi="Times New Roman" w:cs="Times New Roman"/>
          <w:bCs/>
          <w:sz w:val="24"/>
          <w:szCs w:val="24"/>
        </w:rPr>
      </w:pPr>
    </w:p>
    <w:p w14:paraId="1659A3FB"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07F49DFE"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E5DC987" w14:textId="77777777" w:rsidR="00704894" w:rsidRPr="00394E84" w:rsidRDefault="00704894" w:rsidP="0025331C">
      <w:pPr>
        <w:pStyle w:val="BodyText"/>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Par Preces piegādes termiņu nokavēšanu Pasūtītājam ir tiesības pieprasīt Piegādātājam  līgumsodu  0</w:t>
      </w:r>
      <w:r>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7F0918FB" w14:textId="04F48453"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Iepirkuma līguma izpildes, Pasūtītājam ir tiesības piemērot Piegādātājam līgumsodu EUR </w:t>
      </w:r>
      <w:r>
        <w:rPr>
          <w:rFonts w:ascii="Times New Roman" w:hAnsi="Times New Roman" w:cs="Times New Roman"/>
          <w:sz w:val="24"/>
          <w:szCs w:val="24"/>
        </w:rPr>
        <w:t>200</w:t>
      </w:r>
      <w:r w:rsidRPr="00394E84">
        <w:rPr>
          <w:rFonts w:ascii="Times New Roman" w:hAnsi="Times New Roman" w:cs="Times New Roman"/>
          <w:sz w:val="24"/>
          <w:szCs w:val="24"/>
        </w:rPr>
        <w:t>,00 (</w:t>
      </w:r>
      <w:r>
        <w:rPr>
          <w:rFonts w:ascii="Times New Roman" w:hAnsi="Times New Roman" w:cs="Times New Roman"/>
          <w:sz w:val="24"/>
          <w:szCs w:val="24"/>
        </w:rPr>
        <w:t>divi simti</w:t>
      </w:r>
      <w:r w:rsidRPr="00394E84">
        <w:rPr>
          <w:rFonts w:ascii="Times New Roman" w:hAnsi="Times New Roman" w:cs="Times New Roman"/>
          <w:sz w:val="24"/>
          <w:szCs w:val="24"/>
        </w:rPr>
        <w:t xml:space="preserve"> </w:t>
      </w:r>
      <w:r w:rsidRPr="004B36D8">
        <w:rPr>
          <w:rFonts w:ascii="Times New Roman" w:hAnsi="Times New Roman" w:cs="Times New Roman"/>
          <w:i/>
          <w:iCs/>
          <w:sz w:val="24"/>
          <w:szCs w:val="24"/>
        </w:rPr>
        <w:t>euro</w:t>
      </w:r>
      <w:r>
        <w:rPr>
          <w:rFonts w:ascii="Times New Roman" w:hAnsi="Times New Roman" w:cs="Times New Roman"/>
          <w:sz w:val="24"/>
          <w:szCs w:val="24"/>
        </w:rPr>
        <w:t xml:space="preserve"> </w:t>
      </w:r>
      <w:r w:rsidRPr="00394E84">
        <w:rPr>
          <w:rFonts w:ascii="Times New Roman" w:hAnsi="Times New Roman" w:cs="Times New Roman"/>
          <w:sz w:val="24"/>
          <w:szCs w:val="24"/>
        </w:rPr>
        <w:t xml:space="preserve">00 centi) apmērā par katru šādu gadījumu. </w:t>
      </w:r>
    </w:p>
    <w:p w14:paraId="1B104654" w14:textId="48BE538C"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atsauc savu cenu piedāvājumu līdz Paziņojuma saņemšanai, Pasūtītājam ir tiesības piemērot Iespējamajam piegādātājam līgumsodu EUR </w:t>
      </w:r>
      <w:r>
        <w:rPr>
          <w:rFonts w:ascii="Times New Roman" w:hAnsi="Times New Roman" w:cs="Times New Roman"/>
          <w:sz w:val="24"/>
          <w:szCs w:val="24"/>
        </w:rPr>
        <w:t>100</w:t>
      </w:r>
      <w:r w:rsidRPr="00394E84">
        <w:rPr>
          <w:rFonts w:ascii="Times New Roman" w:hAnsi="Times New Roman" w:cs="Times New Roman"/>
          <w:sz w:val="24"/>
          <w:szCs w:val="24"/>
        </w:rPr>
        <w:t>,00 (</w:t>
      </w:r>
      <w:r>
        <w:rPr>
          <w:rFonts w:ascii="Times New Roman" w:hAnsi="Times New Roman" w:cs="Times New Roman"/>
          <w:sz w:val="24"/>
          <w:szCs w:val="24"/>
        </w:rPr>
        <w:t>viens simts</w:t>
      </w:r>
      <w:r w:rsidRPr="00394E84">
        <w:rPr>
          <w:rFonts w:ascii="Times New Roman" w:hAnsi="Times New Roman" w:cs="Times New Roman"/>
          <w:sz w:val="24"/>
          <w:szCs w:val="24"/>
        </w:rPr>
        <w:t xml:space="preserve"> euro, 00 centi) apmērā par katru šādu gadījumu.  </w:t>
      </w:r>
    </w:p>
    <w:p w14:paraId="5A66C2C8"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Vienošanās 5.1. punktā norādīto Preces piegādes termiņu.</w:t>
      </w:r>
    </w:p>
    <w:p w14:paraId="334B4A53" w14:textId="77777777" w:rsidR="00704894" w:rsidRPr="006264E4" w:rsidRDefault="00704894" w:rsidP="0025331C">
      <w:pPr>
        <w:numPr>
          <w:ilvl w:val="1"/>
          <w:numId w:val="7"/>
        </w:numPr>
        <w:spacing w:after="0" w:line="240" w:lineRule="auto"/>
        <w:ind w:left="360"/>
        <w:jc w:val="both"/>
        <w:rPr>
          <w:rFonts w:ascii="Times New Roman" w:hAnsi="Times New Roman" w:cs="Times New Roman"/>
          <w:sz w:val="24"/>
          <w:szCs w:val="24"/>
        </w:rPr>
      </w:pPr>
      <w:r w:rsidRPr="006264E4">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 Zaudējuma apmērs šā Līguma ietvaros tiek ierobežots Līguma 4.1. punktā noteiktās kopējās līgumcenas apmērā.</w:t>
      </w:r>
    </w:p>
    <w:p w14:paraId="6A6F198F"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433460C2"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4B70DC33"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43BC75AE"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2FFB764B" w14:textId="3806E28D"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vai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Vienošanās noteikumos paredzētās saistības, tad Pasūtītājam ir tiesības pieprasīt, lai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5CF5EC2B" w14:textId="0FA860D3" w:rsidR="0070489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Gadījumā, 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jebkurām  pretenzijām par minētās informācijas publiskošanu un/vai nodošanu trešajām personām.</w:t>
      </w:r>
    </w:p>
    <w:p w14:paraId="61720E0D" w14:textId="1AEA3BD0" w:rsidR="00704894" w:rsidRPr="00BB6A7A" w:rsidRDefault="00704894" w:rsidP="0025331C">
      <w:pPr>
        <w:numPr>
          <w:ilvl w:val="1"/>
          <w:numId w:val="7"/>
        </w:numPr>
        <w:spacing w:after="0" w:line="240" w:lineRule="auto"/>
        <w:ind w:left="360"/>
        <w:jc w:val="both"/>
        <w:rPr>
          <w:rFonts w:ascii="Times New Roman" w:hAnsi="Times New Roman" w:cs="Times New Roman"/>
          <w:sz w:val="24"/>
          <w:szCs w:val="24"/>
        </w:rPr>
      </w:pPr>
      <w:r w:rsidRPr="00BB6A7A">
        <w:rPr>
          <w:rFonts w:ascii="Times New Roman" w:hAnsi="Times New Roman" w:cs="Times New Roman"/>
          <w:sz w:val="24"/>
          <w:szCs w:val="24"/>
        </w:rPr>
        <w:lastRenderedPageBreak/>
        <w:t xml:space="preserve">Pasūtītājam ir tiesības izbeigt Vienošanos un/vai Iepirkuma līgumu vienpusējā kārtā pirms termiņa ar Iespējamo piegādātāju/Piegādātāju, ja Iespējamais </w:t>
      </w:r>
      <w:r w:rsidR="0054550D">
        <w:rPr>
          <w:rFonts w:ascii="Times New Roman" w:hAnsi="Times New Roman" w:cs="Times New Roman"/>
          <w:sz w:val="24"/>
          <w:szCs w:val="24"/>
        </w:rPr>
        <w:t>Piegādātājs</w:t>
      </w:r>
      <w:r w:rsidRPr="00BB6A7A">
        <w:rPr>
          <w:rFonts w:ascii="Times New Roman" w:hAnsi="Times New Roman" w:cs="Times New Roman"/>
          <w:sz w:val="24"/>
          <w:szCs w:val="24"/>
        </w:rPr>
        <w:t>/</w:t>
      </w:r>
      <w:r w:rsidR="0054550D">
        <w:rPr>
          <w:rFonts w:ascii="Times New Roman" w:hAnsi="Times New Roman" w:cs="Times New Roman"/>
          <w:sz w:val="24"/>
          <w:szCs w:val="24"/>
        </w:rPr>
        <w:t>Piegādātājs</w:t>
      </w:r>
      <w:r w:rsidRPr="00BB6A7A">
        <w:rPr>
          <w:rFonts w:ascii="Times New Roman" w:hAnsi="Times New Roman" w:cs="Times New Roman"/>
          <w:sz w:val="24"/>
          <w:szCs w:val="24"/>
        </w:rPr>
        <w:t xml:space="preserve">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BB6A7A">
        <w:rPr>
          <w:rFonts w:ascii="Times New Roman" w:eastAsia="Times New Roman" w:hAnsi="Times New Roman" w:cs="Times New Roman"/>
          <w:sz w:val="24"/>
          <w:szCs w:val="24"/>
        </w:rPr>
        <w:t xml:space="preserve"> 2 (divu) līgumcenu, kas noteikta </w:t>
      </w:r>
      <w:r>
        <w:rPr>
          <w:rFonts w:ascii="Times New Roman" w:eastAsia="Times New Roman" w:hAnsi="Times New Roman" w:cs="Times New Roman"/>
          <w:sz w:val="24"/>
          <w:szCs w:val="24"/>
        </w:rPr>
        <w:t>Vispārīgās vienošanās 4</w:t>
      </w:r>
      <w:r w:rsidRPr="00BB6A7A">
        <w:rPr>
          <w:rFonts w:ascii="Times New Roman" w:eastAsia="Times New Roman" w:hAnsi="Times New Roman" w:cs="Times New Roman"/>
          <w:sz w:val="24"/>
          <w:szCs w:val="24"/>
        </w:rPr>
        <w:t xml:space="preserve">.1.punktā, apmērā. </w:t>
      </w:r>
    </w:p>
    <w:p w14:paraId="6F920028"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4F1CECE6" w14:textId="60935E09" w:rsidR="00704894" w:rsidRDefault="00704894" w:rsidP="0025331C">
      <w:pPr>
        <w:pStyle w:val="ListParagraph"/>
        <w:numPr>
          <w:ilvl w:val="1"/>
          <w:numId w:val="7"/>
        </w:numPr>
        <w:spacing w:after="120" w:line="240" w:lineRule="auto"/>
        <w:ind w:left="36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neievēro šos pamatprincipus, Pasūtītājs ir tiesīgs lauzt Vienošanos ar šo Iespējamo piegādātāju vai Iepirkuma līgumu.</w:t>
      </w:r>
    </w:p>
    <w:p w14:paraId="23B922D3" w14:textId="77777777" w:rsidR="00704894" w:rsidRPr="00394E84" w:rsidRDefault="00704894" w:rsidP="00704894">
      <w:pPr>
        <w:pStyle w:val="ListParagraph"/>
        <w:spacing w:after="120" w:line="240" w:lineRule="auto"/>
        <w:ind w:left="360"/>
        <w:contextualSpacing w:val="0"/>
        <w:jc w:val="both"/>
        <w:rPr>
          <w:rFonts w:ascii="Times New Roman" w:hAnsi="Times New Roman" w:cs="Times New Roman"/>
          <w:sz w:val="24"/>
          <w:szCs w:val="24"/>
        </w:rPr>
      </w:pPr>
    </w:p>
    <w:p w14:paraId="1079C861"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2B08EEE8" w14:textId="51D966E6" w:rsidR="00704894" w:rsidRDefault="00704894" w:rsidP="0025331C">
      <w:pPr>
        <w:pStyle w:val="ListParagraph"/>
        <w:numPr>
          <w:ilvl w:val="1"/>
          <w:numId w:val="7"/>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40411B78" w14:textId="086411A6" w:rsidR="006264E4" w:rsidRPr="00006978" w:rsidRDefault="006264E4" w:rsidP="00006978">
      <w:pPr>
        <w:widowControl w:val="0"/>
        <w:numPr>
          <w:ilvl w:val="1"/>
          <w:numId w:val="7"/>
        </w:numPr>
        <w:tabs>
          <w:tab w:val="num" w:pos="426"/>
        </w:tabs>
        <w:spacing w:after="0" w:line="240" w:lineRule="auto"/>
        <w:ind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Vienošanos var papildināt, grozīt vai izbeigt, Līdzējiem savstarpēji vienojoties. Slēdzot  līgumus Vienošanās ietvaros, Līdzēji neveic būtiskus labojumus Vienošanās līguma noteikumos.</w:t>
      </w:r>
    </w:p>
    <w:p w14:paraId="1C4D56DB" w14:textId="657011F8" w:rsidR="006264E4" w:rsidRPr="00006978" w:rsidRDefault="006264E4" w:rsidP="00006978">
      <w:pPr>
        <w:widowControl w:val="0"/>
        <w:numPr>
          <w:ilvl w:val="1"/>
          <w:numId w:val="7"/>
        </w:numPr>
        <w:tabs>
          <w:tab w:val="num" w:pos="562"/>
        </w:tabs>
        <w:spacing w:after="0" w:line="240" w:lineRule="auto"/>
        <w:ind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 xml:space="preserve">Visi Vienošanās līguma grozījumi un papildinājumi tiek izdarīti rakstiski, Līdzējiem tos parakstot, un ir spēkā no to visu eksemplāru parakstīšanas un iereģistrēšanas dienas </w:t>
      </w:r>
      <w:r w:rsidRPr="00006978">
        <w:rPr>
          <w:rFonts w:ascii="Times New Roman" w:eastAsia="Calibri" w:hAnsi="Times New Roman" w:cs="Times New Roman"/>
          <w:sz w:val="24"/>
          <w:szCs w:val="24"/>
        </w:rPr>
        <w:t>P</w:t>
      </w:r>
      <w:r w:rsidR="00006978">
        <w:rPr>
          <w:rFonts w:ascii="Times New Roman" w:eastAsia="Calibri" w:hAnsi="Times New Roman" w:cs="Times New Roman"/>
          <w:sz w:val="24"/>
          <w:szCs w:val="24"/>
        </w:rPr>
        <w:t>asūtītāja</w:t>
      </w:r>
      <w:r w:rsidRPr="00006978">
        <w:rPr>
          <w:rFonts w:ascii="Times New Roman" w:hAnsi="Times New Roman" w:cs="Times New Roman"/>
          <w:b/>
          <w:sz w:val="24"/>
          <w:szCs w:val="24"/>
        </w:rPr>
        <w:t xml:space="preserve"> </w:t>
      </w:r>
      <w:r w:rsidRPr="00006978">
        <w:rPr>
          <w:rFonts w:ascii="Times New Roman" w:hAnsi="Times New Roman" w:cs="Times New Roman"/>
          <w:sz w:val="24"/>
          <w:szCs w:val="24"/>
        </w:rPr>
        <w:t>lietvedības sistēmā, ja Vienošanās līguma grozījumos un papildinājumos nav noteikts cits to spēkā stāšanās termiņš.</w:t>
      </w:r>
    </w:p>
    <w:p w14:paraId="10C20091" w14:textId="77777777" w:rsidR="00704894" w:rsidRPr="00394E84" w:rsidRDefault="00704894" w:rsidP="0025331C">
      <w:pPr>
        <w:pStyle w:val="ListParagraph"/>
        <w:numPr>
          <w:ilvl w:val="1"/>
          <w:numId w:val="7"/>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7D9C7CAF" w14:textId="77777777" w:rsidR="00704894" w:rsidRPr="00394E84" w:rsidRDefault="00704894" w:rsidP="0025331C">
      <w:pPr>
        <w:pStyle w:val="ListParagraph"/>
        <w:numPr>
          <w:ilvl w:val="1"/>
          <w:numId w:val="7"/>
        </w:numPr>
        <w:spacing w:after="12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776846BF" w14:textId="77777777"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atkārtoti Vienošanās laikā tiek piegādāta nekvalitatīva vai neatbilstoša Prece un tas konstatēts Vienošanā noteiktajā kārtībā;</w:t>
      </w:r>
    </w:p>
    <w:p w14:paraId="766F1348" w14:textId="4D92D115"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Vienošanās laikā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vismaz 2 reizes atsakās no Iepirkuma līguma izpildes.</w:t>
      </w:r>
    </w:p>
    <w:p w14:paraId="1E43A1C7" w14:textId="0E7AA551"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nosūta</w:t>
      </w:r>
      <w:proofErr w:type="spellEnd"/>
      <w:r w:rsidRPr="00394E84">
        <w:rPr>
          <w:rFonts w:ascii="Times New Roman" w:hAnsi="Times New Roman" w:cs="Times New Roman"/>
          <w:sz w:val="24"/>
          <w:szCs w:val="24"/>
        </w:rPr>
        <w:t xml:space="preserve"> rakstisku paziņojumu Pasūtītājam par izstāšanos no Vienošanās</w:t>
      </w:r>
      <w:r>
        <w:rPr>
          <w:rFonts w:ascii="Times New Roman" w:hAnsi="Times New Roman" w:cs="Times New Roman"/>
          <w:sz w:val="24"/>
          <w:szCs w:val="24"/>
        </w:rPr>
        <w:t>.</w:t>
      </w:r>
    </w:p>
    <w:p w14:paraId="23A20312" w14:textId="77777777" w:rsidR="00704894" w:rsidRPr="00394E84" w:rsidRDefault="00704894" w:rsidP="0025331C">
      <w:pPr>
        <w:pStyle w:val="ListParagraph"/>
        <w:numPr>
          <w:ilvl w:val="1"/>
          <w:numId w:val="7"/>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195C90B9" w14:textId="77777777"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w:t>
      </w:r>
      <w:r w:rsidRPr="00394E84">
        <w:rPr>
          <w:rFonts w:ascii="Times New Roman" w:hAnsi="Times New Roman" w:cs="Times New Roman"/>
          <w:sz w:val="24"/>
          <w:szCs w:val="24"/>
        </w:rPr>
        <w:lastRenderedPageBreak/>
        <w:t xml:space="preserve">organizācijas dalībvalsts noteiktās sankcijas. Iespējamo piegādātāju atbilstību Starptautisko un Latvijas Republikas nacionālo sankciju likuma prasībām Pasūtītājs pārbauda 1 (vienu) reizi </w:t>
      </w:r>
      <w:r>
        <w:rPr>
          <w:rFonts w:ascii="Times New Roman" w:hAnsi="Times New Roman" w:cs="Times New Roman"/>
          <w:sz w:val="24"/>
          <w:szCs w:val="24"/>
        </w:rPr>
        <w:t>gadā</w:t>
      </w:r>
      <w:r w:rsidRPr="00394E84">
        <w:rPr>
          <w:rFonts w:ascii="Times New Roman" w:hAnsi="Times New Roman" w:cs="Times New Roman"/>
          <w:sz w:val="24"/>
          <w:szCs w:val="24"/>
        </w:rPr>
        <w:t xml:space="preserve">. </w:t>
      </w:r>
    </w:p>
    <w:p w14:paraId="0F28D21E" w14:textId="28CDB251"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Ja </w:t>
      </w:r>
      <w:r w:rsidR="0054550D">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Preci nepiegādā vairāk par 5 (piecām) dienām no paredzētā piegādes termiņa vai atsakās no piegādes, Pasūtītājs ir tiesīgs vienpusēji izbeigt Iepirkuma līgumu un rīkot </w:t>
      </w:r>
      <w:r>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2C117243" w14:textId="77777777"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izbeigt Iepirkuma līgumu vienpusējā kārtā pirms termiņa, ja ir konstatēti Vienošanās 1</w:t>
      </w:r>
      <w:r>
        <w:rPr>
          <w:rFonts w:ascii="Times New Roman" w:hAnsi="Times New Roman" w:cs="Times New Roman"/>
          <w:sz w:val="24"/>
          <w:szCs w:val="24"/>
        </w:rPr>
        <w:t>0</w:t>
      </w:r>
      <w:r w:rsidRPr="00394E84">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34593202"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5CE03D02"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Pasūtītājs par savām pilnvarotajām personām Vienošanās darbības laikā ieceļ ___________, tel._________, e-pasts _________ &lt;vai pievieno sarakstu&gt;</w:t>
      </w:r>
    </w:p>
    <w:p w14:paraId="21915E1B"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Pr>
          <w:rFonts w:ascii="Times New Roman" w:hAnsi="Times New Roman"/>
          <w:bCs/>
          <w:szCs w:val="24"/>
        </w:rPr>
        <w:t>____________________</w:t>
      </w:r>
      <w:r w:rsidRPr="00394E84">
        <w:rPr>
          <w:rFonts w:ascii="Times New Roman" w:hAnsi="Times New Roman"/>
          <w:bCs/>
          <w:szCs w:val="24"/>
        </w:rPr>
        <w:t>(5.pielikums).</w:t>
      </w:r>
    </w:p>
    <w:p w14:paraId="60D3E642" w14:textId="77777777" w:rsidR="00704894" w:rsidRPr="00394E84" w:rsidRDefault="00704894" w:rsidP="0025331C">
      <w:pPr>
        <w:pStyle w:val="BodyText2"/>
        <w:numPr>
          <w:ilvl w:val="1"/>
          <w:numId w:val="7"/>
        </w:numPr>
        <w:ind w:left="360"/>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3C355183"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484D8C4"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577CD0A9"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parakstīt un nosūtīt Paziņojumu;</w:t>
      </w:r>
    </w:p>
    <w:p w14:paraId="6A5DCE17"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2BB83B5F"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55CA7E62"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nosūtīt un parakstīt cenu piedāvājumu;</w:t>
      </w:r>
    </w:p>
    <w:p w14:paraId="545F4B65"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66DC3AB4" w14:textId="77777777" w:rsidR="00704894" w:rsidRPr="00394E84" w:rsidRDefault="00704894" w:rsidP="00704894">
      <w:pPr>
        <w:pStyle w:val="BodyText2"/>
        <w:ind w:left="1080"/>
        <w:rPr>
          <w:rFonts w:ascii="Times New Roman" w:hAnsi="Times New Roman"/>
          <w:bCs/>
          <w:szCs w:val="24"/>
        </w:rPr>
      </w:pPr>
    </w:p>
    <w:p w14:paraId="29C50381"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62425DD" w14:textId="77777777" w:rsidR="00704894" w:rsidRPr="00394E84" w:rsidRDefault="00704894" w:rsidP="0025331C">
      <w:pPr>
        <w:numPr>
          <w:ilvl w:val="1"/>
          <w:numId w:val="7"/>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33CD3307" w14:textId="77777777" w:rsidR="00704894" w:rsidRPr="00394E84" w:rsidRDefault="00704894" w:rsidP="0025331C">
      <w:pPr>
        <w:numPr>
          <w:ilvl w:val="1"/>
          <w:numId w:val="7"/>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22B5FAB" w14:textId="77777777" w:rsidR="00704894" w:rsidRPr="00394E84" w:rsidRDefault="00704894" w:rsidP="0025331C">
      <w:pPr>
        <w:numPr>
          <w:ilvl w:val="2"/>
          <w:numId w:val="7"/>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350211F1" w14:textId="77777777" w:rsidR="00704894" w:rsidRPr="00394E84" w:rsidRDefault="00704894" w:rsidP="0025331C">
      <w:pPr>
        <w:numPr>
          <w:ilvl w:val="2"/>
          <w:numId w:val="7"/>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2B7716D4" w14:textId="77777777" w:rsidR="00704894" w:rsidRPr="00394E84" w:rsidRDefault="00704894" w:rsidP="0025331C">
      <w:pPr>
        <w:numPr>
          <w:ilvl w:val="1"/>
          <w:numId w:val="7"/>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12B39969" w14:textId="77777777" w:rsidR="00704894" w:rsidRPr="00394E84" w:rsidRDefault="00704894" w:rsidP="0025331C">
      <w:pPr>
        <w:numPr>
          <w:ilvl w:val="1"/>
          <w:numId w:val="7"/>
        </w:numPr>
        <w:tabs>
          <w:tab w:val="left" w:pos="426"/>
        </w:tabs>
        <w:spacing w:after="12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0F11152F"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1D665CDB"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7B04FA8C" w14:textId="77777777" w:rsidR="00704894" w:rsidRPr="00394E84" w:rsidRDefault="00704894" w:rsidP="0025331C">
      <w:pPr>
        <w:pStyle w:val="ListParagraph"/>
        <w:numPr>
          <w:ilvl w:val="1"/>
          <w:numId w:val="7"/>
        </w:numPr>
        <w:spacing w:after="12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090CC785"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4A4EFA21"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52DEA266"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4208F7CC"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1737A8"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Pr>
          <w:rFonts w:ascii="Times New Roman" w:hAnsi="Times New Roman" w:cs="Times New Roman"/>
          <w:sz w:val="24"/>
          <w:szCs w:val="24"/>
        </w:rPr>
        <w:t xml:space="preserve"> </w:t>
      </w:r>
      <w:r w:rsidRPr="00394E84">
        <w:rPr>
          <w:rFonts w:ascii="Times New Roman" w:hAnsi="Times New Roman" w:cs="Times New Roman"/>
          <w:sz w:val="24"/>
          <w:szCs w:val="24"/>
        </w:rPr>
        <w:t>uz Vienošanās norādītajām adresēm, ievērojot sekojošus nosacījumus:</w:t>
      </w:r>
    </w:p>
    <w:p w14:paraId="2EBF0D1C" w14:textId="77777777" w:rsidR="00704894" w:rsidRPr="00394E84" w:rsidRDefault="00704894" w:rsidP="0025331C">
      <w:pPr>
        <w:pStyle w:val="ListParagraph"/>
        <w:numPr>
          <w:ilvl w:val="2"/>
          <w:numId w:val="7"/>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266C65B" w14:textId="77777777" w:rsidR="00704894" w:rsidRPr="00394E84" w:rsidRDefault="00704894" w:rsidP="0025331C">
      <w:pPr>
        <w:pStyle w:val="ListParagraph"/>
        <w:numPr>
          <w:ilvl w:val="2"/>
          <w:numId w:val="7"/>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6BD4936E"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5528E543"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1CF01063"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40B15FA9" w14:textId="77777777" w:rsidR="00704894" w:rsidRPr="00394E84" w:rsidRDefault="00704894" w:rsidP="0025331C">
      <w:pPr>
        <w:pStyle w:val="ListParagraph"/>
        <w:numPr>
          <w:ilvl w:val="1"/>
          <w:numId w:val="7"/>
        </w:numPr>
        <w:spacing w:after="120" w:line="240" w:lineRule="auto"/>
        <w:ind w:left="567" w:hanging="567"/>
        <w:contextualSpacing w:val="0"/>
        <w:jc w:val="both"/>
        <w:rPr>
          <w:rFonts w:ascii="Times New Roman" w:hAnsi="Times New Roman" w:cs="Times New Roman"/>
          <w:bCs/>
          <w:sz w:val="24"/>
          <w:szCs w:val="24"/>
        </w:rPr>
      </w:pPr>
      <w:r w:rsidRPr="00394E84">
        <w:rPr>
          <w:rFonts w:ascii="Times New Roman" w:hAnsi="Times New Roman" w:cs="Times New Roman"/>
          <w:sz w:val="24"/>
          <w:szCs w:val="24"/>
        </w:rPr>
        <w:t>Vienošanās ir sastādīta uz __ lapām, ___ eksemplāros ar vienādu juridisku spēku, pa vienam eksemplāram katram Līdzējam.</w:t>
      </w:r>
    </w:p>
    <w:p w14:paraId="6FAFAAFC" w14:textId="77777777" w:rsidR="00704894" w:rsidRPr="00394E84" w:rsidRDefault="00704894" w:rsidP="00704894">
      <w:pPr>
        <w:pStyle w:val="ListParagraph"/>
        <w:spacing w:after="12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413F8886" w14:textId="77777777" w:rsidR="00704894" w:rsidRPr="00394E84" w:rsidRDefault="00704894" w:rsidP="0025331C">
      <w:pPr>
        <w:pStyle w:val="Header"/>
        <w:numPr>
          <w:ilvl w:val="2"/>
          <w:numId w:val="7"/>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3D6543A3"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70E09E93"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74306FDA"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013FE12E"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AAE533E" w14:textId="77777777" w:rsidR="00704894" w:rsidRPr="00394E84" w:rsidRDefault="00704894" w:rsidP="00704894">
      <w:pPr>
        <w:spacing w:after="120" w:line="240" w:lineRule="auto"/>
        <w:ind w:left="567"/>
        <w:jc w:val="both"/>
        <w:rPr>
          <w:rFonts w:ascii="Times New Roman" w:hAnsi="Times New Roman" w:cs="Times New Roman"/>
          <w:sz w:val="24"/>
          <w:szCs w:val="24"/>
        </w:rPr>
      </w:pPr>
    </w:p>
    <w:p w14:paraId="5CBC2779" w14:textId="77777777" w:rsidR="00704894" w:rsidRPr="00394E84" w:rsidRDefault="00704894" w:rsidP="0025331C">
      <w:pPr>
        <w:pStyle w:val="ListParagraph"/>
        <w:numPr>
          <w:ilvl w:val="0"/>
          <w:numId w:val="7"/>
        </w:numPr>
        <w:spacing w:after="200" w:line="276" w:lineRule="auto"/>
        <w:ind w:left="720"/>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704894" w:rsidRPr="00394E84" w14:paraId="2DD23972" w14:textId="77777777" w:rsidTr="00485ADB">
        <w:trPr>
          <w:trHeight w:val="239"/>
          <w:jc w:val="center"/>
        </w:trPr>
        <w:tc>
          <w:tcPr>
            <w:tcW w:w="5040" w:type="dxa"/>
          </w:tcPr>
          <w:p w14:paraId="394329E8" w14:textId="77777777" w:rsidR="00704894" w:rsidRPr="00394E84" w:rsidRDefault="00704894" w:rsidP="00485ADB">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60AB7C73" w14:textId="77777777" w:rsidR="00704894" w:rsidRPr="00394E84" w:rsidRDefault="00704894" w:rsidP="00485ADB">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bl>
    <w:p w14:paraId="478A5E9B" w14:textId="77777777" w:rsidR="00C162B6" w:rsidRPr="00394E84" w:rsidRDefault="00C162B6" w:rsidP="00C162B6">
      <w:pPr>
        <w:spacing w:after="120" w:line="240" w:lineRule="auto"/>
        <w:ind w:left="567"/>
        <w:jc w:val="both"/>
        <w:rPr>
          <w:rFonts w:ascii="Times New Roman" w:hAnsi="Times New Roman" w:cs="Times New Roman"/>
          <w:sz w:val="24"/>
          <w:szCs w:val="24"/>
        </w:rPr>
      </w:pPr>
    </w:p>
    <w:tbl>
      <w:tblPr>
        <w:tblW w:w="9720" w:type="dxa"/>
        <w:jc w:val="center"/>
        <w:tblLayout w:type="fixed"/>
        <w:tblLook w:val="0000" w:firstRow="0" w:lastRow="0" w:firstColumn="0" w:lastColumn="0" w:noHBand="0" w:noVBand="0"/>
      </w:tblPr>
      <w:tblGrid>
        <w:gridCol w:w="5040"/>
        <w:gridCol w:w="4680"/>
      </w:tblGrid>
      <w:tr w:rsidR="00C162B6" w:rsidRPr="00394E84" w14:paraId="5AB02B55" w14:textId="77777777" w:rsidTr="00485ADB">
        <w:trPr>
          <w:jc w:val="center"/>
        </w:trPr>
        <w:tc>
          <w:tcPr>
            <w:tcW w:w="5040" w:type="dxa"/>
          </w:tcPr>
          <w:p w14:paraId="7517AE38" w14:textId="77777777" w:rsidR="00C162B6" w:rsidRPr="00394E84" w:rsidRDefault="00C162B6" w:rsidP="00704894">
            <w:pPr>
              <w:rPr>
                <w:rFonts w:ascii="Times New Roman" w:eastAsia="Times New Roman" w:hAnsi="Times New Roman" w:cs="Times New Roman"/>
                <w:sz w:val="24"/>
                <w:szCs w:val="24"/>
              </w:rPr>
            </w:pPr>
          </w:p>
        </w:tc>
        <w:tc>
          <w:tcPr>
            <w:tcW w:w="4680" w:type="dxa"/>
          </w:tcPr>
          <w:p w14:paraId="28839321" w14:textId="77777777" w:rsidR="00C162B6" w:rsidRPr="00394E84" w:rsidRDefault="00C162B6" w:rsidP="00485ADB">
            <w:pPr>
              <w:widowControl w:val="0"/>
              <w:autoSpaceDE w:val="0"/>
              <w:autoSpaceDN w:val="0"/>
              <w:adjustRightInd w:val="0"/>
              <w:spacing w:after="60" w:line="240" w:lineRule="auto"/>
              <w:rPr>
                <w:rFonts w:ascii="Times New Roman" w:hAnsi="Times New Roman" w:cs="Times New Roman"/>
                <w:b/>
                <w:sz w:val="24"/>
                <w:szCs w:val="24"/>
              </w:rPr>
            </w:pPr>
          </w:p>
        </w:tc>
      </w:tr>
      <w:tr w:rsidR="00C162B6" w:rsidRPr="00394E84" w14:paraId="4E408577" w14:textId="77777777" w:rsidTr="00485ADB">
        <w:trPr>
          <w:trHeight w:val="80"/>
          <w:jc w:val="center"/>
        </w:trPr>
        <w:tc>
          <w:tcPr>
            <w:tcW w:w="5040" w:type="dxa"/>
          </w:tcPr>
          <w:p w14:paraId="337B4D9F" w14:textId="77777777" w:rsidR="00C162B6" w:rsidRPr="00394E84" w:rsidRDefault="00C162B6" w:rsidP="00485ADB">
            <w:pPr>
              <w:pStyle w:val="Heading1"/>
              <w:rPr>
                <w:szCs w:val="24"/>
              </w:rPr>
            </w:pPr>
          </w:p>
        </w:tc>
        <w:tc>
          <w:tcPr>
            <w:tcW w:w="4680" w:type="dxa"/>
          </w:tcPr>
          <w:p w14:paraId="1C5D9C43" w14:textId="77777777" w:rsidR="00C162B6" w:rsidRPr="00394E84" w:rsidRDefault="00C162B6" w:rsidP="00485ADB">
            <w:pPr>
              <w:pStyle w:val="Heading1"/>
              <w:rPr>
                <w:bCs/>
                <w:szCs w:val="24"/>
              </w:rPr>
            </w:pPr>
          </w:p>
        </w:tc>
      </w:tr>
      <w:tr w:rsidR="00C162B6" w:rsidRPr="00394E84" w14:paraId="745D2F80" w14:textId="77777777" w:rsidTr="00485ADB">
        <w:trPr>
          <w:trHeight w:val="80"/>
          <w:jc w:val="center"/>
        </w:trPr>
        <w:tc>
          <w:tcPr>
            <w:tcW w:w="5040" w:type="dxa"/>
          </w:tcPr>
          <w:p w14:paraId="1C4CF8E1" w14:textId="77777777" w:rsidR="00C162B6" w:rsidRPr="00394E84" w:rsidRDefault="00C162B6" w:rsidP="00485ADB">
            <w:pPr>
              <w:jc w:val="center"/>
              <w:rPr>
                <w:rFonts w:ascii="Times New Roman" w:hAnsi="Times New Roman" w:cs="Times New Roman"/>
                <w:b/>
                <w:sz w:val="24"/>
                <w:szCs w:val="24"/>
              </w:rPr>
            </w:pPr>
          </w:p>
        </w:tc>
        <w:tc>
          <w:tcPr>
            <w:tcW w:w="4680" w:type="dxa"/>
          </w:tcPr>
          <w:p w14:paraId="4FF490A0" w14:textId="77777777" w:rsidR="00C162B6" w:rsidRPr="00394E84" w:rsidRDefault="00C162B6" w:rsidP="00485ADB">
            <w:pPr>
              <w:rPr>
                <w:rFonts w:ascii="Times New Roman" w:hAnsi="Times New Roman" w:cs="Times New Roman"/>
                <w:b/>
                <w:sz w:val="24"/>
                <w:szCs w:val="24"/>
              </w:rPr>
            </w:pPr>
          </w:p>
        </w:tc>
      </w:tr>
    </w:tbl>
    <w:p w14:paraId="35F4387D" w14:textId="77777777" w:rsidR="00C162B6" w:rsidRDefault="00C162B6" w:rsidP="0025331C">
      <w:pPr>
        <w:pStyle w:val="Heading1"/>
        <w:numPr>
          <w:ilvl w:val="0"/>
          <w:numId w:val="9"/>
        </w:numPr>
        <w:tabs>
          <w:tab w:val="left" w:pos="14570"/>
        </w:tabs>
        <w:ind w:left="720" w:right="-31"/>
        <w:jc w:val="right"/>
        <w:rPr>
          <w:szCs w:val="24"/>
        </w:rPr>
      </w:pPr>
      <w:r>
        <w:rPr>
          <w:szCs w:val="24"/>
        </w:rPr>
        <w:lastRenderedPageBreak/>
        <w:t>Pielikums</w:t>
      </w:r>
    </w:p>
    <w:p w14:paraId="7527D7F7" w14:textId="77777777" w:rsidR="00C162B6" w:rsidRPr="005E176B" w:rsidRDefault="00C162B6" w:rsidP="00C162B6">
      <w:pPr>
        <w:jc w:val="center"/>
        <w:rPr>
          <w:rFonts w:ascii="Times New Roman" w:hAnsi="Times New Roman" w:cs="Times New Roman"/>
          <w:b/>
          <w:bCs/>
          <w:sz w:val="24"/>
          <w:szCs w:val="24"/>
        </w:rPr>
      </w:pPr>
      <w:r w:rsidRPr="005E176B">
        <w:rPr>
          <w:rFonts w:ascii="Times New Roman" w:hAnsi="Times New Roman" w:cs="Times New Roman"/>
          <w:b/>
          <w:bCs/>
          <w:sz w:val="24"/>
          <w:szCs w:val="24"/>
        </w:rPr>
        <w:t>Tehniskā specifikācija</w:t>
      </w:r>
    </w:p>
    <w:p w14:paraId="38F89B53" w14:textId="77777777" w:rsidR="00C162B6" w:rsidRDefault="00C162B6" w:rsidP="00C162B6">
      <w:pPr>
        <w:rPr>
          <w:rFonts w:ascii="Times New Roman" w:hAnsi="Times New Roman" w:cs="Times New Roman"/>
          <w:sz w:val="24"/>
          <w:szCs w:val="24"/>
        </w:rPr>
      </w:pPr>
    </w:p>
    <w:p w14:paraId="346BA402" w14:textId="77777777" w:rsidR="00C162B6" w:rsidRDefault="00C162B6" w:rsidP="00C162B6">
      <w:pPr>
        <w:rPr>
          <w:rFonts w:ascii="Times New Roman" w:hAnsi="Times New Roman" w:cs="Times New Roman"/>
          <w:sz w:val="24"/>
          <w:szCs w:val="24"/>
        </w:rPr>
      </w:pPr>
    </w:p>
    <w:p w14:paraId="207FA6F0" w14:textId="77777777" w:rsidR="00C162B6" w:rsidDel="00B654D7" w:rsidRDefault="00C162B6" w:rsidP="00C162B6">
      <w:pPr>
        <w:rPr>
          <w:rFonts w:ascii="Times New Roman" w:hAnsi="Times New Roman" w:cs="Times New Roman"/>
          <w:sz w:val="24"/>
          <w:szCs w:val="24"/>
        </w:rPr>
      </w:pPr>
    </w:p>
    <w:p w14:paraId="5C34003B" w14:textId="77777777" w:rsidR="00C162B6" w:rsidRDefault="00C162B6" w:rsidP="00C162B6">
      <w:pPr>
        <w:rPr>
          <w:rFonts w:ascii="Times New Roman" w:hAnsi="Times New Roman" w:cs="Times New Roman"/>
          <w:sz w:val="24"/>
          <w:szCs w:val="24"/>
        </w:rPr>
      </w:pPr>
    </w:p>
    <w:p w14:paraId="51F9B65E" w14:textId="77777777" w:rsidR="00C162B6" w:rsidRPr="007460F2" w:rsidRDefault="00C162B6" w:rsidP="00C162B6">
      <w:pPr>
        <w:rPr>
          <w:rFonts w:ascii="Times New Roman" w:hAnsi="Times New Roman" w:cs="Times New Roman"/>
          <w:sz w:val="24"/>
          <w:szCs w:val="24"/>
        </w:rPr>
      </w:pPr>
    </w:p>
    <w:p w14:paraId="73D6134E" w14:textId="77777777" w:rsidR="00C162B6" w:rsidRPr="007460F2" w:rsidRDefault="00C162B6" w:rsidP="00C162B6">
      <w:pPr>
        <w:rPr>
          <w:rFonts w:ascii="Times New Roman" w:hAnsi="Times New Roman" w:cs="Times New Roman"/>
          <w:sz w:val="24"/>
          <w:szCs w:val="24"/>
        </w:rPr>
      </w:pPr>
    </w:p>
    <w:p w14:paraId="76AF8B66" w14:textId="77777777" w:rsidR="00C162B6" w:rsidRPr="007460F2" w:rsidRDefault="00C162B6" w:rsidP="00C162B6">
      <w:pPr>
        <w:rPr>
          <w:rFonts w:ascii="Times New Roman" w:hAnsi="Times New Roman" w:cs="Times New Roman"/>
          <w:sz w:val="24"/>
          <w:szCs w:val="24"/>
        </w:rPr>
      </w:pPr>
    </w:p>
    <w:p w14:paraId="4783AFD5" w14:textId="77777777" w:rsidR="00C162B6" w:rsidRPr="007460F2" w:rsidRDefault="00C162B6" w:rsidP="00C162B6">
      <w:pPr>
        <w:rPr>
          <w:rFonts w:ascii="Times New Roman" w:hAnsi="Times New Roman" w:cs="Times New Roman"/>
          <w:sz w:val="24"/>
          <w:szCs w:val="24"/>
        </w:rPr>
      </w:pPr>
    </w:p>
    <w:p w14:paraId="21FD47E3" w14:textId="77777777" w:rsidR="00C162B6" w:rsidRPr="007460F2" w:rsidRDefault="00C162B6" w:rsidP="00C162B6">
      <w:pPr>
        <w:rPr>
          <w:rFonts w:ascii="Times New Roman" w:hAnsi="Times New Roman" w:cs="Times New Roman"/>
          <w:sz w:val="24"/>
          <w:szCs w:val="24"/>
        </w:rPr>
      </w:pPr>
    </w:p>
    <w:p w14:paraId="0CBB8A36" w14:textId="77777777" w:rsidR="00C162B6" w:rsidRPr="007460F2" w:rsidRDefault="00C162B6" w:rsidP="00C162B6">
      <w:pPr>
        <w:rPr>
          <w:rFonts w:ascii="Times New Roman" w:hAnsi="Times New Roman" w:cs="Times New Roman"/>
          <w:sz w:val="24"/>
          <w:szCs w:val="24"/>
        </w:rPr>
      </w:pPr>
    </w:p>
    <w:p w14:paraId="11B1FCAE" w14:textId="77777777" w:rsidR="00C162B6" w:rsidRPr="007460F2" w:rsidRDefault="00C162B6" w:rsidP="00C162B6">
      <w:pPr>
        <w:rPr>
          <w:rFonts w:ascii="Times New Roman" w:hAnsi="Times New Roman" w:cs="Times New Roman"/>
          <w:sz w:val="24"/>
          <w:szCs w:val="24"/>
        </w:rPr>
      </w:pPr>
    </w:p>
    <w:p w14:paraId="7437687D" w14:textId="77777777" w:rsidR="00C162B6" w:rsidRPr="007460F2" w:rsidRDefault="00C162B6" w:rsidP="00C162B6">
      <w:pPr>
        <w:rPr>
          <w:rFonts w:ascii="Times New Roman" w:hAnsi="Times New Roman" w:cs="Times New Roman"/>
          <w:sz w:val="24"/>
          <w:szCs w:val="24"/>
        </w:rPr>
      </w:pPr>
    </w:p>
    <w:p w14:paraId="0CB075FB" w14:textId="77777777" w:rsidR="00C162B6" w:rsidRPr="007460F2" w:rsidRDefault="00C162B6" w:rsidP="00C162B6">
      <w:pPr>
        <w:rPr>
          <w:rFonts w:ascii="Times New Roman" w:hAnsi="Times New Roman" w:cs="Times New Roman"/>
          <w:sz w:val="24"/>
          <w:szCs w:val="24"/>
        </w:rPr>
      </w:pPr>
    </w:p>
    <w:p w14:paraId="68AAC751" w14:textId="77777777" w:rsidR="00C162B6" w:rsidRPr="007460F2" w:rsidRDefault="00C162B6" w:rsidP="00C162B6">
      <w:pPr>
        <w:rPr>
          <w:rFonts w:ascii="Times New Roman" w:hAnsi="Times New Roman" w:cs="Times New Roman"/>
          <w:sz w:val="24"/>
          <w:szCs w:val="24"/>
        </w:rPr>
      </w:pPr>
    </w:p>
    <w:p w14:paraId="7AAD63E9" w14:textId="77777777" w:rsidR="00C162B6" w:rsidRPr="007460F2" w:rsidRDefault="00C162B6" w:rsidP="00C162B6">
      <w:pPr>
        <w:rPr>
          <w:rFonts w:ascii="Times New Roman" w:hAnsi="Times New Roman" w:cs="Times New Roman"/>
          <w:sz w:val="24"/>
          <w:szCs w:val="24"/>
        </w:rPr>
      </w:pPr>
    </w:p>
    <w:p w14:paraId="68DEDAA7" w14:textId="77777777" w:rsidR="00C162B6" w:rsidRPr="007460F2" w:rsidRDefault="00C162B6" w:rsidP="00C162B6">
      <w:pPr>
        <w:rPr>
          <w:rFonts w:ascii="Times New Roman" w:hAnsi="Times New Roman" w:cs="Times New Roman"/>
          <w:sz w:val="24"/>
          <w:szCs w:val="24"/>
        </w:rPr>
      </w:pPr>
    </w:p>
    <w:p w14:paraId="48771FFE" w14:textId="77777777" w:rsidR="00C162B6" w:rsidRPr="007460F2" w:rsidRDefault="00C162B6" w:rsidP="00C162B6">
      <w:pPr>
        <w:rPr>
          <w:rFonts w:ascii="Times New Roman" w:hAnsi="Times New Roman" w:cs="Times New Roman"/>
          <w:sz w:val="24"/>
          <w:szCs w:val="24"/>
        </w:rPr>
      </w:pPr>
    </w:p>
    <w:p w14:paraId="1D133F9F" w14:textId="77777777" w:rsidR="00C162B6" w:rsidRPr="007460F2" w:rsidRDefault="00C162B6" w:rsidP="00C162B6">
      <w:pPr>
        <w:rPr>
          <w:rFonts w:ascii="Times New Roman" w:hAnsi="Times New Roman" w:cs="Times New Roman"/>
          <w:sz w:val="24"/>
          <w:szCs w:val="24"/>
        </w:rPr>
      </w:pPr>
    </w:p>
    <w:p w14:paraId="067C8344" w14:textId="77777777" w:rsidR="00C162B6" w:rsidRPr="007460F2" w:rsidRDefault="00C162B6" w:rsidP="00C162B6">
      <w:pPr>
        <w:rPr>
          <w:rFonts w:ascii="Times New Roman" w:hAnsi="Times New Roman" w:cs="Times New Roman"/>
          <w:sz w:val="24"/>
          <w:szCs w:val="24"/>
        </w:rPr>
      </w:pPr>
    </w:p>
    <w:p w14:paraId="71C48CA2" w14:textId="77777777" w:rsidR="00C162B6" w:rsidRPr="007460F2" w:rsidRDefault="00C162B6" w:rsidP="00C162B6">
      <w:pPr>
        <w:rPr>
          <w:rFonts w:ascii="Times New Roman" w:hAnsi="Times New Roman" w:cs="Times New Roman"/>
          <w:sz w:val="24"/>
          <w:szCs w:val="24"/>
        </w:rPr>
      </w:pPr>
    </w:p>
    <w:p w14:paraId="1C542741" w14:textId="77777777" w:rsidR="00C162B6" w:rsidRPr="007460F2" w:rsidRDefault="00C162B6" w:rsidP="00C162B6">
      <w:pPr>
        <w:rPr>
          <w:rFonts w:ascii="Times New Roman" w:hAnsi="Times New Roman" w:cs="Times New Roman"/>
          <w:sz w:val="24"/>
          <w:szCs w:val="24"/>
        </w:rPr>
      </w:pPr>
    </w:p>
    <w:p w14:paraId="63729A97" w14:textId="77777777" w:rsidR="00C162B6" w:rsidRPr="007460F2" w:rsidRDefault="00C162B6" w:rsidP="00C162B6">
      <w:pPr>
        <w:rPr>
          <w:rFonts w:ascii="Times New Roman" w:hAnsi="Times New Roman" w:cs="Times New Roman"/>
          <w:sz w:val="24"/>
          <w:szCs w:val="24"/>
        </w:rPr>
      </w:pPr>
    </w:p>
    <w:p w14:paraId="3EA1729D" w14:textId="77777777" w:rsidR="00C162B6" w:rsidRPr="007460F2" w:rsidRDefault="00C162B6" w:rsidP="00C162B6">
      <w:pPr>
        <w:rPr>
          <w:rFonts w:ascii="Times New Roman" w:hAnsi="Times New Roman" w:cs="Times New Roman"/>
          <w:sz w:val="24"/>
          <w:szCs w:val="24"/>
        </w:rPr>
      </w:pPr>
    </w:p>
    <w:p w14:paraId="52B6D01E" w14:textId="77777777" w:rsidR="00C162B6" w:rsidRDefault="00C162B6" w:rsidP="00C162B6">
      <w:pPr>
        <w:tabs>
          <w:tab w:val="left" w:pos="5580"/>
        </w:tabs>
        <w:rPr>
          <w:rFonts w:ascii="Times New Roman" w:hAnsi="Times New Roman" w:cs="Times New Roman"/>
          <w:sz w:val="24"/>
          <w:szCs w:val="24"/>
        </w:rPr>
      </w:pPr>
    </w:p>
    <w:p w14:paraId="4A5AFBFE" w14:textId="77777777" w:rsidR="00C162B6" w:rsidRPr="007460F2" w:rsidRDefault="00C162B6" w:rsidP="00C162B6">
      <w:pPr>
        <w:tabs>
          <w:tab w:val="left" w:pos="5580"/>
        </w:tabs>
        <w:rPr>
          <w:rFonts w:ascii="Times New Roman" w:hAnsi="Times New Roman" w:cs="Times New Roman"/>
          <w:sz w:val="24"/>
          <w:szCs w:val="24"/>
        </w:rPr>
        <w:sectPr w:rsidR="00C162B6" w:rsidRPr="007460F2" w:rsidSect="00485ADB">
          <w:pgSz w:w="11906" w:h="16838"/>
          <w:pgMar w:top="1134" w:right="1133" w:bottom="1134" w:left="1701" w:header="709" w:footer="709" w:gutter="0"/>
          <w:cols w:space="708"/>
          <w:docGrid w:linePitch="360"/>
        </w:sectPr>
      </w:pPr>
    </w:p>
    <w:p w14:paraId="1F822B19" w14:textId="77777777" w:rsidR="00C162B6" w:rsidRPr="00422F24" w:rsidRDefault="00C162B6" w:rsidP="00C162B6">
      <w:pPr>
        <w:pStyle w:val="Heading1"/>
        <w:tabs>
          <w:tab w:val="left" w:pos="14570"/>
        </w:tabs>
        <w:ind w:right="-31"/>
        <w:jc w:val="right"/>
        <w:rPr>
          <w:b w:val="0"/>
          <w:bCs/>
          <w:szCs w:val="24"/>
        </w:rPr>
      </w:pPr>
      <w:r w:rsidRPr="00422F24">
        <w:rPr>
          <w:szCs w:val="24"/>
        </w:rPr>
        <w:lastRenderedPageBreak/>
        <w:t>Vispārīgās vienošanās</w:t>
      </w:r>
      <w:r w:rsidRPr="00422F24">
        <w:rPr>
          <w:bCs/>
          <w:szCs w:val="24"/>
        </w:rPr>
        <w:t xml:space="preserve"> </w:t>
      </w:r>
      <w:r w:rsidRPr="00422F24">
        <w:rPr>
          <w:szCs w:val="24"/>
        </w:rPr>
        <w:t>2.pielikums</w:t>
      </w:r>
    </w:p>
    <w:p w14:paraId="5FBC202B" w14:textId="77777777" w:rsidR="00C162B6" w:rsidRPr="00394E84" w:rsidRDefault="00C162B6" w:rsidP="00C162B6">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F2AF367"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202</w:t>
      </w:r>
      <w:r>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3DC891D5" w14:textId="77777777" w:rsidR="00C162B6" w:rsidRPr="00422F24" w:rsidRDefault="00C162B6" w:rsidP="00C162B6">
      <w:pPr>
        <w:pStyle w:val="BodyText2"/>
        <w:spacing w:after="240"/>
        <w:rPr>
          <w:rFonts w:ascii="Times New Roman" w:hAnsi="Times New Roman"/>
          <w:bCs/>
          <w:szCs w:val="24"/>
        </w:rPr>
      </w:pPr>
      <w:r w:rsidRPr="00394E84">
        <w:rPr>
          <w:rFonts w:ascii="Times New Roman" w:hAnsi="Times New Roman"/>
          <w:bCs/>
          <w:szCs w:val="24"/>
        </w:rPr>
        <w:t>Lūdzu iesniegt cenu piedāvājumu kārtējā Iepirkuma līguma piešķiršanai, aizpildot šī pasūtījuma cenu sadaļu, saskaņā ar 202</w:t>
      </w:r>
      <w:r>
        <w:rPr>
          <w:rFonts w:ascii="Times New Roman" w:hAnsi="Times New Roman"/>
          <w:bCs/>
          <w:szCs w:val="24"/>
        </w:rPr>
        <w:t>1</w:t>
      </w:r>
      <w:r w:rsidRPr="00394E84">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C162B6" w:rsidRPr="000006F1" w14:paraId="7F743125" w14:textId="77777777" w:rsidTr="00485ADB">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8F62EF"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61D33A6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4C9C81EF" w14:textId="77777777" w:rsidTr="00485ADB">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8E4D55"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1939772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7611BAE2" w14:textId="77777777" w:rsidTr="00485ADB">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319035"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277607B0"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56F2F076" w14:textId="77777777" w:rsidTr="00485ADB">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3B690A"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proofErr w:type="spellStart"/>
            <w:r w:rsidRPr="000006F1">
              <w:rPr>
                <w:rFonts w:ascii="Times New Roman" w:eastAsia="Times New Roman" w:hAnsi="Times New Roman" w:cs="Times New Roman"/>
                <w:b/>
                <w:bCs/>
                <w:sz w:val="24"/>
                <w:lang w:eastAsia="lv-LV"/>
              </w:rPr>
              <w:t>Paraksttiesīgā</w:t>
            </w:r>
            <w:proofErr w:type="spellEnd"/>
            <w:r w:rsidRPr="000006F1">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7F395EB3"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65EF5DCF" w14:textId="77777777" w:rsidTr="00485ADB">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FFCD63"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307725BC"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bl>
    <w:p w14:paraId="2AEEB71A" w14:textId="77777777" w:rsidR="00C162B6" w:rsidRPr="000006F1" w:rsidRDefault="00C162B6" w:rsidP="00C162B6">
      <w:pPr>
        <w:tabs>
          <w:tab w:val="left" w:pos="851"/>
        </w:tabs>
        <w:spacing w:after="0" w:line="240" w:lineRule="auto"/>
        <w:rPr>
          <w:rFonts w:ascii="Times New Roman" w:eastAsia="Calibri" w:hAnsi="Times New Roman" w:cs="Times New Roman"/>
          <w:i/>
          <w:iCs/>
          <w:color w:val="000000" w:themeColor="text1"/>
          <w:sz w:val="24"/>
          <w:szCs w:val="24"/>
        </w:rPr>
      </w:pPr>
    </w:p>
    <w:p w14:paraId="22F31F50" w14:textId="77777777" w:rsidR="00C162B6" w:rsidRDefault="00C162B6" w:rsidP="00C162B6">
      <w:pPr>
        <w:pStyle w:val="Header"/>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24"/>
        <w:gridCol w:w="1856"/>
        <w:gridCol w:w="1877"/>
        <w:gridCol w:w="1648"/>
        <w:gridCol w:w="1395"/>
      </w:tblGrid>
      <w:tr w:rsidR="00C162B6" w:rsidRPr="00402F81" w14:paraId="0E5B0FD2" w14:textId="77777777" w:rsidTr="00485ADB">
        <w:trPr>
          <w:trHeight w:val="511"/>
        </w:trPr>
        <w:tc>
          <w:tcPr>
            <w:tcW w:w="645" w:type="dxa"/>
            <w:shd w:val="clear" w:color="auto" w:fill="auto"/>
            <w:vAlign w:val="center"/>
            <w:hideMark/>
          </w:tcPr>
          <w:p w14:paraId="640502BF"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1924" w:type="dxa"/>
            <w:shd w:val="clear" w:color="auto" w:fill="auto"/>
            <w:vAlign w:val="center"/>
          </w:tcPr>
          <w:p w14:paraId="2F474C8E" w14:textId="676093EF" w:rsidR="00C162B6" w:rsidRPr="00402F81" w:rsidRDefault="00765612" w:rsidP="00485AD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Preces nosaukums</w:t>
            </w:r>
            <w:r w:rsidR="00C162B6">
              <w:rPr>
                <w:rFonts w:ascii="Times New Roman" w:eastAsia="Times New Roman" w:hAnsi="Times New Roman" w:cs="Times New Roman"/>
                <w:color w:val="000000"/>
                <w:sz w:val="24"/>
                <w:szCs w:val="24"/>
                <w:lang w:eastAsia="lv-LV"/>
              </w:rPr>
              <w:t xml:space="preserve"> atbilstoši </w:t>
            </w:r>
            <w:proofErr w:type="spellStart"/>
            <w:r w:rsidR="00C162B6">
              <w:rPr>
                <w:rFonts w:ascii="Times New Roman" w:eastAsia="Times New Roman" w:hAnsi="Times New Roman" w:cs="Times New Roman"/>
                <w:color w:val="000000"/>
                <w:sz w:val="24"/>
                <w:szCs w:val="24"/>
                <w:lang w:eastAsia="lv-LV"/>
              </w:rPr>
              <w:t>tehnik</w:t>
            </w:r>
            <w:r w:rsidR="00FF507C">
              <w:rPr>
                <w:rFonts w:ascii="Times New Roman" w:eastAsia="Times New Roman" w:hAnsi="Times New Roman" w:cs="Times New Roman"/>
                <w:color w:val="000000"/>
                <w:sz w:val="24"/>
                <w:szCs w:val="24"/>
                <w:lang w:eastAsia="lv-LV"/>
              </w:rPr>
              <w:t>ajai</w:t>
            </w:r>
            <w:proofErr w:type="spellEnd"/>
            <w:r w:rsidR="00C162B6">
              <w:rPr>
                <w:rFonts w:ascii="Times New Roman" w:eastAsia="Times New Roman" w:hAnsi="Times New Roman" w:cs="Times New Roman"/>
                <w:color w:val="000000"/>
                <w:sz w:val="24"/>
                <w:szCs w:val="24"/>
                <w:lang w:eastAsia="lv-LV"/>
              </w:rPr>
              <w:t xml:space="preserve"> specifikācija</w:t>
            </w:r>
          </w:p>
        </w:tc>
        <w:tc>
          <w:tcPr>
            <w:tcW w:w="1856" w:type="dxa"/>
            <w:shd w:val="clear" w:color="auto" w:fill="auto"/>
            <w:vAlign w:val="center"/>
          </w:tcPr>
          <w:p w14:paraId="5D509E07"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1877" w:type="dxa"/>
            <w:shd w:val="clear" w:color="auto" w:fill="auto"/>
            <w:vAlign w:val="center"/>
            <w:hideMark/>
          </w:tcPr>
          <w:p w14:paraId="78CB6674"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1648" w:type="dxa"/>
            <w:vAlign w:val="center"/>
          </w:tcPr>
          <w:p w14:paraId="2E267045"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Izpildes termiņš</w:t>
            </w:r>
          </w:p>
        </w:tc>
        <w:tc>
          <w:tcPr>
            <w:tcW w:w="1395" w:type="dxa"/>
            <w:vAlign w:val="center"/>
          </w:tcPr>
          <w:p w14:paraId="13ADD1EC" w14:textId="77777777" w:rsidR="00C162B6" w:rsidRDefault="00C162B6" w:rsidP="00485AD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 adrese</w:t>
            </w:r>
          </w:p>
        </w:tc>
      </w:tr>
      <w:tr w:rsidR="00C162B6" w:rsidRPr="00BF2605" w14:paraId="44404EB6" w14:textId="77777777" w:rsidTr="00485ADB">
        <w:trPr>
          <w:trHeight w:val="450"/>
        </w:trPr>
        <w:tc>
          <w:tcPr>
            <w:tcW w:w="645" w:type="dxa"/>
            <w:shd w:val="clear" w:color="auto" w:fill="auto"/>
            <w:vAlign w:val="center"/>
          </w:tcPr>
          <w:p w14:paraId="567AB0E5"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3BE13794"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4A1E024E"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7C4B467F"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6EDC600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175C1FE5"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r w:rsidR="00C162B6" w:rsidRPr="00BF2605" w14:paraId="18390973" w14:textId="77777777" w:rsidTr="00485ADB">
        <w:trPr>
          <w:trHeight w:val="450"/>
        </w:trPr>
        <w:tc>
          <w:tcPr>
            <w:tcW w:w="645" w:type="dxa"/>
            <w:shd w:val="clear" w:color="auto" w:fill="auto"/>
            <w:vAlign w:val="center"/>
          </w:tcPr>
          <w:p w14:paraId="721870A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2EA5F2DC"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2F62AD14"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779692DB"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668CDD68"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4516D6BE"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r w:rsidR="00C162B6" w:rsidRPr="00BF2605" w14:paraId="3F42E326" w14:textId="77777777" w:rsidTr="00485ADB">
        <w:trPr>
          <w:trHeight w:val="450"/>
        </w:trPr>
        <w:tc>
          <w:tcPr>
            <w:tcW w:w="645" w:type="dxa"/>
            <w:shd w:val="clear" w:color="auto" w:fill="auto"/>
            <w:vAlign w:val="center"/>
          </w:tcPr>
          <w:p w14:paraId="5F2C2CC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3CBE0038"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601B33D7"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0EA0B499"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463CFDDD"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2CE3EE8A"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bl>
    <w:p w14:paraId="0410F96E" w14:textId="77777777" w:rsidR="00C162B6" w:rsidRDefault="00C162B6" w:rsidP="00C162B6">
      <w:pPr>
        <w:pStyle w:val="Header"/>
        <w:rPr>
          <w:rFonts w:ascii="Times New Roman" w:hAnsi="Times New Roman" w:cs="Times New Roman"/>
          <w:sz w:val="24"/>
          <w:szCs w:val="24"/>
        </w:rPr>
      </w:pPr>
    </w:p>
    <w:p w14:paraId="1A3DB586" w14:textId="77777777" w:rsidR="00C162B6" w:rsidRDefault="00C162B6" w:rsidP="00C162B6">
      <w:pPr>
        <w:pStyle w:val="Header"/>
        <w:rPr>
          <w:rFonts w:ascii="Times New Roman" w:hAnsi="Times New Roman" w:cs="Times New Roman"/>
          <w:sz w:val="24"/>
          <w:szCs w:val="24"/>
        </w:rPr>
      </w:pPr>
    </w:p>
    <w:p w14:paraId="4C6990DF" w14:textId="77777777" w:rsidR="00C162B6" w:rsidRDefault="00C162B6" w:rsidP="00C162B6">
      <w:pPr>
        <w:pStyle w:val="Header"/>
        <w:rPr>
          <w:rFonts w:ascii="Times New Roman" w:hAnsi="Times New Roman" w:cs="Times New Roman"/>
          <w:sz w:val="24"/>
          <w:szCs w:val="24"/>
        </w:rPr>
      </w:pPr>
    </w:p>
    <w:p w14:paraId="08E7A7E3" w14:textId="77777777" w:rsidR="00C162B6" w:rsidRPr="00394E84" w:rsidRDefault="00C162B6" w:rsidP="00C162B6">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3A206005" w14:textId="77777777" w:rsidR="00C162B6"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07106E45" w14:textId="77777777" w:rsidR="00C162B6" w:rsidRPr="00422F2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 xml:space="preserve">Cenu piedāvājums </w:t>
      </w:r>
      <w:proofErr w:type="spellStart"/>
      <w:r w:rsidRPr="00394E84">
        <w:rPr>
          <w:rFonts w:ascii="Times New Roman" w:hAnsi="Times New Roman" w:cs="Times New Roman"/>
          <w:sz w:val="24"/>
          <w:szCs w:val="24"/>
        </w:rPr>
        <w:t>jānosūta</w:t>
      </w:r>
      <w:proofErr w:type="spellEnd"/>
      <w:r w:rsidRPr="00394E84">
        <w:rPr>
          <w:rFonts w:ascii="Times New Roman" w:hAnsi="Times New Roman" w:cs="Times New Roman"/>
          <w:sz w:val="24"/>
          <w:szCs w:val="24"/>
        </w:rPr>
        <w:t xml:space="preserve"> pa e-pastu uz adresi _____________</w:t>
      </w:r>
    </w:p>
    <w:p w14:paraId="1C63075D" w14:textId="77777777" w:rsidR="00C162B6" w:rsidRDefault="00C162B6" w:rsidP="00C162B6">
      <w:pPr>
        <w:jc w:val="right"/>
        <w:rPr>
          <w:rFonts w:ascii="Times New Roman" w:hAnsi="Times New Roman" w:cs="Times New Roman"/>
          <w:sz w:val="24"/>
          <w:szCs w:val="24"/>
        </w:rPr>
      </w:pPr>
    </w:p>
    <w:p w14:paraId="1E1E3A67" w14:textId="77777777" w:rsidR="00C162B6" w:rsidRDefault="00C162B6" w:rsidP="00C162B6">
      <w:pPr>
        <w:jc w:val="right"/>
        <w:rPr>
          <w:rFonts w:ascii="Times New Roman" w:hAnsi="Times New Roman" w:cs="Times New Roman"/>
          <w:sz w:val="24"/>
          <w:szCs w:val="24"/>
        </w:rPr>
      </w:pPr>
    </w:p>
    <w:p w14:paraId="08B33D11" w14:textId="77777777" w:rsidR="00C162B6" w:rsidRDefault="00C162B6" w:rsidP="00C162B6">
      <w:pPr>
        <w:jc w:val="right"/>
        <w:rPr>
          <w:rFonts w:ascii="Times New Roman" w:hAnsi="Times New Roman" w:cs="Times New Roman"/>
          <w:sz w:val="24"/>
          <w:szCs w:val="24"/>
        </w:rPr>
      </w:pPr>
    </w:p>
    <w:p w14:paraId="5F3A58C4" w14:textId="77777777" w:rsidR="00C162B6" w:rsidRDefault="00C162B6" w:rsidP="00C162B6">
      <w:pPr>
        <w:jc w:val="right"/>
        <w:rPr>
          <w:rFonts w:ascii="Times New Roman" w:hAnsi="Times New Roman" w:cs="Times New Roman"/>
          <w:sz w:val="24"/>
          <w:szCs w:val="24"/>
        </w:rPr>
      </w:pPr>
    </w:p>
    <w:p w14:paraId="5C6C3BC1" w14:textId="77777777" w:rsidR="00C162B6" w:rsidRDefault="00C162B6" w:rsidP="00C162B6">
      <w:pPr>
        <w:jc w:val="right"/>
        <w:rPr>
          <w:rFonts w:ascii="Times New Roman" w:hAnsi="Times New Roman" w:cs="Times New Roman"/>
          <w:sz w:val="24"/>
          <w:szCs w:val="24"/>
        </w:rPr>
      </w:pPr>
    </w:p>
    <w:p w14:paraId="3F3D522D" w14:textId="77777777" w:rsidR="00C162B6" w:rsidRDefault="00C162B6" w:rsidP="00C162B6">
      <w:pPr>
        <w:jc w:val="right"/>
        <w:rPr>
          <w:rFonts w:ascii="Times New Roman" w:hAnsi="Times New Roman" w:cs="Times New Roman"/>
          <w:sz w:val="24"/>
          <w:szCs w:val="24"/>
        </w:rPr>
      </w:pPr>
    </w:p>
    <w:p w14:paraId="2E8653E0" w14:textId="77777777" w:rsidR="00C162B6" w:rsidRDefault="00C162B6" w:rsidP="00C162B6">
      <w:pPr>
        <w:jc w:val="right"/>
        <w:rPr>
          <w:rFonts w:ascii="Times New Roman" w:hAnsi="Times New Roman" w:cs="Times New Roman"/>
          <w:sz w:val="24"/>
          <w:szCs w:val="24"/>
        </w:rPr>
      </w:pPr>
    </w:p>
    <w:p w14:paraId="724C95CF" w14:textId="77777777" w:rsidR="00C162B6" w:rsidRDefault="00C162B6" w:rsidP="00C162B6">
      <w:pPr>
        <w:jc w:val="right"/>
        <w:rPr>
          <w:rFonts w:ascii="Times New Roman" w:hAnsi="Times New Roman" w:cs="Times New Roman"/>
          <w:sz w:val="24"/>
          <w:szCs w:val="24"/>
        </w:rPr>
      </w:pPr>
    </w:p>
    <w:p w14:paraId="7F1C1371" w14:textId="77777777" w:rsidR="00C162B6" w:rsidRDefault="00C162B6" w:rsidP="00C162B6">
      <w:pPr>
        <w:jc w:val="right"/>
        <w:rPr>
          <w:rFonts w:ascii="Times New Roman" w:hAnsi="Times New Roman" w:cs="Times New Roman"/>
          <w:sz w:val="24"/>
          <w:szCs w:val="24"/>
        </w:rPr>
      </w:pPr>
    </w:p>
    <w:p w14:paraId="7322CFF5" w14:textId="1073DB62" w:rsidR="00C162B6" w:rsidRDefault="00C162B6" w:rsidP="00C162B6">
      <w:pPr>
        <w:jc w:val="right"/>
        <w:rPr>
          <w:rFonts w:ascii="Times New Roman" w:hAnsi="Times New Roman" w:cs="Times New Roman"/>
          <w:sz w:val="24"/>
          <w:szCs w:val="24"/>
        </w:rPr>
      </w:pPr>
    </w:p>
    <w:p w14:paraId="47B3FB38" w14:textId="2127E5D8" w:rsidR="00FF507C" w:rsidRDefault="00FF507C" w:rsidP="00C162B6">
      <w:pPr>
        <w:jc w:val="right"/>
        <w:rPr>
          <w:rFonts w:ascii="Times New Roman" w:hAnsi="Times New Roman" w:cs="Times New Roman"/>
          <w:sz w:val="24"/>
          <w:szCs w:val="24"/>
        </w:rPr>
      </w:pPr>
    </w:p>
    <w:p w14:paraId="12A95CCC" w14:textId="0659C2F9" w:rsidR="00632028" w:rsidRDefault="00632028" w:rsidP="00C162B6">
      <w:pPr>
        <w:jc w:val="right"/>
        <w:rPr>
          <w:rFonts w:ascii="Times New Roman" w:hAnsi="Times New Roman" w:cs="Times New Roman"/>
          <w:sz w:val="24"/>
          <w:szCs w:val="24"/>
        </w:rPr>
      </w:pPr>
    </w:p>
    <w:p w14:paraId="3C997B29" w14:textId="6716B047" w:rsidR="00632028" w:rsidRDefault="00632028" w:rsidP="00C162B6">
      <w:pPr>
        <w:jc w:val="right"/>
        <w:rPr>
          <w:rFonts w:ascii="Times New Roman" w:hAnsi="Times New Roman" w:cs="Times New Roman"/>
          <w:sz w:val="24"/>
          <w:szCs w:val="24"/>
        </w:rPr>
      </w:pPr>
    </w:p>
    <w:p w14:paraId="6C759292" w14:textId="77777777" w:rsidR="00632028" w:rsidRDefault="00632028" w:rsidP="00C162B6">
      <w:pPr>
        <w:jc w:val="right"/>
        <w:rPr>
          <w:rFonts w:ascii="Times New Roman" w:hAnsi="Times New Roman" w:cs="Times New Roman"/>
          <w:sz w:val="24"/>
          <w:szCs w:val="24"/>
        </w:rPr>
      </w:pPr>
    </w:p>
    <w:p w14:paraId="1990D83A" w14:textId="77777777" w:rsidR="00C162B6" w:rsidRPr="00394E84" w:rsidRDefault="00C162B6" w:rsidP="00C162B6">
      <w:pPr>
        <w:jc w:val="right"/>
        <w:rPr>
          <w:rFonts w:ascii="Times New Roman" w:hAnsi="Times New Roman" w:cs="Times New Roman"/>
          <w:bCs/>
          <w:sz w:val="24"/>
          <w:szCs w:val="24"/>
        </w:rPr>
      </w:pPr>
      <w:r w:rsidRPr="00394E84">
        <w:rPr>
          <w:rFonts w:ascii="Times New Roman" w:hAnsi="Times New Roman" w:cs="Times New Roman"/>
          <w:sz w:val="24"/>
          <w:szCs w:val="24"/>
        </w:rPr>
        <w:t>Vispārīgās vienošanās</w:t>
      </w:r>
      <w:r>
        <w:rPr>
          <w:rFonts w:ascii="Times New Roman" w:hAnsi="Times New Roman" w:cs="Times New Roman"/>
          <w:bCs/>
          <w:sz w:val="24"/>
          <w:szCs w:val="24"/>
        </w:rPr>
        <w:t xml:space="preserve"> </w:t>
      </w:r>
      <w:r w:rsidRPr="00394E84">
        <w:rPr>
          <w:rFonts w:ascii="Times New Roman" w:hAnsi="Times New Roman" w:cs="Times New Roman"/>
          <w:bCs/>
          <w:sz w:val="24"/>
          <w:szCs w:val="24"/>
        </w:rPr>
        <w:t>3.pielikums</w:t>
      </w:r>
    </w:p>
    <w:p w14:paraId="64C3E409" w14:textId="77777777" w:rsidR="00C162B6" w:rsidRPr="00394E84" w:rsidRDefault="00C162B6" w:rsidP="00C162B6">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4A102B99"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Rīga, 202</w:t>
      </w:r>
      <w:r>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69656FDC" w14:textId="77777777" w:rsidR="00C162B6" w:rsidRDefault="00C162B6" w:rsidP="00C162B6">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w:t>
      </w:r>
      <w:r>
        <w:rPr>
          <w:rFonts w:ascii="Times New Roman" w:hAnsi="Times New Roman" w:cs="Times New Roman"/>
          <w:sz w:val="24"/>
          <w:szCs w:val="24"/>
        </w:rPr>
        <w:t>akalpojuma sniedzējs</w:t>
      </w:r>
      <w:r w:rsidRPr="00394E84">
        <w:rPr>
          <w:rFonts w:ascii="Times New Roman" w:hAnsi="Times New Roman" w:cs="Times New Roman"/>
          <w:sz w:val="24"/>
          <w:szCs w:val="24"/>
        </w:rPr>
        <w:t xml:space="preserve"> apliecina, ka ir spējīgs </w:t>
      </w:r>
      <w:r>
        <w:rPr>
          <w:rFonts w:ascii="Times New Roman" w:hAnsi="Times New Roman" w:cs="Times New Roman"/>
          <w:sz w:val="24"/>
          <w:szCs w:val="24"/>
        </w:rPr>
        <w:t>sniegt</w:t>
      </w:r>
      <w:r w:rsidRPr="00394E84">
        <w:rPr>
          <w:rFonts w:ascii="Times New Roman" w:hAnsi="Times New Roman" w:cs="Times New Roman"/>
          <w:sz w:val="24"/>
          <w:szCs w:val="24"/>
        </w:rPr>
        <w:t xml:space="preserve"> cenu piedāvājumā norādīto </w:t>
      </w:r>
      <w:r>
        <w:rPr>
          <w:rFonts w:ascii="Times New Roman" w:hAnsi="Times New Roman" w:cs="Times New Roman"/>
          <w:sz w:val="24"/>
          <w:szCs w:val="24"/>
        </w:rPr>
        <w:t>Pakalpojumu</w:t>
      </w:r>
      <w:r w:rsidRPr="00394E84">
        <w:rPr>
          <w:rFonts w:ascii="Times New Roman" w:hAnsi="Times New Roman" w:cs="Times New Roman"/>
          <w:sz w:val="24"/>
          <w:szCs w:val="24"/>
        </w:rPr>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C162B6" w:rsidRPr="000006F1" w14:paraId="37C01555" w14:textId="77777777" w:rsidTr="00485ADB">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813E9C"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404BD1E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3790AC75" w14:textId="77777777" w:rsidTr="00485ADB">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FF413B"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01766F18"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4010A7AE" w14:textId="77777777" w:rsidTr="00485ADB">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434DBF2"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3AE6B73E"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36BEC6ED" w14:textId="77777777" w:rsidTr="00485ADB">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FD961A"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proofErr w:type="spellStart"/>
            <w:r w:rsidRPr="000006F1">
              <w:rPr>
                <w:rFonts w:ascii="Times New Roman" w:eastAsia="Times New Roman" w:hAnsi="Times New Roman" w:cs="Times New Roman"/>
                <w:b/>
                <w:bCs/>
                <w:sz w:val="24"/>
                <w:lang w:eastAsia="lv-LV"/>
              </w:rPr>
              <w:t>Paraksttiesīgā</w:t>
            </w:r>
            <w:proofErr w:type="spellEnd"/>
            <w:r w:rsidRPr="000006F1">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70743FC1"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2284E35D" w14:textId="77777777" w:rsidTr="00485ADB">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236A8"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3457AC97"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bl>
    <w:p w14:paraId="5F133DB3" w14:textId="77777777" w:rsidR="00C162B6" w:rsidRPr="000006F1" w:rsidRDefault="00C162B6" w:rsidP="00C162B6">
      <w:pPr>
        <w:tabs>
          <w:tab w:val="left" w:pos="851"/>
        </w:tabs>
        <w:spacing w:after="0" w:line="240" w:lineRule="auto"/>
        <w:rPr>
          <w:rFonts w:ascii="Times New Roman" w:eastAsia="Calibri" w:hAnsi="Times New Roman" w:cs="Times New Roman"/>
          <w:i/>
          <w:iCs/>
          <w:color w:val="000000" w:themeColor="text1"/>
          <w:sz w:val="24"/>
          <w:szCs w:val="24"/>
        </w:rPr>
      </w:pPr>
    </w:p>
    <w:p w14:paraId="0032F0D8" w14:textId="77777777" w:rsidR="00C162B6" w:rsidRDefault="00C162B6" w:rsidP="00C162B6">
      <w:pPr>
        <w:rPr>
          <w:rFonts w:ascii="Times New Roman" w:hAnsi="Times New Roman" w:cs="Times New Roman"/>
          <w:sz w:val="24"/>
          <w:szCs w:val="24"/>
        </w:rPr>
      </w:pPr>
    </w:p>
    <w:tbl>
      <w:tblPr>
        <w:tblW w:w="4924" w:type="pct"/>
        <w:tblLayout w:type="fixed"/>
        <w:tblLook w:val="04A0" w:firstRow="1" w:lastRow="0" w:firstColumn="1" w:lastColumn="0" w:noHBand="0" w:noVBand="1"/>
      </w:tblPr>
      <w:tblGrid>
        <w:gridCol w:w="569"/>
        <w:gridCol w:w="2693"/>
        <w:gridCol w:w="1697"/>
        <w:gridCol w:w="1270"/>
        <w:gridCol w:w="1417"/>
        <w:gridCol w:w="1557"/>
      </w:tblGrid>
      <w:tr w:rsidR="00FF507C" w:rsidRPr="00FC4CD2" w14:paraId="379E3AE1" w14:textId="77777777" w:rsidTr="00FF507C">
        <w:trPr>
          <w:trHeight w:val="960"/>
        </w:trPr>
        <w:tc>
          <w:tcPr>
            <w:tcW w:w="30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D4E48C3" w14:textId="77777777" w:rsidR="00FF507C" w:rsidRPr="00FC4CD2" w:rsidRDefault="00FF507C" w:rsidP="00485ADB">
            <w:pPr>
              <w:spacing w:after="0" w:line="240" w:lineRule="auto"/>
              <w:jc w:val="center"/>
              <w:rPr>
                <w:rFonts w:ascii="Calibri" w:eastAsia="Times New Roman" w:hAnsi="Calibri" w:cs="Calibri"/>
                <w:b/>
                <w:bCs/>
                <w:color w:val="000000"/>
                <w:lang w:eastAsia="lv-LV"/>
              </w:rPr>
            </w:pPr>
            <w:proofErr w:type="spellStart"/>
            <w:r w:rsidRPr="00FC4CD2">
              <w:rPr>
                <w:rFonts w:ascii="Calibri" w:eastAsia="Times New Roman" w:hAnsi="Calibri" w:cs="Calibri"/>
                <w:b/>
                <w:bCs/>
                <w:color w:val="000000"/>
                <w:lang w:eastAsia="lv-LV"/>
              </w:rPr>
              <w:t>Nr.p.k</w:t>
            </w:r>
            <w:proofErr w:type="spellEnd"/>
            <w:r w:rsidRPr="00FC4CD2">
              <w:rPr>
                <w:rFonts w:ascii="Calibri" w:eastAsia="Times New Roman" w:hAnsi="Calibri" w:cs="Calibri"/>
                <w:b/>
                <w:bCs/>
                <w:color w:val="000000"/>
                <w:lang w:eastAsia="lv-LV"/>
              </w:rPr>
              <w:t>.</w:t>
            </w:r>
          </w:p>
        </w:tc>
        <w:tc>
          <w:tcPr>
            <w:tcW w:w="1463" w:type="pct"/>
            <w:tcBorders>
              <w:top w:val="single" w:sz="4" w:space="0" w:color="auto"/>
              <w:left w:val="nil"/>
              <w:bottom w:val="single" w:sz="4" w:space="0" w:color="auto"/>
              <w:right w:val="single" w:sz="4" w:space="0" w:color="auto"/>
            </w:tcBorders>
            <w:shd w:val="clear" w:color="000000" w:fill="DDEBF7"/>
            <w:vAlign w:val="center"/>
            <w:hideMark/>
          </w:tcPr>
          <w:p w14:paraId="7F4A46D1" w14:textId="3BB8CDA3" w:rsidR="00FF507C" w:rsidRPr="00FC4CD2" w:rsidRDefault="00FF507C" w:rsidP="00485ADB">
            <w:pPr>
              <w:spacing w:after="0" w:line="240" w:lineRule="auto"/>
              <w:jc w:val="center"/>
              <w:rPr>
                <w:rFonts w:ascii="Times New Roman" w:eastAsia="Times New Roman" w:hAnsi="Times New Roman" w:cs="Times New Roman"/>
                <w:b/>
                <w:bCs/>
                <w:color w:val="000000"/>
                <w:lang w:eastAsia="lv-LV"/>
              </w:rPr>
            </w:pPr>
            <w:r w:rsidRPr="00FC4CD2">
              <w:rPr>
                <w:rFonts w:ascii="Times New Roman" w:eastAsia="Times New Roman" w:hAnsi="Times New Roman" w:cs="Times New Roman"/>
                <w:b/>
                <w:bCs/>
                <w:color w:val="000000"/>
                <w:lang w:eastAsia="lv-LV"/>
              </w:rPr>
              <w:t>Nosaukums</w:t>
            </w:r>
            <w:r>
              <w:rPr>
                <w:rFonts w:ascii="Times New Roman" w:eastAsia="Times New Roman" w:hAnsi="Times New Roman" w:cs="Times New Roman"/>
                <w:b/>
                <w:bCs/>
                <w:color w:val="000000"/>
                <w:lang w:eastAsia="lv-LV"/>
              </w:rPr>
              <w:t xml:space="preserve">, </w:t>
            </w:r>
            <w:r w:rsidRPr="00FC4CD2">
              <w:rPr>
                <w:rFonts w:ascii="Times New Roman" w:eastAsia="Times New Roman" w:hAnsi="Times New Roman" w:cs="Times New Roman"/>
                <w:b/>
                <w:bCs/>
                <w:color w:val="000000"/>
                <w:sz w:val="20"/>
                <w:szCs w:val="20"/>
                <w:lang w:eastAsia="lv-LV"/>
              </w:rPr>
              <w:t xml:space="preserve"> raksturojums/ tehniskā specifikācija</w:t>
            </w:r>
          </w:p>
        </w:tc>
        <w:tc>
          <w:tcPr>
            <w:tcW w:w="922" w:type="pct"/>
            <w:tcBorders>
              <w:top w:val="single" w:sz="4" w:space="0" w:color="auto"/>
              <w:left w:val="nil"/>
              <w:bottom w:val="single" w:sz="4" w:space="0" w:color="auto"/>
              <w:right w:val="single" w:sz="4" w:space="0" w:color="auto"/>
            </w:tcBorders>
            <w:shd w:val="clear" w:color="000000" w:fill="DDEBF7"/>
            <w:vAlign w:val="center"/>
            <w:hideMark/>
          </w:tcPr>
          <w:p w14:paraId="0CF7FEF4" w14:textId="77777777" w:rsidR="00FF507C"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P</w:t>
            </w:r>
            <w:r>
              <w:rPr>
                <w:rFonts w:ascii="Times New Roman" w:eastAsia="Times New Roman" w:hAnsi="Times New Roman" w:cs="Times New Roman"/>
                <w:b/>
                <w:bCs/>
                <w:color w:val="000000"/>
                <w:sz w:val="20"/>
                <w:szCs w:val="20"/>
                <w:lang w:eastAsia="lv-LV"/>
              </w:rPr>
              <w:t>asūtījums</w:t>
            </w:r>
          </w:p>
          <w:p w14:paraId="20FC7CDB"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skaits</w:t>
            </w:r>
          </w:p>
        </w:tc>
        <w:tc>
          <w:tcPr>
            <w:tcW w:w="690" w:type="pct"/>
            <w:tcBorders>
              <w:top w:val="single" w:sz="4" w:space="0" w:color="auto"/>
              <w:left w:val="nil"/>
              <w:bottom w:val="single" w:sz="4" w:space="0" w:color="auto"/>
              <w:right w:val="single" w:sz="4" w:space="0" w:color="auto"/>
            </w:tcBorders>
            <w:shd w:val="clear" w:color="000000" w:fill="DDEBF7"/>
            <w:vAlign w:val="center"/>
            <w:hideMark/>
          </w:tcPr>
          <w:p w14:paraId="114EA977" w14:textId="7F181901"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R</w:t>
            </w:r>
            <w:r w:rsidRPr="00FC4CD2">
              <w:rPr>
                <w:rFonts w:ascii="Times New Roman" w:eastAsia="Times New Roman" w:hAnsi="Times New Roman" w:cs="Times New Roman"/>
                <w:b/>
                <w:bCs/>
                <w:color w:val="000000"/>
                <w:sz w:val="20"/>
                <w:szCs w:val="20"/>
                <w:lang w:eastAsia="lv-LV"/>
              </w:rPr>
              <w:t xml:space="preserve">ažotājs, </w:t>
            </w:r>
          </w:p>
        </w:tc>
        <w:tc>
          <w:tcPr>
            <w:tcW w:w="770" w:type="pct"/>
            <w:tcBorders>
              <w:top w:val="single" w:sz="4" w:space="0" w:color="auto"/>
              <w:left w:val="nil"/>
              <w:bottom w:val="single" w:sz="4" w:space="0" w:color="auto"/>
              <w:right w:val="single" w:sz="4" w:space="0" w:color="auto"/>
            </w:tcBorders>
            <w:shd w:val="clear" w:color="000000" w:fill="DDEBF7"/>
            <w:vAlign w:val="center"/>
            <w:hideMark/>
          </w:tcPr>
          <w:p w14:paraId="11C7EDC9"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Cena par vienu vienību*</w:t>
            </w:r>
          </w:p>
        </w:tc>
        <w:tc>
          <w:tcPr>
            <w:tcW w:w="846" w:type="pct"/>
            <w:tcBorders>
              <w:top w:val="single" w:sz="4" w:space="0" w:color="auto"/>
              <w:left w:val="nil"/>
              <w:bottom w:val="single" w:sz="4" w:space="0" w:color="auto"/>
              <w:right w:val="single" w:sz="4" w:space="0" w:color="auto"/>
            </w:tcBorders>
            <w:shd w:val="clear" w:color="000000" w:fill="DDEBF7"/>
            <w:vAlign w:val="center"/>
            <w:hideMark/>
          </w:tcPr>
          <w:p w14:paraId="3DF9EA4C"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Cena par visu apjomu*</w:t>
            </w:r>
          </w:p>
        </w:tc>
      </w:tr>
      <w:tr w:rsidR="00FF507C" w:rsidRPr="00FC4CD2" w14:paraId="228A9290" w14:textId="77777777" w:rsidTr="00FF507C">
        <w:trPr>
          <w:trHeight w:val="960"/>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59856" w14:textId="77777777" w:rsidR="00FF507C" w:rsidRPr="00FC4CD2" w:rsidRDefault="00FF507C" w:rsidP="00485ADB">
            <w:pPr>
              <w:spacing w:after="0" w:line="240" w:lineRule="auto"/>
              <w:jc w:val="center"/>
              <w:rPr>
                <w:rFonts w:ascii="Calibri" w:eastAsia="Times New Roman" w:hAnsi="Calibri" w:cs="Calibri"/>
                <w:b/>
                <w:bCs/>
                <w:color w:val="000000"/>
                <w:lang w:eastAsia="lv-LV"/>
              </w:rPr>
            </w:pPr>
          </w:p>
        </w:tc>
        <w:tc>
          <w:tcPr>
            <w:tcW w:w="1463" w:type="pct"/>
            <w:tcBorders>
              <w:top w:val="single" w:sz="4" w:space="0" w:color="auto"/>
              <w:left w:val="nil"/>
              <w:bottom w:val="single" w:sz="4" w:space="0" w:color="auto"/>
              <w:right w:val="single" w:sz="4" w:space="0" w:color="auto"/>
            </w:tcBorders>
            <w:shd w:val="clear" w:color="auto" w:fill="auto"/>
            <w:vAlign w:val="center"/>
          </w:tcPr>
          <w:p w14:paraId="24F209D7" w14:textId="77777777" w:rsidR="00FF507C" w:rsidRPr="00FC4CD2" w:rsidRDefault="00FF507C" w:rsidP="00485ADB">
            <w:pPr>
              <w:spacing w:after="0" w:line="240" w:lineRule="auto"/>
              <w:jc w:val="center"/>
              <w:rPr>
                <w:rFonts w:ascii="Times New Roman" w:eastAsia="Times New Roman" w:hAnsi="Times New Roman" w:cs="Times New Roman"/>
                <w:b/>
                <w:bCs/>
                <w:color w:val="000000"/>
                <w:lang w:eastAsia="lv-LV"/>
              </w:rPr>
            </w:pPr>
          </w:p>
        </w:tc>
        <w:tc>
          <w:tcPr>
            <w:tcW w:w="922" w:type="pct"/>
            <w:tcBorders>
              <w:top w:val="single" w:sz="4" w:space="0" w:color="auto"/>
              <w:left w:val="nil"/>
              <w:bottom w:val="single" w:sz="4" w:space="0" w:color="auto"/>
              <w:right w:val="single" w:sz="4" w:space="0" w:color="auto"/>
            </w:tcBorders>
            <w:shd w:val="clear" w:color="auto" w:fill="auto"/>
            <w:vAlign w:val="center"/>
          </w:tcPr>
          <w:p w14:paraId="0F9A0F14"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690" w:type="pct"/>
            <w:tcBorders>
              <w:top w:val="single" w:sz="4" w:space="0" w:color="auto"/>
              <w:left w:val="nil"/>
              <w:bottom w:val="single" w:sz="4" w:space="0" w:color="auto"/>
              <w:right w:val="single" w:sz="4" w:space="0" w:color="auto"/>
            </w:tcBorders>
            <w:shd w:val="clear" w:color="auto" w:fill="auto"/>
            <w:vAlign w:val="center"/>
          </w:tcPr>
          <w:p w14:paraId="24413554"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770" w:type="pct"/>
            <w:tcBorders>
              <w:top w:val="single" w:sz="4" w:space="0" w:color="auto"/>
              <w:left w:val="nil"/>
              <w:bottom w:val="single" w:sz="4" w:space="0" w:color="auto"/>
              <w:right w:val="single" w:sz="4" w:space="0" w:color="auto"/>
            </w:tcBorders>
            <w:shd w:val="clear" w:color="auto" w:fill="auto"/>
            <w:vAlign w:val="center"/>
          </w:tcPr>
          <w:p w14:paraId="74A7A0CB"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846" w:type="pct"/>
            <w:tcBorders>
              <w:top w:val="single" w:sz="4" w:space="0" w:color="auto"/>
              <w:left w:val="nil"/>
              <w:bottom w:val="single" w:sz="4" w:space="0" w:color="auto"/>
              <w:right w:val="single" w:sz="4" w:space="0" w:color="auto"/>
            </w:tcBorders>
            <w:shd w:val="clear" w:color="auto" w:fill="auto"/>
            <w:vAlign w:val="center"/>
          </w:tcPr>
          <w:p w14:paraId="5DD07E4F"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r>
    </w:tbl>
    <w:p w14:paraId="39256D70" w14:textId="77777777" w:rsidR="00C162B6" w:rsidRDefault="00C162B6" w:rsidP="00C162B6">
      <w:pPr>
        <w:rPr>
          <w:rFonts w:ascii="Times New Roman" w:hAnsi="Times New Roman" w:cs="Times New Roman"/>
          <w:sz w:val="24"/>
          <w:szCs w:val="24"/>
        </w:rPr>
      </w:pPr>
    </w:p>
    <w:p w14:paraId="6BE43455" w14:textId="77777777" w:rsidR="00C162B6" w:rsidRDefault="00C162B6" w:rsidP="00C162B6">
      <w:pPr>
        <w:rPr>
          <w:rFonts w:ascii="Times New Roman" w:hAnsi="Times New Roman" w:cs="Times New Roman"/>
          <w:sz w:val="24"/>
          <w:szCs w:val="24"/>
        </w:rPr>
      </w:pPr>
    </w:p>
    <w:p w14:paraId="2CB88822" w14:textId="77777777" w:rsidR="00C162B6" w:rsidRDefault="00C162B6" w:rsidP="00C162B6">
      <w:pPr>
        <w:rPr>
          <w:rFonts w:ascii="Times New Roman" w:hAnsi="Times New Roman" w:cs="Times New Roman"/>
          <w:sz w:val="24"/>
          <w:szCs w:val="24"/>
        </w:rPr>
      </w:pPr>
    </w:p>
    <w:p w14:paraId="3E4B3F84"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67D08983" w14:textId="77777777" w:rsidR="00C162B6" w:rsidRPr="00630145" w:rsidRDefault="00C162B6" w:rsidP="00C162B6">
      <w:pPr>
        <w:rPr>
          <w:rFonts w:ascii="Times New Roman" w:hAnsi="Times New Roman" w:cs="Times New Roman"/>
          <w:bCs/>
          <w:sz w:val="24"/>
          <w:szCs w:val="24"/>
        </w:rPr>
        <w:sectPr w:rsidR="00C162B6" w:rsidRPr="00630145" w:rsidSect="00485ADB">
          <w:headerReference w:type="even" r:id="rId17"/>
          <w:headerReference w:type="default" r:id="rId18"/>
          <w:footerReference w:type="first" r:id="rId19"/>
          <w:pgSz w:w="11907" w:h="16840" w:code="9"/>
          <w:pgMar w:top="1134" w:right="851" w:bottom="1134" w:left="1701" w:header="720" w:footer="839" w:gutter="0"/>
          <w:cols w:space="720"/>
        </w:sect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46384945" w14:textId="77777777" w:rsidR="00C162B6" w:rsidRPr="00394E84" w:rsidRDefault="00C162B6" w:rsidP="00C162B6">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r>
        <w:rPr>
          <w:rFonts w:ascii="Times New Roman" w:hAnsi="Times New Roman" w:cs="Times New Roman"/>
          <w:b/>
          <w:bCs/>
          <w:color w:val="auto"/>
          <w:sz w:val="24"/>
          <w:szCs w:val="24"/>
        </w:rPr>
        <w:t xml:space="preserve"> </w:t>
      </w:r>
      <w:r w:rsidRPr="00394E84">
        <w:rPr>
          <w:rFonts w:ascii="Times New Roman" w:hAnsi="Times New Roman" w:cs="Times New Roman"/>
          <w:bCs/>
          <w:color w:val="auto"/>
          <w:sz w:val="24"/>
          <w:szCs w:val="24"/>
        </w:rPr>
        <w:t>4.pielikums</w:t>
      </w:r>
    </w:p>
    <w:p w14:paraId="785FBE5F" w14:textId="77777777" w:rsidR="00C162B6" w:rsidRPr="00394E84" w:rsidRDefault="00C162B6" w:rsidP="00C162B6">
      <w:pPr>
        <w:pStyle w:val="Header"/>
        <w:jc w:val="center"/>
        <w:rPr>
          <w:rFonts w:ascii="Times New Roman" w:hAnsi="Times New Roman" w:cs="Times New Roman"/>
          <w:bCs/>
          <w:sz w:val="24"/>
          <w:szCs w:val="24"/>
        </w:rPr>
      </w:pPr>
    </w:p>
    <w:p w14:paraId="0C172858" w14:textId="77777777" w:rsidR="00C162B6" w:rsidRPr="00394E84" w:rsidRDefault="00C162B6" w:rsidP="00C162B6">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6F7365BF" w14:textId="77777777" w:rsidR="00C162B6" w:rsidRPr="00394E84" w:rsidRDefault="00C162B6" w:rsidP="00C162B6">
      <w:pPr>
        <w:pStyle w:val="Header"/>
        <w:jc w:val="center"/>
        <w:rPr>
          <w:rFonts w:ascii="Times New Roman" w:hAnsi="Times New Roman" w:cs="Times New Roman"/>
          <w:bCs/>
          <w:sz w:val="24"/>
          <w:szCs w:val="24"/>
        </w:rPr>
      </w:pPr>
    </w:p>
    <w:p w14:paraId="39134FEA" w14:textId="77777777" w:rsidR="00C162B6" w:rsidRPr="00394E84" w:rsidRDefault="00C162B6" w:rsidP="00C162B6">
      <w:pPr>
        <w:rPr>
          <w:rFonts w:ascii="Times New Roman" w:hAnsi="Times New Roman" w:cs="Times New Roman"/>
          <w:snapToGrid w:val="0"/>
          <w:sz w:val="24"/>
          <w:szCs w:val="24"/>
        </w:rPr>
      </w:pPr>
    </w:p>
    <w:p w14:paraId="34EDA3D8" w14:textId="77777777" w:rsidR="00C162B6" w:rsidRPr="00394E84" w:rsidRDefault="00C162B6" w:rsidP="00C162B6">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Pr>
          <w:rFonts w:ascii="Times New Roman" w:hAnsi="Times New Roman" w:cs="Times New Roman"/>
          <w:sz w:val="24"/>
          <w:szCs w:val="24"/>
        </w:rPr>
        <w:t>__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1BB35529" w14:textId="77777777" w:rsidR="00C162B6" w:rsidRPr="00394E84" w:rsidRDefault="00C162B6" w:rsidP="00C162B6">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49D6C881" w14:textId="77777777" w:rsidR="00C162B6" w:rsidRPr="00394E84" w:rsidRDefault="00C162B6" w:rsidP="00C162B6">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4FD6E90F" w14:textId="77777777" w:rsidR="00C162B6" w:rsidRPr="00394E84" w:rsidRDefault="00C162B6" w:rsidP="00C162B6">
      <w:pPr>
        <w:pStyle w:val="Title"/>
        <w:jc w:val="left"/>
        <w:outlineLvl w:val="0"/>
        <w:rPr>
          <w:b w:val="0"/>
          <w:sz w:val="24"/>
          <w:szCs w:val="24"/>
        </w:rPr>
      </w:pPr>
    </w:p>
    <w:p w14:paraId="02B7C962" w14:textId="77777777" w:rsidR="00C162B6" w:rsidRPr="00394E84" w:rsidRDefault="00C162B6" w:rsidP="00C162B6">
      <w:pPr>
        <w:pStyle w:val="Title"/>
        <w:jc w:val="left"/>
        <w:rPr>
          <w:b w:val="0"/>
          <w:sz w:val="24"/>
          <w:szCs w:val="24"/>
        </w:rPr>
      </w:pPr>
    </w:p>
    <w:p w14:paraId="5FB55B6A" w14:textId="77777777" w:rsidR="00C162B6" w:rsidRPr="00394E84" w:rsidRDefault="00C162B6" w:rsidP="0025331C">
      <w:pPr>
        <w:pStyle w:val="Subtitle"/>
        <w:numPr>
          <w:ilvl w:val="0"/>
          <w:numId w:val="8"/>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  fakss +371-7065402.</w:t>
      </w:r>
    </w:p>
    <w:p w14:paraId="4B80CECC" w14:textId="75C2FF26" w:rsidR="00C162B6" w:rsidRPr="00394E84" w:rsidRDefault="00C162B6" w:rsidP="0025331C">
      <w:pPr>
        <w:pStyle w:val="Subtitle"/>
        <w:numPr>
          <w:ilvl w:val="0"/>
          <w:numId w:val="8"/>
        </w:numPr>
        <w:jc w:val="both"/>
        <w:rPr>
          <w:b w:val="0"/>
          <w:sz w:val="24"/>
          <w:szCs w:val="24"/>
        </w:rPr>
      </w:pPr>
      <w:r w:rsidRPr="00394E84">
        <w:rPr>
          <w:b w:val="0"/>
          <w:sz w:val="24"/>
          <w:szCs w:val="24"/>
        </w:rPr>
        <w:t xml:space="preserve">Iepirkuma līguma priekšmets: </w:t>
      </w:r>
      <w:r w:rsidR="00FF507C" w:rsidRPr="00FF507C">
        <w:rPr>
          <w:b w:val="0"/>
          <w:bCs/>
          <w:sz w:val="24"/>
          <w:szCs w:val="24"/>
        </w:rPr>
        <w:t xml:space="preserve">SARS‑CoV‑2 (Covid-19) ātro antigēnu noteikšanas </w:t>
      </w:r>
      <w:proofErr w:type="spellStart"/>
      <w:r w:rsidR="00FF507C" w:rsidRPr="00FF507C">
        <w:rPr>
          <w:b w:val="0"/>
          <w:bCs/>
          <w:sz w:val="24"/>
          <w:szCs w:val="24"/>
        </w:rPr>
        <w:t>paštestu</w:t>
      </w:r>
      <w:proofErr w:type="spellEnd"/>
      <w:r w:rsidR="009712E1">
        <w:rPr>
          <w:b w:val="0"/>
          <w:bCs/>
          <w:sz w:val="24"/>
          <w:szCs w:val="24"/>
        </w:rPr>
        <w:t xml:space="preserve"> </w:t>
      </w:r>
      <w:r w:rsidR="00FF507C">
        <w:rPr>
          <w:b w:val="0"/>
          <w:bCs/>
          <w:sz w:val="24"/>
          <w:szCs w:val="24"/>
        </w:rPr>
        <w:t>piegāde</w:t>
      </w:r>
      <w:r>
        <w:rPr>
          <w:b w:val="0"/>
          <w:sz w:val="24"/>
          <w:szCs w:val="24"/>
        </w:rPr>
        <w:t>.</w:t>
      </w:r>
    </w:p>
    <w:p w14:paraId="278A380F" w14:textId="77777777" w:rsidR="00C162B6" w:rsidRPr="00394E84" w:rsidRDefault="00C162B6" w:rsidP="0025331C">
      <w:pPr>
        <w:pStyle w:val="Subtitle"/>
        <w:numPr>
          <w:ilvl w:val="0"/>
          <w:numId w:val="8"/>
        </w:numPr>
        <w:jc w:val="both"/>
        <w:rPr>
          <w:b w:val="0"/>
          <w:sz w:val="24"/>
          <w:szCs w:val="24"/>
        </w:rPr>
      </w:pPr>
      <w:r w:rsidRPr="00394E84">
        <w:rPr>
          <w:b w:val="0"/>
          <w:sz w:val="24"/>
          <w:szCs w:val="24"/>
        </w:rPr>
        <w:t>Piedāvājuma izvēles kritērijs: viszemākā cena</w:t>
      </w:r>
    </w:p>
    <w:p w14:paraId="7C956A04" w14:textId="658682B4" w:rsidR="00C162B6" w:rsidRPr="00394E84" w:rsidRDefault="00C162B6" w:rsidP="0025331C">
      <w:pPr>
        <w:pStyle w:val="Subtitle"/>
        <w:numPr>
          <w:ilvl w:val="0"/>
          <w:numId w:val="8"/>
        </w:numPr>
        <w:jc w:val="both"/>
        <w:rPr>
          <w:b w:val="0"/>
          <w:sz w:val="24"/>
          <w:szCs w:val="24"/>
        </w:rPr>
      </w:pPr>
      <w:r w:rsidRPr="00394E84">
        <w:rPr>
          <w:b w:val="0"/>
          <w:sz w:val="24"/>
          <w:szCs w:val="24"/>
        </w:rPr>
        <w:t>Datums, kad nosūtīta cenu aptauja – ___.___.202</w:t>
      </w:r>
      <w:r w:rsidR="00FF507C">
        <w:rPr>
          <w:b w:val="0"/>
          <w:sz w:val="24"/>
          <w:szCs w:val="24"/>
        </w:rPr>
        <w:t>2</w:t>
      </w:r>
      <w:r w:rsidRPr="00394E84">
        <w:rPr>
          <w:b w:val="0"/>
          <w:sz w:val="24"/>
          <w:szCs w:val="24"/>
        </w:rPr>
        <w:t>.</w:t>
      </w:r>
    </w:p>
    <w:p w14:paraId="0B11221A" w14:textId="684C75E0" w:rsidR="00C162B6" w:rsidRPr="00394E84" w:rsidRDefault="00C162B6" w:rsidP="0025331C">
      <w:pPr>
        <w:pStyle w:val="Subtitle"/>
        <w:numPr>
          <w:ilvl w:val="0"/>
          <w:numId w:val="8"/>
        </w:numPr>
        <w:jc w:val="both"/>
        <w:rPr>
          <w:b w:val="0"/>
          <w:sz w:val="24"/>
          <w:szCs w:val="24"/>
        </w:rPr>
      </w:pPr>
      <w:r w:rsidRPr="00394E84">
        <w:rPr>
          <w:b w:val="0"/>
          <w:sz w:val="24"/>
          <w:szCs w:val="24"/>
        </w:rPr>
        <w:t>Cenu piedāvājumu iesniegšanas termiņa pēdējās dienas datums – ___.____.202</w:t>
      </w:r>
      <w:r w:rsidR="00FF507C">
        <w:rPr>
          <w:b w:val="0"/>
          <w:sz w:val="24"/>
          <w:szCs w:val="24"/>
        </w:rPr>
        <w:t>2</w:t>
      </w:r>
      <w:r w:rsidRPr="00394E84">
        <w:rPr>
          <w:b w:val="0"/>
          <w:sz w:val="24"/>
          <w:szCs w:val="24"/>
        </w:rPr>
        <w:t>.</w:t>
      </w:r>
    </w:p>
    <w:p w14:paraId="2B5602A8" w14:textId="77777777" w:rsidR="00C162B6" w:rsidRPr="00394E84" w:rsidRDefault="00C162B6" w:rsidP="0025331C">
      <w:pPr>
        <w:pStyle w:val="Subtitle"/>
        <w:numPr>
          <w:ilvl w:val="0"/>
          <w:numId w:val="8"/>
        </w:numPr>
        <w:jc w:val="both"/>
        <w:rPr>
          <w:b w:val="0"/>
          <w:sz w:val="24"/>
          <w:szCs w:val="24"/>
        </w:rPr>
      </w:pPr>
      <w:r w:rsidRPr="00394E84">
        <w:rPr>
          <w:b w:val="0"/>
          <w:sz w:val="24"/>
          <w:szCs w:val="24"/>
        </w:rPr>
        <w:t>Saņemto cenu piedāvājumu skaits un piedāvātās cenas:</w:t>
      </w:r>
    </w:p>
    <w:p w14:paraId="1DB0BE40" w14:textId="559CFE82" w:rsidR="00C162B6" w:rsidRDefault="00C162B6" w:rsidP="0025331C">
      <w:pPr>
        <w:pStyle w:val="Subtitle"/>
        <w:numPr>
          <w:ilvl w:val="0"/>
          <w:numId w:val="8"/>
        </w:numPr>
        <w:jc w:val="both"/>
        <w:rPr>
          <w:b w:val="0"/>
          <w:sz w:val="24"/>
          <w:szCs w:val="24"/>
        </w:rPr>
      </w:pPr>
      <w:r w:rsidRPr="00394E84">
        <w:rPr>
          <w:b w:val="0"/>
          <w:sz w:val="24"/>
          <w:szCs w:val="24"/>
        </w:rPr>
        <w:t xml:space="preserve">Iespējamais </w:t>
      </w:r>
      <w:r w:rsidR="0054550D">
        <w:rPr>
          <w:b w:val="0"/>
          <w:sz w:val="24"/>
          <w:szCs w:val="24"/>
        </w:rPr>
        <w:t>Piegādātājs</w:t>
      </w:r>
      <w:r w:rsidRPr="00394E84">
        <w:rPr>
          <w:b w:val="0"/>
          <w:sz w:val="24"/>
          <w:szCs w:val="24"/>
        </w:rPr>
        <w:t>, kuram tiek piešķirtas pasūtījumā Nr.</w:t>
      </w:r>
      <w:r>
        <w:rPr>
          <w:b w:val="0"/>
          <w:sz w:val="24"/>
          <w:szCs w:val="24"/>
        </w:rPr>
        <w:t xml:space="preserve">__ </w:t>
      </w:r>
      <w:r w:rsidRPr="00394E84">
        <w:rPr>
          <w:b w:val="0"/>
          <w:sz w:val="24"/>
          <w:szCs w:val="24"/>
        </w:rPr>
        <w:t>norādīt</w:t>
      </w:r>
      <w:r>
        <w:rPr>
          <w:b w:val="0"/>
          <w:sz w:val="24"/>
          <w:szCs w:val="24"/>
        </w:rPr>
        <w:t xml:space="preserve">o </w:t>
      </w:r>
      <w:r w:rsidR="00FF507C" w:rsidRPr="00FF507C">
        <w:rPr>
          <w:b w:val="0"/>
          <w:bCs/>
          <w:sz w:val="24"/>
          <w:szCs w:val="24"/>
        </w:rPr>
        <w:t xml:space="preserve">SARS‑CoV‑2 (Covid-19) ātro antigēnu noteikšanas </w:t>
      </w:r>
      <w:proofErr w:type="spellStart"/>
      <w:r w:rsidR="00FF507C" w:rsidRPr="00FF507C">
        <w:rPr>
          <w:b w:val="0"/>
          <w:bCs/>
          <w:sz w:val="24"/>
          <w:szCs w:val="24"/>
        </w:rPr>
        <w:t>paštestu</w:t>
      </w:r>
      <w:proofErr w:type="spellEnd"/>
      <w:r w:rsidR="00FF507C" w:rsidRPr="00522368">
        <w:rPr>
          <w:sz w:val="24"/>
          <w:szCs w:val="24"/>
        </w:rPr>
        <w:t xml:space="preserve"> </w:t>
      </w:r>
      <w:r>
        <w:rPr>
          <w:b w:val="0"/>
          <w:sz w:val="24"/>
          <w:szCs w:val="24"/>
        </w:rPr>
        <w:t xml:space="preserve">piegādes </w:t>
      </w:r>
      <w:r w:rsidRPr="00394E84">
        <w:rPr>
          <w:b w:val="0"/>
          <w:sz w:val="24"/>
          <w:szCs w:val="24"/>
        </w:rPr>
        <w:t>tiesības:</w:t>
      </w:r>
    </w:p>
    <w:p w14:paraId="207F6136" w14:textId="77777777" w:rsidR="00C162B6" w:rsidRPr="00394E84" w:rsidRDefault="00C162B6" w:rsidP="0025331C">
      <w:pPr>
        <w:pStyle w:val="Subtitle"/>
        <w:numPr>
          <w:ilvl w:val="0"/>
          <w:numId w:val="8"/>
        </w:numPr>
        <w:jc w:val="both"/>
        <w:rPr>
          <w:b w:val="0"/>
          <w:sz w:val="24"/>
          <w:szCs w:val="24"/>
        </w:rPr>
      </w:pPr>
      <w:r>
        <w:rPr>
          <w:b w:val="0"/>
          <w:sz w:val="24"/>
          <w:szCs w:val="24"/>
        </w:rPr>
        <w:t>Piegādes termiņš:</w:t>
      </w:r>
    </w:p>
    <w:p w14:paraId="51C124CA" w14:textId="77777777" w:rsidR="00C162B6" w:rsidRPr="00394E84" w:rsidRDefault="00C162B6" w:rsidP="00C162B6">
      <w:pPr>
        <w:pStyle w:val="Subtitle"/>
        <w:jc w:val="both"/>
        <w:rPr>
          <w:b w:val="0"/>
          <w:sz w:val="24"/>
          <w:szCs w:val="24"/>
        </w:rPr>
      </w:pPr>
    </w:p>
    <w:p w14:paraId="79AD40DB" w14:textId="77777777" w:rsidR="00C162B6" w:rsidRPr="00394E84" w:rsidRDefault="00C162B6" w:rsidP="00C162B6">
      <w:pPr>
        <w:pStyle w:val="Subtitle"/>
        <w:ind w:left="720"/>
        <w:jc w:val="both"/>
        <w:rPr>
          <w:b w:val="0"/>
          <w:sz w:val="24"/>
          <w:szCs w:val="24"/>
        </w:rPr>
      </w:pPr>
    </w:p>
    <w:p w14:paraId="069E0BD8" w14:textId="77777777" w:rsidR="00C162B6" w:rsidRPr="00394E84" w:rsidRDefault="00C162B6" w:rsidP="00C162B6">
      <w:pPr>
        <w:pStyle w:val="Subtitle"/>
        <w:jc w:val="both"/>
        <w:rPr>
          <w:b w:val="0"/>
          <w:sz w:val="24"/>
          <w:szCs w:val="24"/>
        </w:rPr>
      </w:pPr>
      <w:bookmarkStart w:id="7" w:name="OLE_LINK1"/>
    </w:p>
    <w:bookmarkEnd w:id="7"/>
    <w:p w14:paraId="783921BA" w14:textId="77777777" w:rsidR="00C162B6" w:rsidRPr="00394E84" w:rsidRDefault="00C162B6" w:rsidP="00C162B6">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42CFC89E" w14:textId="77777777" w:rsidR="00C162B6" w:rsidRDefault="00C162B6" w:rsidP="00C162B6">
      <w:pPr>
        <w:tabs>
          <w:tab w:val="left" w:pos="3724"/>
        </w:tabs>
        <w:rPr>
          <w:rFonts w:ascii="Times New Roman" w:hAnsi="Times New Roman" w:cs="Times New Roman"/>
          <w:sz w:val="24"/>
          <w:szCs w:val="24"/>
        </w:rPr>
        <w:sectPr w:rsidR="00C162B6" w:rsidSect="00485ADB">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8502C8A" w14:textId="77777777" w:rsidR="00C162B6" w:rsidRPr="009B64ED" w:rsidRDefault="00C162B6" w:rsidP="00C162B6">
      <w:pPr>
        <w:pStyle w:val="Heading5"/>
        <w:jc w:val="right"/>
        <w:rPr>
          <w:rFonts w:ascii="Times New Roman" w:hAnsi="Times New Roman" w:cs="Times New Roman"/>
          <w:b/>
          <w:bCs/>
          <w:color w:val="auto"/>
          <w:sz w:val="24"/>
          <w:szCs w:val="24"/>
        </w:rPr>
      </w:pPr>
      <w:r w:rsidRPr="009B64ED">
        <w:rPr>
          <w:rFonts w:ascii="Times New Roman" w:hAnsi="Times New Roman" w:cs="Times New Roman"/>
          <w:bCs/>
          <w:color w:val="auto"/>
          <w:sz w:val="24"/>
          <w:szCs w:val="24"/>
        </w:rPr>
        <w:lastRenderedPageBreak/>
        <w:t>Vispārīgās vienošanās 5.pielikums</w:t>
      </w:r>
    </w:p>
    <w:p w14:paraId="76C98D7C" w14:textId="77777777" w:rsidR="00C162B6" w:rsidRPr="00394E84" w:rsidRDefault="00C162B6" w:rsidP="00C162B6">
      <w:pPr>
        <w:pStyle w:val="Header"/>
        <w:jc w:val="right"/>
        <w:rPr>
          <w:rFonts w:ascii="Times New Roman" w:hAnsi="Times New Roman" w:cs="Times New Roman"/>
          <w:bCs/>
          <w:sz w:val="24"/>
          <w:szCs w:val="24"/>
        </w:rPr>
      </w:pPr>
    </w:p>
    <w:p w14:paraId="2D45C8B5" w14:textId="1B8F76A3" w:rsidR="00C162B6" w:rsidRPr="00394E84" w:rsidRDefault="00C162B6" w:rsidP="00C162B6">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IESPĒJAMO </w:t>
      </w:r>
      <w:r w:rsidR="00765612">
        <w:rPr>
          <w:rFonts w:ascii="Times New Roman" w:hAnsi="Times New Roman" w:cs="Times New Roman"/>
          <w:bCs/>
          <w:sz w:val="24"/>
          <w:szCs w:val="24"/>
        </w:rPr>
        <w:t>PIEGĀDĀTĀJU</w:t>
      </w:r>
      <w:r w:rsidRPr="00394E84">
        <w:rPr>
          <w:rFonts w:ascii="Times New Roman" w:hAnsi="Times New Roman" w:cs="Times New Roman"/>
          <w:bCs/>
          <w:sz w:val="24"/>
          <w:szCs w:val="24"/>
        </w:rPr>
        <w:t xml:space="preserve"> PILNVAROTO PERSONU SARAKSTS</w:t>
      </w:r>
    </w:p>
    <w:p w14:paraId="69318891" w14:textId="77777777" w:rsidR="00C162B6" w:rsidRPr="00394E84" w:rsidRDefault="00C162B6" w:rsidP="00C162B6">
      <w:pPr>
        <w:pStyle w:val="Header"/>
        <w:jc w:val="center"/>
        <w:rPr>
          <w:rFonts w:ascii="Times New Roman" w:hAnsi="Times New Roman" w:cs="Times New Roman"/>
          <w:bCs/>
          <w:sz w:val="24"/>
          <w:szCs w:val="24"/>
        </w:rPr>
      </w:pPr>
    </w:p>
    <w:p w14:paraId="2C510116" w14:textId="77777777" w:rsidR="00C162B6" w:rsidRPr="00394E84" w:rsidRDefault="00C162B6" w:rsidP="00C162B6">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2206"/>
        <w:gridCol w:w="2683"/>
        <w:gridCol w:w="2865"/>
      </w:tblGrid>
      <w:tr w:rsidR="00C162B6" w:rsidRPr="00394E84" w14:paraId="43DC9C80" w14:textId="77777777" w:rsidTr="00485ADB">
        <w:tc>
          <w:tcPr>
            <w:tcW w:w="1368" w:type="dxa"/>
          </w:tcPr>
          <w:p w14:paraId="3AA37DBD" w14:textId="77777777" w:rsidR="00C162B6" w:rsidRPr="00394E84" w:rsidRDefault="00C162B6" w:rsidP="00485ADB">
            <w:pPr>
              <w:pStyle w:val="Header"/>
              <w:jc w:val="center"/>
              <w:rPr>
                <w:rFonts w:ascii="Times New Roman" w:hAnsi="Times New Roman" w:cs="Times New Roman"/>
                <w:bCs/>
                <w:sz w:val="24"/>
                <w:szCs w:val="24"/>
              </w:rPr>
            </w:pPr>
            <w:proofErr w:type="spellStart"/>
            <w:r w:rsidRPr="00394E84">
              <w:rPr>
                <w:rFonts w:ascii="Times New Roman" w:hAnsi="Times New Roman" w:cs="Times New Roman"/>
                <w:bCs/>
                <w:sz w:val="24"/>
                <w:szCs w:val="24"/>
              </w:rPr>
              <w:t>Nr.p.k</w:t>
            </w:r>
            <w:proofErr w:type="spellEnd"/>
            <w:r w:rsidRPr="00394E84">
              <w:rPr>
                <w:rFonts w:ascii="Times New Roman" w:hAnsi="Times New Roman" w:cs="Times New Roman"/>
                <w:bCs/>
                <w:sz w:val="24"/>
                <w:szCs w:val="24"/>
              </w:rPr>
              <w:t>.</w:t>
            </w:r>
          </w:p>
        </w:tc>
        <w:tc>
          <w:tcPr>
            <w:tcW w:w="2340" w:type="dxa"/>
          </w:tcPr>
          <w:p w14:paraId="2D1B7FD9" w14:textId="15E892A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Iespējamā </w:t>
            </w:r>
            <w:r w:rsidR="00765612">
              <w:rPr>
                <w:rFonts w:ascii="Times New Roman" w:hAnsi="Times New Roman" w:cs="Times New Roman"/>
                <w:bCs/>
                <w:sz w:val="24"/>
                <w:szCs w:val="24"/>
              </w:rPr>
              <w:t xml:space="preserve">piegādātāja </w:t>
            </w:r>
            <w:r w:rsidRPr="00394E84">
              <w:rPr>
                <w:rFonts w:ascii="Times New Roman" w:hAnsi="Times New Roman" w:cs="Times New Roman"/>
                <w:bCs/>
                <w:sz w:val="24"/>
                <w:szCs w:val="24"/>
              </w:rPr>
              <w:t>nosaukums</w:t>
            </w:r>
          </w:p>
        </w:tc>
        <w:tc>
          <w:tcPr>
            <w:tcW w:w="2880" w:type="dxa"/>
          </w:tcPr>
          <w:p w14:paraId="1304668D" w14:textId="7777777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2ADEE3F9" w14:textId="7777777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C162B6" w:rsidRPr="00394E84" w14:paraId="0CE02A92" w14:textId="77777777" w:rsidTr="00485ADB">
        <w:tc>
          <w:tcPr>
            <w:tcW w:w="1368" w:type="dxa"/>
          </w:tcPr>
          <w:p w14:paraId="016CBA90" w14:textId="77777777" w:rsidR="00C162B6" w:rsidRPr="00394E84" w:rsidRDefault="00C162B6" w:rsidP="00485ADB">
            <w:pPr>
              <w:pStyle w:val="Header"/>
              <w:jc w:val="center"/>
              <w:rPr>
                <w:rFonts w:ascii="Times New Roman" w:hAnsi="Times New Roman" w:cs="Times New Roman"/>
                <w:bCs/>
                <w:sz w:val="24"/>
                <w:szCs w:val="24"/>
              </w:rPr>
            </w:pPr>
          </w:p>
        </w:tc>
        <w:tc>
          <w:tcPr>
            <w:tcW w:w="2340" w:type="dxa"/>
          </w:tcPr>
          <w:p w14:paraId="433DD48B" w14:textId="77777777" w:rsidR="00C162B6" w:rsidRPr="00394E84" w:rsidRDefault="00C162B6" w:rsidP="00485ADB">
            <w:pPr>
              <w:pStyle w:val="Header"/>
              <w:jc w:val="center"/>
              <w:rPr>
                <w:rFonts w:ascii="Times New Roman" w:hAnsi="Times New Roman" w:cs="Times New Roman"/>
                <w:bCs/>
                <w:sz w:val="24"/>
                <w:szCs w:val="24"/>
              </w:rPr>
            </w:pPr>
          </w:p>
        </w:tc>
        <w:tc>
          <w:tcPr>
            <w:tcW w:w="2880" w:type="dxa"/>
          </w:tcPr>
          <w:p w14:paraId="360FB51C" w14:textId="77777777" w:rsidR="00C162B6" w:rsidRPr="00394E84" w:rsidRDefault="00C162B6" w:rsidP="00485ADB">
            <w:pPr>
              <w:pStyle w:val="Header"/>
              <w:jc w:val="center"/>
              <w:rPr>
                <w:rFonts w:ascii="Times New Roman" w:hAnsi="Times New Roman" w:cs="Times New Roman"/>
                <w:bCs/>
                <w:sz w:val="24"/>
                <w:szCs w:val="24"/>
              </w:rPr>
            </w:pPr>
          </w:p>
        </w:tc>
        <w:tc>
          <w:tcPr>
            <w:tcW w:w="2988" w:type="dxa"/>
          </w:tcPr>
          <w:p w14:paraId="13A3C599" w14:textId="77777777" w:rsidR="00C162B6" w:rsidRPr="00394E84" w:rsidRDefault="00C162B6" w:rsidP="00485ADB">
            <w:pPr>
              <w:pStyle w:val="Header"/>
              <w:jc w:val="center"/>
              <w:rPr>
                <w:rFonts w:ascii="Times New Roman" w:hAnsi="Times New Roman" w:cs="Times New Roman"/>
                <w:bCs/>
                <w:sz w:val="24"/>
                <w:szCs w:val="24"/>
              </w:rPr>
            </w:pPr>
          </w:p>
        </w:tc>
      </w:tr>
    </w:tbl>
    <w:p w14:paraId="0ECDC80F" w14:textId="77777777" w:rsidR="00C162B6" w:rsidRDefault="00C162B6" w:rsidP="00C162B6">
      <w:pPr>
        <w:tabs>
          <w:tab w:val="left" w:pos="3724"/>
        </w:tabs>
      </w:pPr>
    </w:p>
    <w:p w14:paraId="07809097" w14:textId="77777777" w:rsidR="00C162B6" w:rsidRDefault="00C162B6" w:rsidP="00C162B6"/>
    <w:p w14:paraId="6A37999D" w14:textId="77777777" w:rsidR="00C162B6" w:rsidRPr="00394E84" w:rsidRDefault="00C162B6" w:rsidP="00C162B6">
      <w:pPr>
        <w:pStyle w:val="Title"/>
        <w:rPr>
          <w:b w:val="0"/>
          <w:sz w:val="24"/>
          <w:szCs w:val="24"/>
        </w:rPr>
      </w:pPr>
    </w:p>
    <w:p w14:paraId="720D150B" w14:textId="77777777" w:rsidR="00C162B6" w:rsidRPr="00394E84" w:rsidRDefault="00C162B6" w:rsidP="00C162B6">
      <w:pPr>
        <w:rPr>
          <w:rFonts w:ascii="Times New Roman" w:hAnsi="Times New Roman" w:cs="Times New Roman"/>
        </w:rPr>
      </w:pPr>
    </w:p>
    <w:p w14:paraId="7AED2E3E" w14:textId="77777777" w:rsidR="00C162B6" w:rsidRPr="00394E84" w:rsidRDefault="00C162B6" w:rsidP="00C162B6">
      <w:pPr>
        <w:rPr>
          <w:rFonts w:ascii="Times New Roman" w:hAnsi="Times New Roman" w:cs="Times New Roman"/>
        </w:rPr>
      </w:pPr>
    </w:p>
    <w:p w14:paraId="78140C69" w14:textId="77777777" w:rsidR="00C162B6" w:rsidRPr="00394E84" w:rsidRDefault="00C162B6" w:rsidP="00C162B6">
      <w:pPr>
        <w:rPr>
          <w:rFonts w:ascii="Times New Roman" w:hAnsi="Times New Roman" w:cs="Times New Roman"/>
          <w:sz w:val="24"/>
          <w:szCs w:val="24"/>
        </w:rPr>
      </w:pPr>
    </w:p>
    <w:p w14:paraId="342D1D25" w14:textId="77777777" w:rsidR="00C162B6" w:rsidRPr="00394E84" w:rsidRDefault="00C162B6" w:rsidP="00C162B6">
      <w:pPr>
        <w:rPr>
          <w:rFonts w:ascii="Times New Roman" w:hAnsi="Times New Roman" w:cs="Times New Roman"/>
          <w:sz w:val="24"/>
          <w:szCs w:val="24"/>
        </w:rPr>
      </w:pPr>
    </w:p>
    <w:p w14:paraId="41C3D7CD"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13AB8A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4C9B436"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913262E"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EAC6CC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7D605BB"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8A69EF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6B2C4C6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D7B145C"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5C8CF4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3C4F065"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5473A78"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89AD706"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737DB5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4E59FF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836DC5D"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2BB0AB8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3B07E4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4E8704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4277C5A"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69DA638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A2851C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7D57004"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2374310"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2D148F2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8C4E347"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44FC3EF"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31C5097"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04C5D2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E8BD6A4" w14:textId="77777777" w:rsidR="004A2780" w:rsidRPr="00902716"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A2780" w:rsidRPr="00902716" w:rsidSect="00394580">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4F96" w14:textId="77777777" w:rsidR="005E0CC3" w:rsidRDefault="005E0CC3" w:rsidP="00651C94">
      <w:pPr>
        <w:spacing w:after="0" w:line="240" w:lineRule="auto"/>
      </w:pPr>
      <w:r>
        <w:separator/>
      </w:r>
    </w:p>
  </w:endnote>
  <w:endnote w:type="continuationSeparator" w:id="0">
    <w:p w14:paraId="49CBF328" w14:textId="77777777" w:rsidR="005E0CC3" w:rsidRDefault="005E0CC3"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F35E" w14:textId="77777777" w:rsidR="005E0CC3" w:rsidRPr="006C3BF1" w:rsidRDefault="005E0CC3" w:rsidP="0048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DB6D" w14:textId="77777777" w:rsidR="005E0CC3" w:rsidRDefault="005E0CC3" w:rsidP="00651C94">
      <w:pPr>
        <w:spacing w:after="0" w:line="240" w:lineRule="auto"/>
      </w:pPr>
      <w:r>
        <w:separator/>
      </w:r>
    </w:p>
  </w:footnote>
  <w:footnote w:type="continuationSeparator" w:id="0">
    <w:p w14:paraId="086F0D2B" w14:textId="77777777" w:rsidR="005E0CC3" w:rsidRDefault="005E0CC3" w:rsidP="00651C94">
      <w:pPr>
        <w:spacing w:after="0" w:line="240" w:lineRule="auto"/>
      </w:pPr>
      <w:r>
        <w:continuationSeparator/>
      </w:r>
    </w:p>
  </w:footnote>
  <w:footnote w:id="1">
    <w:p w14:paraId="6E07A2A7" w14:textId="77777777" w:rsidR="005E0CC3" w:rsidRPr="007E4C12" w:rsidRDefault="005E0CC3"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EEF8" w14:textId="77777777" w:rsidR="005E0CC3" w:rsidRDefault="005E0CC3">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11E57631" w14:textId="77777777" w:rsidR="005E0CC3" w:rsidRDefault="005E0CC3">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0DFE" w14:textId="77777777" w:rsidR="005E0CC3" w:rsidRDefault="005E0CC3">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361"/>
    <w:multiLevelType w:val="multilevel"/>
    <w:tmpl w:val="4F90BC94"/>
    <w:lvl w:ilvl="0">
      <w:start w:val="13"/>
      <w:numFmt w:val="decimal"/>
      <w:lvlText w:val="%1."/>
      <w:lvlJc w:val="left"/>
      <w:pPr>
        <w:ind w:left="660" w:hanging="660"/>
      </w:pPr>
      <w:rPr>
        <w:rFonts w:hint="default"/>
        <w:i w:val="0"/>
        <w:iCs/>
      </w:rPr>
    </w:lvl>
    <w:lvl w:ilvl="1">
      <w:start w:val="5"/>
      <w:numFmt w:val="decimal"/>
      <w:lvlText w:val="%1.%2."/>
      <w:lvlJc w:val="left"/>
      <w:pPr>
        <w:ind w:left="1014" w:hanging="660"/>
      </w:pPr>
      <w:rPr>
        <w:rFonts w:hint="default"/>
        <w:i w:val="0"/>
        <w:iCs/>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4A77496"/>
    <w:multiLevelType w:val="hybridMultilevel"/>
    <w:tmpl w:val="22F8D3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BD10BD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71643"/>
    <w:multiLevelType w:val="hybridMultilevel"/>
    <w:tmpl w:val="55503602"/>
    <w:lvl w:ilvl="0" w:tplc="8C58B3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AA00C4"/>
    <w:multiLevelType w:val="multilevel"/>
    <w:tmpl w:val="CE14565C"/>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1981467"/>
    <w:multiLevelType w:val="hybridMultilevel"/>
    <w:tmpl w:val="5FE40E7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C2743B7"/>
    <w:multiLevelType w:val="multilevel"/>
    <w:tmpl w:val="CE14565C"/>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0" w15:restartNumberingAfterBreak="0">
    <w:nsid w:val="52C05F90"/>
    <w:multiLevelType w:val="multilevel"/>
    <w:tmpl w:val="64D2489C"/>
    <w:lvl w:ilvl="0">
      <w:start w:val="16"/>
      <w:numFmt w:val="decimal"/>
      <w:lvlText w:val="%1."/>
      <w:lvlJc w:val="left"/>
      <w:pPr>
        <w:ind w:left="480" w:hanging="480"/>
      </w:pPr>
      <w:rPr>
        <w:rFonts w:hint="default"/>
        <w:i w:val="0"/>
        <w:iCs/>
      </w:rPr>
    </w:lvl>
    <w:lvl w:ilvl="1">
      <w:start w:val="1"/>
      <w:numFmt w:val="decimal"/>
      <w:lvlText w:val="%1.%2."/>
      <w:lvlJc w:val="left"/>
      <w:pPr>
        <w:ind w:left="834" w:hanging="48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2495B"/>
    <w:multiLevelType w:val="hybridMultilevel"/>
    <w:tmpl w:val="675A6EA8"/>
    <w:lvl w:ilvl="0" w:tplc="0426000F">
      <w:start w:val="1"/>
      <w:numFmt w:val="decimal"/>
      <w:lvlText w:val="%1."/>
      <w:lvlJc w:val="left"/>
      <w:pPr>
        <w:ind w:left="7874" w:hanging="360"/>
      </w:pPr>
      <w:rPr>
        <w:rFonts w:hint="default"/>
      </w:rPr>
    </w:lvl>
    <w:lvl w:ilvl="1" w:tplc="04260019" w:tentative="1">
      <w:start w:val="1"/>
      <w:numFmt w:val="lowerLetter"/>
      <w:lvlText w:val="%2."/>
      <w:lvlJc w:val="left"/>
      <w:pPr>
        <w:ind w:left="8594" w:hanging="360"/>
      </w:pPr>
    </w:lvl>
    <w:lvl w:ilvl="2" w:tplc="0426001B" w:tentative="1">
      <w:start w:val="1"/>
      <w:numFmt w:val="lowerRoman"/>
      <w:lvlText w:val="%3."/>
      <w:lvlJc w:val="right"/>
      <w:pPr>
        <w:ind w:left="9314" w:hanging="180"/>
      </w:pPr>
    </w:lvl>
    <w:lvl w:ilvl="3" w:tplc="0426000F" w:tentative="1">
      <w:start w:val="1"/>
      <w:numFmt w:val="decimal"/>
      <w:lvlText w:val="%4."/>
      <w:lvlJc w:val="left"/>
      <w:pPr>
        <w:ind w:left="10034" w:hanging="360"/>
      </w:pPr>
    </w:lvl>
    <w:lvl w:ilvl="4" w:tplc="04260019" w:tentative="1">
      <w:start w:val="1"/>
      <w:numFmt w:val="lowerLetter"/>
      <w:lvlText w:val="%5."/>
      <w:lvlJc w:val="left"/>
      <w:pPr>
        <w:ind w:left="10754" w:hanging="360"/>
      </w:pPr>
    </w:lvl>
    <w:lvl w:ilvl="5" w:tplc="0426001B" w:tentative="1">
      <w:start w:val="1"/>
      <w:numFmt w:val="lowerRoman"/>
      <w:lvlText w:val="%6."/>
      <w:lvlJc w:val="right"/>
      <w:pPr>
        <w:ind w:left="11474" w:hanging="180"/>
      </w:pPr>
    </w:lvl>
    <w:lvl w:ilvl="6" w:tplc="0426000F" w:tentative="1">
      <w:start w:val="1"/>
      <w:numFmt w:val="decimal"/>
      <w:lvlText w:val="%7."/>
      <w:lvlJc w:val="left"/>
      <w:pPr>
        <w:ind w:left="12194" w:hanging="360"/>
      </w:pPr>
    </w:lvl>
    <w:lvl w:ilvl="7" w:tplc="04260019" w:tentative="1">
      <w:start w:val="1"/>
      <w:numFmt w:val="lowerLetter"/>
      <w:lvlText w:val="%8."/>
      <w:lvlJc w:val="left"/>
      <w:pPr>
        <w:ind w:left="12914" w:hanging="360"/>
      </w:pPr>
    </w:lvl>
    <w:lvl w:ilvl="8" w:tplc="0426001B" w:tentative="1">
      <w:start w:val="1"/>
      <w:numFmt w:val="lowerRoman"/>
      <w:lvlText w:val="%9."/>
      <w:lvlJc w:val="right"/>
      <w:pPr>
        <w:ind w:left="13634" w:hanging="180"/>
      </w:pPr>
    </w:lvl>
  </w:abstractNum>
  <w:abstractNum w:abstractNumId="13" w15:restartNumberingAfterBreak="0">
    <w:nsid w:val="58C366E6"/>
    <w:multiLevelType w:val="multilevel"/>
    <w:tmpl w:val="4F90BC94"/>
    <w:lvl w:ilvl="0">
      <w:start w:val="13"/>
      <w:numFmt w:val="decimal"/>
      <w:lvlText w:val="%1."/>
      <w:lvlJc w:val="left"/>
      <w:pPr>
        <w:ind w:left="660" w:hanging="660"/>
      </w:pPr>
      <w:rPr>
        <w:rFonts w:hint="default"/>
        <w:i w:val="0"/>
        <w:iCs/>
      </w:rPr>
    </w:lvl>
    <w:lvl w:ilvl="1">
      <w:start w:val="5"/>
      <w:numFmt w:val="decimal"/>
      <w:lvlText w:val="%1.%2."/>
      <w:lvlJc w:val="left"/>
      <w:pPr>
        <w:ind w:left="1014" w:hanging="660"/>
      </w:pPr>
      <w:rPr>
        <w:rFonts w:hint="default"/>
        <w:i w:val="0"/>
        <w:iCs/>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1FB151B"/>
    <w:multiLevelType w:val="hybridMultilevel"/>
    <w:tmpl w:val="6CD498AC"/>
    <w:lvl w:ilvl="0" w:tplc="F90ABD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AD1A41"/>
    <w:multiLevelType w:val="multilevel"/>
    <w:tmpl w:val="A3EABE46"/>
    <w:lvl w:ilvl="0">
      <w:start w:val="1"/>
      <w:numFmt w:val="decimal"/>
      <w:lvlText w:val="%1."/>
      <w:lvlJc w:val="left"/>
      <w:pPr>
        <w:ind w:left="4755"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6" w15:restartNumberingAfterBreak="0">
    <w:nsid w:val="6D826F67"/>
    <w:multiLevelType w:val="multilevel"/>
    <w:tmpl w:val="25BE60B4"/>
    <w:lvl w:ilvl="0">
      <w:start w:val="17"/>
      <w:numFmt w:val="decimal"/>
      <w:lvlText w:val="%1."/>
      <w:lvlJc w:val="left"/>
      <w:pPr>
        <w:ind w:left="1228" w:hanging="660"/>
      </w:pPr>
      <w:rPr>
        <w:rFonts w:hint="default"/>
      </w:rPr>
    </w:lvl>
    <w:lvl w:ilvl="1">
      <w:start w:val="2"/>
      <w:numFmt w:val="decimal"/>
      <w:lvlText w:val="%1.%2."/>
      <w:lvlJc w:val="left"/>
      <w:pPr>
        <w:ind w:left="944" w:hanging="660"/>
      </w:pPr>
      <w:rPr>
        <w:rFonts w:hint="default"/>
        <w:b w:val="0"/>
        <w:bCs/>
      </w:rPr>
    </w:lvl>
    <w:lvl w:ilvl="2">
      <w:start w:val="5"/>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5C5E39"/>
    <w:multiLevelType w:val="multilevel"/>
    <w:tmpl w:val="733EA5D6"/>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430"/>
        </w:tabs>
        <w:ind w:left="1430" w:hanging="720"/>
      </w:pPr>
      <w:rPr>
        <w:rFonts w:cs="Times New Roman" w:hint="default"/>
        <w:b w:val="0"/>
        <w:i w:val="0"/>
      </w:rPr>
    </w:lvl>
    <w:lvl w:ilvl="3">
      <w:start w:val="1"/>
      <w:numFmt w:val="decimal"/>
      <w:isLgl/>
      <w:lvlText w:val="%1.%2.%3.%4."/>
      <w:lvlJc w:val="left"/>
      <w:pPr>
        <w:tabs>
          <w:tab w:val="num" w:pos="1713"/>
        </w:tabs>
        <w:ind w:left="1713"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7"/>
  </w:num>
  <w:num w:numId="2">
    <w:abstractNumId w:val="3"/>
  </w:num>
  <w:num w:numId="3">
    <w:abstractNumId w:val="11"/>
  </w:num>
  <w:num w:numId="4">
    <w:abstractNumId w:val="1"/>
  </w:num>
  <w:num w:numId="5">
    <w:abstractNumId w:val="6"/>
  </w:num>
  <w:num w:numId="6">
    <w:abstractNumId w:val="4"/>
  </w:num>
  <w:num w:numId="7">
    <w:abstractNumId w:val="15"/>
  </w:num>
  <w:num w:numId="8">
    <w:abstractNumId w:val="7"/>
  </w:num>
  <w:num w:numId="9">
    <w:abstractNumId w:val="12"/>
  </w:num>
  <w:num w:numId="10">
    <w:abstractNumId w:val="2"/>
  </w:num>
  <w:num w:numId="11">
    <w:abstractNumId w:val="8"/>
  </w:num>
  <w:num w:numId="12">
    <w:abstractNumId w:val="5"/>
  </w:num>
  <w:num w:numId="13">
    <w:abstractNumId w:val="13"/>
  </w:num>
  <w:num w:numId="14">
    <w:abstractNumId w:val="10"/>
  </w:num>
  <w:num w:numId="15">
    <w:abstractNumId w:val="14"/>
  </w:num>
  <w:num w:numId="16">
    <w:abstractNumId w:val="18"/>
  </w:num>
  <w:num w:numId="17">
    <w:abstractNumId w:val="0"/>
  </w:num>
  <w:num w:numId="18">
    <w:abstractNumId w:val="9"/>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6978"/>
    <w:rsid w:val="00010592"/>
    <w:rsid w:val="000112C3"/>
    <w:rsid w:val="00011731"/>
    <w:rsid w:val="00012B19"/>
    <w:rsid w:val="00013FB8"/>
    <w:rsid w:val="00014755"/>
    <w:rsid w:val="0002066F"/>
    <w:rsid w:val="000263C6"/>
    <w:rsid w:val="00026601"/>
    <w:rsid w:val="00035D98"/>
    <w:rsid w:val="00037EF8"/>
    <w:rsid w:val="00043738"/>
    <w:rsid w:val="000469A0"/>
    <w:rsid w:val="00051214"/>
    <w:rsid w:val="000513AA"/>
    <w:rsid w:val="0005268D"/>
    <w:rsid w:val="00054D55"/>
    <w:rsid w:val="00057D1D"/>
    <w:rsid w:val="00061EFD"/>
    <w:rsid w:val="00062216"/>
    <w:rsid w:val="000655EB"/>
    <w:rsid w:val="00072CF7"/>
    <w:rsid w:val="00073529"/>
    <w:rsid w:val="0007358C"/>
    <w:rsid w:val="0007600E"/>
    <w:rsid w:val="00081674"/>
    <w:rsid w:val="00082F3B"/>
    <w:rsid w:val="000847D6"/>
    <w:rsid w:val="000855EC"/>
    <w:rsid w:val="00093C67"/>
    <w:rsid w:val="000A2D27"/>
    <w:rsid w:val="000A3EE2"/>
    <w:rsid w:val="000A4503"/>
    <w:rsid w:val="000A4B8D"/>
    <w:rsid w:val="000A6286"/>
    <w:rsid w:val="000A7936"/>
    <w:rsid w:val="000B339D"/>
    <w:rsid w:val="000B783D"/>
    <w:rsid w:val="000C16CE"/>
    <w:rsid w:val="000C6781"/>
    <w:rsid w:val="000D0905"/>
    <w:rsid w:val="000D6755"/>
    <w:rsid w:val="000E3B68"/>
    <w:rsid w:val="000E4EE5"/>
    <w:rsid w:val="000E5579"/>
    <w:rsid w:val="000F38EA"/>
    <w:rsid w:val="000F65A1"/>
    <w:rsid w:val="00103C7C"/>
    <w:rsid w:val="0010547B"/>
    <w:rsid w:val="00107167"/>
    <w:rsid w:val="001165BA"/>
    <w:rsid w:val="001200A8"/>
    <w:rsid w:val="001222FB"/>
    <w:rsid w:val="00123896"/>
    <w:rsid w:val="0012405C"/>
    <w:rsid w:val="00124CEF"/>
    <w:rsid w:val="001356BC"/>
    <w:rsid w:val="00154710"/>
    <w:rsid w:val="00161D11"/>
    <w:rsid w:val="00163EAD"/>
    <w:rsid w:val="00163F30"/>
    <w:rsid w:val="00175CF3"/>
    <w:rsid w:val="00177AB9"/>
    <w:rsid w:val="00182194"/>
    <w:rsid w:val="00183144"/>
    <w:rsid w:val="001862BB"/>
    <w:rsid w:val="001943A1"/>
    <w:rsid w:val="00195F5D"/>
    <w:rsid w:val="001A1DE1"/>
    <w:rsid w:val="001A75E1"/>
    <w:rsid w:val="001A78DD"/>
    <w:rsid w:val="001B011F"/>
    <w:rsid w:val="001B05E0"/>
    <w:rsid w:val="001B3622"/>
    <w:rsid w:val="001B536B"/>
    <w:rsid w:val="001B6A34"/>
    <w:rsid w:val="001B6EC1"/>
    <w:rsid w:val="001C509D"/>
    <w:rsid w:val="001C5ACB"/>
    <w:rsid w:val="001C6094"/>
    <w:rsid w:val="001D2737"/>
    <w:rsid w:val="001D2A79"/>
    <w:rsid w:val="001D77EF"/>
    <w:rsid w:val="001E3516"/>
    <w:rsid w:val="001E6C03"/>
    <w:rsid w:val="001F6CEE"/>
    <w:rsid w:val="00204076"/>
    <w:rsid w:val="002056B0"/>
    <w:rsid w:val="0020572A"/>
    <w:rsid w:val="002137F0"/>
    <w:rsid w:val="002208EF"/>
    <w:rsid w:val="00220B81"/>
    <w:rsid w:val="00220DC9"/>
    <w:rsid w:val="002214D0"/>
    <w:rsid w:val="00222386"/>
    <w:rsid w:val="00222C3F"/>
    <w:rsid w:val="00224E7B"/>
    <w:rsid w:val="0023082F"/>
    <w:rsid w:val="002310FF"/>
    <w:rsid w:val="00232389"/>
    <w:rsid w:val="00233701"/>
    <w:rsid w:val="00237371"/>
    <w:rsid w:val="002414D2"/>
    <w:rsid w:val="002425CE"/>
    <w:rsid w:val="0025331C"/>
    <w:rsid w:val="002651FB"/>
    <w:rsid w:val="00267178"/>
    <w:rsid w:val="00285515"/>
    <w:rsid w:val="002866CD"/>
    <w:rsid w:val="00286B2B"/>
    <w:rsid w:val="0029066B"/>
    <w:rsid w:val="00292556"/>
    <w:rsid w:val="00292CA6"/>
    <w:rsid w:val="00294778"/>
    <w:rsid w:val="002A0F7F"/>
    <w:rsid w:val="002A21A1"/>
    <w:rsid w:val="002B1292"/>
    <w:rsid w:val="002B3522"/>
    <w:rsid w:val="002C1497"/>
    <w:rsid w:val="002C214F"/>
    <w:rsid w:val="002C34D8"/>
    <w:rsid w:val="002C46FD"/>
    <w:rsid w:val="002D3DA3"/>
    <w:rsid w:val="002D43DD"/>
    <w:rsid w:val="002D59A9"/>
    <w:rsid w:val="002D78AA"/>
    <w:rsid w:val="002E047B"/>
    <w:rsid w:val="002E451D"/>
    <w:rsid w:val="002F0E9E"/>
    <w:rsid w:val="002F2EF4"/>
    <w:rsid w:val="002F4A78"/>
    <w:rsid w:val="002F5BD0"/>
    <w:rsid w:val="00302549"/>
    <w:rsid w:val="00303283"/>
    <w:rsid w:val="003044A7"/>
    <w:rsid w:val="003073F0"/>
    <w:rsid w:val="0031147E"/>
    <w:rsid w:val="0031481D"/>
    <w:rsid w:val="00315565"/>
    <w:rsid w:val="0032016C"/>
    <w:rsid w:val="00323E36"/>
    <w:rsid w:val="00327935"/>
    <w:rsid w:val="00327C35"/>
    <w:rsid w:val="00327F12"/>
    <w:rsid w:val="00331A0B"/>
    <w:rsid w:val="0034153B"/>
    <w:rsid w:val="003437A4"/>
    <w:rsid w:val="00345CDC"/>
    <w:rsid w:val="0035060A"/>
    <w:rsid w:val="00350C2C"/>
    <w:rsid w:val="003531F1"/>
    <w:rsid w:val="00357DD1"/>
    <w:rsid w:val="003636F7"/>
    <w:rsid w:val="00365111"/>
    <w:rsid w:val="00370765"/>
    <w:rsid w:val="00371500"/>
    <w:rsid w:val="00372BA7"/>
    <w:rsid w:val="0038151D"/>
    <w:rsid w:val="0038282E"/>
    <w:rsid w:val="003844EF"/>
    <w:rsid w:val="0039020B"/>
    <w:rsid w:val="00391D19"/>
    <w:rsid w:val="00393224"/>
    <w:rsid w:val="00394580"/>
    <w:rsid w:val="00394752"/>
    <w:rsid w:val="00395352"/>
    <w:rsid w:val="003A552A"/>
    <w:rsid w:val="003A6344"/>
    <w:rsid w:val="003A6755"/>
    <w:rsid w:val="003C285F"/>
    <w:rsid w:val="003D132D"/>
    <w:rsid w:val="003D302B"/>
    <w:rsid w:val="003D7B5D"/>
    <w:rsid w:val="003E1F98"/>
    <w:rsid w:val="003E3FBA"/>
    <w:rsid w:val="003E507F"/>
    <w:rsid w:val="003E6797"/>
    <w:rsid w:val="003E67BB"/>
    <w:rsid w:val="003E7032"/>
    <w:rsid w:val="003F784B"/>
    <w:rsid w:val="004055A5"/>
    <w:rsid w:val="0041027C"/>
    <w:rsid w:val="00411082"/>
    <w:rsid w:val="00413CF5"/>
    <w:rsid w:val="00413D90"/>
    <w:rsid w:val="00433588"/>
    <w:rsid w:val="004337C1"/>
    <w:rsid w:val="00433CE2"/>
    <w:rsid w:val="00443868"/>
    <w:rsid w:val="00443C35"/>
    <w:rsid w:val="00457B25"/>
    <w:rsid w:val="004601DE"/>
    <w:rsid w:val="0046092C"/>
    <w:rsid w:val="00461375"/>
    <w:rsid w:val="004627F9"/>
    <w:rsid w:val="00467E58"/>
    <w:rsid w:val="00474057"/>
    <w:rsid w:val="00474A6A"/>
    <w:rsid w:val="0048127F"/>
    <w:rsid w:val="00485ADB"/>
    <w:rsid w:val="00492DA3"/>
    <w:rsid w:val="00495BA9"/>
    <w:rsid w:val="004A1BAE"/>
    <w:rsid w:val="004A2780"/>
    <w:rsid w:val="004A3502"/>
    <w:rsid w:val="004B2CA6"/>
    <w:rsid w:val="004B45EB"/>
    <w:rsid w:val="004B4D48"/>
    <w:rsid w:val="004B5507"/>
    <w:rsid w:val="004B5EF8"/>
    <w:rsid w:val="004B6E7D"/>
    <w:rsid w:val="004B7E4C"/>
    <w:rsid w:val="004C3F05"/>
    <w:rsid w:val="004C6BB1"/>
    <w:rsid w:val="004D00A9"/>
    <w:rsid w:val="004D2739"/>
    <w:rsid w:val="004D2D21"/>
    <w:rsid w:val="004D3F62"/>
    <w:rsid w:val="004E3478"/>
    <w:rsid w:val="004E5D1C"/>
    <w:rsid w:val="004F09D5"/>
    <w:rsid w:val="004F31AF"/>
    <w:rsid w:val="00501F7D"/>
    <w:rsid w:val="005053F2"/>
    <w:rsid w:val="00512188"/>
    <w:rsid w:val="005125B3"/>
    <w:rsid w:val="00522368"/>
    <w:rsid w:val="0052513B"/>
    <w:rsid w:val="00531367"/>
    <w:rsid w:val="00532EA0"/>
    <w:rsid w:val="00537505"/>
    <w:rsid w:val="00542FF9"/>
    <w:rsid w:val="0054550D"/>
    <w:rsid w:val="00546054"/>
    <w:rsid w:val="0055262D"/>
    <w:rsid w:val="00555D72"/>
    <w:rsid w:val="00556634"/>
    <w:rsid w:val="00556D94"/>
    <w:rsid w:val="0056510C"/>
    <w:rsid w:val="00570297"/>
    <w:rsid w:val="005747C5"/>
    <w:rsid w:val="00576261"/>
    <w:rsid w:val="00580182"/>
    <w:rsid w:val="0058274B"/>
    <w:rsid w:val="0058364C"/>
    <w:rsid w:val="00586880"/>
    <w:rsid w:val="00590E17"/>
    <w:rsid w:val="005913C6"/>
    <w:rsid w:val="005937E2"/>
    <w:rsid w:val="005942E9"/>
    <w:rsid w:val="00596832"/>
    <w:rsid w:val="005A2D49"/>
    <w:rsid w:val="005A4181"/>
    <w:rsid w:val="005B180A"/>
    <w:rsid w:val="005B367C"/>
    <w:rsid w:val="005B71D9"/>
    <w:rsid w:val="005C514D"/>
    <w:rsid w:val="005C53CE"/>
    <w:rsid w:val="005D44A1"/>
    <w:rsid w:val="005D4771"/>
    <w:rsid w:val="005E0CC3"/>
    <w:rsid w:val="005E269F"/>
    <w:rsid w:val="005E2E73"/>
    <w:rsid w:val="005E3458"/>
    <w:rsid w:val="005E38CF"/>
    <w:rsid w:val="005E4BC4"/>
    <w:rsid w:val="005E7106"/>
    <w:rsid w:val="005F0806"/>
    <w:rsid w:val="005F1B5B"/>
    <w:rsid w:val="005F505D"/>
    <w:rsid w:val="005F58B1"/>
    <w:rsid w:val="00611D43"/>
    <w:rsid w:val="00612FFC"/>
    <w:rsid w:val="0061440F"/>
    <w:rsid w:val="006264E4"/>
    <w:rsid w:val="00630714"/>
    <w:rsid w:val="00632028"/>
    <w:rsid w:val="00633D88"/>
    <w:rsid w:val="00643164"/>
    <w:rsid w:val="0064574E"/>
    <w:rsid w:val="0064609D"/>
    <w:rsid w:val="00650ED9"/>
    <w:rsid w:val="00651011"/>
    <w:rsid w:val="00651C94"/>
    <w:rsid w:val="00652044"/>
    <w:rsid w:val="00656A1F"/>
    <w:rsid w:val="00657E88"/>
    <w:rsid w:val="00666708"/>
    <w:rsid w:val="006716AF"/>
    <w:rsid w:val="00673A78"/>
    <w:rsid w:val="006756D2"/>
    <w:rsid w:val="00675BBA"/>
    <w:rsid w:val="0067622C"/>
    <w:rsid w:val="00681F6A"/>
    <w:rsid w:val="006836EF"/>
    <w:rsid w:val="00684CF9"/>
    <w:rsid w:val="006A7F7B"/>
    <w:rsid w:val="006B3C95"/>
    <w:rsid w:val="006B5EA5"/>
    <w:rsid w:val="006C2956"/>
    <w:rsid w:val="006C3EA9"/>
    <w:rsid w:val="006C440B"/>
    <w:rsid w:val="006D2EE9"/>
    <w:rsid w:val="006D3CED"/>
    <w:rsid w:val="006E194D"/>
    <w:rsid w:val="006E36DD"/>
    <w:rsid w:val="006E50A6"/>
    <w:rsid w:val="006E7115"/>
    <w:rsid w:val="006F1C1C"/>
    <w:rsid w:val="006F3316"/>
    <w:rsid w:val="006F3C55"/>
    <w:rsid w:val="006F3FA0"/>
    <w:rsid w:val="006F558D"/>
    <w:rsid w:val="007018C4"/>
    <w:rsid w:val="00704894"/>
    <w:rsid w:val="00705E0F"/>
    <w:rsid w:val="0070613D"/>
    <w:rsid w:val="007075C2"/>
    <w:rsid w:val="00707E51"/>
    <w:rsid w:val="00715423"/>
    <w:rsid w:val="00734250"/>
    <w:rsid w:val="0073514D"/>
    <w:rsid w:val="0073662E"/>
    <w:rsid w:val="00740658"/>
    <w:rsid w:val="007416EE"/>
    <w:rsid w:val="0074505C"/>
    <w:rsid w:val="00754D5A"/>
    <w:rsid w:val="00763DA2"/>
    <w:rsid w:val="007651BA"/>
    <w:rsid w:val="00765612"/>
    <w:rsid w:val="00765675"/>
    <w:rsid w:val="0077782D"/>
    <w:rsid w:val="0078130F"/>
    <w:rsid w:val="007847E4"/>
    <w:rsid w:val="007848C6"/>
    <w:rsid w:val="00793C92"/>
    <w:rsid w:val="00794ABF"/>
    <w:rsid w:val="00797781"/>
    <w:rsid w:val="007A237B"/>
    <w:rsid w:val="007A3C7E"/>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C48"/>
    <w:rsid w:val="007F1CA7"/>
    <w:rsid w:val="007F51D5"/>
    <w:rsid w:val="007F602D"/>
    <w:rsid w:val="00804B93"/>
    <w:rsid w:val="00804CB7"/>
    <w:rsid w:val="00807C5B"/>
    <w:rsid w:val="0081311F"/>
    <w:rsid w:val="00814EF0"/>
    <w:rsid w:val="00816D3F"/>
    <w:rsid w:val="0081708E"/>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57158"/>
    <w:rsid w:val="00863C97"/>
    <w:rsid w:val="00866463"/>
    <w:rsid w:val="00866957"/>
    <w:rsid w:val="0087014B"/>
    <w:rsid w:val="008811D3"/>
    <w:rsid w:val="00886442"/>
    <w:rsid w:val="00891331"/>
    <w:rsid w:val="00893A86"/>
    <w:rsid w:val="0089578C"/>
    <w:rsid w:val="008963C2"/>
    <w:rsid w:val="008A2DE2"/>
    <w:rsid w:val="008A55DE"/>
    <w:rsid w:val="008A5C1D"/>
    <w:rsid w:val="008A7712"/>
    <w:rsid w:val="008B1A8E"/>
    <w:rsid w:val="008B557E"/>
    <w:rsid w:val="008B7518"/>
    <w:rsid w:val="008C47DC"/>
    <w:rsid w:val="008C5E1B"/>
    <w:rsid w:val="008D0059"/>
    <w:rsid w:val="008D56E8"/>
    <w:rsid w:val="008E563E"/>
    <w:rsid w:val="008E69C5"/>
    <w:rsid w:val="008E6B43"/>
    <w:rsid w:val="008F03E8"/>
    <w:rsid w:val="008F3530"/>
    <w:rsid w:val="008F4F41"/>
    <w:rsid w:val="008F72E0"/>
    <w:rsid w:val="0090447F"/>
    <w:rsid w:val="00910E10"/>
    <w:rsid w:val="00912E7B"/>
    <w:rsid w:val="00913DD5"/>
    <w:rsid w:val="00916729"/>
    <w:rsid w:val="009255AC"/>
    <w:rsid w:val="00934126"/>
    <w:rsid w:val="00935775"/>
    <w:rsid w:val="00935FF5"/>
    <w:rsid w:val="009419A0"/>
    <w:rsid w:val="00946DC4"/>
    <w:rsid w:val="0095127F"/>
    <w:rsid w:val="00954A33"/>
    <w:rsid w:val="00954F66"/>
    <w:rsid w:val="00955C5B"/>
    <w:rsid w:val="00956D94"/>
    <w:rsid w:val="00960F6C"/>
    <w:rsid w:val="009613F9"/>
    <w:rsid w:val="00967EF6"/>
    <w:rsid w:val="009712E1"/>
    <w:rsid w:val="0097153B"/>
    <w:rsid w:val="009744EE"/>
    <w:rsid w:val="009751E8"/>
    <w:rsid w:val="00975781"/>
    <w:rsid w:val="00984D0A"/>
    <w:rsid w:val="009857DC"/>
    <w:rsid w:val="00985F5B"/>
    <w:rsid w:val="00987D03"/>
    <w:rsid w:val="009907AE"/>
    <w:rsid w:val="00990DC6"/>
    <w:rsid w:val="00992864"/>
    <w:rsid w:val="00992B85"/>
    <w:rsid w:val="00993122"/>
    <w:rsid w:val="00995D4E"/>
    <w:rsid w:val="00996244"/>
    <w:rsid w:val="009B145A"/>
    <w:rsid w:val="009B1BB5"/>
    <w:rsid w:val="009B2729"/>
    <w:rsid w:val="009B520E"/>
    <w:rsid w:val="009C1009"/>
    <w:rsid w:val="009C11AB"/>
    <w:rsid w:val="009C57A7"/>
    <w:rsid w:val="009C5C52"/>
    <w:rsid w:val="009D08B9"/>
    <w:rsid w:val="009D1D60"/>
    <w:rsid w:val="009D243A"/>
    <w:rsid w:val="009D389F"/>
    <w:rsid w:val="009D68F9"/>
    <w:rsid w:val="009E08E2"/>
    <w:rsid w:val="009E0D5F"/>
    <w:rsid w:val="009E4F4C"/>
    <w:rsid w:val="009E7E03"/>
    <w:rsid w:val="009F2A51"/>
    <w:rsid w:val="009F6F99"/>
    <w:rsid w:val="009F7614"/>
    <w:rsid w:val="00A00041"/>
    <w:rsid w:val="00A038F3"/>
    <w:rsid w:val="00A04492"/>
    <w:rsid w:val="00A148D3"/>
    <w:rsid w:val="00A14BCE"/>
    <w:rsid w:val="00A1544C"/>
    <w:rsid w:val="00A160D6"/>
    <w:rsid w:val="00A30131"/>
    <w:rsid w:val="00A3047D"/>
    <w:rsid w:val="00A31BA4"/>
    <w:rsid w:val="00A36A12"/>
    <w:rsid w:val="00A40561"/>
    <w:rsid w:val="00A43B74"/>
    <w:rsid w:val="00A46E48"/>
    <w:rsid w:val="00A50C5D"/>
    <w:rsid w:val="00A50CFB"/>
    <w:rsid w:val="00A51BD4"/>
    <w:rsid w:val="00A61F08"/>
    <w:rsid w:val="00A6391E"/>
    <w:rsid w:val="00A6416A"/>
    <w:rsid w:val="00A667AA"/>
    <w:rsid w:val="00A804C8"/>
    <w:rsid w:val="00A84A40"/>
    <w:rsid w:val="00A93228"/>
    <w:rsid w:val="00AA1682"/>
    <w:rsid w:val="00AA1E30"/>
    <w:rsid w:val="00AA22CA"/>
    <w:rsid w:val="00AA3CC1"/>
    <w:rsid w:val="00AA570C"/>
    <w:rsid w:val="00AA6A64"/>
    <w:rsid w:val="00AA7653"/>
    <w:rsid w:val="00AC1065"/>
    <w:rsid w:val="00AC4F5C"/>
    <w:rsid w:val="00AC7653"/>
    <w:rsid w:val="00AD00B3"/>
    <w:rsid w:val="00AE345C"/>
    <w:rsid w:val="00AE3C84"/>
    <w:rsid w:val="00AE6639"/>
    <w:rsid w:val="00AF0BFF"/>
    <w:rsid w:val="00AF19BC"/>
    <w:rsid w:val="00AF6008"/>
    <w:rsid w:val="00AF674B"/>
    <w:rsid w:val="00AF75C4"/>
    <w:rsid w:val="00B02B16"/>
    <w:rsid w:val="00B037D5"/>
    <w:rsid w:val="00B05573"/>
    <w:rsid w:val="00B05A9A"/>
    <w:rsid w:val="00B07628"/>
    <w:rsid w:val="00B07A0B"/>
    <w:rsid w:val="00B117C3"/>
    <w:rsid w:val="00B11998"/>
    <w:rsid w:val="00B1207D"/>
    <w:rsid w:val="00B13411"/>
    <w:rsid w:val="00B13943"/>
    <w:rsid w:val="00B148B4"/>
    <w:rsid w:val="00B22D7E"/>
    <w:rsid w:val="00B315B3"/>
    <w:rsid w:val="00B32114"/>
    <w:rsid w:val="00B35769"/>
    <w:rsid w:val="00B4142C"/>
    <w:rsid w:val="00B42322"/>
    <w:rsid w:val="00B51780"/>
    <w:rsid w:val="00B5562C"/>
    <w:rsid w:val="00B61C9B"/>
    <w:rsid w:val="00B70B8E"/>
    <w:rsid w:val="00B8025C"/>
    <w:rsid w:val="00B8267A"/>
    <w:rsid w:val="00B9148A"/>
    <w:rsid w:val="00B962D4"/>
    <w:rsid w:val="00B96787"/>
    <w:rsid w:val="00BA1798"/>
    <w:rsid w:val="00BA53C6"/>
    <w:rsid w:val="00BA5D36"/>
    <w:rsid w:val="00BB00CF"/>
    <w:rsid w:val="00BB1CC3"/>
    <w:rsid w:val="00BB4CAB"/>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62B6"/>
    <w:rsid w:val="00C17911"/>
    <w:rsid w:val="00C20619"/>
    <w:rsid w:val="00C22310"/>
    <w:rsid w:val="00C23224"/>
    <w:rsid w:val="00C2573F"/>
    <w:rsid w:val="00C321AB"/>
    <w:rsid w:val="00C32ACC"/>
    <w:rsid w:val="00C37837"/>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8AA"/>
    <w:rsid w:val="00C87E4A"/>
    <w:rsid w:val="00C93AB0"/>
    <w:rsid w:val="00C9441F"/>
    <w:rsid w:val="00C94C6C"/>
    <w:rsid w:val="00CB535B"/>
    <w:rsid w:val="00CB5DC8"/>
    <w:rsid w:val="00CB7C36"/>
    <w:rsid w:val="00CC0DED"/>
    <w:rsid w:val="00CC2E06"/>
    <w:rsid w:val="00CC338C"/>
    <w:rsid w:val="00CC64BE"/>
    <w:rsid w:val="00CD21D2"/>
    <w:rsid w:val="00CD520D"/>
    <w:rsid w:val="00CD5B10"/>
    <w:rsid w:val="00CD6F73"/>
    <w:rsid w:val="00CE0625"/>
    <w:rsid w:val="00CE5DA4"/>
    <w:rsid w:val="00CF375C"/>
    <w:rsid w:val="00CF37F3"/>
    <w:rsid w:val="00CF4FF4"/>
    <w:rsid w:val="00CF59F7"/>
    <w:rsid w:val="00CF727D"/>
    <w:rsid w:val="00CF7996"/>
    <w:rsid w:val="00D01785"/>
    <w:rsid w:val="00D0526D"/>
    <w:rsid w:val="00D1232D"/>
    <w:rsid w:val="00D140F5"/>
    <w:rsid w:val="00D2059A"/>
    <w:rsid w:val="00D21F74"/>
    <w:rsid w:val="00D221B3"/>
    <w:rsid w:val="00D3107E"/>
    <w:rsid w:val="00D338FB"/>
    <w:rsid w:val="00D41C7A"/>
    <w:rsid w:val="00D44A34"/>
    <w:rsid w:val="00D46E5F"/>
    <w:rsid w:val="00D53505"/>
    <w:rsid w:val="00D57E11"/>
    <w:rsid w:val="00D63482"/>
    <w:rsid w:val="00D65651"/>
    <w:rsid w:val="00D71C96"/>
    <w:rsid w:val="00D7533C"/>
    <w:rsid w:val="00D75DC9"/>
    <w:rsid w:val="00D80EF2"/>
    <w:rsid w:val="00D8199C"/>
    <w:rsid w:val="00D8542A"/>
    <w:rsid w:val="00D86DDD"/>
    <w:rsid w:val="00D87672"/>
    <w:rsid w:val="00D90FC6"/>
    <w:rsid w:val="00D91004"/>
    <w:rsid w:val="00D91568"/>
    <w:rsid w:val="00D972A9"/>
    <w:rsid w:val="00DA672D"/>
    <w:rsid w:val="00DB0CAA"/>
    <w:rsid w:val="00DB21DE"/>
    <w:rsid w:val="00DB21E6"/>
    <w:rsid w:val="00DB6828"/>
    <w:rsid w:val="00DB78C2"/>
    <w:rsid w:val="00DC2328"/>
    <w:rsid w:val="00DD09FE"/>
    <w:rsid w:val="00DD2C71"/>
    <w:rsid w:val="00DD415E"/>
    <w:rsid w:val="00DE1DDA"/>
    <w:rsid w:val="00DE252B"/>
    <w:rsid w:val="00DE3FCE"/>
    <w:rsid w:val="00DF0DB7"/>
    <w:rsid w:val="00DF48ED"/>
    <w:rsid w:val="00DF62E6"/>
    <w:rsid w:val="00DF6492"/>
    <w:rsid w:val="00DF6A96"/>
    <w:rsid w:val="00E00A01"/>
    <w:rsid w:val="00E02D5B"/>
    <w:rsid w:val="00E042A9"/>
    <w:rsid w:val="00E060CB"/>
    <w:rsid w:val="00E1327D"/>
    <w:rsid w:val="00E17496"/>
    <w:rsid w:val="00E228C8"/>
    <w:rsid w:val="00E22E8D"/>
    <w:rsid w:val="00E22F7B"/>
    <w:rsid w:val="00E26BF3"/>
    <w:rsid w:val="00E316AE"/>
    <w:rsid w:val="00E34257"/>
    <w:rsid w:val="00E36CCA"/>
    <w:rsid w:val="00E441AA"/>
    <w:rsid w:val="00E47767"/>
    <w:rsid w:val="00E507C0"/>
    <w:rsid w:val="00E52488"/>
    <w:rsid w:val="00E52802"/>
    <w:rsid w:val="00E54BD1"/>
    <w:rsid w:val="00E55EC2"/>
    <w:rsid w:val="00E5790D"/>
    <w:rsid w:val="00E610BC"/>
    <w:rsid w:val="00E61E10"/>
    <w:rsid w:val="00E635D8"/>
    <w:rsid w:val="00E63AD2"/>
    <w:rsid w:val="00E64150"/>
    <w:rsid w:val="00E659BE"/>
    <w:rsid w:val="00E72B8E"/>
    <w:rsid w:val="00E7690D"/>
    <w:rsid w:val="00E962AE"/>
    <w:rsid w:val="00EA0F3A"/>
    <w:rsid w:val="00EB1F44"/>
    <w:rsid w:val="00EB4984"/>
    <w:rsid w:val="00EB7B89"/>
    <w:rsid w:val="00EC1EB8"/>
    <w:rsid w:val="00EC1F46"/>
    <w:rsid w:val="00ED31C5"/>
    <w:rsid w:val="00ED3479"/>
    <w:rsid w:val="00EE3804"/>
    <w:rsid w:val="00EE6D87"/>
    <w:rsid w:val="00EE7A59"/>
    <w:rsid w:val="00EF0A65"/>
    <w:rsid w:val="00EF308B"/>
    <w:rsid w:val="00F03FAC"/>
    <w:rsid w:val="00F07816"/>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668E"/>
    <w:rsid w:val="00F52012"/>
    <w:rsid w:val="00F552A6"/>
    <w:rsid w:val="00F55ED7"/>
    <w:rsid w:val="00F67089"/>
    <w:rsid w:val="00F71E17"/>
    <w:rsid w:val="00F72914"/>
    <w:rsid w:val="00F753D1"/>
    <w:rsid w:val="00F82509"/>
    <w:rsid w:val="00F913E2"/>
    <w:rsid w:val="00FA6A3B"/>
    <w:rsid w:val="00FB0FD7"/>
    <w:rsid w:val="00FB2326"/>
    <w:rsid w:val="00FB27E2"/>
    <w:rsid w:val="00FB30F2"/>
    <w:rsid w:val="00FB6919"/>
    <w:rsid w:val="00FC380B"/>
    <w:rsid w:val="00FC413C"/>
    <w:rsid w:val="00FC5D67"/>
    <w:rsid w:val="00FC70F2"/>
    <w:rsid w:val="00FE35F2"/>
    <w:rsid w:val="00FE481B"/>
    <w:rsid w:val="00FE7DD7"/>
    <w:rsid w:val="00FF21F4"/>
    <w:rsid w:val="00FF5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C16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C162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DB78C2"/>
    <w:pPr>
      <w:spacing w:after="120"/>
      <w:ind w:left="283"/>
    </w:pPr>
  </w:style>
  <w:style w:type="character" w:customStyle="1" w:styleId="BodyTextIndentChar">
    <w:name w:val="Body Text Indent Char"/>
    <w:basedOn w:val="DefaultParagraphFont"/>
    <w:link w:val="BodyTextIndent"/>
    <w:uiPriority w:val="99"/>
    <w:rsid w:val="00DB78C2"/>
  </w:style>
  <w:style w:type="paragraph" w:styleId="FootnoteText">
    <w:name w:val="footnote text"/>
    <w:aliases w:val="Footnote,Fußnote"/>
    <w:basedOn w:val="Normal"/>
    <w:link w:val="FootnoteTextChar"/>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unhideWhenUsed/>
    <w:rsid w:val="00992B85"/>
    <w:pPr>
      <w:spacing w:after="120"/>
    </w:pPr>
  </w:style>
  <w:style w:type="character" w:customStyle="1" w:styleId="BodyTextChar">
    <w:name w:val="Body Text Char"/>
    <w:basedOn w:val="DefaultParagraphFont"/>
    <w:link w:val="BodyText"/>
    <w:uiPriority w:val="99"/>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character" w:customStyle="1" w:styleId="Heading2Char">
    <w:name w:val="Heading 2 Char"/>
    <w:basedOn w:val="DefaultParagraphFont"/>
    <w:link w:val="Heading2"/>
    <w:uiPriority w:val="9"/>
    <w:semiHidden/>
    <w:rsid w:val="00C162B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C162B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C162B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C162B6"/>
    <w:rPr>
      <w:rFonts w:ascii="Times New Roman" w:eastAsia="Times New Roman" w:hAnsi="Times New Roman" w:cs="Times New Roman"/>
      <w:b/>
      <w:sz w:val="32"/>
      <w:szCs w:val="20"/>
    </w:rPr>
  </w:style>
  <w:style w:type="character" w:styleId="PageNumber">
    <w:name w:val="page number"/>
    <w:basedOn w:val="DefaultParagraphFont"/>
    <w:rsid w:val="00C162B6"/>
  </w:style>
  <w:style w:type="paragraph" w:styleId="Subtitle">
    <w:name w:val="Subtitle"/>
    <w:basedOn w:val="Normal"/>
    <w:link w:val="SubtitleChar"/>
    <w:qFormat/>
    <w:rsid w:val="00C162B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C162B6"/>
    <w:rPr>
      <w:rFonts w:ascii="Times New Roman" w:eastAsia="Times New Roman" w:hAnsi="Times New Roman" w:cs="Times New Roman"/>
      <w:b/>
      <w:sz w:val="28"/>
      <w:szCs w:val="20"/>
    </w:rPr>
  </w:style>
  <w:style w:type="paragraph" w:styleId="BodyTextIndent2">
    <w:name w:val="Body Text Indent 2"/>
    <w:basedOn w:val="Normal"/>
    <w:link w:val="BodyTextIndent2Char"/>
    <w:uiPriority w:val="99"/>
    <w:unhideWhenUsed/>
    <w:rsid w:val="008C5E1B"/>
    <w:pPr>
      <w:spacing w:after="120" w:line="480" w:lineRule="auto"/>
      <w:ind w:left="283"/>
    </w:pPr>
  </w:style>
  <w:style w:type="character" w:customStyle="1" w:styleId="BodyTextIndent2Char">
    <w:name w:val="Body Text Indent 2 Char"/>
    <w:basedOn w:val="DefaultParagraphFont"/>
    <w:link w:val="BodyTextIndent2"/>
    <w:uiPriority w:val="99"/>
    <w:rsid w:val="008C5E1B"/>
  </w:style>
  <w:style w:type="character" w:customStyle="1" w:styleId="WW-Absatz-Standardschriftart">
    <w:name w:val="WW-Absatz-Standardschriftart"/>
    <w:rsid w:val="00D0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schemas.microsoft.com/office/infopath/2007/PartnerControls"/>
    <ds:schemaRef ds:uri="http://www.w3.org/XML/1998/namespace"/>
    <ds:schemaRef ds:uri="6e8af54f-37a3-4179-b2ce-85d568299097"/>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407fae41-c47b-43cc-966a-01b838070d44"/>
    <ds:schemaRef ds:uri="http://schemas.microsoft.com/office/2006/metadata/properties"/>
  </ds:schemaRefs>
</ds:datastoreItem>
</file>

<file path=customXml/itemProps3.xml><?xml version="1.0" encoding="utf-8"?>
<ds:datastoreItem xmlns:ds="http://schemas.openxmlformats.org/officeDocument/2006/customXml" ds:itemID="{DEC9CDBA-8836-4A69-ADC8-88D21635D9CA}">
  <ds:schemaRefs>
    <ds:schemaRef ds:uri="http://schemas.openxmlformats.org/officeDocument/2006/bibliography"/>
  </ds:schemaRefs>
</ds:datastoreItem>
</file>

<file path=customXml/itemProps4.xml><?xml version="1.0" encoding="utf-8"?>
<ds:datastoreItem xmlns:ds="http://schemas.openxmlformats.org/officeDocument/2006/customXml" ds:itemID="{946BBA00-5DEA-432C-8D17-8388B4A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40153</Words>
  <Characters>22888</Characters>
  <Application>Microsoft Office Word</Application>
  <DocSecurity>4</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Sandra Čakša</cp:lastModifiedBy>
  <cp:revision>2</cp:revision>
  <cp:lastPrinted>2021-04-01T06:11:00Z</cp:lastPrinted>
  <dcterms:created xsi:type="dcterms:W3CDTF">2022-08-09T06:36:00Z</dcterms:created>
  <dcterms:modified xsi:type="dcterms:W3CDTF">2022-08-09T06:36:00Z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