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DD5B0A" w:rsidRDefault="00323E36" w:rsidP="00323E36">
      <w:pPr>
        <w:jc w:val="center"/>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0763A93F" w14:textId="77777777" w:rsidR="00323E36" w:rsidRPr="00DD5B0A" w:rsidRDefault="00323E36" w:rsidP="00323E36">
      <w:pPr>
        <w:jc w:val="center"/>
        <w:rPr>
          <w:rFonts w:ascii="Times New Roman" w:hAnsi="Times New Roman" w:cs="Times New Roman"/>
          <w:sz w:val="24"/>
          <w:szCs w:val="24"/>
        </w:rPr>
      </w:pPr>
    </w:p>
    <w:p w14:paraId="15608C5D" w14:textId="77777777" w:rsidR="00323E36" w:rsidRPr="00DD5B0A" w:rsidRDefault="00323E36" w:rsidP="00323E36">
      <w:pPr>
        <w:jc w:val="center"/>
        <w:rPr>
          <w:rFonts w:ascii="Times New Roman" w:hAnsi="Times New Roman" w:cs="Times New Roman"/>
          <w:sz w:val="24"/>
          <w:szCs w:val="24"/>
        </w:rPr>
      </w:pPr>
    </w:p>
    <w:p w14:paraId="33F58149" w14:textId="30766F7A" w:rsidR="00323E36" w:rsidRPr="00DD5B0A" w:rsidRDefault="00323E36" w:rsidP="00323E36">
      <w:pPr>
        <w:jc w:val="right"/>
        <w:rPr>
          <w:rFonts w:ascii="Times New Roman" w:hAnsi="Times New Roman" w:cs="Times New Roman"/>
          <w:sz w:val="24"/>
          <w:szCs w:val="24"/>
        </w:rPr>
      </w:pPr>
      <w:r w:rsidRPr="00DD5B0A">
        <w:rPr>
          <w:rFonts w:ascii="Times New Roman" w:hAnsi="Times New Roman" w:cs="Times New Roman"/>
          <w:sz w:val="24"/>
          <w:szCs w:val="24"/>
        </w:rPr>
        <w:t>APSTIPRINĀTS</w:t>
      </w:r>
      <w:r w:rsidRPr="00DD5B0A">
        <w:rPr>
          <w:rFonts w:ascii="Times New Roman" w:hAnsi="Times New Roman" w:cs="Times New Roman"/>
          <w:sz w:val="24"/>
          <w:szCs w:val="24"/>
        </w:rPr>
        <w:br/>
        <w:t xml:space="preserve">Iepirkuma komisijas </w:t>
      </w:r>
      <w:r w:rsidRPr="00DD5B0A">
        <w:rPr>
          <w:rFonts w:ascii="Times New Roman" w:hAnsi="Times New Roman" w:cs="Times New Roman"/>
          <w:sz w:val="24"/>
          <w:szCs w:val="24"/>
        </w:rPr>
        <w:br/>
        <w:t>202</w:t>
      </w:r>
      <w:r w:rsidR="009E611A" w:rsidRPr="00DD5B0A">
        <w:rPr>
          <w:rFonts w:ascii="Times New Roman" w:hAnsi="Times New Roman" w:cs="Times New Roman"/>
          <w:sz w:val="24"/>
          <w:szCs w:val="24"/>
        </w:rPr>
        <w:t>3</w:t>
      </w:r>
      <w:r w:rsidRPr="00DD5B0A">
        <w:rPr>
          <w:rFonts w:ascii="Times New Roman" w:hAnsi="Times New Roman" w:cs="Times New Roman"/>
          <w:sz w:val="24"/>
          <w:szCs w:val="24"/>
        </w:rPr>
        <w:t xml:space="preserve">. gada </w:t>
      </w:r>
      <w:r w:rsidR="001A3DCB">
        <w:rPr>
          <w:rFonts w:ascii="Times New Roman" w:hAnsi="Times New Roman" w:cs="Times New Roman"/>
          <w:sz w:val="24"/>
          <w:szCs w:val="24"/>
        </w:rPr>
        <w:t>24</w:t>
      </w:r>
      <w:r w:rsidR="003E6797" w:rsidRPr="00DD5B0A">
        <w:rPr>
          <w:rFonts w:ascii="Times New Roman" w:hAnsi="Times New Roman" w:cs="Times New Roman"/>
          <w:sz w:val="24"/>
          <w:szCs w:val="24"/>
        </w:rPr>
        <w:t xml:space="preserve">. </w:t>
      </w:r>
      <w:r w:rsidR="00C64E16" w:rsidRPr="00DD5B0A">
        <w:rPr>
          <w:rFonts w:ascii="Times New Roman" w:hAnsi="Times New Roman" w:cs="Times New Roman"/>
          <w:sz w:val="24"/>
          <w:szCs w:val="24"/>
        </w:rPr>
        <w:t>jū</w:t>
      </w:r>
      <w:r w:rsidR="00C87F17" w:rsidRPr="00DD5B0A">
        <w:rPr>
          <w:rFonts w:ascii="Times New Roman" w:hAnsi="Times New Roman" w:cs="Times New Roman"/>
          <w:sz w:val="24"/>
          <w:szCs w:val="24"/>
        </w:rPr>
        <w:t>l</w:t>
      </w:r>
      <w:r w:rsidR="00C64E16" w:rsidRPr="00DD5B0A">
        <w:rPr>
          <w:rFonts w:ascii="Times New Roman" w:hAnsi="Times New Roman" w:cs="Times New Roman"/>
          <w:sz w:val="24"/>
          <w:szCs w:val="24"/>
        </w:rPr>
        <w:t>ija</w:t>
      </w:r>
      <w:r w:rsidRPr="00DD5B0A">
        <w:rPr>
          <w:rFonts w:ascii="Times New Roman" w:hAnsi="Times New Roman" w:cs="Times New Roman"/>
          <w:sz w:val="24"/>
          <w:szCs w:val="24"/>
        </w:rPr>
        <w:t xml:space="preserve"> sēdē</w:t>
      </w:r>
    </w:p>
    <w:p w14:paraId="6C6D9B84" w14:textId="77777777" w:rsidR="00323E36" w:rsidRPr="00DD5B0A" w:rsidRDefault="00323E36" w:rsidP="00323E36">
      <w:pPr>
        <w:jc w:val="right"/>
        <w:rPr>
          <w:rFonts w:ascii="Times New Roman" w:hAnsi="Times New Roman" w:cs="Times New Roman"/>
          <w:sz w:val="24"/>
          <w:szCs w:val="24"/>
        </w:rPr>
      </w:pPr>
    </w:p>
    <w:p w14:paraId="43F41A87" w14:textId="77777777" w:rsidR="00323E36" w:rsidRPr="00DD5B0A" w:rsidRDefault="00323E36" w:rsidP="00323E36">
      <w:pPr>
        <w:rPr>
          <w:rFonts w:ascii="Times New Roman" w:hAnsi="Times New Roman" w:cs="Times New Roman"/>
          <w:sz w:val="24"/>
          <w:szCs w:val="24"/>
        </w:rPr>
      </w:pPr>
    </w:p>
    <w:p w14:paraId="06AA8563" w14:textId="77777777" w:rsidR="00323E36" w:rsidRPr="00DD5B0A" w:rsidRDefault="00323E36" w:rsidP="00323E36">
      <w:pPr>
        <w:spacing w:after="0"/>
        <w:jc w:val="center"/>
        <w:rPr>
          <w:rFonts w:ascii="Times New Roman" w:hAnsi="Times New Roman" w:cs="Times New Roman"/>
          <w:bCs/>
          <w:sz w:val="24"/>
          <w:szCs w:val="24"/>
        </w:rPr>
      </w:pPr>
      <w:r w:rsidRPr="00DD5B0A">
        <w:rPr>
          <w:rFonts w:ascii="Times New Roman" w:hAnsi="Times New Roman" w:cs="Times New Roman"/>
          <w:bCs/>
          <w:sz w:val="24"/>
          <w:szCs w:val="24"/>
        </w:rPr>
        <w:t xml:space="preserve">Iepirkuma procedūras </w:t>
      </w:r>
    </w:p>
    <w:p w14:paraId="56CBE05C" w14:textId="1022FD38" w:rsidR="00323E36" w:rsidRPr="00DD5B0A" w:rsidRDefault="00323E36" w:rsidP="00513410">
      <w:pPr>
        <w:spacing w:after="0" w:line="240" w:lineRule="auto"/>
        <w:jc w:val="center"/>
        <w:rPr>
          <w:rFonts w:ascii="Times New Roman" w:hAnsi="Times New Roman" w:cs="Times New Roman"/>
          <w:b/>
          <w:sz w:val="28"/>
          <w:szCs w:val="28"/>
        </w:rPr>
      </w:pPr>
      <w:r w:rsidRPr="00DD5B0A">
        <w:rPr>
          <w:rFonts w:ascii="Times New Roman" w:hAnsi="Times New Roman" w:cs="Times New Roman"/>
          <w:b/>
          <w:sz w:val="28"/>
          <w:szCs w:val="28"/>
        </w:rPr>
        <w:t>“</w:t>
      </w:r>
      <w:r w:rsidR="00513410" w:rsidRPr="00DD5B0A">
        <w:rPr>
          <w:rFonts w:ascii="Times New Roman" w:hAnsi="Times New Roman" w:cs="Times New Roman"/>
          <w:b/>
          <w:sz w:val="28"/>
          <w:szCs w:val="28"/>
        </w:rPr>
        <w:t>Gāzes apkures sistēmu apkope un remonts</w:t>
      </w:r>
      <w:r w:rsidRPr="00DD5B0A">
        <w:rPr>
          <w:rFonts w:ascii="Times New Roman" w:hAnsi="Times New Roman" w:cs="Times New Roman"/>
          <w:b/>
          <w:sz w:val="28"/>
          <w:szCs w:val="28"/>
        </w:rPr>
        <w:t>”</w:t>
      </w:r>
    </w:p>
    <w:p w14:paraId="666B0881" w14:textId="71409D81" w:rsidR="00323E36" w:rsidRPr="00DD5B0A" w:rsidRDefault="00323E36" w:rsidP="00323E36">
      <w:pPr>
        <w:jc w:val="center"/>
        <w:rPr>
          <w:rFonts w:ascii="Times New Roman" w:hAnsi="Times New Roman" w:cs="Times New Roman"/>
          <w:sz w:val="24"/>
          <w:szCs w:val="24"/>
        </w:rPr>
      </w:pPr>
      <w:r w:rsidRPr="00DD5B0A">
        <w:rPr>
          <w:rFonts w:ascii="Times New Roman" w:hAnsi="Times New Roman" w:cs="Times New Roman"/>
          <w:sz w:val="24"/>
          <w:szCs w:val="24"/>
        </w:rPr>
        <w:t>Identifikācijas Nr. RS/202</w:t>
      </w:r>
      <w:r w:rsidR="003D51C2" w:rsidRPr="00DD5B0A">
        <w:rPr>
          <w:rFonts w:ascii="Times New Roman" w:hAnsi="Times New Roman" w:cs="Times New Roman"/>
          <w:sz w:val="24"/>
          <w:szCs w:val="24"/>
        </w:rPr>
        <w:t>3</w:t>
      </w:r>
      <w:r w:rsidR="001A3DCB">
        <w:rPr>
          <w:rFonts w:ascii="Times New Roman" w:hAnsi="Times New Roman" w:cs="Times New Roman"/>
          <w:sz w:val="24"/>
          <w:szCs w:val="24"/>
        </w:rPr>
        <w:t>/42</w:t>
      </w:r>
    </w:p>
    <w:p w14:paraId="333229F6" w14:textId="77777777" w:rsidR="00323E36" w:rsidRPr="00DD5B0A" w:rsidRDefault="00323E36" w:rsidP="00323E36">
      <w:pPr>
        <w:jc w:val="center"/>
        <w:rPr>
          <w:rFonts w:ascii="Times New Roman" w:hAnsi="Times New Roman" w:cs="Times New Roman"/>
          <w:sz w:val="24"/>
          <w:szCs w:val="24"/>
        </w:rPr>
      </w:pPr>
    </w:p>
    <w:p w14:paraId="268087D4"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NOLIKUMS</w:t>
      </w:r>
    </w:p>
    <w:p w14:paraId="2BE7921B" w14:textId="77777777" w:rsidR="00323E36" w:rsidRPr="00DD5B0A" w:rsidRDefault="00323E36" w:rsidP="00323E36">
      <w:pPr>
        <w:rPr>
          <w:rFonts w:ascii="Times New Roman" w:hAnsi="Times New Roman" w:cs="Times New Roman"/>
          <w:sz w:val="24"/>
          <w:szCs w:val="24"/>
        </w:rPr>
      </w:pPr>
    </w:p>
    <w:p w14:paraId="6DDCD139" w14:textId="77777777" w:rsidR="00323E36" w:rsidRPr="00DD5B0A" w:rsidRDefault="00323E36" w:rsidP="00323E36">
      <w:pPr>
        <w:rPr>
          <w:rFonts w:ascii="Times New Roman" w:hAnsi="Times New Roman" w:cs="Times New Roman"/>
          <w:sz w:val="24"/>
          <w:szCs w:val="24"/>
        </w:rPr>
      </w:pPr>
    </w:p>
    <w:p w14:paraId="4B53797C" w14:textId="77777777" w:rsidR="00323E36" w:rsidRPr="00DD5B0A" w:rsidRDefault="00323E36" w:rsidP="00323E36">
      <w:pPr>
        <w:rPr>
          <w:rFonts w:ascii="Times New Roman" w:hAnsi="Times New Roman" w:cs="Times New Roman"/>
          <w:sz w:val="24"/>
          <w:szCs w:val="24"/>
        </w:rPr>
      </w:pPr>
    </w:p>
    <w:p w14:paraId="5C685499" w14:textId="77777777" w:rsidR="00323E36" w:rsidRPr="00DD5B0A" w:rsidRDefault="00323E36" w:rsidP="00323E36">
      <w:pPr>
        <w:rPr>
          <w:rFonts w:ascii="Times New Roman" w:hAnsi="Times New Roman" w:cs="Times New Roman"/>
          <w:sz w:val="24"/>
          <w:szCs w:val="24"/>
        </w:rPr>
      </w:pPr>
    </w:p>
    <w:p w14:paraId="29826785" w14:textId="77777777" w:rsidR="00323E36" w:rsidRPr="00DD5B0A" w:rsidRDefault="00323E36" w:rsidP="00323E36">
      <w:pPr>
        <w:rPr>
          <w:rFonts w:ascii="Times New Roman" w:hAnsi="Times New Roman" w:cs="Times New Roman"/>
          <w:sz w:val="24"/>
          <w:szCs w:val="24"/>
        </w:rPr>
      </w:pPr>
    </w:p>
    <w:p w14:paraId="0ACA2F6A" w14:textId="77777777" w:rsidR="00323E36" w:rsidRPr="00DD5B0A" w:rsidRDefault="00323E36" w:rsidP="00323E36">
      <w:pPr>
        <w:rPr>
          <w:rFonts w:ascii="Times New Roman" w:hAnsi="Times New Roman" w:cs="Times New Roman"/>
          <w:sz w:val="24"/>
          <w:szCs w:val="24"/>
        </w:rPr>
      </w:pPr>
    </w:p>
    <w:p w14:paraId="09899DAC" w14:textId="77777777" w:rsidR="00323E36" w:rsidRPr="00DD5B0A" w:rsidRDefault="00323E36" w:rsidP="00323E36">
      <w:pPr>
        <w:rPr>
          <w:rFonts w:ascii="Times New Roman" w:hAnsi="Times New Roman" w:cs="Times New Roman"/>
          <w:sz w:val="24"/>
          <w:szCs w:val="24"/>
        </w:rPr>
      </w:pPr>
    </w:p>
    <w:p w14:paraId="7F7290BE" w14:textId="77777777" w:rsidR="00323E36" w:rsidRPr="00DD5B0A" w:rsidRDefault="00323E36" w:rsidP="00323E36">
      <w:pPr>
        <w:rPr>
          <w:rFonts w:ascii="Times New Roman" w:hAnsi="Times New Roman" w:cs="Times New Roman"/>
          <w:sz w:val="24"/>
          <w:szCs w:val="24"/>
        </w:rPr>
      </w:pPr>
    </w:p>
    <w:p w14:paraId="6927D13E" w14:textId="77777777" w:rsidR="00323E36" w:rsidRPr="00DD5B0A" w:rsidRDefault="00323E36" w:rsidP="00323E36">
      <w:pPr>
        <w:rPr>
          <w:rFonts w:ascii="Times New Roman" w:hAnsi="Times New Roman" w:cs="Times New Roman"/>
          <w:sz w:val="24"/>
          <w:szCs w:val="24"/>
        </w:rPr>
      </w:pPr>
    </w:p>
    <w:p w14:paraId="37931A0E" w14:textId="77777777" w:rsidR="00323E36" w:rsidRPr="00DD5B0A" w:rsidRDefault="00323E36" w:rsidP="00323E36">
      <w:pPr>
        <w:rPr>
          <w:rFonts w:ascii="Times New Roman" w:hAnsi="Times New Roman" w:cs="Times New Roman"/>
          <w:sz w:val="24"/>
          <w:szCs w:val="24"/>
        </w:rPr>
      </w:pPr>
    </w:p>
    <w:p w14:paraId="215B5F75" w14:textId="77777777" w:rsidR="00323E36" w:rsidRPr="00DD5B0A" w:rsidRDefault="00323E36" w:rsidP="00323E36">
      <w:pPr>
        <w:rPr>
          <w:rFonts w:ascii="Times New Roman" w:hAnsi="Times New Roman" w:cs="Times New Roman"/>
          <w:sz w:val="24"/>
          <w:szCs w:val="24"/>
        </w:rPr>
      </w:pPr>
    </w:p>
    <w:p w14:paraId="4969D336" w14:textId="77777777" w:rsidR="00323E36" w:rsidRPr="00DD5B0A" w:rsidRDefault="00323E36" w:rsidP="00323E36">
      <w:pPr>
        <w:rPr>
          <w:rFonts w:ascii="Times New Roman" w:hAnsi="Times New Roman" w:cs="Times New Roman"/>
          <w:sz w:val="24"/>
          <w:szCs w:val="24"/>
        </w:rPr>
      </w:pPr>
    </w:p>
    <w:p w14:paraId="7BD891EF" w14:textId="77777777" w:rsidR="00323E36" w:rsidRPr="00DD5B0A" w:rsidRDefault="00323E36" w:rsidP="00323E36">
      <w:pPr>
        <w:rPr>
          <w:rFonts w:ascii="Times New Roman" w:hAnsi="Times New Roman" w:cs="Times New Roman"/>
          <w:sz w:val="24"/>
          <w:szCs w:val="24"/>
        </w:rPr>
      </w:pPr>
    </w:p>
    <w:p w14:paraId="3E637D6D" w14:textId="77777777" w:rsidR="00323E36" w:rsidRPr="00DD5B0A" w:rsidRDefault="00323E36" w:rsidP="00323E36">
      <w:pPr>
        <w:rPr>
          <w:rFonts w:ascii="Times New Roman" w:hAnsi="Times New Roman" w:cs="Times New Roman"/>
          <w:sz w:val="24"/>
          <w:szCs w:val="24"/>
        </w:rPr>
      </w:pPr>
    </w:p>
    <w:p w14:paraId="503D1201" w14:textId="77777777" w:rsidR="009857DC" w:rsidRPr="00DD5B0A" w:rsidRDefault="009857DC" w:rsidP="00323E36">
      <w:pPr>
        <w:rPr>
          <w:rFonts w:ascii="Times New Roman" w:hAnsi="Times New Roman" w:cs="Times New Roman"/>
          <w:sz w:val="24"/>
          <w:szCs w:val="24"/>
        </w:rPr>
      </w:pPr>
    </w:p>
    <w:p w14:paraId="51E898BD" w14:textId="77777777" w:rsidR="00323E36" w:rsidRPr="00DD5B0A" w:rsidRDefault="00323E36" w:rsidP="00323E36">
      <w:pPr>
        <w:rPr>
          <w:rFonts w:ascii="Times New Roman" w:hAnsi="Times New Roman" w:cs="Times New Roman"/>
          <w:sz w:val="24"/>
          <w:szCs w:val="24"/>
        </w:rPr>
      </w:pPr>
    </w:p>
    <w:p w14:paraId="63386579" w14:textId="77777777"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Rīga</w:t>
      </w:r>
    </w:p>
    <w:p w14:paraId="0599B27F" w14:textId="77030D63" w:rsidR="00323E36" w:rsidRPr="00DD5B0A" w:rsidRDefault="00323E36" w:rsidP="00323E36">
      <w:pPr>
        <w:jc w:val="center"/>
        <w:rPr>
          <w:rFonts w:ascii="Times New Roman" w:hAnsi="Times New Roman" w:cs="Times New Roman"/>
          <w:b/>
          <w:sz w:val="24"/>
          <w:szCs w:val="24"/>
        </w:rPr>
      </w:pPr>
      <w:r w:rsidRPr="00DD5B0A">
        <w:rPr>
          <w:rFonts w:ascii="Times New Roman" w:hAnsi="Times New Roman" w:cs="Times New Roman"/>
          <w:b/>
          <w:sz w:val="24"/>
          <w:szCs w:val="24"/>
        </w:rPr>
        <w:t>202</w:t>
      </w:r>
      <w:r w:rsidR="003D51C2" w:rsidRPr="00DD5B0A">
        <w:rPr>
          <w:rFonts w:ascii="Times New Roman" w:hAnsi="Times New Roman" w:cs="Times New Roman"/>
          <w:b/>
          <w:sz w:val="24"/>
          <w:szCs w:val="24"/>
        </w:rPr>
        <w:t>3</w:t>
      </w:r>
    </w:p>
    <w:p w14:paraId="746155F3" w14:textId="77777777" w:rsidR="009857DC" w:rsidRPr="00DD5B0A" w:rsidRDefault="009857DC" w:rsidP="00323E36">
      <w:pPr>
        <w:jc w:val="center"/>
        <w:rPr>
          <w:rFonts w:ascii="Times New Roman" w:hAnsi="Times New Roman" w:cs="Times New Roman"/>
          <w:b/>
          <w:sz w:val="24"/>
          <w:szCs w:val="24"/>
        </w:rPr>
      </w:pPr>
    </w:p>
    <w:p w14:paraId="3C8AE57F" w14:textId="77777777" w:rsidR="00C80A95" w:rsidRPr="00DD5B0A" w:rsidRDefault="00C80A95" w:rsidP="00323E36">
      <w:pPr>
        <w:pStyle w:val="ListParagraph"/>
        <w:jc w:val="center"/>
        <w:rPr>
          <w:rFonts w:ascii="Times New Roman" w:hAnsi="Times New Roman" w:cs="Times New Roman"/>
          <w:b/>
          <w:sz w:val="24"/>
          <w:szCs w:val="24"/>
        </w:rPr>
      </w:pPr>
    </w:p>
    <w:p w14:paraId="552B44BC" w14:textId="0A38B52B" w:rsidR="00323E36" w:rsidRPr="00DD5B0A" w:rsidRDefault="00323E36" w:rsidP="00323E36">
      <w:pPr>
        <w:pStyle w:val="ListParagraph"/>
        <w:jc w:val="center"/>
        <w:rPr>
          <w:rFonts w:ascii="Times New Roman" w:hAnsi="Times New Roman" w:cs="Times New Roman"/>
          <w:b/>
          <w:sz w:val="24"/>
          <w:szCs w:val="24"/>
        </w:rPr>
      </w:pPr>
      <w:r w:rsidRPr="00DD5B0A">
        <w:rPr>
          <w:rFonts w:ascii="Times New Roman" w:hAnsi="Times New Roman" w:cs="Times New Roman"/>
          <w:b/>
          <w:sz w:val="24"/>
          <w:szCs w:val="24"/>
        </w:rPr>
        <w:lastRenderedPageBreak/>
        <w:t>I VISPĀRĪGĀ INFORMĀCIJA</w:t>
      </w:r>
    </w:p>
    <w:p w14:paraId="77F8CB11" w14:textId="77777777" w:rsidR="00323E36" w:rsidRPr="00DD5B0A" w:rsidRDefault="00323E36" w:rsidP="00323E36">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Iepirkuma priekšmets, procedūras veids un paredzamā līguma cena</w:t>
      </w:r>
    </w:p>
    <w:p w14:paraId="1E934529" w14:textId="77777777" w:rsidR="00323E36" w:rsidRPr="00DD5B0A" w:rsidRDefault="00323E36" w:rsidP="00323E36">
      <w:pPr>
        <w:pStyle w:val="ListParagraph"/>
        <w:jc w:val="both"/>
        <w:rPr>
          <w:rFonts w:ascii="Times New Roman" w:hAnsi="Times New Roman" w:cs="Times New Roman"/>
          <w:b/>
          <w:sz w:val="24"/>
          <w:szCs w:val="24"/>
        </w:rPr>
      </w:pPr>
    </w:p>
    <w:p w14:paraId="5A863EEA" w14:textId="33CA94F2" w:rsidR="002D2F54" w:rsidRPr="00DD5B0A"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 xml:space="preserve">Iepirkuma priekšmets – </w:t>
      </w:r>
      <w:bookmarkStart w:id="0" w:name="_Hlk140590489"/>
      <w:r w:rsidR="00513410" w:rsidRPr="00DD5B0A">
        <w:rPr>
          <w:rFonts w:ascii="Times New Roman" w:hAnsi="Times New Roman" w:cs="Times New Roman"/>
          <w:sz w:val="24"/>
          <w:szCs w:val="24"/>
        </w:rPr>
        <w:t>Gāzes apkures sistēmu apkope un remonts</w:t>
      </w:r>
      <w:bookmarkEnd w:id="0"/>
      <w:r w:rsidRPr="00DD5B0A">
        <w:rPr>
          <w:rFonts w:ascii="Times New Roman" w:hAnsi="Times New Roman" w:cs="Times New Roman"/>
          <w:sz w:val="24"/>
          <w:szCs w:val="24"/>
        </w:rPr>
        <w:t>.</w:t>
      </w:r>
    </w:p>
    <w:p w14:paraId="3AC0D958" w14:textId="0A1680FB" w:rsidR="00D5773B" w:rsidRPr="00DD5B0A"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sz w:val="24"/>
          <w:szCs w:val="24"/>
        </w:rPr>
        <w:t>Galvenais CPV kods</w:t>
      </w:r>
      <w:r w:rsidR="002D2F54" w:rsidRPr="00DD5B0A">
        <w:rPr>
          <w:rFonts w:ascii="Times New Roman" w:hAnsi="Times New Roman" w:cs="Times New Roman"/>
          <w:sz w:val="24"/>
          <w:szCs w:val="24"/>
        </w:rPr>
        <w:t>:</w:t>
      </w:r>
      <w:r w:rsidRPr="00DD5B0A">
        <w:rPr>
          <w:rFonts w:ascii="Times New Roman" w:hAnsi="Times New Roman" w:cs="Times New Roman"/>
          <w:sz w:val="24"/>
          <w:szCs w:val="24"/>
        </w:rPr>
        <w:t xml:space="preserve"> </w:t>
      </w:r>
      <w:r w:rsidR="00E610BC" w:rsidRPr="00DD5B0A">
        <w:rPr>
          <w:rFonts w:ascii="Times New Roman" w:eastAsia="Times New Roman" w:hAnsi="Times New Roman" w:cs="Times New Roman"/>
          <w:sz w:val="24"/>
          <w:szCs w:val="24"/>
        </w:rPr>
        <w:t xml:space="preserve"> </w:t>
      </w:r>
      <w:r w:rsidR="00B05677" w:rsidRPr="00DD5B0A">
        <w:rPr>
          <w:rFonts w:ascii="Times New Roman" w:hAnsi="Times New Roman" w:cs="Times New Roman"/>
          <w:sz w:val="24"/>
          <w:szCs w:val="24"/>
        </w:rPr>
        <w:t>50530000-9 (Iekārtu remonta un tehniskās apkopes pakalpojumi)</w:t>
      </w:r>
      <w:r w:rsidR="00D5773B" w:rsidRPr="00DD5B0A">
        <w:rPr>
          <w:rFonts w:ascii="Times New Roman" w:hAnsi="Times New Roman" w:cs="Times New Roman"/>
          <w:sz w:val="24"/>
          <w:szCs w:val="24"/>
        </w:rPr>
        <w:t>.</w:t>
      </w:r>
    </w:p>
    <w:p w14:paraId="3A4DEFE0" w14:textId="0D94022A" w:rsidR="0087014B" w:rsidRPr="00DD5B0A"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DD5B0A">
        <w:rPr>
          <w:rFonts w:ascii="Times New Roman" w:hAnsi="Times New Roman" w:cs="Times New Roman"/>
          <w:sz w:val="24"/>
          <w:szCs w:val="24"/>
        </w:rPr>
        <w:t>Iepirkuma veids - atklāta iepirkuma procedūra saskaņā ar Pasūtītāja Iepirkuma nolikumu.</w:t>
      </w:r>
    </w:p>
    <w:p w14:paraId="5C2BCDFD" w14:textId="77BDBE8F" w:rsidR="00E70BDE" w:rsidRPr="00DD5B0A"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Iepirkuma paredzamā līguma cena: </w:t>
      </w:r>
      <w:r w:rsidR="00B05677" w:rsidRPr="00DD5B0A">
        <w:rPr>
          <w:rFonts w:ascii="Times New Roman" w:hAnsi="Times New Roman" w:cs="Times New Roman"/>
          <w:sz w:val="24"/>
          <w:szCs w:val="24"/>
        </w:rPr>
        <w:t xml:space="preserve">73 800,00 </w:t>
      </w:r>
      <w:r w:rsidR="009F3C19" w:rsidRPr="00DD5B0A">
        <w:rPr>
          <w:rFonts w:ascii="Times New Roman" w:hAnsi="Times New Roman" w:cs="Times New Roman"/>
          <w:sz w:val="24"/>
          <w:szCs w:val="24"/>
        </w:rPr>
        <w:t xml:space="preserve">EUR </w:t>
      </w:r>
      <w:r w:rsidRPr="00DD5B0A">
        <w:rPr>
          <w:rFonts w:ascii="Times New Roman" w:hAnsi="Times New Roman" w:cs="Times New Roman"/>
          <w:sz w:val="24"/>
          <w:szCs w:val="24"/>
        </w:rPr>
        <w:t>neieskaitot</w:t>
      </w:r>
      <w:r w:rsidR="0045458F" w:rsidRPr="00DD5B0A">
        <w:rPr>
          <w:rFonts w:ascii="Times New Roman" w:hAnsi="Times New Roman" w:cs="Times New Roman"/>
          <w:sz w:val="24"/>
          <w:szCs w:val="24"/>
        </w:rPr>
        <w:t xml:space="preserve"> pievienotās vērtības nodokli (turpmāk </w:t>
      </w:r>
      <w:r w:rsidR="00C42625" w:rsidRPr="00DD5B0A">
        <w:rPr>
          <w:rFonts w:ascii="Times New Roman" w:hAnsi="Times New Roman" w:cs="Times New Roman"/>
          <w:sz w:val="24"/>
          <w:szCs w:val="24"/>
        </w:rPr>
        <w:t>–</w:t>
      </w:r>
      <w:r w:rsidRPr="00DD5B0A">
        <w:rPr>
          <w:rFonts w:ascii="Times New Roman" w:hAnsi="Times New Roman" w:cs="Times New Roman"/>
          <w:sz w:val="24"/>
          <w:szCs w:val="24"/>
        </w:rPr>
        <w:t xml:space="preserve"> PVN</w:t>
      </w:r>
      <w:r w:rsidR="00C42625" w:rsidRPr="00DD5B0A">
        <w:rPr>
          <w:rFonts w:ascii="Times New Roman" w:hAnsi="Times New Roman" w:cs="Times New Roman"/>
          <w:sz w:val="24"/>
          <w:szCs w:val="24"/>
        </w:rPr>
        <w:t>)</w:t>
      </w:r>
      <w:r w:rsidR="009B1BB5" w:rsidRPr="00DD5B0A">
        <w:rPr>
          <w:rFonts w:ascii="Times New Roman" w:hAnsi="Times New Roman" w:cs="Times New Roman"/>
          <w:sz w:val="24"/>
          <w:szCs w:val="24"/>
        </w:rPr>
        <w:t>.</w:t>
      </w:r>
    </w:p>
    <w:p w14:paraId="19CCB892" w14:textId="325054C4" w:rsidR="004F2DED" w:rsidRPr="00DD5B0A"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Iepirkuma komisija: iepirkum</w:t>
      </w:r>
      <w:r w:rsidR="00DE4D96" w:rsidRPr="00DD5B0A">
        <w:rPr>
          <w:rFonts w:ascii="Times New Roman" w:hAnsi="Times New Roman" w:cs="Times New Roman"/>
          <w:sz w:val="24"/>
          <w:szCs w:val="24"/>
        </w:rPr>
        <w:t>a procedūru</w:t>
      </w:r>
      <w:r w:rsidRPr="00DD5B0A">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DD5B0A" w:rsidRDefault="005739DF" w:rsidP="004601DE">
      <w:pPr>
        <w:pStyle w:val="ListParagraph"/>
        <w:spacing w:line="240" w:lineRule="auto"/>
        <w:ind w:left="567"/>
        <w:jc w:val="both"/>
        <w:rPr>
          <w:rFonts w:ascii="Times New Roman" w:hAnsi="Times New Roman" w:cs="Times New Roman"/>
          <w:sz w:val="24"/>
          <w:szCs w:val="24"/>
        </w:rPr>
      </w:pPr>
    </w:p>
    <w:p w14:paraId="04825A95" w14:textId="3C900CFD" w:rsidR="00323E36" w:rsidRPr="00DD5B0A" w:rsidRDefault="00323E36" w:rsidP="00323E36">
      <w:pPr>
        <w:pStyle w:val="ListParagraph"/>
        <w:numPr>
          <w:ilvl w:val="0"/>
          <w:numId w:val="1"/>
        </w:numPr>
        <w:jc w:val="both"/>
        <w:rPr>
          <w:rFonts w:ascii="Times New Roman" w:hAnsi="Times New Roman" w:cs="Times New Roman"/>
          <w:sz w:val="24"/>
          <w:szCs w:val="24"/>
        </w:rPr>
      </w:pPr>
      <w:r w:rsidRPr="00DD5B0A">
        <w:rPr>
          <w:rFonts w:ascii="Times New Roman" w:hAnsi="Times New Roman" w:cs="Times New Roman"/>
          <w:b/>
          <w:sz w:val="24"/>
          <w:szCs w:val="24"/>
        </w:rPr>
        <w:t>Iepirkuma identifikācijas numurs:</w:t>
      </w:r>
      <w:r w:rsidRPr="00DD5B0A">
        <w:rPr>
          <w:rFonts w:ascii="Times New Roman" w:hAnsi="Times New Roman" w:cs="Times New Roman"/>
          <w:sz w:val="24"/>
          <w:szCs w:val="24"/>
        </w:rPr>
        <w:t xml:space="preserve"> iepirkuma identifikācijas numurs – RS/202</w:t>
      </w:r>
      <w:r w:rsidR="002D0548" w:rsidRPr="00DD5B0A">
        <w:rPr>
          <w:rFonts w:ascii="Times New Roman" w:hAnsi="Times New Roman" w:cs="Times New Roman"/>
          <w:sz w:val="24"/>
          <w:szCs w:val="24"/>
        </w:rPr>
        <w:t>3</w:t>
      </w:r>
      <w:r w:rsidRPr="00DD5B0A">
        <w:rPr>
          <w:rFonts w:ascii="Times New Roman" w:hAnsi="Times New Roman" w:cs="Times New Roman"/>
          <w:sz w:val="24"/>
          <w:szCs w:val="24"/>
        </w:rPr>
        <w:t>/</w:t>
      </w:r>
      <w:r w:rsidR="001A3DCB">
        <w:rPr>
          <w:rFonts w:ascii="Times New Roman" w:hAnsi="Times New Roman" w:cs="Times New Roman"/>
          <w:sz w:val="24"/>
          <w:szCs w:val="24"/>
        </w:rPr>
        <w:t>42</w:t>
      </w:r>
      <w:r w:rsidR="003E6797" w:rsidRPr="00DD5B0A">
        <w:rPr>
          <w:rFonts w:ascii="Times New Roman" w:hAnsi="Times New Roman" w:cs="Times New Roman"/>
          <w:sz w:val="24"/>
          <w:szCs w:val="24"/>
        </w:rPr>
        <w:t>.</w:t>
      </w:r>
    </w:p>
    <w:p w14:paraId="17D9B27D" w14:textId="77777777" w:rsidR="00323E36" w:rsidRPr="00DD5B0A" w:rsidRDefault="00323E36" w:rsidP="00323E36">
      <w:pPr>
        <w:pStyle w:val="ListParagraph"/>
        <w:jc w:val="both"/>
        <w:rPr>
          <w:rFonts w:ascii="Times New Roman" w:hAnsi="Times New Roman" w:cs="Times New Roman"/>
          <w:sz w:val="24"/>
          <w:szCs w:val="24"/>
        </w:rPr>
      </w:pPr>
    </w:p>
    <w:p w14:paraId="15A12D45" w14:textId="77777777" w:rsidR="00323E36" w:rsidRPr="00DD5B0A" w:rsidRDefault="00323E36" w:rsidP="00323E36">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Pasūtītāja nosaukums, adrese un citi rekvizīti:</w:t>
      </w:r>
    </w:p>
    <w:p w14:paraId="3AD0EFB1" w14:textId="77777777"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Rīgas pašvaldības sabiedrība ar ierobežotu atbildību "Rīgas satiksme"</w:t>
      </w:r>
    </w:p>
    <w:p w14:paraId="7C883010" w14:textId="5BE49316"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Reģ. Latvijas Republikas Komercreģistrā ar Nr.40003619950</w:t>
      </w:r>
    </w:p>
    <w:p w14:paraId="0FA8E30E" w14:textId="77777777"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Juridiskā adrese: Kleistu iela 28, Rīga, LV - 1067,</w:t>
      </w:r>
    </w:p>
    <w:p w14:paraId="5D1B52B2" w14:textId="77777777"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Biroja adrese: Vestienas iela 35, Rīga, LV-1035, </w:t>
      </w:r>
    </w:p>
    <w:p w14:paraId="47513C32" w14:textId="7C4062DB" w:rsidR="000D6EE3" w:rsidRPr="00DD5B0A" w:rsidRDefault="000D6EE3" w:rsidP="000D6EE3">
      <w:p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Tālr. 67104800; fakss 67104802.</w:t>
      </w:r>
    </w:p>
    <w:p w14:paraId="336F8235" w14:textId="77777777" w:rsidR="000D6EE3" w:rsidRPr="00DD5B0A" w:rsidRDefault="000D6EE3" w:rsidP="004D3F62">
      <w:pPr>
        <w:jc w:val="both"/>
        <w:rPr>
          <w:rFonts w:ascii="Times New Roman" w:hAnsi="Times New Roman" w:cs="Times New Roman"/>
          <w:sz w:val="24"/>
          <w:szCs w:val="24"/>
        </w:rPr>
      </w:pPr>
    </w:p>
    <w:p w14:paraId="2BB7C9B6" w14:textId="77777777" w:rsidR="00323E36" w:rsidRPr="00DD5B0A" w:rsidRDefault="00323E36" w:rsidP="00323E36">
      <w:pPr>
        <w:pStyle w:val="ListParagraph"/>
        <w:numPr>
          <w:ilvl w:val="0"/>
          <w:numId w:val="1"/>
        </w:numPr>
        <w:jc w:val="both"/>
        <w:rPr>
          <w:rFonts w:ascii="Times New Roman" w:hAnsi="Times New Roman" w:cs="Times New Roman"/>
          <w:b/>
          <w:sz w:val="24"/>
          <w:szCs w:val="24"/>
        </w:rPr>
      </w:pPr>
      <w:r w:rsidRPr="00DD5B0A">
        <w:rPr>
          <w:rFonts w:ascii="Times New Roman" w:hAnsi="Times New Roman" w:cs="Times New Roman"/>
          <w:b/>
          <w:sz w:val="24"/>
          <w:szCs w:val="24"/>
        </w:rPr>
        <w:t>Pasūtītāja kontaktpersona:</w:t>
      </w:r>
    </w:p>
    <w:p w14:paraId="44C21093" w14:textId="37C0FA3F" w:rsidR="00323E36" w:rsidRPr="00DD5B0A" w:rsidRDefault="00323E36" w:rsidP="004D3F62">
      <w:pPr>
        <w:jc w:val="both"/>
        <w:rPr>
          <w:rFonts w:ascii="Times New Roman" w:hAnsi="Times New Roman" w:cs="Times New Roman"/>
          <w:sz w:val="24"/>
          <w:szCs w:val="24"/>
        </w:rPr>
      </w:pPr>
      <w:r w:rsidRPr="00DD5B0A">
        <w:rPr>
          <w:rFonts w:ascii="Times New Roman" w:hAnsi="Times New Roman" w:cs="Times New Roman"/>
          <w:sz w:val="24"/>
          <w:szCs w:val="24"/>
        </w:rPr>
        <w:t xml:space="preserve">Alena Kamisarova, tālr. +371 67104791, e-pasts: </w:t>
      </w:r>
      <w:hyperlink r:id="rId11" w:history="1">
        <w:r w:rsidRPr="00DD5B0A">
          <w:rPr>
            <w:rFonts w:ascii="Times New Roman" w:hAnsi="Times New Roman" w:cs="Times New Roman"/>
            <w:sz w:val="24"/>
            <w:szCs w:val="24"/>
          </w:rPr>
          <w:t>alena.kamisarova@rigassatiksme.lv</w:t>
        </w:r>
      </w:hyperlink>
      <w:r w:rsidRPr="00DD5B0A">
        <w:rPr>
          <w:rFonts w:ascii="Times New Roman" w:hAnsi="Times New Roman" w:cs="Times New Roman"/>
          <w:sz w:val="24"/>
          <w:szCs w:val="24"/>
        </w:rPr>
        <w:t>.</w:t>
      </w:r>
    </w:p>
    <w:p w14:paraId="6402BFDA" w14:textId="77777777" w:rsidR="00323E36" w:rsidRPr="00DD5B0A"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DD5B0A">
        <w:rPr>
          <w:rFonts w:ascii="Times New Roman" w:hAnsi="Times New Roman" w:cs="Times New Roman"/>
          <w:b/>
          <w:sz w:val="24"/>
          <w:szCs w:val="24"/>
        </w:rPr>
        <w:t>Pretendenti</w:t>
      </w:r>
    </w:p>
    <w:p w14:paraId="1D092002" w14:textId="77777777" w:rsidR="00103E2C" w:rsidRPr="00DD5B0A" w:rsidRDefault="00377119" w:rsidP="00103E2C">
      <w:pPr>
        <w:pStyle w:val="ListParagraph"/>
        <w:numPr>
          <w:ilvl w:val="1"/>
          <w:numId w:val="1"/>
        </w:numPr>
        <w:ind w:left="567" w:hanging="567"/>
        <w:jc w:val="both"/>
        <w:rPr>
          <w:rFonts w:ascii="Times New Roman" w:hAnsi="Times New Roman" w:cs="Times New Roman"/>
          <w:sz w:val="24"/>
          <w:szCs w:val="24"/>
        </w:rPr>
      </w:pPr>
      <w:bookmarkStart w:id="1" w:name="_Ref327451068"/>
      <w:r w:rsidRPr="00DD5B0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2947A07E" w14:textId="2A2D0AEE" w:rsidR="00377119" w:rsidRPr="00DD5B0A" w:rsidRDefault="00377119" w:rsidP="00103E2C">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DD5B0A" w:rsidRDefault="00377119" w:rsidP="00103E2C">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DD5B0A" w:rsidRDefault="00377119" w:rsidP="00103E2C">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Piedāvājumu variantu iesniegšana šajā iepirkuma procedūrā nav pieļaujama. </w:t>
      </w:r>
    </w:p>
    <w:p w14:paraId="24A3F1A4" w14:textId="77777777" w:rsidR="007B4C86" w:rsidRPr="00DD5B0A" w:rsidRDefault="007B4C86" w:rsidP="007B4C86">
      <w:pPr>
        <w:pStyle w:val="ListParagraph"/>
        <w:ind w:left="567"/>
        <w:jc w:val="both"/>
        <w:rPr>
          <w:rFonts w:ascii="Times New Roman" w:hAnsi="Times New Roman" w:cs="Times New Roman"/>
          <w:sz w:val="24"/>
          <w:szCs w:val="24"/>
        </w:rPr>
      </w:pPr>
    </w:p>
    <w:p w14:paraId="36E000E2" w14:textId="77777777" w:rsidR="00ED3479" w:rsidRPr="00DD5B0A" w:rsidRDefault="00ED3479" w:rsidP="00ED3479">
      <w:pPr>
        <w:spacing w:before="240"/>
        <w:jc w:val="center"/>
        <w:rPr>
          <w:rFonts w:ascii="Times New Roman" w:hAnsi="Times New Roman" w:cs="Times New Roman"/>
          <w:b/>
          <w:sz w:val="24"/>
          <w:szCs w:val="24"/>
        </w:rPr>
      </w:pPr>
      <w:r w:rsidRPr="00DD5B0A">
        <w:rPr>
          <w:rFonts w:ascii="Times New Roman" w:hAnsi="Times New Roman" w:cs="Times New Roman"/>
          <w:b/>
          <w:sz w:val="24"/>
          <w:szCs w:val="24"/>
        </w:rPr>
        <w:t>II INFORMĀCIJAS APMAIŅA, PIEDĀVĀJUMU NOFORMĒŠANAS, IESNIEGŠANAS KĀRTĪBA</w:t>
      </w:r>
    </w:p>
    <w:p w14:paraId="4A8EC0DB" w14:textId="77777777" w:rsidR="009857DC" w:rsidRPr="00DD5B0A" w:rsidRDefault="009857DC" w:rsidP="009857DC">
      <w:pPr>
        <w:pStyle w:val="ListParagraph"/>
        <w:numPr>
          <w:ilvl w:val="0"/>
          <w:numId w:val="1"/>
        </w:numPr>
        <w:rPr>
          <w:rFonts w:ascii="Times New Roman" w:hAnsi="Times New Roman" w:cs="Times New Roman"/>
          <w:b/>
          <w:sz w:val="24"/>
          <w:szCs w:val="24"/>
        </w:rPr>
      </w:pPr>
      <w:r w:rsidRPr="00DD5B0A">
        <w:rPr>
          <w:rFonts w:ascii="Times New Roman" w:hAnsi="Times New Roman" w:cs="Times New Roman"/>
          <w:b/>
          <w:sz w:val="24"/>
          <w:szCs w:val="24"/>
        </w:rPr>
        <w:t>Informācijas apmaiņa</w:t>
      </w:r>
    </w:p>
    <w:p w14:paraId="1D74C66C" w14:textId="0592AB8E" w:rsidR="00621126" w:rsidRPr="00DD5B0A"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Saziņa starp Pasūtītāju un ieinteresētajiem piegādātājiem iepirkuma </w:t>
      </w:r>
      <w:r w:rsidR="00354730" w:rsidRPr="00DD5B0A">
        <w:rPr>
          <w:rFonts w:ascii="Times New Roman" w:hAnsi="Times New Roman" w:cs="Times New Roman"/>
          <w:sz w:val="24"/>
          <w:szCs w:val="24"/>
        </w:rPr>
        <w:t xml:space="preserve">procedūras </w:t>
      </w:r>
      <w:r w:rsidRPr="00DD5B0A">
        <w:rPr>
          <w:rFonts w:ascii="Times New Roman" w:hAnsi="Times New Roman" w:cs="Times New Roman"/>
          <w:sz w:val="24"/>
          <w:szCs w:val="24"/>
        </w:rPr>
        <w:t xml:space="preserve">ietvaros notiek latviešu valodā, rakstiski pa pastu vai e-pastu. </w:t>
      </w:r>
    </w:p>
    <w:p w14:paraId="23ECD7AE" w14:textId="77777777" w:rsidR="00621126" w:rsidRPr="00DD5B0A" w:rsidRDefault="00621126" w:rsidP="00621126">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DD5B0A">
          <w:rPr>
            <w:rStyle w:val="Hyperlink"/>
            <w:rFonts w:ascii="Times New Roman" w:hAnsi="Times New Roman" w:cs="Times New Roman"/>
            <w:sz w:val="24"/>
            <w:szCs w:val="24"/>
          </w:rPr>
          <w:t>sekretariats@rigassatiksme.lv</w:t>
        </w:r>
      </w:hyperlink>
      <w:r w:rsidRPr="00DD5B0A">
        <w:rPr>
          <w:rStyle w:val="Hyperlink"/>
          <w:rFonts w:ascii="Times New Roman" w:hAnsi="Times New Roman" w:cs="Times New Roman"/>
          <w:sz w:val="24"/>
          <w:szCs w:val="24"/>
        </w:rPr>
        <w:t>.</w:t>
      </w:r>
    </w:p>
    <w:p w14:paraId="501AFBC3" w14:textId="77777777" w:rsidR="00621126" w:rsidRPr="00DD5B0A" w:rsidRDefault="00621126" w:rsidP="00621126">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DD5B0A" w:rsidRDefault="00621126" w:rsidP="00621126">
      <w:pPr>
        <w:pStyle w:val="ListParagraph"/>
        <w:numPr>
          <w:ilvl w:val="1"/>
          <w:numId w:val="1"/>
        </w:numPr>
        <w:ind w:left="567" w:hanging="567"/>
        <w:jc w:val="both"/>
        <w:rPr>
          <w:rFonts w:ascii="Times New Roman" w:hAnsi="Times New Roman" w:cs="Times New Roman"/>
          <w:sz w:val="24"/>
          <w:szCs w:val="24"/>
        </w:rPr>
      </w:pPr>
      <w:r w:rsidRPr="00DD5B0A">
        <w:rPr>
          <w:rFonts w:ascii="Times New Roman" w:hAnsi="Times New Roman" w:cs="Times New Roman"/>
          <w:sz w:val="24"/>
          <w:szCs w:val="24"/>
        </w:rPr>
        <w:lastRenderedPageBreak/>
        <w:t>Jebkura papildu informācija, kas tiks sniegta saistībā ar šo iepirkum</w:t>
      </w:r>
      <w:r w:rsidR="00CE5027" w:rsidRPr="00DD5B0A">
        <w:rPr>
          <w:rFonts w:ascii="Times New Roman" w:hAnsi="Times New Roman" w:cs="Times New Roman"/>
          <w:sz w:val="24"/>
          <w:szCs w:val="24"/>
        </w:rPr>
        <w:t>a pro</w:t>
      </w:r>
      <w:r w:rsidR="00BB7A31" w:rsidRPr="00DD5B0A">
        <w:rPr>
          <w:rFonts w:ascii="Times New Roman" w:hAnsi="Times New Roman" w:cs="Times New Roman"/>
          <w:sz w:val="24"/>
          <w:szCs w:val="24"/>
        </w:rPr>
        <w:t>cedūru</w:t>
      </w:r>
      <w:r w:rsidRPr="00DD5B0A">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DD5B0A">
        <w:rPr>
          <w:rFonts w:ascii="Times New Roman" w:hAnsi="Times New Roman" w:cs="Times New Roman"/>
          <w:sz w:val="24"/>
          <w:szCs w:val="24"/>
        </w:rPr>
        <w:t>Iepirkuma k</w:t>
      </w:r>
      <w:r w:rsidRPr="00DD5B0A">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DD5B0A"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DD5B0A"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DD5B0A">
        <w:rPr>
          <w:rFonts w:ascii="Times New Roman" w:hAnsi="Times New Roman" w:cs="Times New Roman"/>
          <w:b/>
          <w:sz w:val="24"/>
          <w:szCs w:val="24"/>
        </w:rPr>
        <w:t>Iespējas saņemt iepirkuma procedūras dokumentus un ar tiem iepazīties</w:t>
      </w:r>
    </w:p>
    <w:p w14:paraId="7B7E5539" w14:textId="77777777" w:rsidR="009857DC" w:rsidRPr="00DD5B0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DD5B0A">
        <w:rPr>
          <w:rFonts w:ascii="Times New Roman" w:hAnsi="Times New Roman" w:cs="Times New Roman"/>
          <w:sz w:val="24"/>
          <w:szCs w:val="24"/>
        </w:rPr>
        <w:t xml:space="preserve">Elektroniska piekļuve: Pasūtītāja interneta vietne </w:t>
      </w:r>
      <w:hyperlink r:id="rId13" w:history="1">
        <w:r w:rsidRPr="00DD5B0A">
          <w:rPr>
            <w:rStyle w:val="Hyperlink"/>
            <w:rFonts w:ascii="Times New Roman" w:hAnsi="Times New Roman" w:cs="Times New Roman"/>
            <w:sz w:val="24"/>
            <w:szCs w:val="24"/>
          </w:rPr>
          <w:t>www.rigassatiksme.lv</w:t>
        </w:r>
      </w:hyperlink>
      <w:r w:rsidRPr="00DD5B0A">
        <w:rPr>
          <w:rFonts w:ascii="Times New Roman" w:hAnsi="Times New Roman" w:cs="Times New Roman"/>
          <w:sz w:val="24"/>
          <w:szCs w:val="24"/>
        </w:rPr>
        <w:t xml:space="preserve">, sadaļa “Iepirkumi un izsoles” - </w:t>
      </w:r>
      <w:hyperlink r:id="rId14" w:history="1">
        <w:r w:rsidRPr="00DD5B0A">
          <w:rPr>
            <w:rStyle w:val="Hyperlink"/>
            <w:rFonts w:ascii="Times New Roman" w:hAnsi="Times New Roman" w:cs="Times New Roman"/>
            <w:sz w:val="24"/>
            <w:szCs w:val="24"/>
          </w:rPr>
          <w:t>https://www.rigassatiksme.lv/lv/par-mums/iepirkumi/</w:t>
        </w:r>
      </w:hyperlink>
      <w:r w:rsidRPr="00DD5B0A">
        <w:rPr>
          <w:rFonts w:ascii="Times New Roman" w:hAnsi="Times New Roman" w:cs="Times New Roman"/>
        </w:rPr>
        <w:t xml:space="preserve"> </w:t>
      </w:r>
      <w:r w:rsidRPr="00DD5B0A">
        <w:rPr>
          <w:rFonts w:ascii="Times New Roman" w:hAnsi="Times New Roman" w:cs="Times New Roman"/>
          <w:sz w:val="24"/>
          <w:szCs w:val="24"/>
        </w:rPr>
        <w:t>un elektronisko iepirkumu sistēmā apakšsistēmā „e-konkursi” https://www.eis.gov.lv/EKEIS/Supplier.</w:t>
      </w:r>
    </w:p>
    <w:p w14:paraId="3898744D" w14:textId="77777777" w:rsidR="009857DC" w:rsidRPr="00DD5B0A"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DD5B0A"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DD5B0A">
        <w:rPr>
          <w:rFonts w:ascii="Times New Roman" w:eastAsia="Calibri" w:hAnsi="Times New Roman" w:cs="Times New Roman"/>
          <w:b/>
          <w:sz w:val="24"/>
          <w:szCs w:val="24"/>
        </w:rPr>
        <w:t>Piedāvājuma noformēšana</w:t>
      </w:r>
    </w:p>
    <w:p w14:paraId="208D65C7"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Piedāvājums iesniedzams </w:t>
      </w:r>
      <w:r w:rsidR="00962885" w:rsidRPr="00DD5B0A">
        <w:rPr>
          <w:rFonts w:ascii="Times New Roman" w:hAnsi="Times New Roman" w:cs="Times New Roman"/>
          <w:sz w:val="24"/>
          <w:szCs w:val="24"/>
        </w:rPr>
        <w:t>latviešu valodā</w:t>
      </w:r>
      <w:r w:rsidRPr="00DD5B0A">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DD5B0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DD5B0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DD5B0A"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DD5B0A"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Piedāvājumu iesniegšanas un atvēršanas vieta, datums, laiks un kārtība</w:t>
      </w:r>
    </w:p>
    <w:p w14:paraId="5166D33F" w14:textId="4C179B9A"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Iepirkuma procedūras piedāvājumi jāiesniedz </w:t>
      </w:r>
      <w:r w:rsidRPr="001A3DCB">
        <w:rPr>
          <w:rFonts w:ascii="Times New Roman" w:hAnsi="Times New Roman" w:cs="Times New Roman"/>
          <w:b/>
          <w:bCs/>
          <w:sz w:val="24"/>
          <w:szCs w:val="24"/>
        </w:rPr>
        <w:t>līdz 2023.</w:t>
      </w:r>
      <w:r w:rsidR="00371C4D">
        <w:rPr>
          <w:rFonts w:ascii="Times New Roman" w:hAnsi="Times New Roman" w:cs="Times New Roman"/>
          <w:b/>
          <w:bCs/>
          <w:sz w:val="24"/>
          <w:szCs w:val="24"/>
        </w:rPr>
        <w:t xml:space="preserve"> </w:t>
      </w:r>
      <w:r w:rsidRPr="001A3DCB">
        <w:rPr>
          <w:rFonts w:ascii="Times New Roman" w:hAnsi="Times New Roman" w:cs="Times New Roman"/>
          <w:b/>
          <w:bCs/>
          <w:sz w:val="24"/>
          <w:szCs w:val="24"/>
        </w:rPr>
        <w:t xml:space="preserve">gada </w:t>
      </w:r>
      <w:r w:rsidR="00371C4D">
        <w:rPr>
          <w:rFonts w:ascii="Times New Roman" w:hAnsi="Times New Roman" w:cs="Times New Roman"/>
          <w:b/>
          <w:bCs/>
          <w:sz w:val="24"/>
          <w:szCs w:val="24"/>
        </w:rPr>
        <w:t>14</w:t>
      </w:r>
      <w:r w:rsidRPr="001A3DCB">
        <w:rPr>
          <w:rFonts w:ascii="Times New Roman" w:hAnsi="Times New Roman" w:cs="Times New Roman"/>
          <w:b/>
          <w:bCs/>
          <w:sz w:val="24"/>
          <w:szCs w:val="24"/>
        </w:rPr>
        <w:t xml:space="preserve">. </w:t>
      </w:r>
      <w:r w:rsidR="001627B1" w:rsidRPr="001A3DCB">
        <w:rPr>
          <w:rFonts w:ascii="Times New Roman" w:hAnsi="Times New Roman" w:cs="Times New Roman"/>
          <w:b/>
          <w:bCs/>
          <w:sz w:val="24"/>
          <w:szCs w:val="24"/>
        </w:rPr>
        <w:t>augusta</w:t>
      </w:r>
      <w:r w:rsidRPr="001A3DCB">
        <w:rPr>
          <w:rFonts w:ascii="Times New Roman" w:hAnsi="Times New Roman" w:cs="Times New Roman"/>
          <w:b/>
          <w:bCs/>
          <w:sz w:val="24"/>
          <w:szCs w:val="24"/>
        </w:rPr>
        <w:t xml:space="preserve"> plkst.15.00</w:t>
      </w:r>
      <w:r w:rsidRPr="001A3DCB">
        <w:rPr>
          <w:rFonts w:ascii="Times New Roman" w:hAnsi="Times New Roman" w:cs="Times New Roman"/>
          <w:sz w:val="24"/>
          <w:szCs w:val="24"/>
        </w:rPr>
        <w:t>,</w:t>
      </w:r>
      <w:r w:rsidRPr="00DD5B0A">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DD5B0A" w:rsidRDefault="00CB2AF8" w:rsidP="00CB2AF8">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DD5B0A" w:rsidRDefault="00CB2AF8" w:rsidP="00CB2AF8">
      <w:pPr>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Sagatavojot piedāvājumu, pretendents ievēro, ka:</w:t>
      </w:r>
    </w:p>
    <w:p w14:paraId="43251D3A" w14:textId="77777777" w:rsidR="00CB2AF8" w:rsidRPr="00DD5B0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lastRenderedPageBreak/>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DD5B0A">
        <w:rPr>
          <w:rFonts w:ascii="Times New Roman" w:hAnsi="Times New Roman" w:cs="Times New Roman"/>
          <w:sz w:val="24"/>
          <w:szCs w:val="24"/>
        </w:rPr>
        <w:t>Acrobat</w:t>
      </w:r>
      <w:proofErr w:type="spellEnd"/>
      <w:r w:rsidRPr="00DD5B0A">
        <w:rPr>
          <w:rFonts w:ascii="Times New Roman" w:hAnsi="Times New Roman" w:cs="Times New Roman"/>
          <w:sz w:val="24"/>
          <w:szCs w:val="24"/>
        </w:rPr>
        <w:t xml:space="preserve"> </w:t>
      </w:r>
      <w:proofErr w:type="spellStart"/>
      <w:r w:rsidRPr="00DD5B0A">
        <w:rPr>
          <w:rFonts w:ascii="Times New Roman" w:hAnsi="Times New Roman" w:cs="Times New Roman"/>
          <w:sz w:val="24"/>
          <w:szCs w:val="24"/>
        </w:rPr>
        <w:t>Reader</w:t>
      </w:r>
      <w:proofErr w:type="spellEnd"/>
      <w:r w:rsidRPr="00DD5B0A">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DD5B0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DD5B0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DD5B0A"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DD5B0A"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DD5B0A">
        <w:rPr>
          <w:rFonts w:ascii="Times New Roman" w:hAnsi="Times New Roman" w:cs="Times New Roman"/>
          <w:b/>
          <w:sz w:val="24"/>
          <w:szCs w:val="24"/>
        </w:rPr>
        <w:t>Piedāvājuma derīguma termiņš</w:t>
      </w:r>
    </w:p>
    <w:p w14:paraId="5972B2F6" w14:textId="77777777" w:rsidR="00EC4B34" w:rsidRPr="00DD5B0A" w:rsidRDefault="00EC4B34" w:rsidP="00893645">
      <w:pPr>
        <w:numPr>
          <w:ilvl w:val="1"/>
          <w:numId w:val="1"/>
        </w:numPr>
        <w:spacing w:after="0" w:line="240" w:lineRule="auto"/>
        <w:ind w:left="567" w:hanging="567"/>
        <w:contextualSpacing/>
        <w:jc w:val="both"/>
        <w:rPr>
          <w:rFonts w:ascii="Times New Roman" w:hAnsi="Times New Roman" w:cs="Times New Roman"/>
          <w:sz w:val="24"/>
          <w:szCs w:val="24"/>
        </w:rPr>
      </w:pPr>
      <w:r w:rsidRPr="00DD5B0A">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DD5B0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DD5B0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DD5B0A"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DD5B0A"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Piedāvājuma sastāvs</w:t>
      </w:r>
    </w:p>
    <w:p w14:paraId="181C82D4" w14:textId="37D867E2" w:rsidR="009857DC" w:rsidRPr="002A3624"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2A3624">
        <w:rPr>
          <w:rFonts w:ascii="Times New Roman" w:hAnsi="Times New Roman" w:cs="Times New Roman"/>
          <w:sz w:val="24"/>
          <w:szCs w:val="24"/>
        </w:rPr>
        <w:t xml:space="preserve">Piedāvājumi iesniedzami atbilstoši </w:t>
      </w:r>
      <w:r w:rsidR="00AA3CC1" w:rsidRPr="002A3624">
        <w:rPr>
          <w:rFonts w:ascii="Times New Roman" w:hAnsi="Times New Roman" w:cs="Times New Roman"/>
          <w:sz w:val="24"/>
          <w:szCs w:val="24"/>
        </w:rPr>
        <w:t xml:space="preserve"> iepirkuma procedūras </w:t>
      </w:r>
      <w:r w:rsidRPr="002A3624">
        <w:rPr>
          <w:rFonts w:ascii="Times New Roman" w:hAnsi="Times New Roman" w:cs="Times New Roman"/>
          <w:sz w:val="24"/>
          <w:szCs w:val="24"/>
        </w:rPr>
        <w:t xml:space="preserve">nolikumā iekļautajiem paraugiem. Pretendentu piedāvājums sastāv no: </w:t>
      </w:r>
    </w:p>
    <w:p w14:paraId="18D3BB56" w14:textId="1F3B9291" w:rsidR="009857DC" w:rsidRPr="002A3624"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2A3624">
        <w:rPr>
          <w:rFonts w:ascii="Times New Roman" w:hAnsi="Times New Roman" w:cs="Times New Roman"/>
          <w:sz w:val="24"/>
          <w:szCs w:val="24"/>
        </w:rPr>
        <w:t xml:space="preserve">pieteikuma, kas sagatavots atbilstoši </w:t>
      </w:r>
      <w:r w:rsidR="007B4C86" w:rsidRPr="002A3624">
        <w:rPr>
          <w:rFonts w:ascii="Times New Roman" w:hAnsi="Times New Roman" w:cs="Times New Roman"/>
          <w:sz w:val="24"/>
          <w:szCs w:val="24"/>
        </w:rPr>
        <w:t>1</w:t>
      </w:r>
      <w:r w:rsidRPr="002A3624">
        <w:rPr>
          <w:rFonts w:ascii="Times New Roman" w:hAnsi="Times New Roman" w:cs="Times New Roman"/>
          <w:sz w:val="24"/>
          <w:szCs w:val="24"/>
        </w:rPr>
        <w:t>.pielikuma paraugam;</w:t>
      </w:r>
    </w:p>
    <w:p w14:paraId="73B8047D" w14:textId="77777777" w:rsidR="004346D0" w:rsidRPr="002A3624" w:rsidRDefault="009857DC" w:rsidP="004346D0">
      <w:pPr>
        <w:numPr>
          <w:ilvl w:val="2"/>
          <w:numId w:val="1"/>
        </w:numPr>
        <w:spacing w:after="0" w:line="240" w:lineRule="auto"/>
        <w:ind w:left="993" w:hanging="709"/>
        <w:jc w:val="both"/>
        <w:rPr>
          <w:rFonts w:ascii="Times New Roman" w:hAnsi="Times New Roman" w:cs="Times New Roman"/>
          <w:sz w:val="24"/>
          <w:szCs w:val="24"/>
        </w:rPr>
      </w:pPr>
      <w:r w:rsidRPr="002A3624">
        <w:rPr>
          <w:rFonts w:ascii="Times New Roman" w:hAnsi="Times New Roman" w:cs="Times New Roman"/>
          <w:sz w:val="24"/>
          <w:szCs w:val="24"/>
        </w:rPr>
        <w:t xml:space="preserve">pretendenta atlases dokumentiem, kas sagatavoti atbilstoši </w:t>
      </w:r>
      <w:r w:rsidR="000513AA" w:rsidRPr="002A3624">
        <w:rPr>
          <w:rFonts w:ascii="Times New Roman" w:hAnsi="Times New Roman" w:cs="Times New Roman"/>
          <w:sz w:val="24"/>
          <w:szCs w:val="24"/>
        </w:rPr>
        <w:t xml:space="preserve">iepirkuma procedūras </w:t>
      </w:r>
      <w:r w:rsidRPr="002A3624">
        <w:rPr>
          <w:rFonts w:ascii="Times New Roman" w:hAnsi="Times New Roman" w:cs="Times New Roman"/>
          <w:sz w:val="24"/>
          <w:szCs w:val="24"/>
        </w:rPr>
        <w:t xml:space="preserve"> nolikuma 18.punktā noteiktajām prasībām;</w:t>
      </w:r>
    </w:p>
    <w:p w14:paraId="3C674CF0" w14:textId="1731FCB2" w:rsidR="004346D0" w:rsidRPr="002A3624" w:rsidRDefault="00017E54" w:rsidP="004346D0">
      <w:pPr>
        <w:numPr>
          <w:ilvl w:val="2"/>
          <w:numId w:val="1"/>
        </w:numPr>
        <w:spacing w:after="0" w:line="240" w:lineRule="auto"/>
        <w:ind w:left="993" w:hanging="709"/>
        <w:jc w:val="both"/>
        <w:rPr>
          <w:rFonts w:ascii="Times New Roman" w:hAnsi="Times New Roman" w:cs="Times New Roman"/>
          <w:sz w:val="24"/>
          <w:szCs w:val="24"/>
        </w:rPr>
      </w:pPr>
      <w:r w:rsidRPr="002A3624">
        <w:rPr>
          <w:rFonts w:ascii="Times New Roman" w:hAnsi="Times New Roman" w:cs="Times New Roman"/>
          <w:sz w:val="24"/>
          <w:szCs w:val="24"/>
        </w:rPr>
        <w:t xml:space="preserve">Tehniskā </w:t>
      </w:r>
      <w:r w:rsidR="009857DC" w:rsidRPr="002A3624">
        <w:rPr>
          <w:rFonts w:ascii="Times New Roman" w:hAnsi="Times New Roman" w:cs="Times New Roman"/>
          <w:sz w:val="24"/>
          <w:szCs w:val="24"/>
        </w:rPr>
        <w:t>piedāvājum</w:t>
      </w:r>
      <w:r w:rsidRPr="002A3624">
        <w:rPr>
          <w:rFonts w:ascii="Times New Roman" w:hAnsi="Times New Roman" w:cs="Times New Roman"/>
          <w:sz w:val="24"/>
          <w:szCs w:val="24"/>
        </w:rPr>
        <w:t>a</w:t>
      </w:r>
      <w:r w:rsidR="009857DC" w:rsidRPr="002A3624">
        <w:rPr>
          <w:rFonts w:ascii="Times New Roman" w:hAnsi="Times New Roman" w:cs="Times New Roman"/>
          <w:sz w:val="24"/>
          <w:szCs w:val="24"/>
        </w:rPr>
        <w:t xml:space="preserve">, kas sagatavots </w:t>
      </w:r>
      <w:r w:rsidR="000B157D" w:rsidRPr="002A3624">
        <w:rPr>
          <w:rFonts w:ascii="Times New Roman" w:hAnsi="Times New Roman" w:cs="Times New Roman"/>
          <w:sz w:val="24"/>
          <w:szCs w:val="24"/>
        </w:rPr>
        <w:t>atbilstoši</w:t>
      </w:r>
      <w:r w:rsidR="009857DC" w:rsidRPr="002A3624">
        <w:rPr>
          <w:rFonts w:ascii="Times New Roman" w:hAnsi="Times New Roman" w:cs="Times New Roman"/>
          <w:sz w:val="24"/>
          <w:szCs w:val="24"/>
        </w:rPr>
        <w:t xml:space="preserve"> </w:t>
      </w:r>
      <w:r w:rsidR="000B157D" w:rsidRPr="002A3624">
        <w:rPr>
          <w:rFonts w:ascii="Times New Roman" w:hAnsi="Times New Roman" w:cs="Times New Roman"/>
          <w:sz w:val="24"/>
          <w:szCs w:val="24"/>
        </w:rPr>
        <w:t>19.</w:t>
      </w:r>
      <w:r w:rsidR="009A09B3" w:rsidRPr="002A3624">
        <w:rPr>
          <w:rFonts w:ascii="Times New Roman" w:hAnsi="Times New Roman" w:cs="Times New Roman"/>
          <w:sz w:val="24"/>
          <w:szCs w:val="24"/>
        </w:rPr>
        <w:t>1.</w:t>
      </w:r>
      <w:r w:rsidR="000B157D" w:rsidRPr="002A3624">
        <w:rPr>
          <w:rFonts w:ascii="Times New Roman" w:hAnsi="Times New Roman" w:cs="Times New Roman"/>
          <w:sz w:val="24"/>
          <w:szCs w:val="24"/>
        </w:rPr>
        <w:t xml:space="preserve">punkta </w:t>
      </w:r>
      <w:r w:rsidR="009857DC" w:rsidRPr="002A3624">
        <w:rPr>
          <w:rFonts w:ascii="Times New Roman" w:hAnsi="Times New Roman" w:cs="Times New Roman"/>
          <w:sz w:val="24"/>
          <w:szCs w:val="24"/>
        </w:rPr>
        <w:t>prasībām.</w:t>
      </w:r>
    </w:p>
    <w:p w14:paraId="3E344563" w14:textId="1C397012" w:rsidR="000B157D" w:rsidRPr="002A3624" w:rsidRDefault="000B157D" w:rsidP="004346D0">
      <w:pPr>
        <w:numPr>
          <w:ilvl w:val="2"/>
          <w:numId w:val="1"/>
        </w:numPr>
        <w:spacing w:after="0" w:line="240" w:lineRule="auto"/>
        <w:ind w:left="993" w:hanging="709"/>
        <w:jc w:val="both"/>
        <w:rPr>
          <w:rFonts w:ascii="Times New Roman" w:hAnsi="Times New Roman" w:cs="Times New Roman"/>
          <w:sz w:val="24"/>
          <w:szCs w:val="24"/>
        </w:rPr>
      </w:pPr>
      <w:r w:rsidRPr="002A3624">
        <w:rPr>
          <w:rFonts w:ascii="Times New Roman" w:hAnsi="Times New Roman" w:cs="Times New Roman"/>
          <w:sz w:val="24"/>
          <w:szCs w:val="24"/>
        </w:rPr>
        <w:t xml:space="preserve">Finanšu </w:t>
      </w:r>
      <w:r w:rsidR="00017E54" w:rsidRPr="002A3624">
        <w:rPr>
          <w:rFonts w:ascii="Times New Roman" w:hAnsi="Times New Roman" w:cs="Times New Roman"/>
          <w:sz w:val="24"/>
          <w:szCs w:val="24"/>
        </w:rPr>
        <w:t>piedāvājuma</w:t>
      </w:r>
      <w:r w:rsidRPr="002A3624">
        <w:rPr>
          <w:rFonts w:ascii="Times New Roman" w:hAnsi="Times New Roman" w:cs="Times New Roman"/>
          <w:sz w:val="24"/>
          <w:szCs w:val="24"/>
        </w:rPr>
        <w:t xml:space="preserve">, kas sagatavots saskaņā ar nolikuma </w:t>
      </w:r>
      <w:r w:rsidR="005E58BB" w:rsidRPr="002A3624">
        <w:rPr>
          <w:rFonts w:ascii="Times New Roman" w:hAnsi="Times New Roman" w:cs="Times New Roman"/>
          <w:sz w:val="24"/>
          <w:szCs w:val="24"/>
        </w:rPr>
        <w:t>2</w:t>
      </w:r>
      <w:r w:rsidR="004346D0" w:rsidRPr="002A3624">
        <w:rPr>
          <w:rFonts w:ascii="Times New Roman" w:hAnsi="Times New Roman" w:cs="Times New Roman"/>
          <w:sz w:val="24"/>
          <w:szCs w:val="24"/>
        </w:rPr>
        <w:t xml:space="preserve">. un </w:t>
      </w:r>
      <w:r w:rsidR="005E58BB" w:rsidRPr="002A3624">
        <w:rPr>
          <w:rFonts w:ascii="Times New Roman" w:hAnsi="Times New Roman" w:cs="Times New Roman"/>
          <w:sz w:val="24"/>
          <w:szCs w:val="24"/>
        </w:rPr>
        <w:t>3</w:t>
      </w:r>
      <w:r w:rsidRPr="002A3624">
        <w:rPr>
          <w:rFonts w:ascii="Times New Roman" w:hAnsi="Times New Roman" w:cs="Times New Roman"/>
          <w:sz w:val="24"/>
          <w:szCs w:val="24"/>
        </w:rPr>
        <w:t>.pielikumu un atbilstoši 19.</w:t>
      </w:r>
      <w:r w:rsidR="009A09B3" w:rsidRPr="002A3624">
        <w:rPr>
          <w:rFonts w:ascii="Times New Roman" w:hAnsi="Times New Roman" w:cs="Times New Roman"/>
          <w:sz w:val="24"/>
          <w:szCs w:val="24"/>
        </w:rPr>
        <w:t>2.</w:t>
      </w:r>
      <w:r w:rsidRPr="002A3624">
        <w:rPr>
          <w:rFonts w:ascii="Times New Roman" w:hAnsi="Times New Roman" w:cs="Times New Roman"/>
          <w:sz w:val="24"/>
          <w:szCs w:val="24"/>
        </w:rPr>
        <w:t>punkta prasībām.</w:t>
      </w:r>
    </w:p>
    <w:p w14:paraId="67ABB3DB" w14:textId="77777777" w:rsidR="001627B1" w:rsidRPr="00DD5B0A" w:rsidRDefault="001627B1" w:rsidP="00D21F74">
      <w:pPr>
        <w:spacing w:after="0" w:line="240" w:lineRule="auto"/>
        <w:ind w:left="993"/>
        <w:jc w:val="both"/>
        <w:rPr>
          <w:rFonts w:ascii="Times New Roman" w:hAnsi="Times New Roman" w:cs="Times New Roman"/>
          <w:sz w:val="24"/>
          <w:szCs w:val="24"/>
        </w:rPr>
      </w:pPr>
    </w:p>
    <w:p w14:paraId="7F33929C" w14:textId="77777777" w:rsidR="009857DC" w:rsidRPr="00DD5B0A" w:rsidRDefault="009857DC" w:rsidP="00100D49">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Piedāvājuma apjoms</w:t>
      </w:r>
    </w:p>
    <w:p w14:paraId="3D9C68BE" w14:textId="10B07DA5" w:rsidR="009857DC" w:rsidRPr="00DD5B0A" w:rsidRDefault="009857DC" w:rsidP="00100D49">
      <w:pPr>
        <w:numPr>
          <w:ilvl w:val="1"/>
          <w:numId w:val="1"/>
        </w:numPr>
        <w:spacing w:after="0" w:line="240" w:lineRule="auto"/>
        <w:ind w:left="567" w:hanging="567"/>
        <w:contextualSpacing/>
        <w:jc w:val="both"/>
        <w:rPr>
          <w:rFonts w:ascii="Times New Roman" w:hAnsi="Times New Roman" w:cs="Times New Roman"/>
          <w:b/>
          <w:sz w:val="24"/>
          <w:szCs w:val="24"/>
        </w:rPr>
      </w:pPr>
      <w:r w:rsidRPr="00DD5B0A">
        <w:rPr>
          <w:rFonts w:ascii="Times New Roman" w:hAnsi="Times New Roman" w:cs="Times New Roman"/>
          <w:sz w:val="24"/>
          <w:szCs w:val="24"/>
        </w:rPr>
        <w:t xml:space="preserve">Piedāvājumu  pretendents ir tiesīgs iesniegt </w:t>
      </w:r>
      <w:r w:rsidR="00CE5DA4" w:rsidRPr="00DD5B0A">
        <w:rPr>
          <w:rFonts w:ascii="Times New Roman" w:hAnsi="Times New Roman" w:cs="Times New Roman"/>
          <w:bCs/>
          <w:sz w:val="24"/>
          <w:szCs w:val="24"/>
        </w:rPr>
        <w:t>par visu iepirkuma priekšmetu kopumā. Nepilnīgi piedāvājumi nav atļauti.</w:t>
      </w:r>
    </w:p>
    <w:p w14:paraId="0135E353" w14:textId="77777777" w:rsidR="004346D0" w:rsidRPr="00DD5B0A" w:rsidRDefault="004346D0" w:rsidP="004346D0">
      <w:pPr>
        <w:spacing w:before="120" w:after="0" w:line="240" w:lineRule="auto"/>
        <w:ind w:left="567"/>
        <w:contextualSpacing/>
        <w:jc w:val="both"/>
        <w:rPr>
          <w:rFonts w:ascii="Times New Roman" w:hAnsi="Times New Roman" w:cs="Times New Roman"/>
          <w:b/>
          <w:sz w:val="24"/>
          <w:szCs w:val="24"/>
        </w:rPr>
      </w:pPr>
    </w:p>
    <w:p w14:paraId="19384A2A" w14:textId="77777777" w:rsidR="000324FD" w:rsidRPr="00DD5B0A" w:rsidRDefault="000324FD" w:rsidP="004346D0">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DD5B0A" w:rsidRDefault="009857DC" w:rsidP="00FE7EE2">
      <w:pPr>
        <w:spacing w:before="120" w:after="0" w:line="240" w:lineRule="auto"/>
        <w:ind w:left="357"/>
        <w:jc w:val="center"/>
        <w:rPr>
          <w:rFonts w:ascii="Times New Roman" w:hAnsi="Times New Roman" w:cs="Times New Roman"/>
          <w:b/>
          <w:sz w:val="24"/>
          <w:szCs w:val="24"/>
        </w:rPr>
      </w:pPr>
      <w:r w:rsidRPr="00DD5B0A">
        <w:rPr>
          <w:rFonts w:ascii="Times New Roman" w:hAnsi="Times New Roman" w:cs="Times New Roman"/>
          <w:b/>
          <w:sz w:val="24"/>
          <w:szCs w:val="24"/>
        </w:rPr>
        <w:lastRenderedPageBreak/>
        <w:t>III INFORMĀCIJA PAR IEPIRKUMA PRIEKŠMETU</w:t>
      </w:r>
    </w:p>
    <w:p w14:paraId="0CFAD610" w14:textId="5781BEAC" w:rsidR="009857DC" w:rsidRPr="00DD5B0A"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DD5B0A">
        <w:rPr>
          <w:rFonts w:ascii="Times New Roman" w:hAnsi="Times New Roman" w:cs="Times New Roman"/>
          <w:b/>
          <w:sz w:val="24"/>
          <w:szCs w:val="24"/>
        </w:rPr>
        <w:t xml:space="preserve">Iepirkuma </w:t>
      </w:r>
      <w:r w:rsidR="009857DC" w:rsidRPr="00DD5B0A">
        <w:rPr>
          <w:rFonts w:ascii="Times New Roman" w:hAnsi="Times New Roman" w:cs="Times New Roman"/>
          <w:b/>
          <w:sz w:val="24"/>
          <w:szCs w:val="24"/>
        </w:rPr>
        <w:t xml:space="preserve">priekšmets </w:t>
      </w:r>
    </w:p>
    <w:p w14:paraId="6CBF05EC" w14:textId="3E671662" w:rsidR="00E82BBF" w:rsidRPr="00DD5B0A" w:rsidRDefault="00365F14" w:rsidP="00CB24F8">
      <w:pPr>
        <w:pStyle w:val="ListParagraph"/>
        <w:numPr>
          <w:ilvl w:val="1"/>
          <w:numId w:val="1"/>
        </w:numPr>
        <w:spacing w:after="0" w:line="240" w:lineRule="auto"/>
        <w:ind w:left="567" w:hanging="567"/>
        <w:jc w:val="both"/>
        <w:rPr>
          <w:rFonts w:ascii="Times New Roman" w:hAnsi="Times New Roman" w:cs="Times New Roman"/>
          <w:b/>
          <w:sz w:val="24"/>
          <w:szCs w:val="24"/>
        </w:rPr>
      </w:pPr>
      <w:r w:rsidRPr="00DD5B0A">
        <w:rPr>
          <w:rFonts w:ascii="Times New Roman" w:hAnsi="Times New Roman" w:cs="Times New Roman"/>
          <w:b/>
          <w:bCs/>
          <w:sz w:val="24"/>
          <w:szCs w:val="24"/>
        </w:rPr>
        <w:t>Iepirkuma priekšmets:</w:t>
      </w:r>
      <w:r w:rsidR="000324FD" w:rsidRPr="00DD5B0A">
        <w:rPr>
          <w:rFonts w:ascii="Times New Roman" w:hAnsi="Times New Roman" w:cs="Times New Roman"/>
          <w:b/>
          <w:bCs/>
          <w:sz w:val="24"/>
          <w:szCs w:val="24"/>
        </w:rPr>
        <w:t xml:space="preserve"> </w:t>
      </w:r>
      <w:r w:rsidR="00610546" w:rsidRPr="00DD5B0A">
        <w:rPr>
          <w:rFonts w:ascii="Times New Roman" w:eastAsia="Times New Roman" w:hAnsi="Times New Roman" w:cs="Times New Roman"/>
          <w:bCs/>
          <w:color w:val="000000" w:themeColor="text1"/>
          <w:sz w:val="24"/>
          <w:szCs w:val="24"/>
          <w:lang w:eastAsia="ru-RU"/>
        </w:rPr>
        <w:t xml:space="preserve">Gāzes apkures sistēmu apkope un remonts </w:t>
      </w:r>
      <w:r w:rsidR="00EB159D" w:rsidRPr="00DD5B0A">
        <w:rPr>
          <w:rFonts w:ascii="Times New Roman" w:eastAsia="Times New Roman" w:hAnsi="Times New Roman" w:cs="Times New Roman"/>
          <w:bCs/>
          <w:color w:val="000000" w:themeColor="text1"/>
          <w:sz w:val="24"/>
          <w:szCs w:val="24"/>
          <w:lang w:eastAsia="ru-RU"/>
        </w:rPr>
        <w:t xml:space="preserve">Pasūtītāja infrastruktūras objektos (turpmāk – Pakalpojums) </w:t>
      </w:r>
      <w:r w:rsidR="00610546" w:rsidRPr="00DD5B0A">
        <w:rPr>
          <w:rFonts w:ascii="Times New Roman" w:eastAsia="Times New Roman" w:hAnsi="Times New Roman" w:cs="Times New Roman"/>
          <w:bCs/>
          <w:color w:val="000000" w:themeColor="text1"/>
          <w:sz w:val="24"/>
          <w:szCs w:val="24"/>
          <w:lang w:eastAsia="ru-RU"/>
        </w:rPr>
        <w:t xml:space="preserve">saskaņā ar </w:t>
      </w:r>
      <w:r w:rsidR="00EB159D" w:rsidRPr="00DD5B0A">
        <w:rPr>
          <w:rFonts w:ascii="Times New Roman" w:eastAsia="Times New Roman" w:hAnsi="Times New Roman" w:cs="Times New Roman"/>
          <w:bCs/>
          <w:sz w:val="24"/>
          <w:szCs w:val="24"/>
          <w:lang w:eastAsia="ru-RU"/>
        </w:rPr>
        <w:t xml:space="preserve"> ie</w:t>
      </w:r>
      <w:r w:rsidR="00CA11FA">
        <w:rPr>
          <w:rFonts w:ascii="Times New Roman" w:eastAsia="Times New Roman" w:hAnsi="Times New Roman" w:cs="Times New Roman"/>
          <w:bCs/>
          <w:sz w:val="24"/>
          <w:szCs w:val="24"/>
          <w:lang w:eastAsia="ru-RU"/>
        </w:rPr>
        <w:t>p</w:t>
      </w:r>
      <w:r w:rsidR="00EB159D" w:rsidRPr="00DD5B0A">
        <w:rPr>
          <w:rFonts w:ascii="Times New Roman" w:eastAsia="Times New Roman" w:hAnsi="Times New Roman" w:cs="Times New Roman"/>
          <w:bCs/>
          <w:sz w:val="24"/>
          <w:szCs w:val="24"/>
          <w:lang w:eastAsia="ru-RU"/>
        </w:rPr>
        <w:t>irkuma procedūras nolikuma prasībām.</w:t>
      </w:r>
    </w:p>
    <w:p w14:paraId="60D4E7A7" w14:textId="3244A12B" w:rsidR="00516982" w:rsidRPr="00DD5B0A" w:rsidRDefault="00516982" w:rsidP="001E75ED">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Gāze apkures sistēmu saraksts, atrašanās vieta un nepieciešamā pakalpojuma raksturojums norādīts Tehniskajā specifikācijā (</w:t>
      </w:r>
      <w:r w:rsidR="003D577E" w:rsidRPr="00DD5B0A">
        <w:rPr>
          <w:rFonts w:ascii="Times New Roman" w:hAnsi="Times New Roman" w:cs="Times New Roman"/>
          <w:sz w:val="24"/>
          <w:szCs w:val="24"/>
        </w:rPr>
        <w:t>2</w:t>
      </w:r>
      <w:r w:rsidRPr="00DD5B0A">
        <w:rPr>
          <w:rFonts w:ascii="Times New Roman" w:hAnsi="Times New Roman" w:cs="Times New Roman"/>
          <w:sz w:val="24"/>
          <w:szCs w:val="24"/>
        </w:rPr>
        <w:t xml:space="preserve">.pielikums). </w:t>
      </w:r>
    </w:p>
    <w:p w14:paraId="57358070" w14:textId="572876D8" w:rsidR="002479AF" w:rsidRPr="00DD5B0A" w:rsidRDefault="00D46925" w:rsidP="006C7E9B">
      <w:pPr>
        <w:pStyle w:val="BodyText2"/>
        <w:numPr>
          <w:ilvl w:val="1"/>
          <w:numId w:val="1"/>
        </w:numPr>
        <w:ind w:left="567" w:hanging="567"/>
        <w:outlineLvl w:val="9"/>
        <w:rPr>
          <w:rFonts w:ascii="Times New Roman" w:hAnsi="Times New Roman"/>
          <w:szCs w:val="24"/>
        </w:rPr>
      </w:pPr>
      <w:r w:rsidRPr="00DD5B0A">
        <w:rPr>
          <w:rFonts w:ascii="Times New Roman" w:hAnsi="Times New Roman"/>
          <w:b/>
          <w:bCs/>
          <w:szCs w:val="24"/>
        </w:rPr>
        <w:t>Līguma</w:t>
      </w:r>
      <w:r w:rsidR="002479AF" w:rsidRPr="00DD5B0A">
        <w:rPr>
          <w:rFonts w:ascii="Times New Roman" w:hAnsi="Times New Roman"/>
          <w:b/>
          <w:bCs/>
          <w:szCs w:val="24"/>
        </w:rPr>
        <w:t xml:space="preserve"> termiņš:</w:t>
      </w:r>
      <w:r w:rsidR="001825FC" w:rsidRPr="00DD5B0A">
        <w:rPr>
          <w:rFonts w:ascii="Times New Roman" w:hAnsi="Times New Roman"/>
          <w:szCs w:val="24"/>
        </w:rPr>
        <w:t xml:space="preserve"> </w:t>
      </w:r>
      <w:r w:rsidR="00834848" w:rsidRPr="00DD5B0A">
        <w:rPr>
          <w:rFonts w:ascii="Times New Roman" w:hAnsi="Times New Roman"/>
          <w:szCs w:val="24"/>
        </w:rPr>
        <w:t xml:space="preserve">3 (trīs) gadi </w:t>
      </w:r>
      <w:r w:rsidR="00E04CC7" w:rsidRPr="00DD5B0A">
        <w:rPr>
          <w:rFonts w:ascii="Times New Roman" w:hAnsi="Times New Roman"/>
          <w:szCs w:val="24"/>
        </w:rPr>
        <w:t>no</w:t>
      </w:r>
      <w:r w:rsidR="006C7E9B" w:rsidRPr="00DD5B0A">
        <w:rPr>
          <w:rFonts w:ascii="Times New Roman" w:hAnsi="Times New Roman"/>
          <w:szCs w:val="24"/>
        </w:rPr>
        <w:t xml:space="preserve"> iepirkuma</w:t>
      </w:r>
      <w:r w:rsidR="00E04CC7" w:rsidRPr="00DD5B0A">
        <w:rPr>
          <w:rFonts w:ascii="Times New Roman" w:hAnsi="Times New Roman"/>
          <w:szCs w:val="24"/>
        </w:rPr>
        <w:t xml:space="preserve"> līguma noslēgšanas brīža;</w:t>
      </w:r>
    </w:p>
    <w:p w14:paraId="3783A484" w14:textId="73287E26" w:rsidR="008E0B28" w:rsidRPr="00B12FC4" w:rsidRDefault="00CB234B" w:rsidP="00B315AD">
      <w:pPr>
        <w:pStyle w:val="BodyText2"/>
        <w:numPr>
          <w:ilvl w:val="1"/>
          <w:numId w:val="1"/>
        </w:numPr>
        <w:ind w:left="567" w:hanging="578"/>
        <w:outlineLvl w:val="9"/>
        <w:rPr>
          <w:rFonts w:ascii="Times New Roman" w:hAnsi="Times New Roman"/>
          <w:szCs w:val="24"/>
        </w:rPr>
      </w:pPr>
      <w:bookmarkStart w:id="2" w:name="_Hlk35947478"/>
      <w:r w:rsidRPr="00B12FC4">
        <w:rPr>
          <w:rFonts w:ascii="Times New Roman" w:hAnsi="Times New Roman"/>
          <w:szCs w:val="24"/>
        </w:rPr>
        <w:t>Nepieciešamības gadījumā papildus informāciju par iepirkuma priekšmetu iespējams</w:t>
      </w:r>
      <w:r w:rsidR="00FA5858" w:rsidRPr="00B12FC4">
        <w:rPr>
          <w:rFonts w:ascii="Times New Roman" w:hAnsi="Times New Roman"/>
          <w:szCs w:val="24"/>
        </w:rPr>
        <w:t xml:space="preserve"> saņemt</w:t>
      </w:r>
      <w:r w:rsidRPr="00B12FC4">
        <w:rPr>
          <w:rFonts w:ascii="Times New Roman" w:hAnsi="Times New Roman"/>
          <w:szCs w:val="24"/>
        </w:rPr>
        <w:t>, sazinoties ar</w:t>
      </w:r>
      <w:r w:rsidR="005F7B0E" w:rsidRPr="00B12FC4">
        <w:rPr>
          <w:rFonts w:ascii="Times New Roman" w:hAnsi="Times New Roman"/>
          <w:szCs w:val="24"/>
        </w:rPr>
        <w:t xml:space="preserve"> Pasūtītāj</w:t>
      </w:r>
      <w:r w:rsidR="00DB24E5" w:rsidRPr="00B12FC4">
        <w:rPr>
          <w:rFonts w:ascii="Times New Roman" w:hAnsi="Times New Roman"/>
          <w:szCs w:val="24"/>
        </w:rPr>
        <w:t xml:space="preserve">a kontaktpersonu: </w:t>
      </w:r>
      <w:r w:rsidR="008E0B28" w:rsidRPr="00B12FC4">
        <w:rPr>
          <w:rFonts w:ascii="Times New Roman" w:hAnsi="Times New Roman"/>
          <w:szCs w:val="24"/>
        </w:rPr>
        <w:t>Siltuma, gāzes un ūdens tehnoloģijas sistēmu būvinženieris Ivo Tenisons, e-pasts: ivo.tenisons@rigassatiksme.lv, mob.:  29323313 vai Inženierkomunikāciju uzturēšanas nodaļas vadītājs Aleksandrs Voskobojevs,  e-pasts: aleksandrs.voskobojevs@rigassatiksme.lv, mob.: 22040690.</w:t>
      </w:r>
    </w:p>
    <w:p w14:paraId="0125B98A" w14:textId="77777777" w:rsidR="009857DC" w:rsidRPr="00DD5B0A" w:rsidRDefault="009857DC" w:rsidP="009857DC">
      <w:pPr>
        <w:pStyle w:val="BodyText2"/>
        <w:tabs>
          <w:tab w:val="clear" w:pos="0"/>
        </w:tabs>
        <w:ind w:left="851"/>
        <w:outlineLvl w:val="9"/>
        <w:rPr>
          <w:rFonts w:ascii="Times New Roman" w:hAnsi="Times New Roman"/>
          <w:szCs w:val="24"/>
        </w:rPr>
      </w:pPr>
      <w:r w:rsidRPr="00DD5B0A">
        <w:rPr>
          <w:rFonts w:ascii="Times New Roman" w:hAnsi="Times New Roman"/>
          <w:szCs w:val="24"/>
        </w:rPr>
        <w:t xml:space="preserve"> </w:t>
      </w:r>
      <w:bookmarkEnd w:id="2"/>
    </w:p>
    <w:p w14:paraId="1F4B96B0" w14:textId="77777777" w:rsidR="009857DC" w:rsidRPr="00DD5B0A" w:rsidRDefault="009857DC" w:rsidP="008A5C1D">
      <w:pPr>
        <w:pStyle w:val="BodyText2"/>
        <w:numPr>
          <w:ilvl w:val="0"/>
          <w:numId w:val="1"/>
        </w:numPr>
        <w:spacing w:line="360" w:lineRule="auto"/>
        <w:outlineLvl w:val="9"/>
        <w:rPr>
          <w:rFonts w:ascii="Times New Roman" w:hAnsi="Times New Roman"/>
          <w:b/>
          <w:szCs w:val="24"/>
        </w:rPr>
      </w:pPr>
      <w:r w:rsidRPr="00DD5B0A">
        <w:rPr>
          <w:rFonts w:ascii="Times New Roman" w:hAnsi="Times New Roman"/>
          <w:b/>
          <w:szCs w:val="24"/>
        </w:rPr>
        <w:t>Līguma izpildes laiks un vieta</w:t>
      </w:r>
    </w:p>
    <w:p w14:paraId="31E09037" w14:textId="40CA49A6" w:rsidR="009857DC" w:rsidRPr="00DD5B0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 xml:space="preserve">Iepirkuma līguma projekts ir pievienots nolikumam kā </w:t>
      </w:r>
      <w:r w:rsidR="003D577E" w:rsidRPr="00DD5B0A">
        <w:rPr>
          <w:rFonts w:ascii="Times New Roman" w:hAnsi="Times New Roman" w:cs="Times New Roman"/>
          <w:sz w:val="24"/>
          <w:szCs w:val="24"/>
        </w:rPr>
        <w:t>4</w:t>
      </w:r>
      <w:r w:rsidRPr="00DD5B0A">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DD5B0A"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Iepirkuma līguma pielikumi tiks izstrādāti pēc iepirkuma</w:t>
      </w:r>
      <w:r w:rsidR="00503D18" w:rsidRPr="00DD5B0A">
        <w:rPr>
          <w:rFonts w:ascii="Times New Roman" w:hAnsi="Times New Roman" w:cs="Times New Roman"/>
          <w:sz w:val="24"/>
          <w:szCs w:val="24"/>
        </w:rPr>
        <w:t xml:space="preserve"> procedūras</w:t>
      </w:r>
      <w:r w:rsidRPr="00DD5B0A">
        <w:rPr>
          <w:rFonts w:ascii="Times New Roman" w:hAnsi="Times New Roman" w:cs="Times New Roman"/>
          <w:sz w:val="24"/>
          <w:szCs w:val="24"/>
        </w:rPr>
        <w:t xml:space="preserve"> uzvarētāja paziņošanas saskaņā ar nolikumā, tā pielikumos un </w:t>
      </w:r>
      <w:r w:rsidR="00C93AB0" w:rsidRPr="00DD5B0A">
        <w:rPr>
          <w:rFonts w:ascii="Times New Roman" w:hAnsi="Times New Roman" w:cs="Times New Roman"/>
          <w:sz w:val="24"/>
          <w:szCs w:val="24"/>
        </w:rPr>
        <w:t>iepirkuma procedūras</w:t>
      </w:r>
      <w:r w:rsidRPr="00DD5B0A">
        <w:rPr>
          <w:rFonts w:ascii="Times New Roman" w:hAnsi="Times New Roman" w:cs="Times New Roman"/>
          <w:sz w:val="24"/>
          <w:szCs w:val="24"/>
        </w:rPr>
        <w:t xml:space="preserve"> uzvarētāja piedāvājumā ietverto informāciju.</w:t>
      </w:r>
    </w:p>
    <w:p w14:paraId="1F431BBA" w14:textId="5547D8EA" w:rsidR="00282CE9" w:rsidRPr="002A3624"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2A3624">
        <w:rPr>
          <w:rFonts w:ascii="Times New Roman" w:hAnsi="Times New Roman" w:cs="Times New Roman"/>
          <w:sz w:val="24"/>
          <w:szCs w:val="24"/>
        </w:rPr>
        <w:t xml:space="preserve">Norēķini starp Pasūtītāju un </w:t>
      </w:r>
      <w:r w:rsidR="00295299" w:rsidRPr="002A3624">
        <w:rPr>
          <w:rFonts w:ascii="Times New Roman" w:hAnsi="Times New Roman" w:cs="Times New Roman"/>
          <w:sz w:val="24"/>
          <w:szCs w:val="24"/>
        </w:rPr>
        <w:t>I</w:t>
      </w:r>
      <w:r w:rsidRPr="002A3624">
        <w:rPr>
          <w:rFonts w:ascii="Times New Roman" w:hAnsi="Times New Roman" w:cs="Times New Roman"/>
          <w:sz w:val="24"/>
          <w:szCs w:val="24"/>
        </w:rPr>
        <w:t>zpildītāju tiek veikti saskaņā ar iepirkuma līguma (projekts nolikuma pielikumā Nr.</w:t>
      </w:r>
      <w:r w:rsidR="003D577E" w:rsidRPr="002A3624">
        <w:rPr>
          <w:rFonts w:ascii="Times New Roman" w:hAnsi="Times New Roman" w:cs="Times New Roman"/>
          <w:sz w:val="24"/>
          <w:szCs w:val="24"/>
        </w:rPr>
        <w:t>4</w:t>
      </w:r>
      <w:r w:rsidRPr="002A3624">
        <w:rPr>
          <w:rFonts w:ascii="Times New Roman" w:hAnsi="Times New Roman" w:cs="Times New Roman"/>
          <w:sz w:val="24"/>
          <w:szCs w:val="24"/>
        </w:rPr>
        <w:t>) 3.punktā noteikto kārtību.</w:t>
      </w:r>
    </w:p>
    <w:p w14:paraId="09AD6D0A" w14:textId="7F3FCE27" w:rsidR="00282CE9" w:rsidRPr="00DD5B0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hAnsi="Times New Roman" w:cs="Times New Roman"/>
          <w:sz w:val="24"/>
          <w:szCs w:val="24"/>
        </w:rPr>
        <w:t>Līguma izpildes vieta –</w:t>
      </w:r>
      <w:r w:rsidR="00F40976" w:rsidRPr="00DD5B0A">
        <w:rPr>
          <w:rFonts w:ascii="Times New Roman" w:hAnsi="Times New Roman" w:cs="Times New Roman"/>
          <w:sz w:val="24"/>
          <w:szCs w:val="24"/>
        </w:rPr>
        <w:t xml:space="preserve"> </w:t>
      </w:r>
      <w:r w:rsidRPr="00DD5B0A">
        <w:rPr>
          <w:rFonts w:ascii="Times New Roman" w:hAnsi="Times New Roman" w:cs="Times New Roman"/>
          <w:sz w:val="24"/>
          <w:szCs w:val="24"/>
        </w:rPr>
        <w:t>Rīga.</w:t>
      </w:r>
    </w:p>
    <w:p w14:paraId="53692B0D" w14:textId="664F4240" w:rsidR="00282CE9" w:rsidRPr="00DD5B0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DD5B0A">
        <w:rPr>
          <w:rFonts w:ascii="Times New Roman" w:eastAsia="Calibri" w:hAnsi="Times New Roman" w:cs="Times New Roman"/>
          <w:sz w:val="24"/>
          <w:szCs w:val="24"/>
        </w:rPr>
        <w:t>Piedāvājuma variantu iesniegšanu Pasūtītājs nepieļauj.</w:t>
      </w:r>
    </w:p>
    <w:p w14:paraId="1F42F2B3" w14:textId="77777777" w:rsidR="008811D3" w:rsidRPr="00DD5B0A"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DD5B0A" w:rsidRDefault="005A4181" w:rsidP="005A4181">
      <w:pPr>
        <w:spacing w:after="0" w:line="480" w:lineRule="auto"/>
        <w:ind w:left="360"/>
        <w:jc w:val="center"/>
        <w:rPr>
          <w:rFonts w:ascii="Times New Roman" w:hAnsi="Times New Roman" w:cs="Times New Roman"/>
          <w:b/>
          <w:sz w:val="24"/>
          <w:szCs w:val="24"/>
        </w:rPr>
      </w:pPr>
      <w:r w:rsidRPr="00DD5B0A">
        <w:rPr>
          <w:rFonts w:ascii="Times New Roman" w:hAnsi="Times New Roman" w:cs="Times New Roman"/>
          <w:b/>
          <w:sz w:val="24"/>
          <w:szCs w:val="24"/>
        </w:rPr>
        <w:t>IV PRETENDENTU ATLASES PRASĪBAS</w:t>
      </w:r>
    </w:p>
    <w:p w14:paraId="391ECC09" w14:textId="77777777" w:rsidR="005A4181" w:rsidRPr="00DD5B0A" w:rsidRDefault="005A4181" w:rsidP="008A5C1D">
      <w:pPr>
        <w:pStyle w:val="ListParagraph"/>
        <w:numPr>
          <w:ilvl w:val="0"/>
          <w:numId w:val="1"/>
        </w:numPr>
        <w:spacing w:after="0" w:line="360" w:lineRule="auto"/>
        <w:rPr>
          <w:rFonts w:ascii="Times New Roman" w:hAnsi="Times New Roman" w:cs="Times New Roman"/>
          <w:b/>
          <w:sz w:val="24"/>
          <w:szCs w:val="24"/>
        </w:rPr>
      </w:pPr>
      <w:r w:rsidRPr="00DD5B0A">
        <w:rPr>
          <w:rFonts w:ascii="Times New Roman" w:hAnsi="Times New Roman" w:cs="Times New Roman"/>
          <w:b/>
          <w:sz w:val="24"/>
          <w:szCs w:val="24"/>
        </w:rPr>
        <w:t>Pretendenta izslēgšanas noteikumi</w:t>
      </w:r>
    </w:p>
    <w:p w14:paraId="6F45A2C2" w14:textId="4F847DCE" w:rsidR="006808A5" w:rsidRPr="00DD5B0A" w:rsidRDefault="006808A5" w:rsidP="006808A5">
      <w:pPr>
        <w:pStyle w:val="BodyText2"/>
        <w:numPr>
          <w:ilvl w:val="1"/>
          <w:numId w:val="1"/>
        </w:numPr>
        <w:ind w:left="567" w:hanging="567"/>
        <w:rPr>
          <w:rFonts w:ascii="Times New Roman" w:hAnsi="Times New Roman"/>
        </w:rPr>
      </w:pPr>
      <w:r w:rsidRPr="00DD5B0A">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sidRPr="00DD5B0A">
        <w:rPr>
          <w:rFonts w:ascii="Times New Roman" w:hAnsi="Times New Roman"/>
        </w:rPr>
        <w:t>i</w:t>
      </w:r>
      <w:r w:rsidRPr="00DD5B0A">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DD5B0A" w:rsidRDefault="006808A5" w:rsidP="006808A5">
      <w:pPr>
        <w:pStyle w:val="BodyText2"/>
        <w:numPr>
          <w:ilvl w:val="1"/>
          <w:numId w:val="1"/>
        </w:numPr>
        <w:ind w:left="567" w:hanging="567"/>
        <w:rPr>
          <w:rFonts w:ascii="Times New Roman" w:hAnsi="Times New Roman"/>
        </w:rPr>
      </w:pPr>
      <w:r w:rsidRPr="00DD5B0A">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sidRPr="00DD5B0A">
        <w:rPr>
          <w:rFonts w:ascii="Times New Roman" w:hAnsi="Times New Roman"/>
        </w:rPr>
        <w:t>i</w:t>
      </w:r>
      <w:r w:rsidRPr="00DD5B0A">
        <w:rPr>
          <w:rFonts w:ascii="Times New Roman" w:hAnsi="Times New Roman"/>
        </w:rPr>
        <w:t>epirkuma</w:t>
      </w:r>
      <w:r w:rsidR="00814209" w:rsidRPr="00DD5B0A">
        <w:rPr>
          <w:rFonts w:ascii="Times New Roman" w:hAnsi="Times New Roman"/>
        </w:rPr>
        <w:t xml:space="preserve"> procedūras</w:t>
      </w:r>
      <w:r w:rsidRPr="00DD5B0A">
        <w:rPr>
          <w:rFonts w:ascii="Times New Roman" w:hAnsi="Times New Roman"/>
        </w:rPr>
        <w:t xml:space="preserve"> dokumentos noteiktajām prasībām, pieprasa iesniegt kompetentu institūciju izziņas</w:t>
      </w:r>
      <w:r w:rsidRPr="00DD5B0A">
        <w:rPr>
          <w:rFonts w:ascii="Times New Roman" w:hAnsi="Times New Roman"/>
          <w:vertAlign w:val="superscript"/>
        </w:rPr>
        <w:t xml:space="preserve"> </w:t>
      </w:r>
      <w:r w:rsidRPr="00DD5B0A">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w:t>
      </w:r>
      <w:r w:rsidRPr="00DD5B0A">
        <w:rPr>
          <w:rFonts w:ascii="Times New Roman" w:hAnsi="Times New Roman"/>
        </w:rPr>
        <w:lastRenderedPageBreak/>
        <w:t>likvidēts, Sabiedrisko pakalpojumu sniedzējs rīkojas pēc analoģijas ar Sabiedrisko pakalpojumu sniedzēju iepirkumu likuma 49.panta piektajā daļā paredzēto.</w:t>
      </w:r>
    </w:p>
    <w:p w14:paraId="5A032510" w14:textId="77777777" w:rsidR="005A4181" w:rsidRPr="00DD5B0A" w:rsidRDefault="005A4181" w:rsidP="005A4181">
      <w:pPr>
        <w:pStyle w:val="BodyText2"/>
        <w:tabs>
          <w:tab w:val="clear" w:pos="0"/>
        </w:tabs>
        <w:ind w:left="851"/>
        <w:rPr>
          <w:rFonts w:ascii="Times New Roman" w:hAnsi="Times New Roman"/>
          <w:szCs w:val="24"/>
        </w:rPr>
      </w:pPr>
    </w:p>
    <w:p w14:paraId="54A44F18" w14:textId="77777777" w:rsidR="00D64AEE" w:rsidRPr="00DD5B0A" w:rsidRDefault="00D64AEE" w:rsidP="005A4181">
      <w:pPr>
        <w:pStyle w:val="BodyText2"/>
        <w:tabs>
          <w:tab w:val="clear" w:pos="0"/>
        </w:tabs>
        <w:ind w:left="851"/>
        <w:rPr>
          <w:rFonts w:ascii="Times New Roman" w:hAnsi="Times New Roman"/>
          <w:szCs w:val="24"/>
        </w:rPr>
      </w:pPr>
    </w:p>
    <w:p w14:paraId="45B1C5DB" w14:textId="77777777" w:rsidR="005A4181" w:rsidRPr="00DD5B0A" w:rsidRDefault="005A4181" w:rsidP="002F4A78">
      <w:pPr>
        <w:pStyle w:val="BodyText2"/>
        <w:numPr>
          <w:ilvl w:val="0"/>
          <w:numId w:val="1"/>
        </w:numPr>
        <w:spacing w:line="360" w:lineRule="auto"/>
        <w:ind w:left="426" w:hanging="426"/>
        <w:rPr>
          <w:rFonts w:ascii="Times New Roman" w:hAnsi="Times New Roman"/>
          <w:b/>
          <w:szCs w:val="24"/>
        </w:rPr>
      </w:pPr>
      <w:r w:rsidRPr="00DD5B0A">
        <w:rPr>
          <w:rFonts w:ascii="Times New Roman" w:hAnsi="Times New Roman"/>
          <w:b/>
          <w:szCs w:val="24"/>
        </w:rPr>
        <w:t>Prasības profesionālās darbības veikšanā</w:t>
      </w:r>
    </w:p>
    <w:p w14:paraId="41237FDB" w14:textId="02C0DE02" w:rsidR="00FD2795" w:rsidRPr="00DD5B0A" w:rsidRDefault="00FD2795" w:rsidP="00FD2795">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DD5B0A">
        <w:rPr>
          <w:rFonts w:ascii="Times New Roman" w:hAnsi="Times New Roman"/>
          <w:szCs w:val="24"/>
        </w:rPr>
        <w:t>reģistrētam atbilstoši attiecīgās valsts normatīvo aktu prasībām.</w:t>
      </w:r>
    </w:p>
    <w:p w14:paraId="7F2B08CE" w14:textId="77777777" w:rsidR="000D68DF" w:rsidRPr="00DD5B0A" w:rsidRDefault="000D68DF" w:rsidP="000D68DF">
      <w:pPr>
        <w:pStyle w:val="BodyText2"/>
        <w:tabs>
          <w:tab w:val="clear" w:pos="0"/>
        </w:tabs>
        <w:ind w:left="567"/>
        <w:rPr>
          <w:rFonts w:ascii="Times New Roman" w:hAnsi="Times New Roman"/>
          <w:szCs w:val="24"/>
        </w:rPr>
      </w:pPr>
    </w:p>
    <w:p w14:paraId="17A9D03F" w14:textId="4C6177C3" w:rsidR="005A4181" w:rsidRPr="00DD5B0A" w:rsidRDefault="005A4181" w:rsidP="002F4A78">
      <w:pPr>
        <w:pStyle w:val="BodyText2"/>
        <w:numPr>
          <w:ilvl w:val="0"/>
          <w:numId w:val="1"/>
        </w:numPr>
        <w:spacing w:line="360" w:lineRule="auto"/>
        <w:ind w:left="426" w:hanging="426"/>
        <w:rPr>
          <w:rFonts w:ascii="Times New Roman" w:hAnsi="Times New Roman"/>
          <w:b/>
          <w:i/>
          <w:szCs w:val="24"/>
          <w:u w:val="single"/>
        </w:rPr>
      </w:pPr>
      <w:r w:rsidRPr="00DD5B0A">
        <w:rPr>
          <w:rFonts w:ascii="Times New Roman" w:hAnsi="Times New Roman"/>
          <w:b/>
          <w:szCs w:val="24"/>
        </w:rPr>
        <w:t>Prasības pretendenta tehniskajām un profesionālajām spējām</w:t>
      </w:r>
    </w:p>
    <w:p w14:paraId="7AFAA5EB" w14:textId="77777777" w:rsidR="005F5E05" w:rsidRPr="00DD5B0A" w:rsidRDefault="00552BA9" w:rsidP="005F5E05">
      <w:pPr>
        <w:pStyle w:val="ListParagraph"/>
        <w:numPr>
          <w:ilvl w:val="1"/>
          <w:numId w:val="1"/>
        </w:numPr>
        <w:spacing w:after="0" w:line="240" w:lineRule="auto"/>
        <w:ind w:left="567" w:hanging="567"/>
        <w:jc w:val="both"/>
        <w:rPr>
          <w:rFonts w:ascii="Times New Roman" w:eastAsia="Calibri" w:hAnsi="Times New Roman" w:cs="Times New Roman"/>
          <w:sz w:val="24"/>
          <w:szCs w:val="24"/>
        </w:rPr>
      </w:pPr>
      <w:r w:rsidRPr="00DD5B0A">
        <w:rPr>
          <w:rFonts w:ascii="Times New Roman" w:eastAsia="Calibri" w:hAnsi="Times New Roman" w:cs="Times New Roman"/>
          <w:sz w:val="24"/>
          <w:szCs w:val="24"/>
        </w:rPr>
        <w:t xml:space="preserve">Pretendents ne vairāk kā </w:t>
      </w:r>
      <w:r w:rsidR="00351C0E" w:rsidRPr="00DD5B0A">
        <w:rPr>
          <w:rFonts w:ascii="Times New Roman" w:eastAsia="Calibri" w:hAnsi="Times New Roman" w:cs="Times New Roman"/>
          <w:sz w:val="24"/>
          <w:szCs w:val="24"/>
        </w:rPr>
        <w:t>3</w:t>
      </w:r>
      <w:r w:rsidRPr="00DD5B0A">
        <w:rPr>
          <w:rFonts w:ascii="Times New Roman" w:eastAsia="Calibri" w:hAnsi="Times New Roman" w:cs="Times New Roman"/>
          <w:sz w:val="24"/>
          <w:szCs w:val="24"/>
        </w:rPr>
        <w:t xml:space="preserve"> (</w:t>
      </w:r>
      <w:r w:rsidR="00351C0E" w:rsidRPr="00DD5B0A">
        <w:rPr>
          <w:rFonts w:ascii="Times New Roman" w:eastAsia="Calibri" w:hAnsi="Times New Roman" w:cs="Times New Roman"/>
          <w:sz w:val="24"/>
          <w:szCs w:val="24"/>
        </w:rPr>
        <w:t>trīs</w:t>
      </w:r>
      <w:r w:rsidRPr="00DD5B0A">
        <w:rPr>
          <w:rFonts w:ascii="Times New Roman" w:eastAsia="Calibri" w:hAnsi="Times New Roman" w:cs="Times New Roman"/>
          <w:sz w:val="24"/>
          <w:szCs w:val="24"/>
        </w:rPr>
        <w:t xml:space="preserve">) iepriekšējos gados (kā arī periodā līdz piedāvājumu iesniegšanas brīdim) ir </w:t>
      </w:r>
      <w:r w:rsidR="005F5E05" w:rsidRPr="00DD5B0A">
        <w:rPr>
          <w:rFonts w:ascii="Times New Roman" w:eastAsia="Calibri" w:hAnsi="Times New Roman" w:cs="Times New Roman"/>
          <w:sz w:val="24"/>
          <w:szCs w:val="24"/>
        </w:rPr>
        <w:t>pieredze vismaz 20 gāzes apkures sistēmu apkopes un remontu veikšanā.</w:t>
      </w:r>
    </w:p>
    <w:p w14:paraId="62251A22" w14:textId="77777777" w:rsidR="00DB78C2" w:rsidRPr="00DD5B0A"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DD5B0A" w:rsidRDefault="00FE7EE2" w:rsidP="00FE7EE2">
      <w:pPr>
        <w:pStyle w:val="BodyText2"/>
        <w:tabs>
          <w:tab w:val="clear" w:pos="0"/>
        </w:tabs>
        <w:jc w:val="center"/>
        <w:rPr>
          <w:rFonts w:ascii="Times New Roman" w:hAnsi="Times New Roman"/>
          <w:b/>
          <w:szCs w:val="24"/>
        </w:rPr>
      </w:pPr>
      <w:r w:rsidRPr="00DD5B0A">
        <w:rPr>
          <w:rFonts w:ascii="Times New Roman" w:hAnsi="Times New Roman"/>
          <w:b/>
          <w:szCs w:val="24"/>
        </w:rPr>
        <w:t>V PRETENDENTA ATBILSTĪBAS PĀRBAUDE</w:t>
      </w:r>
    </w:p>
    <w:p w14:paraId="374AB0E7" w14:textId="77777777" w:rsidR="00FE7EE2" w:rsidRPr="00DD5B0A" w:rsidRDefault="00FE7EE2" w:rsidP="00FE7EE2">
      <w:pPr>
        <w:pStyle w:val="BodyText2"/>
        <w:tabs>
          <w:tab w:val="clear" w:pos="0"/>
        </w:tabs>
        <w:jc w:val="center"/>
        <w:rPr>
          <w:rFonts w:ascii="Times New Roman" w:hAnsi="Times New Roman"/>
          <w:b/>
          <w:szCs w:val="24"/>
        </w:rPr>
      </w:pPr>
      <w:r w:rsidRPr="00DD5B0A">
        <w:rPr>
          <w:rFonts w:ascii="Times New Roman" w:hAnsi="Times New Roman"/>
          <w:b/>
          <w:szCs w:val="24"/>
        </w:rPr>
        <w:t>(ATLASES DOKUMENTI)</w:t>
      </w:r>
    </w:p>
    <w:p w14:paraId="73DB5D57" w14:textId="77777777" w:rsidR="00DB78C2" w:rsidRPr="00DD5B0A" w:rsidRDefault="00DB78C2" w:rsidP="00DB78C2">
      <w:pPr>
        <w:spacing w:after="0" w:line="240" w:lineRule="auto"/>
        <w:jc w:val="both"/>
        <w:rPr>
          <w:rFonts w:ascii="Times New Roman" w:hAnsi="Times New Roman" w:cs="Times New Roman"/>
          <w:sz w:val="24"/>
          <w:szCs w:val="24"/>
        </w:rPr>
      </w:pPr>
    </w:p>
    <w:p w14:paraId="41180643" w14:textId="0E8E5C14" w:rsidR="00F95462" w:rsidRPr="00DD5B0A" w:rsidRDefault="00F95462" w:rsidP="0072450A">
      <w:pPr>
        <w:pStyle w:val="BodyText2"/>
        <w:numPr>
          <w:ilvl w:val="0"/>
          <w:numId w:val="1"/>
        </w:numPr>
        <w:ind w:left="425" w:hanging="425"/>
        <w:rPr>
          <w:rFonts w:ascii="Times New Roman" w:hAnsi="Times New Roman"/>
          <w:b/>
          <w:szCs w:val="24"/>
        </w:rPr>
      </w:pPr>
      <w:r w:rsidRPr="00DD5B0A">
        <w:rPr>
          <w:rFonts w:ascii="Times New Roman" w:hAnsi="Times New Roman"/>
          <w:szCs w:val="24"/>
        </w:rPr>
        <w:t>Lai Pasūtītājs izvērtētu pretendentu un pretendents apliecinātu savu atbilstību nolikuma  IV sadaļā paredzētajām prasībām, pretendentam jāiesniedz sekojoši dokumenti:</w:t>
      </w:r>
    </w:p>
    <w:p w14:paraId="3E94187D" w14:textId="77777777" w:rsidR="005B562B" w:rsidRPr="00DD5B0A" w:rsidRDefault="0072450A" w:rsidP="005B562B">
      <w:pPr>
        <w:pStyle w:val="ListParagraph"/>
        <w:numPr>
          <w:ilvl w:val="1"/>
          <w:numId w:val="1"/>
        </w:numPr>
        <w:spacing w:after="0" w:line="240" w:lineRule="auto"/>
        <w:ind w:hanging="720"/>
        <w:jc w:val="both"/>
        <w:rPr>
          <w:rFonts w:ascii="Times New Roman" w:hAnsi="Times New Roman" w:cs="Times New Roman"/>
          <w:sz w:val="24"/>
          <w:szCs w:val="24"/>
        </w:rPr>
      </w:pPr>
      <w:r w:rsidRPr="00DD5B0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DD5B0A"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DD5B0A">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56D8AD9" w14:textId="556C8702" w:rsidR="00DB78C2" w:rsidRPr="00DD5B0A" w:rsidRDefault="00B3609F" w:rsidP="005A12CD">
      <w:pPr>
        <w:pStyle w:val="BodyText2"/>
        <w:numPr>
          <w:ilvl w:val="2"/>
          <w:numId w:val="1"/>
        </w:numPr>
        <w:ind w:left="851" w:hanging="851"/>
        <w:rPr>
          <w:rFonts w:ascii="Times New Roman" w:hAnsi="Times New Roman"/>
          <w:szCs w:val="24"/>
        </w:rPr>
      </w:pPr>
      <w:r w:rsidRPr="00DD5B0A">
        <w:rPr>
          <w:rFonts w:ascii="Times New Roman" w:hAnsi="Times New Roman"/>
          <w:szCs w:val="24"/>
        </w:rPr>
        <w:t>I</w:t>
      </w:r>
      <w:r w:rsidR="00DB78C2" w:rsidRPr="00DD5B0A">
        <w:rPr>
          <w:rFonts w:ascii="Times New Roman" w:hAnsi="Times New Roman"/>
          <w:szCs w:val="24"/>
        </w:rPr>
        <w:t>nformācija par pretendenta pieredzi</w:t>
      </w:r>
      <w:r w:rsidR="00CA31CF" w:rsidRPr="00DD5B0A">
        <w:rPr>
          <w:rFonts w:ascii="Times New Roman" w:hAnsi="Times New Roman"/>
          <w:szCs w:val="24"/>
        </w:rPr>
        <w:t xml:space="preserve"> iesniedzama</w:t>
      </w:r>
      <w:r w:rsidR="000A4B8D" w:rsidRPr="00DD5B0A">
        <w:rPr>
          <w:rFonts w:ascii="Times New Roman" w:hAnsi="Times New Roman"/>
          <w:szCs w:val="24"/>
        </w:rPr>
        <w:t xml:space="preserve">, </w:t>
      </w:r>
      <w:r w:rsidR="00DB78C2" w:rsidRPr="00DD5B0A">
        <w:rPr>
          <w:rFonts w:ascii="Times New Roman" w:hAnsi="Times New Roman"/>
          <w:szCs w:val="24"/>
        </w:rPr>
        <w:t>atbilstoši nolikuma 1</w:t>
      </w:r>
      <w:r w:rsidR="009928FB" w:rsidRPr="00DD5B0A">
        <w:rPr>
          <w:rFonts w:ascii="Times New Roman" w:hAnsi="Times New Roman"/>
          <w:szCs w:val="24"/>
        </w:rPr>
        <w:t>7</w:t>
      </w:r>
      <w:r w:rsidR="00DB78C2" w:rsidRPr="00DD5B0A">
        <w:rPr>
          <w:rFonts w:ascii="Times New Roman" w:hAnsi="Times New Roman"/>
          <w:szCs w:val="24"/>
        </w:rPr>
        <w:t>.1. punktam, pēc šādas tabulas</w:t>
      </w:r>
      <w:r w:rsidR="00D64AEE" w:rsidRPr="00DD5B0A">
        <w:rPr>
          <w:rFonts w:ascii="Times New Roman" w:hAnsi="Times New Roman"/>
          <w:szCs w:val="24"/>
        </w:rPr>
        <w:t xml:space="preserve"> </w:t>
      </w:r>
      <w:r w:rsidR="00DB78C2" w:rsidRPr="00DD5B0A">
        <w:rPr>
          <w:rFonts w:ascii="Times New Roman" w:hAnsi="Times New Roman"/>
          <w:szCs w:val="24"/>
        </w:rPr>
        <w:t>:</w:t>
      </w:r>
    </w:p>
    <w:tbl>
      <w:tblPr>
        <w:tblStyle w:val="TableGrid"/>
        <w:tblW w:w="8635" w:type="dxa"/>
        <w:tblInd w:w="574" w:type="dxa"/>
        <w:tblLook w:val="04A0" w:firstRow="1" w:lastRow="0" w:firstColumn="1" w:lastColumn="0" w:noHBand="0" w:noVBand="1"/>
      </w:tblPr>
      <w:tblGrid>
        <w:gridCol w:w="611"/>
        <w:gridCol w:w="2354"/>
        <w:gridCol w:w="2410"/>
        <w:gridCol w:w="1417"/>
        <w:gridCol w:w="1843"/>
      </w:tblGrid>
      <w:tr w:rsidR="00135C4E" w:rsidRPr="00DD5B0A" w14:paraId="2734E8C8" w14:textId="409C6F2A" w:rsidTr="00135C4E">
        <w:tc>
          <w:tcPr>
            <w:tcW w:w="611" w:type="dxa"/>
          </w:tcPr>
          <w:p w14:paraId="30134861" w14:textId="77777777" w:rsidR="00135C4E" w:rsidRPr="00DD5B0A" w:rsidRDefault="00135C4E" w:rsidP="00135C4E">
            <w:pPr>
              <w:pStyle w:val="ListParagraph"/>
              <w:widowControl w:val="0"/>
              <w:ind w:left="0"/>
              <w:jc w:val="both"/>
              <w:rPr>
                <w:rFonts w:ascii="Times New Roman" w:hAnsi="Times New Roman" w:cs="Times New Roman"/>
                <w:sz w:val="24"/>
                <w:szCs w:val="24"/>
              </w:rPr>
            </w:pPr>
            <w:r w:rsidRPr="00DD5B0A">
              <w:rPr>
                <w:rFonts w:ascii="Times New Roman" w:hAnsi="Times New Roman" w:cs="Times New Roman"/>
                <w:sz w:val="24"/>
                <w:szCs w:val="24"/>
              </w:rPr>
              <w:t>Nr.</w:t>
            </w:r>
          </w:p>
        </w:tc>
        <w:tc>
          <w:tcPr>
            <w:tcW w:w="2354" w:type="dxa"/>
          </w:tcPr>
          <w:p w14:paraId="6ECC6FA7" w14:textId="3491D9DE" w:rsidR="00135C4E" w:rsidRPr="00DD5B0A" w:rsidRDefault="00135C4E" w:rsidP="00135C4E">
            <w:pPr>
              <w:pStyle w:val="ListParagraph"/>
              <w:widowControl w:val="0"/>
              <w:ind w:left="0"/>
              <w:jc w:val="both"/>
              <w:rPr>
                <w:rFonts w:ascii="Times New Roman" w:hAnsi="Times New Roman" w:cs="Times New Roman"/>
                <w:sz w:val="24"/>
                <w:szCs w:val="24"/>
              </w:rPr>
            </w:pPr>
            <w:r w:rsidRPr="00DD5B0A">
              <w:rPr>
                <w:rFonts w:ascii="Times New Roman" w:hAnsi="Times New Roman" w:cs="Times New Roman"/>
                <w:sz w:val="24"/>
                <w:szCs w:val="24"/>
              </w:rPr>
              <w:t>Sniegtā pakalpojuma apraksts</w:t>
            </w:r>
          </w:p>
        </w:tc>
        <w:tc>
          <w:tcPr>
            <w:tcW w:w="2410" w:type="dxa"/>
          </w:tcPr>
          <w:p w14:paraId="33E43F46" w14:textId="2D747AF0" w:rsidR="00135C4E" w:rsidRPr="00DD5B0A" w:rsidRDefault="00135C4E" w:rsidP="00135C4E">
            <w:pPr>
              <w:pStyle w:val="ListParagraph"/>
              <w:widowControl w:val="0"/>
              <w:ind w:left="0"/>
              <w:jc w:val="both"/>
              <w:rPr>
                <w:rFonts w:ascii="Times New Roman" w:hAnsi="Times New Roman" w:cs="Times New Roman"/>
                <w:sz w:val="24"/>
                <w:szCs w:val="24"/>
              </w:rPr>
            </w:pPr>
            <w:r w:rsidRPr="00DD5B0A">
              <w:rPr>
                <w:rFonts w:ascii="Times New Roman" w:hAnsi="Times New Roman" w:cs="Times New Roman"/>
                <w:sz w:val="24"/>
                <w:szCs w:val="24"/>
              </w:rPr>
              <w:t>Līguma izpildes gads</w:t>
            </w:r>
          </w:p>
        </w:tc>
        <w:tc>
          <w:tcPr>
            <w:tcW w:w="1417" w:type="dxa"/>
          </w:tcPr>
          <w:p w14:paraId="565C1F98" w14:textId="6D810A4B" w:rsidR="00135C4E" w:rsidRPr="00DD5B0A" w:rsidRDefault="00135C4E" w:rsidP="00135C4E">
            <w:pPr>
              <w:pStyle w:val="ListParagraph"/>
              <w:widowControl w:val="0"/>
              <w:ind w:left="0"/>
              <w:jc w:val="both"/>
              <w:rPr>
                <w:rFonts w:ascii="Times New Roman" w:hAnsi="Times New Roman" w:cs="Times New Roman"/>
                <w:sz w:val="24"/>
                <w:szCs w:val="24"/>
              </w:rPr>
            </w:pPr>
            <w:r w:rsidRPr="00DD5B0A">
              <w:rPr>
                <w:rFonts w:ascii="Times New Roman" w:hAnsi="Times New Roman" w:cs="Times New Roman"/>
                <w:sz w:val="24"/>
                <w:szCs w:val="24"/>
              </w:rPr>
              <w:t>Pasūtītājs</w:t>
            </w:r>
          </w:p>
        </w:tc>
        <w:tc>
          <w:tcPr>
            <w:tcW w:w="1843" w:type="dxa"/>
          </w:tcPr>
          <w:p w14:paraId="4C6168D0" w14:textId="3DCA51D6" w:rsidR="00135C4E" w:rsidRPr="00DD5B0A" w:rsidRDefault="00135C4E" w:rsidP="00135C4E">
            <w:pPr>
              <w:pStyle w:val="ListParagraph"/>
              <w:widowControl w:val="0"/>
              <w:ind w:left="0"/>
              <w:jc w:val="both"/>
              <w:rPr>
                <w:rFonts w:ascii="Times New Roman" w:hAnsi="Times New Roman" w:cs="Times New Roman"/>
                <w:sz w:val="24"/>
                <w:szCs w:val="24"/>
              </w:rPr>
            </w:pPr>
            <w:r w:rsidRPr="00DD5B0A">
              <w:rPr>
                <w:rFonts w:ascii="Times New Roman" w:hAnsi="Times New Roman" w:cs="Times New Roman"/>
                <w:sz w:val="24"/>
                <w:szCs w:val="24"/>
              </w:rPr>
              <w:t>Pasūtītāja atbildīgā personas, amats, telefons</w:t>
            </w:r>
          </w:p>
        </w:tc>
      </w:tr>
      <w:tr w:rsidR="006C08DC" w:rsidRPr="00DD5B0A" w14:paraId="232A9200" w14:textId="69C87BFE" w:rsidTr="00135C4E">
        <w:tc>
          <w:tcPr>
            <w:tcW w:w="611" w:type="dxa"/>
          </w:tcPr>
          <w:p w14:paraId="33D2FCF9" w14:textId="77777777" w:rsidR="006C08DC" w:rsidRPr="00DD5B0A" w:rsidRDefault="006C08DC" w:rsidP="005D2F52">
            <w:pPr>
              <w:pStyle w:val="ListParagraph"/>
              <w:widowControl w:val="0"/>
              <w:ind w:left="0"/>
              <w:jc w:val="both"/>
              <w:rPr>
                <w:rFonts w:ascii="Times New Roman" w:hAnsi="Times New Roman" w:cs="Times New Roman"/>
                <w:sz w:val="24"/>
                <w:szCs w:val="24"/>
              </w:rPr>
            </w:pPr>
            <w:r w:rsidRPr="00DD5B0A">
              <w:rPr>
                <w:rFonts w:ascii="Times New Roman" w:hAnsi="Times New Roman" w:cs="Times New Roman"/>
                <w:sz w:val="24"/>
                <w:szCs w:val="24"/>
              </w:rPr>
              <w:t>1.</w:t>
            </w:r>
          </w:p>
        </w:tc>
        <w:tc>
          <w:tcPr>
            <w:tcW w:w="2354" w:type="dxa"/>
          </w:tcPr>
          <w:p w14:paraId="403FBEC3" w14:textId="77777777" w:rsidR="006C08DC" w:rsidRPr="00DD5B0A" w:rsidRDefault="006C08DC" w:rsidP="005D2F52">
            <w:pPr>
              <w:pStyle w:val="ListParagraph"/>
              <w:widowControl w:val="0"/>
              <w:ind w:left="0"/>
              <w:jc w:val="both"/>
              <w:rPr>
                <w:rFonts w:ascii="Times New Roman" w:hAnsi="Times New Roman" w:cs="Times New Roman"/>
                <w:sz w:val="24"/>
                <w:szCs w:val="24"/>
              </w:rPr>
            </w:pPr>
          </w:p>
        </w:tc>
        <w:tc>
          <w:tcPr>
            <w:tcW w:w="2410" w:type="dxa"/>
          </w:tcPr>
          <w:p w14:paraId="688624AA" w14:textId="77777777" w:rsidR="006C08DC" w:rsidRPr="00DD5B0A" w:rsidRDefault="006C08DC" w:rsidP="005D2F52">
            <w:pPr>
              <w:pStyle w:val="ListParagraph"/>
              <w:widowControl w:val="0"/>
              <w:ind w:left="0"/>
              <w:jc w:val="both"/>
              <w:rPr>
                <w:rFonts w:ascii="Times New Roman" w:hAnsi="Times New Roman" w:cs="Times New Roman"/>
                <w:sz w:val="24"/>
                <w:szCs w:val="24"/>
              </w:rPr>
            </w:pPr>
          </w:p>
        </w:tc>
        <w:tc>
          <w:tcPr>
            <w:tcW w:w="1417" w:type="dxa"/>
          </w:tcPr>
          <w:p w14:paraId="7D398830" w14:textId="77777777" w:rsidR="006C08DC" w:rsidRPr="00DD5B0A" w:rsidRDefault="006C08DC" w:rsidP="005D2F52">
            <w:pPr>
              <w:pStyle w:val="ListParagraph"/>
              <w:widowControl w:val="0"/>
              <w:ind w:left="0"/>
              <w:jc w:val="both"/>
              <w:rPr>
                <w:rFonts w:ascii="Times New Roman" w:hAnsi="Times New Roman" w:cs="Times New Roman"/>
                <w:sz w:val="24"/>
                <w:szCs w:val="24"/>
              </w:rPr>
            </w:pPr>
          </w:p>
        </w:tc>
        <w:tc>
          <w:tcPr>
            <w:tcW w:w="1843" w:type="dxa"/>
          </w:tcPr>
          <w:p w14:paraId="4B49B9EE" w14:textId="77777777" w:rsidR="006C08DC" w:rsidRPr="00DD5B0A" w:rsidRDefault="006C08DC" w:rsidP="005D2F52">
            <w:pPr>
              <w:pStyle w:val="ListParagraph"/>
              <w:widowControl w:val="0"/>
              <w:ind w:left="0"/>
              <w:jc w:val="both"/>
              <w:rPr>
                <w:rFonts w:ascii="Times New Roman" w:hAnsi="Times New Roman" w:cs="Times New Roman"/>
                <w:sz w:val="24"/>
                <w:szCs w:val="24"/>
              </w:rPr>
            </w:pPr>
          </w:p>
        </w:tc>
      </w:tr>
      <w:tr w:rsidR="006C08DC" w:rsidRPr="00DD5B0A" w14:paraId="73FAD0BE" w14:textId="01B419FB" w:rsidTr="00135C4E">
        <w:trPr>
          <w:trHeight w:val="341"/>
        </w:trPr>
        <w:tc>
          <w:tcPr>
            <w:tcW w:w="611" w:type="dxa"/>
          </w:tcPr>
          <w:p w14:paraId="332FC784" w14:textId="0F3E86D3" w:rsidR="006C08DC" w:rsidRPr="00DD5B0A" w:rsidRDefault="00135C4E" w:rsidP="005D2F52">
            <w:pPr>
              <w:pStyle w:val="ListParagraph"/>
              <w:widowControl w:val="0"/>
              <w:ind w:left="0"/>
              <w:jc w:val="both"/>
              <w:rPr>
                <w:rFonts w:ascii="Times New Roman" w:hAnsi="Times New Roman" w:cs="Times New Roman"/>
                <w:sz w:val="24"/>
                <w:szCs w:val="24"/>
              </w:rPr>
            </w:pPr>
            <w:r w:rsidRPr="00DD5B0A">
              <w:rPr>
                <w:rFonts w:ascii="Times New Roman" w:hAnsi="Times New Roman" w:cs="Times New Roman"/>
                <w:sz w:val="24"/>
                <w:szCs w:val="24"/>
              </w:rPr>
              <w:t>..</w:t>
            </w:r>
            <w:r w:rsidR="006C08DC" w:rsidRPr="00DD5B0A">
              <w:rPr>
                <w:rFonts w:ascii="Times New Roman" w:hAnsi="Times New Roman" w:cs="Times New Roman"/>
                <w:sz w:val="24"/>
                <w:szCs w:val="24"/>
              </w:rPr>
              <w:t>.</w:t>
            </w:r>
          </w:p>
        </w:tc>
        <w:tc>
          <w:tcPr>
            <w:tcW w:w="2354" w:type="dxa"/>
          </w:tcPr>
          <w:p w14:paraId="4B05F1AA" w14:textId="77777777" w:rsidR="006C08DC" w:rsidRPr="00DD5B0A" w:rsidRDefault="006C08DC" w:rsidP="005D2F52">
            <w:pPr>
              <w:pStyle w:val="ListParagraph"/>
              <w:widowControl w:val="0"/>
              <w:ind w:left="0"/>
              <w:jc w:val="both"/>
              <w:rPr>
                <w:rFonts w:ascii="Times New Roman" w:hAnsi="Times New Roman" w:cs="Times New Roman"/>
                <w:sz w:val="24"/>
                <w:szCs w:val="24"/>
              </w:rPr>
            </w:pPr>
          </w:p>
        </w:tc>
        <w:tc>
          <w:tcPr>
            <w:tcW w:w="2410" w:type="dxa"/>
          </w:tcPr>
          <w:p w14:paraId="3E14D103" w14:textId="77777777" w:rsidR="006C08DC" w:rsidRPr="00DD5B0A" w:rsidRDefault="006C08DC" w:rsidP="005D2F52">
            <w:pPr>
              <w:pStyle w:val="ListParagraph"/>
              <w:widowControl w:val="0"/>
              <w:ind w:left="0"/>
              <w:jc w:val="both"/>
              <w:rPr>
                <w:rFonts w:ascii="Times New Roman" w:hAnsi="Times New Roman" w:cs="Times New Roman"/>
                <w:sz w:val="24"/>
                <w:szCs w:val="24"/>
              </w:rPr>
            </w:pPr>
          </w:p>
        </w:tc>
        <w:tc>
          <w:tcPr>
            <w:tcW w:w="1417" w:type="dxa"/>
          </w:tcPr>
          <w:p w14:paraId="3FA33A27" w14:textId="77777777" w:rsidR="006C08DC" w:rsidRPr="00DD5B0A" w:rsidRDefault="006C08DC" w:rsidP="005D2F52">
            <w:pPr>
              <w:pStyle w:val="ListParagraph"/>
              <w:widowControl w:val="0"/>
              <w:ind w:left="0"/>
              <w:jc w:val="both"/>
              <w:rPr>
                <w:rFonts w:ascii="Times New Roman" w:hAnsi="Times New Roman" w:cs="Times New Roman"/>
                <w:sz w:val="24"/>
                <w:szCs w:val="24"/>
              </w:rPr>
            </w:pPr>
          </w:p>
        </w:tc>
        <w:tc>
          <w:tcPr>
            <w:tcW w:w="1843" w:type="dxa"/>
          </w:tcPr>
          <w:p w14:paraId="755575FE" w14:textId="77777777" w:rsidR="006C08DC" w:rsidRPr="00DD5B0A" w:rsidRDefault="006C08DC" w:rsidP="005D2F52">
            <w:pPr>
              <w:pStyle w:val="ListParagraph"/>
              <w:widowControl w:val="0"/>
              <w:ind w:left="0"/>
              <w:jc w:val="both"/>
              <w:rPr>
                <w:rFonts w:ascii="Times New Roman" w:hAnsi="Times New Roman" w:cs="Times New Roman"/>
                <w:sz w:val="24"/>
                <w:szCs w:val="24"/>
              </w:rPr>
            </w:pPr>
          </w:p>
        </w:tc>
      </w:tr>
    </w:tbl>
    <w:p w14:paraId="4DEB1D04" w14:textId="77777777" w:rsidR="005A7887" w:rsidRPr="00DD5B0A" w:rsidRDefault="005A7887" w:rsidP="00D64AEE">
      <w:pPr>
        <w:pStyle w:val="BodyText2"/>
        <w:tabs>
          <w:tab w:val="clear" w:pos="0"/>
        </w:tabs>
        <w:rPr>
          <w:rFonts w:ascii="Times New Roman" w:hAnsi="Times New Roman"/>
          <w:szCs w:val="24"/>
        </w:rPr>
      </w:pPr>
    </w:p>
    <w:p w14:paraId="5A693917" w14:textId="108330EB" w:rsidR="00DB78C2" w:rsidRPr="00DD5B0A"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DD5B0A"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DD5B0A"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DD5B0A">
        <w:rPr>
          <w:rFonts w:ascii="Times New Roman" w:eastAsia="Times New Roman" w:hAnsi="Times New Roman" w:cs="Times New Roman"/>
          <w:sz w:val="24"/>
          <w:szCs w:val="24"/>
        </w:rPr>
        <w:t>10 000 EUR bez PVN</w:t>
      </w:r>
      <w:r w:rsidRPr="00DD5B0A">
        <w:rPr>
          <w:rFonts w:ascii="Times New Roman" w:eastAsia="Times New Roman" w:hAnsi="Times New Roman" w:cs="Times New Roman"/>
          <w:sz w:val="24"/>
          <w:szCs w:val="24"/>
        </w:rPr>
        <w:t xml:space="preserve"> vai lielāka, katram šādam apakšuzņēmējam izpildei nododamo iepirkuma līguma daļu, un </w:t>
      </w:r>
      <w:r w:rsidRPr="00DD5B0A">
        <w:rPr>
          <w:rFonts w:ascii="Times New Roman" w:eastAsia="Times New Roman" w:hAnsi="Times New Roman" w:cs="Times New Roman"/>
          <w:sz w:val="24"/>
          <w:szCs w:val="24"/>
        </w:rPr>
        <w:lastRenderedPageBreak/>
        <w:t>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DD5B0A">
        <w:rPr>
          <w:rFonts w:ascii="Times New Roman" w:eastAsia="Times New Roman" w:hAnsi="Times New Roman" w:cs="Times New Roman"/>
          <w:sz w:val="24"/>
          <w:szCs w:val="24"/>
        </w:rPr>
        <w:t>s</w:t>
      </w:r>
      <w:r w:rsidRPr="00DD5B0A">
        <w:rPr>
          <w:rFonts w:ascii="Times New Roman" w:eastAsia="Times New Roman" w:hAnsi="Times New Roman" w:cs="Times New Roman"/>
          <w:sz w:val="24"/>
          <w:szCs w:val="24"/>
        </w:rPr>
        <w:t xml:space="preserve"> iepirkuma</w:t>
      </w:r>
      <w:r w:rsidR="00734702" w:rsidRPr="00DD5B0A">
        <w:rPr>
          <w:rFonts w:ascii="Times New Roman" w:eastAsia="Times New Roman" w:hAnsi="Times New Roman" w:cs="Times New Roman"/>
          <w:sz w:val="24"/>
          <w:szCs w:val="24"/>
        </w:rPr>
        <w:t xml:space="preserve"> procedūras</w:t>
      </w:r>
      <w:r w:rsidRPr="00DD5B0A">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DD5B0A"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DD5B0A">
        <w:rPr>
          <w:rFonts w:ascii="Times New Roman" w:hAnsi="Times New Roman" w:cs="Times New Roman"/>
          <w:sz w:val="24"/>
          <w:szCs w:val="24"/>
        </w:rPr>
        <w:t xml:space="preserve">pretendenta </w:t>
      </w:r>
      <w:r w:rsidRPr="00DD5B0A">
        <w:rPr>
          <w:rFonts w:ascii="Times New Roman" w:eastAsia="Times New Roman" w:hAnsi="Times New Roman" w:cs="Times New Roman"/>
          <w:sz w:val="24"/>
          <w:szCs w:val="24"/>
        </w:rPr>
        <w:t>amatpersonas</w:t>
      </w:r>
      <w:r w:rsidRPr="00DD5B0A">
        <w:rPr>
          <w:rFonts w:ascii="Times New Roman" w:hAnsi="Times New Roman" w:cs="Times New Roman"/>
          <w:sz w:val="24"/>
          <w:szCs w:val="24"/>
        </w:rPr>
        <w:t xml:space="preserve"> ar paraksta tiesībām izdota pilnvara, ja piedāvājumu neparaksta pretendenta amatpersona ar paraksta tiesībām.</w:t>
      </w:r>
      <w:r w:rsidRPr="00DD5B0A">
        <w:rPr>
          <w:rFonts w:ascii="Times New Roman" w:hAnsi="Times New Roman" w:cs="Times New Roman"/>
          <w:b/>
          <w:sz w:val="24"/>
          <w:szCs w:val="24"/>
        </w:rPr>
        <w:t xml:space="preserve"> </w:t>
      </w:r>
    </w:p>
    <w:p w14:paraId="6DAA52FD" w14:textId="57000C19" w:rsidR="003D4F74" w:rsidRPr="00DD5B0A" w:rsidRDefault="003D4F74" w:rsidP="003D4F74">
      <w:pPr>
        <w:pStyle w:val="BodyText2"/>
        <w:tabs>
          <w:tab w:val="clear" w:pos="0"/>
        </w:tabs>
        <w:jc w:val="center"/>
        <w:rPr>
          <w:rFonts w:ascii="Times New Roman" w:hAnsi="Times New Roman"/>
          <w:b/>
          <w:bCs/>
        </w:rPr>
      </w:pPr>
      <w:r w:rsidRPr="00DD5B0A">
        <w:rPr>
          <w:rFonts w:ascii="Times New Roman" w:hAnsi="Times New Roman"/>
          <w:b/>
          <w:bCs/>
        </w:rPr>
        <w:t>VI PIEDĀVĀJUM</w:t>
      </w:r>
      <w:r w:rsidR="00C66C4D" w:rsidRPr="00DD5B0A">
        <w:rPr>
          <w:rFonts w:ascii="Times New Roman" w:hAnsi="Times New Roman"/>
          <w:b/>
          <w:bCs/>
        </w:rPr>
        <w:t>S</w:t>
      </w:r>
    </w:p>
    <w:p w14:paraId="7FA41A3C" w14:textId="1E3DE0F8" w:rsidR="00DB78C2" w:rsidRPr="00DD5B0A"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DD5B0A">
        <w:rPr>
          <w:rFonts w:ascii="Times New Roman" w:eastAsia="Times New Roman" w:hAnsi="Times New Roman" w:cs="Times New Roman"/>
          <w:bCs/>
          <w:sz w:val="24"/>
          <w:szCs w:val="24"/>
        </w:rPr>
        <w:t xml:space="preserve"> </w:t>
      </w:r>
      <w:r w:rsidR="00BB6DA2" w:rsidRPr="00DD5B0A">
        <w:rPr>
          <w:rFonts w:ascii="Times New Roman" w:eastAsia="Times New Roman" w:hAnsi="Times New Roman" w:cs="Times New Roman"/>
          <w:bCs/>
          <w:sz w:val="24"/>
          <w:szCs w:val="24"/>
        </w:rPr>
        <w:t>Piedāvājumu veido t</w:t>
      </w:r>
      <w:r w:rsidRPr="00DD5B0A">
        <w:rPr>
          <w:rFonts w:ascii="Times New Roman" w:eastAsia="Times New Roman" w:hAnsi="Times New Roman" w:cs="Times New Roman"/>
          <w:bCs/>
          <w:sz w:val="24"/>
          <w:szCs w:val="24"/>
        </w:rPr>
        <w:t xml:space="preserve">ehniskais </w:t>
      </w:r>
      <w:r w:rsidR="00F1406D" w:rsidRPr="00DD5B0A">
        <w:rPr>
          <w:rFonts w:ascii="Times New Roman" w:eastAsia="Times New Roman" w:hAnsi="Times New Roman" w:cs="Times New Roman"/>
          <w:bCs/>
          <w:sz w:val="24"/>
          <w:szCs w:val="24"/>
        </w:rPr>
        <w:t>un</w:t>
      </w:r>
      <w:r w:rsidRPr="00DD5B0A">
        <w:rPr>
          <w:rFonts w:ascii="Times New Roman" w:eastAsia="Times New Roman" w:hAnsi="Times New Roman" w:cs="Times New Roman"/>
          <w:bCs/>
          <w:sz w:val="24"/>
          <w:szCs w:val="24"/>
        </w:rPr>
        <w:t xml:space="preserve"> </w:t>
      </w:r>
      <w:r w:rsidR="00F1406D" w:rsidRPr="00DD5B0A">
        <w:rPr>
          <w:rFonts w:ascii="Times New Roman" w:eastAsia="Times New Roman" w:hAnsi="Times New Roman" w:cs="Times New Roman"/>
          <w:bCs/>
          <w:sz w:val="24"/>
          <w:szCs w:val="24"/>
        </w:rPr>
        <w:t>f</w:t>
      </w:r>
      <w:r w:rsidR="00DB78C2" w:rsidRPr="00DD5B0A">
        <w:rPr>
          <w:rFonts w:ascii="Times New Roman" w:eastAsia="Times New Roman" w:hAnsi="Times New Roman" w:cs="Times New Roman"/>
          <w:bCs/>
          <w:sz w:val="24"/>
          <w:szCs w:val="24"/>
        </w:rPr>
        <w:t>inanšu piedāvājums</w:t>
      </w:r>
    </w:p>
    <w:p w14:paraId="78E4C5FD" w14:textId="1A2BEEB4" w:rsidR="009E25F2" w:rsidRPr="00DD5B0A" w:rsidRDefault="009E25F2" w:rsidP="00434B98">
      <w:pPr>
        <w:pStyle w:val="ListParagraph"/>
        <w:widowControl w:val="0"/>
        <w:numPr>
          <w:ilvl w:val="1"/>
          <w:numId w:val="1"/>
        </w:numPr>
        <w:spacing w:after="0" w:line="240" w:lineRule="auto"/>
        <w:ind w:left="567" w:hanging="567"/>
        <w:jc w:val="both"/>
        <w:outlineLvl w:val="0"/>
        <w:rPr>
          <w:rFonts w:ascii="Times New Roman" w:hAnsi="Times New Roman" w:cs="Times New Roman"/>
          <w:sz w:val="24"/>
          <w:szCs w:val="24"/>
        </w:rPr>
      </w:pPr>
      <w:r w:rsidRPr="00DD5B0A">
        <w:rPr>
          <w:rFonts w:ascii="Times New Roman" w:hAnsi="Times New Roman" w:cs="Times New Roman"/>
          <w:sz w:val="24"/>
          <w:szCs w:val="24"/>
        </w:rPr>
        <w:t>Tehniskais piedāvājums sagatavojams kā pakalpojuma sniegšanas ietvaros veicamo darbību (gāzes apkures sistēmu apkope un remonts) apraksts, ņemot vērā Tehniskās specifikācijas prasības. Aprakstā jānorāda materiāltehniskie un darbinieku resursi, kas tiks iesaistīti apkopes un remonta darbu izpildē.</w:t>
      </w:r>
    </w:p>
    <w:p w14:paraId="05E7DFE5" w14:textId="77777777" w:rsidR="006E5EA8" w:rsidRPr="00DD5B0A" w:rsidRDefault="006E5EA8" w:rsidP="006E5EA8">
      <w:pPr>
        <w:pStyle w:val="ListParagraph"/>
        <w:numPr>
          <w:ilvl w:val="1"/>
          <w:numId w:val="1"/>
        </w:numPr>
        <w:spacing w:after="0" w:line="240" w:lineRule="auto"/>
        <w:ind w:left="567" w:hanging="567"/>
        <w:jc w:val="both"/>
        <w:outlineLvl w:val="0"/>
        <w:rPr>
          <w:rFonts w:ascii="Times New Roman" w:hAnsi="Times New Roman" w:cs="Times New Roman"/>
          <w:sz w:val="24"/>
          <w:szCs w:val="24"/>
        </w:rPr>
      </w:pPr>
      <w:r w:rsidRPr="00DD5B0A">
        <w:rPr>
          <w:rFonts w:ascii="Times New Roman" w:eastAsia="Times New Roman" w:hAnsi="Times New Roman" w:cs="Times New Roman"/>
          <w:sz w:val="24"/>
          <w:szCs w:val="24"/>
        </w:rPr>
        <w:t>Attiecībā</w:t>
      </w:r>
      <w:r w:rsidRPr="00DD5B0A">
        <w:rPr>
          <w:rFonts w:ascii="Times New Roman" w:hAnsi="Times New Roman" w:cs="Times New Roman"/>
          <w:sz w:val="24"/>
          <w:szCs w:val="24"/>
        </w:rPr>
        <w:t xml:space="preserve"> uz finanšu piedāvājuma</w:t>
      </w:r>
      <w:r w:rsidRPr="00DD5B0A">
        <w:rPr>
          <w:rFonts w:ascii="Times New Roman" w:hAnsi="Times New Roman" w:cs="Times New Roman"/>
          <w:b/>
          <w:sz w:val="24"/>
          <w:szCs w:val="24"/>
        </w:rPr>
        <w:t xml:space="preserve"> </w:t>
      </w:r>
      <w:r w:rsidRPr="00DD5B0A">
        <w:rPr>
          <w:rFonts w:ascii="Times New Roman" w:hAnsi="Times New Roman" w:cs="Times New Roman"/>
          <w:sz w:val="24"/>
          <w:szCs w:val="24"/>
        </w:rPr>
        <w:t>sagatavošanu, pretendentam jāievēro šādi nosacījumi:</w:t>
      </w:r>
    </w:p>
    <w:p w14:paraId="2B850A5E" w14:textId="74EC6BD0" w:rsidR="006E5EA8" w:rsidRPr="00DD5B0A" w:rsidRDefault="00683CD0" w:rsidP="006E5EA8">
      <w:pPr>
        <w:numPr>
          <w:ilvl w:val="2"/>
          <w:numId w:val="1"/>
        </w:numPr>
        <w:suppressAutoHyphens/>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Pretendents sagatavo finanšu piedāvājumu saskaņā ar Finanšu piedāvājuma formu (3.pielikums);</w:t>
      </w:r>
    </w:p>
    <w:p w14:paraId="2A6FEAD2" w14:textId="35175FE2" w:rsidR="002251F0" w:rsidRPr="00DD5B0A" w:rsidRDefault="00683CD0" w:rsidP="006E5EA8">
      <w:pPr>
        <w:numPr>
          <w:ilvl w:val="2"/>
          <w:numId w:val="1"/>
        </w:numPr>
        <w:suppressAutoHyphens/>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J</w:t>
      </w:r>
      <w:r w:rsidR="006E5EA8" w:rsidRPr="00DD5B0A">
        <w:rPr>
          <w:rFonts w:ascii="Times New Roman" w:hAnsi="Times New Roman" w:cs="Times New Roman"/>
          <w:sz w:val="24"/>
          <w:szCs w:val="24"/>
        </w:rPr>
        <w:t>ānorāda cena</w:t>
      </w:r>
      <w:r w:rsidR="002251F0" w:rsidRPr="00DD5B0A">
        <w:rPr>
          <w:rFonts w:ascii="Times New Roman" w:hAnsi="Times New Roman" w:cs="Times New Roman"/>
          <w:sz w:val="24"/>
          <w:szCs w:val="24"/>
        </w:rPr>
        <w:t>s</w:t>
      </w:r>
      <w:r w:rsidR="006E5EA8" w:rsidRPr="00DD5B0A">
        <w:rPr>
          <w:rFonts w:ascii="Times New Roman" w:hAnsi="Times New Roman" w:cs="Times New Roman"/>
          <w:sz w:val="24"/>
          <w:szCs w:val="24"/>
        </w:rPr>
        <w:t xml:space="preserve"> bez pievienotās vērtības nodokļa</w:t>
      </w:r>
      <w:r w:rsidR="002251F0" w:rsidRPr="00DD5B0A">
        <w:rPr>
          <w:rFonts w:ascii="Times New Roman" w:hAnsi="Times New Roman" w:cs="Times New Roman"/>
          <w:sz w:val="24"/>
          <w:szCs w:val="24"/>
        </w:rPr>
        <w:t>;</w:t>
      </w:r>
    </w:p>
    <w:p w14:paraId="496CB533" w14:textId="7AEE3BAA" w:rsidR="006E5EA8" w:rsidRPr="00DD5B0A" w:rsidRDefault="006E5EA8" w:rsidP="006E5EA8">
      <w:pPr>
        <w:numPr>
          <w:ilvl w:val="2"/>
          <w:numId w:val="1"/>
        </w:numPr>
        <w:suppressAutoHyphens/>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Visām (katras pozīcijas) cenām jābūt norādītām ar precizitāti 2 (divas) zīmes aiz komata.</w:t>
      </w:r>
    </w:p>
    <w:p w14:paraId="61F8C7AC" w14:textId="77777777" w:rsidR="008807FC" w:rsidRPr="00DD5B0A" w:rsidRDefault="008807FC" w:rsidP="008807FC">
      <w:pPr>
        <w:pStyle w:val="ListParagraph"/>
        <w:spacing w:after="0" w:line="240" w:lineRule="auto"/>
        <w:ind w:left="567"/>
        <w:jc w:val="both"/>
        <w:outlineLvl w:val="0"/>
        <w:rPr>
          <w:rFonts w:ascii="Times New Roman" w:eastAsia="Times New Roman" w:hAnsi="Times New Roman" w:cs="Times New Roman"/>
          <w:b/>
          <w:bCs/>
          <w:sz w:val="24"/>
          <w:szCs w:val="24"/>
          <w:highlight w:val="yellow"/>
        </w:rPr>
      </w:pPr>
    </w:p>
    <w:p w14:paraId="025CAAA3" w14:textId="1721FAA0" w:rsidR="00B02B16" w:rsidRPr="00DD5B0A" w:rsidRDefault="00B02B16" w:rsidP="00B02B16">
      <w:pPr>
        <w:pStyle w:val="BodyText2"/>
        <w:tabs>
          <w:tab w:val="clear" w:pos="0"/>
        </w:tabs>
        <w:ind w:left="360"/>
        <w:jc w:val="center"/>
        <w:rPr>
          <w:rFonts w:ascii="Times New Roman" w:hAnsi="Times New Roman"/>
          <w:b/>
          <w:bCs/>
        </w:rPr>
      </w:pPr>
      <w:r w:rsidRPr="00DD5B0A">
        <w:rPr>
          <w:rFonts w:ascii="Times New Roman" w:hAnsi="Times New Roman"/>
          <w:b/>
          <w:bCs/>
        </w:rPr>
        <w:t>VI</w:t>
      </w:r>
      <w:r w:rsidR="003D4F74" w:rsidRPr="00DD5B0A">
        <w:rPr>
          <w:rFonts w:ascii="Times New Roman" w:hAnsi="Times New Roman"/>
          <w:b/>
          <w:bCs/>
        </w:rPr>
        <w:t>I</w:t>
      </w:r>
      <w:r w:rsidRPr="00DD5B0A">
        <w:rPr>
          <w:rFonts w:ascii="Times New Roman" w:hAnsi="Times New Roman"/>
          <w:b/>
          <w:bCs/>
        </w:rPr>
        <w:t xml:space="preserve"> PIEDĀVĀJUMU VĒRTĒŠANA</w:t>
      </w:r>
      <w:r w:rsidR="00C66C4D" w:rsidRPr="00DD5B0A">
        <w:rPr>
          <w:rFonts w:ascii="Times New Roman" w:hAnsi="Times New Roman"/>
          <w:b/>
          <w:bCs/>
        </w:rPr>
        <w:t>S KĀRTĪBA</w:t>
      </w:r>
    </w:p>
    <w:p w14:paraId="14B5D155" w14:textId="0F5F9A77" w:rsidR="00B02B16" w:rsidRPr="00DD5B0A" w:rsidRDefault="00B02B16" w:rsidP="005A12CD">
      <w:pPr>
        <w:pStyle w:val="BodyText2"/>
        <w:numPr>
          <w:ilvl w:val="0"/>
          <w:numId w:val="1"/>
        </w:numPr>
        <w:spacing w:line="360" w:lineRule="auto"/>
        <w:rPr>
          <w:rFonts w:ascii="Times New Roman" w:hAnsi="Times New Roman"/>
          <w:b/>
          <w:bCs/>
        </w:rPr>
      </w:pPr>
      <w:r w:rsidRPr="00DD5B0A">
        <w:rPr>
          <w:rFonts w:ascii="Times New Roman" w:hAnsi="Times New Roman"/>
          <w:b/>
          <w:bCs/>
        </w:rPr>
        <w:t>Piedāvājumu vērtēšanas kārtība</w:t>
      </w:r>
    </w:p>
    <w:p w14:paraId="42B91F47" w14:textId="40A5AC67" w:rsidR="0089158C" w:rsidRPr="00DD5B0A" w:rsidRDefault="00B02B16" w:rsidP="0089158C">
      <w:pPr>
        <w:pStyle w:val="BodyText2"/>
        <w:numPr>
          <w:ilvl w:val="1"/>
          <w:numId w:val="1"/>
        </w:numPr>
        <w:ind w:left="567" w:hanging="567"/>
        <w:rPr>
          <w:rFonts w:ascii="Times New Roman" w:hAnsi="Times New Roman"/>
          <w:szCs w:val="24"/>
        </w:rPr>
      </w:pPr>
      <w:r w:rsidRPr="00DD5B0A">
        <w:rPr>
          <w:rFonts w:ascii="Times New Roman" w:hAnsi="Times New Roman"/>
          <w:szCs w:val="24"/>
        </w:rPr>
        <w:t>Visus ar iepirkuma procedūras norisi saistītos jautājumus risina Pasūtītāja izveidota iepirkuma komisija</w:t>
      </w:r>
      <w:r w:rsidR="000F363F" w:rsidRPr="00DD5B0A">
        <w:rPr>
          <w:rFonts w:ascii="Times New Roman" w:hAnsi="Times New Roman"/>
          <w:szCs w:val="24"/>
        </w:rPr>
        <w:t>.</w:t>
      </w:r>
      <w:r w:rsidR="00EB4984" w:rsidRPr="00DD5B0A">
        <w:rPr>
          <w:rFonts w:ascii="Times New Roman" w:hAnsi="Times New Roman"/>
          <w:szCs w:val="24"/>
        </w:rPr>
        <w:t xml:space="preserve"> </w:t>
      </w:r>
    </w:p>
    <w:p w14:paraId="180A6227" w14:textId="7D11AB97" w:rsidR="001D43B7" w:rsidRPr="00DD5B0A" w:rsidRDefault="0089158C" w:rsidP="001D43B7">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No sākuma komisija veic piedāvājumu noformējuma pārbaudi, kuras laikā </w:t>
      </w:r>
      <w:r w:rsidR="00793EBC" w:rsidRPr="00DD5B0A">
        <w:rPr>
          <w:rFonts w:ascii="Times New Roman" w:hAnsi="Times New Roman"/>
          <w:szCs w:val="24"/>
        </w:rPr>
        <w:t xml:space="preserve">iepirkuma </w:t>
      </w:r>
      <w:r w:rsidRPr="00DD5B0A">
        <w:rPr>
          <w:rFonts w:ascii="Times New Roman" w:hAnsi="Times New Roman"/>
          <w:szCs w:val="24"/>
        </w:rPr>
        <w:t xml:space="preserve">komisija izvērtē, vai piedāvājums sagatavots un noformēts atbilstoši iepirkuma procedūras nolikuma II sadaļas prasībām. Ja </w:t>
      </w:r>
      <w:r w:rsidR="00AF5C6A" w:rsidRPr="00DD5B0A">
        <w:rPr>
          <w:rFonts w:ascii="Times New Roman" w:hAnsi="Times New Roman"/>
          <w:szCs w:val="24"/>
        </w:rPr>
        <w:t>piedāvājums neatbilst prasībām</w:t>
      </w:r>
      <w:r w:rsidRPr="00DD5B0A">
        <w:rPr>
          <w:rFonts w:ascii="Times New Roman" w:hAnsi="Times New Roman"/>
          <w:szCs w:val="24"/>
        </w:rPr>
        <w:t xml:space="preserve">, </w:t>
      </w:r>
      <w:r w:rsidR="002A182D" w:rsidRPr="00DD5B0A">
        <w:rPr>
          <w:rFonts w:ascii="Times New Roman" w:hAnsi="Times New Roman"/>
          <w:szCs w:val="24"/>
        </w:rPr>
        <w:t xml:space="preserve">iepirkuma </w:t>
      </w:r>
      <w:r w:rsidRPr="00DD5B0A">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DD5B0A" w:rsidRDefault="002A182D" w:rsidP="009426F3">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1D43B7" w:rsidRPr="00DD5B0A">
        <w:rPr>
          <w:rFonts w:ascii="Times New Roman" w:hAnsi="Times New Roman"/>
          <w:szCs w:val="24"/>
        </w:rPr>
        <w:t>omisija pārbauda, vai Pretendents, tā darbinieks vai Pretendenta piedāvājumā norādītā persona nav konsultējusi vai citādi bijusi iesaistīta iepirkuma</w:t>
      </w:r>
      <w:r w:rsidR="00165F85" w:rsidRPr="00DD5B0A">
        <w:rPr>
          <w:rFonts w:ascii="Times New Roman" w:hAnsi="Times New Roman"/>
          <w:szCs w:val="24"/>
        </w:rPr>
        <w:t xml:space="preserve"> procedūras</w:t>
      </w:r>
      <w:r w:rsidR="001D43B7" w:rsidRPr="00DD5B0A">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DD5B0A">
        <w:rPr>
          <w:rFonts w:ascii="Times New Roman" w:hAnsi="Times New Roman"/>
          <w:szCs w:val="24"/>
        </w:rPr>
        <w:t>i</w:t>
      </w:r>
      <w:r w:rsidR="00136EB4" w:rsidRPr="00DD5B0A">
        <w:rPr>
          <w:rFonts w:ascii="Times New Roman" w:hAnsi="Times New Roman"/>
          <w:szCs w:val="24"/>
        </w:rPr>
        <w:t>epirkum</w:t>
      </w:r>
      <w:r w:rsidR="008302D1" w:rsidRPr="00DD5B0A">
        <w:rPr>
          <w:rFonts w:ascii="Times New Roman" w:hAnsi="Times New Roman"/>
          <w:szCs w:val="24"/>
        </w:rPr>
        <w:t>a proced</w:t>
      </w:r>
      <w:r w:rsidR="00AF44B9" w:rsidRPr="00DD5B0A">
        <w:rPr>
          <w:rFonts w:ascii="Times New Roman" w:hAnsi="Times New Roman"/>
          <w:szCs w:val="24"/>
        </w:rPr>
        <w:t>ūrā,</w:t>
      </w:r>
      <w:r w:rsidR="001D43B7" w:rsidRPr="00DD5B0A">
        <w:rPr>
          <w:rFonts w:ascii="Times New Roman" w:hAnsi="Times New Roman"/>
          <w:szCs w:val="24"/>
        </w:rPr>
        <w:t xml:space="preserve"> tādējādi kavējot, ierobežojot vai deformējot konkurenci, attiecīgā Pretendenta piedāvājums tiek noraidīts. </w:t>
      </w:r>
      <w:r w:rsidRPr="00DD5B0A">
        <w:rPr>
          <w:rFonts w:ascii="Times New Roman" w:hAnsi="Times New Roman"/>
          <w:szCs w:val="24"/>
        </w:rPr>
        <w:t>Iepirkuma k</w:t>
      </w:r>
      <w:r w:rsidR="001D43B7" w:rsidRPr="00DD5B0A">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DD5B0A">
        <w:rPr>
          <w:rFonts w:ascii="Times New Roman" w:hAnsi="Times New Roman"/>
          <w:szCs w:val="24"/>
        </w:rPr>
        <w:t>iepirkuma procedūrā</w:t>
      </w:r>
      <w:r w:rsidR="001D43B7" w:rsidRPr="00DD5B0A">
        <w:rPr>
          <w:rFonts w:ascii="Times New Roman" w:hAnsi="Times New Roman"/>
          <w:szCs w:val="24"/>
        </w:rPr>
        <w:t>, tādējādi kavējot, ierobežojot vai deformējot konkurenci.</w:t>
      </w:r>
    </w:p>
    <w:p w14:paraId="2625E39C" w14:textId="1A387A61" w:rsidR="00CB2DC5" w:rsidRPr="00DD5B0A" w:rsidRDefault="002A182D" w:rsidP="00CB2DC5">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426F3" w:rsidRPr="00DD5B0A">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DD5B0A" w:rsidRDefault="00CB2DC5" w:rsidP="00C63381">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Izvērtējot pretendenta finanšu piedāvājumu, </w:t>
      </w:r>
      <w:r w:rsidR="002A182D" w:rsidRPr="00DD5B0A">
        <w:rPr>
          <w:rFonts w:ascii="Times New Roman" w:hAnsi="Times New Roman"/>
          <w:szCs w:val="24"/>
        </w:rPr>
        <w:t xml:space="preserve">iepirkuma komisija </w:t>
      </w:r>
      <w:r w:rsidRPr="00DD5B0A">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w:t>
      </w:r>
      <w:r w:rsidRPr="00DD5B0A">
        <w:rPr>
          <w:rFonts w:ascii="Times New Roman" w:hAnsi="Times New Roman"/>
          <w:szCs w:val="24"/>
        </w:rPr>
        <w:lastRenderedPageBreak/>
        <w:t xml:space="preserve">procedūras nolikuma prasībām, pretendents tiek izslēgts no turpmākās dalības iepirkuma procedūrā un tā piedāvājums tālāk netiek izskatīts. </w:t>
      </w:r>
      <w:r w:rsidR="002A182D" w:rsidRPr="00DD5B0A">
        <w:rPr>
          <w:rFonts w:ascii="Times New Roman" w:hAnsi="Times New Roman"/>
          <w:szCs w:val="24"/>
        </w:rPr>
        <w:t>Iepirkuma k</w:t>
      </w:r>
      <w:r w:rsidRPr="00DD5B0A">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DD5B0A">
        <w:rPr>
          <w:rFonts w:ascii="Times New Roman" w:hAnsi="Times New Roman"/>
          <w:szCs w:val="24"/>
        </w:rPr>
        <w:t>Iepirkuma k</w:t>
      </w:r>
      <w:r w:rsidRPr="00DD5B0A">
        <w:rPr>
          <w:rFonts w:ascii="Times New Roman" w:hAnsi="Times New Roman"/>
          <w:szCs w:val="24"/>
        </w:rPr>
        <w:t>omisija ņem vērā izlabotās cenas.</w:t>
      </w:r>
    </w:p>
    <w:p w14:paraId="505331A8" w14:textId="44517AA7" w:rsidR="00D2140A" w:rsidRPr="00DD5B0A" w:rsidRDefault="002A182D" w:rsidP="00D2140A">
      <w:pPr>
        <w:pStyle w:val="BodyText2"/>
        <w:numPr>
          <w:ilvl w:val="1"/>
          <w:numId w:val="1"/>
        </w:numPr>
        <w:ind w:left="567" w:hanging="567"/>
        <w:rPr>
          <w:rFonts w:ascii="Times New Roman" w:hAnsi="Times New Roman"/>
          <w:szCs w:val="24"/>
        </w:rPr>
      </w:pPr>
      <w:r w:rsidRPr="00DD5B0A">
        <w:rPr>
          <w:rFonts w:ascii="Times New Roman" w:hAnsi="Times New Roman"/>
          <w:szCs w:val="24"/>
        </w:rPr>
        <w:t>Iepirkum</w:t>
      </w:r>
      <w:r w:rsidR="00CA11FA">
        <w:rPr>
          <w:rFonts w:ascii="Times New Roman" w:hAnsi="Times New Roman"/>
          <w:szCs w:val="24"/>
        </w:rPr>
        <w:t>a</w:t>
      </w:r>
      <w:r w:rsidRPr="00DD5B0A">
        <w:rPr>
          <w:rFonts w:ascii="Times New Roman" w:hAnsi="Times New Roman"/>
          <w:szCs w:val="24"/>
        </w:rPr>
        <w:t xml:space="preserve"> k</w:t>
      </w:r>
      <w:r w:rsidR="00C63381" w:rsidRPr="00DD5B0A">
        <w:rPr>
          <w:rFonts w:ascii="Times New Roman" w:hAnsi="Times New Roman"/>
          <w:szCs w:val="24"/>
        </w:rPr>
        <w:t xml:space="preserve">omisija izvērtē, vai piedāvājums neatbilst šķietami nepamatoti lēta piedāvājuma pazīmēm. Ja </w:t>
      </w:r>
      <w:r w:rsidRPr="00DD5B0A">
        <w:rPr>
          <w:rFonts w:ascii="Times New Roman" w:hAnsi="Times New Roman"/>
          <w:szCs w:val="24"/>
        </w:rPr>
        <w:t>Iepirkuma k</w:t>
      </w:r>
      <w:r w:rsidR="00C63381" w:rsidRPr="00DD5B0A">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DD5B0A" w:rsidRDefault="002A182D" w:rsidP="00FD4BE0">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D2140A" w:rsidRPr="00DD5B0A">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DD5B0A" w:rsidRDefault="00FD4BE0" w:rsidP="00F34C88">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DD5B0A" w:rsidRDefault="002A182D" w:rsidP="00F34C88">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F34C88" w:rsidRPr="00DD5B0A">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DD5B0A" w:rsidRDefault="00CB2DC5" w:rsidP="0089158C">
      <w:pPr>
        <w:pStyle w:val="BodyText2"/>
        <w:tabs>
          <w:tab w:val="clear" w:pos="0"/>
        </w:tabs>
        <w:rPr>
          <w:rFonts w:ascii="Times New Roman" w:hAnsi="Times New Roman"/>
          <w:szCs w:val="24"/>
        </w:rPr>
      </w:pPr>
    </w:p>
    <w:p w14:paraId="0FA2053B" w14:textId="5174C1AA" w:rsidR="002D43DD" w:rsidRPr="00DD5B0A" w:rsidRDefault="005D4771" w:rsidP="005A12CD">
      <w:pPr>
        <w:pStyle w:val="BodyText2"/>
        <w:numPr>
          <w:ilvl w:val="0"/>
          <w:numId w:val="1"/>
        </w:numPr>
        <w:spacing w:line="360" w:lineRule="auto"/>
        <w:rPr>
          <w:rFonts w:ascii="Times New Roman" w:hAnsi="Times New Roman"/>
          <w:b/>
          <w:szCs w:val="24"/>
        </w:rPr>
      </w:pPr>
      <w:r w:rsidRPr="00DD5B0A">
        <w:rPr>
          <w:rFonts w:ascii="Times New Roman" w:hAnsi="Times New Roman"/>
          <w:b/>
          <w:szCs w:val="24"/>
        </w:rPr>
        <w:t>Piedāvājuma izvēles kritērijs</w:t>
      </w:r>
    </w:p>
    <w:p w14:paraId="0752B0BD" w14:textId="0944E169" w:rsidR="00D06541" w:rsidRPr="00DD5B0A" w:rsidRDefault="00E808D3" w:rsidP="00871193">
      <w:pPr>
        <w:pStyle w:val="BodyText2"/>
        <w:numPr>
          <w:ilvl w:val="1"/>
          <w:numId w:val="1"/>
        </w:numPr>
        <w:ind w:left="567" w:hanging="567"/>
        <w:rPr>
          <w:rFonts w:ascii="Times New Roman" w:hAnsi="Times New Roman"/>
          <w:szCs w:val="24"/>
        </w:rPr>
      </w:pPr>
      <w:r w:rsidRPr="00DD5B0A">
        <w:rPr>
          <w:rFonts w:ascii="Times New Roman" w:hAnsi="Times New Roman"/>
          <w:b/>
          <w:bCs/>
          <w:szCs w:val="24"/>
        </w:rPr>
        <w:t>Piedāvājuma izvēles</w:t>
      </w:r>
      <w:r w:rsidRPr="00DD5B0A">
        <w:rPr>
          <w:rFonts w:ascii="Times New Roman" w:hAnsi="Times New Roman"/>
          <w:szCs w:val="24"/>
        </w:rPr>
        <w:t xml:space="preserve"> </w:t>
      </w:r>
      <w:r w:rsidRPr="00DD5B0A">
        <w:rPr>
          <w:rFonts w:ascii="Times New Roman" w:hAnsi="Times New Roman"/>
          <w:b/>
          <w:bCs/>
          <w:szCs w:val="24"/>
        </w:rPr>
        <w:t>kritērijs</w:t>
      </w:r>
      <w:r w:rsidRPr="00DD5B0A">
        <w:rPr>
          <w:rFonts w:ascii="Times New Roman" w:hAnsi="Times New Roman"/>
          <w:szCs w:val="24"/>
        </w:rPr>
        <w:t xml:space="preserve"> </w:t>
      </w:r>
      <w:r w:rsidRPr="00CA11FA">
        <w:rPr>
          <w:rFonts w:ascii="Times New Roman" w:hAnsi="Times New Roman"/>
          <w:b/>
          <w:bCs/>
          <w:szCs w:val="24"/>
        </w:rPr>
        <w:t xml:space="preserve">ir </w:t>
      </w:r>
      <w:r w:rsidRPr="00DD5B0A">
        <w:rPr>
          <w:rFonts w:ascii="Times New Roman" w:hAnsi="Times New Roman"/>
          <w:b/>
          <w:bCs/>
          <w:szCs w:val="24"/>
        </w:rPr>
        <w:t xml:space="preserve">Nolikuma prasībām atbilstošs </w:t>
      </w:r>
      <w:r w:rsidR="00871193" w:rsidRPr="00DD5B0A">
        <w:rPr>
          <w:rFonts w:ascii="Times New Roman" w:hAnsi="Times New Roman"/>
          <w:b/>
          <w:bCs/>
          <w:szCs w:val="24"/>
        </w:rPr>
        <w:t>un</w:t>
      </w:r>
      <w:r w:rsidR="00D06541" w:rsidRPr="00DD5B0A">
        <w:rPr>
          <w:rFonts w:ascii="Times New Roman" w:hAnsi="Times New Roman"/>
          <w:b/>
          <w:bCs/>
          <w:szCs w:val="24"/>
        </w:rPr>
        <w:t xml:space="preserve"> saimnieciski visizdevīgākais piedāvājums</w:t>
      </w:r>
      <w:r w:rsidR="00D06541" w:rsidRPr="00DD5B0A">
        <w:rPr>
          <w:rFonts w:ascii="Times New Roman" w:hAnsi="Times New Roman"/>
          <w:szCs w:val="24"/>
        </w:rPr>
        <w:t xml:space="preserve">, kuru nosaka, ņemot vērā Tehniskajā specifikācijā paredzēto gāzes apkures sistēmu apkopju veikšanas cenu 1 (viena) gada periodam un gāzes apkures sistēmu remonta darbu veikšanas1 (vienas) stundas cenu. Saimnieciski visizdevīgākā piedāvājuma izvērtēšanas kritēriji un to skaitliskās vērtības: </w:t>
      </w:r>
    </w:p>
    <w:tbl>
      <w:tblPr>
        <w:tblpPr w:leftFromText="180" w:rightFromText="180" w:vertAnchor="text" w:horzAnchor="margin" w:tblpX="108" w:tblpY="147"/>
        <w:tblW w:w="9067" w:type="dxa"/>
        <w:tblLayout w:type="fixed"/>
        <w:tblLook w:val="0000" w:firstRow="0" w:lastRow="0" w:firstColumn="0" w:lastColumn="0" w:noHBand="0" w:noVBand="0"/>
      </w:tblPr>
      <w:tblGrid>
        <w:gridCol w:w="712"/>
        <w:gridCol w:w="6229"/>
        <w:gridCol w:w="2126"/>
      </w:tblGrid>
      <w:tr w:rsidR="00D06541" w:rsidRPr="00DD5B0A" w14:paraId="1B384343" w14:textId="77777777" w:rsidTr="006C5E18">
        <w:trPr>
          <w:trHeight w:val="567"/>
        </w:trPr>
        <w:tc>
          <w:tcPr>
            <w:tcW w:w="6941" w:type="dxa"/>
            <w:gridSpan w:val="2"/>
            <w:tcBorders>
              <w:top w:val="single" w:sz="4" w:space="0" w:color="000000"/>
              <w:left w:val="single" w:sz="4" w:space="0" w:color="000000"/>
              <w:bottom w:val="single" w:sz="4" w:space="0" w:color="000000"/>
            </w:tcBorders>
            <w:shd w:val="clear" w:color="auto" w:fill="auto"/>
          </w:tcPr>
          <w:p w14:paraId="2A40F653" w14:textId="77777777" w:rsidR="00D06541" w:rsidRPr="00DD5B0A" w:rsidRDefault="00D06541" w:rsidP="002D2A49">
            <w:pPr>
              <w:suppressAutoHyphens/>
              <w:snapToGrid w:val="0"/>
              <w:spacing w:after="0"/>
              <w:jc w:val="center"/>
              <w:rPr>
                <w:rFonts w:ascii="Times New Roman" w:hAnsi="Times New Roman" w:cs="Times New Roman"/>
                <w:b/>
                <w:bCs/>
                <w:color w:val="000000"/>
                <w:sz w:val="24"/>
                <w:szCs w:val="28"/>
                <w:lang w:eastAsia="ar-SA"/>
              </w:rPr>
            </w:pPr>
            <w:r w:rsidRPr="00DD5B0A">
              <w:rPr>
                <w:rFonts w:ascii="Times New Roman" w:hAnsi="Times New Roman" w:cs="Times New Roman"/>
                <w:b/>
                <w:bCs/>
                <w:color w:val="000000"/>
                <w:sz w:val="24"/>
                <w:szCs w:val="28"/>
                <w:lang w:eastAsia="ar-SA"/>
              </w:rPr>
              <w:t xml:space="preserve">Saimnieciski visizdevīgākā piedāvājuma </w:t>
            </w:r>
          </w:p>
          <w:p w14:paraId="193691FE" w14:textId="77777777" w:rsidR="00D06541" w:rsidRPr="00DD5B0A" w:rsidRDefault="00D06541" w:rsidP="002D2A49">
            <w:pPr>
              <w:suppressAutoHyphens/>
              <w:snapToGrid w:val="0"/>
              <w:spacing w:after="0"/>
              <w:jc w:val="center"/>
              <w:rPr>
                <w:rFonts w:ascii="Times New Roman" w:hAnsi="Times New Roman" w:cs="Times New Roman"/>
                <w:b/>
                <w:bCs/>
                <w:color w:val="000000"/>
                <w:sz w:val="24"/>
                <w:szCs w:val="28"/>
                <w:lang w:eastAsia="ar-SA"/>
              </w:rPr>
            </w:pPr>
            <w:r w:rsidRPr="00DD5B0A">
              <w:rPr>
                <w:rFonts w:ascii="Times New Roman" w:hAnsi="Times New Roman" w:cs="Times New Roman"/>
                <w:b/>
                <w:bCs/>
                <w:color w:val="000000"/>
                <w:sz w:val="24"/>
                <w:szCs w:val="28"/>
                <w:lang w:eastAsia="ar-SA"/>
              </w:rPr>
              <w:t>vērtēšanas kritēriji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B86ED" w14:textId="77777777" w:rsidR="00D06541" w:rsidRPr="00DD5B0A" w:rsidRDefault="00D06541" w:rsidP="002D2A49">
            <w:pPr>
              <w:suppressAutoHyphens/>
              <w:snapToGrid w:val="0"/>
              <w:spacing w:after="0"/>
              <w:jc w:val="center"/>
              <w:rPr>
                <w:rFonts w:ascii="Times New Roman" w:hAnsi="Times New Roman" w:cs="Times New Roman"/>
                <w:b/>
                <w:bCs/>
                <w:color w:val="000000"/>
                <w:sz w:val="24"/>
                <w:szCs w:val="28"/>
                <w:lang w:eastAsia="ar-SA"/>
              </w:rPr>
            </w:pPr>
            <w:r w:rsidRPr="00DD5B0A">
              <w:rPr>
                <w:rFonts w:ascii="Times New Roman" w:hAnsi="Times New Roman" w:cs="Times New Roman"/>
                <w:b/>
                <w:bCs/>
                <w:color w:val="000000"/>
                <w:sz w:val="24"/>
                <w:szCs w:val="28"/>
                <w:lang w:eastAsia="ar-SA"/>
              </w:rPr>
              <w:t>Maksimālā skaitliskā vērtība</w:t>
            </w:r>
          </w:p>
          <w:p w14:paraId="4CC42124" w14:textId="77777777" w:rsidR="00D06541" w:rsidRPr="00DD5B0A" w:rsidRDefault="00D06541" w:rsidP="002D2A49">
            <w:pPr>
              <w:suppressAutoHyphens/>
              <w:snapToGrid w:val="0"/>
              <w:spacing w:after="0"/>
              <w:jc w:val="center"/>
              <w:rPr>
                <w:rFonts w:ascii="Times New Roman" w:hAnsi="Times New Roman" w:cs="Times New Roman"/>
                <w:b/>
                <w:bCs/>
                <w:color w:val="000000"/>
                <w:sz w:val="24"/>
                <w:szCs w:val="28"/>
                <w:lang w:eastAsia="ar-SA"/>
              </w:rPr>
            </w:pPr>
            <w:r w:rsidRPr="00DD5B0A">
              <w:rPr>
                <w:rFonts w:ascii="Times New Roman" w:hAnsi="Times New Roman" w:cs="Times New Roman"/>
                <w:b/>
                <w:bCs/>
                <w:color w:val="000000"/>
                <w:sz w:val="24"/>
                <w:szCs w:val="28"/>
                <w:lang w:eastAsia="ar-SA"/>
              </w:rPr>
              <w:t>(punkti)</w:t>
            </w:r>
          </w:p>
        </w:tc>
      </w:tr>
      <w:tr w:rsidR="00D06541" w:rsidRPr="00DD5B0A" w14:paraId="7DCB38B6" w14:textId="77777777" w:rsidTr="006C5E18">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58792B5E" w14:textId="77777777" w:rsidR="00D06541" w:rsidRPr="00DD5B0A" w:rsidRDefault="00D06541" w:rsidP="006C5E18">
            <w:pPr>
              <w:suppressAutoHyphens/>
              <w:snapToGrid w:val="0"/>
              <w:jc w:val="both"/>
              <w:rPr>
                <w:rFonts w:ascii="Times New Roman" w:hAnsi="Times New Roman" w:cs="Times New Roman"/>
                <w:b/>
                <w:color w:val="000000"/>
                <w:sz w:val="24"/>
                <w:szCs w:val="28"/>
                <w:lang w:eastAsia="ar-SA"/>
              </w:rPr>
            </w:pPr>
            <w:r w:rsidRPr="00DD5B0A">
              <w:rPr>
                <w:rFonts w:ascii="Times New Roman" w:hAnsi="Times New Roman" w:cs="Times New Roman"/>
                <w:b/>
                <w:color w:val="000000"/>
                <w:sz w:val="24"/>
                <w:szCs w:val="28"/>
                <w:lang w:eastAsia="ar-SA"/>
              </w:rPr>
              <w:t>C1</w:t>
            </w:r>
          </w:p>
        </w:tc>
        <w:tc>
          <w:tcPr>
            <w:tcW w:w="6229" w:type="dxa"/>
            <w:tcBorders>
              <w:top w:val="single" w:sz="4" w:space="0" w:color="000000"/>
              <w:left w:val="single" w:sz="4" w:space="0" w:color="000000"/>
              <w:bottom w:val="single" w:sz="4" w:space="0" w:color="000000"/>
            </w:tcBorders>
            <w:shd w:val="clear" w:color="auto" w:fill="auto"/>
            <w:vAlign w:val="center"/>
          </w:tcPr>
          <w:p w14:paraId="3B81A0AC" w14:textId="77777777" w:rsidR="00D06541" w:rsidRPr="00DD5B0A" w:rsidRDefault="00D06541" w:rsidP="006C5E18">
            <w:pPr>
              <w:suppressAutoHyphens/>
              <w:snapToGrid w:val="0"/>
              <w:jc w:val="both"/>
              <w:rPr>
                <w:rFonts w:ascii="Times New Roman" w:hAnsi="Times New Roman" w:cs="Times New Roman"/>
                <w:sz w:val="24"/>
                <w:szCs w:val="28"/>
                <w:lang w:eastAsia="ar-SA"/>
              </w:rPr>
            </w:pPr>
            <w:r w:rsidRPr="00DD5B0A">
              <w:rPr>
                <w:rFonts w:ascii="Times New Roman" w:hAnsi="Times New Roman" w:cs="Times New Roman"/>
                <w:sz w:val="24"/>
                <w:szCs w:val="28"/>
                <w:lang w:eastAsia="ar-SA"/>
              </w:rPr>
              <w:t xml:space="preserve">Pretendenta piedāvātā </w:t>
            </w:r>
            <w:r w:rsidRPr="00DD5B0A">
              <w:rPr>
                <w:rFonts w:ascii="Times New Roman" w:hAnsi="Times New Roman" w:cs="Times New Roman"/>
                <w:sz w:val="24"/>
                <w:szCs w:val="28"/>
              </w:rPr>
              <w:t xml:space="preserve">Tehniskajā specifikācijā paredzēto apkopju veikšanas cena 1 (viena) gada periodam </w:t>
            </w:r>
            <w:r w:rsidRPr="00DD5B0A">
              <w:rPr>
                <w:rFonts w:ascii="Times New Roman" w:hAnsi="Times New Roman" w:cs="Times New Roman"/>
                <w:sz w:val="24"/>
                <w:szCs w:val="28"/>
                <w:lang w:eastAsia="ar-SA"/>
              </w:rPr>
              <w:t>EUR bez PVN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B30F" w14:textId="77777777" w:rsidR="00D06541" w:rsidRPr="00DD5B0A" w:rsidRDefault="00D06541" w:rsidP="006C5E18">
            <w:pPr>
              <w:tabs>
                <w:tab w:val="center" w:pos="4320"/>
                <w:tab w:val="right" w:pos="8640"/>
              </w:tabs>
              <w:suppressAutoHyphens/>
              <w:snapToGrid w:val="0"/>
              <w:jc w:val="center"/>
              <w:rPr>
                <w:rFonts w:ascii="Times New Roman" w:hAnsi="Times New Roman" w:cs="Times New Roman"/>
                <w:iCs/>
                <w:color w:val="000000"/>
                <w:sz w:val="24"/>
                <w:szCs w:val="28"/>
                <w:lang w:eastAsia="ar-SA"/>
              </w:rPr>
            </w:pPr>
            <w:r w:rsidRPr="00DD5B0A">
              <w:rPr>
                <w:rFonts w:ascii="Times New Roman" w:hAnsi="Times New Roman" w:cs="Times New Roman"/>
                <w:iCs/>
                <w:color w:val="000000"/>
                <w:sz w:val="24"/>
                <w:szCs w:val="28"/>
                <w:lang w:eastAsia="ar-SA"/>
              </w:rPr>
              <w:t>70</w:t>
            </w:r>
          </w:p>
        </w:tc>
      </w:tr>
      <w:tr w:rsidR="00D06541" w:rsidRPr="00DD5B0A" w14:paraId="0DCF4D5F" w14:textId="77777777" w:rsidTr="006C5E18">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84B9E77" w14:textId="77777777" w:rsidR="00D06541" w:rsidRPr="00DD5B0A" w:rsidRDefault="00D06541" w:rsidP="006C5E18">
            <w:pPr>
              <w:suppressAutoHyphens/>
              <w:snapToGrid w:val="0"/>
              <w:jc w:val="both"/>
              <w:rPr>
                <w:rFonts w:ascii="Times New Roman" w:hAnsi="Times New Roman" w:cs="Times New Roman"/>
                <w:b/>
                <w:color w:val="000000"/>
                <w:sz w:val="24"/>
                <w:szCs w:val="28"/>
                <w:lang w:eastAsia="ar-SA"/>
              </w:rPr>
            </w:pPr>
            <w:r w:rsidRPr="00DD5B0A">
              <w:rPr>
                <w:rFonts w:ascii="Times New Roman" w:hAnsi="Times New Roman" w:cs="Times New Roman"/>
                <w:b/>
                <w:color w:val="000000"/>
                <w:sz w:val="24"/>
                <w:szCs w:val="28"/>
                <w:lang w:eastAsia="ar-SA"/>
              </w:rPr>
              <w:t>C2</w:t>
            </w:r>
          </w:p>
        </w:tc>
        <w:tc>
          <w:tcPr>
            <w:tcW w:w="6229" w:type="dxa"/>
            <w:tcBorders>
              <w:top w:val="single" w:sz="4" w:space="0" w:color="000000"/>
              <w:left w:val="single" w:sz="4" w:space="0" w:color="000000"/>
              <w:bottom w:val="single" w:sz="4" w:space="0" w:color="000000"/>
            </w:tcBorders>
            <w:shd w:val="clear" w:color="auto" w:fill="auto"/>
            <w:vAlign w:val="center"/>
          </w:tcPr>
          <w:p w14:paraId="080B4148" w14:textId="0D6AFEF0" w:rsidR="00D06541" w:rsidRPr="00DD5B0A" w:rsidRDefault="00D06541" w:rsidP="006C5E18">
            <w:pPr>
              <w:suppressAutoHyphens/>
              <w:snapToGrid w:val="0"/>
              <w:jc w:val="both"/>
              <w:rPr>
                <w:rFonts w:ascii="Times New Roman" w:hAnsi="Times New Roman" w:cs="Times New Roman"/>
                <w:color w:val="000000"/>
                <w:sz w:val="24"/>
                <w:szCs w:val="28"/>
                <w:lang w:eastAsia="ar-SA"/>
              </w:rPr>
            </w:pPr>
            <w:r w:rsidRPr="00DD5B0A">
              <w:rPr>
                <w:rFonts w:ascii="Times New Roman" w:hAnsi="Times New Roman" w:cs="Times New Roman"/>
                <w:sz w:val="24"/>
                <w:szCs w:val="28"/>
                <w:lang w:eastAsia="ar-SA"/>
              </w:rPr>
              <w:t xml:space="preserve">Pretendenta piedāvātā </w:t>
            </w:r>
            <w:r w:rsidRPr="00DD5B0A">
              <w:rPr>
                <w:rFonts w:ascii="Times New Roman" w:hAnsi="Times New Roman" w:cs="Times New Roman"/>
                <w:sz w:val="24"/>
                <w:szCs w:val="28"/>
              </w:rPr>
              <w:t xml:space="preserve">gāzes apkures sistēmu remontdarbu veikšanas </w:t>
            </w:r>
            <w:r w:rsidR="00CA11FA">
              <w:rPr>
                <w:rFonts w:ascii="Times New Roman" w:hAnsi="Times New Roman" w:cs="Times New Roman"/>
                <w:sz w:val="24"/>
                <w:szCs w:val="28"/>
              </w:rPr>
              <w:t xml:space="preserve">brigādes </w:t>
            </w:r>
            <w:r w:rsidRPr="00DD5B0A">
              <w:rPr>
                <w:rFonts w:ascii="Times New Roman" w:hAnsi="Times New Roman" w:cs="Times New Roman"/>
                <w:sz w:val="24"/>
                <w:szCs w:val="28"/>
              </w:rPr>
              <w:t>1 (vienas) stundas cena</w:t>
            </w:r>
            <w:r w:rsidRPr="00DD5B0A">
              <w:rPr>
                <w:rFonts w:ascii="Times New Roman" w:hAnsi="Times New Roman" w:cs="Times New Roman"/>
                <w:sz w:val="24"/>
                <w:szCs w:val="28"/>
                <w:lang w:eastAsia="ar-SA"/>
              </w:rPr>
              <w:t xml:space="preserve"> EUR bez PVN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18FC" w14:textId="77777777" w:rsidR="00D06541" w:rsidRPr="00DD5B0A" w:rsidRDefault="00D06541" w:rsidP="006C5E18">
            <w:pPr>
              <w:tabs>
                <w:tab w:val="center" w:pos="4320"/>
                <w:tab w:val="right" w:pos="8640"/>
              </w:tabs>
              <w:suppressAutoHyphens/>
              <w:snapToGrid w:val="0"/>
              <w:jc w:val="center"/>
              <w:rPr>
                <w:rFonts w:ascii="Times New Roman" w:hAnsi="Times New Roman" w:cs="Times New Roman"/>
                <w:iCs/>
                <w:color w:val="000000"/>
                <w:sz w:val="24"/>
                <w:szCs w:val="28"/>
                <w:lang w:eastAsia="ar-SA"/>
              </w:rPr>
            </w:pPr>
            <w:r w:rsidRPr="00DD5B0A">
              <w:rPr>
                <w:rFonts w:ascii="Times New Roman" w:hAnsi="Times New Roman" w:cs="Times New Roman"/>
                <w:iCs/>
                <w:color w:val="000000"/>
                <w:sz w:val="24"/>
                <w:szCs w:val="28"/>
                <w:lang w:eastAsia="ar-SA"/>
              </w:rPr>
              <w:t>30</w:t>
            </w:r>
          </w:p>
        </w:tc>
      </w:tr>
      <w:tr w:rsidR="00D06541" w:rsidRPr="00DD5B0A" w14:paraId="528EBEAB" w14:textId="77777777" w:rsidTr="006C5E18">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64D7F679" w14:textId="77777777" w:rsidR="00D06541" w:rsidRPr="00DD5B0A" w:rsidRDefault="00D06541" w:rsidP="006C5E18">
            <w:pPr>
              <w:suppressAutoHyphens/>
              <w:snapToGrid w:val="0"/>
              <w:jc w:val="both"/>
              <w:rPr>
                <w:rFonts w:ascii="Times New Roman" w:hAnsi="Times New Roman" w:cs="Times New Roman"/>
                <w:b/>
                <w:bCs/>
                <w:color w:val="000000"/>
                <w:sz w:val="24"/>
                <w:szCs w:val="28"/>
                <w:lang w:eastAsia="ar-SA"/>
              </w:rPr>
            </w:pPr>
          </w:p>
        </w:tc>
        <w:tc>
          <w:tcPr>
            <w:tcW w:w="6229" w:type="dxa"/>
            <w:tcBorders>
              <w:top w:val="single" w:sz="4" w:space="0" w:color="000000"/>
              <w:left w:val="nil"/>
              <w:bottom w:val="single" w:sz="4" w:space="0" w:color="000000"/>
            </w:tcBorders>
            <w:shd w:val="clear" w:color="auto" w:fill="auto"/>
            <w:vAlign w:val="center"/>
          </w:tcPr>
          <w:p w14:paraId="4C176C4E" w14:textId="77777777" w:rsidR="00D06541" w:rsidRPr="00DD5B0A" w:rsidRDefault="00D06541" w:rsidP="006C5E18">
            <w:pPr>
              <w:suppressAutoHyphens/>
              <w:snapToGrid w:val="0"/>
              <w:jc w:val="right"/>
              <w:rPr>
                <w:rFonts w:ascii="Times New Roman" w:hAnsi="Times New Roman" w:cs="Times New Roman"/>
                <w:color w:val="000000"/>
                <w:sz w:val="24"/>
                <w:szCs w:val="28"/>
                <w:lang w:eastAsia="ar-SA"/>
              </w:rPr>
            </w:pPr>
            <w:r w:rsidRPr="00DD5B0A">
              <w:rPr>
                <w:rFonts w:ascii="Times New Roman" w:hAnsi="Times New Roman" w:cs="Times New Roman"/>
                <w:color w:val="000000"/>
                <w:sz w:val="24"/>
                <w:szCs w:val="28"/>
                <w:lang w:eastAsia="ar-SA"/>
              </w:rPr>
              <w:t xml:space="preserve">Maksimālais iespējamais </w:t>
            </w:r>
          </w:p>
          <w:p w14:paraId="39A2B8D7" w14:textId="77777777" w:rsidR="00D06541" w:rsidRPr="00DD5B0A" w:rsidRDefault="00D06541" w:rsidP="006C5E18">
            <w:pPr>
              <w:suppressAutoHyphens/>
              <w:snapToGrid w:val="0"/>
              <w:jc w:val="right"/>
              <w:rPr>
                <w:rFonts w:ascii="Times New Roman" w:hAnsi="Times New Roman" w:cs="Times New Roman"/>
                <w:color w:val="000000"/>
                <w:sz w:val="24"/>
                <w:szCs w:val="28"/>
                <w:lang w:eastAsia="ar-SA"/>
              </w:rPr>
            </w:pPr>
            <w:r w:rsidRPr="00DD5B0A">
              <w:rPr>
                <w:rFonts w:ascii="Times New Roman" w:hAnsi="Times New Roman" w:cs="Times New Roman"/>
                <w:color w:val="000000"/>
                <w:sz w:val="24"/>
                <w:szCs w:val="28"/>
                <w:lang w:eastAsia="ar-SA"/>
              </w:rPr>
              <w:t>kopējā novērtējuma punktu skaits (</w:t>
            </w:r>
            <w:r w:rsidRPr="00DD5B0A">
              <w:rPr>
                <w:rFonts w:ascii="Times New Roman" w:hAnsi="Times New Roman" w:cs="Times New Roman"/>
                <w:b/>
                <w:color w:val="000000"/>
                <w:sz w:val="24"/>
                <w:szCs w:val="28"/>
                <w:lang w:eastAsia="ar-SA"/>
              </w:rPr>
              <w:t>N</w:t>
            </w:r>
            <w:r w:rsidRPr="00DD5B0A">
              <w:rPr>
                <w:rFonts w:ascii="Times New Roman" w:hAnsi="Times New Roman" w:cs="Times New Roman"/>
                <w:color w:val="000000"/>
                <w:sz w:val="24"/>
                <w:szCs w:val="28"/>
                <w:lang w:eastAsia="ar-SA"/>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D50A" w14:textId="77777777" w:rsidR="00D06541" w:rsidRPr="00DD5B0A" w:rsidRDefault="00D06541" w:rsidP="006C5E18">
            <w:pPr>
              <w:suppressAutoHyphens/>
              <w:snapToGrid w:val="0"/>
              <w:jc w:val="center"/>
              <w:rPr>
                <w:rFonts w:ascii="Times New Roman" w:hAnsi="Times New Roman" w:cs="Times New Roman"/>
                <w:iCs/>
                <w:color w:val="000000"/>
                <w:sz w:val="24"/>
                <w:szCs w:val="28"/>
                <w:lang w:eastAsia="ar-SA"/>
              </w:rPr>
            </w:pPr>
            <w:r w:rsidRPr="00DD5B0A">
              <w:rPr>
                <w:rFonts w:ascii="Times New Roman" w:hAnsi="Times New Roman" w:cs="Times New Roman"/>
                <w:iCs/>
                <w:color w:val="000000"/>
                <w:sz w:val="24"/>
                <w:szCs w:val="28"/>
                <w:lang w:eastAsia="ar-SA"/>
              </w:rPr>
              <w:t>100</w:t>
            </w:r>
          </w:p>
        </w:tc>
      </w:tr>
    </w:tbl>
    <w:p w14:paraId="49357E63" w14:textId="77777777" w:rsidR="00D06541" w:rsidRPr="00DD5B0A" w:rsidRDefault="00D06541" w:rsidP="00D06541">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cs="Times New Roman"/>
          <w:b/>
          <w:szCs w:val="24"/>
        </w:rPr>
      </w:pPr>
    </w:p>
    <w:p w14:paraId="243E74C2" w14:textId="77777777" w:rsidR="00D06541" w:rsidRPr="00DD5B0A" w:rsidRDefault="00D06541" w:rsidP="00D06541">
      <w:pPr>
        <w:pStyle w:val="ListParagraph"/>
        <w:numPr>
          <w:ilvl w:val="2"/>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rPr>
        <w:t>Katra iesniegtā piedāvājuma kopējais novērtējums (</w:t>
      </w:r>
      <w:r w:rsidRPr="00DD5B0A">
        <w:rPr>
          <w:rFonts w:ascii="Times New Roman" w:hAnsi="Times New Roman" w:cs="Times New Roman"/>
          <w:b/>
          <w:sz w:val="24"/>
          <w:szCs w:val="24"/>
        </w:rPr>
        <w:t>N</w:t>
      </w:r>
      <w:r w:rsidRPr="00DD5B0A">
        <w:rPr>
          <w:rFonts w:ascii="Times New Roman" w:hAnsi="Times New Roman" w:cs="Times New Roman"/>
          <w:sz w:val="24"/>
          <w:szCs w:val="24"/>
        </w:rPr>
        <w:t xml:space="preserve">) tiks aprēķināts pēc formulas: </w:t>
      </w:r>
    </w:p>
    <w:p w14:paraId="0B11F352" w14:textId="77777777" w:rsidR="00D06541" w:rsidRPr="00DD5B0A" w:rsidRDefault="00D06541" w:rsidP="00D06541">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cs="Times New Roman"/>
          <w:b/>
          <w:sz w:val="24"/>
          <w:szCs w:val="24"/>
        </w:rPr>
      </w:pPr>
      <w:r w:rsidRPr="00DD5B0A">
        <w:rPr>
          <w:rFonts w:ascii="Times New Roman" w:hAnsi="Times New Roman" w:cs="Times New Roman"/>
          <w:b/>
          <w:sz w:val="24"/>
          <w:szCs w:val="24"/>
        </w:rPr>
        <w:tab/>
      </w:r>
      <w:r w:rsidRPr="00DD5B0A">
        <w:rPr>
          <w:rFonts w:ascii="Times New Roman" w:hAnsi="Times New Roman" w:cs="Times New Roman"/>
          <w:b/>
          <w:sz w:val="24"/>
          <w:szCs w:val="24"/>
        </w:rPr>
        <w:tab/>
      </w:r>
      <w:r w:rsidRPr="00DD5B0A">
        <w:rPr>
          <w:rFonts w:ascii="Times New Roman" w:hAnsi="Times New Roman" w:cs="Times New Roman"/>
          <w:b/>
          <w:sz w:val="24"/>
          <w:szCs w:val="24"/>
        </w:rPr>
        <w:tab/>
        <w:t>N = C1 + C2</w:t>
      </w:r>
    </w:p>
    <w:p w14:paraId="4AB05725" w14:textId="77777777" w:rsidR="00D06541" w:rsidRPr="00DD5B0A" w:rsidRDefault="00D06541" w:rsidP="00D06541">
      <w:pPr>
        <w:pStyle w:val="ListParagraph"/>
        <w:numPr>
          <w:ilvl w:val="2"/>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bookmarkStart w:id="3" w:name="_Hlk5364810"/>
      <w:r w:rsidRPr="00DD5B0A">
        <w:rPr>
          <w:rFonts w:ascii="Times New Roman" w:hAnsi="Times New Roman" w:cs="Times New Roman"/>
          <w:sz w:val="24"/>
          <w:szCs w:val="24"/>
          <w:lang w:eastAsia="ar-SA"/>
        </w:rPr>
        <w:t>Punkti k</w:t>
      </w:r>
      <w:r w:rsidRPr="00DD5B0A">
        <w:rPr>
          <w:rFonts w:ascii="Times New Roman" w:hAnsi="Times New Roman" w:cs="Times New Roman"/>
          <w:sz w:val="24"/>
          <w:szCs w:val="24"/>
        </w:rPr>
        <w:t xml:space="preserve">ritērijā </w:t>
      </w:r>
      <w:r w:rsidRPr="00DD5B0A">
        <w:rPr>
          <w:rFonts w:ascii="Times New Roman" w:hAnsi="Times New Roman" w:cs="Times New Roman"/>
          <w:b/>
          <w:sz w:val="24"/>
          <w:szCs w:val="24"/>
        </w:rPr>
        <w:t>C1</w:t>
      </w:r>
      <w:r w:rsidRPr="00DD5B0A">
        <w:rPr>
          <w:rFonts w:ascii="Times New Roman" w:hAnsi="Times New Roman" w:cs="Times New Roman"/>
          <w:sz w:val="24"/>
          <w:szCs w:val="24"/>
        </w:rPr>
        <w:t xml:space="preserve"> „</w:t>
      </w:r>
      <w:r w:rsidRPr="00DD5B0A">
        <w:rPr>
          <w:rFonts w:ascii="Times New Roman" w:hAnsi="Times New Roman" w:cs="Times New Roman"/>
          <w:sz w:val="24"/>
          <w:szCs w:val="24"/>
          <w:lang w:eastAsia="ar-SA"/>
        </w:rPr>
        <w:t xml:space="preserve"> Pretendenta piedāvātā </w:t>
      </w:r>
      <w:r w:rsidRPr="00DD5B0A">
        <w:rPr>
          <w:rFonts w:ascii="Times New Roman" w:hAnsi="Times New Roman" w:cs="Times New Roman"/>
          <w:sz w:val="24"/>
          <w:szCs w:val="24"/>
        </w:rPr>
        <w:t xml:space="preserve">Tehniskajā specifikācijā paredzēto apkopju veikšanas cena 1 (viena) gada periodam </w:t>
      </w:r>
      <w:r w:rsidRPr="00DD5B0A">
        <w:rPr>
          <w:rFonts w:ascii="Times New Roman" w:hAnsi="Times New Roman" w:cs="Times New Roman"/>
          <w:sz w:val="24"/>
          <w:szCs w:val="24"/>
          <w:lang w:eastAsia="ar-SA"/>
        </w:rPr>
        <w:t>EUR bez PVN</w:t>
      </w:r>
      <w:r w:rsidRPr="00DD5B0A">
        <w:rPr>
          <w:rFonts w:ascii="Times New Roman" w:hAnsi="Times New Roman" w:cs="Times New Roman"/>
          <w:sz w:val="24"/>
          <w:szCs w:val="24"/>
        </w:rPr>
        <w:t>” tiks aprēķināti saskaņā ar šādu formulu</w:t>
      </w:r>
      <w:r w:rsidRPr="00DD5B0A">
        <w:rPr>
          <w:rFonts w:ascii="Times New Roman" w:hAnsi="Times New Roman" w:cs="Times New Roman"/>
          <w:sz w:val="24"/>
          <w:szCs w:val="24"/>
          <w:lang w:eastAsia="ar-SA"/>
        </w:rPr>
        <w:t>:</w:t>
      </w:r>
    </w:p>
    <w:p w14:paraId="6A0C15C8" w14:textId="77777777" w:rsidR="00D06541" w:rsidRPr="00DD5B0A" w:rsidRDefault="00D06541" w:rsidP="00D06541">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cs="Times New Roman"/>
          <w:sz w:val="24"/>
          <w:szCs w:val="24"/>
        </w:rPr>
      </w:pPr>
      <w:r w:rsidRPr="00DD5B0A">
        <w:rPr>
          <w:rFonts w:ascii="Times New Roman" w:hAnsi="Times New Roman" w:cs="Times New Roman"/>
          <w:sz w:val="24"/>
          <w:szCs w:val="24"/>
          <w:lang w:eastAsia="ar-SA"/>
        </w:rPr>
        <w:tab/>
      </w:r>
      <w:r w:rsidRPr="00DD5B0A">
        <w:rPr>
          <w:rFonts w:ascii="Times New Roman" w:hAnsi="Times New Roman" w:cs="Times New Roman"/>
          <w:sz w:val="24"/>
          <w:szCs w:val="24"/>
          <w:lang w:eastAsia="ar-SA"/>
        </w:rPr>
        <w:tab/>
      </w:r>
      <w:r w:rsidRPr="00DD5B0A">
        <w:rPr>
          <w:rFonts w:ascii="Times New Roman" w:hAnsi="Times New Roman" w:cs="Times New Roman"/>
          <w:sz w:val="24"/>
          <w:szCs w:val="24"/>
          <w:lang w:eastAsia="ar-SA"/>
        </w:rPr>
        <w:tab/>
      </w:r>
      <w:r w:rsidRPr="00DD5B0A">
        <w:rPr>
          <w:rFonts w:ascii="Times New Roman" w:hAnsi="Times New Roman" w:cs="Times New Roman"/>
          <w:b/>
          <w:sz w:val="24"/>
          <w:szCs w:val="24"/>
          <w:lang w:eastAsia="ar-SA"/>
        </w:rPr>
        <w:t xml:space="preserve">C1 = 70 </w:t>
      </w:r>
      <w:r w:rsidRPr="00DD5B0A">
        <w:rPr>
          <w:rFonts w:ascii="Times New Roman" w:hAnsi="Times New Roman" w:cs="Times New Roman"/>
          <w:b/>
          <w:bCs/>
          <w:sz w:val="24"/>
          <w:szCs w:val="24"/>
          <w:lang w:eastAsia="ar-SA"/>
        </w:rPr>
        <w:t>x (ZC1</w:t>
      </w:r>
      <w:r w:rsidRPr="00DD5B0A">
        <w:rPr>
          <w:rFonts w:ascii="Times New Roman" w:hAnsi="Times New Roman" w:cs="Times New Roman"/>
          <w:b/>
          <w:bCs/>
          <w:position w:val="-4"/>
          <w:sz w:val="24"/>
          <w:szCs w:val="24"/>
          <w:lang w:eastAsia="ar-SA"/>
        </w:rPr>
        <w:t xml:space="preserve"> </w:t>
      </w:r>
      <w:r w:rsidRPr="00DD5B0A">
        <w:rPr>
          <w:rFonts w:ascii="Times New Roman" w:hAnsi="Times New Roman" w:cs="Times New Roman"/>
          <w:b/>
          <w:bCs/>
          <w:sz w:val="24"/>
          <w:szCs w:val="24"/>
          <w:lang w:eastAsia="ar-SA"/>
        </w:rPr>
        <w:t>/ PC1)</w:t>
      </w:r>
      <w:r w:rsidRPr="00DD5B0A">
        <w:rPr>
          <w:rFonts w:ascii="Times New Roman" w:hAnsi="Times New Roman" w:cs="Times New Roman"/>
          <w:bCs/>
          <w:sz w:val="24"/>
          <w:szCs w:val="24"/>
          <w:lang w:eastAsia="ar-SA"/>
        </w:rPr>
        <w:t>,</w:t>
      </w:r>
      <w:r w:rsidRPr="00DD5B0A">
        <w:rPr>
          <w:rFonts w:ascii="Times New Roman" w:hAnsi="Times New Roman" w:cs="Times New Roman"/>
          <w:b/>
          <w:bCs/>
          <w:sz w:val="24"/>
          <w:szCs w:val="24"/>
          <w:lang w:eastAsia="ar-SA"/>
        </w:rPr>
        <w:t xml:space="preserve"> </w:t>
      </w:r>
      <w:r w:rsidRPr="00DD5B0A">
        <w:rPr>
          <w:rFonts w:ascii="Times New Roman" w:hAnsi="Times New Roman" w:cs="Times New Roman"/>
          <w:sz w:val="24"/>
          <w:szCs w:val="24"/>
          <w:lang w:eastAsia="ar-SA"/>
        </w:rPr>
        <w:t xml:space="preserve">kur: </w:t>
      </w:r>
      <w:r w:rsidRPr="00DD5B0A">
        <w:rPr>
          <w:rFonts w:ascii="Times New Roman" w:hAnsi="Times New Roman" w:cs="Times New Roman"/>
          <w:sz w:val="24"/>
          <w:szCs w:val="24"/>
          <w:lang w:eastAsia="ar-SA"/>
        </w:rPr>
        <w:tab/>
      </w:r>
    </w:p>
    <w:p w14:paraId="6CAC96B6" w14:textId="77777777" w:rsidR="00D06541" w:rsidRPr="00DD5B0A" w:rsidRDefault="00D06541" w:rsidP="00D06541">
      <w:pPr>
        <w:widowControl w:val="0"/>
        <w:tabs>
          <w:tab w:val="left" w:pos="4140"/>
        </w:tabs>
        <w:suppressAutoHyphens/>
        <w:snapToGrid w:val="0"/>
        <w:ind w:left="3600" w:hanging="3600"/>
        <w:jc w:val="both"/>
        <w:rPr>
          <w:rFonts w:ascii="Times New Roman" w:hAnsi="Times New Roman" w:cs="Times New Roman"/>
          <w:position w:val="-4"/>
          <w:sz w:val="24"/>
          <w:szCs w:val="24"/>
          <w:lang w:eastAsia="ar-SA"/>
        </w:rPr>
      </w:pPr>
      <w:r w:rsidRPr="00DD5B0A">
        <w:rPr>
          <w:rFonts w:ascii="Times New Roman" w:hAnsi="Times New Roman" w:cs="Times New Roman"/>
          <w:position w:val="-4"/>
          <w:sz w:val="24"/>
          <w:szCs w:val="24"/>
          <w:lang w:eastAsia="ar-SA"/>
        </w:rPr>
        <w:t xml:space="preserve">                ZC1 - zemākā piedāvātā cena EUR bez PVN;</w:t>
      </w:r>
    </w:p>
    <w:p w14:paraId="341EA407" w14:textId="77777777" w:rsidR="00D06541" w:rsidRPr="00DD5B0A" w:rsidRDefault="00D06541" w:rsidP="00D06541">
      <w:pPr>
        <w:widowControl w:val="0"/>
        <w:suppressAutoHyphens/>
        <w:snapToGrid w:val="0"/>
        <w:jc w:val="both"/>
        <w:rPr>
          <w:rFonts w:ascii="Times New Roman" w:hAnsi="Times New Roman" w:cs="Times New Roman"/>
          <w:position w:val="-4"/>
          <w:sz w:val="24"/>
          <w:szCs w:val="24"/>
          <w:lang w:eastAsia="ar-SA"/>
        </w:rPr>
      </w:pPr>
      <w:r w:rsidRPr="00DD5B0A">
        <w:rPr>
          <w:rFonts w:ascii="Times New Roman" w:hAnsi="Times New Roman" w:cs="Times New Roman"/>
          <w:position w:val="-4"/>
          <w:sz w:val="24"/>
          <w:szCs w:val="24"/>
          <w:lang w:eastAsia="ar-SA"/>
        </w:rPr>
        <w:t xml:space="preserve">                PC1 - vērtējamā pretendenta piedāvātā cena EUR bez PVN.</w:t>
      </w:r>
    </w:p>
    <w:bookmarkEnd w:id="3"/>
    <w:p w14:paraId="638EF461" w14:textId="457B41BC" w:rsidR="00D06541" w:rsidRPr="00DD5B0A" w:rsidRDefault="00D06541" w:rsidP="00D06541">
      <w:pPr>
        <w:pStyle w:val="ListParagraph"/>
        <w:numPr>
          <w:ilvl w:val="2"/>
          <w:numId w:val="1"/>
        </w:num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DD5B0A">
        <w:rPr>
          <w:rFonts w:ascii="Times New Roman" w:hAnsi="Times New Roman" w:cs="Times New Roman"/>
          <w:sz w:val="24"/>
          <w:szCs w:val="24"/>
          <w:lang w:eastAsia="ar-SA"/>
        </w:rPr>
        <w:lastRenderedPageBreak/>
        <w:t>Punkti k</w:t>
      </w:r>
      <w:r w:rsidRPr="00DD5B0A">
        <w:rPr>
          <w:rFonts w:ascii="Times New Roman" w:hAnsi="Times New Roman" w:cs="Times New Roman"/>
          <w:sz w:val="24"/>
          <w:szCs w:val="24"/>
        </w:rPr>
        <w:t xml:space="preserve">ritērijā </w:t>
      </w:r>
      <w:r w:rsidRPr="00DD5B0A">
        <w:rPr>
          <w:rFonts w:ascii="Times New Roman" w:hAnsi="Times New Roman" w:cs="Times New Roman"/>
          <w:b/>
          <w:sz w:val="24"/>
          <w:szCs w:val="24"/>
        </w:rPr>
        <w:t>C2</w:t>
      </w:r>
      <w:r w:rsidRPr="00DD5B0A">
        <w:rPr>
          <w:rFonts w:ascii="Times New Roman" w:hAnsi="Times New Roman" w:cs="Times New Roman"/>
          <w:sz w:val="24"/>
          <w:szCs w:val="24"/>
        </w:rPr>
        <w:t xml:space="preserve"> „</w:t>
      </w:r>
      <w:r w:rsidRPr="00DD5B0A">
        <w:rPr>
          <w:rFonts w:ascii="Times New Roman" w:hAnsi="Times New Roman" w:cs="Times New Roman"/>
          <w:sz w:val="24"/>
          <w:szCs w:val="24"/>
          <w:lang w:eastAsia="ar-SA"/>
        </w:rPr>
        <w:t xml:space="preserve"> Pretendenta piedāvātā </w:t>
      </w:r>
      <w:r w:rsidRPr="00DD5B0A">
        <w:rPr>
          <w:rFonts w:ascii="Times New Roman" w:hAnsi="Times New Roman" w:cs="Times New Roman"/>
          <w:sz w:val="24"/>
          <w:szCs w:val="24"/>
        </w:rPr>
        <w:t xml:space="preserve">gāzes apkures sistēmu remontdarbu veikšanas </w:t>
      </w:r>
      <w:r w:rsidR="00CA11FA">
        <w:rPr>
          <w:rFonts w:ascii="Times New Roman" w:hAnsi="Times New Roman" w:cs="Times New Roman"/>
          <w:sz w:val="24"/>
          <w:szCs w:val="24"/>
        </w:rPr>
        <w:t xml:space="preserve">brigādes </w:t>
      </w:r>
      <w:r w:rsidRPr="00DD5B0A">
        <w:rPr>
          <w:rFonts w:ascii="Times New Roman" w:hAnsi="Times New Roman" w:cs="Times New Roman"/>
          <w:sz w:val="24"/>
          <w:szCs w:val="24"/>
        </w:rPr>
        <w:t>1 (vienas) stundas cena</w:t>
      </w:r>
      <w:r w:rsidRPr="00DD5B0A">
        <w:rPr>
          <w:rFonts w:ascii="Times New Roman" w:hAnsi="Times New Roman" w:cs="Times New Roman"/>
          <w:sz w:val="24"/>
          <w:szCs w:val="24"/>
          <w:lang w:eastAsia="ar-SA"/>
        </w:rPr>
        <w:t xml:space="preserve"> EUR bez PVN</w:t>
      </w:r>
      <w:r w:rsidRPr="00DD5B0A">
        <w:rPr>
          <w:rFonts w:ascii="Times New Roman" w:hAnsi="Times New Roman" w:cs="Times New Roman"/>
          <w:sz w:val="24"/>
          <w:szCs w:val="24"/>
        </w:rPr>
        <w:t>” tiks aprēķināti saskaņā ar šādu formulu</w:t>
      </w:r>
      <w:r w:rsidRPr="00DD5B0A">
        <w:rPr>
          <w:rFonts w:ascii="Times New Roman" w:hAnsi="Times New Roman" w:cs="Times New Roman"/>
          <w:sz w:val="24"/>
          <w:szCs w:val="24"/>
          <w:lang w:eastAsia="ar-SA"/>
        </w:rPr>
        <w:t>:</w:t>
      </w:r>
    </w:p>
    <w:p w14:paraId="7E4219CE" w14:textId="77777777" w:rsidR="00D06541" w:rsidRPr="00DD5B0A" w:rsidRDefault="00D06541" w:rsidP="00D06541">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rFonts w:ascii="Times New Roman" w:hAnsi="Times New Roman" w:cs="Times New Roman"/>
          <w:sz w:val="24"/>
          <w:szCs w:val="24"/>
        </w:rPr>
      </w:pPr>
      <w:r w:rsidRPr="00DD5B0A">
        <w:rPr>
          <w:rFonts w:ascii="Times New Roman" w:hAnsi="Times New Roman" w:cs="Times New Roman"/>
          <w:sz w:val="24"/>
          <w:szCs w:val="24"/>
          <w:lang w:eastAsia="ar-SA"/>
        </w:rPr>
        <w:tab/>
      </w:r>
      <w:r w:rsidRPr="00DD5B0A">
        <w:rPr>
          <w:rFonts w:ascii="Times New Roman" w:hAnsi="Times New Roman" w:cs="Times New Roman"/>
          <w:sz w:val="24"/>
          <w:szCs w:val="24"/>
          <w:lang w:eastAsia="ar-SA"/>
        </w:rPr>
        <w:tab/>
      </w:r>
      <w:r w:rsidRPr="00DD5B0A">
        <w:rPr>
          <w:rFonts w:ascii="Times New Roman" w:hAnsi="Times New Roman" w:cs="Times New Roman"/>
          <w:sz w:val="24"/>
          <w:szCs w:val="24"/>
          <w:lang w:eastAsia="ar-SA"/>
        </w:rPr>
        <w:tab/>
      </w:r>
      <w:r w:rsidRPr="00DD5B0A">
        <w:rPr>
          <w:rFonts w:ascii="Times New Roman" w:hAnsi="Times New Roman" w:cs="Times New Roman"/>
          <w:b/>
          <w:sz w:val="24"/>
          <w:szCs w:val="24"/>
          <w:lang w:eastAsia="ar-SA"/>
        </w:rPr>
        <w:t xml:space="preserve">C2 = 30 </w:t>
      </w:r>
      <w:r w:rsidRPr="00DD5B0A">
        <w:rPr>
          <w:rFonts w:ascii="Times New Roman" w:hAnsi="Times New Roman" w:cs="Times New Roman"/>
          <w:b/>
          <w:bCs/>
          <w:sz w:val="24"/>
          <w:szCs w:val="24"/>
          <w:lang w:eastAsia="ar-SA"/>
        </w:rPr>
        <w:t>x (ZC2</w:t>
      </w:r>
      <w:r w:rsidRPr="00DD5B0A">
        <w:rPr>
          <w:rFonts w:ascii="Times New Roman" w:hAnsi="Times New Roman" w:cs="Times New Roman"/>
          <w:b/>
          <w:bCs/>
          <w:position w:val="-4"/>
          <w:sz w:val="24"/>
          <w:szCs w:val="24"/>
          <w:lang w:eastAsia="ar-SA"/>
        </w:rPr>
        <w:t xml:space="preserve"> </w:t>
      </w:r>
      <w:r w:rsidRPr="00DD5B0A">
        <w:rPr>
          <w:rFonts w:ascii="Times New Roman" w:hAnsi="Times New Roman" w:cs="Times New Roman"/>
          <w:b/>
          <w:bCs/>
          <w:sz w:val="24"/>
          <w:szCs w:val="24"/>
          <w:lang w:eastAsia="ar-SA"/>
        </w:rPr>
        <w:t>/ PC2)</w:t>
      </w:r>
      <w:r w:rsidRPr="00DD5B0A">
        <w:rPr>
          <w:rFonts w:ascii="Times New Roman" w:hAnsi="Times New Roman" w:cs="Times New Roman"/>
          <w:bCs/>
          <w:sz w:val="24"/>
          <w:szCs w:val="24"/>
          <w:lang w:eastAsia="ar-SA"/>
        </w:rPr>
        <w:t>,</w:t>
      </w:r>
      <w:r w:rsidRPr="00DD5B0A">
        <w:rPr>
          <w:rFonts w:ascii="Times New Roman" w:hAnsi="Times New Roman" w:cs="Times New Roman"/>
          <w:b/>
          <w:bCs/>
          <w:sz w:val="24"/>
          <w:szCs w:val="24"/>
          <w:lang w:eastAsia="ar-SA"/>
        </w:rPr>
        <w:t xml:space="preserve"> </w:t>
      </w:r>
      <w:r w:rsidRPr="00DD5B0A">
        <w:rPr>
          <w:rFonts w:ascii="Times New Roman" w:hAnsi="Times New Roman" w:cs="Times New Roman"/>
          <w:sz w:val="24"/>
          <w:szCs w:val="24"/>
          <w:lang w:eastAsia="ar-SA"/>
        </w:rPr>
        <w:t xml:space="preserve">kur: </w:t>
      </w:r>
      <w:r w:rsidRPr="00DD5B0A">
        <w:rPr>
          <w:rFonts w:ascii="Times New Roman" w:hAnsi="Times New Roman" w:cs="Times New Roman"/>
          <w:sz w:val="24"/>
          <w:szCs w:val="24"/>
          <w:lang w:eastAsia="ar-SA"/>
        </w:rPr>
        <w:tab/>
      </w:r>
    </w:p>
    <w:p w14:paraId="48E4FB9B" w14:textId="77777777" w:rsidR="00D06541" w:rsidRPr="00DD5B0A" w:rsidRDefault="00D06541" w:rsidP="00D06541">
      <w:pPr>
        <w:widowControl w:val="0"/>
        <w:tabs>
          <w:tab w:val="left" w:pos="4140"/>
        </w:tabs>
        <w:suppressAutoHyphens/>
        <w:snapToGrid w:val="0"/>
        <w:ind w:left="3600" w:hanging="3600"/>
        <w:jc w:val="both"/>
        <w:rPr>
          <w:rFonts w:ascii="Times New Roman" w:hAnsi="Times New Roman" w:cs="Times New Roman"/>
          <w:position w:val="-4"/>
          <w:sz w:val="24"/>
          <w:szCs w:val="24"/>
          <w:lang w:eastAsia="ar-SA"/>
        </w:rPr>
      </w:pPr>
      <w:r w:rsidRPr="00DD5B0A">
        <w:rPr>
          <w:rFonts w:ascii="Times New Roman" w:hAnsi="Times New Roman" w:cs="Times New Roman"/>
          <w:position w:val="-4"/>
          <w:sz w:val="24"/>
          <w:szCs w:val="24"/>
          <w:lang w:eastAsia="ar-SA"/>
        </w:rPr>
        <w:t xml:space="preserve">                ZC2 - zemākā piedāvātā cena EUR bez PVN;</w:t>
      </w:r>
    </w:p>
    <w:p w14:paraId="1395483F" w14:textId="77777777" w:rsidR="00D06541" w:rsidRPr="00DD5B0A" w:rsidRDefault="00D06541" w:rsidP="00D06541">
      <w:pPr>
        <w:widowControl w:val="0"/>
        <w:suppressAutoHyphens/>
        <w:snapToGrid w:val="0"/>
        <w:jc w:val="both"/>
        <w:rPr>
          <w:rFonts w:ascii="Times New Roman" w:hAnsi="Times New Roman" w:cs="Times New Roman"/>
          <w:position w:val="-4"/>
          <w:sz w:val="24"/>
          <w:szCs w:val="24"/>
          <w:lang w:eastAsia="ar-SA"/>
        </w:rPr>
      </w:pPr>
      <w:r w:rsidRPr="00DD5B0A">
        <w:rPr>
          <w:rFonts w:ascii="Times New Roman" w:hAnsi="Times New Roman" w:cs="Times New Roman"/>
          <w:position w:val="-4"/>
          <w:sz w:val="24"/>
          <w:szCs w:val="24"/>
          <w:lang w:eastAsia="ar-SA"/>
        </w:rPr>
        <w:t xml:space="preserve">                PC2 - vērtējamā pretendenta piedāvātā cena EUR bez PVN.</w:t>
      </w:r>
    </w:p>
    <w:p w14:paraId="0AA77447" w14:textId="77777777" w:rsidR="00D06541" w:rsidRPr="00DD5B0A" w:rsidRDefault="00D06541" w:rsidP="002D2A49">
      <w:pPr>
        <w:pStyle w:val="BodyText2"/>
        <w:numPr>
          <w:ilvl w:val="1"/>
          <w:numId w:val="1"/>
        </w:numPr>
        <w:ind w:left="567" w:hanging="567"/>
        <w:rPr>
          <w:rFonts w:ascii="Times New Roman" w:hAnsi="Times New Roman"/>
          <w:szCs w:val="24"/>
        </w:rPr>
      </w:pPr>
      <w:r w:rsidRPr="00DD5B0A">
        <w:rPr>
          <w:rFonts w:ascii="Times New Roman" w:hAnsi="Times New Roman"/>
          <w:szCs w:val="24"/>
        </w:rPr>
        <w:t>Par saimnieciski visizdevīgāko piedāvājumu iepirkuma komisija atzīs piedāvājumu, kurš kopsummā būs ieguvis vislielāko punktu skaitu un, kurš atbilst visām nolikuma prasībām. Ja vairāki piedāvājumi iegūst vienādu punktu skaitu, iepirkuma komisija izvēlas tā pretendenta piedāvājumu, kurš piedāvājis viszemāko kopējo līgumcenu EUR bez PVN kritērijā “C1”.</w:t>
      </w:r>
    </w:p>
    <w:p w14:paraId="4F660CA8" w14:textId="1064B1AC" w:rsidR="00BD25EA" w:rsidRPr="00DD5B0A" w:rsidRDefault="001E6311" w:rsidP="00E15115">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Ja vismaz 2 (divi) piedāvājumi ir ar vienādu punktu novērtējumu, iepirkuma komisija izvēlas tā pretendenta piedāvājumu, kurš norādījis zemāko </w:t>
      </w:r>
      <w:r w:rsidR="00CA11FA">
        <w:rPr>
          <w:rFonts w:ascii="Times New Roman" w:hAnsi="Times New Roman"/>
          <w:szCs w:val="24"/>
        </w:rPr>
        <w:t xml:space="preserve">cenu </w:t>
      </w:r>
      <w:r w:rsidRPr="00DD5B0A">
        <w:rPr>
          <w:rFonts w:ascii="Times New Roman" w:hAnsi="Times New Roman"/>
          <w:szCs w:val="24"/>
        </w:rPr>
        <w:t xml:space="preserve">par paredzēto apkopju veikšanu 1 (vienam) gadam. </w:t>
      </w:r>
      <w:r w:rsidR="00CA11FA">
        <w:rPr>
          <w:rFonts w:ascii="Times New Roman" w:hAnsi="Times New Roman"/>
          <w:szCs w:val="24"/>
        </w:rPr>
        <w:t>J</w:t>
      </w:r>
      <w:r w:rsidR="00416D3B" w:rsidRPr="00DD5B0A">
        <w:rPr>
          <w:rFonts w:ascii="Times New Roman" w:hAnsi="Times New Roman"/>
          <w:szCs w:val="24"/>
        </w:rPr>
        <w:t>a tomēr iepriekšējā teikumā minētajā kritērijā divi vai vairāki Pretendenti ir piedāvājuši vienādu cenu, Komisija izvēlas to pretendentu, kurš ir veicis lielākus nodokļu maksājumus valsts kopbudžetā pēdējā gadā, par kuru likumā noteiktajā kārtībā ir iesniegts gada pārskats.</w:t>
      </w:r>
    </w:p>
    <w:p w14:paraId="51F85D59" w14:textId="77777777" w:rsidR="00416D3B" w:rsidRPr="00DD5B0A" w:rsidRDefault="00416D3B" w:rsidP="00BD25EA">
      <w:pPr>
        <w:pStyle w:val="BodyText2"/>
        <w:tabs>
          <w:tab w:val="clear" w:pos="0"/>
        </w:tabs>
        <w:ind w:left="567"/>
        <w:rPr>
          <w:rFonts w:ascii="Times New Roman" w:hAnsi="Times New Roman"/>
          <w:szCs w:val="24"/>
        </w:rPr>
      </w:pPr>
    </w:p>
    <w:p w14:paraId="4199779F" w14:textId="7FFD1C7C" w:rsidR="009C57A7" w:rsidRPr="00DD5B0A"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DD5B0A">
        <w:rPr>
          <w:rFonts w:ascii="Times New Roman" w:hAnsi="Times New Roman" w:cs="Times New Roman"/>
          <w:b/>
          <w:sz w:val="24"/>
          <w:szCs w:val="24"/>
        </w:rPr>
        <w:t>Lēmumu pieņemšanas kārtība un pretendentu informēšana</w:t>
      </w:r>
    </w:p>
    <w:p w14:paraId="634A66ED" w14:textId="537BA1B9" w:rsidR="009C57A7" w:rsidRPr="00DD5B0A" w:rsidRDefault="002A182D" w:rsidP="005A12CD">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 xml:space="preserve">omisija lēmumus pieņem sēdēs. </w:t>
      </w:r>
      <w:r w:rsidRPr="00DD5B0A">
        <w:rPr>
          <w:rFonts w:ascii="Times New Roman" w:hAnsi="Times New Roman"/>
          <w:szCs w:val="24"/>
        </w:rPr>
        <w:t>Iepirkuma k</w:t>
      </w:r>
      <w:r w:rsidR="009C57A7" w:rsidRPr="00DD5B0A">
        <w:rPr>
          <w:rFonts w:ascii="Times New Roman" w:hAnsi="Times New Roman"/>
          <w:szCs w:val="24"/>
        </w:rPr>
        <w:t>omisija ir lemttiesīga, ja tās sēdē piedalās vismaz divas trešdaļas</w:t>
      </w:r>
      <w:r w:rsidR="00E977D6" w:rsidRPr="00DD5B0A">
        <w:rPr>
          <w:rFonts w:ascii="Times New Roman" w:hAnsi="Times New Roman"/>
          <w:szCs w:val="24"/>
        </w:rPr>
        <w:t xml:space="preserve"> Iepirkuma</w:t>
      </w:r>
      <w:r w:rsidR="009C57A7" w:rsidRPr="00DD5B0A">
        <w:rPr>
          <w:rFonts w:ascii="Times New Roman" w:hAnsi="Times New Roman"/>
          <w:szCs w:val="24"/>
        </w:rPr>
        <w:t xml:space="preserve"> </w:t>
      </w:r>
      <w:r w:rsidR="00E977D6" w:rsidRPr="00DD5B0A">
        <w:rPr>
          <w:rFonts w:ascii="Times New Roman" w:hAnsi="Times New Roman"/>
          <w:szCs w:val="24"/>
        </w:rPr>
        <w:t>k</w:t>
      </w:r>
      <w:r w:rsidR="009C57A7" w:rsidRPr="00DD5B0A">
        <w:rPr>
          <w:rFonts w:ascii="Times New Roman" w:hAnsi="Times New Roman"/>
          <w:szCs w:val="24"/>
        </w:rPr>
        <w:t>omisijas locekļu, bet ne mazāk kā trīs locekļi.</w:t>
      </w:r>
    </w:p>
    <w:p w14:paraId="48004298" w14:textId="7388E01E" w:rsidR="009C57A7" w:rsidRPr="00DD5B0A" w:rsidRDefault="00E977D6" w:rsidP="005A12CD">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DD5B0A">
        <w:rPr>
          <w:rFonts w:ascii="Times New Roman" w:hAnsi="Times New Roman"/>
          <w:szCs w:val="24"/>
        </w:rPr>
        <w:t>Iepirkuma k</w:t>
      </w:r>
      <w:r w:rsidR="009C57A7" w:rsidRPr="00DD5B0A">
        <w:rPr>
          <w:rFonts w:ascii="Times New Roman" w:hAnsi="Times New Roman"/>
          <w:szCs w:val="24"/>
        </w:rPr>
        <w:t>omisijas loceklis nevar atturēties no lēmuma pieņemšanas.</w:t>
      </w:r>
    </w:p>
    <w:p w14:paraId="09115CE5" w14:textId="097EB704" w:rsidR="009C57A7" w:rsidRPr="00DD5B0A" w:rsidRDefault="009C57A7" w:rsidP="005A12CD">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Lēmumu par iepirkumu procedūras rezultātiem pieņem </w:t>
      </w:r>
      <w:r w:rsidR="00E977D6" w:rsidRPr="00DD5B0A">
        <w:rPr>
          <w:rFonts w:ascii="Times New Roman" w:hAnsi="Times New Roman"/>
          <w:szCs w:val="24"/>
        </w:rPr>
        <w:t>Iepirkuma k</w:t>
      </w:r>
      <w:r w:rsidRPr="00DD5B0A">
        <w:rPr>
          <w:rFonts w:ascii="Times New Roman" w:hAnsi="Times New Roman"/>
          <w:szCs w:val="24"/>
        </w:rPr>
        <w:t>omisija saskaņā ar nolikuma 2</w:t>
      </w:r>
      <w:r w:rsidR="00CF2862" w:rsidRPr="00DD5B0A">
        <w:rPr>
          <w:rFonts w:ascii="Times New Roman" w:hAnsi="Times New Roman"/>
          <w:szCs w:val="24"/>
        </w:rPr>
        <w:t>1</w:t>
      </w:r>
      <w:r w:rsidRPr="00DD5B0A">
        <w:rPr>
          <w:rFonts w:ascii="Times New Roman" w:hAnsi="Times New Roman"/>
          <w:szCs w:val="24"/>
        </w:rPr>
        <w:t>.punktā noteikto piedāvājumu izvēles kritēriju.</w:t>
      </w:r>
    </w:p>
    <w:p w14:paraId="648F093E" w14:textId="6C4623D0" w:rsidR="00BC512F" w:rsidRPr="00DD5B0A" w:rsidRDefault="00E977D6" w:rsidP="00BC512F">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 var jebkurā brīdī pārtraukt iepirkuma procedūru, ja tam ir objektīvs iemesls.</w:t>
      </w:r>
    </w:p>
    <w:p w14:paraId="123EAA7B" w14:textId="52962179" w:rsidR="009C57A7" w:rsidRPr="00DD5B0A" w:rsidRDefault="009C57A7" w:rsidP="00BC512F">
      <w:pPr>
        <w:pStyle w:val="BodyText2"/>
        <w:numPr>
          <w:ilvl w:val="1"/>
          <w:numId w:val="1"/>
        </w:numPr>
        <w:ind w:left="567" w:hanging="567"/>
        <w:rPr>
          <w:rFonts w:ascii="Times New Roman" w:hAnsi="Times New Roman"/>
          <w:szCs w:val="24"/>
        </w:rPr>
      </w:pPr>
      <w:r w:rsidRPr="00DD5B0A">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DD5B0A" w:rsidRDefault="00B6645A" w:rsidP="009C57A7">
      <w:pPr>
        <w:pStyle w:val="BodyText2"/>
        <w:tabs>
          <w:tab w:val="clear" w:pos="0"/>
        </w:tabs>
        <w:ind w:left="851"/>
        <w:rPr>
          <w:rFonts w:ascii="Times New Roman" w:hAnsi="Times New Roman"/>
          <w:szCs w:val="24"/>
        </w:rPr>
      </w:pPr>
    </w:p>
    <w:p w14:paraId="1B22C229" w14:textId="115B2869" w:rsidR="00057D1D" w:rsidRPr="00DD5B0A" w:rsidRDefault="009C57A7" w:rsidP="005A12CD">
      <w:pPr>
        <w:pStyle w:val="BodyText2"/>
        <w:numPr>
          <w:ilvl w:val="0"/>
          <w:numId w:val="1"/>
        </w:numPr>
        <w:spacing w:after="240"/>
        <w:ind w:left="567" w:hanging="567"/>
        <w:rPr>
          <w:rFonts w:ascii="Times New Roman" w:hAnsi="Times New Roman"/>
          <w:b/>
          <w:szCs w:val="24"/>
        </w:rPr>
      </w:pPr>
      <w:r w:rsidRPr="00DD5B0A">
        <w:rPr>
          <w:rFonts w:ascii="Times New Roman" w:hAnsi="Times New Roman"/>
          <w:b/>
          <w:szCs w:val="24"/>
        </w:rPr>
        <w:t>Iepirkuma līguma noslēgšana</w:t>
      </w:r>
    </w:p>
    <w:p w14:paraId="660A7190" w14:textId="6A74BA73" w:rsidR="000B0CC2" w:rsidRPr="00DD5B0A" w:rsidRDefault="00E977D6" w:rsidP="000B0CC2">
      <w:pPr>
        <w:pStyle w:val="BodyText2"/>
        <w:numPr>
          <w:ilvl w:val="1"/>
          <w:numId w:val="1"/>
        </w:numPr>
        <w:ind w:left="567" w:hanging="567"/>
        <w:rPr>
          <w:rFonts w:ascii="Times New Roman" w:hAnsi="Times New Roman"/>
          <w:szCs w:val="24"/>
        </w:rPr>
      </w:pPr>
      <w:r w:rsidRPr="00DD5B0A">
        <w:rPr>
          <w:rFonts w:ascii="Times New Roman" w:hAnsi="Times New Roman"/>
          <w:szCs w:val="24"/>
        </w:rPr>
        <w:t>Iepirkuma k</w:t>
      </w:r>
      <w:r w:rsidR="009C57A7" w:rsidRPr="00DD5B0A">
        <w:rPr>
          <w:rFonts w:ascii="Times New Roman" w:hAnsi="Times New Roman"/>
          <w:szCs w:val="24"/>
        </w:rPr>
        <w:t>omisijas lēmums un paziņojums par iepirkuma procedūras uzvarētāju,</w:t>
      </w:r>
      <w:r w:rsidR="00985EA0" w:rsidRPr="00DD5B0A">
        <w:rPr>
          <w:rFonts w:ascii="Times New Roman" w:hAnsi="Times New Roman"/>
          <w:szCs w:val="24"/>
        </w:rPr>
        <w:t xml:space="preserve"> ar kuru tiks slēgts iepirkuma līgums, </w:t>
      </w:r>
      <w:r w:rsidR="009C57A7" w:rsidRPr="00DD5B0A">
        <w:rPr>
          <w:rFonts w:ascii="Times New Roman" w:hAnsi="Times New Roman"/>
          <w:szCs w:val="24"/>
        </w:rPr>
        <w:t xml:space="preserve"> ir pamats iepirkuma līguma sagatavošanai. Līgums tiek slēgts uz pretendenta piedāvājuma pamata atbilstoši līguma projektam, kas pievienots nolikumam kā </w:t>
      </w:r>
      <w:r w:rsidR="00A04D96" w:rsidRPr="00DD5B0A">
        <w:rPr>
          <w:rFonts w:ascii="Times New Roman" w:hAnsi="Times New Roman"/>
          <w:szCs w:val="24"/>
        </w:rPr>
        <w:t>4</w:t>
      </w:r>
      <w:r w:rsidR="009C57A7" w:rsidRPr="00DD5B0A">
        <w:rPr>
          <w:rFonts w:ascii="Times New Roman" w:hAnsi="Times New Roman"/>
          <w:szCs w:val="24"/>
        </w:rPr>
        <w:t xml:space="preserve">.pielikums. </w:t>
      </w:r>
    </w:p>
    <w:p w14:paraId="2E05F1C4" w14:textId="76B70367" w:rsidR="000B0CC2" w:rsidRPr="00DD5B0A" w:rsidRDefault="000B0CC2" w:rsidP="000B0CC2">
      <w:pPr>
        <w:pStyle w:val="BodyText2"/>
        <w:numPr>
          <w:ilvl w:val="1"/>
          <w:numId w:val="1"/>
        </w:numPr>
        <w:ind w:left="567" w:hanging="567"/>
        <w:rPr>
          <w:rFonts w:ascii="Times New Roman" w:hAnsi="Times New Roman"/>
          <w:szCs w:val="24"/>
        </w:rPr>
      </w:pPr>
      <w:r w:rsidRPr="00DD5B0A">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DD5B0A">
        <w:rPr>
          <w:rFonts w:ascii="Times New Roman" w:hAnsi="Times New Roman"/>
          <w:bCs/>
          <w:szCs w:val="24"/>
        </w:rPr>
        <w:t>vai</w:t>
      </w:r>
      <w:r w:rsidRPr="00DD5B0A">
        <w:rPr>
          <w:rFonts w:ascii="Times New Roman" w:hAnsi="Times New Roman"/>
          <w:szCs w:val="24"/>
        </w:rPr>
        <w:t xml:space="preserve"> </w:t>
      </w:r>
      <w:r w:rsidRPr="00DD5B0A">
        <w:rPr>
          <w:rFonts w:ascii="Times New Roman" w:hAnsi="Times New Roman"/>
          <w:color w:val="000000"/>
          <w:szCs w:val="24"/>
        </w:rPr>
        <w:t>jānoslēdz sabiedrības līgums, vienojoties par apvienības dalībnieku atbildības sadalījumu, kurš jāiesniedz Pasūtītājam.</w:t>
      </w:r>
      <w:r w:rsidRPr="00DD5B0A">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DD5B0A" w:rsidRDefault="009C57A7" w:rsidP="005A12CD">
      <w:pPr>
        <w:pStyle w:val="BodyText2"/>
        <w:numPr>
          <w:ilvl w:val="1"/>
          <w:numId w:val="1"/>
        </w:numPr>
        <w:ind w:left="567" w:hanging="567"/>
        <w:rPr>
          <w:rFonts w:ascii="Times New Roman" w:hAnsi="Times New Roman"/>
          <w:szCs w:val="24"/>
        </w:rPr>
      </w:pPr>
      <w:r w:rsidRPr="00DD5B0A">
        <w:rPr>
          <w:rFonts w:ascii="Times New Roman" w:hAnsi="Times New Roman"/>
          <w:szCs w:val="24"/>
        </w:rPr>
        <w:lastRenderedPageBreak/>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DD5B0A">
        <w:rPr>
          <w:rFonts w:ascii="Times New Roman" w:hAnsi="Times New Roman"/>
          <w:szCs w:val="24"/>
        </w:rPr>
        <w:t>Iepirkuma k</w:t>
      </w:r>
      <w:r w:rsidRPr="00DD5B0A">
        <w:rPr>
          <w:rFonts w:ascii="Times New Roman" w:hAnsi="Times New Roman"/>
          <w:szCs w:val="24"/>
        </w:rPr>
        <w:t>omisija pieņem lēmumu slēgt līgumu ar nākamo pretendentu, kurš iesniedzis nolikumam atbilstošu saimnieciski visizdevīgāko piedāvājum</w:t>
      </w:r>
      <w:r w:rsidR="007B0CC9" w:rsidRPr="00DD5B0A">
        <w:rPr>
          <w:rFonts w:ascii="Times New Roman" w:hAnsi="Times New Roman"/>
          <w:szCs w:val="24"/>
        </w:rPr>
        <w:t>u</w:t>
      </w:r>
      <w:r w:rsidR="00D711DF" w:rsidRPr="00DD5B0A">
        <w:rPr>
          <w:rFonts w:ascii="Times New Roman" w:hAnsi="Times New Roman"/>
          <w:szCs w:val="24"/>
        </w:rPr>
        <w:t xml:space="preserve"> ar zemāko cenu</w:t>
      </w:r>
      <w:r w:rsidRPr="00DD5B0A">
        <w:rPr>
          <w:rFonts w:ascii="Times New Roman" w:hAnsi="Times New Roman"/>
          <w:szCs w:val="24"/>
        </w:rPr>
        <w:t>, vai pārtraukt iepirkuma procedūru, neizvēloties nevienu piedāvājumu.</w:t>
      </w:r>
    </w:p>
    <w:p w14:paraId="3E96DFCC" w14:textId="5BFE4765" w:rsidR="00411FAB" w:rsidRPr="00DD5B0A" w:rsidRDefault="00F31BC4" w:rsidP="00411FAB">
      <w:pPr>
        <w:pStyle w:val="BodyText2"/>
        <w:numPr>
          <w:ilvl w:val="1"/>
          <w:numId w:val="1"/>
        </w:numPr>
        <w:ind w:left="567" w:hanging="567"/>
        <w:rPr>
          <w:rFonts w:ascii="Times New Roman" w:hAnsi="Times New Roman"/>
          <w:szCs w:val="24"/>
        </w:rPr>
      </w:pPr>
      <w:r w:rsidRPr="00DD5B0A">
        <w:rPr>
          <w:rFonts w:ascii="Times New Roman" w:hAnsi="Times New Roman"/>
          <w:szCs w:val="24"/>
        </w:rPr>
        <w:t>J</w:t>
      </w:r>
      <w:r w:rsidR="00411FAB" w:rsidRPr="00DD5B0A">
        <w:rPr>
          <w:rFonts w:ascii="Times New Roman" w:hAnsi="Times New Roman"/>
          <w:szCs w:val="24"/>
        </w:rPr>
        <w:t>a tiek pieņemts lēmums slēgt līgumu ar nākamo pretendentu, kurš piedāvājis saimnieciski visizdevīgāko piedāvājumu</w:t>
      </w:r>
      <w:r w:rsidR="00D32F87" w:rsidRPr="00DD5B0A">
        <w:rPr>
          <w:rFonts w:ascii="Times New Roman" w:hAnsi="Times New Roman"/>
          <w:szCs w:val="24"/>
        </w:rPr>
        <w:t xml:space="preserve"> ar zemāko cenu</w:t>
      </w:r>
      <w:r w:rsidR="00411FAB" w:rsidRPr="00DD5B0A">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3C212C78" w14:textId="77777777" w:rsidR="00411FAB" w:rsidRPr="00DD5B0A" w:rsidRDefault="00411FAB" w:rsidP="00411FAB">
      <w:pPr>
        <w:pStyle w:val="BodyText2"/>
        <w:tabs>
          <w:tab w:val="clear" w:pos="0"/>
        </w:tabs>
        <w:rPr>
          <w:rFonts w:ascii="Times New Roman" w:hAnsi="Times New Roman"/>
          <w:szCs w:val="24"/>
        </w:rPr>
      </w:pPr>
    </w:p>
    <w:p w14:paraId="6E760BF5" w14:textId="77777777" w:rsidR="009C57A7" w:rsidRPr="00DD5B0A" w:rsidRDefault="009C57A7" w:rsidP="005A12CD">
      <w:pPr>
        <w:pStyle w:val="BodyText2"/>
        <w:numPr>
          <w:ilvl w:val="0"/>
          <w:numId w:val="1"/>
        </w:numPr>
        <w:ind w:left="567" w:hanging="567"/>
        <w:rPr>
          <w:rFonts w:ascii="Times New Roman" w:hAnsi="Times New Roman"/>
          <w:b/>
          <w:szCs w:val="24"/>
        </w:rPr>
      </w:pPr>
      <w:r w:rsidRPr="00DD5B0A">
        <w:rPr>
          <w:rFonts w:ascii="Times New Roman" w:hAnsi="Times New Roman"/>
          <w:b/>
          <w:szCs w:val="24"/>
        </w:rPr>
        <w:t>Pielikumi</w:t>
      </w:r>
    </w:p>
    <w:p w14:paraId="41B5B502" w14:textId="26C83FF0" w:rsidR="009C57A7" w:rsidRPr="00DD5B0A" w:rsidRDefault="009C57A7"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7C1649" w:rsidRPr="00DD5B0A">
        <w:rPr>
          <w:rFonts w:ascii="Times New Roman" w:hAnsi="Times New Roman"/>
          <w:szCs w:val="24"/>
        </w:rPr>
        <w:t>Pieteikuma</w:t>
      </w:r>
      <w:r w:rsidR="00E33905" w:rsidRPr="00DD5B0A">
        <w:rPr>
          <w:rFonts w:ascii="Times New Roman" w:hAnsi="Times New Roman"/>
          <w:szCs w:val="24"/>
        </w:rPr>
        <w:t xml:space="preserve"> iesniegšanas ieteicamā forma</w:t>
      </w:r>
      <w:r w:rsidR="007C1649" w:rsidRPr="00DD5B0A">
        <w:rPr>
          <w:rFonts w:ascii="Times New Roman" w:hAnsi="Times New Roman"/>
          <w:szCs w:val="24"/>
        </w:rPr>
        <w:t>;</w:t>
      </w:r>
      <w:r w:rsidR="007C1649" w:rsidRPr="00DD5B0A">
        <w:rPr>
          <w:rFonts w:ascii="Times New Roman" w:hAnsi="Times New Roman"/>
          <w:b/>
          <w:bCs/>
          <w:szCs w:val="24"/>
        </w:rPr>
        <w:t xml:space="preserve"> </w:t>
      </w:r>
    </w:p>
    <w:p w14:paraId="1C281CDF" w14:textId="090F6B44" w:rsidR="00AD4B73" w:rsidRPr="00DD5B0A" w:rsidRDefault="00FA142D"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016B4B" w:rsidRPr="00DD5B0A">
        <w:rPr>
          <w:rFonts w:ascii="Times New Roman" w:hAnsi="Times New Roman"/>
          <w:szCs w:val="24"/>
        </w:rPr>
        <w:t>Tehniskā specifikācija</w:t>
      </w:r>
    </w:p>
    <w:p w14:paraId="30393097" w14:textId="2BE9524C" w:rsidR="00FA142D" w:rsidRPr="00DD5B0A" w:rsidRDefault="00016B4B"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FA142D" w:rsidRPr="00DD5B0A">
        <w:rPr>
          <w:rFonts w:ascii="Times New Roman" w:hAnsi="Times New Roman"/>
          <w:szCs w:val="24"/>
        </w:rPr>
        <w:t xml:space="preserve">Finanšu piedāvājuma </w:t>
      </w:r>
      <w:r w:rsidR="006D76C3" w:rsidRPr="00DD5B0A">
        <w:rPr>
          <w:rFonts w:ascii="Times New Roman" w:hAnsi="Times New Roman"/>
          <w:szCs w:val="24"/>
        </w:rPr>
        <w:t>veidne</w:t>
      </w:r>
      <w:r w:rsidR="00150F3F" w:rsidRPr="00DD5B0A">
        <w:rPr>
          <w:rFonts w:ascii="Times New Roman" w:hAnsi="Times New Roman"/>
          <w:szCs w:val="24"/>
        </w:rPr>
        <w:t>;</w:t>
      </w:r>
    </w:p>
    <w:p w14:paraId="4E340CDE" w14:textId="69AD50B4" w:rsidR="009C57A7" w:rsidRPr="00DD5B0A" w:rsidRDefault="00676F3C" w:rsidP="00124DD5">
      <w:pPr>
        <w:pStyle w:val="BodyText2"/>
        <w:numPr>
          <w:ilvl w:val="0"/>
          <w:numId w:val="2"/>
        </w:numPr>
        <w:rPr>
          <w:rFonts w:ascii="Times New Roman" w:hAnsi="Times New Roman"/>
          <w:szCs w:val="24"/>
        </w:rPr>
      </w:pPr>
      <w:r w:rsidRPr="00DD5B0A">
        <w:rPr>
          <w:rFonts w:ascii="Times New Roman" w:hAnsi="Times New Roman"/>
          <w:szCs w:val="24"/>
        </w:rPr>
        <w:t xml:space="preserve">pielikums - </w:t>
      </w:r>
      <w:r w:rsidR="009C57A7" w:rsidRPr="00DD5B0A">
        <w:rPr>
          <w:rFonts w:ascii="Times New Roman" w:hAnsi="Times New Roman"/>
          <w:szCs w:val="24"/>
        </w:rPr>
        <w:t>Iepirkuma līguma projekts</w:t>
      </w:r>
      <w:r w:rsidR="00150F3F" w:rsidRPr="00DD5B0A">
        <w:rPr>
          <w:rFonts w:ascii="Times New Roman" w:hAnsi="Times New Roman"/>
          <w:szCs w:val="24"/>
        </w:rPr>
        <w:t>.</w:t>
      </w:r>
    </w:p>
    <w:p w14:paraId="3DDE8401" w14:textId="77777777" w:rsidR="009C57A7" w:rsidRPr="00DD5B0A" w:rsidRDefault="009C57A7" w:rsidP="009C57A7">
      <w:pPr>
        <w:pStyle w:val="BodyText2"/>
        <w:tabs>
          <w:tab w:val="clear" w:pos="0"/>
        </w:tabs>
        <w:jc w:val="right"/>
        <w:rPr>
          <w:rFonts w:ascii="Times New Roman" w:hAnsi="Times New Roman"/>
          <w:szCs w:val="24"/>
        </w:rPr>
      </w:pPr>
      <w:r w:rsidRPr="00DD5B0A">
        <w:rPr>
          <w:rFonts w:ascii="Times New Roman" w:hAnsi="Times New Roman"/>
          <w:szCs w:val="24"/>
        </w:rPr>
        <w:t>RP SIA “Rīgas satiksme”</w:t>
      </w:r>
    </w:p>
    <w:p w14:paraId="1C7AEEA9" w14:textId="77777777" w:rsidR="009C57A7" w:rsidRPr="00DD5B0A" w:rsidRDefault="009C57A7" w:rsidP="009C57A7">
      <w:pPr>
        <w:pStyle w:val="BodyText2"/>
        <w:tabs>
          <w:tab w:val="clear" w:pos="0"/>
        </w:tabs>
        <w:jc w:val="right"/>
        <w:rPr>
          <w:rFonts w:ascii="Times New Roman" w:hAnsi="Times New Roman"/>
          <w:szCs w:val="24"/>
        </w:rPr>
      </w:pPr>
      <w:r w:rsidRPr="00DD5B0A">
        <w:rPr>
          <w:rFonts w:ascii="Times New Roman" w:hAnsi="Times New Roman"/>
          <w:szCs w:val="24"/>
        </w:rPr>
        <w:t xml:space="preserve">Iepirkumu komisijas priekšsēdētāja </w:t>
      </w:r>
    </w:p>
    <w:p w14:paraId="33228A22" w14:textId="1A21E155" w:rsidR="009C57A7" w:rsidRDefault="00FE35F2" w:rsidP="009C57A7">
      <w:pPr>
        <w:pStyle w:val="BodyText2"/>
        <w:tabs>
          <w:tab w:val="clear" w:pos="0"/>
        </w:tabs>
        <w:jc w:val="right"/>
        <w:rPr>
          <w:rFonts w:ascii="Times New Roman" w:hAnsi="Times New Roman"/>
          <w:szCs w:val="24"/>
        </w:rPr>
      </w:pPr>
      <w:r w:rsidRPr="00DD5B0A">
        <w:rPr>
          <w:rFonts w:ascii="Times New Roman" w:hAnsi="Times New Roman"/>
          <w:i/>
          <w:iCs/>
          <w:szCs w:val="24"/>
        </w:rPr>
        <w:t>/</w:t>
      </w:r>
      <w:r w:rsidR="009D67D8" w:rsidRPr="00DD5B0A">
        <w:rPr>
          <w:rFonts w:ascii="Times New Roman" w:hAnsi="Times New Roman"/>
          <w:i/>
          <w:iCs/>
          <w:szCs w:val="24"/>
        </w:rPr>
        <w:t xml:space="preserve">elektroniski parakstīts/ </w:t>
      </w:r>
      <w:proofErr w:type="spellStart"/>
      <w:r w:rsidR="009C57A7" w:rsidRPr="00DD5B0A">
        <w:rPr>
          <w:rFonts w:ascii="Times New Roman" w:hAnsi="Times New Roman"/>
          <w:szCs w:val="24"/>
        </w:rPr>
        <w:t>K.Meiberga</w:t>
      </w:r>
      <w:proofErr w:type="spellEnd"/>
    </w:p>
    <w:p w14:paraId="20CE3C0B" w14:textId="1C8EC07C" w:rsidR="00371C4D" w:rsidRPr="00DD5B0A" w:rsidRDefault="00371C4D" w:rsidP="009C57A7">
      <w:pPr>
        <w:pStyle w:val="BodyText2"/>
        <w:tabs>
          <w:tab w:val="clear" w:pos="0"/>
        </w:tabs>
        <w:jc w:val="right"/>
        <w:rPr>
          <w:rFonts w:ascii="Times New Roman" w:hAnsi="Times New Roman"/>
          <w:szCs w:val="24"/>
        </w:rPr>
      </w:pPr>
      <w:r>
        <w:rPr>
          <w:rFonts w:ascii="Times New Roman" w:hAnsi="Times New Roman"/>
          <w:szCs w:val="24"/>
        </w:rPr>
        <w:t>2023. gada 24. jūlijā</w:t>
      </w:r>
    </w:p>
    <w:p w14:paraId="58DC4E5C" w14:textId="1509AB2A" w:rsidR="00E22E8D" w:rsidRPr="00DD5B0A"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6FD08513" w14:textId="77777777" w:rsidR="0068435E" w:rsidRPr="00DD5B0A" w:rsidRDefault="0068435E" w:rsidP="008E7ACC">
      <w:pPr>
        <w:pStyle w:val="Style4"/>
        <w:spacing w:before="0" w:after="0" w:line="240" w:lineRule="auto"/>
        <w:ind w:right="23"/>
        <w:jc w:val="right"/>
        <w:rPr>
          <w:rFonts w:ascii="Times New Roman" w:hAnsi="Times New Roman" w:cs="Times New Roman"/>
          <w:b/>
          <w:bCs/>
          <w:i w:val="0"/>
          <w:iCs w:val="0"/>
          <w:position w:val="-4"/>
          <w:sz w:val="24"/>
          <w:szCs w:val="24"/>
          <w:lang w:val="lv-LV" w:eastAsia="ar-SA"/>
        </w:rPr>
        <w:sectPr w:rsidR="0068435E" w:rsidRPr="00DD5B0A" w:rsidSect="00F237A5">
          <w:footerReference w:type="default" r:id="rId15"/>
          <w:pgSz w:w="11906" w:h="16838" w:code="9"/>
          <w:pgMar w:top="1134" w:right="1134" w:bottom="1134" w:left="1701" w:header="709" w:footer="709" w:gutter="0"/>
          <w:cols w:space="708"/>
          <w:docGrid w:linePitch="360"/>
        </w:sectPr>
      </w:pPr>
    </w:p>
    <w:p w14:paraId="5E74ACAE" w14:textId="4E0431CD" w:rsidR="008E7ACC" w:rsidRPr="00DD5B0A" w:rsidRDefault="003D7B5D" w:rsidP="008C47A5">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b/>
          <w:bCs/>
          <w:i w:val="0"/>
          <w:iCs w:val="0"/>
          <w:position w:val="-4"/>
          <w:sz w:val="24"/>
          <w:szCs w:val="24"/>
          <w:lang w:val="lv-LV" w:eastAsia="ar-SA"/>
        </w:rPr>
        <w:lastRenderedPageBreak/>
        <w:t>1.pielikums</w:t>
      </w:r>
      <w:r w:rsidRPr="00DD5B0A">
        <w:rPr>
          <w:rFonts w:ascii="Times New Roman" w:hAnsi="Times New Roman" w:cs="Times New Roman"/>
          <w:position w:val="-4"/>
          <w:sz w:val="24"/>
          <w:szCs w:val="24"/>
          <w:lang w:val="lv-LV" w:eastAsia="ar-SA"/>
        </w:rPr>
        <w:br/>
      </w:r>
      <w:r w:rsidR="008E7ACC" w:rsidRPr="00DD5B0A">
        <w:rPr>
          <w:rFonts w:ascii="Times New Roman" w:hAnsi="Times New Roman" w:cs="Times New Roman"/>
          <w:i w:val="0"/>
          <w:iCs w:val="0"/>
          <w:position w:val="-4"/>
          <w:sz w:val="24"/>
          <w:szCs w:val="24"/>
          <w:lang w:val="lv-LV" w:eastAsia="ar-SA"/>
        </w:rPr>
        <w:t>iepirkuma procedūras nolikumam</w:t>
      </w:r>
      <w:r w:rsidR="008E7ACC" w:rsidRPr="00DD5B0A">
        <w:rPr>
          <w:rFonts w:ascii="Times New Roman" w:hAnsi="Times New Roman" w:cs="Times New Roman"/>
          <w:i w:val="0"/>
          <w:iCs w:val="0"/>
          <w:position w:val="-4"/>
          <w:sz w:val="24"/>
          <w:szCs w:val="24"/>
          <w:lang w:val="lv-LV" w:eastAsia="ar-SA"/>
        </w:rPr>
        <w:br/>
      </w:r>
      <w:r w:rsidR="008E7ACC" w:rsidRPr="00DD5B0A">
        <w:rPr>
          <w:rFonts w:ascii="Times New Roman" w:hAnsi="Times New Roman" w:cs="Times New Roman"/>
          <w:i w:val="0"/>
          <w:iCs w:val="0"/>
          <w:sz w:val="24"/>
          <w:szCs w:val="24"/>
          <w:lang w:val="lv-LV"/>
        </w:rPr>
        <w:t>“</w:t>
      </w:r>
      <w:r w:rsidR="008C47A5" w:rsidRPr="00DD5B0A">
        <w:rPr>
          <w:rFonts w:ascii="Times New Roman" w:hAnsi="Times New Roman" w:cs="Times New Roman"/>
          <w:i w:val="0"/>
          <w:iCs w:val="0"/>
          <w:position w:val="-4"/>
          <w:sz w:val="24"/>
          <w:szCs w:val="24"/>
          <w:lang w:val="lv-LV" w:eastAsia="ar-SA"/>
        </w:rPr>
        <w:t>Gāzes apkures sistēmu apkope un remonts</w:t>
      </w:r>
      <w:r w:rsidR="008E7ACC" w:rsidRPr="00DD5B0A">
        <w:rPr>
          <w:rFonts w:ascii="Times New Roman" w:hAnsi="Times New Roman" w:cs="Times New Roman"/>
          <w:i w:val="0"/>
          <w:iCs w:val="0"/>
          <w:position w:val="-4"/>
          <w:sz w:val="24"/>
          <w:szCs w:val="24"/>
          <w:lang w:val="lv-LV" w:eastAsia="ar-SA"/>
        </w:rPr>
        <w:t>”</w:t>
      </w:r>
    </w:p>
    <w:p w14:paraId="3D116501" w14:textId="52F3171B" w:rsidR="008E7ACC" w:rsidRPr="00DD5B0A" w:rsidRDefault="008E7ACC" w:rsidP="008E7ACC">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RS/2023</w:t>
      </w:r>
      <w:r w:rsidRPr="001A3DCB">
        <w:rPr>
          <w:rFonts w:ascii="Times New Roman" w:hAnsi="Times New Roman" w:cs="Times New Roman"/>
          <w:i w:val="0"/>
          <w:iCs w:val="0"/>
          <w:position w:val="-4"/>
          <w:sz w:val="24"/>
          <w:szCs w:val="24"/>
          <w:lang w:val="lv-LV" w:eastAsia="ar-SA"/>
        </w:rPr>
        <w:t>/</w:t>
      </w:r>
      <w:r w:rsidR="001A3DCB">
        <w:rPr>
          <w:rFonts w:ascii="Times New Roman" w:hAnsi="Times New Roman" w:cs="Times New Roman"/>
          <w:i w:val="0"/>
          <w:iCs w:val="0"/>
          <w:position w:val="-4"/>
          <w:sz w:val="24"/>
          <w:szCs w:val="24"/>
          <w:lang w:val="lv-LV" w:eastAsia="ar-SA"/>
        </w:rPr>
        <w:t>42</w:t>
      </w:r>
    </w:p>
    <w:p w14:paraId="2897A4AF" w14:textId="5F5CB060" w:rsidR="009B1BB5" w:rsidRPr="00DD5B0A" w:rsidRDefault="009B1BB5" w:rsidP="008E7ACC">
      <w:pPr>
        <w:spacing w:after="0"/>
        <w:jc w:val="right"/>
        <w:rPr>
          <w:rFonts w:ascii="Times New Roman" w:hAnsi="Times New Roman" w:cs="Times New Roman"/>
          <w:b/>
          <w:caps/>
          <w:sz w:val="24"/>
          <w:szCs w:val="24"/>
        </w:rPr>
      </w:pPr>
    </w:p>
    <w:p w14:paraId="7A7656C6" w14:textId="77777777" w:rsidR="002D1A86" w:rsidRPr="00DD5B0A" w:rsidRDefault="002D1A86" w:rsidP="002D1A86">
      <w:pPr>
        <w:spacing w:after="0"/>
        <w:jc w:val="center"/>
        <w:rPr>
          <w:rFonts w:ascii="Times New Roman" w:hAnsi="Times New Roman" w:cs="Times New Roman"/>
          <w:b/>
          <w:sz w:val="24"/>
          <w:szCs w:val="24"/>
        </w:rPr>
      </w:pPr>
      <w:r w:rsidRPr="00DD5B0A">
        <w:rPr>
          <w:rFonts w:ascii="Times New Roman" w:hAnsi="Times New Roman" w:cs="Times New Roman"/>
          <w:b/>
          <w:sz w:val="24"/>
          <w:szCs w:val="24"/>
        </w:rPr>
        <w:t>PIETEIKUMA IESNIEGŠANAI IETEICAMĀ FORMA</w:t>
      </w:r>
      <w:r w:rsidRPr="00DD5B0A">
        <w:rPr>
          <w:rFonts w:ascii="Times New Roman" w:hAnsi="Times New Roman" w:cs="Times New Roman"/>
          <w:b/>
          <w:sz w:val="24"/>
          <w:szCs w:val="24"/>
        </w:rPr>
        <w:br/>
      </w:r>
      <w:r w:rsidRPr="00DD5B0A">
        <w:rPr>
          <w:rFonts w:ascii="Times New Roman" w:hAnsi="Times New Roman" w:cs="Times New Roman"/>
          <w:i/>
          <w:sz w:val="24"/>
          <w:szCs w:val="24"/>
        </w:rPr>
        <w:t>(uz pretendenta veidlapas)</w:t>
      </w:r>
    </w:p>
    <w:p w14:paraId="28EBE291" w14:textId="77777777" w:rsidR="002D1A86" w:rsidRPr="00DD5B0A" w:rsidRDefault="002D1A86" w:rsidP="002D1A86">
      <w:pPr>
        <w:spacing w:after="0"/>
        <w:jc w:val="center"/>
        <w:rPr>
          <w:rFonts w:ascii="Times New Roman" w:hAnsi="Times New Roman" w:cs="Times New Roman"/>
          <w:b/>
          <w:sz w:val="24"/>
          <w:szCs w:val="24"/>
        </w:rPr>
      </w:pPr>
    </w:p>
    <w:p w14:paraId="7C5F993B" w14:textId="77777777" w:rsidR="002D1A86" w:rsidRPr="00DD5B0A" w:rsidRDefault="002D1A86" w:rsidP="002D1A86">
      <w:pPr>
        <w:spacing w:after="0"/>
        <w:jc w:val="center"/>
        <w:rPr>
          <w:rFonts w:ascii="Times New Roman" w:hAnsi="Times New Roman" w:cs="Times New Roman"/>
          <w:b/>
        </w:rPr>
      </w:pPr>
      <w:r w:rsidRPr="00DD5B0A">
        <w:rPr>
          <w:rFonts w:ascii="Times New Roman" w:hAnsi="Times New Roman" w:cs="Times New Roman"/>
          <w:b/>
        </w:rPr>
        <w:t>Pieteikums par piedalīšanos iepirkuma procedūrā</w:t>
      </w:r>
    </w:p>
    <w:p w14:paraId="132A8DB8" w14:textId="3696E220" w:rsidR="002D1A86" w:rsidRPr="00DD5B0A" w:rsidRDefault="002D1A86" w:rsidP="002D1A86">
      <w:pPr>
        <w:spacing w:after="0"/>
        <w:jc w:val="center"/>
        <w:rPr>
          <w:rFonts w:ascii="Times New Roman" w:eastAsia="Times New Roman" w:hAnsi="Times New Roman" w:cs="Times New Roman"/>
          <w:b/>
        </w:rPr>
      </w:pPr>
      <w:r w:rsidRPr="00DD5B0A">
        <w:rPr>
          <w:rFonts w:ascii="Times New Roman" w:eastAsia="Times New Roman" w:hAnsi="Times New Roman" w:cs="Times New Roman"/>
          <w:b/>
        </w:rPr>
        <w:t>“</w:t>
      </w:r>
      <w:r w:rsidR="008C47A5" w:rsidRPr="00DD5B0A">
        <w:rPr>
          <w:rFonts w:ascii="Times New Roman" w:eastAsia="Times New Roman" w:hAnsi="Times New Roman" w:cs="Times New Roman"/>
          <w:b/>
        </w:rPr>
        <w:t>Gāzes apkures sistēmu apkope un remonts</w:t>
      </w:r>
      <w:r w:rsidRPr="00DD5B0A">
        <w:rPr>
          <w:rFonts w:ascii="Times New Roman" w:eastAsia="Times New Roman" w:hAnsi="Times New Roman" w:cs="Times New Roman"/>
          <w:b/>
        </w:rPr>
        <w:t>”</w:t>
      </w:r>
    </w:p>
    <w:p w14:paraId="628B8A68" w14:textId="7A17B55D" w:rsidR="002D1A86" w:rsidRPr="00DD5B0A" w:rsidRDefault="002D1A86" w:rsidP="002D1A86">
      <w:pPr>
        <w:spacing w:after="0"/>
        <w:jc w:val="center"/>
        <w:rPr>
          <w:rFonts w:ascii="Times New Roman" w:hAnsi="Times New Roman" w:cs="Times New Roman"/>
          <w:b/>
        </w:rPr>
      </w:pPr>
      <w:r w:rsidRPr="00DD5B0A">
        <w:rPr>
          <w:rFonts w:ascii="Times New Roman" w:hAnsi="Times New Roman" w:cs="Times New Roman"/>
          <w:b/>
        </w:rPr>
        <w:t>Identifikācijas Nr. RS/2023</w:t>
      </w:r>
      <w:r w:rsidR="001A3DCB">
        <w:rPr>
          <w:rFonts w:ascii="Times New Roman" w:hAnsi="Times New Roman" w:cs="Times New Roman"/>
          <w:b/>
        </w:rPr>
        <w:t>/42</w:t>
      </w:r>
    </w:p>
    <w:p w14:paraId="1E49AB53" w14:textId="77777777" w:rsidR="002D1A86" w:rsidRPr="00DD5B0A" w:rsidRDefault="002D1A86" w:rsidP="002D1A86">
      <w:pPr>
        <w:spacing w:after="0"/>
        <w:jc w:val="center"/>
        <w:rPr>
          <w:rFonts w:ascii="Times New Roman" w:hAnsi="Times New Roman" w:cs="Times New Roman"/>
          <w:sz w:val="24"/>
          <w:szCs w:val="24"/>
        </w:rPr>
      </w:pPr>
    </w:p>
    <w:p w14:paraId="0B3E4614"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DD5B0A" w14:paraId="40DBBA26" w14:textId="77777777" w:rsidTr="001A00B4">
        <w:tc>
          <w:tcPr>
            <w:tcW w:w="4673" w:type="dxa"/>
            <w:shd w:val="clear" w:color="auto" w:fill="D9D9D9" w:themeFill="background1" w:themeFillShade="D9"/>
          </w:tcPr>
          <w:p w14:paraId="6F13263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DD5B0A" w:rsidRDefault="002D1A86" w:rsidP="002D1A86">
            <w:pPr>
              <w:jc w:val="both"/>
              <w:rPr>
                <w:rFonts w:ascii="Times New Roman" w:hAnsi="Times New Roman" w:cs="Times New Roman"/>
                <w:sz w:val="24"/>
                <w:szCs w:val="24"/>
              </w:rPr>
            </w:pPr>
          </w:p>
        </w:tc>
      </w:tr>
      <w:tr w:rsidR="002D1A86" w:rsidRPr="00DD5B0A" w14:paraId="65B63146" w14:textId="77777777" w:rsidTr="001A00B4">
        <w:tc>
          <w:tcPr>
            <w:tcW w:w="4673" w:type="dxa"/>
          </w:tcPr>
          <w:p w14:paraId="48810DFC"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Uzņēmuma reģistrācijas numurs un datums</w:t>
            </w:r>
          </w:p>
        </w:tc>
        <w:tc>
          <w:tcPr>
            <w:tcW w:w="4388" w:type="dxa"/>
          </w:tcPr>
          <w:p w14:paraId="1A024FA5" w14:textId="77777777" w:rsidR="002D1A86" w:rsidRPr="00DD5B0A" w:rsidRDefault="002D1A86" w:rsidP="002D1A86">
            <w:pPr>
              <w:jc w:val="both"/>
              <w:rPr>
                <w:rFonts w:ascii="Times New Roman" w:hAnsi="Times New Roman" w:cs="Times New Roman"/>
                <w:sz w:val="24"/>
                <w:szCs w:val="24"/>
              </w:rPr>
            </w:pPr>
          </w:p>
        </w:tc>
      </w:tr>
      <w:tr w:rsidR="002D1A86" w:rsidRPr="00DD5B0A" w14:paraId="3E52F350" w14:textId="77777777" w:rsidTr="001A00B4">
        <w:tc>
          <w:tcPr>
            <w:tcW w:w="4673" w:type="dxa"/>
          </w:tcPr>
          <w:p w14:paraId="198D3D7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Juridiskā adrese</w:t>
            </w:r>
          </w:p>
        </w:tc>
        <w:tc>
          <w:tcPr>
            <w:tcW w:w="4388" w:type="dxa"/>
          </w:tcPr>
          <w:p w14:paraId="5A7B1149" w14:textId="77777777" w:rsidR="002D1A86" w:rsidRPr="00DD5B0A" w:rsidRDefault="002D1A86" w:rsidP="002D1A86">
            <w:pPr>
              <w:jc w:val="both"/>
              <w:rPr>
                <w:rFonts w:ascii="Times New Roman" w:hAnsi="Times New Roman" w:cs="Times New Roman"/>
                <w:sz w:val="24"/>
                <w:szCs w:val="24"/>
              </w:rPr>
            </w:pPr>
          </w:p>
        </w:tc>
      </w:tr>
      <w:tr w:rsidR="002D1A86" w:rsidRPr="00DD5B0A" w14:paraId="5DC70572" w14:textId="77777777" w:rsidTr="001A00B4">
        <w:tc>
          <w:tcPr>
            <w:tcW w:w="4673" w:type="dxa"/>
          </w:tcPr>
          <w:p w14:paraId="0F4D1D15"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Faktiskā adrese</w:t>
            </w:r>
          </w:p>
        </w:tc>
        <w:tc>
          <w:tcPr>
            <w:tcW w:w="4388" w:type="dxa"/>
          </w:tcPr>
          <w:p w14:paraId="1C615A04" w14:textId="77777777" w:rsidR="002D1A86" w:rsidRPr="00DD5B0A" w:rsidRDefault="002D1A86" w:rsidP="002D1A86">
            <w:pPr>
              <w:jc w:val="both"/>
              <w:rPr>
                <w:rFonts w:ascii="Times New Roman" w:hAnsi="Times New Roman" w:cs="Times New Roman"/>
                <w:sz w:val="24"/>
                <w:szCs w:val="24"/>
              </w:rPr>
            </w:pPr>
          </w:p>
        </w:tc>
      </w:tr>
      <w:tr w:rsidR="002D1A86" w:rsidRPr="00DD5B0A" w14:paraId="075367E5" w14:textId="77777777" w:rsidTr="001A00B4">
        <w:tc>
          <w:tcPr>
            <w:tcW w:w="4673" w:type="dxa"/>
          </w:tcPr>
          <w:p w14:paraId="3728D6E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Bankas rekvizīti</w:t>
            </w:r>
          </w:p>
        </w:tc>
        <w:tc>
          <w:tcPr>
            <w:tcW w:w="4388" w:type="dxa"/>
          </w:tcPr>
          <w:p w14:paraId="34C8683B" w14:textId="77777777" w:rsidR="002D1A86" w:rsidRPr="00DD5B0A" w:rsidRDefault="002D1A86" w:rsidP="002D1A86">
            <w:pPr>
              <w:jc w:val="both"/>
              <w:rPr>
                <w:rFonts w:ascii="Times New Roman" w:hAnsi="Times New Roman" w:cs="Times New Roman"/>
                <w:sz w:val="24"/>
                <w:szCs w:val="24"/>
              </w:rPr>
            </w:pPr>
          </w:p>
        </w:tc>
      </w:tr>
    </w:tbl>
    <w:p w14:paraId="25C5621B" w14:textId="77777777" w:rsidR="002D1A86" w:rsidRPr="00DD5B0A" w:rsidRDefault="002D1A86" w:rsidP="00124DD5">
      <w:pPr>
        <w:numPr>
          <w:ilvl w:val="0"/>
          <w:numId w:val="3"/>
        </w:numPr>
        <w:spacing w:after="0"/>
        <w:contextualSpacing/>
        <w:jc w:val="both"/>
        <w:rPr>
          <w:rFonts w:ascii="Times New Roman" w:hAnsi="Times New Roman" w:cs="Times New Roman"/>
          <w:b/>
          <w:sz w:val="24"/>
          <w:szCs w:val="24"/>
        </w:rPr>
      </w:pPr>
      <w:r w:rsidRPr="00DD5B0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DD5B0A" w14:paraId="0B424D3E" w14:textId="77777777" w:rsidTr="001A00B4">
        <w:tc>
          <w:tcPr>
            <w:tcW w:w="4530" w:type="dxa"/>
            <w:shd w:val="clear" w:color="auto" w:fill="D9D9D9" w:themeFill="background1" w:themeFillShade="D9"/>
          </w:tcPr>
          <w:p w14:paraId="20517C34"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531" w:type="dxa"/>
          </w:tcPr>
          <w:p w14:paraId="71169AEC" w14:textId="77777777" w:rsidR="002D1A86" w:rsidRPr="00DD5B0A" w:rsidRDefault="002D1A86" w:rsidP="002D1A86">
            <w:pPr>
              <w:jc w:val="both"/>
              <w:rPr>
                <w:rFonts w:ascii="Times New Roman" w:hAnsi="Times New Roman" w:cs="Times New Roman"/>
                <w:b/>
                <w:sz w:val="24"/>
                <w:szCs w:val="24"/>
              </w:rPr>
            </w:pPr>
          </w:p>
        </w:tc>
      </w:tr>
      <w:tr w:rsidR="002D1A86" w:rsidRPr="00DD5B0A" w14:paraId="77476DE0" w14:textId="77777777" w:rsidTr="001A00B4">
        <w:tc>
          <w:tcPr>
            <w:tcW w:w="4530" w:type="dxa"/>
            <w:shd w:val="clear" w:color="auto" w:fill="D9D9D9" w:themeFill="background1" w:themeFillShade="D9"/>
          </w:tcPr>
          <w:p w14:paraId="099A0098"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Tālr. / Fakss</w:t>
            </w:r>
          </w:p>
        </w:tc>
        <w:tc>
          <w:tcPr>
            <w:tcW w:w="4531" w:type="dxa"/>
          </w:tcPr>
          <w:p w14:paraId="74157C1E" w14:textId="77777777" w:rsidR="002D1A86" w:rsidRPr="00DD5B0A" w:rsidRDefault="002D1A86" w:rsidP="002D1A86">
            <w:pPr>
              <w:jc w:val="both"/>
              <w:rPr>
                <w:rFonts w:ascii="Times New Roman" w:hAnsi="Times New Roman" w:cs="Times New Roman"/>
                <w:b/>
                <w:sz w:val="24"/>
                <w:szCs w:val="24"/>
              </w:rPr>
            </w:pPr>
          </w:p>
        </w:tc>
      </w:tr>
      <w:tr w:rsidR="002D1A86" w:rsidRPr="00DD5B0A" w14:paraId="55B45DCA" w14:textId="77777777" w:rsidTr="001A00B4">
        <w:tc>
          <w:tcPr>
            <w:tcW w:w="4530" w:type="dxa"/>
            <w:shd w:val="clear" w:color="auto" w:fill="D9D9D9" w:themeFill="background1" w:themeFillShade="D9"/>
          </w:tcPr>
          <w:p w14:paraId="0A4F28A2"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e-pasta adrese</w:t>
            </w:r>
          </w:p>
        </w:tc>
        <w:tc>
          <w:tcPr>
            <w:tcW w:w="4531" w:type="dxa"/>
          </w:tcPr>
          <w:p w14:paraId="19D684E1" w14:textId="77777777" w:rsidR="002D1A86" w:rsidRPr="00DD5B0A" w:rsidRDefault="002D1A86" w:rsidP="002D1A86">
            <w:pPr>
              <w:jc w:val="both"/>
              <w:rPr>
                <w:rFonts w:ascii="Times New Roman" w:hAnsi="Times New Roman" w:cs="Times New Roman"/>
                <w:b/>
                <w:sz w:val="24"/>
                <w:szCs w:val="24"/>
              </w:rPr>
            </w:pPr>
          </w:p>
        </w:tc>
      </w:tr>
    </w:tbl>
    <w:p w14:paraId="037EF51D" w14:textId="77777777" w:rsidR="002D1A86" w:rsidRPr="00DD5B0A" w:rsidRDefault="002D1A86" w:rsidP="00124DD5">
      <w:pPr>
        <w:numPr>
          <w:ilvl w:val="0"/>
          <w:numId w:val="3"/>
        </w:numPr>
        <w:spacing w:after="0"/>
        <w:contextualSpacing/>
        <w:rPr>
          <w:rFonts w:ascii="Times New Roman" w:hAnsi="Times New Roman" w:cs="Times New Roman"/>
          <w:b/>
          <w:sz w:val="24"/>
          <w:szCs w:val="24"/>
        </w:rPr>
      </w:pPr>
      <w:r w:rsidRPr="00DD5B0A">
        <w:rPr>
          <w:rFonts w:ascii="Times New Roman" w:hAnsi="Times New Roman" w:cs="Times New Roman"/>
          <w:b/>
          <w:sz w:val="24"/>
          <w:szCs w:val="24"/>
        </w:rPr>
        <w:t>PIETEIKUMS</w:t>
      </w:r>
    </w:p>
    <w:p w14:paraId="388E0E2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DD5B0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DD5B0A" w:rsidRDefault="002D1A86" w:rsidP="00124DD5">
      <w:pPr>
        <w:numPr>
          <w:ilvl w:val="0"/>
          <w:numId w:val="3"/>
        </w:numPr>
        <w:spacing w:after="120"/>
        <w:jc w:val="both"/>
        <w:rPr>
          <w:rFonts w:ascii="Times New Roman" w:hAnsi="Times New Roman" w:cs="Times New Roman"/>
          <w:b/>
          <w:sz w:val="24"/>
          <w:szCs w:val="24"/>
        </w:rPr>
      </w:pPr>
      <w:r w:rsidRPr="00DD5B0A">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DD5B0A" w:rsidRDefault="002D1A86" w:rsidP="00124DD5">
      <w:pPr>
        <w:numPr>
          <w:ilvl w:val="0"/>
          <w:numId w:val="3"/>
        </w:numPr>
        <w:spacing w:after="120"/>
        <w:jc w:val="both"/>
        <w:rPr>
          <w:rFonts w:ascii="Times New Roman" w:hAnsi="Times New Roman" w:cs="Times New Roman"/>
          <w:b/>
          <w:sz w:val="24"/>
          <w:szCs w:val="24"/>
        </w:rPr>
      </w:pPr>
      <w:r w:rsidRPr="00DD5B0A">
        <w:rPr>
          <w:rFonts w:ascii="Times New Roman" w:hAnsi="Times New Roman" w:cs="Times New Roman"/>
          <w:sz w:val="24"/>
          <w:szCs w:val="24"/>
        </w:rPr>
        <w:t>Informējam, ka uzņēmuma patiesais labuma guvējs</w:t>
      </w:r>
      <w:r w:rsidR="0091781C" w:rsidRPr="00DD5B0A">
        <w:rPr>
          <w:rFonts w:ascii="Times New Roman" w:hAnsi="Times New Roman" w:cs="Times New Roman"/>
          <w:sz w:val="24"/>
          <w:szCs w:val="24"/>
        </w:rPr>
        <w:t>/i</w:t>
      </w:r>
      <w:r w:rsidRPr="00DD5B0A">
        <w:rPr>
          <w:rFonts w:ascii="Times New Roman" w:hAnsi="Times New Roman" w:cs="Times New Roman"/>
          <w:sz w:val="24"/>
          <w:szCs w:val="24"/>
        </w:rPr>
        <w:t xml:space="preserve"> ir -</w:t>
      </w:r>
      <w:r w:rsidR="0091781C" w:rsidRPr="00DD5B0A">
        <w:rPr>
          <w:rFonts w:ascii="Times New Roman" w:hAnsi="Times New Roman" w:cs="Times New Roman"/>
          <w:sz w:val="24"/>
          <w:szCs w:val="24"/>
        </w:rPr>
        <w:t>_____________</w:t>
      </w:r>
      <w:r w:rsidRPr="00DD5B0A">
        <w:rPr>
          <w:rFonts w:ascii="Times New Roman" w:hAnsi="Times New Roman" w:cs="Times New Roman"/>
          <w:sz w:val="24"/>
          <w:szCs w:val="24"/>
        </w:rPr>
        <w:t xml:space="preserve"> </w:t>
      </w:r>
      <w:r w:rsidRPr="00DD5B0A">
        <w:rPr>
          <w:rFonts w:ascii="Times New Roman" w:hAnsi="Times New Roman" w:cs="Times New Roman"/>
          <w:sz w:val="24"/>
          <w:szCs w:val="24"/>
          <w:vertAlign w:val="superscript"/>
        </w:rPr>
        <w:footnoteReference w:id="1"/>
      </w:r>
    </w:p>
    <w:p w14:paraId="40D5C1AF" w14:textId="77777777" w:rsidR="002D1A86" w:rsidRPr="00DD5B0A" w:rsidRDefault="002D1A86" w:rsidP="00124DD5">
      <w:pPr>
        <w:numPr>
          <w:ilvl w:val="0"/>
          <w:numId w:val="3"/>
        </w:numPr>
        <w:contextualSpacing/>
        <w:jc w:val="both"/>
        <w:rPr>
          <w:rFonts w:ascii="Times New Roman" w:hAnsi="Times New Roman" w:cs="Times New Roman"/>
          <w:sz w:val="24"/>
          <w:szCs w:val="24"/>
        </w:rPr>
      </w:pPr>
      <w:r w:rsidRPr="00DD5B0A">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DD5B0A"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DD5B0A" w:rsidRDefault="002D1A86" w:rsidP="002D1A86">
            <w:pPr>
              <w:jc w:val="both"/>
              <w:rPr>
                <w:rFonts w:ascii="Times New Roman" w:hAnsi="Times New Roman" w:cs="Times New Roman"/>
                <w:b/>
                <w:sz w:val="24"/>
                <w:szCs w:val="24"/>
              </w:rPr>
            </w:pPr>
          </w:p>
        </w:tc>
      </w:tr>
      <w:tr w:rsidR="002D1A86" w:rsidRPr="00DD5B0A"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DD5B0A" w:rsidRDefault="002D1A86" w:rsidP="002D1A86">
            <w:pPr>
              <w:jc w:val="both"/>
              <w:rPr>
                <w:rFonts w:ascii="Times New Roman" w:hAnsi="Times New Roman" w:cs="Times New Roman"/>
                <w:b/>
                <w:sz w:val="24"/>
                <w:szCs w:val="24"/>
              </w:rPr>
            </w:pPr>
          </w:p>
        </w:tc>
      </w:tr>
      <w:tr w:rsidR="002D1A86" w:rsidRPr="00DD5B0A"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DD5B0A" w:rsidRDefault="002D1A86" w:rsidP="002D1A86">
            <w:pPr>
              <w:jc w:val="both"/>
              <w:rPr>
                <w:rFonts w:ascii="Times New Roman" w:hAnsi="Times New Roman" w:cs="Times New Roman"/>
                <w:b/>
                <w:sz w:val="24"/>
                <w:szCs w:val="24"/>
              </w:rPr>
            </w:pPr>
          </w:p>
        </w:tc>
      </w:tr>
      <w:tr w:rsidR="002D1A86" w:rsidRPr="00DD5B0A"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DD5B0A" w:rsidRDefault="002D1A86" w:rsidP="002D1A86">
            <w:pPr>
              <w:jc w:val="both"/>
              <w:rPr>
                <w:rFonts w:ascii="Times New Roman" w:hAnsi="Times New Roman" w:cs="Times New Roman"/>
                <w:b/>
                <w:sz w:val="24"/>
                <w:szCs w:val="24"/>
              </w:rPr>
            </w:pPr>
            <w:r w:rsidRPr="00DD5B0A">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DD5B0A" w:rsidRDefault="002D1A86" w:rsidP="002D1A86">
            <w:pPr>
              <w:jc w:val="both"/>
              <w:rPr>
                <w:rFonts w:ascii="Times New Roman" w:hAnsi="Times New Roman" w:cs="Times New Roman"/>
                <w:b/>
                <w:sz w:val="24"/>
                <w:szCs w:val="24"/>
              </w:rPr>
            </w:pPr>
          </w:p>
        </w:tc>
      </w:tr>
    </w:tbl>
    <w:p w14:paraId="047EA361" w14:textId="77777777" w:rsidR="00136C50" w:rsidRPr="00DD5B0A"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DD5B0A" w:rsidSect="00F237A5">
          <w:pgSz w:w="11906" w:h="16838" w:code="9"/>
          <w:pgMar w:top="1134" w:right="1134" w:bottom="1134" w:left="1701" w:header="709" w:footer="709" w:gutter="0"/>
          <w:cols w:space="708"/>
          <w:docGrid w:linePitch="360"/>
        </w:sectPr>
      </w:pPr>
    </w:p>
    <w:p w14:paraId="34222088" w14:textId="73934047" w:rsidR="000C655A" w:rsidRPr="00DD5B0A" w:rsidRDefault="009F3BAB" w:rsidP="00F931E1">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bookmarkStart w:id="4" w:name="_Hlk139974343"/>
      <w:r w:rsidRPr="00DD5B0A">
        <w:rPr>
          <w:rFonts w:ascii="Times New Roman" w:hAnsi="Times New Roman" w:cs="Times New Roman"/>
          <w:b/>
          <w:bCs/>
          <w:i w:val="0"/>
          <w:iCs w:val="0"/>
          <w:position w:val="-4"/>
          <w:sz w:val="24"/>
          <w:szCs w:val="24"/>
          <w:lang w:val="lv-LV" w:eastAsia="ar-SA"/>
        </w:rPr>
        <w:lastRenderedPageBreak/>
        <w:t>2</w:t>
      </w:r>
      <w:r w:rsidR="000C655A" w:rsidRPr="00DD5B0A">
        <w:rPr>
          <w:rFonts w:ascii="Times New Roman" w:hAnsi="Times New Roman" w:cs="Times New Roman"/>
          <w:b/>
          <w:bCs/>
          <w:i w:val="0"/>
          <w:iCs w:val="0"/>
          <w:position w:val="-4"/>
          <w:sz w:val="24"/>
          <w:szCs w:val="24"/>
          <w:lang w:val="lv-LV" w:eastAsia="ar-SA"/>
        </w:rPr>
        <w:t>.pielikums</w:t>
      </w:r>
    </w:p>
    <w:p w14:paraId="1EC4C5DD" w14:textId="45CE648B" w:rsidR="008E7ACC" w:rsidRPr="00DD5B0A" w:rsidRDefault="008E7ACC" w:rsidP="008C47A5">
      <w:pPr>
        <w:pStyle w:val="Style4"/>
        <w:spacing w:before="0" w:after="0" w:line="240" w:lineRule="auto"/>
        <w:ind w:right="23"/>
        <w:jc w:val="right"/>
        <w:rPr>
          <w:rFonts w:ascii="Times New Roman" w:hAnsi="Times New Roman" w:cs="Times New Roman"/>
          <w:i w:val="0"/>
          <w:iCs w:val="0"/>
          <w:position w:val="-4"/>
          <w:sz w:val="24"/>
          <w:szCs w:val="24"/>
          <w:lang w:val="lv-LV" w:eastAsia="ar-SA"/>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Pr="00DD5B0A">
        <w:rPr>
          <w:rFonts w:ascii="Times New Roman" w:hAnsi="Times New Roman" w:cs="Times New Roman"/>
          <w:i w:val="0"/>
          <w:iCs w:val="0"/>
          <w:sz w:val="24"/>
          <w:szCs w:val="24"/>
          <w:lang w:val="lv-LV"/>
        </w:rPr>
        <w:t>“</w:t>
      </w:r>
      <w:r w:rsidR="008C47A5" w:rsidRPr="00DD5B0A">
        <w:rPr>
          <w:rFonts w:ascii="Times New Roman" w:hAnsi="Times New Roman" w:cs="Times New Roman"/>
          <w:i w:val="0"/>
          <w:iCs w:val="0"/>
          <w:position w:val="-4"/>
          <w:sz w:val="24"/>
          <w:szCs w:val="24"/>
          <w:lang w:val="lv-LV" w:eastAsia="ar-SA"/>
        </w:rPr>
        <w:t>Gāzes apkures sistēmu apkope un remonts</w:t>
      </w:r>
      <w:r w:rsidRPr="00DD5B0A">
        <w:rPr>
          <w:rFonts w:ascii="Times New Roman" w:hAnsi="Times New Roman" w:cs="Times New Roman"/>
          <w:i w:val="0"/>
          <w:iCs w:val="0"/>
          <w:position w:val="-4"/>
          <w:sz w:val="24"/>
          <w:szCs w:val="24"/>
          <w:lang w:val="lv-LV" w:eastAsia="ar-SA"/>
        </w:rPr>
        <w:t>”</w:t>
      </w:r>
    </w:p>
    <w:p w14:paraId="5940475F" w14:textId="36D20AAD" w:rsidR="006115EA" w:rsidRPr="00DD5B0A" w:rsidRDefault="006115EA" w:rsidP="006115EA">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RS/2023</w:t>
      </w:r>
      <w:r w:rsidR="001A3DCB">
        <w:rPr>
          <w:rFonts w:ascii="Times New Roman" w:hAnsi="Times New Roman" w:cs="Times New Roman"/>
          <w:i w:val="0"/>
          <w:iCs w:val="0"/>
          <w:position w:val="-4"/>
          <w:sz w:val="24"/>
          <w:szCs w:val="24"/>
          <w:lang w:val="lv-LV" w:eastAsia="ar-SA"/>
        </w:rPr>
        <w:t>/42</w:t>
      </w:r>
    </w:p>
    <w:p w14:paraId="12CE177F" w14:textId="77777777" w:rsidR="006115EA" w:rsidRPr="00DD5B0A" w:rsidRDefault="006115EA" w:rsidP="008C47A5">
      <w:pPr>
        <w:pStyle w:val="Style4"/>
        <w:spacing w:before="0" w:after="0" w:line="240" w:lineRule="auto"/>
        <w:ind w:right="23"/>
        <w:jc w:val="right"/>
        <w:rPr>
          <w:rFonts w:ascii="Times New Roman" w:hAnsi="Times New Roman" w:cs="Times New Roman"/>
          <w:i w:val="0"/>
          <w:iCs w:val="0"/>
          <w:sz w:val="24"/>
          <w:szCs w:val="24"/>
          <w:lang w:val="lv-LV"/>
        </w:rPr>
      </w:pPr>
    </w:p>
    <w:p w14:paraId="3735D7D7" w14:textId="0675443D" w:rsidR="006115EA" w:rsidRPr="00DD5B0A" w:rsidRDefault="006115EA" w:rsidP="0034635B">
      <w:pPr>
        <w:spacing w:after="0"/>
        <w:jc w:val="center"/>
        <w:rPr>
          <w:rFonts w:ascii="Times New Roman" w:hAnsi="Times New Roman" w:cs="Times New Roman"/>
          <w:b/>
          <w:bCs/>
          <w:sz w:val="24"/>
          <w:szCs w:val="24"/>
        </w:rPr>
      </w:pPr>
      <w:bookmarkStart w:id="5" w:name="_Hlk130989978"/>
      <w:r w:rsidRPr="00DD5B0A">
        <w:rPr>
          <w:rFonts w:ascii="Times New Roman" w:hAnsi="Times New Roman" w:cs="Times New Roman"/>
          <w:b/>
          <w:bCs/>
          <w:sz w:val="24"/>
          <w:szCs w:val="24"/>
        </w:rPr>
        <w:t>Tehniskā specifikācija</w:t>
      </w:r>
    </w:p>
    <w:p w14:paraId="27A621DB" w14:textId="77777777" w:rsidR="006115EA" w:rsidRPr="00DD5B0A" w:rsidRDefault="006115EA" w:rsidP="006115EA">
      <w:pPr>
        <w:spacing w:after="0"/>
        <w:ind w:left="720" w:hanging="360"/>
        <w:jc w:val="center"/>
        <w:rPr>
          <w:rFonts w:ascii="Times New Roman" w:hAnsi="Times New Roman" w:cs="Times New Roman"/>
          <w:b/>
          <w:bCs/>
          <w:sz w:val="24"/>
          <w:szCs w:val="24"/>
        </w:rPr>
      </w:pPr>
      <w:r w:rsidRPr="00DD5B0A">
        <w:rPr>
          <w:rFonts w:ascii="Times New Roman" w:hAnsi="Times New Roman" w:cs="Times New Roman"/>
          <w:b/>
          <w:bCs/>
          <w:sz w:val="24"/>
          <w:szCs w:val="24"/>
        </w:rPr>
        <w:t>Gāzes saimniecības iekārtu apkope un remonts (3 gadiem)</w:t>
      </w:r>
    </w:p>
    <w:bookmarkEnd w:id="5"/>
    <w:p w14:paraId="2B6DA4BA" w14:textId="77777777" w:rsidR="006115EA" w:rsidRPr="00DD5B0A" w:rsidRDefault="006115EA" w:rsidP="006115EA">
      <w:pPr>
        <w:spacing w:after="0"/>
        <w:ind w:left="720" w:hanging="153"/>
        <w:jc w:val="center"/>
        <w:rPr>
          <w:rFonts w:ascii="Times New Roman" w:hAnsi="Times New Roman" w:cs="Times New Roman"/>
          <w:b/>
          <w:bCs/>
          <w:sz w:val="24"/>
          <w:szCs w:val="24"/>
        </w:rPr>
      </w:pPr>
    </w:p>
    <w:p w14:paraId="28554911" w14:textId="77777777" w:rsidR="006115EA" w:rsidRPr="00DD5B0A" w:rsidRDefault="006115EA" w:rsidP="006115EA">
      <w:pPr>
        <w:spacing w:after="0"/>
        <w:rPr>
          <w:rFonts w:ascii="Times New Roman" w:hAnsi="Times New Roman" w:cs="Times New Roman"/>
          <w:sz w:val="24"/>
          <w:szCs w:val="24"/>
        </w:rPr>
      </w:pPr>
      <w:r w:rsidRPr="00DD5B0A">
        <w:rPr>
          <w:rFonts w:ascii="Times New Roman" w:hAnsi="Times New Roman" w:cs="Times New Roman"/>
          <w:sz w:val="24"/>
          <w:szCs w:val="24"/>
        </w:rPr>
        <w:t>Pasūtītājs -</w:t>
      </w:r>
      <w:r w:rsidRPr="00DD5B0A">
        <w:rPr>
          <w:rFonts w:ascii="Times New Roman" w:hAnsi="Times New Roman" w:cs="Times New Roman"/>
          <w:b/>
          <w:bCs/>
          <w:sz w:val="24"/>
          <w:szCs w:val="24"/>
        </w:rPr>
        <w:t xml:space="preserve"> </w:t>
      </w:r>
      <w:r w:rsidRPr="00DD5B0A">
        <w:rPr>
          <w:rFonts w:ascii="Times New Roman" w:hAnsi="Times New Roman" w:cs="Times New Roman"/>
          <w:sz w:val="24"/>
          <w:szCs w:val="24"/>
        </w:rPr>
        <w:t>Rīgas pašvaldības SIA “Rīgas satiksme”.</w:t>
      </w:r>
    </w:p>
    <w:p w14:paraId="6AE0CE51" w14:textId="77777777" w:rsidR="006115EA" w:rsidRPr="00DD5B0A" w:rsidRDefault="006115EA" w:rsidP="006115EA">
      <w:pPr>
        <w:spacing w:after="0"/>
        <w:ind w:left="720" w:hanging="360"/>
        <w:rPr>
          <w:rFonts w:ascii="Times New Roman" w:hAnsi="Times New Roman" w:cs="Times New Roman"/>
          <w:sz w:val="24"/>
          <w:szCs w:val="24"/>
        </w:rPr>
      </w:pPr>
    </w:p>
    <w:p w14:paraId="4D57DBA8" w14:textId="77777777" w:rsidR="006115EA" w:rsidRPr="00DD5B0A" w:rsidRDefault="006115EA" w:rsidP="006115EA">
      <w:pPr>
        <w:tabs>
          <w:tab w:val="left" w:pos="349"/>
        </w:tabs>
        <w:rPr>
          <w:rFonts w:ascii="Times New Roman" w:hAnsi="Times New Roman" w:cs="Times New Roman"/>
          <w:sz w:val="24"/>
          <w:szCs w:val="24"/>
        </w:rPr>
      </w:pPr>
      <w:r w:rsidRPr="00DD5B0A">
        <w:rPr>
          <w:rFonts w:ascii="Times New Roman" w:hAnsi="Times New Roman" w:cs="Times New Roman"/>
          <w:sz w:val="24"/>
          <w:szCs w:val="24"/>
        </w:rPr>
        <w:t xml:space="preserve">I PAKALPOJUMA APRAKSTS </w:t>
      </w:r>
    </w:p>
    <w:p w14:paraId="3E929AF7" w14:textId="77777777" w:rsidR="006115EA" w:rsidRPr="00DD5B0A" w:rsidRDefault="006115EA" w:rsidP="006115EA">
      <w:pPr>
        <w:pStyle w:val="ListParagraph"/>
        <w:ind w:left="0"/>
        <w:jc w:val="both"/>
        <w:rPr>
          <w:rFonts w:ascii="Times New Roman" w:hAnsi="Times New Roman" w:cs="Times New Roman"/>
          <w:sz w:val="24"/>
          <w:szCs w:val="24"/>
        </w:rPr>
      </w:pPr>
      <w:r w:rsidRPr="00DD5B0A">
        <w:rPr>
          <w:rFonts w:ascii="Times New Roman" w:hAnsi="Times New Roman" w:cs="Times New Roman"/>
          <w:sz w:val="24"/>
          <w:szCs w:val="24"/>
        </w:rPr>
        <w:t>Pasūtītāja valdījumā esošajos infrastruktūras objektos uzstādīto gāzes saimniecības iekārtu  (turpmāk tekstā – Iekārtu), kas uzskaitīti pielikumā Nr.1, tehniskā apkalpošana un remonts.</w:t>
      </w:r>
    </w:p>
    <w:p w14:paraId="194FD4E4" w14:textId="77777777" w:rsidR="006115EA" w:rsidRPr="00DD5B0A" w:rsidRDefault="006115EA" w:rsidP="006115EA">
      <w:pPr>
        <w:tabs>
          <w:tab w:val="left" w:pos="426"/>
        </w:tabs>
        <w:spacing w:after="80" w:line="240" w:lineRule="auto"/>
        <w:rPr>
          <w:rFonts w:ascii="Times New Roman" w:hAnsi="Times New Roman" w:cs="Times New Roman"/>
          <w:sz w:val="24"/>
          <w:szCs w:val="24"/>
        </w:rPr>
      </w:pPr>
    </w:p>
    <w:p w14:paraId="26A6FC88" w14:textId="77777777" w:rsidR="006115EA" w:rsidRPr="00DD5B0A" w:rsidRDefault="006115EA" w:rsidP="006115EA">
      <w:pPr>
        <w:tabs>
          <w:tab w:val="left" w:pos="426"/>
        </w:tabs>
        <w:rPr>
          <w:rFonts w:ascii="Times New Roman" w:hAnsi="Times New Roman" w:cs="Times New Roman"/>
          <w:sz w:val="24"/>
          <w:szCs w:val="24"/>
        </w:rPr>
      </w:pPr>
      <w:r w:rsidRPr="00DD5B0A">
        <w:rPr>
          <w:rFonts w:ascii="Times New Roman" w:hAnsi="Times New Roman" w:cs="Times New Roman"/>
          <w:sz w:val="24"/>
          <w:szCs w:val="24"/>
        </w:rPr>
        <w:t>II PAKALPOJUMA SATURS</w:t>
      </w:r>
    </w:p>
    <w:p w14:paraId="6F32AEBE" w14:textId="77777777" w:rsidR="006115EA" w:rsidRPr="00DD5B0A" w:rsidRDefault="006115EA" w:rsidP="006115EA">
      <w:pPr>
        <w:tabs>
          <w:tab w:val="left" w:pos="284"/>
        </w:tabs>
        <w:spacing w:after="0"/>
        <w:rPr>
          <w:rFonts w:ascii="Times New Roman" w:hAnsi="Times New Roman" w:cs="Times New Roman"/>
          <w:sz w:val="24"/>
          <w:szCs w:val="24"/>
        </w:rPr>
      </w:pPr>
      <w:r w:rsidRPr="00DD5B0A">
        <w:rPr>
          <w:rFonts w:ascii="Times New Roman" w:hAnsi="Times New Roman" w:cs="Times New Roman"/>
          <w:sz w:val="24"/>
          <w:szCs w:val="24"/>
        </w:rPr>
        <w:t>1. Veikt Iekārtu, kas uzskaitīti pielikumā Nr.1 (turpmāk tekstā – Iekārtas) ikmēneša apkopi.</w:t>
      </w:r>
    </w:p>
    <w:tbl>
      <w:tblPr>
        <w:tblpPr w:leftFromText="180" w:rightFromText="18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7123"/>
      </w:tblGrid>
      <w:tr w:rsidR="006115EA" w:rsidRPr="00DD5B0A" w14:paraId="2449C566" w14:textId="77777777" w:rsidTr="006C5E18">
        <w:tc>
          <w:tcPr>
            <w:tcW w:w="0" w:type="auto"/>
            <w:tcBorders>
              <w:top w:val="single" w:sz="4" w:space="0" w:color="auto"/>
              <w:left w:val="single" w:sz="4" w:space="0" w:color="auto"/>
              <w:bottom w:val="single" w:sz="4" w:space="0" w:color="auto"/>
              <w:right w:val="single" w:sz="4" w:space="0" w:color="auto"/>
            </w:tcBorders>
            <w:vAlign w:val="center"/>
          </w:tcPr>
          <w:p w14:paraId="066697DA" w14:textId="77777777" w:rsidR="006115EA" w:rsidRPr="00DD5B0A" w:rsidRDefault="006115EA" w:rsidP="006C5E18">
            <w:pPr>
              <w:spacing w:after="0"/>
              <w:rPr>
                <w:rFonts w:ascii="Times New Roman" w:hAnsi="Times New Roman" w:cs="Times New Roman"/>
                <w:sz w:val="24"/>
                <w:szCs w:val="24"/>
              </w:rPr>
            </w:pPr>
            <w:r w:rsidRPr="00DD5B0A">
              <w:rPr>
                <w:rFonts w:ascii="Times New Roman" w:hAnsi="Times New Roman" w:cs="Times New Roman"/>
                <w:sz w:val="24"/>
                <w:szCs w:val="24"/>
              </w:rPr>
              <w:t>Iekārtas veids</w:t>
            </w:r>
          </w:p>
        </w:tc>
        <w:tc>
          <w:tcPr>
            <w:tcW w:w="0" w:type="auto"/>
            <w:tcBorders>
              <w:top w:val="single" w:sz="4" w:space="0" w:color="auto"/>
              <w:left w:val="single" w:sz="4" w:space="0" w:color="auto"/>
              <w:bottom w:val="single" w:sz="4" w:space="0" w:color="auto"/>
              <w:right w:val="single" w:sz="4" w:space="0" w:color="auto"/>
            </w:tcBorders>
            <w:vAlign w:val="center"/>
          </w:tcPr>
          <w:p w14:paraId="28DC3E2B" w14:textId="77777777" w:rsidR="006115EA" w:rsidRPr="00DD5B0A" w:rsidRDefault="006115EA" w:rsidP="006C5E18">
            <w:pPr>
              <w:spacing w:after="0"/>
              <w:jc w:val="center"/>
              <w:rPr>
                <w:rFonts w:ascii="Times New Roman" w:hAnsi="Times New Roman" w:cs="Times New Roman"/>
                <w:sz w:val="24"/>
                <w:szCs w:val="24"/>
              </w:rPr>
            </w:pPr>
            <w:r w:rsidRPr="00DD5B0A">
              <w:rPr>
                <w:rFonts w:ascii="Times New Roman" w:hAnsi="Times New Roman" w:cs="Times New Roman"/>
                <w:sz w:val="24"/>
                <w:szCs w:val="24"/>
              </w:rPr>
              <w:t>Apkopes laikā veicamie darbi</w:t>
            </w:r>
          </w:p>
        </w:tc>
      </w:tr>
      <w:tr w:rsidR="006115EA" w:rsidRPr="00DD5B0A" w14:paraId="50861242" w14:textId="77777777" w:rsidTr="006C5E18">
        <w:tc>
          <w:tcPr>
            <w:tcW w:w="0" w:type="auto"/>
            <w:tcBorders>
              <w:top w:val="single" w:sz="4" w:space="0" w:color="auto"/>
              <w:left w:val="single" w:sz="4" w:space="0" w:color="auto"/>
              <w:bottom w:val="single" w:sz="4" w:space="0" w:color="auto"/>
              <w:right w:val="single" w:sz="4" w:space="0" w:color="auto"/>
            </w:tcBorders>
            <w:vAlign w:val="center"/>
            <w:hideMark/>
          </w:tcPr>
          <w:p w14:paraId="3D26A25C" w14:textId="77777777" w:rsidR="006115EA" w:rsidRPr="00DD5B0A" w:rsidRDefault="006115EA" w:rsidP="006C5E18">
            <w:pPr>
              <w:rPr>
                <w:rFonts w:ascii="Times New Roman" w:hAnsi="Times New Roman" w:cs="Times New Roman"/>
                <w:sz w:val="24"/>
                <w:szCs w:val="24"/>
              </w:rPr>
            </w:pPr>
            <w:r w:rsidRPr="00DD5B0A">
              <w:rPr>
                <w:rFonts w:ascii="Times New Roman" w:hAnsi="Times New Roman" w:cs="Times New Roman"/>
                <w:sz w:val="24"/>
                <w:szCs w:val="24"/>
              </w:rPr>
              <w:t>Visiem katliem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2F8821" w14:textId="77777777" w:rsidR="006115EA" w:rsidRPr="00DD5B0A" w:rsidRDefault="006115EA" w:rsidP="002E708F">
            <w:pPr>
              <w:spacing w:after="0"/>
              <w:jc w:val="both"/>
              <w:rPr>
                <w:rFonts w:ascii="Times New Roman" w:hAnsi="Times New Roman" w:cs="Times New Roman"/>
                <w:sz w:val="24"/>
                <w:szCs w:val="24"/>
              </w:rPr>
            </w:pPr>
            <w:bookmarkStart w:id="6" w:name="OLE_LINK2"/>
            <w:r w:rsidRPr="00DD5B0A">
              <w:rPr>
                <w:rFonts w:ascii="Times New Roman" w:hAnsi="Times New Roman" w:cs="Times New Roman"/>
                <w:sz w:val="24"/>
                <w:szCs w:val="24"/>
              </w:rPr>
              <w:t>Drošības automātikas pārbaude, katlam un deglim, dabas gāzes sadegšanas kvalitātes pārbaude, katla ūdens temperatūras režīma pieregulēšana atbilstoši Pasūtītāja darba režīmam un laika apstākļiem</w:t>
            </w:r>
            <w:bookmarkEnd w:id="6"/>
            <w:r w:rsidRPr="00DD5B0A">
              <w:rPr>
                <w:rFonts w:ascii="Times New Roman" w:hAnsi="Times New Roman" w:cs="Times New Roman"/>
                <w:sz w:val="24"/>
                <w:szCs w:val="24"/>
              </w:rPr>
              <w:t>.  Dūmu novadīšanas sistēmu darbības pārbaude.</w:t>
            </w:r>
          </w:p>
        </w:tc>
      </w:tr>
      <w:tr w:rsidR="006115EA" w:rsidRPr="00DD5B0A" w14:paraId="237983E7" w14:textId="77777777" w:rsidTr="006C5E18">
        <w:trPr>
          <w:trHeight w:val="477"/>
        </w:trPr>
        <w:tc>
          <w:tcPr>
            <w:tcW w:w="0" w:type="auto"/>
            <w:tcBorders>
              <w:top w:val="single" w:sz="4" w:space="0" w:color="auto"/>
              <w:left w:val="single" w:sz="4" w:space="0" w:color="auto"/>
              <w:bottom w:val="single" w:sz="4" w:space="0" w:color="auto"/>
              <w:right w:val="single" w:sz="4" w:space="0" w:color="auto"/>
            </w:tcBorders>
            <w:vAlign w:val="center"/>
            <w:hideMark/>
          </w:tcPr>
          <w:p w14:paraId="427757A0" w14:textId="77777777" w:rsidR="006115EA" w:rsidRPr="00DD5B0A" w:rsidRDefault="006115EA" w:rsidP="006C5E18">
            <w:pPr>
              <w:rPr>
                <w:rFonts w:ascii="Times New Roman" w:hAnsi="Times New Roman" w:cs="Times New Roman"/>
                <w:sz w:val="24"/>
                <w:szCs w:val="24"/>
              </w:rPr>
            </w:pPr>
            <w:r w:rsidRPr="00DD5B0A">
              <w:rPr>
                <w:rFonts w:ascii="Times New Roman" w:hAnsi="Times New Roman" w:cs="Times New Roman"/>
                <w:sz w:val="24"/>
                <w:szCs w:val="24"/>
              </w:rPr>
              <w:t>Gāzes vadu un gāzes regulatori</w:t>
            </w:r>
          </w:p>
        </w:tc>
        <w:tc>
          <w:tcPr>
            <w:tcW w:w="0" w:type="auto"/>
            <w:tcBorders>
              <w:top w:val="single" w:sz="4" w:space="0" w:color="auto"/>
              <w:left w:val="single" w:sz="4" w:space="0" w:color="auto"/>
              <w:bottom w:val="single" w:sz="4" w:space="0" w:color="auto"/>
              <w:right w:val="single" w:sz="4" w:space="0" w:color="auto"/>
            </w:tcBorders>
            <w:vAlign w:val="center"/>
            <w:hideMark/>
          </w:tcPr>
          <w:p w14:paraId="7769734F" w14:textId="77777777" w:rsidR="006115EA" w:rsidRPr="00DD5B0A" w:rsidRDefault="006115EA" w:rsidP="002E708F">
            <w:pPr>
              <w:spacing w:after="0"/>
              <w:jc w:val="both"/>
              <w:rPr>
                <w:rFonts w:ascii="Times New Roman" w:hAnsi="Times New Roman" w:cs="Times New Roman"/>
                <w:sz w:val="24"/>
                <w:szCs w:val="24"/>
              </w:rPr>
            </w:pPr>
            <w:r w:rsidRPr="00DD5B0A">
              <w:rPr>
                <w:rFonts w:ascii="Times New Roman" w:hAnsi="Times New Roman" w:cs="Times New Roman"/>
                <w:sz w:val="24"/>
                <w:szCs w:val="24"/>
              </w:rPr>
              <w:t>Gāzes vadu posmu un savienojumu hermētiskuma pārbaude, dabas gāzes regulatoru darba režīma pārbaude regulēšana, noslēgierīču darba režīmu pārbaude un regulēšana. Gāzes detektoru darbības pārbaude, gāzes vadu uzturēšana darba kārtībā, krāsojuma atjaunošana, elektroinstalācijas</w:t>
            </w:r>
            <w:r w:rsidRPr="00DD5B0A" w:rsidDel="00722992">
              <w:rPr>
                <w:rFonts w:ascii="Times New Roman" w:hAnsi="Times New Roman" w:cs="Times New Roman"/>
                <w:sz w:val="24"/>
                <w:szCs w:val="24"/>
              </w:rPr>
              <w:t xml:space="preserve"> </w:t>
            </w:r>
            <w:r w:rsidRPr="00DD5B0A">
              <w:rPr>
                <w:rFonts w:ascii="Times New Roman" w:hAnsi="Times New Roman" w:cs="Times New Roman"/>
                <w:sz w:val="24"/>
                <w:szCs w:val="24"/>
              </w:rPr>
              <w:t xml:space="preserve"> pārbaude.</w:t>
            </w:r>
          </w:p>
        </w:tc>
      </w:tr>
      <w:tr w:rsidR="006115EA" w:rsidRPr="00DD5B0A" w14:paraId="0BDE12C1" w14:textId="77777777" w:rsidTr="006C5E18">
        <w:tc>
          <w:tcPr>
            <w:tcW w:w="0" w:type="auto"/>
            <w:tcBorders>
              <w:top w:val="single" w:sz="4" w:space="0" w:color="auto"/>
              <w:left w:val="single" w:sz="4" w:space="0" w:color="auto"/>
              <w:bottom w:val="single" w:sz="4" w:space="0" w:color="auto"/>
              <w:right w:val="single" w:sz="4" w:space="0" w:color="auto"/>
            </w:tcBorders>
            <w:vAlign w:val="center"/>
            <w:hideMark/>
          </w:tcPr>
          <w:p w14:paraId="07C60578" w14:textId="77777777" w:rsidR="006115EA" w:rsidRPr="00DD5B0A" w:rsidRDefault="006115EA" w:rsidP="006C5E18">
            <w:pPr>
              <w:rPr>
                <w:rFonts w:ascii="Times New Roman" w:hAnsi="Times New Roman" w:cs="Times New Roman"/>
                <w:sz w:val="24"/>
                <w:szCs w:val="24"/>
              </w:rPr>
            </w:pPr>
            <w:r w:rsidRPr="00DD5B0A">
              <w:rPr>
                <w:rFonts w:ascii="Times New Roman" w:hAnsi="Times New Roman" w:cs="Times New Roman"/>
                <w:sz w:val="24"/>
                <w:szCs w:val="24"/>
              </w:rPr>
              <w:t>Žāvēšanas krāsnīm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C8A2F" w14:textId="77777777" w:rsidR="006115EA" w:rsidRPr="00DD5B0A" w:rsidRDefault="006115EA" w:rsidP="002E708F">
            <w:pPr>
              <w:spacing w:after="0"/>
              <w:jc w:val="both"/>
              <w:rPr>
                <w:rFonts w:ascii="Times New Roman" w:hAnsi="Times New Roman" w:cs="Times New Roman"/>
                <w:sz w:val="24"/>
                <w:szCs w:val="24"/>
              </w:rPr>
            </w:pPr>
            <w:r w:rsidRPr="00DD5B0A">
              <w:rPr>
                <w:rFonts w:ascii="Times New Roman" w:hAnsi="Times New Roman" w:cs="Times New Roman"/>
                <w:sz w:val="24"/>
                <w:szCs w:val="24"/>
              </w:rPr>
              <w:t>Drošības automātikas pārbaude, dabas gāzes sadegšanas kvalitātes pārbaude, temperatūras režīma pieregulēšana atbilstoši Pasūtītāja darba režīmam un laika apstākļiem. Dūmu novadīšanas sistēmu darbības pārbaude.</w:t>
            </w:r>
          </w:p>
        </w:tc>
      </w:tr>
      <w:tr w:rsidR="006115EA" w:rsidRPr="00DD5B0A" w14:paraId="3AE1AE35" w14:textId="77777777" w:rsidTr="006C5E18">
        <w:tc>
          <w:tcPr>
            <w:tcW w:w="0" w:type="auto"/>
            <w:tcBorders>
              <w:top w:val="single" w:sz="4" w:space="0" w:color="auto"/>
              <w:left w:val="single" w:sz="4" w:space="0" w:color="auto"/>
              <w:bottom w:val="single" w:sz="4" w:space="0" w:color="auto"/>
              <w:right w:val="single" w:sz="4" w:space="0" w:color="auto"/>
            </w:tcBorders>
            <w:vAlign w:val="center"/>
            <w:hideMark/>
          </w:tcPr>
          <w:p w14:paraId="61823C3F" w14:textId="77777777" w:rsidR="006115EA" w:rsidRPr="00DD5B0A" w:rsidRDefault="006115EA" w:rsidP="006C5E18">
            <w:pPr>
              <w:rPr>
                <w:rFonts w:ascii="Times New Roman" w:hAnsi="Times New Roman" w:cs="Times New Roman"/>
                <w:sz w:val="24"/>
                <w:szCs w:val="24"/>
              </w:rPr>
            </w:pPr>
            <w:r w:rsidRPr="00DD5B0A">
              <w:rPr>
                <w:rFonts w:ascii="Times New Roman" w:hAnsi="Times New Roman" w:cs="Times New Roman"/>
                <w:sz w:val="24"/>
                <w:szCs w:val="24"/>
              </w:rPr>
              <w:t xml:space="preserve">Infrasarkaniem degļiem </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E1753" w14:textId="77777777" w:rsidR="006115EA" w:rsidRPr="00DD5B0A" w:rsidRDefault="006115EA" w:rsidP="002E708F">
            <w:pPr>
              <w:spacing w:after="0"/>
              <w:jc w:val="both"/>
              <w:rPr>
                <w:rFonts w:ascii="Times New Roman" w:hAnsi="Times New Roman" w:cs="Times New Roman"/>
                <w:sz w:val="24"/>
                <w:szCs w:val="24"/>
              </w:rPr>
            </w:pPr>
            <w:r w:rsidRPr="00DD5B0A">
              <w:rPr>
                <w:rFonts w:ascii="Times New Roman" w:hAnsi="Times New Roman" w:cs="Times New Roman"/>
                <w:sz w:val="24"/>
                <w:szCs w:val="24"/>
              </w:rPr>
              <w:t>Drošības automātikas pārbaude, dabas gāzes sadegšanas kvalitātes pārbaude,  temperatūras režīma pieregulēšana atbilstoši Pasūtītāja darba režīmam un laika apstākļiem, atstarotāju  stāvokļa pārbaude un tīrīšana., dūmu novadīšanas sistēmu darbības pārbaude, cauruļvadu hermētiskuma  un stiprinājumu pārbaude. Dūmu novadīšanas sistēmu darbības pārbaude.</w:t>
            </w:r>
          </w:p>
        </w:tc>
      </w:tr>
      <w:tr w:rsidR="006115EA" w:rsidRPr="00DD5B0A" w14:paraId="40806D80" w14:textId="77777777" w:rsidTr="006C5E18">
        <w:tc>
          <w:tcPr>
            <w:tcW w:w="0" w:type="auto"/>
            <w:tcBorders>
              <w:top w:val="single" w:sz="4" w:space="0" w:color="auto"/>
              <w:left w:val="single" w:sz="4" w:space="0" w:color="auto"/>
              <w:bottom w:val="single" w:sz="4" w:space="0" w:color="auto"/>
              <w:right w:val="single" w:sz="4" w:space="0" w:color="auto"/>
            </w:tcBorders>
            <w:vAlign w:val="center"/>
          </w:tcPr>
          <w:p w14:paraId="7EE50609" w14:textId="77777777" w:rsidR="006115EA" w:rsidRPr="00DD5B0A" w:rsidRDefault="006115EA" w:rsidP="006C5E18">
            <w:pPr>
              <w:rPr>
                <w:rFonts w:ascii="Times New Roman" w:hAnsi="Times New Roman" w:cs="Times New Roman"/>
                <w:sz w:val="24"/>
                <w:szCs w:val="24"/>
              </w:rPr>
            </w:pPr>
            <w:r w:rsidRPr="00DD5B0A">
              <w:rPr>
                <w:rFonts w:ascii="Times New Roman" w:hAnsi="Times New Roman" w:cs="Times New Roman"/>
                <w:sz w:val="24"/>
                <w:szCs w:val="24"/>
              </w:rPr>
              <w:t>Gāzes sildītājs</w:t>
            </w:r>
          </w:p>
        </w:tc>
        <w:tc>
          <w:tcPr>
            <w:tcW w:w="0" w:type="auto"/>
            <w:tcBorders>
              <w:top w:val="single" w:sz="4" w:space="0" w:color="auto"/>
              <w:left w:val="single" w:sz="4" w:space="0" w:color="auto"/>
              <w:bottom w:val="single" w:sz="4" w:space="0" w:color="auto"/>
              <w:right w:val="single" w:sz="4" w:space="0" w:color="auto"/>
            </w:tcBorders>
            <w:vAlign w:val="center"/>
          </w:tcPr>
          <w:p w14:paraId="33257EDB" w14:textId="77777777" w:rsidR="006115EA" w:rsidRPr="00DD5B0A" w:rsidRDefault="006115EA" w:rsidP="002E708F">
            <w:pPr>
              <w:spacing w:after="0"/>
              <w:jc w:val="both"/>
              <w:rPr>
                <w:rFonts w:ascii="Times New Roman" w:hAnsi="Times New Roman" w:cs="Times New Roman"/>
                <w:sz w:val="24"/>
                <w:szCs w:val="24"/>
              </w:rPr>
            </w:pPr>
            <w:r w:rsidRPr="00DD5B0A">
              <w:rPr>
                <w:rFonts w:ascii="Times New Roman" w:hAnsi="Times New Roman" w:cs="Times New Roman"/>
                <w:sz w:val="24"/>
                <w:szCs w:val="24"/>
              </w:rPr>
              <w:t>Drošības automātikas pārbaude, dabas gāzes sadegšanas kvalitātes pārbaude, temperatūras režīma pieregulēšana atbilstoši Pasūtītāja darba režīmam un laika apstākļiem.</w:t>
            </w:r>
            <w:r w:rsidRPr="00DD5B0A">
              <w:rPr>
                <w:rFonts w:ascii="Times New Roman" w:hAnsi="Times New Roman" w:cs="Times New Roman"/>
              </w:rPr>
              <w:t xml:space="preserve"> </w:t>
            </w:r>
            <w:r w:rsidRPr="00DD5B0A">
              <w:rPr>
                <w:rFonts w:ascii="Times New Roman" w:hAnsi="Times New Roman" w:cs="Times New Roman"/>
                <w:sz w:val="24"/>
                <w:szCs w:val="24"/>
              </w:rPr>
              <w:t>Dūmu novadīšanas sistēmu darbības pārbaude.</w:t>
            </w:r>
          </w:p>
        </w:tc>
      </w:tr>
    </w:tbl>
    <w:p w14:paraId="19F5AE74" w14:textId="77777777" w:rsidR="006115EA" w:rsidRPr="00DD5B0A" w:rsidRDefault="006115EA" w:rsidP="006115EA">
      <w:pPr>
        <w:jc w:val="both"/>
        <w:rPr>
          <w:rFonts w:ascii="Times New Roman" w:hAnsi="Times New Roman" w:cs="Times New Roman"/>
          <w:sz w:val="24"/>
          <w:szCs w:val="24"/>
        </w:rPr>
      </w:pPr>
      <w:r w:rsidRPr="00DD5B0A">
        <w:rPr>
          <w:rFonts w:ascii="Times New Roman" w:hAnsi="Times New Roman" w:cs="Times New Roman"/>
          <w:sz w:val="24"/>
          <w:szCs w:val="24"/>
        </w:rPr>
        <w:t>2. Iekārtu apkopes veikšanas procesā jāsagatavo un jāiesniedz Pasūtītāja pilnvarotai personai informācijas apkopojumu par Iekārtu tehnisko stāvokli akta formā atbilstoši 2016. gada 19. aprīļa Ministru kabineta noteikumu “Ugunsdrošības noteikumi” Nr. 238 pielikumā Nr.8 noteiktajai formai.</w:t>
      </w:r>
    </w:p>
    <w:p w14:paraId="013261A6" w14:textId="77777777" w:rsidR="006115EA" w:rsidRPr="00DD5B0A" w:rsidRDefault="006115EA" w:rsidP="006115EA">
      <w:pPr>
        <w:jc w:val="both"/>
        <w:rPr>
          <w:rFonts w:ascii="Times New Roman" w:hAnsi="Times New Roman" w:cs="Times New Roman"/>
          <w:sz w:val="24"/>
          <w:szCs w:val="24"/>
        </w:rPr>
      </w:pPr>
      <w:r w:rsidRPr="00DD5B0A">
        <w:rPr>
          <w:rFonts w:ascii="Times New Roman" w:hAnsi="Times New Roman" w:cs="Times New Roman"/>
          <w:sz w:val="24"/>
          <w:szCs w:val="24"/>
        </w:rPr>
        <w:lastRenderedPageBreak/>
        <w:t xml:space="preserve">3. Veikt apkopes laikā konstatēto Iekārtu bojājumu fiksāciju un apkopojumu sagatavošanu un iesniegšanu Pasūtītāja pilnvarotai personai. Veikt konstatēto bojājumu/Iekārtu darbības traucējumu novēršanu. Bojāto vai nefunkcionējošo Iekārtu elementu nomaiņas nepieciešamības gadījumā, remonta izmaksu kalkulācijas iepriekš saskaņot ar Pasūtītāju. </w:t>
      </w:r>
    </w:p>
    <w:p w14:paraId="04D8D80D" w14:textId="77777777" w:rsidR="006115EA" w:rsidRPr="00DD5B0A" w:rsidRDefault="006115EA" w:rsidP="006115EA">
      <w:pPr>
        <w:jc w:val="both"/>
        <w:rPr>
          <w:rFonts w:ascii="Times New Roman" w:hAnsi="Times New Roman" w:cs="Times New Roman"/>
          <w:sz w:val="24"/>
          <w:szCs w:val="24"/>
        </w:rPr>
      </w:pPr>
      <w:r w:rsidRPr="00DD5B0A">
        <w:rPr>
          <w:rFonts w:ascii="Times New Roman" w:hAnsi="Times New Roman" w:cs="Times New Roman"/>
          <w:sz w:val="24"/>
          <w:szCs w:val="24"/>
        </w:rPr>
        <w:t>4.</w:t>
      </w:r>
      <w:r w:rsidRPr="00DD5B0A">
        <w:rPr>
          <w:rFonts w:ascii="Times New Roman" w:hAnsi="Times New Roman" w:cs="Times New Roman"/>
        </w:rPr>
        <w:t xml:space="preserve"> </w:t>
      </w:r>
      <w:r w:rsidRPr="00DD5B0A">
        <w:rPr>
          <w:rFonts w:ascii="Times New Roman" w:hAnsi="Times New Roman" w:cs="Times New Roman"/>
          <w:sz w:val="24"/>
          <w:szCs w:val="24"/>
        </w:rPr>
        <w:t>Veikt Iekārtu remontu atbilstoši Pasūtītāja pārstāvja iesniegtiem pieteikumiem, iepriekš saskaņojot ar Pasūtītāja pārstāvi remonta izmaksu kalkulāciju. Nepieciešamības gadījumā veikt Iekārtu ieregulēšanu un darba režīmu ieprogrammēšanu atbilstoši Pasūtītāja pilnvarotās personas norādījumiem.</w:t>
      </w:r>
    </w:p>
    <w:p w14:paraId="0DE52DCA" w14:textId="77777777" w:rsidR="006115EA" w:rsidRPr="00DD5B0A" w:rsidRDefault="006115EA" w:rsidP="006115EA">
      <w:pPr>
        <w:jc w:val="both"/>
        <w:rPr>
          <w:rFonts w:ascii="Times New Roman" w:hAnsi="Times New Roman" w:cs="Times New Roman"/>
          <w:sz w:val="24"/>
          <w:szCs w:val="24"/>
        </w:rPr>
      </w:pPr>
      <w:r w:rsidRPr="00DD5B0A">
        <w:rPr>
          <w:rFonts w:ascii="Times New Roman" w:hAnsi="Times New Roman" w:cs="Times New Roman"/>
          <w:sz w:val="24"/>
          <w:szCs w:val="24"/>
        </w:rPr>
        <w:t>5. Pēc Pasūtītāja pārstāvja izsaukuma veikt Iekārtu avāriju novēršanu, to seku likvidēšanu un Iekārtu darbības atjaunošanu:</w:t>
      </w:r>
    </w:p>
    <w:p w14:paraId="2C1A4CCC" w14:textId="77777777" w:rsidR="006115EA" w:rsidRPr="00DD5B0A" w:rsidRDefault="006115EA" w:rsidP="006115EA">
      <w:pPr>
        <w:numPr>
          <w:ilvl w:val="0"/>
          <w:numId w:val="32"/>
        </w:numPr>
        <w:spacing w:after="0"/>
        <w:jc w:val="both"/>
        <w:rPr>
          <w:rFonts w:ascii="Times New Roman" w:hAnsi="Times New Roman" w:cs="Times New Roman"/>
          <w:sz w:val="24"/>
          <w:szCs w:val="24"/>
        </w:rPr>
      </w:pPr>
      <w:r w:rsidRPr="00DD5B0A">
        <w:rPr>
          <w:rFonts w:ascii="Times New Roman" w:hAnsi="Times New Roman" w:cs="Times New Roman"/>
          <w:sz w:val="24"/>
          <w:szCs w:val="24"/>
        </w:rPr>
        <w:t>Pakalpojuma izpildes laikā nodrošināt ierakstu veikšanu lietošanas žurnālos (tikai iekārtām, kas pielikumā Nr.1 atzīmētas kā bīstamās);</w:t>
      </w:r>
    </w:p>
    <w:p w14:paraId="08010157" w14:textId="77777777" w:rsidR="006115EA" w:rsidRPr="00DD5B0A" w:rsidRDefault="006115EA" w:rsidP="006115EA">
      <w:pPr>
        <w:numPr>
          <w:ilvl w:val="0"/>
          <w:numId w:val="32"/>
        </w:numPr>
        <w:spacing w:after="0"/>
        <w:jc w:val="both"/>
        <w:rPr>
          <w:rFonts w:ascii="Times New Roman" w:hAnsi="Times New Roman" w:cs="Times New Roman"/>
          <w:sz w:val="24"/>
          <w:szCs w:val="24"/>
        </w:rPr>
      </w:pPr>
      <w:r w:rsidRPr="00DD5B0A">
        <w:rPr>
          <w:rFonts w:ascii="Times New Roman" w:hAnsi="Times New Roman" w:cs="Times New Roman"/>
          <w:sz w:val="24"/>
          <w:szCs w:val="24"/>
        </w:rPr>
        <w:t>Pakalpojuma izpildes procesā darbu uzsākšanas laikus saskaņot ar Pasūtītāja atbildīgo personu;</w:t>
      </w:r>
    </w:p>
    <w:p w14:paraId="299D1A62" w14:textId="77777777" w:rsidR="006115EA" w:rsidRPr="00DD5B0A" w:rsidRDefault="006115EA" w:rsidP="006115EA">
      <w:pPr>
        <w:numPr>
          <w:ilvl w:val="0"/>
          <w:numId w:val="32"/>
        </w:numPr>
        <w:spacing w:after="0"/>
        <w:jc w:val="both"/>
        <w:rPr>
          <w:rFonts w:ascii="Times New Roman" w:hAnsi="Times New Roman" w:cs="Times New Roman"/>
          <w:sz w:val="24"/>
          <w:szCs w:val="24"/>
        </w:rPr>
      </w:pPr>
      <w:r w:rsidRPr="00DD5B0A">
        <w:rPr>
          <w:rFonts w:ascii="Times New Roman" w:hAnsi="Times New Roman" w:cs="Times New Roman"/>
          <w:sz w:val="24"/>
          <w:szCs w:val="24"/>
        </w:rPr>
        <w:t>Reaģēšanas laiks uz Pasūtītāja</w:t>
      </w:r>
      <w:r w:rsidRPr="00DD5B0A" w:rsidDel="00722992">
        <w:rPr>
          <w:rFonts w:ascii="Times New Roman" w:hAnsi="Times New Roman" w:cs="Times New Roman"/>
          <w:sz w:val="24"/>
          <w:szCs w:val="24"/>
        </w:rPr>
        <w:t xml:space="preserve"> </w:t>
      </w:r>
      <w:r w:rsidRPr="00DD5B0A">
        <w:rPr>
          <w:rFonts w:ascii="Times New Roman" w:hAnsi="Times New Roman" w:cs="Times New Roman"/>
          <w:sz w:val="24"/>
          <w:szCs w:val="24"/>
        </w:rPr>
        <w:t>iesniegtiem pieteikumiem – 1 (viena) darba diena Pasūtītāja darba laikā;</w:t>
      </w:r>
    </w:p>
    <w:p w14:paraId="0B09E8C9" w14:textId="77777777" w:rsidR="006115EA" w:rsidRPr="00DD5B0A" w:rsidRDefault="006115EA" w:rsidP="006115EA">
      <w:pPr>
        <w:numPr>
          <w:ilvl w:val="0"/>
          <w:numId w:val="32"/>
        </w:numPr>
        <w:spacing w:after="0"/>
        <w:jc w:val="both"/>
        <w:rPr>
          <w:rFonts w:ascii="Times New Roman" w:hAnsi="Times New Roman" w:cs="Times New Roman"/>
          <w:sz w:val="24"/>
          <w:szCs w:val="24"/>
        </w:rPr>
      </w:pPr>
      <w:r w:rsidRPr="00DD5B0A">
        <w:rPr>
          <w:rFonts w:ascii="Times New Roman" w:hAnsi="Times New Roman" w:cs="Times New Roman"/>
          <w:sz w:val="24"/>
          <w:szCs w:val="24"/>
        </w:rPr>
        <w:t>Reaģēšanas laiks avārijas situācijas gadījumā - 3 (trīs) stundas no izsaukuma brīža  Pasūtītāja darba laikā;</w:t>
      </w:r>
    </w:p>
    <w:p w14:paraId="16342FED" w14:textId="77777777" w:rsidR="006115EA" w:rsidRPr="00DD5B0A" w:rsidRDefault="006115EA" w:rsidP="006115EA">
      <w:pPr>
        <w:numPr>
          <w:ilvl w:val="0"/>
          <w:numId w:val="32"/>
        </w:numPr>
        <w:spacing w:after="80" w:line="240" w:lineRule="auto"/>
        <w:jc w:val="both"/>
        <w:rPr>
          <w:rFonts w:ascii="Times New Roman" w:hAnsi="Times New Roman" w:cs="Times New Roman"/>
          <w:sz w:val="24"/>
          <w:szCs w:val="24"/>
        </w:rPr>
      </w:pPr>
      <w:r w:rsidRPr="00DD5B0A">
        <w:rPr>
          <w:rFonts w:ascii="Times New Roman" w:hAnsi="Times New Roman" w:cs="Times New Roman"/>
          <w:sz w:val="24"/>
          <w:szCs w:val="24"/>
        </w:rPr>
        <w:t xml:space="preserve">Veicot Iekārtu apkopes un remonta darbus Pakalpojuma ietvaros,  noformēt apkopes un remonta protokolus, kuros uzskaitīt apkopes un remonta laikā veiktus darbus un uzskaitīt apkopes laikā konstatētus Iekārtu bojājumus. </w:t>
      </w:r>
    </w:p>
    <w:p w14:paraId="73D39225" w14:textId="77777777" w:rsidR="006115EA" w:rsidRPr="00DD5B0A" w:rsidRDefault="006115EA" w:rsidP="006115EA">
      <w:pPr>
        <w:pStyle w:val="CommentText"/>
        <w:jc w:val="both"/>
        <w:rPr>
          <w:rFonts w:ascii="Times New Roman" w:hAnsi="Times New Roman" w:cs="Times New Roman"/>
          <w:sz w:val="24"/>
          <w:szCs w:val="24"/>
        </w:rPr>
      </w:pPr>
      <w:r w:rsidRPr="00DD5B0A">
        <w:rPr>
          <w:rFonts w:ascii="Times New Roman" w:hAnsi="Times New Roman" w:cs="Times New Roman"/>
          <w:sz w:val="24"/>
          <w:szCs w:val="24"/>
        </w:rPr>
        <w:t xml:space="preserve">6. Apkopes laikā Izpildītājs pilda atbildīgās personas par gāzes saimniecību pienākumus atbilstoši valsts standarta LVS 445-1 “Dabasgāzes sadales sistēmas un lietotāja dabasgāzes apgādes sistēmas ar maksimālo darba spiedienu līdz 1,6 </w:t>
      </w:r>
      <w:proofErr w:type="spellStart"/>
      <w:r w:rsidRPr="00DD5B0A">
        <w:rPr>
          <w:rFonts w:ascii="Times New Roman" w:hAnsi="Times New Roman" w:cs="Times New Roman"/>
          <w:sz w:val="24"/>
          <w:szCs w:val="24"/>
        </w:rPr>
        <w:t>MPa</w:t>
      </w:r>
      <w:proofErr w:type="spellEnd"/>
      <w:r w:rsidRPr="00DD5B0A">
        <w:rPr>
          <w:rFonts w:ascii="Times New Roman" w:hAnsi="Times New Roman" w:cs="Times New Roman"/>
          <w:sz w:val="24"/>
          <w:szCs w:val="24"/>
        </w:rPr>
        <w:t xml:space="preserve"> (16 bar) ekspluatācija un tehniskā apkope. 1.daļa Vispārīgās prasības” un LVS 445-2 “Dabasgāzes sadales sistēmas un lietotāja dabasgāzes apgādes sistēmas ar maksimālo darba spiedienu līdz 1,6 </w:t>
      </w:r>
      <w:proofErr w:type="spellStart"/>
      <w:r w:rsidRPr="00DD5B0A">
        <w:rPr>
          <w:rFonts w:ascii="Times New Roman" w:hAnsi="Times New Roman" w:cs="Times New Roman"/>
          <w:sz w:val="24"/>
          <w:szCs w:val="24"/>
        </w:rPr>
        <w:t>MPa</w:t>
      </w:r>
      <w:proofErr w:type="spellEnd"/>
      <w:r w:rsidRPr="00DD5B0A">
        <w:rPr>
          <w:rFonts w:ascii="Times New Roman" w:hAnsi="Times New Roman" w:cs="Times New Roman"/>
          <w:sz w:val="24"/>
          <w:szCs w:val="24"/>
        </w:rPr>
        <w:t xml:space="preserve"> (16 bar) ekspluatācija un tehniskā apkope. 2.daļa Apkopes termiņi, darbu apraksts un to izpildes dokumentācija” noteiktajām prasībām, t.sk.: </w:t>
      </w:r>
    </w:p>
    <w:p w14:paraId="169A84CA" w14:textId="77777777" w:rsidR="006115EA" w:rsidRPr="00DD5B0A" w:rsidRDefault="006115EA" w:rsidP="006115EA">
      <w:pPr>
        <w:pStyle w:val="ListParagraph"/>
        <w:ind w:left="284"/>
        <w:jc w:val="both"/>
        <w:rPr>
          <w:rFonts w:ascii="Times New Roman" w:hAnsi="Times New Roman" w:cs="Times New Roman"/>
          <w:sz w:val="24"/>
          <w:szCs w:val="24"/>
        </w:rPr>
      </w:pPr>
      <w:r w:rsidRPr="00DD5B0A">
        <w:rPr>
          <w:rFonts w:ascii="Times New Roman" w:hAnsi="Times New Roman" w:cs="Times New Roman"/>
          <w:sz w:val="24"/>
          <w:szCs w:val="24"/>
        </w:rPr>
        <w:t>- mēraparatūras savlaicīgu pārbaužu nodrošināšana atbilstoši dabasgāzes tirgotāja un dabasgāzes sadales sistēmas operatora</w:t>
      </w:r>
      <w:r w:rsidRPr="00DD5B0A" w:rsidDel="00722992">
        <w:rPr>
          <w:rFonts w:ascii="Times New Roman" w:hAnsi="Times New Roman" w:cs="Times New Roman"/>
          <w:sz w:val="24"/>
          <w:szCs w:val="24"/>
        </w:rPr>
        <w:t xml:space="preserve"> </w:t>
      </w:r>
      <w:r w:rsidRPr="00DD5B0A">
        <w:rPr>
          <w:rFonts w:ascii="Times New Roman" w:hAnsi="Times New Roman" w:cs="Times New Roman"/>
          <w:sz w:val="24"/>
          <w:szCs w:val="24"/>
        </w:rPr>
        <w:t>prasībām saskaņā ar spēkā esošajiem normatīviem dokumentiem;</w:t>
      </w:r>
    </w:p>
    <w:p w14:paraId="40E4E9DD" w14:textId="77777777" w:rsidR="006115EA" w:rsidRPr="00DD5B0A" w:rsidRDefault="006115EA" w:rsidP="006115EA">
      <w:pPr>
        <w:pStyle w:val="ListParagraph"/>
        <w:ind w:left="284"/>
        <w:jc w:val="both"/>
        <w:rPr>
          <w:rFonts w:ascii="Times New Roman" w:hAnsi="Times New Roman" w:cs="Times New Roman"/>
          <w:sz w:val="24"/>
          <w:szCs w:val="24"/>
        </w:rPr>
      </w:pPr>
      <w:r w:rsidRPr="00DD5B0A">
        <w:rPr>
          <w:rFonts w:ascii="Times New Roman" w:hAnsi="Times New Roman" w:cs="Times New Roman"/>
          <w:sz w:val="24"/>
          <w:szCs w:val="24"/>
        </w:rPr>
        <w:t xml:space="preserve">- atbilstoši dabasgāzes tirgotāja un dabasgāzes sadales sistēmas operatora prasībām sniegt informāciju par objektos patērēto gāzes apjomu: t.i. dabas gāzes patēriņa radījumu nolasīšana, atskaišu par dabas gāzes patēriņu sagatavošana un nodošana. </w:t>
      </w:r>
    </w:p>
    <w:p w14:paraId="28EC8AC5" w14:textId="77777777" w:rsidR="006115EA" w:rsidRPr="00DD5B0A" w:rsidRDefault="006115EA" w:rsidP="006115EA">
      <w:pPr>
        <w:pStyle w:val="ListParagraph"/>
        <w:ind w:left="284"/>
        <w:jc w:val="both"/>
        <w:rPr>
          <w:rFonts w:ascii="Times New Roman" w:hAnsi="Times New Roman" w:cs="Times New Roman"/>
          <w:sz w:val="24"/>
          <w:szCs w:val="24"/>
        </w:rPr>
      </w:pPr>
    </w:p>
    <w:p w14:paraId="159465FC" w14:textId="77777777" w:rsidR="006115EA" w:rsidRPr="00DD5B0A" w:rsidRDefault="006115EA" w:rsidP="006115EA">
      <w:pPr>
        <w:tabs>
          <w:tab w:val="left" w:pos="426"/>
        </w:tabs>
        <w:rPr>
          <w:rFonts w:ascii="Times New Roman" w:hAnsi="Times New Roman" w:cs="Times New Roman"/>
          <w:sz w:val="24"/>
          <w:szCs w:val="24"/>
        </w:rPr>
      </w:pPr>
      <w:r w:rsidRPr="00DD5B0A">
        <w:rPr>
          <w:rFonts w:ascii="Times New Roman" w:hAnsi="Times New Roman" w:cs="Times New Roman"/>
          <w:sz w:val="24"/>
          <w:szCs w:val="24"/>
        </w:rPr>
        <w:t>III INFORMĀCIJA PAR ATSEVIŠĶĀM KATLU IEKĀRTĀM NO 01.08.2024</w:t>
      </w:r>
    </w:p>
    <w:p w14:paraId="791933C8" w14:textId="77777777" w:rsidR="006115EA" w:rsidRPr="00DD5B0A" w:rsidRDefault="006115EA" w:rsidP="006115EA">
      <w:pPr>
        <w:tabs>
          <w:tab w:val="left" w:pos="284"/>
          <w:tab w:val="left" w:pos="851"/>
        </w:tabs>
        <w:spacing w:after="0"/>
        <w:jc w:val="both"/>
        <w:rPr>
          <w:rFonts w:ascii="Times New Roman" w:hAnsi="Times New Roman" w:cs="Times New Roman"/>
          <w:b/>
          <w:bCs/>
          <w:i/>
          <w:iCs/>
          <w:sz w:val="24"/>
          <w:szCs w:val="24"/>
        </w:rPr>
      </w:pPr>
      <w:r w:rsidRPr="00DD5B0A">
        <w:rPr>
          <w:rFonts w:ascii="Times New Roman" w:hAnsi="Times New Roman" w:cs="Times New Roman"/>
          <w:sz w:val="24"/>
          <w:szCs w:val="24"/>
        </w:rPr>
        <w:t>1. Sākot ar</w:t>
      </w:r>
      <w:r w:rsidRPr="00DD5B0A">
        <w:rPr>
          <w:rFonts w:ascii="Times New Roman" w:hAnsi="Times New Roman" w:cs="Times New Roman"/>
          <w:b/>
          <w:bCs/>
          <w:i/>
          <w:iCs/>
          <w:sz w:val="24"/>
          <w:szCs w:val="24"/>
        </w:rPr>
        <w:t xml:space="preserve"> </w:t>
      </w:r>
      <w:r w:rsidRPr="00DD5B0A">
        <w:rPr>
          <w:rFonts w:ascii="Times New Roman" w:hAnsi="Times New Roman" w:cs="Times New Roman"/>
          <w:sz w:val="24"/>
          <w:szCs w:val="24"/>
        </w:rPr>
        <w:t>01.08.2024 var tikt pieslēgta AS “Rīgas siltums” centrālapkure sekojošās adresēs, līdz ar to:</w:t>
      </w:r>
    </w:p>
    <w:p w14:paraId="56E48B8C" w14:textId="606636A7" w:rsidR="006115EA" w:rsidRPr="00DD5B0A" w:rsidRDefault="006115EA" w:rsidP="006115EA">
      <w:pPr>
        <w:pStyle w:val="ListParagraph"/>
        <w:numPr>
          <w:ilvl w:val="0"/>
          <w:numId w:val="31"/>
        </w:numPr>
        <w:tabs>
          <w:tab w:val="left" w:pos="284"/>
          <w:tab w:val="left" w:pos="851"/>
        </w:tabs>
        <w:spacing w:after="0"/>
        <w:jc w:val="both"/>
        <w:rPr>
          <w:rFonts w:ascii="Times New Roman" w:hAnsi="Times New Roman" w:cs="Times New Roman"/>
          <w:i/>
          <w:iCs/>
          <w:sz w:val="24"/>
          <w:szCs w:val="24"/>
        </w:rPr>
      </w:pPr>
      <w:r w:rsidRPr="00DD5B0A">
        <w:rPr>
          <w:rFonts w:ascii="Times New Roman" w:hAnsi="Times New Roman" w:cs="Times New Roman"/>
          <w:i/>
          <w:iCs/>
          <w:sz w:val="24"/>
          <w:szCs w:val="24"/>
        </w:rPr>
        <w:t>Vestienas ielā 35 perspektīvā karstā ūdens sagatavošanai tiks saglabāts Apkures katls “</w:t>
      </w:r>
      <w:proofErr w:type="spellStart"/>
      <w:r w:rsidRPr="00DD5B0A">
        <w:rPr>
          <w:rFonts w:ascii="Times New Roman" w:hAnsi="Times New Roman" w:cs="Times New Roman"/>
          <w:i/>
          <w:iCs/>
          <w:sz w:val="24"/>
          <w:szCs w:val="24"/>
        </w:rPr>
        <w:t>Buderus-Logano</w:t>
      </w:r>
      <w:proofErr w:type="spellEnd"/>
      <w:r w:rsidRPr="00DD5B0A">
        <w:rPr>
          <w:rFonts w:ascii="Times New Roman" w:hAnsi="Times New Roman" w:cs="Times New Roman"/>
          <w:i/>
          <w:iCs/>
          <w:sz w:val="24"/>
          <w:szCs w:val="24"/>
        </w:rPr>
        <w:t xml:space="preserve"> SK755” ar jaudu 820 kW, t.sk. gāzes katli “</w:t>
      </w:r>
      <w:proofErr w:type="spellStart"/>
      <w:r w:rsidRPr="00DD5B0A">
        <w:rPr>
          <w:rFonts w:ascii="Times New Roman" w:hAnsi="Times New Roman" w:cs="Times New Roman"/>
          <w:i/>
          <w:iCs/>
          <w:sz w:val="24"/>
          <w:szCs w:val="24"/>
        </w:rPr>
        <w:t>Wirbex</w:t>
      </w:r>
      <w:proofErr w:type="spellEnd"/>
      <w:r w:rsidRPr="00DD5B0A">
        <w:rPr>
          <w:rFonts w:ascii="Times New Roman" w:hAnsi="Times New Roman" w:cs="Times New Roman"/>
          <w:i/>
          <w:iCs/>
          <w:sz w:val="24"/>
          <w:szCs w:val="24"/>
        </w:rPr>
        <w:t>” ar jaudu 1600kW un “</w:t>
      </w:r>
      <w:proofErr w:type="spellStart"/>
      <w:r w:rsidRPr="00DD5B0A">
        <w:rPr>
          <w:rFonts w:ascii="Times New Roman" w:hAnsi="Times New Roman" w:cs="Times New Roman"/>
          <w:i/>
          <w:iCs/>
          <w:sz w:val="24"/>
          <w:szCs w:val="24"/>
        </w:rPr>
        <w:t>Buderus</w:t>
      </w:r>
      <w:proofErr w:type="spellEnd"/>
      <w:r w:rsidRPr="00DD5B0A">
        <w:rPr>
          <w:rFonts w:ascii="Times New Roman" w:hAnsi="Times New Roman" w:cs="Times New Roman"/>
          <w:i/>
          <w:iCs/>
          <w:sz w:val="24"/>
          <w:szCs w:val="24"/>
        </w:rPr>
        <w:t>” ar jaudu 4150kW un divi gāzes regulatori tiks demontēti.</w:t>
      </w:r>
    </w:p>
    <w:p w14:paraId="18CA587F" w14:textId="77777777" w:rsidR="006115EA" w:rsidRPr="00DD5B0A" w:rsidRDefault="006115EA" w:rsidP="006115EA">
      <w:pPr>
        <w:pStyle w:val="ListParagraph"/>
        <w:numPr>
          <w:ilvl w:val="0"/>
          <w:numId w:val="31"/>
        </w:numPr>
        <w:tabs>
          <w:tab w:val="left" w:pos="284"/>
          <w:tab w:val="left" w:pos="851"/>
        </w:tabs>
        <w:spacing w:after="0"/>
        <w:jc w:val="both"/>
        <w:rPr>
          <w:rFonts w:ascii="Times New Roman" w:hAnsi="Times New Roman" w:cs="Times New Roman"/>
          <w:i/>
          <w:iCs/>
          <w:sz w:val="24"/>
          <w:szCs w:val="24"/>
        </w:rPr>
      </w:pPr>
      <w:r w:rsidRPr="00DD5B0A">
        <w:rPr>
          <w:rFonts w:ascii="Times New Roman" w:hAnsi="Times New Roman" w:cs="Times New Roman"/>
          <w:i/>
          <w:iCs/>
          <w:sz w:val="24"/>
          <w:szCs w:val="24"/>
        </w:rPr>
        <w:t>Tipogrāfijas ielā 1 gāzes katls un gāzes regulators tiks demontēts.</w:t>
      </w:r>
    </w:p>
    <w:p w14:paraId="25B1C36D" w14:textId="77166D90" w:rsidR="006115EA" w:rsidRPr="00DD5B0A" w:rsidRDefault="006115EA" w:rsidP="006115EA">
      <w:pPr>
        <w:pStyle w:val="ListParagraph"/>
        <w:numPr>
          <w:ilvl w:val="0"/>
          <w:numId w:val="31"/>
        </w:numPr>
        <w:tabs>
          <w:tab w:val="left" w:pos="284"/>
          <w:tab w:val="left" w:pos="851"/>
        </w:tabs>
        <w:spacing w:after="0"/>
        <w:jc w:val="both"/>
        <w:rPr>
          <w:rFonts w:ascii="Times New Roman" w:hAnsi="Times New Roman" w:cs="Times New Roman"/>
          <w:i/>
          <w:iCs/>
          <w:sz w:val="24"/>
          <w:szCs w:val="24"/>
        </w:rPr>
      </w:pPr>
      <w:r w:rsidRPr="00DD5B0A">
        <w:rPr>
          <w:rFonts w:ascii="Times New Roman" w:hAnsi="Times New Roman" w:cs="Times New Roman"/>
          <w:i/>
          <w:iCs/>
          <w:sz w:val="24"/>
          <w:szCs w:val="24"/>
        </w:rPr>
        <w:t xml:space="preserve">Atgāzenes ielā 24a katls un gāzes regulators </w:t>
      </w:r>
      <w:r w:rsidR="008513A1" w:rsidRPr="00DD5B0A">
        <w:rPr>
          <w:rFonts w:ascii="Times New Roman" w:hAnsi="Times New Roman" w:cs="Times New Roman"/>
          <w:i/>
          <w:iCs/>
          <w:sz w:val="24"/>
          <w:szCs w:val="24"/>
        </w:rPr>
        <w:t xml:space="preserve">tiks </w:t>
      </w:r>
      <w:r w:rsidRPr="00DD5B0A">
        <w:rPr>
          <w:rFonts w:ascii="Times New Roman" w:hAnsi="Times New Roman" w:cs="Times New Roman"/>
          <w:i/>
          <w:iCs/>
          <w:sz w:val="24"/>
          <w:szCs w:val="24"/>
        </w:rPr>
        <w:t>demontēts.</w:t>
      </w:r>
    </w:p>
    <w:p w14:paraId="2FA2E46C" w14:textId="327637C8" w:rsidR="006115EA" w:rsidRPr="00DD5B0A" w:rsidRDefault="006115EA" w:rsidP="006115EA">
      <w:pPr>
        <w:pStyle w:val="ListParagraph"/>
        <w:numPr>
          <w:ilvl w:val="0"/>
          <w:numId w:val="31"/>
        </w:numPr>
        <w:tabs>
          <w:tab w:val="left" w:pos="284"/>
          <w:tab w:val="left" w:pos="851"/>
        </w:tabs>
        <w:spacing w:after="0"/>
        <w:jc w:val="both"/>
        <w:rPr>
          <w:rFonts w:ascii="Times New Roman" w:hAnsi="Times New Roman" w:cs="Times New Roman"/>
          <w:i/>
          <w:iCs/>
          <w:sz w:val="24"/>
          <w:szCs w:val="24"/>
        </w:rPr>
      </w:pPr>
      <w:r w:rsidRPr="00DD5B0A">
        <w:rPr>
          <w:rFonts w:ascii="Times New Roman" w:hAnsi="Times New Roman" w:cs="Times New Roman"/>
          <w:i/>
          <w:iCs/>
          <w:sz w:val="24"/>
          <w:szCs w:val="24"/>
        </w:rPr>
        <w:t xml:space="preserve">Rūsiņa ielā 3apkures katls un gāzes regulators </w:t>
      </w:r>
      <w:r w:rsidR="008513A1" w:rsidRPr="008513A1">
        <w:rPr>
          <w:rFonts w:ascii="Times New Roman" w:hAnsi="Times New Roman" w:cs="Times New Roman"/>
          <w:i/>
          <w:iCs/>
          <w:sz w:val="24"/>
          <w:szCs w:val="24"/>
        </w:rPr>
        <w:t xml:space="preserve">tiks </w:t>
      </w:r>
      <w:r w:rsidRPr="00DD5B0A">
        <w:rPr>
          <w:rFonts w:ascii="Times New Roman" w:hAnsi="Times New Roman" w:cs="Times New Roman"/>
          <w:i/>
          <w:iCs/>
          <w:sz w:val="24"/>
          <w:szCs w:val="24"/>
        </w:rPr>
        <w:t xml:space="preserve">demontēts. </w:t>
      </w:r>
    </w:p>
    <w:p w14:paraId="1721C313" w14:textId="77777777" w:rsidR="006115EA" w:rsidRPr="00DD5B0A" w:rsidRDefault="006115EA" w:rsidP="006115EA">
      <w:pPr>
        <w:tabs>
          <w:tab w:val="left" w:pos="284"/>
          <w:tab w:val="left" w:pos="851"/>
        </w:tabs>
        <w:spacing w:after="0"/>
        <w:rPr>
          <w:rFonts w:ascii="Times New Roman" w:hAnsi="Times New Roman" w:cs="Times New Roman"/>
          <w:sz w:val="24"/>
          <w:szCs w:val="24"/>
        </w:rPr>
      </w:pPr>
    </w:p>
    <w:p w14:paraId="05458074" w14:textId="77777777" w:rsidR="006115EA" w:rsidRPr="00DD5B0A" w:rsidRDefault="006115EA" w:rsidP="006115EA">
      <w:pPr>
        <w:tabs>
          <w:tab w:val="left" w:pos="284"/>
          <w:tab w:val="left" w:pos="851"/>
        </w:tabs>
        <w:spacing w:after="0"/>
        <w:rPr>
          <w:rFonts w:ascii="Times New Roman" w:hAnsi="Times New Roman" w:cs="Times New Roman"/>
          <w:sz w:val="24"/>
          <w:szCs w:val="24"/>
        </w:rPr>
      </w:pPr>
      <w:r w:rsidRPr="00DD5B0A">
        <w:rPr>
          <w:rFonts w:ascii="Times New Roman" w:hAnsi="Times New Roman" w:cs="Times New Roman"/>
          <w:sz w:val="24"/>
          <w:szCs w:val="24"/>
        </w:rPr>
        <w:lastRenderedPageBreak/>
        <w:t>2. Objekta apkalpošanas grafiku skatīt pielikumā Nr.2.</w:t>
      </w:r>
    </w:p>
    <w:p w14:paraId="60C5AE9C" w14:textId="77777777" w:rsidR="006115EA" w:rsidRPr="00DD5B0A" w:rsidRDefault="006115EA" w:rsidP="006115EA">
      <w:pPr>
        <w:tabs>
          <w:tab w:val="left" w:pos="284"/>
          <w:tab w:val="left" w:pos="851"/>
        </w:tabs>
        <w:spacing w:after="0"/>
        <w:rPr>
          <w:rFonts w:ascii="Times New Roman" w:hAnsi="Times New Roman" w:cs="Times New Roman"/>
          <w:sz w:val="24"/>
          <w:szCs w:val="24"/>
        </w:rPr>
      </w:pPr>
    </w:p>
    <w:p w14:paraId="0930C8A7" w14:textId="0F046AB6" w:rsidR="006115EA" w:rsidRPr="00DD5B0A" w:rsidRDefault="006115EA" w:rsidP="006115EA">
      <w:pPr>
        <w:tabs>
          <w:tab w:val="left" w:pos="284"/>
          <w:tab w:val="left" w:pos="851"/>
        </w:tabs>
        <w:spacing w:after="0"/>
        <w:rPr>
          <w:rFonts w:ascii="Times New Roman" w:hAnsi="Times New Roman" w:cs="Times New Roman"/>
          <w:i/>
          <w:iCs/>
          <w:sz w:val="20"/>
          <w:szCs w:val="20"/>
        </w:rPr>
      </w:pPr>
      <w:r w:rsidRPr="00DD5B0A">
        <w:rPr>
          <w:rFonts w:ascii="Times New Roman" w:hAnsi="Times New Roman" w:cs="Times New Roman"/>
          <w:i/>
          <w:iCs/>
          <w:sz w:val="20"/>
          <w:szCs w:val="20"/>
        </w:rPr>
        <w:t>Tehniskā specifikācija sagatavota 2023. gada 27. aprīlī</w:t>
      </w:r>
    </w:p>
    <w:bookmarkEnd w:id="4"/>
    <w:p w14:paraId="6B8341B3" w14:textId="77777777" w:rsidR="00FD165C" w:rsidRPr="00DD5B0A" w:rsidRDefault="00FD165C"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p>
    <w:p w14:paraId="19FA245E" w14:textId="47E7AF92" w:rsidR="00FD165C" w:rsidRPr="00DD5B0A" w:rsidRDefault="003B57F6"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t>Tehniskās specifikā</w:t>
      </w:r>
      <w:r w:rsidR="00BC4F1A">
        <w:rPr>
          <w:rFonts w:ascii="Times New Roman" w:hAnsi="Times New Roman" w:cs="Times New Roman"/>
          <w:b/>
          <w:bCs/>
          <w:i w:val="0"/>
          <w:iCs w:val="0"/>
          <w:position w:val="-4"/>
          <w:sz w:val="24"/>
          <w:szCs w:val="24"/>
          <w:lang w:val="lv-LV" w:eastAsia="ar-SA"/>
        </w:rPr>
        <w:t>c</w:t>
      </w:r>
      <w:r w:rsidRPr="00DD5B0A">
        <w:rPr>
          <w:rFonts w:ascii="Times New Roman" w:hAnsi="Times New Roman" w:cs="Times New Roman"/>
          <w:b/>
          <w:bCs/>
          <w:i w:val="0"/>
          <w:iCs w:val="0"/>
          <w:position w:val="-4"/>
          <w:sz w:val="24"/>
          <w:szCs w:val="24"/>
          <w:lang w:val="lv-LV" w:eastAsia="ar-SA"/>
        </w:rPr>
        <w:t>ijas 1.pielikums</w:t>
      </w:r>
    </w:p>
    <w:p w14:paraId="5FF74386" w14:textId="77777777" w:rsidR="003B57F6" w:rsidRPr="00DD5B0A" w:rsidRDefault="003B57F6"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p>
    <w:tbl>
      <w:tblPr>
        <w:tblW w:w="9214" w:type="dxa"/>
        <w:tblLook w:val="04A0" w:firstRow="1" w:lastRow="0" w:firstColumn="1" w:lastColumn="0" w:noHBand="0" w:noVBand="1"/>
      </w:tblPr>
      <w:tblGrid>
        <w:gridCol w:w="439"/>
        <w:gridCol w:w="3956"/>
        <w:gridCol w:w="1984"/>
        <w:gridCol w:w="1559"/>
        <w:gridCol w:w="1276"/>
      </w:tblGrid>
      <w:tr w:rsidR="003B57F6" w:rsidRPr="003B57F6" w14:paraId="0232A01F" w14:textId="77777777" w:rsidTr="003B57F6">
        <w:trPr>
          <w:trHeight w:val="360"/>
        </w:trPr>
        <w:tc>
          <w:tcPr>
            <w:tcW w:w="9214" w:type="dxa"/>
            <w:gridSpan w:val="5"/>
            <w:tcBorders>
              <w:top w:val="nil"/>
              <w:left w:val="nil"/>
              <w:bottom w:val="nil"/>
              <w:right w:val="nil"/>
            </w:tcBorders>
            <w:shd w:val="clear" w:color="auto" w:fill="auto"/>
            <w:noWrap/>
            <w:vAlign w:val="center"/>
            <w:hideMark/>
          </w:tcPr>
          <w:p w14:paraId="443A0DDD"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GĀZES IEKĀRTU SARAKSTS</w:t>
            </w:r>
          </w:p>
        </w:tc>
      </w:tr>
      <w:tr w:rsidR="003B57F6" w:rsidRPr="003B57F6" w14:paraId="7AD659D1" w14:textId="77777777" w:rsidTr="003B57F6">
        <w:trPr>
          <w:trHeight w:val="345"/>
        </w:trPr>
        <w:tc>
          <w:tcPr>
            <w:tcW w:w="9214" w:type="dxa"/>
            <w:gridSpan w:val="5"/>
            <w:tcBorders>
              <w:top w:val="nil"/>
              <w:left w:val="nil"/>
              <w:bottom w:val="nil"/>
              <w:right w:val="nil"/>
            </w:tcBorders>
            <w:shd w:val="clear" w:color="auto" w:fill="auto"/>
            <w:noWrap/>
            <w:vAlign w:val="center"/>
            <w:hideMark/>
          </w:tcPr>
          <w:p w14:paraId="6B3567A7"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apkures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sistēmu</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apkope</w:t>
            </w:r>
            <w:proofErr w:type="spellEnd"/>
            <w:r w:rsidRPr="003B57F6">
              <w:rPr>
                <w:rFonts w:ascii="Times New Roman" w:eastAsia="Times New Roman" w:hAnsi="Times New Roman" w:cs="Times New Roman"/>
                <w:sz w:val="20"/>
                <w:szCs w:val="20"/>
                <w:lang w:val="en-US"/>
              </w:rPr>
              <w:t xml:space="preserve"> un </w:t>
            </w:r>
            <w:proofErr w:type="spellStart"/>
            <w:r w:rsidRPr="003B57F6">
              <w:rPr>
                <w:rFonts w:ascii="Times New Roman" w:eastAsia="Times New Roman" w:hAnsi="Times New Roman" w:cs="Times New Roman"/>
                <w:sz w:val="20"/>
                <w:szCs w:val="20"/>
                <w:lang w:val="en-US"/>
              </w:rPr>
              <w:t>remonts</w:t>
            </w:r>
            <w:proofErr w:type="spellEnd"/>
            <w:r w:rsidRPr="003B57F6">
              <w:rPr>
                <w:rFonts w:ascii="Times New Roman" w:eastAsia="Times New Roman" w:hAnsi="Times New Roman" w:cs="Times New Roman"/>
                <w:sz w:val="20"/>
                <w:szCs w:val="20"/>
                <w:lang w:val="en-US"/>
              </w:rPr>
              <w:t xml:space="preserve"> (3 </w:t>
            </w:r>
            <w:proofErr w:type="spellStart"/>
            <w:r w:rsidRPr="003B57F6">
              <w:rPr>
                <w:rFonts w:ascii="Times New Roman" w:eastAsia="Times New Roman" w:hAnsi="Times New Roman" w:cs="Times New Roman"/>
                <w:sz w:val="20"/>
                <w:szCs w:val="20"/>
                <w:lang w:val="en-US"/>
              </w:rPr>
              <w:t>gadiem</w:t>
            </w:r>
            <w:proofErr w:type="spellEnd"/>
            <w:r w:rsidRPr="003B57F6">
              <w:rPr>
                <w:rFonts w:ascii="Times New Roman" w:eastAsia="Times New Roman" w:hAnsi="Times New Roman" w:cs="Times New Roman"/>
                <w:sz w:val="20"/>
                <w:szCs w:val="20"/>
                <w:lang w:val="en-US"/>
              </w:rPr>
              <w:t>)</w:t>
            </w:r>
          </w:p>
        </w:tc>
      </w:tr>
      <w:tr w:rsidR="003B57F6" w:rsidRPr="003B57F6" w14:paraId="36DA488C" w14:textId="77777777" w:rsidTr="003B57F6">
        <w:trPr>
          <w:trHeight w:val="570"/>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0F3DC" w14:textId="77777777" w:rsidR="003B57F6" w:rsidRPr="003B57F6" w:rsidRDefault="003B57F6" w:rsidP="003B57F6">
            <w:pPr>
              <w:spacing w:after="0" w:line="240" w:lineRule="auto"/>
              <w:jc w:val="center"/>
              <w:rPr>
                <w:rFonts w:ascii="Times New Roman" w:eastAsia="Times New Roman" w:hAnsi="Times New Roman" w:cs="Times New Roman"/>
                <w:i/>
                <w:iCs/>
                <w:color w:val="000000"/>
                <w:sz w:val="20"/>
                <w:szCs w:val="20"/>
                <w:lang w:val="en-US"/>
              </w:rPr>
            </w:pPr>
            <w:r w:rsidRPr="003B57F6">
              <w:rPr>
                <w:rFonts w:ascii="Times New Roman" w:eastAsia="Times New Roman" w:hAnsi="Times New Roman" w:cs="Times New Roman"/>
                <w:i/>
                <w:iCs/>
                <w:color w:val="000000"/>
                <w:sz w:val="20"/>
                <w:szCs w:val="20"/>
                <w:lang w:val="en-US"/>
              </w:rPr>
              <w:t> </w:t>
            </w:r>
          </w:p>
        </w:tc>
        <w:tc>
          <w:tcPr>
            <w:tcW w:w="3956" w:type="dxa"/>
            <w:tcBorders>
              <w:top w:val="single" w:sz="4" w:space="0" w:color="auto"/>
              <w:left w:val="nil"/>
              <w:bottom w:val="single" w:sz="4" w:space="0" w:color="auto"/>
              <w:right w:val="single" w:sz="4" w:space="0" w:color="auto"/>
            </w:tcBorders>
            <w:shd w:val="clear" w:color="auto" w:fill="auto"/>
            <w:vAlign w:val="center"/>
            <w:hideMark/>
          </w:tcPr>
          <w:p w14:paraId="73F83109" w14:textId="77777777" w:rsidR="003B57F6" w:rsidRPr="003B57F6" w:rsidRDefault="003B57F6" w:rsidP="003B57F6">
            <w:pPr>
              <w:spacing w:after="0" w:line="240" w:lineRule="auto"/>
              <w:jc w:val="center"/>
              <w:rPr>
                <w:rFonts w:ascii="Times New Roman" w:eastAsia="Times New Roman" w:hAnsi="Times New Roman" w:cs="Times New Roman"/>
                <w:i/>
                <w:iCs/>
                <w:sz w:val="20"/>
                <w:szCs w:val="20"/>
                <w:lang w:val="en-US"/>
              </w:rPr>
            </w:pPr>
            <w:r w:rsidRPr="003B57F6">
              <w:rPr>
                <w:rFonts w:ascii="Times New Roman" w:eastAsia="Times New Roman" w:hAnsi="Times New Roman" w:cs="Times New Roman"/>
                <w:i/>
                <w:iCs/>
                <w:sz w:val="20"/>
                <w:szCs w:val="20"/>
                <w:lang w:val="en-US"/>
              </w:rPr>
              <w:t xml:space="preserve"> </w:t>
            </w:r>
            <w:proofErr w:type="spellStart"/>
            <w:r w:rsidRPr="003B57F6">
              <w:rPr>
                <w:rFonts w:ascii="Times New Roman" w:eastAsia="Times New Roman" w:hAnsi="Times New Roman" w:cs="Times New Roman"/>
                <w:i/>
                <w:iCs/>
                <w:sz w:val="20"/>
                <w:szCs w:val="20"/>
                <w:lang w:val="en-US"/>
              </w:rPr>
              <w:t>Nosaukums</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37E18B0" w14:textId="77777777" w:rsidR="003B57F6" w:rsidRPr="003B57F6" w:rsidRDefault="003B57F6" w:rsidP="003B57F6">
            <w:pPr>
              <w:spacing w:after="0" w:line="240" w:lineRule="auto"/>
              <w:jc w:val="center"/>
              <w:rPr>
                <w:rFonts w:ascii="Times New Roman" w:eastAsia="Times New Roman" w:hAnsi="Times New Roman" w:cs="Times New Roman"/>
                <w:i/>
                <w:iCs/>
                <w:sz w:val="20"/>
                <w:szCs w:val="20"/>
                <w:lang w:val="en-US"/>
              </w:rPr>
            </w:pPr>
            <w:proofErr w:type="spellStart"/>
            <w:r w:rsidRPr="003B57F6">
              <w:rPr>
                <w:rFonts w:ascii="Times New Roman" w:eastAsia="Times New Roman" w:hAnsi="Times New Roman" w:cs="Times New Roman"/>
                <w:i/>
                <w:iCs/>
                <w:sz w:val="20"/>
                <w:szCs w:val="20"/>
                <w:lang w:val="en-US"/>
              </w:rPr>
              <w:t>Bīstamās</w:t>
            </w:r>
            <w:proofErr w:type="spellEnd"/>
            <w:r w:rsidRPr="003B57F6">
              <w:rPr>
                <w:rFonts w:ascii="Times New Roman" w:eastAsia="Times New Roman" w:hAnsi="Times New Roman" w:cs="Times New Roman"/>
                <w:i/>
                <w:iCs/>
                <w:sz w:val="20"/>
                <w:szCs w:val="20"/>
                <w:lang w:val="en-US"/>
              </w:rPr>
              <w:t xml:space="preserve"> </w:t>
            </w:r>
            <w:proofErr w:type="spellStart"/>
            <w:r w:rsidRPr="003B57F6">
              <w:rPr>
                <w:rFonts w:ascii="Times New Roman" w:eastAsia="Times New Roman" w:hAnsi="Times New Roman" w:cs="Times New Roman"/>
                <w:i/>
                <w:iCs/>
                <w:sz w:val="20"/>
                <w:szCs w:val="20"/>
                <w:lang w:val="en-US"/>
              </w:rPr>
              <w:t>iekārtas</w:t>
            </w:r>
            <w:proofErr w:type="spellEnd"/>
            <w:r w:rsidRPr="003B57F6">
              <w:rPr>
                <w:rFonts w:ascii="Times New Roman" w:eastAsia="Times New Roman" w:hAnsi="Times New Roman" w:cs="Times New Roman"/>
                <w:i/>
                <w:iCs/>
                <w:sz w:val="20"/>
                <w:szCs w:val="20"/>
                <w:lang w:val="en-US"/>
              </w:rPr>
              <w:t xml:space="preserve"> </w:t>
            </w:r>
            <w:proofErr w:type="spellStart"/>
            <w:r w:rsidRPr="003B57F6">
              <w:rPr>
                <w:rFonts w:ascii="Times New Roman" w:eastAsia="Times New Roman" w:hAnsi="Times New Roman" w:cs="Times New Roman"/>
                <w:i/>
                <w:iCs/>
                <w:sz w:val="20"/>
                <w:szCs w:val="20"/>
                <w:lang w:val="en-US"/>
              </w:rPr>
              <w:t>rēģ.Nr</w:t>
            </w:r>
            <w:proofErr w:type="spellEnd"/>
            <w:r w:rsidRPr="003B57F6">
              <w:rPr>
                <w:rFonts w:ascii="Times New Roman" w:eastAsia="Times New Roman" w:hAnsi="Times New Roman" w:cs="Times New Roman"/>
                <w:i/>
                <w:iCs/>
                <w:sz w:val="20"/>
                <w:szCs w:val="20"/>
                <w:lang w:val="en-US"/>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85D97F" w14:textId="77777777" w:rsidR="003B57F6" w:rsidRPr="003B57F6" w:rsidRDefault="003B57F6" w:rsidP="003B57F6">
            <w:pPr>
              <w:spacing w:after="0" w:line="240" w:lineRule="auto"/>
              <w:jc w:val="center"/>
              <w:rPr>
                <w:rFonts w:ascii="Times New Roman" w:eastAsia="Times New Roman" w:hAnsi="Times New Roman" w:cs="Times New Roman"/>
                <w:i/>
                <w:iCs/>
                <w:sz w:val="20"/>
                <w:szCs w:val="20"/>
                <w:lang w:val="en-US"/>
              </w:rPr>
            </w:pPr>
            <w:proofErr w:type="spellStart"/>
            <w:r w:rsidRPr="003B57F6">
              <w:rPr>
                <w:rFonts w:ascii="Times New Roman" w:eastAsia="Times New Roman" w:hAnsi="Times New Roman" w:cs="Times New Roman"/>
                <w:i/>
                <w:iCs/>
                <w:sz w:val="20"/>
                <w:szCs w:val="20"/>
                <w:lang w:val="en-US"/>
              </w:rPr>
              <w:t>Izlaiduma</w:t>
            </w:r>
            <w:proofErr w:type="spellEnd"/>
            <w:r w:rsidRPr="003B57F6">
              <w:rPr>
                <w:rFonts w:ascii="Times New Roman" w:eastAsia="Times New Roman" w:hAnsi="Times New Roman" w:cs="Times New Roman"/>
                <w:i/>
                <w:iCs/>
                <w:sz w:val="20"/>
                <w:szCs w:val="20"/>
                <w:lang w:val="en-US"/>
              </w:rPr>
              <w:t xml:space="preserve"> gads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F5DADF" w14:textId="77777777" w:rsidR="003B57F6" w:rsidRPr="003B57F6" w:rsidRDefault="003B57F6" w:rsidP="003B57F6">
            <w:pPr>
              <w:spacing w:after="0" w:line="240" w:lineRule="auto"/>
              <w:jc w:val="center"/>
              <w:rPr>
                <w:rFonts w:ascii="Times New Roman" w:eastAsia="Times New Roman" w:hAnsi="Times New Roman" w:cs="Times New Roman"/>
                <w:i/>
                <w:iCs/>
                <w:sz w:val="20"/>
                <w:szCs w:val="20"/>
                <w:lang w:val="en-US"/>
              </w:rPr>
            </w:pPr>
            <w:proofErr w:type="spellStart"/>
            <w:r w:rsidRPr="003B57F6">
              <w:rPr>
                <w:rFonts w:ascii="Times New Roman" w:eastAsia="Times New Roman" w:hAnsi="Times New Roman" w:cs="Times New Roman"/>
                <w:i/>
                <w:iCs/>
                <w:sz w:val="20"/>
                <w:szCs w:val="20"/>
                <w:lang w:val="en-US"/>
              </w:rPr>
              <w:t>Daudzums</w:t>
            </w:r>
            <w:proofErr w:type="spellEnd"/>
          </w:p>
        </w:tc>
      </w:tr>
      <w:tr w:rsidR="003B57F6" w:rsidRPr="003B57F6" w14:paraId="62303448"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F1DEACA"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 </w:t>
            </w:r>
          </w:p>
        </w:tc>
        <w:tc>
          <w:tcPr>
            <w:tcW w:w="3956" w:type="dxa"/>
            <w:tcBorders>
              <w:top w:val="nil"/>
              <w:left w:val="nil"/>
              <w:bottom w:val="single" w:sz="4" w:space="0" w:color="auto"/>
              <w:right w:val="single" w:sz="4" w:space="0" w:color="auto"/>
            </w:tcBorders>
            <w:shd w:val="clear" w:color="auto" w:fill="auto"/>
            <w:noWrap/>
            <w:vAlign w:val="center"/>
            <w:hideMark/>
          </w:tcPr>
          <w:p w14:paraId="69C52F9B" w14:textId="77777777" w:rsidR="003B57F6" w:rsidRPr="003B57F6" w:rsidRDefault="003B57F6" w:rsidP="003B57F6">
            <w:pPr>
              <w:spacing w:after="0" w:line="240" w:lineRule="auto"/>
              <w:rPr>
                <w:rFonts w:ascii="Times New Roman" w:eastAsia="Times New Roman" w:hAnsi="Times New Roman" w:cs="Times New Roman"/>
                <w:b/>
                <w:bCs/>
                <w:sz w:val="20"/>
                <w:szCs w:val="20"/>
                <w:lang w:val="en-US"/>
              </w:rPr>
            </w:pPr>
            <w:proofErr w:type="spellStart"/>
            <w:r w:rsidRPr="003B57F6">
              <w:rPr>
                <w:rFonts w:ascii="Times New Roman" w:eastAsia="Times New Roman" w:hAnsi="Times New Roman" w:cs="Times New Roman"/>
                <w:b/>
                <w:bCs/>
                <w:sz w:val="20"/>
                <w:szCs w:val="20"/>
                <w:lang w:val="en-US"/>
              </w:rPr>
              <w:t>Vestienas</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iela</w:t>
            </w:r>
            <w:proofErr w:type="spellEnd"/>
            <w:r w:rsidRPr="003B57F6">
              <w:rPr>
                <w:rFonts w:ascii="Times New Roman" w:eastAsia="Times New Roman" w:hAnsi="Times New Roman" w:cs="Times New Roman"/>
                <w:b/>
                <w:bCs/>
                <w:sz w:val="20"/>
                <w:szCs w:val="20"/>
                <w:lang w:val="en-US"/>
              </w:rPr>
              <w:t xml:space="preserve"> 35</w:t>
            </w:r>
          </w:p>
        </w:tc>
        <w:tc>
          <w:tcPr>
            <w:tcW w:w="1984" w:type="dxa"/>
            <w:tcBorders>
              <w:top w:val="nil"/>
              <w:left w:val="nil"/>
              <w:bottom w:val="single" w:sz="4" w:space="0" w:color="auto"/>
              <w:right w:val="single" w:sz="4" w:space="0" w:color="auto"/>
            </w:tcBorders>
            <w:shd w:val="clear" w:color="auto" w:fill="auto"/>
            <w:noWrap/>
            <w:vAlign w:val="center"/>
            <w:hideMark/>
          </w:tcPr>
          <w:p w14:paraId="4CC0409F" w14:textId="77777777" w:rsidR="003B57F6" w:rsidRPr="003B57F6" w:rsidRDefault="003B57F6" w:rsidP="003B57F6">
            <w:pPr>
              <w:spacing w:after="0" w:line="240" w:lineRule="auto"/>
              <w:jc w:val="center"/>
              <w:rPr>
                <w:rFonts w:ascii="Times New Roman" w:eastAsia="Times New Roman" w:hAnsi="Times New Roman" w:cs="Times New Roman"/>
                <w:b/>
                <w:bCs/>
                <w:sz w:val="20"/>
                <w:szCs w:val="20"/>
                <w:lang w:val="en-US"/>
              </w:rPr>
            </w:pPr>
            <w:r w:rsidRPr="003B57F6">
              <w:rPr>
                <w:rFonts w:ascii="Times New Roman" w:eastAsia="Times New Roman" w:hAnsi="Times New Roman" w:cs="Times New Roman"/>
                <w:b/>
                <w:bCs/>
                <w:sz w:val="20"/>
                <w:szCs w:val="20"/>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067C0282" w14:textId="77777777" w:rsidR="003B57F6" w:rsidRPr="003B57F6" w:rsidRDefault="003B57F6" w:rsidP="003B57F6">
            <w:pPr>
              <w:spacing w:after="0" w:line="240" w:lineRule="auto"/>
              <w:jc w:val="center"/>
              <w:rPr>
                <w:rFonts w:ascii="Times New Roman" w:eastAsia="Times New Roman" w:hAnsi="Times New Roman" w:cs="Times New Roman"/>
                <w:b/>
                <w:bCs/>
                <w:sz w:val="20"/>
                <w:szCs w:val="20"/>
                <w:lang w:val="en-US"/>
              </w:rPr>
            </w:pPr>
            <w:r w:rsidRPr="003B57F6">
              <w:rPr>
                <w:rFonts w:ascii="Times New Roman" w:eastAsia="Times New Roman" w:hAnsi="Times New Roman" w:cs="Times New Roman"/>
                <w:b/>
                <w:bCs/>
                <w:sz w:val="20"/>
                <w:szCs w:val="20"/>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78FA89"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r>
      <w:tr w:rsidR="003B57F6" w:rsidRPr="003B57F6" w14:paraId="551C9E2A"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E52982D"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w:t>
            </w:r>
          </w:p>
        </w:tc>
        <w:tc>
          <w:tcPr>
            <w:tcW w:w="3956" w:type="dxa"/>
            <w:tcBorders>
              <w:top w:val="nil"/>
              <w:left w:val="nil"/>
              <w:bottom w:val="single" w:sz="4" w:space="0" w:color="auto"/>
              <w:right w:val="single" w:sz="4" w:space="0" w:color="auto"/>
            </w:tcBorders>
            <w:shd w:val="clear" w:color="auto" w:fill="auto"/>
            <w:noWrap/>
            <w:vAlign w:val="center"/>
            <w:hideMark/>
          </w:tcPr>
          <w:p w14:paraId="71A4F75F"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Apkures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katls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Buderus-Logano</w:t>
            </w:r>
            <w:proofErr w:type="spellEnd"/>
            <w:r w:rsidRPr="003B57F6">
              <w:rPr>
                <w:rFonts w:ascii="Times New Roman" w:eastAsia="Times New Roman" w:hAnsi="Times New Roman" w:cs="Times New Roman"/>
                <w:sz w:val="20"/>
                <w:szCs w:val="20"/>
                <w:lang w:val="en-US"/>
              </w:rPr>
              <w:t xml:space="preserve"> SK755" </w:t>
            </w:r>
            <w:proofErr w:type="spellStart"/>
            <w:r w:rsidRPr="003B57F6">
              <w:rPr>
                <w:rFonts w:ascii="Times New Roman" w:eastAsia="Times New Roman" w:hAnsi="Times New Roman" w:cs="Times New Roman"/>
                <w:sz w:val="20"/>
                <w:szCs w:val="20"/>
                <w:lang w:val="en-US"/>
              </w:rPr>
              <w:t>ar</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jaudu</w:t>
            </w:r>
            <w:proofErr w:type="spellEnd"/>
            <w:r w:rsidRPr="003B57F6">
              <w:rPr>
                <w:rFonts w:ascii="Times New Roman" w:eastAsia="Times New Roman" w:hAnsi="Times New Roman" w:cs="Times New Roman"/>
                <w:sz w:val="20"/>
                <w:szCs w:val="20"/>
                <w:lang w:val="en-US"/>
              </w:rPr>
              <w:t xml:space="preserve"> 820 kW </w:t>
            </w:r>
          </w:p>
        </w:tc>
        <w:tc>
          <w:tcPr>
            <w:tcW w:w="1984" w:type="dxa"/>
            <w:tcBorders>
              <w:top w:val="nil"/>
              <w:left w:val="nil"/>
              <w:bottom w:val="single" w:sz="4" w:space="0" w:color="auto"/>
              <w:right w:val="single" w:sz="4" w:space="0" w:color="auto"/>
            </w:tcBorders>
            <w:shd w:val="clear" w:color="auto" w:fill="auto"/>
            <w:noWrap/>
            <w:vAlign w:val="center"/>
            <w:hideMark/>
          </w:tcPr>
          <w:p w14:paraId="60B2EF9F"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4B9F8732"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2018</w:t>
            </w:r>
          </w:p>
        </w:tc>
        <w:tc>
          <w:tcPr>
            <w:tcW w:w="1276" w:type="dxa"/>
            <w:tcBorders>
              <w:top w:val="nil"/>
              <w:left w:val="nil"/>
              <w:bottom w:val="single" w:sz="4" w:space="0" w:color="auto"/>
              <w:right w:val="single" w:sz="4" w:space="0" w:color="auto"/>
            </w:tcBorders>
            <w:shd w:val="clear" w:color="auto" w:fill="auto"/>
            <w:noWrap/>
            <w:vAlign w:val="center"/>
            <w:hideMark/>
          </w:tcPr>
          <w:p w14:paraId="42125A3D"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4D55937C"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5ECA074"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2</w:t>
            </w:r>
          </w:p>
        </w:tc>
        <w:tc>
          <w:tcPr>
            <w:tcW w:w="3956" w:type="dxa"/>
            <w:tcBorders>
              <w:top w:val="nil"/>
              <w:left w:val="nil"/>
              <w:bottom w:val="single" w:sz="4" w:space="0" w:color="auto"/>
              <w:right w:val="single" w:sz="4" w:space="0" w:color="auto"/>
            </w:tcBorders>
            <w:shd w:val="clear" w:color="auto" w:fill="auto"/>
            <w:noWrap/>
            <w:vAlign w:val="center"/>
            <w:hideMark/>
          </w:tcPr>
          <w:p w14:paraId="21D44AE6"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Apkures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katls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Wirbex</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ar</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jaudu</w:t>
            </w:r>
            <w:proofErr w:type="spellEnd"/>
            <w:r w:rsidRPr="003B57F6">
              <w:rPr>
                <w:rFonts w:ascii="Times New Roman" w:eastAsia="Times New Roman" w:hAnsi="Times New Roman" w:cs="Times New Roman"/>
                <w:sz w:val="20"/>
                <w:szCs w:val="20"/>
                <w:lang w:val="en-US"/>
              </w:rPr>
              <w:t xml:space="preserve"> 1600 kW</w:t>
            </w:r>
          </w:p>
        </w:tc>
        <w:tc>
          <w:tcPr>
            <w:tcW w:w="1984" w:type="dxa"/>
            <w:tcBorders>
              <w:top w:val="nil"/>
              <w:left w:val="nil"/>
              <w:bottom w:val="single" w:sz="4" w:space="0" w:color="auto"/>
              <w:right w:val="single" w:sz="4" w:space="0" w:color="auto"/>
            </w:tcBorders>
            <w:shd w:val="clear" w:color="auto" w:fill="auto"/>
            <w:noWrap/>
            <w:vAlign w:val="center"/>
            <w:hideMark/>
          </w:tcPr>
          <w:p w14:paraId="684A1B57"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1SK020926</w:t>
            </w:r>
          </w:p>
        </w:tc>
        <w:tc>
          <w:tcPr>
            <w:tcW w:w="1559" w:type="dxa"/>
            <w:tcBorders>
              <w:top w:val="nil"/>
              <w:left w:val="nil"/>
              <w:bottom w:val="single" w:sz="4" w:space="0" w:color="auto"/>
              <w:right w:val="single" w:sz="4" w:space="0" w:color="auto"/>
            </w:tcBorders>
            <w:shd w:val="clear" w:color="auto" w:fill="auto"/>
            <w:noWrap/>
            <w:vAlign w:val="center"/>
            <w:hideMark/>
          </w:tcPr>
          <w:p w14:paraId="7E07C4E0"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1998</w:t>
            </w:r>
          </w:p>
        </w:tc>
        <w:tc>
          <w:tcPr>
            <w:tcW w:w="1276" w:type="dxa"/>
            <w:tcBorders>
              <w:top w:val="nil"/>
              <w:left w:val="nil"/>
              <w:bottom w:val="single" w:sz="4" w:space="0" w:color="auto"/>
              <w:right w:val="single" w:sz="4" w:space="0" w:color="auto"/>
            </w:tcBorders>
            <w:shd w:val="clear" w:color="auto" w:fill="auto"/>
            <w:noWrap/>
            <w:vAlign w:val="center"/>
            <w:hideMark/>
          </w:tcPr>
          <w:p w14:paraId="0B18B146"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705BE041"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707D9B5"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3</w:t>
            </w:r>
          </w:p>
        </w:tc>
        <w:tc>
          <w:tcPr>
            <w:tcW w:w="3956" w:type="dxa"/>
            <w:tcBorders>
              <w:top w:val="nil"/>
              <w:left w:val="nil"/>
              <w:bottom w:val="single" w:sz="4" w:space="0" w:color="auto"/>
              <w:right w:val="single" w:sz="4" w:space="0" w:color="auto"/>
            </w:tcBorders>
            <w:shd w:val="clear" w:color="auto" w:fill="auto"/>
            <w:noWrap/>
            <w:vAlign w:val="center"/>
            <w:hideMark/>
          </w:tcPr>
          <w:p w14:paraId="3337D08B"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Apkures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katls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Buderus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ar</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jaudu</w:t>
            </w:r>
            <w:proofErr w:type="spellEnd"/>
            <w:r w:rsidRPr="003B57F6">
              <w:rPr>
                <w:rFonts w:ascii="Times New Roman" w:eastAsia="Times New Roman" w:hAnsi="Times New Roman" w:cs="Times New Roman"/>
                <w:sz w:val="20"/>
                <w:szCs w:val="20"/>
                <w:lang w:val="en-US"/>
              </w:rPr>
              <w:t xml:space="preserve"> 4150 kW </w:t>
            </w:r>
          </w:p>
        </w:tc>
        <w:tc>
          <w:tcPr>
            <w:tcW w:w="1984" w:type="dxa"/>
            <w:tcBorders>
              <w:top w:val="nil"/>
              <w:left w:val="nil"/>
              <w:bottom w:val="single" w:sz="4" w:space="0" w:color="auto"/>
              <w:right w:val="single" w:sz="4" w:space="0" w:color="auto"/>
            </w:tcBorders>
            <w:shd w:val="clear" w:color="auto" w:fill="auto"/>
            <w:noWrap/>
            <w:vAlign w:val="center"/>
            <w:hideMark/>
          </w:tcPr>
          <w:p w14:paraId="7F482B86"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1SK020943</w:t>
            </w:r>
          </w:p>
        </w:tc>
        <w:tc>
          <w:tcPr>
            <w:tcW w:w="1559" w:type="dxa"/>
            <w:tcBorders>
              <w:top w:val="nil"/>
              <w:left w:val="nil"/>
              <w:bottom w:val="single" w:sz="4" w:space="0" w:color="auto"/>
              <w:right w:val="single" w:sz="4" w:space="0" w:color="auto"/>
            </w:tcBorders>
            <w:shd w:val="clear" w:color="auto" w:fill="auto"/>
            <w:noWrap/>
            <w:vAlign w:val="center"/>
            <w:hideMark/>
          </w:tcPr>
          <w:p w14:paraId="0EBABB61"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2006</w:t>
            </w:r>
          </w:p>
        </w:tc>
        <w:tc>
          <w:tcPr>
            <w:tcW w:w="1276" w:type="dxa"/>
            <w:tcBorders>
              <w:top w:val="nil"/>
              <w:left w:val="nil"/>
              <w:bottom w:val="single" w:sz="4" w:space="0" w:color="auto"/>
              <w:right w:val="single" w:sz="4" w:space="0" w:color="auto"/>
            </w:tcBorders>
            <w:shd w:val="clear" w:color="auto" w:fill="auto"/>
            <w:noWrap/>
            <w:vAlign w:val="center"/>
            <w:hideMark/>
          </w:tcPr>
          <w:p w14:paraId="2CB329EB"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76C8DDA1"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FB70D2F"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4</w:t>
            </w:r>
          </w:p>
        </w:tc>
        <w:tc>
          <w:tcPr>
            <w:tcW w:w="3956" w:type="dxa"/>
            <w:tcBorders>
              <w:top w:val="nil"/>
              <w:left w:val="nil"/>
              <w:bottom w:val="single" w:sz="4" w:space="0" w:color="auto"/>
              <w:right w:val="single" w:sz="4" w:space="0" w:color="auto"/>
            </w:tcBorders>
            <w:shd w:val="clear" w:color="auto" w:fill="auto"/>
            <w:noWrap/>
            <w:vAlign w:val="center"/>
            <w:hideMark/>
          </w:tcPr>
          <w:p w14:paraId="7C818961"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proofErr w:type="gram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regulātori</w:t>
            </w:r>
            <w:proofErr w:type="spellEnd"/>
            <w:proofErr w:type="gramEnd"/>
          </w:p>
        </w:tc>
        <w:tc>
          <w:tcPr>
            <w:tcW w:w="1984" w:type="dxa"/>
            <w:tcBorders>
              <w:top w:val="nil"/>
              <w:left w:val="nil"/>
              <w:bottom w:val="single" w:sz="4" w:space="0" w:color="auto"/>
              <w:right w:val="single" w:sz="4" w:space="0" w:color="auto"/>
            </w:tcBorders>
            <w:shd w:val="clear" w:color="auto" w:fill="auto"/>
            <w:noWrap/>
            <w:vAlign w:val="center"/>
            <w:hideMark/>
          </w:tcPr>
          <w:p w14:paraId="10804F1E"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2567F590"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2015</w:t>
            </w:r>
          </w:p>
        </w:tc>
        <w:tc>
          <w:tcPr>
            <w:tcW w:w="1276" w:type="dxa"/>
            <w:tcBorders>
              <w:top w:val="nil"/>
              <w:left w:val="nil"/>
              <w:bottom w:val="single" w:sz="4" w:space="0" w:color="auto"/>
              <w:right w:val="single" w:sz="4" w:space="0" w:color="auto"/>
            </w:tcBorders>
            <w:shd w:val="clear" w:color="auto" w:fill="auto"/>
            <w:noWrap/>
            <w:vAlign w:val="center"/>
            <w:hideMark/>
          </w:tcPr>
          <w:p w14:paraId="2044499D"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4</w:t>
            </w:r>
          </w:p>
        </w:tc>
      </w:tr>
      <w:tr w:rsidR="003B57F6" w:rsidRPr="003B57F6" w14:paraId="6739BDE9"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2EB6247"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5</w:t>
            </w:r>
          </w:p>
        </w:tc>
        <w:tc>
          <w:tcPr>
            <w:tcW w:w="3956" w:type="dxa"/>
            <w:tcBorders>
              <w:top w:val="nil"/>
              <w:left w:val="nil"/>
              <w:bottom w:val="single" w:sz="4" w:space="0" w:color="auto"/>
              <w:right w:val="single" w:sz="4" w:space="0" w:color="auto"/>
            </w:tcBorders>
            <w:shd w:val="clear" w:color="auto" w:fill="auto"/>
            <w:noWrap/>
            <w:vAlign w:val="center"/>
            <w:hideMark/>
          </w:tcPr>
          <w:p w14:paraId="6B25E9C6"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Infrasarkanie</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degli</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Fraccaro</w:t>
            </w:r>
            <w:proofErr w:type="spellEnd"/>
            <w:r w:rsidRPr="003B57F6">
              <w:rPr>
                <w:rFonts w:ascii="Times New Roman" w:eastAsia="Times New Roman" w:hAnsi="Times New Roman" w:cs="Times New Roman"/>
                <w:sz w:val="20"/>
                <w:szCs w:val="20"/>
                <w:lang w:val="en-US"/>
              </w:rPr>
              <w:t xml:space="preserve"> FRB </w:t>
            </w:r>
            <w:proofErr w:type="gramStart"/>
            <w:r w:rsidRPr="003B57F6">
              <w:rPr>
                <w:rFonts w:ascii="Times New Roman" w:eastAsia="Times New Roman" w:hAnsi="Times New Roman" w:cs="Times New Roman"/>
                <w:sz w:val="20"/>
                <w:szCs w:val="20"/>
                <w:lang w:val="en-US"/>
              </w:rPr>
              <w:t>4.1  45</w:t>
            </w:r>
            <w:proofErr w:type="gramEnd"/>
            <w:r w:rsidRPr="003B57F6">
              <w:rPr>
                <w:rFonts w:ascii="Times New Roman" w:eastAsia="Times New Roman" w:hAnsi="Times New Roman" w:cs="Times New Roman"/>
                <w:sz w:val="20"/>
                <w:szCs w:val="20"/>
                <w:lang w:val="en-US"/>
              </w:rPr>
              <w:t xml:space="preserve"> kW  </w:t>
            </w:r>
          </w:p>
        </w:tc>
        <w:tc>
          <w:tcPr>
            <w:tcW w:w="1984" w:type="dxa"/>
            <w:tcBorders>
              <w:top w:val="nil"/>
              <w:left w:val="nil"/>
              <w:bottom w:val="single" w:sz="4" w:space="0" w:color="auto"/>
              <w:right w:val="single" w:sz="4" w:space="0" w:color="auto"/>
            </w:tcBorders>
            <w:shd w:val="clear" w:color="auto" w:fill="auto"/>
            <w:noWrap/>
            <w:vAlign w:val="center"/>
            <w:hideMark/>
          </w:tcPr>
          <w:p w14:paraId="288642AC"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41B89022"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2015</w:t>
            </w:r>
          </w:p>
        </w:tc>
        <w:tc>
          <w:tcPr>
            <w:tcW w:w="1276" w:type="dxa"/>
            <w:tcBorders>
              <w:top w:val="nil"/>
              <w:left w:val="nil"/>
              <w:bottom w:val="single" w:sz="4" w:space="0" w:color="auto"/>
              <w:right w:val="single" w:sz="4" w:space="0" w:color="auto"/>
            </w:tcBorders>
            <w:shd w:val="clear" w:color="auto" w:fill="auto"/>
            <w:noWrap/>
            <w:vAlign w:val="center"/>
            <w:hideMark/>
          </w:tcPr>
          <w:p w14:paraId="607E4569"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7</w:t>
            </w:r>
          </w:p>
        </w:tc>
      </w:tr>
      <w:tr w:rsidR="003B57F6" w:rsidRPr="003B57F6" w14:paraId="47DAC61F"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D377BA5"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6</w:t>
            </w:r>
          </w:p>
        </w:tc>
        <w:tc>
          <w:tcPr>
            <w:tcW w:w="3956" w:type="dxa"/>
            <w:tcBorders>
              <w:top w:val="nil"/>
              <w:left w:val="nil"/>
              <w:bottom w:val="single" w:sz="4" w:space="0" w:color="auto"/>
              <w:right w:val="single" w:sz="4" w:space="0" w:color="auto"/>
            </w:tcBorders>
            <w:shd w:val="clear" w:color="auto" w:fill="auto"/>
            <w:noWrap/>
            <w:vAlign w:val="center"/>
            <w:hideMark/>
          </w:tcPr>
          <w:p w14:paraId="448F4747"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Žavēšanas</w:t>
            </w:r>
            <w:proofErr w:type="spellEnd"/>
            <w:r w:rsidRPr="003B57F6">
              <w:rPr>
                <w:rFonts w:ascii="Times New Roman" w:eastAsia="Times New Roman" w:hAnsi="Times New Roman" w:cs="Times New Roman"/>
                <w:sz w:val="20"/>
                <w:szCs w:val="20"/>
                <w:lang w:val="en-US"/>
              </w:rPr>
              <w:t xml:space="preserve"> </w:t>
            </w:r>
            <w:proofErr w:type="spellStart"/>
            <w:proofErr w:type="gramStart"/>
            <w:r w:rsidRPr="003B57F6">
              <w:rPr>
                <w:rFonts w:ascii="Times New Roman" w:eastAsia="Times New Roman" w:hAnsi="Times New Roman" w:cs="Times New Roman"/>
                <w:sz w:val="20"/>
                <w:szCs w:val="20"/>
                <w:lang w:val="en-US"/>
              </w:rPr>
              <w:t>krāsns</w:t>
            </w:r>
            <w:proofErr w:type="spellEnd"/>
            <w:r w:rsidRPr="003B57F6">
              <w:rPr>
                <w:rFonts w:ascii="Times New Roman" w:eastAsia="Times New Roman" w:hAnsi="Times New Roman" w:cs="Times New Roman"/>
                <w:sz w:val="20"/>
                <w:szCs w:val="20"/>
                <w:lang w:val="en-US"/>
              </w:rPr>
              <w:t xml:space="preserve">  (</w:t>
            </w:r>
            <w:proofErr w:type="spellStart"/>
            <w:proofErr w:type="gramEnd"/>
            <w:r w:rsidRPr="003B57F6">
              <w:rPr>
                <w:rFonts w:ascii="Times New Roman" w:eastAsia="Times New Roman" w:hAnsi="Times New Roman" w:cs="Times New Roman"/>
                <w:sz w:val="20"/>
                <w:szCs w:val="20"/>
                <w:lang w:val="en-US"/>
              </w:rPr>
              <w:t>katrs</w:t>
            </w:r>
            <w:proofErr w:type="spellEnd"/>
            <w:r w:rsidRPr="003B57F6">
              <w:rPr>
                <w:rFonts w:ascii="Times New Roman" w:eastAsia="Times New Roman" w:hAnsi="Times New Roman" w:cs="Times New Roman"/>
                <w:sz w:val="20"/>
                <w:szCs w:val="20"/>
                <w:lang w:val="en-US"/>
              </w:rPr>
              <w:t xml:space="preserve"> pa 260 kW) </w:t>
            </w:r>
          </w:p>
        </w:tc>
        <w:tc>
          <w:tcPr>
            <w:tcW w:w="1984" w:type="dxa"/>
            <w:tcBorders>
              <w:top w:val="nil"/>
              <w:left w:val="nil"/>
              <w:bottom w:val="single" w:sz="4" w:space="0" w:color="auto"/>
              <w:right w:val="single" w:sz="4" w:space="0" w:color="auto"/>
            </w:tcBorders>
            <w:shd w:val="clear" w:color="auto" w:fill="auto"/>
            <w:noWrap/>
            <w:vAlign w:val="center"/>
            <w:hideMark/>
          </w:tcPr>
          <w:p w14:paraId="47AE3C92"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02567559"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2012</w:t>
            </w:r>
          </w:p>
        </w:tc>
        <w:tc>
          <w:tcPr>
            <w:tcW w:w="1276" w:type="dxa"/>
            <w:tcBorders>
              <w:top w:val="nil"/>
              <w:left w:val="nil"/>
              <w:bottom w:val="single" w:sz="4" w:space="0" w:color="auto"/>
              <w:right w:val="single" w:sz="4" w:space="0" w:color="auto"/>
            </w:tcBorders>
            <w:shd w:val="clear" w:color="auto" w:fill="auto"/>
            <w:noWrap/>
            <w:vAlign w:val="center"/>
            <w:hideMark/>
          </w:tcPr>
          <w:p w14:paraId="49E095AC"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4</w:t>
            </w:r>
          </w:p>
        </w:tc>
      </w:tr>
      <w:tr w:rsidR="003B57F6" w:rsidRPr="003B57F6" w14:paraId="193A5F42"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EEF6D8D"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 </w:t>
            </w:r>
          </w:p>
        </w:tc>
        <w:tc>
          <w:tcPr>
            <w:tcW w:w="3956" w:type="dxa"/>
            <w:tcBorders>
              <w:top w:val="nil"/>
              <w:left w:val="nil"/>
              <w:bottom w:val="single" w:sz="4" w:space="0" w:color="auto"/>
              <w:right w:val="single" w:sz="4" w:space="0" w:color="auto"/>
            </w:tcBorders>
            <w:shd w:val="clear" w:color="auto" w:fill="auto"/>
            <w:noWrap/>
            <w:vAlign w:val="center"/>
            <w:hideMark/>
          </w:tcPr>
          <w:p w14:paraId="324A8F58" w14:textId="77777777" w:rsidR="003B57F6" w:rsidRPr="003B57F6" w:rsidRDefault="003B57F6" w:rsidP="003B57F6">
            <w:pPr>
              <w:spacing w:after="0" w:line="240" w:lineRule="auto"/>
              <w:rPr>
                <w:rFonts w:ascii="Times New Roman" w:eastAsia="Times New Roman" w:hAnsi="Times New Roman" w:cs="Times New Roman"/>
                <w:b/>
                <w:bCs/>
                <w:sz w:val="20"/>
                <w:szCs w:val="20"/>
                <w:lang w:val="en-US"/>
              </w:rPr>
            </w:pPr>
            <w:proofErr w:type="spellStart"/>
            <w:r w:rsidRPr="003B57F6">
              <w:rPr>
                <w:rFonts w:ascii="Times New Roman" w:eastAsia="Times New Roman" w:hAnsi="Times New Roman" w:cs="Times New Roman"/>
                <w:b/>
                <w:bCs/>
                <w:sz w:val="20"/>
                <w:szCs w:val="20"/>
                <w:lang w:val="en-US"/>
              </w:rPr>
              <w:t>Jelgavas</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ielā</w:t>
            </w:r>
            <w:proofErr w:type="spellEnd"/>
            <w:r w:rsidRPr="003B57F6">
              <w:rPr>
                <w:rFonts w:ascii="Times New Roman" w:eastAsia="Times New Roman" w:hAnsi="Times New Roman" w:cs="Times New Roman"/>
                <w:b/>
                <w:bCs/>
                <w:sz w:val="20"/>
                <w:szCs w:val="20"/>
                <w:lang w:val="en-US"/>
              </w:rPr>
              <w:t xml:space="preserve"> 37</w:t>
            </w:r>
          </w:p>
        </w:tc>
        <w:tc>
          <w:tcPr>
            <w:tcW w:w="1984" w:type="dxa"/>
            <w:tcBorders>
              <w:top w:val="nil"/>
              <w:left w:val="nil"/>
              <w:bottom w:val="single" w:sz="4" w:space="0" w:color="auto"/>
              <w:right w:val="single" w:sz="4" w:space="0" w:color="auto"/>
            </w:tcBorders>
            <w:shd w:val="clear" w:color="auto" w:fill="auto"/>
            <w:noWrap/>
            <w:vAlign w:val="center"/>
            <w:hideMark/>
          </w:tcPr>
          <w:p w14:paraId="7169E3A1" w14:textId="77777777" w:rsidR="003B57F6" w:rsidRPr="003B57F6" w:rsidRDefault="003B57F6" w:rsidP="003B57F6">
            <w:pPr>
              <w:spacing w:after="0" w:line="240" w:lineRule="auto"/>
              <w:jc w:val="center"/>
              <w:rPr>
                <w:rFonts w:ascii="Times New Roman" w:eastAsia="Times New Roman" w:hAnsi="Times New Roman" w:cs="Times New Roman"/>
                <w:b/>
                <w:bCs/>
                <w:sz w:val="20"/>
                <w:szCs w:val="20"/>
                <w:lang w:val="en-US"/>
              </w:rPr>
            </w:pPr>
            <w:r w:rsidRPr="003B57F6">
              <w:rPr>
                <w:rFonts w:ascii="Times New Roman" w:eastAsia="Times New Roman" w:hAnsi="Times New Roman" w:cs="Times New Roman"/>
                <w:b/>
                <w:bCs/>
                <w:sz w:val="20"/>
                <w:szCs w:val="20"/>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064E8E54"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B6E34B"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r>
      <w:tr w:rsidR="003B57F6" w:rsidRPr="003B57F6" w14:paraId="11C1A7F0"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F65247D"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7</w:t>
            </w:r>
          </w:p>
        </w:tc>
        <w:tc>
          <w:tcPr>
            <w:tcW w:w="3956" w:type="dxa"/>
            <w:tcBorders>
              <w:top w:val="nil"/>
              <w:left w:val="nil"/>
              <w:bottom w:val="single" w:sz="4" w:space="0" w:color="auto"/>
              <w:right w:val="single" w:sz="4" w:space="0" w:color="auto"/>
            </w:tcBorders>
            <w:shd w:val="clear" w:color="auto" w:fill="auto"/>
            <w:vAlign w:val="center"/>
            <w:hideMark/>
          </w:tcPr>
          <w:p w14:paraId="1635D47C"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Apkures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katls</w:t>
            </w:r>
            <w:proofErr w:type="spellEnd"/>
            <w:r w:rsidRPr="003B57F6">
              <w:rPr>
                <w:rFonts w:ascii="Times New Roman" w:eastAsia="Times New Roman" w:hAnsi="Times New Roman" w:cs="Times New Roman"/>
                <w:sz w:val="20"/>
                <w:szCs w:val="20"/>
                <w:lang w:val="en-US"/>
              </w:rPr>
              <w:t xml:space="preserve"> " Vapor" </w:t>
            </w:r>
            <w:proofErr w:type="spellStart"/>
            <w:r w:rsidRPr="003B57F6">
              <w:rPr>
                <w:rFonts w:ascii="Times New Roman" w:eastAsia="Times New Roman" w:hAnsi="Times New Roman" w:cs="Times New Roman"/>
                <w:sz w:val="20"/>
                <w:szCs w:val="20"/>
                <w:lang w:val="en-US"/>
              </w:rPr>
              <w:t>ar</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jaudu</w:t>
            </w:r>
            <w:proofErr w:type="spellEnd"/>
            <w:r w:rsidRPr="003B57F6">
              <w:rPr>
                <w:rFonts w:ascii="Times New Roman" w:eastAsia="Times New Roman" w:hAnsi="Times New Roman" w:cs="Times New Roman"/>
                <w:sz w:val="20"/>
                <w:szCs w:val="20"/>
                <w:lang w:val="en-US"/>
              </w:rPr>
              <w:t xml:space="preserve"> 2500 kW</w:t>
            </w:r>
          </w:p>
        </w:tc>
        <w:tc>
          <w:tcPr>
            <w:tcW w:w="1984" w:type="dxa"/>
            <w:tcBorders>
              <w:top w:val="nil"/>
              <w:left w:val="nil"/>
              <w:bottom w:val="single" w:sz="4" w:space="0" w:color="auto"/>
              <w:right w:val="single" w:sz="4" w:space="0" w:color="auto"/>
            </w:tcBorders>
            <w:shd w:val="clear" w:color="auto" w:fill="auto"/>
            <w:vAlign w:val="center"/>
            <w:hideMark/>
          </w:tcPr>
          <w:p w14:paraId="2A25634D"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1SK021476</w:t>
            </w:r>
          </w:p>
        </w:tc>
        <w:tc>
          <w:tcPr>
            <w:tcW w:w="1559" w:type="dxa"/>
            <w:tcBorders>
              <w:top w:val="nil"/>
              <w:left w:val="nil"/>
              <w:bottom w:val="single" w:sz="4" w:space="0" w:color="auto"/>
              <w:right w:val="single" w:sz="4" w:space="0" w:color="auto"/>
            </w:tcBorders>
            <w:shd w:val="clear" w:color="auto" w:fill="auto"/>
            <w:noWrap/>
            <w:vAlign w:val="center"/>
            <w:hideMark/>
          </w:tcPr>
          <w:p w14:paraId="775F5B09"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1996</w:t>
            </w:r>
          </w:p>
        </w:tc>
        <w:tc>
          <w:tcPr>
            <w:tcW w:w="1276" w:type="dxa"/>
            <w:tcBorders>
              <w:top w:val="nil"/>
              <w:left w:val="nil"/>
              <w:bottom w:val="single" w:sz="4" w:space="0" w:color="auto"/>
              <w:right w:val="single" w:sz="4" w:space="0" w:color="auto"/>
            </w:tcBorders>
            <w:shd w:val="clear" w:color="auto" w:fill="auto"/>
            <w:noWrap/>
            <w:vAlign w:val="center"/>
            <w:hideMark/>
          </w:tcPr>
          <w:p w14:paraId="20344ED9"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7C1DD2C8"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D545224"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8</w:t>
            </w:r>
          </w:p>
        </w:tc>
        <w:tc>
          <w:tcPr>
            <w:tcW w:w="3956" w:type="dxa"/>
            <w:tcBorders>
              <w:top w:val="nil"/>
              <w:left w:val="nil"/>
              <w:bottom w:val="single" w:sz="4" w:space="0" w:color="auto"/>
              <w:right w:val="single" w:sz="4" w:space="0" w:color="auto"/>
            </w:tcBorders>
            <w:shd w:val="clear" w:color="auto" w:fill="auto"/>
            <w:vAlign w:val="center"/>
            <w:hideMark/>
          </w:tcPr>
          <w:p w14:paraId="36E01282"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proofErr w:type="gram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regulātors</w:t>
            </w:r>
            <w:proofErr w:type="spellEnd"/>
            <w:proofErr w:type="gramEnd"/>
          </w:p>
        </w:tc>
        <w:tc>
          <w:tcPr>
            <w:tcW w:w="1984" w:type="dxa"/>
            <w:tcBorders>
              <w:top w:val="nil"/>
              <w:left w:val="nil"/>
              <w:bottom w:val="single" w:sz="4" w:space="0" w:color="auto"/>
              <w:right w:val="single" w:sz="4" w:space="0" w:color="auto"/>
            </w:tcBorders>
            <w:shd w:val="clear" w:color="auto" w:fill="auto"/>
            <w:vAlign w:val="center"/>
            <w:hideMark/>
          </w:tcPr>
          <w:p w14:paraId="4D32E07D"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33DAFE64"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2011</w:t>
            </w:r>
          </w:p>
        </w:tc>
        <w:tc>
          <w:tcPr>
            <w:tcW w:w="1276" w:type="dxa"/>
            <w:tcBorders>
              <w:top w:val="nil"/>
              <w:left w:val="nil"/>
              <w:bottom w:val="single" w:sz="4" w:space="0" w:color="auto"/>
              <w:right w:val="single" w:sz="4" w:space="0" w:color="auto"/>
            </w:tcBorders>
            <w:shd w:val="clear" w:color="auto" w:fill="auto"/>
            <w:noWrap/>
            <w:vAlign w:val="center"/>
            <w:hideMark/>
          </w:tcPr>
          <w:p w14:paraId="735E1A24"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w:t>
            </w:r>
          </w:p>
        </w:tc>
      </w:tr>
      <w:tr w:rsidR="003B57F6" w:rsidRPr="003B57F6" w14:paraId="14C67312"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F2C3EAA"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9</w:t>
            </w:r>
          </w:p>
        </w:tc>
        <w:tc>
          <w:tcPr>
            <w:tcW w:w="3956" w:type="dxa"/>
            <w:tcBorders>
              <w:top w:val="nil"/>
              <w:left w:val="nil"/>
              <w:bottom w:val="single" w:sz="4" w:space="0" w:color="auto"/>
              <w:right w:val="single" w:sz="4" w:space="0" w:color="auto"/>
            </w:tcBorders>
            <w:shd w:val="clear" w:color="auto" w:fill="auto"/>
            <w:vAlign w:val="center"/>
            <w:hideMark/>
          </w:tcPr>
          <w:p w14:paraId="7F6CCAE8"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Infrasarkanie</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degli</w:t>
            </w:r>
            <w:proofErr w:type="spellEnd"/>
            <w:r w:rsidRPr="003B57F6">
              <w:rPr>
                <w:rFonts w:ascii="Times New Roman" w:eastAsia="Times New Roman" w:hAnsi="Times New Roman" w:cs="Times New Roman"/>
                <w:sz w:val="20"/>
                <w:szCs w:val="20"/>
                <w:lang w:val="en-US"/>
              </w:rPr>
              <w:t xml:space="preserve"> Roberts Gordon 25 kW </w:t>
            </w:r>
          </w:p>
        </w:tc>
        <w:tc>
          <w:tcPr>
            <w:tcW w:w="1984" w:type="dxa"/>
            <w:tcBorders>
              <w:top w:val="nil"/>
              <w:left w:val="nil"/>
              <w:bottom w:val="single" w:sz="4" w:space="0" w:color="auto"/>
              <w:right w:val="single" w:sz="4" w:space="0" w:color="auto"/>
            </w:tcBorders>
            <w:shd w:val="clear" w:color="auto" w:fill="auto"/>
            <w:vAlign w:val="center"/>
            <w:hideMark/>
          </w:tcPr>
          <w:p w14:paraId="0BB12D9B"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272F4896"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2011</w:t>
            </w:r>
          </w:p>
        </w:tc>
        <w:tc>
          <w:tcPr>
            <w:tcW w:w="1276" w:type="dxa"/>
            <w:tcBorders>
              <w:top w:val="nil"/>
              <w:left w:val="nil"/>
              <w:bottom w:val="single" w:sz="4" w:space="0" w:color="auto"/>
              <w:right w:val="single" w:sz="4" w:space="0" w:color="auto"/>
            </w:tcBorders>
            <w:shd w:val="clear" w:color="auto" w:fill="auto"/>
            <w:noWrap/>
            <w:vAlign w:val="center"/>
            <w:hideMark/>
          </w:tcPr>
          <w:p w14:paraId="5C005B96"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22</w:t>
            </w:r>
          </w:p>
        </w:tc>
      </w:tr>
      <w:tr w:rsidR="003B57F6" w:rsidRPr="003B57F6" w14:paraId="32166BFC"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C392A65"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10</w:t>
            </w:r>
          </w:p>
        </w:tc>
        <w:tc>
          <w:tcPr>
            <w:tcW w:w="3956" w:type="dxa"/>
            <w:tcBorders>
              <w:top w:val="nil"/>
              <w:left w:val="nil"/>
              <w:bottom w:val="single" w:sz="4" w:space="0" w:color="auto"/>
              <w:right w:val="single" w:sz="4" w:space="0" w:color="auto"/>
            </w:tcBorders>
            <w:shd w:val="clear" w:color="000000" w:fill="FFFFFF"/>
            <w:vAlign w:val="center"/>
            <w:hideMark/>
          </w:tcPr>
          <w:p w14:paraId="581C28A6"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sildītājs</w:t>
            </w:r>
            <w:proofErr w:type="spellEnd"/>
            <w:r w:rsidRPr="003B57F6">
              <w:rPr>
                <w:rFonts w:ascii="Times New Roman" w:eastAsia="Times New Roman" w:hAnsi="Times New Roman" w:cs="Times New Roman"/>
                <w:sz w:val="20"/>
                <w:szCs w:val="20"/>
                <w:lang w:val="en-US"/>
              </w:rPr>
              <w:t xml:space="preserve"> Robur M40xt 40kW</w:t>
            </w:r>
          </w:p>
        </w:tc>
        <w:tc>
          <w:tcPr>
            <w:tcW w:w="1984" w:type="dxa"/>
            <w:tcBorders>
              <w:top w:val="nil"/>
              <w:left w:val="nil"/>
              <w:bottom w:val="single" w:sz="4" w:space="0" w:color="auto"/>
              <w:right w:val="single" w:sz="4" w:space="0" w:color="auto"/>
            </w:tcBorders>
            <w:shd w:val="clear" w:color="auto" w:fill="auto"/>
            <w:vAlign w:val="center"/>
            <w:hideMark/>
          </w:tcPr>
          <w:p w14:paraId="4B505ED7"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65534594"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2017</w:t>
            </w:r>
          </w:p>
        </w:tc>
        <w:tc>
          <w:tcPr>
            <w:tcW w:w="1276" w:type="dxa"/>
            <w:tcBorders>
              <w:top w:val="nil"/>
              <w:left w:val="nil"/>
              <w:bottom w:val="single" w:sz="4" w:space="0" w:color="auto"/>
              <w:right w:val="single" w:sz="4" w:space="0" w:color="auto"/>
            </w:tcBorders>
            <w:shd w:val="clear" w:color="auto" w:fill="auto"/>
            <w:noWrap/>
            <w:vAlign w:val="center"/>
            <w:hideMark/>
          </w:tcPr>
          <w:p w14:paraId="46A1390C"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71C282D2"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139683B"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 </w:t>
            </w:r>
          </w:p>
        </w:tc>
        <w:tc>
          <w:tcPr>
            <w:tcW w:w="3956" w:type="dxa"/>
            <w:tcBorders>
              <w:top w:val="nil"/>
              <w:left w:val="nil"/>
              <w:bottom w:val="single" w:sz="4" w:space="0" w:color="auto"/>
              <w:right w:val="single" w:sz="4" w:space="0" w:color="auto"/>
            </w:tcBorders>
            <w:shd w:val="clear" w:color="auto" w:fill="auto"/>
            <w:noWrap/>
            <w:vAlign w:val="center"/>
            <w:hideMark/>
          </w:tcPr>
          <w:p w14:paraId="3260766D" w14:textId="77777777" w:rsidR="003B57F6" w:rsidRPr="003B57F6" w:rsidRDefault="003B57F6" w:rsidP="003B57F6">
            <w:pPr>
              <w:spacing w:after="0" w:line="240" w:lineRule="auto"/>
              <w:rPr>
                <w:rFonts w:ascii="Times New Roman" w:eastAsia="Times New Roman" w:hAnsi="Times New Roman" w:cs="Times New Roman"/>
                <w:b/>
                <w:bCs/>
                <w:sz w:val="20"/>
                <w:szCs w:val="20"/>
                <w:lang w:val="en-US"/>
              </w:rPr>
            </w:pPr>
            <w:proofErr w:type="spellStart"/>
            <w:r w:rsidRPr="003B57F6">
              <w:rPr>
                <w:rFonts w:ascii="Times New Roman" w:eastAsia="Times New Roman" w:hAnsi="Times New Roman" w:cs="Times New Roman"/>
                <w:b/>
                <w:bCs/>
                <w:sz w:val="20"/>
                <w:szCs w:val="20"/>
                <w:lang w:val="en-US"/>
              </w:rPr>
              <w:t>Tipogrāfijas</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ielā</w:t>
            </w:r>
            <w:proofErr w:type="spellEnd"/>
            <w:r w:rsidRPr="003B57F6">
              <w:rPr>
                <w:rFonts w:ascii="Times New Roman" w:eastAsia="Times New Roman" w:hAnsi="Times New Roman" w:cs="Times New Roman"/>
                <w:b/>
                <w:bCs/>
                <w:sz w:val="20"/>
                <w:szCs w:val="20"/>
                <w:lang w:val="en-US"/>
              </w:rPr>
              <w:t xml:space="preserve"> 1</w:t>
            </w:r>
          </w:p>
        </w:tc>
        <w:tc>
          <w:tcPr>
            <w:tcW w:w="1984" w:type="dxa"/>
            <w:tcBorders>
              <w:top w:val="nil"/>
              <w:left w:val="nil"/>
              <w:bottom w:val="single" w:sz="4" w:space="0" w:color="auto"/>
              <w:right w:val="single" w:sz="4" w:space="0" w:color="auto"/>
            </w:tcBorders>
            <w:shd w:val="clear" w:color="auto" w:fill="auto"/>
            <w:noWrap/>
            <w:vAlign w:val="center"/>
            <w:hideMark/>
          </w:tcPr>
          <w:p w14:paraId="39AC0904" w14:textId="77777777" w:rsidR="003B57F6" w:rsidRPr="003B57F6" w:rsidRDefault="003B57F6" w:rsidP="003B57F6">
            <w:pPr>
              <w:spacing w:after="0" w:line="240" w:lineRule="auto"/>
              <w:jc w:val="center"/>
              <w:rPr>
                <w:rFonts w:ascii="Times New Roman" w:eastAsia="Times New Roman" w:hAnsi="Times New Roman" w:cs="Times New Roman"/>
                <w:b/>
                <w:bCs/>
                <w:sz w:val="20"/>
                <w:szCs w:val="20"/>
                <w:lang w:val="en-US"/>
              </w:rPr>
            </w:pPr>
            <w:r w:rsidRPr="003B57F6">
              <w:rPr>
                <w:rFonts w:ascii="Times New Roman" w:eastAsia="Times New Roman" w:hAnsi="Times New Roman" w:cs="Times New Roman"/>
                <w:b/>
                <w:bCs/>
                <w:sz w:val="20"/>
                <w:szCs w:val="20"/>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E2BAFE"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2C6242"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r>
      <w:tr w:rsidR="003B57F6" w:rsidRPr="003B57F6" w14:paraId="224A5EBE"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E21B470"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11</w:t>
            </w:r>
          </w:p>
        </w:tc>
        <w:tc>
          <w:tcPr>
            <w:tcW w:w="3956" w:type="dxa"/>
            <w:tcBorders>
              <w:top w:val="nil"/>
              <w:left w:val="nil"/>
              <w:bottom w:val="single" w:sz="4" w:space="0" w:color="auto"/>
              <w:right w:val="single" w:sz="4" w:space="0" w:color="auto"/>
            </w:tcBorders>
            <w:shd w:val="clear" w:color="auto" w:fill="auto"/>
            <w:vAlign w:val="center"/>
            <w:hideMark/>
          </w:tcPr>
          <w:p w14:paraId="7E141A27"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Apkures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katls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Jaspi</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ar</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jaudu</w:t>
            </w:r>
            <w:proofErr w:type="spellEnd"/>
            <w:r w:rsidRPr="003B57F6">
              <w:rPr>
                <w:rFonts w:ascii="Times New Roman" w:eastAsia="Times New Roman" w:hAnsi="Times New Roman" w:cs="Times New Roman"/>
                <w:sz w:val="20"/>
                <w:szCs w:val="20"/>
                <w:lang w:val="en-US"/>
              </w:rPr>
              <w:t xml:space="preserve"> 350 kW </w:t>
            </w:r>
          </w:p>
        </w:tc>
        <w:tc>
          <w:tcPr>
            <w:tcW w:w="1984" w:type="dxa"/>
            <w:tcBorders>
              <w:top w:val="nil"/>
              <w:left w:val="nil"/>
              <w:bottom w:val="single" w:sz="4" w:space="0" w:color="auto"/>
              <w:right w:val="single" w:sz="4" w:space="0" w:color="auto"/>
            </w:tcBorders>
            <w:shd w:val="clear" w:color="auto" w:fill="auto"/>
            <w:vAlign w:val="center"/>
            <w:hideMark/>
          </w:tcPr>
          <w:p w14:paraId="643C58D4"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7A28B738"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1999</w:t>
            </w:r>
          </w:p>
        </w:tc>
        <w:tc>
          <w:tcPr>
            <w:tcW w:w="1276" w:type="dxa"/>
            <w:tcBorders>
              <w:top w:val="nil"/>
              <w:left w:val="nil"/>
              <w:bottom w:val="single" w:sz="4" w:space="0" w:color="auto"/>
              <w:right w:val="single" w:sz="4" w:space="0" w:color="auto"/>
            </w:tcBorders>
            <w:shd w:val="clear" w:color="auto" w:fill="auto"/>
            <w:noWrap/>
            <w:vAlign w:val="center"/>
            <w:hideMark/>
          </w:tcPr>
          <w:p w14:paraId="0709E95E"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0AEAB521"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A215D37"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12</w:t>
            </w:r>
          </w:p>
        </w:tc>
        <w:tc>
          <w:tcPr>
            <w:tcW w:w="3956" w:type="dxa"/>
            <w:tcBorders>
              <w:top w:val="nil"/>
              <w:left w:val="nil"/>
              <w:bottom w:val="single" w:sz="4" w:space="0" w:color="auto"/>
              <w:right w:val="single" w:sz="4" w:space="0" w:color="auto"/>
            </w:tcBorders>
            <w:shd w:val="clear" w:color="auto" w:fill="auto"/>
            <w:vAlign w:val="center"/>
            <w:hideMark/>
          </w:tcPr>
          <w:p w14:paraId="0D01D7AF"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regulātors</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1ABBF9BE"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3868A519"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1999</w:t>
            </w:r>
          </w:p>
        </w:tc>
        <w:tc>
          <w:tcPr>
            <w:tcW w:w="1276" w:type="dxa"/>
            <w:tcBorders>
              <w:top w:val="nil"/>
              <w:left w:val="nil"/>
              <w:bottom w:val="single" w:sz="4" w:space="0" w:color="auto"/>
              <w:right w:val="single" w:sz="4" w:space="0" w:color="auto"/>
            </w:tcBorders>
            <w:shd w:val="clear" w:color="auto" w:fill="auto"/>
            <w:noWrap/>
            <w:vAlign w:val="center"/>
            <w:hideMark/>
          </w:tcPr>
          <w:p w14:paraId="219276F7"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43944000"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9336CD5"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 </w:t>
            </w:r>
          </w:p>
        </w:tc>
        <w:tc>
          <w:tcPr>
            <w:tcW w:w="3956" w:type="dxa"/>
            <w:tcBorders>
              <w:top w:val="nil"/>
              <w:left w:val="nil"/>
              <w:bottom w:val="single" w:sz="4" w:space="0" w:color="auto"/>
              <w:right w:val="single" w:sz="4" w:space="0" w:color="auto"/>
            </w:tcBorders>
            <w:shd w:val="clear" w:color="auto" w:fill="auto"/>
            <w:noWrap/>
            <w:vAlign w:val="center"/>
            <w:hideMark/>
          </w:tcPr>
          <w:p w14:paraId="74E309E8" w14:textId="77777777" w:rsidR="003B57F6" w:rsidRPr="003B57F6" w:rsidRDefault="003B57F6" w:rsidP="003B57F6">
            <w:pPr>
              <w:spacing w:after="0" w:line="240" w:lineRule="auto"/>
              <w:rPr>
                <w:rFonts w:ascii="Times New Roman" w:eastAsia="Times New Roman" w:hAnsi="Times New Roman" w:cs="Times New Roman"/>
                <w:b/>
                <w:bCs/>
                <w:sz w:val="20"/>
                <w:szCs w:val="20"/>
                <w:lang w:val="en-US"/>
              </w:rPr>
            </w:pPr>
            <w:proofErr w:type="spellStart"/>
            <w:r w:rsidRPr="003B57F6">
              <w:rPr>
                <w:rFonts w:ascii="Times New Roman" w:eastAsia="Times New Roman" w:hAnsi="Times New Roman" w:cs="Times New Roman"/>
                <w:b/>
                <w:bCs/>
                <w:sz w:val="20"/>
                <w:szCs w:val="20"/>
                <w:lang w:val="en-US"/>
              </w:rPr>
              <w:t>Atgāzenes</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ielā</w:t>
            </w:r>
            <w:proofErr w:type="spellEnd"/>
            <w:r w:rsidRPr="003B57F6">
              <w:rPr>
                <w:rFonts w:ascii="Times New Roman" w:eastAsia="Times New Roman" w:hAnsi="Times New Roman" w:cs="Times New Roman"/>
                <w:b/>
                <w:bCs/>
                <w:sz w:val="20"/>
                <w:szCs w:val="20"/>
                <w:lang w:val="en-US"/>
              </w:rPr>
              <w:t xml:space="preserve"> 24a</w:t>
            </w:r>
          </w:p>
        </w:tc>
        <w:tc>
          <w:tcPr>
            <w:tcW w:w="1984" w:type="dxa"/>
            <w:tcBorders>
              <w:top w:val="nil"/>
              <w:left w:val="nil"/>
              <w:bottom w:val="single" w:sz="4" w:space="0" w:color="auto"/>
              <w:right w:val="single" w:sz="4" w:space="0" w:color="auto"/>
            </w:tcBorders>
            <w:shd w:val="clear" w:color="auto" w:fill="auto"/>
            <w:noWrap/>
            <w:vAlign w:val="center"/>
            <w:hideMark/>
          </w:tcPr>
          <w:p w14:paraId="45000404" w14:textId="77777777" w:rsidR="003B57F6" w:rsidRPr="003B57F6" w:rsidRDefault="003B57F6" w:rsidP="003B57F6">
            <w:pPr>
              <w:spacing w:after="0" w:line="240" w:lineRule="auto"/>
              <w:jc w:val="center"/>
              <w:rPr>
                <w:rFonts w:ascii="Times New Roman" w:eastAsia="Times New Roman" w:hAnsi="Times New Roman" w:cs="Times New Roman"/>
                <w:b/>
                <w:bCs/>
                <w:sz w:val="20"/>
                <w:szCs w:val="20"/>
                <w:lang w:val="en-US"/>
              </w:rPr>
            </w:pPr>
            <w:r w:rsidRPr="003B57F6">
              <w:rPr>
                <w:rFonts w:ascii="Times New Roman" w:eastAsia="Times New Roman" w:hAnsi="Times New Roman" w:cs="Times New Roman"/>
                <w:b/>
                <w:bCs/>
                <w:sz w:val="20"/>
                <w:szCs w:val="20"/>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2CA6D550"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5218F5"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r>
      <w:tr w:rsidR="003B57F6" w:rsidRPr="003B57F6" w14:paraId="7D25131C"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9682767"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13</w:t>
            </w:r>
          </w:p>
        </w:tc>
        <w:tc>
          <w:tcPr>
            <w:tcW w:w="3956" w:type="dxa"/>
            <w:tcBorders>
              <w:top w:val="nil"/>
              <w:left w:val="nil"/>
              <w:bottom w:val="single" w:sz="4" w:space="0" w:color="auto"/>
              <w:right w:val="single" w:sz="4" w:space="0" w:color="auto"/>
            </w:tcBorders>
            <w:shd w:val="clear" w:color="auto" w:fill="auto"/>
            <w:vAlign w:val="center"/>
            <w:hideMark/>
          </w:tcPr>
          <w:p w14:paraId="1BBC675F"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Apkures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katla</w:t>
            </w:r>
            <w:proofErr w:type="spellEnd"/>
            <w:r w:rsidRPr="003B57F6">
              <w:rPr>
                <w:rFonts w:ascii="Times New Roman" w:eastAsia="Times New Roman" w:hAnsi="Times New Roman" w:cs="Times New Roman"/>
                <w:sz w:val="20"/>
                <w:szCs w:val="20"/>
                <w:lang w:val="en-US"/>
              </w:rPr>
              <w:t xml:space="preserve"> "Wolf" </w:t>
            </w:r>
            <w:proofErr w:type="spellStart"/>
            <w:r w:rsidRPr="003B57F6">
              <w:rPr>
                <w:rFonts w:ascii="Times New Roman" w:eastAsia="Times New Roman" w:hAnsi="Times New Roman" w:cs="Times New Roman"/>
                <w:sz w:val="20"/>
                <w:szCs w:val="20"/>
                <w:lang w:val="en-US"/>
              </w:rPr>
              <w:t>ar</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jaudu</w:t>
            </w:r>
            <w:proofErr w:type="spellEnd"/>
            <w:r w:rsidRPr="003B57F6">
              <w:rPr>
                <w:rFonts w:ascii="Times New Roman" w:eastAsia="Times New Roman" w:hAnsi="Times New Roman" w:cs="Times New Roman"/>
                <w:sz w:val="20"/>
                <w:szCs w:val="20"/>
                <w:lang w:val="en-US"/>
              </w:rPr>
              <w:t xml:space="preserve"> 60 kW </w:t>
            </w:r>
          </w:p>
        </w:tc>
        <w:tc>
          <w:tcPr>
            <w:tcW w:w="1984" w:type="dxa"/>
            <w:tcBorders>
              <w:top w:val="nil"/>
              <w:left w:val="nil"/>
              <w:bottom w:val="single" w:sz="4" w:space="0" w:color="auto"/>
              <w:right w:val="single" w:sz="4" w:space="0" w:color="auto"/>
            </w:tcBorders>
            <w:shd w:val="clear" w:color="auto" w:fill="auto"/>
            <w:vAlign w:val="center"/>
            <w:hideMark/>
          </w:tcPr>
          <w:p w14:paraId="25D66FE5"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2E8F6980"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4ECF2E03"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0B3B8198"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25B1A34"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14</w:t>
            </w:r>
          </w:p>
        </w:tc>
        <w:tc>
          <w:tcPr>
            <w:tcW w:w="3956" w:type="dxa"/>
            <w:tcBorders>
              <w:top w:val="nil"/>
              <w:left w:val="nil"/>
              <w:bottom w:val="single" w:sz="4" w:space="0" w:color="auto"/>
              <w:right w:val="single" w:sz="4" w:space="0" w:color="auto"/>
            </w:tcBorders>
            <w:shd w:val="clear" w:color="auto" w:fill="auto"/>
            <w:vAlign w:val="center"/>
            <w:hideMark/>
          </w:tcPr>
          <w:p w14:paraId="4C08E846"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proofErr w:type="gram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regulātors</w:t>
            </w:r>
            <w:proofErr w:type="spellEnd"/>
            <w:proofErr w:type="gramEnd"/>
          </w:p>
        </w:tc>
        <w:tc>
          <w:tcPr>
            <w:tcW w:w="1984" w:type="dxa"/>
            <w:tcBorders>
              <w:top w:val="nil"/>
              <w:left w:val="nil"/>
              <w:bottom w:val="single" w:sz="4" w:space="0" w:color="auto"/>
              <w:right w:val="single" w:sz="4" w:space="0" w:color="auto"/>
            </w:tcBorders>
            <w:shd w:val="clear" w:color="auto" w:fill="auto"/>
            <w:vAlign w:val="center"/>
            <w:hideMark/>
          </w:tcPr>
          <w:p w14:paraId="0CC3A5CA"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48BC007D"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2000</w:t>
            </w:r>
          </w:p>
        </w:tc>
        <w:tc>
          <w:tcPr>
            <w:tcW w:w="1276" w:type="dxa"/>
            <w:tcBorders>
              <w:top w:val="nil"/>
              <w:left w:val="nil"/>
              <w:bottom w:val="single" w:sz="4" w:space="0" w:color="auto"/>
              <w:right w:val="single" w:sz="4" w:space="0" w:color="auto"/>
            </w:tcBorders>
            <w:shd w:val="clear" w:color="auto" w:fill="auto"/>
            <w:noWrap/>
            <w:vAlign w:val="center"/>
            <w:hideMark/>
          </w:tcPr>
          <w:p w14:paraId="6F6B8789"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3103D1B6"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4E74A36"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 </w:t>
            </w:r>
          </w:p>
        </w:tc>
        <w:tc>
          <w:tcPr>
            <w:tcW w:w="3956" w:type="dxa"/>
            <w:tcBorders>
              <w:top w:val="nil"/>
              <w:left w:val="nil"/>
              <w:bottom w:val="single" w:sz="4" w:space="0" w:color="auto"/>
              <w:right w:val="single" w:sz="4" w:space="0" w:color="auto"/>
            </w:tcBorders>
            <w:shd w:val="clear" w:color="auto" w:fill="auto"/>
            <w:noWrap/>
            <w:vAlign w:val="center"/>
            <w:hideMark/>
          </w:tcPr>
          <w:p w14:paraId="3816B09E" w14:textId="77777777" w:rsidR="003B57F6" w:rsidRPr="003B57F6" w:rsidRDefault="003B57F6" w:rsidP="003B57F6">
            <w:pPr>
              <w:spacing w:after="0" w:line="240" w:lineRule="auto"/>
              <w:rPr>
                <w:rFonts w:ascii="Times New Roman" w:eastAsia="Times New Roman" w:hAnsi="Times New Roman" w:cs="Times New Roman"/>
                <w:b/>
                <w:bCs/>
                <w:sz w:val="20"/>
                <w:szCs w:val="20"/>
                <w:lang w:val="en-US"/>
              </w:rPr>
            </w:pPr>
            <w:proofErr w:type="spellStart"/>
            <w:r w:rsidRPr="003B57F6">
              <w:rPr>
                <w:rFonts w:ascii="Times New Roman" w:eastAsia="Times New Roman" w:hAnsi="Times New Roman" w:cs="Times New Roman"/>
                <w:b/>
                <w:bCs/>
                <w:sz w:val="20"/>
                <w:szCs w:val="20"/>
                <w:lang w:val="en-US"/>
              </w:rPr>
              <w:t>Ezermalas</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ielā</w:t>
            </w:r>
            <w:proofErr w:type="spellEnd"/>
            <w:r w:rsidRPr="003B57F6">
              <w:rPr>
                <w:rFonts w:ascii="Times New Roman" w:eastAsia="Times New Roman" w:hAnsi="Times New Roman" w:cs="Times New Roman"/>
                <w:b/>
                <w:bCs/>
                <w:sz w:val="20"/>
                <w:szCs w:val="20"/>
                <w:lang w:val="en-US"/>
              </w:rPr>
              <w:t xml:space="preserve"> 32</w:t>
            </w:r>
          </w:p>
        </w:tc>
        <w:tc>
          <w:tcPr>
            <w:tcW w:w="1984" w:type="dxa"/>
            <w:tcBorders>
              <w:top w:val="nil"/>
              <w:left w:val="nil"/>
              <w:bottom w:val="single" w:sz="4" w:space="0" w:color="auto"/>
              <w:right w:val="single" w:sz="4" w:space="0" w:color="auto"/>
            </w:tcBorders>
            <w:shd w:val="clear" w:color="auto" w:fill="auto"/>
            <w:noWrap/>
            <w:vAlign w:val="center"/>
            <w:hideMark/>
          </w:tcPr>
          <w:p w14:paraId="59825D50" w14:textId="77777777" w:rsidR="003B57F6" w:rsidRPr="003B57F6" w:rsidRDefault="003B57F6" w:rsidP="003B57F6">
            <w:pPr>
              <w:spacing w:after="0" w:line="240" w:lineRule="auto"/>
              <w:jc w:val="center"/>
              <w:rPr>
                <w:rFonts w:ascii="Times New Roman" w:eastAsia="Times New Roman" w:hAnsi="Times New Roman" w:cs="Times New Roman"/>
                <w:b/>
                <w:bCs/>
                <w:sz w:val="20"/>
                <w:szCs w:val="20"/>
                <w:lang w:val="en-US"/>
              </w:rPr>
            </w:pPr>
            <w:r w:rsidRPr="003B57F6">
              <w:rPr>
                <w:rFonts w:ascii="Times New Roman" w:eastAsia="Times New Roman" w:hAnsi="Times New Roman" w:cs="Times New Roman"/>
                <w:b/>
                <w:bCs/>
                <w:sz w:val="20"/>
                <w:szCs w:val="20"/>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9429D93"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A4169A"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r>
      <w:tr w:rsidR="003B57F6" w:rsidRPr="003B57F6" w14:paraId="034C7968"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A90FCB2"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15</w:t>
            </w:r>
          </w:p>
        </w:tc>
        <w:tc>
          <w:tcPr>
            <w:tcW w:w="3956" w:type="dxa"/>
            <w:tcBorders>
              <w:top w:val="nil"/>
              <w:left w:val="nil"/>
              <w:bottom w:val="single" w:sz="4" w:space="0" w:color="auto"/>
              <w:right w:val="single" w:sz="4" w:space="0" w:color="auto"/>
            </w:tcBorders>
            <w:shd w:val="clear" w:color="auto" w:fill="auto"/>
            <w:vAlign w:val="center"/>
            <w:hideMark/>
          </w:tcPr>
          <w:p w14:paraId="273B20BE"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Apkures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katls</w:t>
            </w:r>
            <w:proofErr w:type="spellEnd"/>
            <w:r w:rsidRPr="003B57F6">
              <w:rPr>
                <w:rFonts w:ascii="Times New Roman" w:eastAsia="Times New Roman" w:hAnsi="Times New Roman" w:cs="Times New Roman"/>
                <w:sz w:val="20"/>
                <w:szCs w:val="20"/>
                <w:lang w:val="en-US"/>
              </w:rPr>
              <w:t xml:space="preserve"> " Wolf" </w:t>
            </w:r>
            <w:proofErr w:type="spellStart"/>
            <w:r w:rsidRPr="003B57F6">
              <w:rPr>
                <w:rFonts w:ascii="Times New Roman" w:eastAsia="Times New Roman" w:hAnsi="Times New Roman" w:cs="Times New Roman"/>
                <w:sz w:val="20"/>
                <w:szCs w:val="20"/>
                <w:lang w:val="en-US"/>
              </w:rPr>
              <w:t>ar</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jaudu</w:t>
            </w:r>
            <w:proofErr w:type="spellEnd"/>
            <w:r w:rsidRPr="003B57F6">
              <w:rPr>
                <w:rFonts w:ascii="Times New Roman" w:eastAsia="Times New Roman" w:hAnsi="Times New Roman" w:cs="Times New Roman"/>
                <w:sz w:val="20"/>
                <w:szCs w:val="20"/>
                <w:lang w:val="en-US"/>
              </w:rPr>
              <w:t xml:space="preserve"> 54 kW  </w:t>
            </w:r>
          </w:p>
        </w:tc>
        <w:tc>
          <w:tcPr>
            <w:tcW w:w="1984" w:type="dxa"/>
            <w:tcBorders>
              <w:top w:val="nil"/>
              <w:left w:val="nil"/>
              <w:bottom w:val="single" w:sz="4" w:space="0" w:color="auto"/>
              <w:right w:val="single" w:sz="4" w:space="0" w:color="auto"/>
            </w:tcBorders>
            <w:shd w:val="clear" w:color="auto" w:fill="auto"/>
            <w:vAlign w:val="center"/>
            <w:hideMark/>
          </w:tcPr>
          <w:p w14:paraId="2263D80A"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6B63C841"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2014</w:t>
            </w:r>
          </w:p>
        </w:tc>
        <w:tc>
          <w:tcPr>
            <w:tcW w:w="1276" w:type="dxa"/>
            <w:tcBorders>
              <w:top w:val="nil"/>
              <w:left w:val="nil"/>
              <w:bottom w:val="single" w:sz="4" w:space="0" w:color="auto"/>
              <w:right w:val="single" w:sz="4" w:space="0" w:color="auto"/>
            </w:tcBorders>
            <w:shd w:val="clear" w:color="auto" w:fill="auto"/>
            <w:noWrap/>
            <w:vAlign w:val="center"/>
            <w:hideMark/>
          </w:tcPr>
          <w:p w14:paraId="6E065089"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2DFD61DA"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7DA31F8"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16</w:t>
            </w:r>
          </w:p>
        </w:tc>
        <w:tc>
          <w:tcPr>
            <w:tcW w:w="3956" w:type="dxa"/>
            <w:tcBorders>
              <w:top w:val="nil"/>
              <w:left w:val="nil"/>
              <w:bottom w:val="single" w:sz="4" w:space="0" w:color="auto"/>
              <w:right w:val="single" w:sz="4" w:space="0" w:color="auto"/>
            </w:tcBorders>
            <w:shd w:val="clear" w:color="auto" w:fill="auto"/>
            <w:vAlign w:val="center"/>
            <w:hideMark/>
          </w:tcPr>
          <w:p w14:paraId="78BBD0DB"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regulātors</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584869A1"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6D0919EE"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2014</w:t>
            </w:r>
          </w:p>
        </w:tc>
        <w:tc>
          <w:tcPr>
            <w:tcW w:w="1276" w:type="dxa"/>
            <w:tcBorders>
              <w:top w:val="nil"/>
              <w:left w:val="nil"/>
              <w:bottom w:val="single" w:sz="4" w:space="0" w:color="auto"/>
              <w:right w:val="single" w:sz="4" w:space="0" w:color="auto"/>
            </w:tcBorders>
            <w:shd w:val="clear" w:color="auto" w:fill="auto"/>
            <w:noWrap/>
            <w:vAlign w:val="center"/>
            <w:hideMark/>
          </w:tcPr>
          <w:p w14:paraId="1134B481"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62BF8752"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C9FA961"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 </w:t>
            </w:r>
          </w:p>
        </w:tc>
        <w:tc>
          <w:tcPr>
            <w:tcW w:w="3956" w:type="dxa"/>
            <w:tcBorders>
              <w:top w:val="nil"/>
              <w:left w:val="nil"/>
              <w:bottom w:val="single" w:sz="4" w:space="0" w:color="auto"/>
              <w:right w:val="single" w:sz="4" w:space="0" w:color="auto"/>
            </w:tcBorders>
            <w:shd w:val="clear" w:color="auto" w:fill="auto"/>
            <w:noWrap/>
            <w:vAlign w:val="center"/>
            <w:hideMark/>
          </w:tcPr>
          <w:p w14:paraId="4431EF7D" w14:textId="77777777" w:rsidR="003B57F6" w:rsidRPr="003B57F6" w:rsidRDefault="003B57F6" w:rsidP="003B57F6">
            <w:pPr>
              <w:spacing w:after="0" w:line="240" w:lineRule="auto"/>
              <w:rPr>
                <w:rFonts w:ascii="Times New Roman" w:eastAsia="Times New Roman" w:hAnsi="Times New Roman" w:cs="Times New Roman"/>
                <w:b/>
                <w:bCs/>
                <w:sz w:val="20"/>
                <w:szCs w:val="20"/>
                <w:lang w:val="en-US"/>
              </w:rPr>
            </w:pPr>
            <w:proofErr w:type="spellStart"/>
            <w:r w:rsidRPr="003B57F6">
              <w:rPr>
                <w:rFonts w:ascii="Times New Roman" w:eastAsia="Times New Roman" w:hAnsi="Times New Roman" w:cs="Times New Roman"/>
                <w:b/>
                <w:bCs/>
                <w:sz w:val="20"/>
                <w:szCs w:val="20"/>
                <w:lang w:val="en-US"/>
              </w:rPr>
              <w:t>Rūsiņa</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ielā</w:t>
            </w:r>
            <w:proofErr w:type="spellEnd"/>
            <w:r w:rsidRPr="003B57F6">
              <w:rPr>
                <w:rFonts w:ascii="Times New Roman" w:eastAsia="Times New Roman" w:hAnsi="Times New Roman" w:cs="Times New Roman"/>
                <w:b/>
                <w:bCs/>
                <w:sz w:val="20"/>
                <w:szCs w:val="20"/>
                <w:lang w:val="en-US"/>
              </w:rPr>
              <w:t xml:space="preserve"> 3</w:t>
            </w:r>
          </w:p>
        </w:tc>
        <w:tc>
          <w:tcPr>
            <w:tcW w:w="1984" w:type="dxa"/>
            <w:tcBorders>
              <w:top w:val="nil"/>
              <w:left w:val="nil"/>
              <w:bottom w:val="single" w:sz="4" w:space="0" w:color="auto"/>
              <w:right w:val="single" w:sz="4" w:space="0" w:color="auto"/>
            </w:tcBorders>
            <w:shd w:val="clear" w:color="auto" w:fill="auto"/>
            <w:noWrap/>
            <w:vAlign w:val="center"/>
            <w:hideMark/>
          </w:tcPr>
          <w:p w14:paraId="4ABD74FD" w14:textId="77777777" w:rsidR="003B57F6" w:rsidRPr="003B57F6" w:rsidRDefault="003B57F6" w:rsidP="003B57F6">
            <w:pPr>
              <w:spacing w:after="0" w:line="240" w:lineRule="auto"/>
              <w:jc w:val="center"/>
              <w:rPr>
                <w:rFonts w:ascii="Times New Roman" w:eastAsia="Times New Roman" w:hAnsi="Times New Roman" w:cs="Times New Roman"/>
                <w:b/>
                <w:bCs/>
                <w:sz w:val="20"/>
                <w:szCs w:val="20"/>
                <w:lang w:val="en-US"/>
              </w:rPr>
            </w:pPr>
            <w:r w:rsidRPr="003B57F6">
              <w:rPr>
                <w:rFonts w:ascii="Times New Roman" w:eastAsia="Times New Roman" w:hAnsi="Times New Roman" w:cs="Times New Roman"/>
                <w:b/>
                <w:bCs/>
                <w:sz w:val="20"/>
                <w:szCs w:val="20"/>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13DDAEF"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04F88A"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r>
      <w:tr w:rsidR="003B57F6" w:rsidRPr="003B57F6" w14:paraId="5D3604BE" w14:textId="77777777" w:rsidTr="003B57F6">
        <w:trPr>
          <w:trHeight w:val="52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8B72FAD"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17</w:t>
            </w:r>
          </w:p>
        </w:tc>
        <w:tc>
          <w:tcPr>
            <w:tcW w:w="3956" w:type="dxa"/>
            <w:tcBorders>
              <w:top w:val="nil"/>
              <w:left w:val="nil"/>
              <w:bottom w:val="single" w:sz="4" w:space="0" w:color="auto"/>
              <w:right w:val="single" w:sz="4" w:space="0" w:color="auto"/>
            </w:tcBorders>
            <w:shd w:val="clear" w:color="auto" w:fill="auto"/>
            <w:vAlign w:val="center"/>
            <w:hideMark/>
          </w:tcPr>
          <w:p w14:paraId="56ACE659"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Apkures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katls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Cerapurcomfort</w:t>
            </w:r>
            <w:proofErr w:type="spellEnd"/>
            <w:r w:rsidRPr="003B57F6">
              <w:rPr>
                <w:rFonts w:ascii="Times New Roman" w:eastAsia="Times New Roman" w:hAnsi="Times New Roman" w:cs="Times New Roman"/>
                <w:sz w:val="20"/>
                <w:szCs w:val="20"/>
                <w:lang w:val="en-US"/>
              </w:rPr>
              <w:t xml:space="preserve"> ZBR42-3A" </w:t>
            </w:r>
            <w:proofErr w:type="spellStart"/>
            <w:r w:rsidRPr="003B57F6">
              <w:rPr>
                <w:rFonts w:ascii="Times New Roman" w:eastAsia="Times New Roman" w:hAnsi="Times New Roman" w:cs="Times New Roman"/>
                <w:sz w:val="20"/>
                <w:szCs w:val="20"/>
                <w:lang w:val="en-US"/>
              </w:rPr>
              <w:t>ar</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jaudu</w:t>
            </w:r>
            <w:proofErr w:type="spellEnd"/>
            <w:r w:rsidRPr="003B57F6">
              <w:rPr>
                <w:rFonts w:ascii="Times New Roman" w:eastAsia="Times New Roman" w:hAnsi="Times New Roman" w:cs="Times New Roman"/>
                <w:sz w:val="20"/>
                <w:szCs w:val="20"/>
                <w:lang w:val="en-US"/>
              </w:rPr>
              <w:t xml:space="preserve"> 42 kW </w:t>
            </w:r>
          </w:p>
        </w:tc>
        <w:tc>
          <w:tcPr>
            <w:tcW w:w="1984" w:type="dxa"/>
            <w:tcBorders>
              <w:top w:val="nil"/>
              <w:left w:val="nil"/>
              <w:bottom w:val="single" w:sz="4" w:space="0" w:color="auto"/>
              <w:right w:val="single" w:sz="4" w:space="0" w:color="auto"/>
            </w:tcBorders>
            <w:shd w:val="clear" w:color="auto" w:fill="auto"/>
            <w:vAlign w:val="center"/>
            <w:hideMark/>
          </w:tcPr>
          <w:p w14:paraId="420DD0C1"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270E4F96"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2008</w:t>
            </w:r>
          </w:p>
        </w:tc>
        <w:tc>
          <w:tcPr>
            <w:tcW w:w="1276" w:type="dxa"/>
            <w:tcBorders>
              <w:top w:val="nil"/>
              <w:left w:val="nil"/>
              <w:bottom w:val="single" w:sz="4" w:space="0" w:color="auto"/>
              <w:right w:val="single" w:sz="4" w:space="0" w:color="auto"/>
            </w:tcBorders>
            <w:shd w:val="clear" w:color="auto" w:fill="auto"/>
            <w:noWrap/>
            <w:vAlign w:val="center"/>
            <w:hideMark/>
          </w:tcPr>
          <w:p w14:paraId="6B0FEE4E"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74290677"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C60E821"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18</w:t>
            </w:r>
          </w:p>
        </w:tc>
        <w:tc>
          <w:tcPr>
            <w:tcW w:w="3956" w:type="dxa"/>
            <w:tcBorders>
              <w:top w:val="nil"/>
              <w:left w:val="nil"/>
              <w:bottom w:val="single" w:sz="4" w:space="0" w:color="auto"/>
              <w:right w:val="single" w:sz="4" w:space="0" w:color="auto"/>
            </w:tcBorders>
            <w:shd w:val="clear" w:color="auto" w:fill="auto"/>
            <w:vAlign w:val="center"/>
            <w:hideMark/>
          </w:tcPr>
          <w:p w14:paraId="2CB6248A"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regulātors</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62A480FF"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5BF59FAF"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2008</w:t>
            </w:r>
          </w:p>
        </w:tc>
        <w:tc>
          <w:tcPr>
            <w:tcW w:w="1276" w:type="dxa"/>
            <w:tcBorders>
              <w:top w:val="nil"/>
              <w:left w:val="nil"/>
              <w:bottom w:val="single" w:sz="4" w:space="0" w:color="auto"/>
              <w:right w:val="single" w:sz="4" w:space="0" w:color="auto"/>
            </w:tcBorders>
            <w:shd w:val="clear" w:color="auto" w:fill="auto"/>
            <w:noWrap/>
            <w:vAlign w:val="center"/>
            <w:hideMark/>
          </w:tcPr>
          <w:p w14:paraId="78FBEFBC"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2AA65535"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4E9F725"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 </w:t>
            </w:r>
          </w:p>
        </w:tc>
        <w:tc>
          <w:tcPr>
            <w:tcW w:w="3956" w:type="dxa"/>
            <w:tcBorders>
              <w:top w:val="nil"/>
              <w:left w:val="nil"/>
              <w:bottom w:val="single" w:sz="4" w:space="0" w:color="auto"/>
              <w:right w:val="single" w:sz="4" w:space="0" w:color="auto"/>
            </w:tcBorders>
            <w:shd w:val="clear" w:color="auto" w:fill="auto"/>
            <w:noWrap/>
            <w:vAlign w:val="center"/>
            <w:hideMark/>
          </w:tcPr>
          <w:p w14:paraId="7EBB2047" w14:textId="77777777" w:rsidR="003B57F6" w:rsidRPr="003B57F6" w:rsidRDefault="003B57F6" w:rsidP="003B57F6">
            <w:pPr>
              <w:spacing w:after="0" w:line="240" w:lineRule="auto"/>
              <w:rPr>
                <w:rFonts w:ascii="Times New Roman" w:eastAsia="Times New Roman" w:hAnsi="Times New Roman" w:cs="Times New Roman"/>
                <w:b/>
                <w:bCs/>
                <w:sz w:val="20"/>
                <w:szCs w:val="20"/>
                <w:lang w:val="en-US"/>
              </w:rPr>
            </w:pPr>
            <w:proofErr w:type="spellStart"/>
            <w:r w:rsidRPr="003B57F6">
              <w:rPr>
                <w:rFonts w:ascii="Times New Roman" w:eastAsia="Times New Roman" w:hAnsi="Times New Roman" w:cs="Times New Roman"/>
                <w:b/>
                <w:bCs/>
                <w:sz w:val="20"/>
                <w:szCs w:val="20"/>
                <w:lang w:val="en-US"/>
              </w:rPr>
              <w:t>Brīvības</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ielā</w:t>
            </w:r>
            <w:proofErr w:type="spellEnd"/>
            <w:r w:rsidRPr="003B57F6">
              <w:rPr>
                <w:rFonts w:ascii="Times New Roman" w:eastAsia="Times New Roman" w:hAnsi="Times New Roman" w:cs="Times New Roman"/>
                <w:b/>
                <w:bCs/>
                <w:sz w:val="20"/>
                <w:szCs w:val="20"/>
                <w:lang w:val="en-US"/>
              </w:rPr>
              <w:t xml:space="preserve"> 191</w:t>
            </w:r>
          </w:p>
        </w:tc>
        <w:tc>
          <w:tcPr>
            <w:tcW w:w="1984" w:type="dxa"/>
            <w:tcBorders>
              <w:top w:val="nil"/>
              <w:left w:val="nil"/>
              <w:bottom w:val="single" w:sz="4" w:space="0" w:color="auto"/>
              <w:right w:val="single" w:sz="4" w:space="0" w:color="auto"/>
            </w:tcBorders>
            <w:shd w:val="clear" w:color="auto" w:fill="auto"/>
            <w:noWrap/>
            <w:vAlign w:val="center"/>
            <w:hideMark/>
          </w:tcPr>
          <w:p w14:paraId="6BD23BD3" w14:textId="77777777" w:rsidR="003B57F6" w:rsidRPr="003B57F6" w:rsidRDefault="003B57F6" w:rsidP="003B57F6">
            <w:pPr>
              <w:spacing w:after="0" w:line="240" w:lineRule="auto"/>
              <w:jc w:val="center"/>
              <w:rPr>
                <w:rFonts w:ascii="Times New Roman" w:eastAsia="Times New Roman" w:hAnsi="Times New Roman" w:cs="Times New Roman"/>
                <w:b/>
                <w:bCs/>
                <w:sz w:val="20"/>
                <w:szCs w:val="20"/>
                <w:lang w:val="en-US"/>
              </w:rPr>
            </w:pPr>
            <w:r w:rsidRPr="003B57F6">
              <w:rPr>
                <w:rFonts w:ascii="Times New Roman" w:eastAsia="Times New Roman" w:hAnsi="Times New Roman" w:cs="Times New Roman"/>
                <w:b/>
                <w:bCs/>
                <w:sz w:val="20"/>
                <w:szCs w:val="20"/>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B4E0D8D"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6ADCD2"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r>
      <w:tr w:rsidR="003B57F6" w:rsidRPr="003B57F6" w14:paraId="590C5BF2" w14:textId="77777777" w:rsidTr="003B57F6">
        <w:trPr>
          <w:trHeight w:val="33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A1FA1E7"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19</w:t>
            </w:r>
          </w:p>
        </w:tc>
        <w:tc>
          <w:tcPr>
            <w:tcW w:w="3956" w:type="dxa"/>
            <w:tcBorders>
              <w:top w:val="nil"/>
              <w:left w:val="nil"/>
              <w:bottom w:val="single" w:sz="4" w:space="0" w:color="auto"/>
              <w:right w:val="single" w:sz="4" w:space="0" w:color="auto"/>
            </w:tcBorders>
            <w:shd w:val="clear" w:color="auto" w:fill="auto"/>
            <w:vAlign w:val="center"/>
            <w:hideMark/>
          </w:tcPr>
          <w:p w14:paraId="3A92F7FB"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regulātors</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33402297"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3E7BBC7E"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1994</w:t>
            </w:r>
          </w:p>
        </w:tc>
        <w:tc>
          <w:tcPr>
            <w:tcW w:w="1276" w:type="dxa"/>
            <w:tcBorders>
              <w:top w:val="nil"/>
              <w:left w:val="nil"/>
              <w:bottom w:val="single" w:sz="4" w:space="0" w:color="auto"/>
              <w:right w:val="single" w:sz="4" w:space="0" w:color="auto"/>
            </w:tcBorders>
            <w:shd w:val="clear" w:color="auto" w:fill="auto"/>
            <w:noWrap/>
            <w:vAlign w:val="center"/>
            <w:hideMark/>
          </w:tcPr>
          <w:p w14:paraId="2BFB0C1C"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r w:rsidR="003B57F6" w:rsidRPr="003B57F6" w14:paraId="780DC7BE" w14:textId="77777777" w:rsidTr="003B57F6">
        <w:trPr>
          <w:trHeight w:val="52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A304195"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 </w:t>
            </w:r>
          </w:p>
        </w:tc>
        <w:tc>
          <w:tcPr>
            <w:tcW w:w="3956" w:type="dxa"/>
            <w:tcBorders>
              <w:top w:val="nil"/>
              <w:left w:val="nil"/>
              <w:bottom w:val="single" w:sz="4" w:space="0" w:color="auto"/>
              <w:right w:val="single" w:sz="4" w:space="0" w:color="auto"/>
            </w:tcBorders>
            <w:shd w:val="clear" w:color="auto" w:fill="auto"/>
            <w:noWrap/>
            <w:vAlign w:val="center"/>
            <w:hideMark/>
          </w:tcPr>
          <w:p w14:paraId="3850D5D5" w14:textId="77777777" w:rsidR="003B57F6" w:rsidRPr="003B57F6" w:rsidRDefault="003B57F6" w:rsidP="003B57F6">
            <w:pPr>
              <w:spacing w:after="0" w:line="240" w:lineRule="auto"/>
              <w:rPr>
                <w:rFonts w:ascii="Times New Roman" w:eastAsia="Times New Roman" w:hAnsi="Times New Roman" w:cs="Times New Roman"/>
                <w:b/>
                <w:bCs/>
                <w:sz w:val="20"/>
                <w:szCs w:val="20"/>
                <w:lang w:val="en-US"/>
              </w:rPr>
            </w:pPr>
            <w:proofErr w:type="spellStart"/>
            <w:r w:rsidRPr="003B57F6">
              <w:rPr>
                <w:rFonts w:ascii="Times New Roman" w:eastAsia="Times New Roman" w:hAnsi="Times New Roman" w:cs="Times New Roman"/>
                <w:b/>
                <w:bCs/>
                <w:sz w:val="20"/>
                <w:szCs w:val="20"/>
                <w:lang w:val="en-US"/>
              </w:rPr>
              <w:t>Vienības</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gatve</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Ūdeņraža</w:t>
            </w:r>
            <w:proofErr w:type="spellEnd"/>
            <w:r w:rsidRPr="003B57F6">
              <w:rPr>
                <w:rFonts w:ascii="Times New Roman" w:eastAsia="Times New Roman" w:hAnsi="Times New Roman" w:cs="Times New Roman"/>
                <w:b/>
                <w:bCs/>
                <w:sz w:val="20"/>
                <w:szCs w:val="20"/>
                <w:lang w:val="en-US"/>
              </w:rPr>
              <w:t xml:space="preserve"> </w:t>
            </w:r>
            <w:proofErr w:type="spellStart"/>
            <w:r w:rsidRPr="003B57F6">
              <w:rPr>
                <w:rFonts w:ascii="Times New Roman" w:eastAsia="Times New Roman" w:hAnsi="Times New Roman" w:cs="Times New Roman"/>
                <w:b/>
                <w:bCs/>
                <w:sz w:val="20"/>
                <w:szCs w:val="20"/>
                <w:lang w:val="en-US"/>
              </w:rPr>
              <w:t>stacija</w:t>
            </w:r>
            <w:proofErr w:type="spellEnd"/>
            <w:r w:rsidRPr="003B57F6">
              <w:rPr>
                <w:rFonts w:ascii="Times New Roman" w:eastAsia="Times New Roman" w:hAnsi="Times New Roman" w:cs="Times New Roman"/>
                <w:b/>
                <w:bCs/>
                <w:sz w:val="20"/>
                <w:szCs w:val="20"/>
                <w:lang w:val="en-US"/>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0282B04" w14:textId="77777777" w:rsidR="003B57F6" w:rsidRPr="003B57F6" w:rsidRDefault="003B57F6" w:rsidP="003B57F6">
            <w:pPr>
              <w:spacing w:after="0" w:line="240" w:lineRule="auto"/>
              <w:jc w:val="center"/>
              <w:rPr>
                <w:rFonts w:ascii="Times New Roman" w:eastAsia="Times New Roman" w:hAnsi="Times New Roman" w:cs="Times New Roman"/>
                <w:b/>
                <w:bCs/>
                <w:sz w:val="20"/>
                <w:szCs w:val="20"/>
                <w:lang w:val="en-US"/>
              </w:rPr>
            </w:pPr>
            <w:r w:rsidRPr="003B57F6">
              <w:rPr>
                <w:rFonts w:ascii="Times New Roman" w:eastAsia="Times New Roman" w:hAnsi="Times New Roman" w:cs="Times New Roman"/>
                <w:b/>
                <w:bCs/>
                <w:sz w:val="20"/>
                <w:szCs w:val="20"/>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006FBBC"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F45FD8"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 </w:t>
            </w:r>
          </w:p>
        </w:tc>
      </w:tr>
      <w:tr w:rsidR="003B57F6" w:rsidRPr="003B57F6" w14:paraId="20DA1C9A" w14:textId="77777777" w:rsidTr="003B57F6">
        <w:trPr>
          <w:trHeight w:val="52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3B4C1E7" w14:textId="77777777" w:rsidR="003B57F6" w:rsidRPr="003B57F6" w:rsidRDefault="003B57F6" w:rsidP="003B57F6">
            <w:pPr>
              <w:spacing w:after="0" w:line="240" w:lineRule="auto"/>
              <w:jc w:val="center"/>
              <w:rPr>
                <w:rFonts w:ascii="Times New Roman" w:eastAsia="Times New Roman" w:hAnsi="Times New Roman" w:cs="Times New Roman"/>
                <w:color w:val="000000"/>
                <w:sz w:val="20"/>
                <w:szCs w:val="20"/>
                <w:lang w:val="en-US"/>
              </w:rPr>
            </w:pPr>
            <w:r w:rsidRPr="003B57F6">
              <w:rPr>
                <w:rFonts w:ascii="Times New Roman" w:eastAsia="Times New Roman" w:hAnsi="Times New Roman" w:cs="Times New Roman"/>
                <w:color w:val="000000"/>
                <w:sz w:val="20"/>
                <w:szCs w:val="20"/>
                <w:lang w:val="en-US"/>
              </w:rPr>
              <w:t>20</w:t>
            </w:r>
          </w:p>
        </w:tc>
        <w:tc>
          <w:tcPr>
            <w:tcW w:w="3956" w:type="dxa"/>
            <w:tcBorders>
              <w:top w:val="nil"/>
              <w:left w:val="nil"/>
              <w:bottom w:val="single" w:sz="4" w:space="0" w:color="auto"/>
              <w:right w:val="single" w:sz="4" w:space="0" w:color="auto"/>
            </w:tcBorders>
            <w:shd w:val="clear" w:color="000000" w:fill="FFFFFF"/>
            <w:vAlign w:val="center"/>
            <w:hideMark/>
          </w:tcPr>
          <w:p w14:paraId="087F9AC1" w14:textId="77777777" w:rsidR="003B57F6" w:rsidRPr="003B57F6" w:rsidRDefault="003B57F6" w:rsidP="003B57F6">
            <w:pPr>
              <w:spacing w:after="0" w:line="240" w:lineRule="auto"/>
              <w:rPr>
                <w:rFonts w:ascii="Times New Roman" w:eastAsia="Times New Roman" w:hAnsi="Times New Roman" w:cs="Times New Roman"/>
                <w:sz w:val="20"/>
                <w:szCs w:val="20"/>
                <w:lang w:val="en-US"/>
              </w:rPr>
            </w:pPr>
            <w:proofErr w:type="spellStart"/>
            <w:r w:rsidRPr="003B57F6">
              <w:rPr>
                <w:rFonts w:ascii="Times New Roman" w:eastAsia="Times New Roman" w:hAnsi="Times New Roman" w:cs="Times New Roman"/>
                <w:sz w:val="20"/>
                <w:szCs w:val="20"/>
                <w:lang w:val="en-US"/>
              </w:rPr>
              <w:t>Gāzes</w:t>
            </w:r>
            <w:proofErr w:type="spellEnd"/>
            <w:r w:rsidRPr="003B57F6">
              <w:rPr>
                <w:rFonts w:ascii="Times New Roman" w:eastAsia="Times New Roman" w:hAnsi="Times New Roman" w:cs="Times New Roman"/>
                <w:sz w:val="20"/>
                <w:szCs w:val="20"/>
                <w:lang w:val="en-US"/>
              </w:rPr>
              <w:t xml:space="preserve"> </w:t>
            </w:r>
            <w:proofErr w:type="spellStart"/>
            <w:r w:rsidRPr="003B57F6">
              <w:rPr>
                <w:rFonts w:ascii="Times New Roman" w:eastAsia="Times New Roman" w:hAnsi="Times New Roman" w:cs="Times New Roman"/>
                <w:sz w:val="20"/>
                <w:szCs w:val="20"/>
                <w:lang w:val="en-US"/>
              </w:rPr>
              <w:t>regulātors</w:t>
            </w:r>
            <w:proofErr w:type="spellEnd"/>
          </w:p>
        </w:tc>
        <w:tc>
          <w:tcPr>
            <w:tcW w:w="1984" w:type="dxa"/>
            <w:tcBorders>
              <w:top w:val="nil"/>
              <w:left w:val="nil"/>
              <w:bottom w:val="single" w:sz="4" w:space="0" w:color="auto"/>
              <w:right w:val="single" w:sz="4" w:space="0" w:color="auto"/>
            </w:tcBorders>
            <w:shd w:val="clear" w:color="auto" w:fill="auto"/>
            <w:vAlign w:val="center"/>
            <w:hideMark/>
          </w:tcPr>
          <w:p w14:paraId="22609DCE"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w:t>
            </w:r>
          </w:p>
        </w:tc>
        <w:tc>
          <w:tcPr>
            <w:tcW w:w="1559" w:type="dxa"/>
            <w:tcBorders>
              <w:top w:val="nil"/>
              <w:left w:val="nil"/>
              <w:bottom w:val="single" w:sz="4" w:space="0" w:color="auto"/>
              <w:right w:val="single" w:sz="4" w:space="0" w:color="auto"/>
            </w:tcBorders>
            <w:shd w:val="clear" w:color="auto" w:fill="auto"/>
            <w:noWrap/>
            <w:vAlign w:val="center"/>
            <w:hideMark/>
          </w:tcPr>
          <w:p w14:paraId="6F92AA72"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2019</w:t>
            </w:r>
          </w:p>
        </w:tc>
        <w:tc>
          <w:tcPr>
            <w:tcW w:w="1276" w:type="dxa"/>
            <w:tcBorders>
              <w:top w:val="nil"/>
              <w:left w:val="nil"/>
              <w:bottom w:val="single" w:sz="4" w:space="0" w:color="auto"/>
              <w:right w:val="single" w:sz="4" w:space="0" w:color="auto"/>
            </w:tcBorders>
            <w:shd w:val="clear" w:color="auto" w:fill="auto"/>
            <w:noWrap/>
            <w:vAlign w:val="center"/>
            <w:hideMark/>
          </w:tcPr>
          <w:p w14:paraId="68A1C39C" w14:textId="77777777" w:rsidR="003B57F6" w:rsidRPr="003B57F6" w:rsidRDefault="003B57F6" w:rsidP="003B57F6">
            <w:pPr>
              <w:spacing w:after="0" w:line="240" w:lineRule="auto"/>
              <w:jc w:val="center"/>
              <w:rPr>
                <w:rFonts w:ascii="Times New Roman" w:eastAsia="Times New Roman" w:hAnsi="Times New Roman" w:cs="Times New Roman"/>
                <w:sz w:val="20"/>
                <w:szCs w:val="20"/>
                <w:lang w:val="en-US"/>
              </w:rPr>
            </w:pPr>
            <w:r w:rsidRPr="003B57F6">
              <w:rPr>
                <w:rFonts w:ascii="Times New Roman" w:eastAsia="Times New Roman" w:hAnsi="Times New Roman" w:cs="Times New Roman"/>
                <w:sz w:val="20"/>
                <w:szCs w:val="20"/>
                <w:lang w:val="en-US"/>
              </w:rPr>
              <w:t>1</w:t>
            </w:r>
          </w:p>
        </w:tc>
      </w:tr>
    </w:tbl>
    <w:p w14:paraId="26597BDF" w14:textId="77777777" w:rsidR="003B57F6" w:rsidRPr="00DD5B0A" w:rsidRDefault="003B57F6"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sectPr w:rsidR="003B57F6" w:rsidRPr="00DD5B0A" w:rsidSect="00F237A5">
          <w:pgSz w:w="11906" w:h="16838" w:code="9"/>
          <w:pgMar w:top="1134" w:right="1134" w:bottom="1134" w:left="1701" w:header="709" w:footer="709" w:gutter="0"/>
          <w:cols w:space="708"/>
          <w:docGrid w:linePitch="360"/>
        </w:sectPr>
      </w:pPr>
    </w:p>
    <w:p w14:paraId="51F1D25B" w14:textId="2F94ED25" w:rsidR="003B57F6" w:rsidRPr="00DD5B0A" w:rsidRDefault="003B57F6" w:rsidP="003B57F6">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Tehniskās specifikā</w:t>
      </w:r>
      <w:r w:rsidR="00BC4F1A">
        <w:rPr>
          <w:rFonts w:ascii="Times New Roman" w:hAnsi="Times New Roman" w:cs="Times New Roman"/>
          <w:b/>
          <w:bCs/>
          <w:i w:val="0"/>
          <w:iCs w:val="0"/>
          <w:position w:val="-4"/>
          <w:sz w:val="24"/>
          <w:szCs w:val="24"/>
          <w:lang w:val="lv-LV" w:eastAsia="ar-SA"/>
        </w:rPr>
        <w:t>c</w:t>
      </w:r>
      <w:r w:rsidRPr="00DD5B0A">
        <w:rPr>
          <w:rFonts w:ascii="Times New Roman" w:hAnsi="Times New Roman" w:cs="Times New Roman"/>
          <w:b/>
          <w:bCs/>
          <w:i w:val="0"/>
          <w:iCs w:val="0"/>
          <w:position w:val="-4"/>
          <w:sz w:val="24"/>
          <w:szCs w:val="24"/>
          <w:lang w:val="lv-LV" w:eastAsia="ar-SA"/>
        </w:rPr>
        <w:t>ijas 2.pielikums</w:t>
      </w:r>
    </w:p>
    <w:p w14:paraId="2DE90244" w14:textId="77777777" w:rsidR="00DD5B0A" w:rsidRPr="00DD5B0A" w:rsidRDefault="00DD5B0A"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p>
    <w:tbl>
      <w:tblPr>
        <w:tblW w:w="14213" w:type="dxa"/>
        <w:tblLook w:val="04A0" w:firstRow="1" w:lastRow="0" w:firstColumn="1" w:lastColumn="0" w:noHBand="0" w:noVBand="1"/>
      </w:tblPr>
      <w:tblGrid>
        <w:gridCol w:w="439"/>
        <w:gridCol w:w="4097"/>
        <w:gridCol w:w="2410"/>
        <w:gridCol w:w="1790"/>
        <w:gridCol w:w="1781"/>
        <w:gridCol w:w="2510"/>
        <w:gridCol w:w="1177"/>
        <w:gridCol w:w="9"/>
      </w:tblGrid>
      <w:tr w:rsidR="00DD5B0A" w:rsidRPr="00DD5B0A" w14:paraId="733C2936" w14:textId="77777777" w:rsidTr="00DD5B0A">
        <w:trPr>
          <w:trHeight w:val="255"/>
        </w:trPr>
        <w:tc>
          <w:tcPr>
            <w:tcW w:w="14213" w:type="dxa"/>
            <w:gridSpan w:val="8"/>
            <w:tcBorders>
              <w:top w:val="nil"/>
              <w:left w:val="nil"/>
              <w:bottom w:val="nil"/>
              <w:right w:val="nil"/>
            </w:tcBorders>
            <w:shd w:val="clear" w:color="auto" w:fill="auto"/>
            <w:noWrap/>
            <w:vAlign w:val="center"/>
            <w:hideMark/>
          </w:tcPr>
          <w:p w14:paraId="05DFBC01"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proofErr w:type="spellStart"/>
            <w:r w:rsidRPr="00DD5B0A">
              <w:rPr>
                <w:rFonts w:ascii="Times New Roman" w:eastAsia="Times New Roman" w:hAnsi="Times New Roman" w:cs="Times New Roman"/>
                <w:b/>
                <w:bCs/>
                <w:sz w:val="20"/>
                <w:szCs w:val="20"/>
                <w:lang w:val="en-US"/>
              </w:rPr>
              <w:t>Gāzes</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iekārtu</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apkopes</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termiņš</w:t>
            </w:r>
            <w:proofErr w:type="spellEnd"/>
          </w:p>
        </w:tc>
      </w:tr>
      <w:tr w:rsidR="00DD5B0A" w:rsidRPr="00DD5B0A" w14:paraId="669FCEA1" w14:textId="77777777" w:rsidTr="00DD5B0A">
        <w:trPr>
          <w:gridAfter w:val="1"/>
          <w:wAfter w:w="9" w:type="dxa"/>
          <w:trHeight w:val="255"/>
        </w:trPr>
        <w:tc>
          <w:tcPr>
            <w:tcW w:w="439" w:type="dxa"/>
            <w:tcBorders>
              <w:top w:val="nil"/>
              <w:left w:val="nil"/>
              <w:bottom w:val="nil"/>
              <w:right w:val="nil"/>
            </w:tcBorders>
            <w:shd w:val="clear" w:color="auto" w:fill="auto"/>
            <w:noWrap/>
            <w:vAlign w:val="center"/>
            <w:hideMark/>
          </w:tcPr>
          <w:p w14:paraId="6605E074"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p>
        </w:tc>
        <w:tc>
          <w:tcPr>
            <w:tcW w:w="4097" w:type="dxa"/>
            <w:tcBorders>
              <w:top w:val="nil"/>
              <w:left w:val="nil"/>
              <w:bottom w:val="nil"/>
              <w:right w:val="nil"/>
            </w:tcBorders>
            <w:shd w:val="clear" w:color="auto" w:fill="auto"/>
            <w:noWrap/>
            <w:vAlign w:val="bottom"/>
            <w:hideMark/>
          </w:tcPr>
          <w:p w14:paraId="0A80A90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
        </w:tc>
        <w:tc>
          <w:tcPr>
            <w:tcW w:w="2410" w:type="dxa"/>
            <w:tcBorders>
              <w:top w:val="nil"/>
              <w:left w:val="nil"/>
              <w:bottom w:val="nil"/>
              <w:right w:val="nil"/>
            </w:tcBorders>
            <w:shd w:val="clear" w:color="auto" w:fill="auto"/>
            <w:noWrap/>
            <w:vAlign w:val="center"/>
            <w:hideMark/>
          </w:tcPr>
          <w:p w14:paraId="04E0E75B"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
        </w:tc>
        <w:tc>
          <w:tcPr>
            <w:tcW w:w="1790" w:type="dxa"/>
            <w:tcBorders>
              <w:top w:val="nil"/>
              <w:left w:val="nil"/>
              <w:bottom w:val="nil"/>
              <w:right w:val="nil"/>
            </w:tcBorders>
            <w:shd w:val="clear" w:color="auto" w:fill="auto"/>
            <w:noWrap/>
            <w:vAlign w:val="center"/>
            <w:hideMark/>
          </w:tcPr>
          <w:p w14:paraId="43184CEC"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
        </w:tc>
        <w:tc>
          <w:tcPr>
            <w:tcW w:w="1781" w:type="dxa"/>
            <w:tcBorders>
              <w:top w:val="nil"/>
              <w:left w:val="nil"/>
              <w:bottom w:val="nil"/>
              <w:right w:val="nil"/>
            </w:tcBorders>
            <w:shd w:val="clear" w:color="auto" w:fill="auto"/>
            <w:noWrap/>
            <w:vAlign w:val="center"/>
            <w:hideMark/>
          </w:tcPr>
          <w:p w14:paraId="164BE2C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
        </w:tc>
        <w:tc>
          <w:tcPr>
            <w:tcW w:w="2510" w:type="dxa"/>
            <w:tcBorders>
              <w:top w:val="nil"/>
              <w:left w:val="nil"/>
              <w:bottom w:val="nil"/>
              <w:right w:val="nil"/>
            </w:tcBorders>
            <w:shd w:val="clear" w:color="auto" w:fill="auto"/>
            <w:noWrap/>
            <w:vAlign w:val="center"/>
            <w:hideMark/>
          </w:tcPr>
          <w:p w14:paraId="784805D1"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
        </w:tc>
        <w:tc>
          <w:tcPr>
            <w:tcW w:w="1177" w:type="dxa"/>
            <w:tcBorders>
              <w:top w:val="nil"/>
              <w:left w:val="nil"/>
              <w:bottom w:val="nil"/>
              <w:right w:val="nil"/>
            </w:tcBorders>
            <w:shd w:val="clear" w:color="auto" w:fill="auto"/>
            <w:noWrap/>
            <w:vAlign w:val="center"/>
            <w:hideMark/>
          </w:tcPr>
          <w:p w14:paraId="7E142A18"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
        </w:tc>
      </w:tr>
      <w:tr w:rsidR="00DD5B0A" w:rsidRPr="00DD5B0A" w14:paraId="272972D1" w14:textId="77777777" w:rsidTr="00DD5B0A">
        <w:trPr>
          <w:gridAfter w:val="1"/>
          <w:wAfter w:w="9" w:type="dxa"/>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F6B1" w14:textId="77777777" w:rsidR="00DD5B0A" w:rsidRPr="00DD5B0A" w:rsidRDefault="00DD5B0A" w:rsidP="00DD5B0A">
            <w:pPr>
              <w:spacing w:after="0" w:line="240" w:lineRule="auto"/>
              <w:jc w:val="center"/>
              <w:rPr>
                <w:rFonts w:ascii="Times New Roman" w:eastAsia="Times New Roman" w:hAnsi="Times New Roman" w:cs="Times New Roman"/>
                <w:i/>
                <w:iCs/>
                <w:color w:val="000000"/>
                <w:sz w:val="20"/>
                <w:szCs w:val="20"/>
                <w:lang w:val="en-US"/>
              </w:rPr>
            </w:pPr>
            <w:r w:rsidRPr="00DD5B0A">
              <w:rPr>
                <w:rFonts w:ascii="Times New Roman" w:eastAsia="Times New Roman" w:hAnsi="Times New Roman" w:cs="Times New Roman"/>
                <w:i/>
                <w:iCs/>
                <w:color w:val="000000"/>
                <w:sz w:val="20"/>
                <w:szCs w:val="20"/>
                <w:lang w:val="en-US"/>
              </w:rPr>
              <w:t> </w:t>
            </w:r>
          </w:p>
        </w:tc>
        <w:tc>
          <w:tcPr>
            <w:tcW w:w="4097" w:type="dxa"/>
            <w:tcBorders>
              <w:top w:val="single" w:sz="4" w:space="0" w:color="auto"/>
              <w:left w:val="nil"/>
              <w:bottom w:val="single" w:sz="4" w:space="0" w:color="auto"/>
              <w:right w:val="single" w:sz="4" w:space="0" w:color="auto"/>
            </w:tcBorders>
            <w:shd w:val="clear" w:color="auto" w:fill="auto"/>
            <w:vAlign w:val="center"/>
            <w:hideMark/>
          </w:tcPr>
          <w:p w14:paraId="3AF2B5F9" w14:textId="77777777" w:rsidR="00DD5B0A" w:rsidRPr="00DD5B0A" w:rsidRDefault="00DD5B0A" w:rsidP="00DD5B0A">
            <w:pPr>
              <w:spacing w:after="0" w:line="240" w:lineRule="auto"/>
              <w:jc w:val="center"/>
              <w:rPr>
                <w:rFonts w:ascii="Times New Roman" w:eastAsia="Times New Roman" w:hAnsi="Times New Roman" w:cs="Times New Roman"/>
                <w:i/>
                <w:iCs/>
                <w:sz w:val="20"/>
                <w:szCs w:val="20"/>
                <w:lang w:val="en-US"/>
              </w:rPr>
            </w:pPr>
            <w:r w:rsidRPr="00DD5B0A">
              <w:rPr>
                <w:rFonts w:ascii="Times New Roman" w:eastAsia="Times New Roman" w:hAnsi="Times New Roman" w:cs="Times New Roman"/>
                <w:i/>
                <w:iCs/>
                <w:sz w:val="20"/>
                <w:szCs w:val="20"/>
                <w:lang w:val="en-US"/>
              </w:rPr>
              <w:t xml:space="preserve"> </w:t>
            </w:r>
            <w:proofErr w:type="spellStart"/>
            <w:r w:rsidRPr="00DD5B0A">
              <w:rPr>
                <w:rFonts w:ascii="Times New Roman" w:eastAsia="Times New Roman" w:hAnsi="Times New Roman" w:cs="Times New Roman"/>
                <w:i/>
                <w:iCs/>
                <w:sz w:val="20"/>
                <w:szCs w:val="20"/>
                <w:lang w:val="en-US"/>
              </w:rPr>
              <w:t>Nosaukums</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C3BEADA" w14:textId="77777777" w:rsidR="00DD5B0A" w:rsidRPr="00DD5B0A" w:rsidRDefault="00DD5B0A" w:rsidP="00DD5B0A">
            <w:pPr>
              <w:spacing w:after="0" w:line="240" w:lineRule="auto"/>
              <w:jc w:val="center"/>
              <w:rPr>
                <w:rFonts w:ascii="Times New Roman" w:eastAsia="Times New Roman" w:hAnsi="Times New Roman" w:cs="Times New Roman"/>
                <w:i/>
                <w:iCs/>
                <w:sz w:val="20"/>
                <w:szCs w:val="20"/>
                <w:lang w:val="en-US"/>
              </w:rPr>
            </w:pPr>
            <w:r w:rsidRPr="00DD5B0A">
              <w:rPr>
                <w:rFonts w:ascii="Times New Roman" w:eastAsia="Times New Roman" w:hAnsi="Times New Roman" w:cs="Times New Roman"/>
                <w:i/>
                <w:iCs/>
                <w:sz w:val="20"/>
                <w:szCs w:val="20"/>
                <w:lang w:val="en-US"/>
              </w:rPr>
              <w:t>Periods 1</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71AD550E" w14:textId="77777777" w:rsidR="00DD5B0A" w:rsidRPr="00DD5B0A" w:rsidRDefault="00DD5B0A" w:rsidP="00DD5B0A">
            <w:pPr>
              <w:spacing w:after="0" w:line="240" w:lineRule="auto"/>
              <w:jc w:val="center"/>
              <w:rPr>
                <w:rFonts w:ascii="Times New Roman" w:eastAsia="Times New Roman" w:hAnsi="Times New Roman" w:cs="Times New Roman"/>
                <w:i/>
                <w:iCs/>
                <w:sz w:val="20"/>
                <w:szCs w:val="20"/>
                <w:lang w:val="en-US"/>
              </w:rPr>
            </w:pPr>
            <w:proofErr w:type="spellStart"/>
            <w:r w:rsidRPr="00DD5B0A">
              <w:rPr>
                <w:rFonts w:ascii="Times New Roman" w:eastAsia="Times New Roman" w:hAnsi="Times New Roman" w:cs="Times New Roman"/>
                <w:i/>
                <w:iCs/>
                <w:sz w:val="20"/>
                <w:szCs w:val="20"/>
                <w:lang w:val="en-US"/>
              </w:rPr>
              <w:t>Darbība</w:t>
            </w:r>
            <w:proofErr w:type="spellEnd"/>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1A4EC34" w14:textId="77777777" w:rsidR="00DD5B0A" w:rsidRPr="00DD5B0A" w:rsidRDefault="00DD5B0A" w:rsidP="00DD5B0A">
            <w:pPr>
              <w:spacing w:after="0" w:line="240" w:lineRule="auto"/>
              <w:jc w:val="center"/>
              <w:rPr>
                <w:rFonts w:ascii="Times New Roman" w:eastAsia="Times New Roman" w:hAnsi="Times New Roman" w:cs="Times New Roman"/>
                <w:i/>
                <w:iCs/>
                <w:sz w:val="20"/>
                <w:szCs w:val="20"/>
                <w:lang w:val="en-US"/>
              </w:rPr>
            </w:pPr>
            <w:r w:rsidRPr="00DD5B0A">
              <w:rPr>
                <w:rFonts w:ascii="Times New Roman" w:eastAsia="Times New Roman" w:hAnsi="Times New Roman" w:cs="Times New Roman"/>
                <w:i/>
                <w:iCs/>
                <w:sz w:val="20"/>
                <w:szCs w:val="20"/>
                <w:lang w:val="en-US"/>
              </w:rPr>
              <w:t>Periods 2</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14:paraId="4F0652F1" w14:textId="77777777" w:rsidR="00DD5B0A" w:rsidRPr="00DD5B0A" w:rsidRDefault="00DD5B0A" w:rsidP="00DD5B0A">
            <w:pPr>
              <w:spacing w:after="0" w:line="240" w:lineRule="auto"/>
              <w:jc w:val="center"/>
              <w:rPr>
                <w:rFonts w:ascii="Times New Roman" w:eastAsia="Times New Roman" w:hAnsi="Times New Roman" w:cs="Times New Roman"/>
                <w:i/>
                <w:iCs/>
                <w:sz w:val="20"/>
                <w:szCs w:val="20"/>
                <w:lang w:val="en-US"/>
              </w:rPr>
            </w:pPr>
            <w:proofErr w:type="spellStart"/>
            <w:r w:rsidRPr="00DD5B0A">
              <w:rPr>
                <w:rFonts w:ascii="Times New Roman" w:eastAsia="Times New Roman" w:hAnsi="Times New Roman" w:cs="Times New Roman"/>
                <w:i/>
                <w:iCs/>
                <w:sz w:val="20"/>
                <w:szCs w:val="20"/>
                <w:lang w:val="en-US"/>
              </w:rPr>
              <w:t>Darbība</w:t>
            </w:r>
            <w:proofErr w:type="spellEnd"/>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40A8CF67" w14:textId="77777777" w:rsidR="00DD5B0A" w:rsidRPr="00DD5B0A" w:rsidRDefault="00DD5B0A" w:rsidP="00DD5B0A">
            <w:pPr>
              <w:spacing w:after="0" w:line="240" w:lineRule="auto"/>
              <w:jc w:val="center"/>
              <w:rPr>
                <w:rFonts w:ascii="Times New Roman" w:eastAsia="Times New Roman" w:hAnsi="Times New Roman" w:cs="Times New Roman"/>
                <w:i/>
                <w:iCs/>
                <w:sz w:val="20"/>
                <w:szCs w:val="20"/>
                <w:lang w:val="en-US"/>
              </w:rPr>
            </w:pPr>
            <w:proofErr w:type="spellStart"/>
            <w:r w:rsidRPr="00DD5B0A">
              <w:rPr>
                <w:rFonts w:ascii="Times New Roman" w:eastAsia="Times New Roman" w:hAnsi="Times New Roman" w:cs="Times New Roman"/>
                <w:i/>
                <w:iCs/>
                <w:sz w:val="20"/>
                <w:szCs w:val="20"/>
                <w:lang w:val="en-US"/>
              </w:rPr>
              <w:t>Daudzums</w:t>
            </w:r>
            <w:proofErr w:type="spellEnd"/>
          </w:p>
        </w:tc>
      </w:tr>
      <w:tr w:rsidR="00DD5B0A" w:rsidRPr="00DD5B0A" w14:paraId="123999AF" w14:textId="77777777" w:rsidTr="00DD5B0A">
        <w:trPr>
          <w:gridAfter w:val="1"/>
          <w:wAfter w:w="9" w:type="dxa"/>
          <w:trHeight w:val="36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C2691F1"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 </w:t>
            </w:r>
          </w:p>
        </w:tc>
        <w:tc>
          <w:tcPr>
            <w:tcW w:w="4097" w:type="dxa"/>
            <w:tcBorders>
              <w:top w:val="nil"/>
              <w:left w:val="nil"/>
              <w:bottom w:val="single" w:sz="4" w:space="0" w:color="auto"/>
              <w:right w:val="single" w:sz="4" w:space="0" w:color="auto"/>
            </w:tcBorders>
            <w:shd w:val="clear" w:color="auto" w:fill="auto"/>
            <w:noWrap/>
            <w:vAlign w:val="center"/>
            <w:hideMark/>
          </w:tcPr>
          <w:p w14:paraId="6EB9B878" w14:textId="77777777" w:rsidR="00DD5B0A" w:rsidRPr="00DD5B0A" w:rsidRDefault="00DD5B0A" w:rsidP="00DD5B0A">
            <w:pPr>
              <w:spacing w:after="0" w:line="240" w:lineRule="auto"/>
              <w:rPr>
                <w:rFonts w:ascii="Times New Roman" w:eastAsia="Times New Roman" w:hAnsi="Times New Roman" w:cs="Times New Roman"/>
                <w:b/>
                <w:bCs/>
                <w:sz w:val="20"/>
                <w:szCs w:val="20"/>
                <w:lang w:val="en-US"/>
              </w:rPr>
            </w:pPr>
            <w:proofErr w:type="spellStart"/>
            <w:r w:rsidRPr="00DD5B0A">
              <w:rPr>
                <w:rFonts w:ascii="Times New Roman" w:eastAsia="Times New Roman" w:hAnsi="Times New Roman" w:cs="Times New Roman"/>
                <w:b/>
                <w:bCs/>
                <w:sz w:val="20"/>
                <w:szCs w:val="20"/>
                <w:lang w:val="en-US"/>
              </w:rPr>
              <w:t>Vestienas</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iela</w:t>
            </w:r>
            <w:proofErr w:type="spellEnd"/>
            <w:r w:rsidRPr="00DD5B0A">
              <w:rPr>
                <w:rFonts w:ascii="Times New Roman" w:eastAsia="Times New Roman" w:hAnsi="Times New Roman" w:cs="Times New Roman"/>
                <w:b/>
                <w:bCs/>
                <w:sz w:val="20"/>
                <w:szCs w:val="20"/>
                <w:lang w:val="en-US"/>
              </w:rPr>
              <w:t xml:space="preserve"> 35</w:t>
            </w:r>
          </w:p>
        </w:tc>
        <w:tc>
          <w:tcPr>
            <w:tcW w:w="2410" w:type="dxa"/>
            <w:tcBorders>
              <w:top w:val="nil"/>
              <w:left w:val="nil"/>
              <w:bottom w:val="single" w:sz="4" w:space="0" w:color="auto"/>
              <w:right w:val="single" w:sz="4" w:space="0" w:color="auto"/>
            </w:tcBorders>
            <w:shd w:val="clear" w:color="auto" w:fill="auto"/>
            <w:noWrap/>
            <w:vAlign w:val="center"/>
            <w:hideMark/>
          </w:tcPr>
          <w:p w14:paraId="65E6BF6A"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r w:rsidRPr="00DD5B0A">
              <w:rPr>
                <w:rFonts w:ascii="Times New Roman" w:eastAsia="Times New Roman" w:hAnsi="Times New Roman" w:cs="Times New Roman"/>
                <w:b/>
                <w:bCs/>
                <w:sz w:val="20"/>
                <w:szCs w:val="20"/>
                <w:lang w:val="en-US"/>
              </w:rPr>
              <w:t> </w:t>
            </w:r>
          </w:p>
        </w:tc>
        <w:tc>
          <w:tcPr>
            <w:tcW w:w="1790" w:type="dxa"/>
            <w:tcBorders>
              <w:top w:val="nil"/>
              <w:left w:val="nil"/>
              <w:bottom w:val="single" w:sz="4" w:space="0" w:color="auto"/>
              <w:right w:val="single" w:sz="4" w:space="0" w:color="auto"/>
            </w:tcBorders>
            <w:shd w:val="clear" w:color="auto" w:fill="auto"/>
            <w:noWrap/>
            <w:vAlign w:val="center"/>
            <w:hideMark/>
          </w:tcPr>
          <w:p w14:paraId="604A2E08"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r w:rsidRPr="00DD5B0A">
              <w:rPr>
                <w:rFonts w:ascii="Times New Roman" w:eastAsia="Times New Roman" w:hAnsi="Times New Roman" w:cs="Times New Roman"/>
                <w:b/>
                <w:bCs/>
                <w:sz w:val="20"/>
                <w:szCs w:val="20"/>
                <w:lang w:val="en-US"/>
              </w:rPr>
              <w:t> </w:t>
            </w:r>
          </w:p>
        </w:tc>
        <w:tc>
          <w:tcPr>
            <w:tcW w:w="1781" w:type="dxa"/>
            <w:tcBorders>
              <w:top w:val="nil"/>
              <w:left w:val="nil"/>
              <w:bottom w:val="single" w:sz="4" w:space="0" w:color="auto"/>
              <w:right w:val="single" w:sz="4" w:space="0" w:color="auto"/>
            </w:tcBorders>
            <w:shd w:val="clear" w:color="auto" w:fill="auto"/>
            <w:noWrap/>
            <w:vAlign w:val="center"/>
            <w:hideMark/>
          </w:tcPr>
          <w:p w14:paraId="18D4D1A9"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r w:rsidRPr="00DD5B0A">
              <w:rPr>
                <w:rFonts w:ascii="Times New Roman" w:eastAsia="Times New Roman" w:hAnsi="Times New Roman" w:cs="Times New Roman"/>
                <w:b/>
                <w:bCs/>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377BF153"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r w:rsidRPr="00DD5B0A">
              <w:rPr>
                <w:rFonts w:ascii="Times New Roman" w:eastAsia="Times New Roman" w:hAnsi="Times New Roman" w:cs="Times New Roman"/>
                <w:b/>
                <w:bCs/>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28E5C81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r>
      <w:tr w:rsidR="00DD5B0A" w:rsidRPr="00DD5B0A" w14:paraId="478D2C18"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6C99010"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w:t>
            </w:r>
          </w:p>
        </w:tc>
        <w:tc>
          <w:tcPr>
            <w:tcW w:w="4097" w:type="dxa"/>
            <w:tcBorders>
              <w:top w:val="nil"/>
              <w:left w:val="nil"/>
              <w:bottom w:val="single" w:sz="4" w:space="0" w:color="auto"/>
              <w:right w:val="single" w:sz="4" w:space="0" w:color="auto"/>
            </w:tcBorders>
            <w:shd w:val="clear" w:color="auto" w:fill="auto"/>
            <w:noWrap/>
            <w:vAlign w:val="center"/>
            <w:hideMark/>
          </w:tcPr>
          <w:p w14:paraId="3DA88636"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Apkures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Buderus-Logano</w:t>
            </w:r>
            <w:proofErr w:type="spellEnd"/>
            <w:r w:rsidRPr="00DD5B0A">
              <w:rPr>
                <w:rFonts w:ascii="Times New Roman" w:eastAsia="Times New Roman" w:hAnsi="Times New Roman" w:cs="Times New Roman"/>
                <w:sz w:val="20"/>
                <w:szCs w:val="20"/>
                <w:lang w:val="en-US"/>
              </w:rPr>
              <w:t xml:space="preserve"> SK755" </w:t>
            </w:r>
            <w:proofErr w:type="spellStart"/>
            <w:r w:rsidRPr="00DD5B0A">
              <w:rPr>
                <w:rFonts w:ascii="Times New Roman" w:eastAsia="Times New Roman" w:hAnsi="Times New Roman" w:cs="Times New Roman"/>
                <w:sz w:val="20"/>
                <w:szCs w:val="20"/>
                <w:lang w:val="en-US"/>
              </w:rPr>
              <w:t>ar</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jaudu</w:t>
            </w:r>
            <w:proofErr w:type="spellEnd"/>
            <w:r w:rsidRPr="00DD5B0A">
              <w:rPr>
                <w:rFonts w:ascii="Times New Roman" w:eastAsia="Times New Roman" w:hAnsi="Times New Roman" w:cs="Times New Roman"/>
                <w:sz w:val="20"/>
                <w:szCs w:val="20"/>
                <w:lang w:val="en-US"/>
              </w:rPr>
              <w:t xml:space="preserve"> 820 kW </w:t>
            </w:r>
          </w:p>
        </w:tc>
        <w:tc>
          <w:tcPr>
            <w:tcW w:w="2410" w:type="dxa"/>
            <w:tcBorders>
              <w:top w:val="nil"/>
              <w:left w:val="nil"/>
              <w:bottom w:val="single" w:sz="4" w:space="0" w:color="auto"/>
              <w:right w:val="single" w:sz="4" w:space="0" w:color="auto"/>
            </w:tcBorders>
            <w:shd w:val="clear" w:color="auto" w:fill="auto"/>
            <w:noWrap/>
            <w:vAlign w:val="center"/>
            <w:hideMark/>
          </w:tcPr>
          <w:p w14:paraId="05319BA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5B2C83C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55C8085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75F3C68B"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2414A867"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1</w:t>
            </w:r>
          </w:p>
        </w:tc>
      </w:tr>
      <w:tr w:rsidR="00DD5B0A" w:rsidRPr="00DD5B0A" w14:paraId="346F5336"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DE162CC"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2</w:t>
            </w:r>
          </w:p>
        </w:tc>
        <w:tc>
          <w:tcPr>
            <w:tcW w:w="4097" w:type="dxa"/>
            <w:tcBorders>
              <w:top w:val="nil"/>
              <w:left w:val="nil"/>
              <w:bottom w:val="single" w:sz="4" w:space="0" w:color="auto"/>
              <w:right w:val="single" w:sz="4" w:space="0" w:color="auto"/>
            </w:tcBorders>
            <w:shd w:val="clear" w:color="auto" w:fill="auto"/>
            <w:noWrap/>
            <w:vAlign w:val="center"/>
            <w:hideMark/>
          </w:tcPr>
          <w:p w14:paraId="1A97E9EE"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Apkures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Wirbex</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ar</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jaudu</w:t>
            </w:r>
            <w:proofErr w:type="spellEnd"/>
            <w:r w:rsidRPr="00DD5B0A">
              <w:rPr>
                <w:rFonts w:ascii="Times New Roman" w:eastAsia="Times New Roman" w:hAnsi="Times New Roman" w:cs="Times New Roman"/>
                <w:sz w:val="20"/>
                <w:szCs w:val="20"/>
                <w:lang w:val="en-US"/>
              </w:rPr>
              <w:t xml:space="preserve"> 1600 kW</w:t>
            </w:r>
          </w:p>
        </w:tc>
        <w:tc>
          <w:tcPr>
            <w:tcW w:w="2410" w:type="dxa"/>
            <w:tcBorders>
              <w:top w:val="nil"/>
              <w:left w:val="nil"/>
              <w:bottom w:val="single" w:sz="4" w:space="0" w:color="auto"/>
              <w:right w:val="single" w:sz="4" w:space="0" w:color="auto"/>
            </w:tcBorders>
            <w:shd w:val="clear" w:color="auto" w:fill="auto"/>
            <w:noWrap/>
            <w:vAlign w:val="center"/>
            <w:hideMark/>
          </w:tcPr>
          <w:p w14:paraId="50F5FD51"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08.07.2023 - 01.08.2024</w:t>
            </w:r>
          </w:p>
        </w:tc>
        <w:tc>
          <w:tcPr>
            <w:tcW w:w="1790" w:type="dxa"/>
            <w:tcBorders>
              <w:top w:val="nil"/>
              <w:left w:val="nil"/>
              <w:bottom w:val="single" w:sz="4" w:space="0" w:color="auto"/>
              <w:right w:val="single" w:sz="4" w:space="0" w:color="auto"/>
            </w:tcBorders>
            <w:shd w:val="clear" w:color="auto" w:fill="auto"/>
            <w:noWrap/>
            <w:vAlign w:val="center"/>
            <w:hideMark/>
          </w:tcPr>
          <w:p w14:paraId="0803EC9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1997058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Pēc</w:t>
            </w:r>
            <w:proofErr w:type="spellEnd"/>
            <w:r w:rsidRPr="00DD5B0A">
              <w:rPr>
                <w:rFonts w:ascii="Times New Roman" w:eastAsia="Times New Roman" w:hAnsi="Times New Roman" w:cs="Times New Roman"/>
                <w:sz w:val="20"/>
                <w:szCs w:val="20"/>
                <w:lang w:val="en-US"/>
              </w:rPr>
              <w:t xml:space="preserve"> 01.08.2024</w:t>
            </w:r>
          </w:p>
        </w:tc>
        <w:tc>
          <w:tcPr>
            <w:tcW w:w="2510" w:type="dxa"/>
            <w:tcBorders>
              <w:top w:val="nil"/>
              <w:left w:val="nil"/>
              <w:bottom w:val="single" w:sz="4" w:space="0" w:color="auto"/>
              <w:right w:val="single" w:sz="4" w:space="0" w:color="auto"/>
            </w:tcBorders>
            <w:shd w:val="clear" w:color="auto" w:fill="auto"/>
            <w:noWrap/>
            <w:vAlign w:val="center"/>
            <w:hideMark/>
          </w:tcPr>
          <w:p w14:paraId="51BB4B14" w14:textId="73C7C68F"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r w:rsidR="006F3FEA" w:rsidRPr="006F3FEA">
              <w:rPr>
                <w:rFonts w:ascii="Times New Roman" w:eastAsia="Times New Roman" w:hAnsi="Times New Roman" w:cs="Times New Roman"/>
                <w:sz w:val="20"/>
                <w:szCs w:val="20"/>
                <w:lang w:val="en-US"/>
              </w:rPr>
              <w:t xml:space="preserve">var </w:t>
            </w:r>
            <w:proofErr w:type="spellStart"/>
            <w:r w:rsidR="006F3FEA" w:rsidRPr="006F3FEA">
              <w:rPr>
                <w:rFonts w:ascii="Times New Roman" w:eastAsia="Times New Roman" w:hAnsi="Times New Roman" w:cs="Times New Roman"/>
                <w:sz w:val="20"/>
                <w:szCs w:val="20"/>
                <w:lang w:val="en-US"/>
              </w:rPr>
              <w:t>tikt</w:t>
            </w:r>
            <w:proofErr w:type="spellEnd"/>
            <w:r w:rsidR="006F3FEA" w:rsidRPr="006F3FEA">
              <w:rPr>
                <w:rFonts w:ascii="Times New Roman" w:eastAsia="Times New Roman" w:hAnsi="Times New Roman" w:cs="Times New Roman"/>
                <w:sz w:val="20"/>
                <w:szCs w:val="20"/>
                <w:lang w:val="en-US"/>
              </w:rPr>
              <w:t xml:space="preserve"> </w:t>
            </w:r>
            <w:proofErr w:type="spellStart"/>
            <w:r w:rsidR="008513A1" w:rsidRPr="00DD5B0A">
              <w:rPr>
                <w:rFonts w:ascii="Times New Roman" w:eastAsia="Times New Roman" w:hAnsi="Times New Roman" w:cs="Times New Roman"/>
                <w:sz w:val="20"/>
                <w:szCs w:val="20"/>
                <w:lang w:val="en-US"/>
              </w:rPr>
              <w:t>d</w:t>
            </w:r>
            <w:r w:rsidR="008513A1">
              <w:rPr>
                <w:rFonts w:ascii="Times New Roman" w:eastAsia="Times New Roman" w:hAnsi="Times New Roman" w:cs="Times New Roman"/>
                <w:sz w:val="20"/>
                <w:szCs w:val="20"/>
                <w:lang w:val="en-US"/>
              </w:rPr>
              <w:t>e</w:t>
            </w:r>
            <w:r w:rsidR="008513A1" w:rsidRPr="00DD5B0A">
              <w:rPr>
                <w:rFonts w:ascii="Times New Roman" w:eastAsia="Times New Roman" w:hAnsi="Times New Roman" w:cs="Times New Roman"/>
                <w:sz w:val="20"/>
                <w:szCs w:val="20"/>
                <w:lang w:val="en-US"/>
              </w:rPr>
              <w:t>montēts</w:t>
            </w:r>
            <w:proofErr w:type="spellEnd"/>
          </w:p>
        </w:tc>
        <w:tc>
          <w:tcPr>
            <w:tcW w:w="1177" w:type="dxa"/>
            <w:tcBorders>
              <w:top w:val="nil"/>
              <w:left w:val="nil"/>
              <w:bottom w:val="single" w:sz="4" w:space="0" w:color="auto"/>
              <w:right w:val="single" w:sz="4" w:space="0" w:color="auto"/>
            </w:tcBorders>
            <w:shd w:val="clear" w:color="auto" w:fill="auto"/>
            <w:noWrap/>
            <w:vAlign w:val="center"/>
            <w:hideMark/>
          </w:tcPr>
          <w:p w14:paraId="193C2BF7"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r w:rsidR="00DD5B0A" w:rsidRPr="00DD5B0A" w14:paraId="6DB5CBD7"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DD8061A"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3</w:t>
            </w:r>
          </w:p>
        </w:tc>
        <w:tc>
          <w:tcPr>
            <w:tcW w:w="4097" w:type="dxa"/>
            <w:tcBorders>
              <w:top w:val="nil"/>
              <w:left w:val="nil"/>
              <w:bottom w:val="single" w:sz="4" w:space="0" w:color="auto"/>
              <w:right w:val="single" w:sz="4" w:space="0" w:color="auto"/>
            </w:tcBorders>
            <w:shd w:val="clear" w:color="auto" w:fill="auto"/>
            <w:noWrap/>
            <w:vAlign w:val="center"/>
            <w:hideMark/>
          </w:tcPr>
          <w:p w14:paraId="536ED1DC"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Apkures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Buderus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ar</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jaudu</w:t>
            </w:r>
            <w:proofErr w:type="spellEnd"/>
            <w:r w:rsidRPr="00DD5B0A">
              <w:rPr>
                <w:rFonts w:ascii="Times New Roman" w:eastAsia="Times New Roman" w:hAnsi="Times New Roman" w:cs="Times New Roman"/>
                <w:sz w:val="20"/>
                <w:szCs w:val="20"/>
                <w:lang w:val="en-US"/>
              </w:rPr>
              <w:t xml:space="preserve"> 4150 kW </w:t>
            </w:r>
          </w:p>
        </w:tc>
        <w:tc>
          <w:tcPr>
            <w:tcW w:w="2410" w:type="dxa"/>
            <w:tcBorders>
              <w:top w:val="nil"/>
              <w:left w:val="nil"/>
              <w:bottom w:val="single" w:sz="4" w:space="0" w:color="auto"/>
              <w:right w:val="single" w:sz="4" w:space="0" w:color="auto"/>
            </w:tcBorders>
            <w:shd w:val="clear" w:color="auto" w:fill="auto"/>
            <w:noWrap/>
            <w:vAlign w:val="center"/>
            <w:hideMark/>
          </w:tcPr>
          <w:p w14:paraId="5D75CA86"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08.07.2023 - 01.08.2024</w:t>
            </w:r>
          </w:p>
        </w:tc>
        <w:tc>
          <w:tcPr>
            <w:tcW w:w="1790" w:type="dxa"/>
            <w:tcBorders>
              <w:top w:val="nil"/>
              <w:left w:val="nil"/>
              <w:bottom w:val="single" w:sz="4" w:space="0" w:color="auto"/>
              <w:right w:val="single" w:sz="4" w:space="0" w:color="auto"/>
            </w:tcBorders>
            <w:shd w:val="clear" w:color="auto" w:fill="auto"/>
            <w:noWrap/>
            <w:vAlign w:val="center"/>
            <w:hideMark/>
          </w:tcPr>
          <w:p w14:paraId="0AE75C36"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68C93BD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Pēc</w:t>
            </w:r>
            <w:proofErr w:type="spellEnd"/>
            <w:r w:rsidRPr="00DD5B0A">
              <w:rPr>
                <w:rFonts w:ascii="Times New Roman" w:eastAsia="Times New Roman" w:hAnsi="Times New Roman" w:cs="Times New Roman"/>
                <w:sz w:val="20"/>
                <w:szCs w:val="20"/>
                <w:lang w:val="en-US"/>
              </w:rPr>
              <w:t xml:space="preserve"> 01.08.2024</w:t>
            </w:r>
          </w:p>
        </w:tc>
        <w:tc>
          <w:tcPr>
            <w:tcW w:w="2510" w:type="dxa"/>
            <w:tcBorders>
              <w:top w:val="nil"/>
              <w:left w:val="nil"/>
              <w:bottom w:val="single" w:sz="4" w:space="0" w:color="auto"/>
              <w:right w:val="single" w:sz="4" w:space="0" w:color="auto"/>
            </w:tcBorders>
            <w:shd w:val="clear" w:color="auto" w:fill="auto"/>
            <w:noWrap/>
            <w:vAlign w:val="center"/>
            <w:hideMark/>
          </w:tcPr>
          <w:p w14:paraId="0B087D3F" w14:textId="29E72952"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r w:rsidR="006F3FEA" w:rsidRPr="006F3FEA">
              <w:rPr>
                <w:rFonts w:ascii="Times New Roman" w:eastAsia="Times New Roman" w:hAnsi="Times New Roman" w:cs="Times New Roman"/>
                <w:sz w:val="20"/>
                <w:szCs w:val="20"/>
                <w:lang w:val="en-US"/>
              </w:rPr>
              <w:t xml:space="preserve">var </w:t>
            </w:r>
            <w:proofErr w:type="spellStart"/>
            <w:r w:rsidR="006F3FEA" w:rsidRPr="006F3FEA">
              <w:rPr>
                <w:rFonts w:ascii="Times New Roman" w:eastAsia="Times New Roman" w:hAnsi="Times New Roman" w:cs="Times New Roman"/>
                <w:sz w:val="20"/>
                <w:szCs w:val="20"/>
                <w:lang w:val="en-US"/>
              </w:rPr>
              <w:t>tikt</w:t>
            </w:r>
            <w:proofErr w:type="spellEnd"/>
            <w:r w:rsidR="006F3FEA" w:rsidRPr="006F3FEA">
              <w:rPr>
                <w:rFonts w:ascii="Times New Roman" w:eastAsia="Times New Roman" w:hAnsi="Times New Roman" w:cs="Times New Roman"/>
                <w:sz w:val="20"/>
                <w:szCs w:val="20"/>
                <w:lang w:val="en-US"/>
              </w:rPr>
              <w:t xml:space="preserve"> </w:t>
            </w:r>
            <w:proofErr w:type="spellStart"/>
            <w:r w:rsidR="008513A1" w:rsidRPr="00DD5B0A">
              <w:rPr>
                <w:rFonts w:ascii="Times New Roman" w:eastAsia="Times New Roman" w:hAnsi="Times New Roman" w:cs="Times New Roman"/>
                <w:sz w:val="20"/>
                <w:szCs w:val="20"/>
                <w:lang w:val="en-US"/>
              </w:rPr>
              <w:t>d</w:t>
            </w:r>
            <w:r w:rsidR="008513A1">
              <w:rPr>
                <w:rFonts w:ascii="Times New Roman" w:eastAsia="Times New Roman" w:hAnsi="Times New Roman" w:cs="Times New Roman"/>
                <w:sz w:val="20"/>
                <w:szCs w:val="20"/>
                <w:lang w:val="en-US"/>
              </w:rPr>
              <w:t>e</w:t>
            </w:r>
            <w:r w:rsidR="008513A1" w:rsidRPr="00DD5B0A">
              <w:rPr>
                <w:rFonts w:ascii="Times New Roman" w:eastAsia="Times New Roman" w:hAnsi="Times New Roman" w:cs="Times New Roman"/>
                <w:sz w:val="20"/>
                <w:szCs w:val="20"/>
                <w:lang w:val="en-US"/>
              </w:rPr>
              <w:t>montēts</w:t>
            </w:r>
            <w:proofErr w:type="spellEnd"/>
          </w:p>
        </w:tc>
        <w:tc>
          <w:tcPr>
            <w:tcW w:w="1177" w:type="dxa"/>
            <w:tcBorders>
              <w:top w:val="nil"/>
              <w:left w:val="nil"/>
              <w:bottom w:val="single" w:sz="4" w:space="0" w:color="auto"/>
              <w:right w:val="single" w:sz="4" w:space="0" w:color="auto"/>
            </w:tcBorders>
            <w:shd w:val="clear" w:color="auto" w:fill="auto"/>
            <w:noWrap/>
            <w:vAlign w:val="center"/>
            <w:hideMark/>
          </w:tcPr>
          <w:p w14:paraId="5FB995D4"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r w:rsidR="00DD5B0A" w:rsidRPr="00DD5B0A" w14:paraId="01E8BF99"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259F189"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4</w:t>
            </w:r>
          </w:p>
        </w:tc>
        <w:tc>
          <w:tcPr>
            <w:tcW w:w="4097" w:type="dxa"/>
            <w:tcBorders>
              <w:top w:val="nil"/>
              <w:left w:val="nil"/>
              <w:bottom w:val="single" w:sz="4" w:space="0" w:color="auto"/>
              <w:right w:val="single" w:sz="4" w:space="0" w:color="auto"/>
            </w:tcBorders>
            <w:shd w:val="clear" w:color="auto" w:fill="auto"/>
            <w:noWrap/>
            <w:vAlign w:val="center"/>
            <w:hideMark/>
          </w:tcPr>
          <w:p w14:paraId="7F940D7A"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proofErr w:type="gram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regulātori</w:t>
            </w:r>
            <w:proofErr w:type="spellEnd"/>
            <w:proofErr w:type="gramEnd"/>
          </w:p>
        </w:tc>
        <w:tc>
          <w:tcPr>
            <w:tcW w:w="2410" w:type="dxa"/>
            <w:tcBorders>
              <w:top w:val="nil"/>
              <w:left w:val="nil"/>
              <w:bottom w:val="single" w:sz="4" w:space="0" w:color="auto"/>
              <w:right w:val="single" w:sz="4" w:space="0" w:color="auto"/>
            </w:tcBorders>
            <w:shd w:val="clear" w:color="auto" w:fill="auto"/>
            <w:noWrap/>
            <w:vAlign w:val="center"/>
            <w:hideMark/>
          </w:tcPr>
          <w:p w14:paraId="6DD5F32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08.07.2023 - 01.08.2024</w:t>
            </w:r>
          </w:p>
        </w:tc>
        <w:tc>
          <w:tcPr>
            <w:tcW w:w="1790" w:type="dxa"/>
            <w:tcBorders>
              <w:top w:val="nil"/>
              <w:left w:val="nil"/>
              <w:bottom w:val="single" w:sz="4" w:space="0" w:color="auto"/>
              <w:right w:val="single" w:sz="4" w:space="0" w:color="auto"/>
            </w:tcBorders>
            <w:shd w:val="clear" w:color="auto" w:fill="auto"/>
            <w:noWrap/>
            <w:vAlign w:val="center"/>
            <w:hideMark/>
          </w:tcPr>
          <w:p w14:paraId="43DD5C4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1E292207"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Pēc</w:t>
            </w:r>
            <w:proofErr w:type="spellEnd"/>
            <w:r w:rsidRPr="00DD5B0A">
              <w:rPr>
                <w:rFonts w:ascii="Times New Roman" w:eastAsia="Times New Roman" w:hAnsi="Times New Roman" w:cs="Times New Roman"/>
                <w:sz w:val="20"/>
                <w:szCs w:val="20"/>
                <w:lang w:val="en-US"/>
              </w:rPr>
              <w:t xml:space="preserve"> 01.08.2024</w:t>
            </w:r>
          </w:p>
        </w:tc>
        <w:tc>
          <w:tcPr>
            <w:tcW w:w="2510" w:type="dxa"/>
            <w:tcBorders>
              <w:top w:val="nil"/>
              <w:left w:val="nil"/>
              <w:bottom w:val="single" w:sz="4" w:space="0" w:color="auto"/>
              <w:right w:val="single" w:sz="4" w:space="0" w:color="auto"/>
            </w:tcBorders>
            <w:shd w:val="clear" w:color="auto" w:fill="auto"/>
            <w:noWrap/>
            <w:vAlign w:val="center"/>
            <w:hideMark/>
          </w:tcPr>
          <w:p w14:paraId="2B0B160D" w14:textId="230B26A6"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Regulatori</w:t>
            </w:r>
            <w:proofErr w:type="spellEnd"/>
            <w:r w:rsidRPr="00DD5B0A">
              <w:rPr>
                <w:rFonts w:ascii="Times New Roman" w:eastAsia="Times New Roman" w:hAnsi="Times New Roman" w:cs="Times New Roman"/>
                <w:sz w:val="20"/>
                <w:szCs w:val="20"/>
                <w:lang w:val="en-US"/>
              </w:rPr>
              <w:t xml:space="preserve"> </w:t>
            </w:r>
            <w:r w:rsidR="006F3FEA" w:rsidRPr="006F3FEA">
              <w:rPr>
                <w:rFonts w:ascii="Times New Roman" w:eastAsia="Times New Roman" w:hAnsi="Times New Roman" w:cs="Times New Roman"/>
                <w:sz w:val="20"/>
                <w:szCs w:val="20"/>
                <w:lang w:val="en-US"/>
              </w:rPr>
              <w:t xml:space="preserve">var </w:t>
            </w:r>
            <w:proofErr w:type="spellStart"/>
            <w:r w:rsidR="006F3FEA" w:rsidRPr="006F3FEA">
              <w:rPr>
                <w:rFonts w:ascii="Times New Roman" w:eastAsia="Times New Roman" w:hAnsi="Times New Roman" w:cs="Times New Roman"/>
                <w:sz w:val="20"/>
                <w:szCs w:val="20"/>
                <w:lang w:val="en-US"/>
              </w:rPr>
              <w:t>tikt</w:t>
            </w:r>
            <w:proofErr w:type="spellEnd"/>
            <w:r w:rsidRPr="00DD5B0A">
              <w:rPr>
                <w:rFonts w:ascii="Times New Roman" w:eastAsia="Times New Roman" w:hAnsi="Times New Roman" w:cs="Times New Roman"/>
                <w:sz w:val="20"/>
                <w:szCs w:val="20"/>
                <w:lang w:val="en-US"/>
              </w:rPr>
              <w:t xml:space="preserve"> </w:t>
            </w:r>
            <w:proofErr w:type="spellStart"/>
            <w:r w:rsidR="008513A1" w:rsidRPr="00DD5B0A">
              <w:rPr>
                <w:rFonts w:ascii="Times New Roman" w:eastAsia="Times New Roman" w:hAnsi="Times New Roman" w:cs="Times New Roman"/>
                <w:sz w:val="20"/>
                <w:szCs w:val="20"/>
                <w:lang w:val="en-US"/>
              </w:rPr>
              <w:t>d</w:t>
            </w:r>
            <w:r w:rsidR="008513A1">
              <w:rPr>
                <w:rFonts w:ascii="Times New Roman" w:eastAsia="Times New Roman" w:hAnsi="Times New Roman" w:cs="Times New Roman"/>
                <w:sz w:val="20"/>
                <w:szCs w:val="20"/>
                <w:lang w:val="en-US"/>
              </w:rPr>
              <w:t>e</w:t>
            </w:r>
            <w:r w:rsidR="008513A1" w:rsidRPr="00DD5B0A">
              <w:rPr>
                <w:rFonts w:ascii="Times New Roman" w:eastAsia="Times New Roman" w:hAnsi="Times New Roman" w:cs="Times New Roman"/>
                <w:sz w:val="20"/>
                <w:szCs w:val="20"/>
                <w:lang w:val="en-US"/>
              </w:rPr>
              <w:t>montēts</w:t>
            </w:r>
            <w:proofErr w:type="spellEnd"/>
          </w:p>
        </w:tc>
        <w:tc>
          <w:tcPr>
            <w:tcW w:w="1177" w:type="dxa"/>
            <w:tcBorders>
              <w:top w:val="nil"/>
              <w:left w:val="nil"/>
              <w:bottom w:val="single" w:sz="4" w:space="0" w:color="auto"/>
              <w:right w:val="single" w:sz="4" w:space="0" w:color="auto"/>
            </w:tcBorders>
            <w:shd w:val="clear" w:color="auto" w:fill="auto"/>
            <w:noWrap/>
            <w:vAlign w:val="center"/>
            <w:hideMark/>
          </w:tcPr>
          <w:p w14:paraId="6359AA57"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2</w:t>
            </w:r>
          </w:p>
        </w:tc>
      </w:tr>
      <w:tr w:rsidR="00DD5B0A" w:rsidRPr="00DD5B0A" w14:paraId="256958C6"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90B0AF3"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5</w:t>
            </w:r>
          </w:p>
        </w:tc>
        <w:tc>
          <w:tcPr>
            <w:tcW w:w="4097" w:type="dxa"/>
            <w:tcBorders>
              <w:top w:val="nil"/>
              <w:left w:val="nil"/>
              <w:bottom w:val="single" w:sz="4" w:space="0" w:color="auto"/>
              <w:right w:val="single" w:sz="4" w:space="0" w:color="auto"/>
            </w:tcBorders>
            <w:shd w:val="clear" w:color="auto" w:fill="auto"/>
            <w:noWrap/>
            <w:vAlign w:val="center"/>
            <w:hideMark/>
          </w:tcPr>
          <w:p w14:paraId="17AFF93A"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proofErr w:type="gram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regulātors</w:t>
            </w:r>
            <w:proofErr w:type="spellEnd"/>
            <w:proofErr w:type="gramEnd"/>
          </w:p>
        </w:tc>
        <w:tc>
          <w:tcPr>
            <w:tcW w:w="2410" w:type="dxa"/>
            <w:tcBorders>
              <w:top w:val="nil"/>
              <w:left w:val="nil"/>
              <w:bottom w:val="single" w:sz="4" w:space="0" w:color="auto"/>
              <w:right w:val="single" w:sz="4" w:space="0" w:color="auto"/>
            </w:tcBorders>
            <w:shd w:val="clear" w:color="auto" w:fill="auto"/>
            <w:noWrap/>
            <w:vAlign w:val="center"/>
            <w:hideMark/>
          </w:tcPr>
          <w:p w14:paraId="54F8F498"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6DCC52D8"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52930A53"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6DFFF4AE"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0F5AB1F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1</w:t>
            </w:r>
          </w:p>
        </w:tc>
      </w:tr>
      <w:tr w:rsidR="00DD5B0A" w:rsidRPr="00DD5B0A" w14:paraId="0C6B5054"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57F5ED3"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6</w:t>
            </w:r>
          </w:p>
        </w:tc>
        <w:tc>
          <w:tcPr>
            <w:tcW w:w="4097" w:type="dxa"/>
            <w:tcBorders>
              <w:top w:val="nil"/>
              <w:left w:val="nil"/>
              <w:bottom w:val="single" w:sz="4" w:space="0" w:color="auto"/>
              <w:right w:val="single" w:sz="4" w:space="0" w:color="auto"/>
            </w:tcBorders>
            <w:shd w:val="clear" w:color="auto" w:fill="auto"/>
            <w:noWrap/>
            <w:vAlign w:val="center"/>
            <w:hideMark/>
          </w:tcPr>
          <w:p w14:paraId="126595A7"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Infrasarkanie</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degli</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Fraccaro</w:t>
            </w:r>
            <w:proofErr w:type="spellEnd"/>
            <w:r w:rsidRPr="00DD5B0A">
              <w:rPr>
                <w:rFonts w:ascii="Times New Roman" w:eastAsia="Times New Roman" w:hAnsi="Times New Roman" w:cs="Times New Roman"/>
                <w:sz w:val="20"/>
                <w:szCs w:val="20"/>
                <w:lang w:val="en-US"/>
              </w:rPr>
              <w:t xml:space="preserve"> FRB </w:t>
            </w:r>
            <w:proofErr w:type="gramStart"/>
            <w:r w:rsidRPr="00DD5B0A">
              <w:rPr>
                <w:rFonts w:ascii="Times New Roman" w:eastAsia="Times New Roman" w:hAnsi="Times New Roman" w:cs="Times New Roman"/>
                <w:sz w:val="20"/>
                <w:szCs w:val="20"/>
                <w:lang w:val="en-US"/>
              </w:rPr>
              <w:t>4.1  45</w:t>
            </w:r>
            <w:proofErr w:type="gramEnd"/>
            <w:r w:rsidRPr="00DD5B0A">
              <w:rPr>
                <w:rFonts w:ascii="Times New Roman" w:eastAsia="Times New Roman" w:hAnsi="Times New Roman" w:cs="Times New Roman"/>
                <w:sz w:val="20"/>
                <w:szCs w:val="20"/>
                <w:lang w:val="en-US"/>
              </w:rPr>
              <w:t xml:space="preserve"> kW  </w:t>
            </w:r>
          </w:p>
        </w:tc>
        <w:tc>
          <w:tcPr>
            <w:tcW w:w="2410" w:type="dxa"/>
            <w:tcBorders>
              <w:top w:val="nil"/>
              <w:left w:val="nil"/>
              <w:bottom w:val="single" w:sz="4" w:space="0" w:color="auto"/>
              <w:right w:val="single" w:sz="4" w:space="0" w:color="auto"/>
            </w:tcBorders>
            <w:shd w:val="clear" w:color="auto" w:fill="auto"/>
            <w:noWrap/>
            <w:vAlign w:val="center"/>
            <w:hideMark/>
          </w:tcPr>
          <w:p w14:paraId="5E2AE8B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2F2E34B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1AA8CC23"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58AC2006"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5E5560B1"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7</w:t>
            </w:r>
          </w:p>
        </w:tc>
      </w:tr>
      <w:tr w:rsidR="00DD5B0A" w:rsidRPr="00DD5B0A" w14:paraId="4F12130C"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BF55AD2"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7</w:t>
            </w:r>
          </w:p>
        </w:tc>
        <w:tc>
          <w:tcPr>
            <w:tcW w:w="4097" w:type="dxa"/>
            <w:tcBorders>
              <w:top w:val="nil"/>
              <w:left w:val="nil"/>
              <w:bottom w:val="single" w:sz="4" w:space="0" w:color="auto"/>
              <w:right w:val="single" w:sz="4" w:space="0" w:color="auto"/>
            </w:tcBorders>
            <w:shd w:val="clear" w:color="auto" w:fill="auto"/>
            <w:noWrap/>
            <w:vAlign w:val="center"/>
            <w:hideMark/>
          </w:tcPr>
          <w:p w14:paraId="5EA9D585"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Žavešanas</w:t>
            </w:r>
            <w:proofErr w:type="spellEnd"/>
            <w:r w:rsidRPr="00DD5B0A">
              <w:rPr>
                <w:rFonts w:ascii="Times New Roman" w:eastAsia="Times New Roman" w:hAnsi="Times New Roman" w:cs="Times New Roman"/>
                <w:sz w:val="20"/>
                <w:szCs w:val="20"/>
                <w:lang w:val="en-US"/>
              </w:rPr>
              <w:t xml:space="preserve"> </w:t>
            </w:r>
            <w:proofErr w:type="spellStart"/>
            <w:proofErr w:type="gramStart"/>
            <w:r w:rsidRPr="00DD5B0A">
              <w:rPr>
                <w:rFonts w:ascii="Times New Roman" w:eastAsia="Times New Roman" w:hAnsi="Times New Roman" w:cs="Times New Roman"/>
                <w:sz w:val="20"/>
                <w:szCs w:val="20"/>
                <w:lang w:val="en-US"/>
              </w:rPr>
              <w:t>krāsns</w:t>
            </w:r>
            <w:proofErr w:type="spellEnd"/>
            <w:r w:rsidRPr="00DD5B0A">
              <w:rPr>
                <w:rFonts w:ascii="Times New Roman" w:eastAsia="Times New Roman" w:hAnsi="Times New Roman" w:cs="Times New Roman"/>
                <w:sz w:val="20"/>
                <w:szCs w:val="20"/>
                <w:lang w:val="en-US"/>
              </w:rPr>
              <w:t xml:space="preserve">  (</w:t>
            </w:r>
            <w:proofErr w:type="spellStart"/>
            <w:proofErr w:type="gramEnd"/>
            <w:r w:rsidRPr="00DD5B0A">
              <w:rPr>
                <w:rFonts w:ascii="Times New Roman" w:eastAsia="Times New Roman" w:hAnsi="Times New Roman" w:cs="Times New Roman"/>
                <w:sz w:val="20"/>
                <w:szCs w:val="20"/>
                <w:lang w:val="en-US"/>
              </w:rPr>
              <w:t>katrs</w:t>
            </w:r>
            <w:proofErr w:type="spellEnd"/>
            <w:r w:rsidRPr="00DD5B0A">
              <w:rPr>
                <w:rFonts w:ascii="Times New Roman" w:eastAsia="Times New Roman" w:hAnsi="Times New Roman" w:cs="Times New Roman"/>
                <w:sz w:val="20"/>
                <w:szCs w:val="20"/>
                <w:lang w:val="en-US"/>
              </w:rPr>
              <w:t xml:space="preserve"> pa 260 kW) </w:t>
            </w:r>
          </w:p>
        </w:tc>
        <w:tc>
          <w:tcPr>
            <w:tcW w:w="2410" w:type="dxa"/>
            <w:tcBorders>
              <w:top w:val="nil"/>
              <w:left w:val="nil"/>
              <w:bottom w:val="single" w:sz="4" w:space="0" w:color="auto"/>
              <w:right w:val="single" w:sz="4" w:space="0" w:color="auto"/>
            </w:tcBorders>
            <w:shd w:val="clear" w:color="auto" w:fill="auto"/>
            <w:noWrap/>
            <w:vAlign w:val="center"/>
            <w:hideMark/>
          </w:tcPr>
          <w:p w14:paraId="3471481A"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78E7DFCA"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72813A1F"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629FAD46"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22C73391"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4</w:t>
            </w:r>
          </w:p>
        </w:tc>
      </w:tr>
      <w:tr w:rsidR="00DD5B0A" w:rsidRPr="00DD5B0A" w14:paraId="4220A3B1" w14:textId="77777777" w:rsidTr="00DD5B0A">
        <w:trPr>
          <w:gridAfter w:val="1"/>
          <w:wAfter w:w="9" w:type="dxa"/>
          <w:trHeight w:val="34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371973E"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 </w:t>
            </w:r>
          </w:p>
        </w:tc>
        <w:tc>
          <w:tcPr>
            <w:tcW w:w="4097" w:type="dxa"/>
            <w:tcBorders>
              <w:top w:val="nil"/>
              <w:left w:val="nil"/>
              <w:bottom w:val="single" w:sz="4" w:space="0" w:color="auto"/>
              <w:right w:val="single" w:sz="4" w:space="0" w:color="auto"/>
            </w:tcBorders>
            <w:shd w:val="clear" w:color="auto" w:fill="auto"/>
            <w:noWrap/>
            <w:vAlign w:val="center"/>
            <w:hideMark/>
          </w:tcPr>
          <w:p w14:paraId="37C3DDDF" w14:textId="77777777" w:rsidR="00DD5B0A" w:rsidRPr="00DD5B0A" w:rsidRDefault="00DD5B0A" w:rsidP="00DD5B0A">
            <w:pPr>
              <w:spacing w:after="0" w:line="240" w:lineRule="auto"/>
              <w:rPr>
                <w:rFonts w:ascii="Times New Roman" w:eastAsia="Times New Roman" w:hAnsi="Times New Roman" w:cs="Times New Roman"/>
                <w:b/>
                <w:bCs/>
                <w:sz w:val="20"/>
                <w:szCs w:val="20"/>
                <w:lang w:val="en-US"/>
              </w:rPr>
            </w:pPr>
            <w:proofErr w:type="spellStart"/>
            <w:r w:rsidRPr="00DD5B0A">
              <w:rPr>
                <w:rFonts w:ascii="Times New Roman" w:eastAsia="Times New Roman" w:hAnsi="Times New Roman" w:cs="Times New Roman"/>
                <w:b/>
                <w:bCs/>
                <w:sz w:val="20"/>
                <w:szCs w:val="20"/>
                <w:lang w:val="en-US"/>
              </w:rPr>
              <w:t>Jelgavas</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ielā</w:t>
            </w:r>
            <w:proofErr w:type="spellEnd"/>
            <w:r w:rsidRPr="00DD5B0A">
              <w:rPr>
                <w:rFonts w:ascii="Times New Roman" w:eastAsia="Times New Roman" w:hAnsi="Times New Roman" w:cs="Times New Roman"/>
                <w:b/>
                <w:bCs/>
                <w:sz w:val="20"/>
                <w:szCs w:val="20"/>
                <w:lang w:val="en-US"/>
              </w:rPr>
              <w:t xml:space="preserve"> 37</w:t>
            </w:r>
          </w:p>
        </w:tc>
        <w:tc>
          <w:tcPr>
            <w:tcW w:w="2410" w:type="dxa"/>
            <w:tcBorders>
              <w:top w:val="nil"/>
              <w:left w:val="nil"/>
              <w:bottom w:val="single" w:sz="4" w:space="0" w:color="auto"/>
              <w:right w:val="single" w:sz="4" w:space="0" w:color="auto"/>
            </w:tcBorders>
            <w:shd w:val="clear" w:color="auto" w:fill="auto"/>
            <w:noWrap/>
            <w:vAlign w:val="center"/>
            <w:hideMark/>
          </w:tcPr>
          <w:p w14:paraId="70237E43"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r w:rsidRPr="00DD5B0A">
              <w:rPr>
                <w:rFonts w:ascii="Times New Roman" w:eastAsia="Times New Roman" w:hAnsi="Times New Roman" w:cs="Times New Roman"/>
                <w:b/>
                <w:bCs/>
                <w:sz w:val="20"/>
                <w:szCs w:val="20"/>
                <w:lang w:val="en-US"/>
              </w:rPr>
              <w:t> </w:t>
            </w:r>
          </w:p>
        </w:tc>
        <w:tc>
          <w:tcPr>
            <w:tcW w:w="1790" w:type="dxa"/>
            <w:tcBorders>
              <w:top w:val="nil"/>
              <w:left w:val="nil"/>
              <w:bottom w:val="single" w:sz="4" w:space="0" w:color="auto"/>
              <w:right w:val="single" w:sz="4" w:space="0" w:color="auto"/>
            </w:tcBorders>
            <w:shd w:val="clear" w:color="auto" w:fill="auto"/>
            <w:noWrap/>
            <w:vAlign w:val="center"/>
            <w:hideMark/>
          </w:tcPr>
          <w:p w14:paraId="1CAFD0C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81" w:type="dxa"/>
            <w:tcBorders>
              <w:top w:val="nil"/>
              <w:left w:val="nil"/>
              <w:bottom w:val="single" w:sz="4" w:space="0" w:color="auto"/>
              <w:right w:val="single" w:sz="4" w:space="0" w:color="auto"/>
            </w:tcBorders>
            <w:shd w:val="clear" w:color="auto" w:fill="auto"/>
            <w:noWrap/>
            <w:vAlign w:val="center"/>
            <w:hideMark/>
          </w:tcPr>
          <w:p w14:paraId="1FE8D5EF"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4263E66D"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0D8BAAB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r>
      <w:tr w:rsidR="00DD5B0A" w:rsidRPr="00DD5B0A" w14:paraId="7E6C02B0"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9349124"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8</w:t>
            </w:r>
          </w:p>
        </w:tc>
        <w:tc>
          <w:tcPr>
            <w:tcW w:w="4097" w:type="dxa"/>
            <w:tcBorders>
              <w:top w:val="nil"/>
              <w:left w:val="nil"/>
              <w:bottom w:val="single" w:sz="4" w:space="0" w:color="auto"/>
              <w:right w:val="single" w:sz="4" w:space="0" w:color="auto"/>
            </w:tcBorders>
            <w:shd w:val="clear" w:color="auto" w:fill="auto"/>
            <w:vAlign w:val="center"/>
            <w:hideMark/>
          </w:tcPr>
          <w:p w14:paraId="70B11C18"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Apkures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 Vapor" </w:t>
            </w:r>
            <w:proofErr w:type="spellStart"/>
            <w:r w:rsidRPr="00DD5B0A">
              <w:rPr>
                <w:rFonts w:ascii="Times New Roman" w:eastAsia="Times New Roman" w:hAnsi="Times New Roman" w:cs="Times New Roman"/>
                <w:sz w:val="20"/>
                <w:szCs w:val="20"/>
                <w:lang w:val="en-US"/>
              </w:rPr>
              <w:t>ar</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jaudu</w:t>
            </w:r>
            <w:proofErr w:type="spellEnd"/>
            <w:r w:rsidRPr="00DD5B0A">
              <w:rPr>
                <w:rFonts w:ascii="Times New Roman" w:eastAsia="Times New Roman" w:hAnsi="Times New Roman" w:cs="Times New Roman"/>
                <w:sz w:val="20"/>
                <w:szCs w:val="20"/>
                <w:lang w:val="en-US"/>
              </w:rPr>
              <w:t xml:space="preserve"> 2500 kW</w:t>
            </w:r>
          </w:p>
        </w:tc>
        <w:tc>
          <w:tcPr>
            <w:tcW w:w="2410" w:type="dxa"/>
            <w:tcBorders>
              <w:top w:val="nil"/>
              <w:left w:val="nil"/>
              <w:bottom w:val="single" w:sz="4" w:space="0" w:color="auto"/>
              <w:right w:val="single" w:sz="4" w:space="0" w:color="auto"/>
            </w:tcBorders>
            <w:shd w:val="clear" w:color="auto" w:fill="auto"/>
            <w:noWrap/>
            <w:vAlign w:val="center"/>
            <w:hideMark/>
          </w:tcPr>
          <w:p w14:paraId="558FB50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0520FEE7"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5DDF9538"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656C731D"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0C88FD5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1</w:t>
            </w:r>
          </w:p>
        </w:tc>
      </w:tr>
      <w:tr w:rsidR="00DD5B0A" w:rsidRPr="00DD5B0A" w14:paraId="22DBEE0F"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0B02575"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9</w:t>
            </w:r>
          </w:p>
        </w:tc>
        <w:tc>
          <w:tcPr>
            <w:tcW w:w="4097" w:type="dxa"/>
            <w:tcBorders>
              <w:top w:val="nil"/>
              <w:left w:val="nil"/>
              <w:bottom w:val="single" w:sz="4" w:space="0" w:color="auto"/>
              <w:right w:val="single" w:sz="4" w:space="0" w:color="auto"/>
            </w:tcBorders>
            <w:shd w:val="clear" w:color="auto" w:fill="auto"/>
            <w:vAlign w:val="center"/>
            <w:hideMark/>
          </w:tcPr>
          <w:p w14:paraId="5099B55F"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proofErr w:type="gram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regulātors</w:t>
            </w:r>
            <w:proofErr w:type="spellEnd"/>
            <w:proofErr w:type="gramEnd"/>
          </w:p>
        </w:tc>
        <w:tc>
          <w:tcPr>
            <w:tcW w:w="2410" w:type="dxa"/>
            <w:tcBorders>
              <w:top w:val="nil"/>
              <w:left w:val="nil"/>
              <w:bottom w:val="single" w:sz="4" w:space="0" w:color="auto"/>
              <w:right w:val="single" w:sz="4" w:space="0" w:color="auto"/>
            </w:tcBorders>
            <w:shd w:val="clear" w:color="auto" w:fill="auto"/>
            <w:noWrap/>
            <w:vAlign w:val="center"/>
            <w:hideMark/>
          </w:tcPr>
          <w:p w14:paraId="33CFDC5F"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484600B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4095CB36"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4DA1BDF1"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5100B2E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2</w:t>
            </w:r>
          </w:p>
        </w:tc>
      </w:tr>
      <w:tr w:rsidR="00DD5B0A" w:rsidRPr="00DD5B0A" w14:paraId="3447FDAB"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A487A62"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10</w:t>
            </w:r>
          </w:p>
        </w:tc>
        <w:tc>
          <w:tcPr>
            <w:tcW w:w="4097" w:type="dxa"/>
            <w:tcBorders>
              <w:top w:val="nil"/>
              <w:left w:val="nil"/>
              <w:bottom w:val="single" w:sz="4" w:space="0" w:color="auto"/>
              <w:right w:val="single" w:sz="4" w:space="0" w:color="auto"/>
            </w:tcBorders>
            <w:shd w:val="clear" w:color="auto" w:fill="auto"/>
            <w:vAlign w:val="center"/>
            <w:hideMark/>
          </w:tcPr>
          <w:p w14:paraId="798BDFA2"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Infrasarkanie</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degli</w:t>
            </w:r>
            <w:proofErr w:type="spellEnd"/>
            <w:r w:rsidRPr="00DD5B0A">
              <w:rPr>
                <w:rFonts w:ascii="Times New Roman" w:eastAsia="Times New Roman" w:hAnsi="Times New Roman" w:cs="Times New Roman"/>
                <w:sz w:val="20"/>
                <w:szCs w:val="20"/>
                <w:lang w:val="en-US"/>
              </w:rPr>
              <w:t xml:space="preserve"> Roberts Gordon 25 kW </w:t>
            </w:r>
          </w:p>
        </w:tc>
        <w:tc>
          <w:tcPr>
            <w:tcW w:w="2410" w:type="dxa"/>
            <w:tcBorders>
              <w:top w:val="nil"/>
              <w:left w:val="nil"/>
              <w:bottom w:val="single" w:sz="4" w:space="0" w:color="auto"/>
              <w:right w:val="single" w:sz="4" w:space="0" w:color="auto"/>
            </w:tcBorders>
            <w:shd w:val="clear" w:color="auto" w:fill="auto"/>
            <w:noWrap/>
            <w:vAlign w:val="center"/>
            <w:hideMark/>
          </w:tcPr>
          <w:p w14:paraId="060F487C"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135C6FA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5C3317E7"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2F28DD66"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4DC25BC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22</w:t>
            </w:r>
          </w:p>
        </w:tc>
      </w:tr>
      <w:tr w:rsidR="00DD5B0A" w:rsidRPr="00DD5B0A" w14:paraId="041B4148"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8DB662F"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11</w:t>
            </w:r>
          </w:p>
        </w:tc>
        <w:tc>
          <w:tcPr>
            <w:tcW w:w="4097" w:type="dxa"/>
            <w:tcBorders>
              <w:top w:val="nil"/>
              <w:left w:val="nil"/>
              <w:bottom w:val="single" w:sz="4" w:space="0" w:color="auto"/>
              <w:right w:val="single" w:sz="4" w:space="0" w:color="auto"/>
            </w:tcBorders>
            <w:shd w:val="clear" w:color="auto" w:fill="auto"/>
            <w:vAlign w:val="center"/>
            <w:hideMark/>
          </w:tcPr>
          <w:p w14:paraId="23EBE37B"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sildītājs</w:t>
            </w:r>
            <w:proofErr w:type="spellEnd"/>
            <w:r w:rsidRPr="00DD5B0A">
              <w:rPr>
                <w:rFonts w:ascii="Times New Roman" w:eastAsia="Times New Roman" w:hAnsi="Times New Roman" w:cs="Times New Roman"/>
                <w:sz w:val="20"/>
                <w:szCs w:val="20"/>
                <w:lang w:val="en-US"/>
              </w:rPr>
              <w:t xml:space="preserve"> Robur M40xt 40kW</w:t>
            </w:r>
          </w:p>
        </w:tc>
        <w:tc>
          <w:tcPr>
            <w:tcW w:w="2410" w:type="dxa"/>
            <w:tcBorders>
              <w:top w:val="nil"/>
              <w:left w:val="nil"/>
              <w:bottom w:val="single" w:sz="4" w:space="0" w:color="auto"/>
              <w:right w:val="single" w:sz="4" w:space="0" w:color="auto"/>
            </w:tcBorders>
            <w:shd w:val="clear" w:color="auto" w:fill="auto"/>
            <w:noWrap/>
            <w:vAlign w:val="center"/>
            <w:hideMark/>
          </w:tcPr>
          <w:p w14:paraId="2B82A753"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4E59D32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67054066"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4F8477B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27F1D8EA"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1</w:t>
            </w:r>
          </w:p>
        </w:tc>
      </w:tr>
      <w:tr w:rsidR="00DD5B0A" w:rsidRPr="00DD5B0A" w14:paraId="2089E179" w14:textId="77777777" w:rsidTr="00DD5B0A">
        <w:trPr>
          <w:gridAfter w:val="1"/>
          <w:wAfter w:w="9" w:type="dxa"/>
          <w:trHeight w:val="40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4A42A72"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 </w:t>
            </w:r>
          </w:p>
        </w:tc>
        <w:tc>
          <w:tcPr>
            <w:tcW w:w="4097" w:type="dxa"/>
            <w:tcBorders>
              <w:top w:val="nil"/>
              <w:left w:val="nil"/>
              <w:bottom w:val="single" w:sz="4" w:space="0" w:color="auto"/>
              <w:right w:val="single" w:sz="4" w:space="0" w:color="auto"/>
            </w:tcBorders>
            <w:shd w:val="clear" w:color="auto" w:fill="auto"/>
            <w:noWrap/>
            <w:vAlign w:val="center"/>
            <w:hideMark/>
          </w:tcPr>
          <w:p w14:paraId="48FD0F3C" w14:textId="77777777" w:rsidR="00DD5B0A" w:rsidRPr="00DD5B0A" w:rsidRDefault="00DD5B0A" w:rsidP="00DD5B0A">
            <w:pPr>
              <w:spacing w:after="0" w:line="240" w:lineRule="auto"/>
              <w:rPr>
                <w:rFonts w:ascii="Times New Roman" w:eastAsia="Times New Roman" w:hAnsi="Times New Roman" w:cs="Times New Roman"/>
                <w:b/>
                <w:bCs/>
                <w:sz w:val="20"/>
                <w:szCs w:val="20"/>
                <w:lang w:val="en-US"/>
              </w:rPr>
            </w:pPr>
            <w:proofErr w:type="spellStart"/>
            <w:r w:rsidRPr="00DD5B0A">
              <w:rPr>
                <w:rFonts w:ascii="Times New Roman" w:eastAsia="Times New Roman" w:hAnsi="Times New Roman" w:cs="Times New Roman"/>
                <w:b/>
                <w:bCs/>
                <w:sz w:val="20"/>
                <w:szCs w:val="20"/>
                <w:lang w:val="en-US"/>
              </w:rPr>
              <w:t>Tipogrāfijas</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ielā</w:t>
            </w:r>
            <w:proofErr w:type="spellEnd"/>
            <w:r w:rsidRPr="00DD5B0A">
              <w:rPr>
                <w:rFonts w:ascii="Times New Roman" w:eastAsia="Times New Roman" w:hAnsi="Times New Roman" w:cs="Times New Roman"/>
                <w:b/>
                <w:bCs/>
                <w:sz w:val="20"/>
                <w:szCs w:val="20"/>
                <w:lang w:val="en-US"/>
              </w:rPr>
              <w:t xml:space="preserve"> 1</w:t>
            </w:r>
          </w:p>
        </w:tc>
        <w:tc>
          <w:tcPr>
            <w:tcW w:w="2410" w:type="dxa"/>
            <w:tcBorders>
              <w:top w:val="nil"/>
              <w:left w:val="nil"/>
              <w:bottom w:val="single" w:sz="4" w:space="0" w:color="auto"/>
              <w:right w:val="single" w:sz="4" w:space="0" w:color="auto"/>
            </w:tcBorders>
            <w:shd w:val="clear" w:color="auto" w:fill="auto"/>
            <w:noWrap/>
            <w:vAlign w:val="center"/>
            <w:hideMark/>
          </w:tcPr>
          <w:p w14:paraId="2F3E5700"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r w:rsidRPr="00DD5B0A">
              <w:rPr>
                <w:rFonts w:ascii="Times New Roman" w:eastAsia="Times New Roman" w:hAnsi="Times New Roman" w:cs="Times New Roman"/>
                <w:b/>
                <w:bCs/>
                <w:sz w:val="20"/>
                <w:szCs w:val="20"/>
                <w:lang w:val="en-US"/>
              </w:rPr>
              <w:t> </w:t>
            </w:r>
          </w:p>
        </w:tc>
        <w:tc>
          <w:tcPr>
            <w:tcW w:w="1790" w:type="dxa"/>
            <w:tcBorders>
              <w:top w:val="nil"/>
              <w:left w:val="nil"/>
              <w:bottom w:val="single" w:sz="4" w:space="0" w:color="auto"/>
              <w:right w:val="single" w:sz="4" w:space="0" w:color="auto"/>
            </w:tcBorders>
            <w:shd w:val="clear" w:color="auto" w:fill="auto"/>
            <w:noWrap/>
            <w:vAlign w:val="center"/>
            <w:hideMark/>
          </w:tcPr>
          <w:p w14:paraId="059C6B8D"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81" w:type="dxa"/>
            <w:tcBorders>
              <w:top w:val="nil"/>
              <w:left w:val="nil"/>
              <w:bottom w:val="single" w:sz="4" w:space="0" w:color="auto"/>
              <w:right w:val="single" w:sz="4" w:space="0" w:color="auto"/>
            </w:tcBorders>
            <w:shd w:val="clear" w:color="auto" w:fill="auto"/>
            <w:noWrap/>
            <w:vAlign w:val="center"/>
            <w:hideMark/>
          </w:tcPr>
          <w:p w14:paraId="5CD6BDD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353CBA3E"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75C1A2A7"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r>
      <w:tr w:rsidR="00DD5B0A" w:rsidRPr="00DD5B0A" w14:paraId="7700F3B7"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49B9BB9"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12</w:t>
            </w:r>
          </w:p>
        </w:tc>
        <w:tc>
          <w:tcPr>
            <w:tcW w:w="4097" w:type="dxa"/>
            <w:tcBorders>
              <w:top w:val="nil"/>
              <w:left w:val="nil"/>
              <w:bottom w:val="single" w:sz="4" w:space="0" w:color="auto"/>
              <w:right w:val="single" w:sz="4" w:space="0" w:color="auto"/>
            </w:tcBorders>
            <w:shd w:val="clear" w:color="auto" w:fill="auto"/>
            <w:vAlign w:val="center"/>
            <w:hideMark/>
          </w:tcPr>
          <w:p w14:paraId="40B1EDF6"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Apkures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Jaspi</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ar</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jaudu</w:t>
            </w:r>
            <w:proofErr w:type="spellEnd"/>
            <w:r w:rsidRPr="00DD5B0A">
              <w:rPr>
                <w:rFonts w:ascii="Times New Roman" w:eastAsia="Times New Roman" w:hAnsi="Times New Roman" w:cs="Times New Roman"/>
                <w:sz w:val="20"/>
                <w:szCs w:val="20"/>
                <w:lang w:val="en-US"/>
              </w:rPr>
              <w:t xml:space="preserve"> 350 kW </w:t>
            </w:r>
          </w:p>
        </w:tc>
        <w:tc>
          <w:tcPr>
            <w:tcW w:w="2410" w:type="dxa"/>
            <w:tcBorders>
              <w:top w:val="nil"/>
              <w:left w:val="nil"/>
              <w:bottom w:val="single" w:sz="4" w:space="0" w:color="auto"/>
              <w:right w:val="single" w:sz="4" w:space="0" w:color="auto"/>
            </w:tcBorders>
            <w:shd w:val="clear" w:color="auto" w:fill="auto"/>
            <w:noWrap/>
            <w:vAlign w:val="center"/>
            <w:hideMark/>
          </w:tcPr>
          <w:p w14:paraId="0502C37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08.07.2023 - 01.08.2024</w:t>
            </w:r>
          </w:p>
        </w:tc>
        <w:tc>
          <w:tcPr>
            <w:tcW w:w="1790" w:type="dxa"/>
            <w:tcBorders>
              <w:top w:val="nil"/>
              <w:left w:val="nil"/>
              <w:bottom w:val="single" w:sz="4" w:space="0" w:color="auto"/>
              <w:right w:val="single" w:sz="4" w:space="0" w:color="auto"/>
            </w:tcBorders>
            <w:shd w:val="clear" w:color="auto" w:fill="auto"/>
            <w:noWrap/>
            <w:vAlign w:val="center"/>
            <w:hideMark/>
          </w:tcPr>
          <w:p w14:paraId="5611A8E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7E89D61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Pēc</w:t>
            </w:r>
            <w:proofErr w:type="spellEnd"/>
            <w:r w:rsidRPr="00DD5B0A">
              <w:rPr>
                <w:rFonts w:ascii="Times New Roman" w:eastAsia="Times New Roman" w:hAnsi="Times New Roman" w:cs="Times New Roman"/>
                <w:sz w:val="20"/>
                <w:szCs w:val="20"/>
                <w:lang w:val="en-US"/>
              </w:rPr>
              <w:t xml:space="preserve"> 01.08.2024</w:t>
            </w:r>
          </w:p>
        </w:tc>
        <w:tc>
          <w:tcPr>
            <w:tcW w:w="2510" w:type="dxa"/>
            <w:tcBorders>
              <w:top w:val="nil"/>
              <w:left w:val="nil"/>
              <w:bottom w:val="single" w:sz="4" w:space="0" w:color="auto"/>
              <w:right w:val="single" w:sz="4" w:space="0" w:color="auto"/>
            </w:tcBorders>
            <w:shd w:val="clear" w:color="auto" w:fill="auto"/>
            <w:noWrap/>
            <w:vAlign w:val="center"/>
            <w:hideMark/>
          </w:tcPr>
          <w:p w14:paraId="08E6722B" w14:textId="5C9EB6C5"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r w:rsidR="006F3FEA" w:rsidRPr="006F3FEA">
              <w:rPr>
                <w:rFonts w:ascii="Times New Roman" w:eastAsia="Times New Roman" w:hAnsi="Times New Roman" w:cs="Times New Roman"/>
                <w:sz w:val="20"/>
                <w:szCs w:val="20"/>
                <w:lang w:val="en-US"/>
              </w:rPr>
              <w:t xml:space="preserve">var </w:t>
            </w:r>
            <w:proofErr w:type="spellStart"/>
            <w:r w:rsidR="006F3FEA" w:rsidRPr="006F3FEA">
              <w:rPr>
                <w:rFonts w:ascii="Times New Roman" w:eastAsia="Times New Roman" w:hAnsi="Times New Roman" w:cs="Times New Roman"/>
                <w:sz w:val="20"/>
                <w:szCs w:val="20"/>
                <w:lang w:val="en-US"/>
              </w:rPr>
              <w:t>tikt</w:t>
            </w:r>
            <w:proofErr w:type="spellEnd"/>
            <w:r w:rsidR="006F3FEA" w:rsidRPr="006F3FE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w:t>
            </w:r>
            <w:r w:rsidR="008513A1">
              <w:rPr>
                <w:rFonts w:ascii="Times New Roman" w:eastAsia="Times New Roman" w:hAnsi="Times New Roman" w:cs="Times New Roman"/>
                <w:sz w:val="20"/>
                <w:szCs w:val="20"/>
                <w:lang w:val="en-US"/>
              </w:rPr>
              <w:t>e</w:t>
            </w:r>
            <w:r w:rsidRPr="00DD5B0A">
              <w:rPr>
                <w:rFonts w:ascii="Times New Roman" w:eastAsia="Times New Roman" w:hAnsi="Times New Roman" w:cs="Times New Roman"/>
                <w:sz w:val="20"/>
                <w:szCs w:val="20"/>
                <w:lang w:val="en-US"/>
              </w:rPr>
              <w:t>montēts</w:t>
            </w:r>
            <w:proofErr w:type="spellEnd"/>
          </w:p>
        </w:tc>
        <w:tc>
          <w:tcPr>
            <w:tcW w:w="1177" w:type="dxa"/>
            <w:tcBorders>
              <w:top w:val="nil"/>
              <w:left w:val="nil"/>
              <w:bottom w:val="single" w:sz="4" w:space="0" w:color="auto"/>
              <w:right w:val="single" w:sz="4" w:space="0" w:color="auto"/>
            </w:tcBorders>
            <w:shd w:val="clear" w:color="auto" w:fill="auto"/>
            <w:noWrap/>
            <w:vAlign w:val="center"/>
            <w:hideMark/>
          </w:tcPr>
          <w:p w14:paraId="0BB69864"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r w:rsidR="00DD5B0A" w:rsidRPr="00DD5B0A" w14:paraId="7703D9A2"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A92A6F1"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13</w:t>
            </w:r>
          </w:p>
        </w:tc>
        <w:tc>
          <w:tcPr>
            <w:tcW w:w="4097" w:type="dxa"/>
            <w:tcBorders>
              <w:top w:val="nil"/>
              <w:left w:val="nil"/>
              <w:bottom w:val="single" w:sz="4" w:space="0" w:color="auto"/>
              <w:right w:val="single" w:sz="4" w:space="0" w:color="auto"/>
            </w:tcBorders>
            <w:shd w:val="clear" w:color="auto" w:fill="auto"/>
            <w:vAlign w:val="center"/>
            <w:hideMark/>
          </w:tcPr>
          <w:p w14:paraId="671B684E" w14:textId="6A062A2B"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regulators</w:t>
            </w:r>
          </w:p>
        </w:tc>
        <w:tc>
          <w:tcPr>
            <w:tcW w:w="2410" w:type="dxa"/>
            <w:tcBorders>
              <w:top w:val="nil"/>
              <w:left w:val="nil"/>
              <w:bottom w:val="single" w:sz="4" w:space="0" w:color="auto"/>
              <w:right w:val="single" w:sz="4" w:space="0" w:color="auto"/>
            </w:tcBorders>
            <w:shd w:val="clear" w:color="auto" w:fill="auto"/>
            <w:noWrap/>
            <w:vAlign w:val="center"/>
            <w:hideMark/>
          </w:tcPr>
          <w:p w14:paraId="217D62D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08.07.2023 - 01.08.2024</w:t>
            </w:r>
          </w:p>
        </w:tc>
        <w:tc>
          <w:tcPr>
            <w:tcW w:w="1790" w:type="dxa"/>
            <w:tcBorders>
              <w:top w:val="nil"/>
              <w:left w:val="nil"/>
              <w:bottom w:val="single" w:sz="4" w:space="0" w:color="auto"/>
              <w:right w:val="single" w:sz="4" w:space="0" w:color="auto"/>
            </w:tcBorders>
            <w:shd w:val="clear" w:color="auto" w:fill="auto"/>
            <w:noWrap/>
            <w:vAlign w:val="center"/>
            <w:hideMark/>
          </w:tcPr>
          <w:p w14:paraId="62447D4F"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78881EEE"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Pēc</w:t>
            </w:r>
            <w:proofErr w:type="spellEnd"/>
            <w:r w:rsidRPr="00DD5B0A">
              <w:rPr>
                <w:rFonts w:ascii="Times New Roman" w:eastAsia="Times New Roman" w:hAnsi="Times New Roman" w:cs="Times New Roman"/>
                <w:sz w:val="20"/>
                <w:szCs w:val="20"/>
                <w:lang w:val="en-US"/>
              </w:rPr>
              <w:t xml:space="preserve"> 01.08.2024</w:t>
            </w:r>
          </w:p>
        </w:tc>
        <w:tc>
          <w:tcPr>
            <w:tcW w:w="2510" w:type="dxa"/>
            <w:tcBorders>
              <w:top w:val="nil"/>
              <w:left w:val="nil"/>
              <w:bottom w:val="single" w:sz="4" w:space="0" w:color="auto"/>
              <w:right w:val="single" w:sz="4" w:space="0" w:color="auto"/>
            </w:tcBorders>
            <w:shd w:val="clear" w:color="auto" w:fill="auto"/>
            <w:noWrap/>
            <w:vAlign w:val="center"/>
            <w:hideMark/>
          </w:tcPr>
          <w:p w14:paraId="19178B7F" w14:textId="477325D4"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xml:space="preserve">Regulators </w:t>
            </w:r>
            <w:r w:rsidR="006F3FEA" w:rsidRPr="006F3FEA">
              <w:rPr>
                <w:rFonts w:ascii="Times New Roman" w:eastAsia="Times New Roman" w:hAnsi="Times New Roman" w:cs="Times New Roman"/>
                <w:sz w:val="20"/>
                <w:szCs w:val="20"/>
                <w:lang w:val="en-US"/>
              </w:rPr>
              <w:t xml:space="preserve">var </w:t>
            </w:r>
            <w:proofErr w:type="spellStart"/>
            <w:r w:rsidR="006F3FEA" w:rsidRPr="006F3FEA">
              <w:rPr>
                <w:rFonts w:ascii="Times New Roman" w:eastAsia="Times New Roman" w:hAnsi="Times New Roman" w:cs="Times New Roman"/>
                <w:sz w:val="20"/>
                <w:szCs w:val="20"/>
                <w:lang w:val="en-US"/>
              </w:rPr>
              <w:t>tikt</w:t>
            </w:r>
            <w:proofErr w:type="spellEnd"/>
            <w:r w:rsidRPr="00DD5B0A">
              <w:rPr>
                <w:rFonts w:ascii="Times New Roman" w:eastAsia="Times New Roman" w:hAnsi="Times New Roman" w:cs="Times New Roman"/>
                <w:sz w:val="20"/>
                <w:szCs w:val="20"/>
                <w:lang w:val="en-US"/>
              </w:rPr>
              <w:t xml:space="preserve"> </w:t>
            </w:r>
            <w:proofErr w:type="spellStart"/>
            <w:r w:rsidR="008513A1" w:rsidRPr="00DD5B0A">
              <w:rPr>
                <w:rFonts w:ascii="Times New Roman" w:eastAsia="Times New Roman" w:hAnsi="Times New Roman" w:cs="Times New Roman"/>
                <w:sz w:val="20"/>
                <w:szCs w:val="20"/>
                <w:lang w:val="en-US"/>
              </w:rPr>
              <w:t>d</w:t>
            </w:r>
            <w:r w:rsidR="008513A1">
              <w:rPr>
                <w:rFonts w:ascii="Times New Roman" w:eastAsia="Times New Roman" w:hAnsi="Times New Roman" w:cs="Times New Roman"/>
                <w:sz w:val="20"/>
                <w:szCs w:val="20"/>
                <w:lang w:val="en-US"/>
              </w:rPr>
              <w:t>e</w:t>
            </w:r>
            <w:r w:rsidR="008513A1" w:rsidRPr="00DD5B0A">
              <w:rPr>
                <w:rFonts w:ascii="Times New Roman" w:eastAsia="Times New Roman" w:hAnsi="Times New Roman" w:cs="Times New Roman"/>
                <w:sz w:val="20"/>
                <w:szCs w:val="20"/>
                <w:lang w:val="en-US"/>
              </w:rPr>
              <w:t>montēts</w:t>
            </w:r>
            <w:proofErr w:type="spellEnd"/>
          </w:p>
        </w:tc>
        <w:tc>
          <w:tcPr>
            <w:tcW w:w="1177" w:type="dxa"/>
            <w:tcBorders>
              <w:top w:val="nil"/>
              <w:left w:val="nil"/>
              <w:bottom w:val="single" w:sz="4" w:space="0" w:color="auto"/>
              <w:right w:val="single" w:sz="4" w:space="0" w:color="auto"/>
            </w:tcBorders>
            <w:shd w:val="clear" w:color="auto" w:fill="auto"/>
            <w:noWrap/>
            <w:vAlign w:val="center"/>
            <w:hideMark/>
          </w:tcPr>
          <w:p w14:paraId="374F4481"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r w:rsidR="00DD5B0A" w:rsidRPr="00DD5B0A" w14:paraId="25D66A31" w14:textId="77777777" w:rsidTr="00DD5B0A">
        <w:trPr>
          <w:gridAfter w:val="1"/>
          <w:wAfter w:w="9" w:type="dxa"/>
          <w:trHeight w:val="561"/>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9C114B5"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 </w:t>
            </w:r>
          </w:p>
        </w:tc>
        <w:tc>
          <w:tcPr>
            <w:tcW w:w="4097" w:type="dxa"/>
            <w:tcBorders>
              <w:top w:val="nil"/>
              <w:left w:val="nil"/>
              <w:bottom w:val="single" w:sz="4" w:space="0" w:color="auto"/>
              <w:right w:val="single" w:sz="4" w:space="0" w:color="auto"/>
            </w:tcBorders>
            <w:shd w:val="clear" w:color="auto" w:fill="auto"/>
            <w:noWrap/>
            <w:vAlign w:val="center"/>
            <w:hideMark/>
          </w:tcPr>
          <w:p w14:paraId="2F446382" w14:textId="77777777" w:rsidR="00DD5B0A" w:rsidRPr="00DD5B0A" w:rsidRDefault="00DD5B0A" w:rsidP="00DD5B0A">
            <w:pPr>
              <w:spacing w:after="0" w:line="240" w:lineRule="auto"/>
              <w:rPr>
                <w:rFonts w:ascii="Times New Roman" w:eastAsia="Times New Roman" w:hAnsi="Times New Roman" w:cs="Times New Roman"/>
                <w:b/>
                <w:bCs/>
                <w:sz w:val="20"/>
                <w:szCs w:val="20"/>
                <w:lang w:val="en-US"/>
              </w:rPr>
            </w:pPr>
            <w:proofErr w:type="spellStart"/>
            <w:r w:rsidRPr="00DD5B0A">
              <w:rPr>
                <w:rFonts w:ascii="Times New Roman" w:eastAsia="Times New Roman" w:hAnsi="Times New Roman" w:cs="Times New Roman"/>
                <w:b/>
                <w:bCs/>
                <w:sz w:val="20"/>
                <w:szCs w:val="20"/>
                <w:lang w:val="en-US"/>
              </w:rPr>
              <w:t>Atgāzenes</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ielā</w:t>
            </w:r>
            <w:proofErr w:type="spellEnd"/>
            <w:r w:rsidRPr="00DD5B0A">
              <w:rPr>
                <w:rFonts w:ascii="Times New Roman" w:eastAsia="Times New Roman" w:hAnsi="Times New Roman" w:cs="Times New Roman"/>
                <w:b/>
                <w:bCs/>
                <w:sz w:val="20"/>
                <w:szCs w:val="20"/>
                <w:lang w:val="en-US"/>
              </w:rPr>
              <w:t xml:space="preserve"> 24a</w:t>
            </w:r>
          </w:p>
        </w:tc>
        <w:tc>
          <w:tcPr>
            <w:tcW w:w="2410" w:type="dxa"/>
            <w:tcBorders>
              <w:top w:val="nil"/>
              <w:left w:val="nil"/>
              <w:bottom w:val="single" w:sz="4" w:space="0" w:color="auto"/>
              <w:right w:val="single" w:sz="4" w:space="0" w:color="auto"/>
            </w:tcBorders>
            <w:shd w:val="clear" w:color="auto" w:fill="auto"/>
            <w:noWrap/>
            <w:vAlign w:val="center"/>
            <w:hideMark/>
          </w:tcPr>
          <w:p w14:paraId="6DAA4073"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r w:rsidRPr="00DD5B0A">
              <w:rPr>
                <w:rFonts w:ascii="Times New Roman" w:eastAsia="Times New Roman" w:hAnsi="Times New Roman" w:cs="Times New Roman"/>
                <w:b/>
                <w:bCs/>
                <w:sz w:val="20"/>
                <w:szCs w:val="20"/>
                <w:lang w:val="en-US"/>
              </w:rPr>
              <w:t> </w:t>
            </w:r>
          </w:p>
        </w:tc>
        <w:tc>
          <w:tcPr>
            <w:tcW w:w="1790" w:type="dxa"/>
            <w:tcBorders>
              <w:top w:val="nil"/>
              <w:left w:val="nil"/>
              <w:bottom w:val="single" w:sz="4" w:space="0" w:color="auto"/>
              <w:right w:val="single" w:sz="4" w:space="0" w:color="auto"/>
            </w:tcBorders>
            <w:shd w:val="clear" w:color="auto" w:fill="auto"/>
            <w:noWrap/>
            <w:vAlign w:val="center"/>
            <w:hideMark/>
          </w:tcPr>
          <w:p w14:paraId="37776DE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81" w:type="dxa"/>
            <w:tcBorders>
              <w:top w:val="nil"/>
              <w:left w:val="nil"/>
              <w:bottom w:val="single" w:sz="4" w:space="0" w:color="auto"/>
              <w:right w:val="single" w:sz="4" w:space="0" w:color="auto"/>
            </w:tcBorders>
            <w:shd w:val="clear" w:color="auto" w:fill="auto"/>
            <w:noWrap/>
            <w:vAlign w:val="center"/>
            <w:hideMark/>
          </w:tcPr>
          <w:p w14:paraId="7BBFB63E"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04BF5061"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3A7B436C"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 </w:t>
            </w:r>
          </w:p>
        </w:tc>
      </w:tr>
      <w:tr w:rsidR="00DD5B0A" w:rsidRPr="00DD5B0A" w14:paraId="27856715"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DB4991E"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14</w:t>
            </w:r>
          </w:p>
        </w:tc>
        <w:tc>
          <w:tcPr>
            <w:tcW w:w="4097" w:type="dxa"/>
            <w:tcBorders>
              <w:top w:val="nil"/>
              <w:left w:val="nil"/>
              <w:bottom w:val="single" w:sz="4" w:space="0" w:color="auto"/>
              <w:right w:val="single" w:sz="4" w:space="0" w:color="auto"/>
            </w:tcBorders>
            <w:shd w:val="clear" w:color="auto" w:fill="auto"/>
            <w:vAlign w:val="center"/>
            <w:hideMark/>
          </w:tcPr>
          <w:p w14:paraId="0462DA09"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Apkures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katla</w:t>
            </w:r>
            <w:proofErr w:type="spellEnd"/>
            <w:r w:rsidRPr="00DD5B0A">
              <w:rPr>
                <w:rFonts w:ascii="Times New Roman" w:eastAsia="Times New Roman" w:hAnsi="Times New Roman" w:cs="Times New Roman"/>
                <w:sz w:val="20"/>
                <w:szCs w:val="20"/>
                <w:lang w:val="en-US"/>
              </w:rPr>
              <w:t xml:space="preserve"> "Wolf" </w:t>
            </w:r>
            <w:proofErr w:type="spellStart"/>
            <w:r w:rsidRPr="00DD5B0A">
              <w:rPr>
                <w:rFonts w:ascii="Times New Roman" w:eastAsia="Times New Roman" w:hAnsi="Times New Roman" w:cs="Times New Roman"/>
                <w:sz w:val="20"/>
                <w:szCs w:val="20"/>
                <w:lang w:val="en-US"/>
              </w:rPr>
              <w:t>ar</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jaudu</w:t>
            </w:r>
            <w:proofErr w:type="spellEnd"/>
            <w:r w:rsidRPr="00DD5B0A">
              <w:rPr>
                <w:rFonts w:ascii="Times New Roman" w:eastAsia="Times New Roman" w:hAnsi="Times New Roman" w:cs="Times New Roman"/>
                <w:sz w:val="20"/>
                <w:szCs w:val="20"/>
                <w:lang w:val="en-US"/>
              </w:rPr>
              <w:t xml:space="preserve"> 60 kW </w:t>
            </w:r>
          </w:p>
        </w:tc>
        <w:tc>
          <w:tcPr>
            <w:tcW w:w="2410" w:type="dxa"/>
            <w:tcBorders>
              <w:top w:val="nil"/>
              <w:left w:val="nil"/>
              <w:bottom w:val="single" w:sz="4" w:space="0" w:color="auto"/>
              <w:right w:val="single" w:sz="4" w:space="0" w:color="auto"/>
            </w:tcBorders>
            <w:shd w:val="clear" w:color="auto" w:fill="auto"/>
            <w:noWrap/>
            <w:vAlign w:val="center"/>
            <w:hideMark/>
          </w:tcPr>
          <w:p w14:paraId="5F533F58"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08.07.2023 - 01.08.2024</w:t>
            </w:r>
          </w:p>
        </w:tc>
        <w:tc>
          <w:tcPr>
            <w:tcW w:w="1790" w:type="dxa"/>
            <w:tcBorders>
              <w:top w:val="nil"/>
              <w:left w:val="nil"/>
              <w:bottom w:val="single" w:sz="4" w:space="0" w:color="auto"/>
              <w:right w:val="single" w:sz="4" w:space="0" w:color="auto"/>
            </w:tcBorders>
            <w:shd w:val="clear" w:color="auto" w:fill="auto"/>
            <w:noWrap/>
            <w:vAlign w:val="center"/>
            <w:hideMark/>
          </w:tcPr>
          <w:p w14:paraId="17B1F607"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213822F7"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Pēc</w:t>
            </w:r>
            <w:proofErr w:type="spellEnd"/>
            <w:r w:rsidRPr="00DD5B0A">
              <w:rPr>
                <w:rFonts w:ascii="Times New Roman" w:eastAsia="Times New Roman" w:hAnsi="Times New Roman" w:cs="Times New Roman"/>
                <w:sz w:val="20"/>
                <w:szCs w:val="20"/>
                <w:lang w:val="en-US"/>
              </w:rPr>
              <w:t xml:space="preserve"> 01.08.2024</w:t>
            </w:r>
          </w:p>
        </w:tc>
        <w:tc>
          <w:tcPr>
            <w:tcW w:w="2510" w:type="dxa"/>
            <w:tcBorders>
              <w:top w:val="nil"/>
              <w:left w:val="nil"/>
              <w:bottom w:val="single" w:sz="4" w:space="0" w:color="auto"/>
              <w:right w:val="single" w:sz="4" w:space="0" w:color="auto"/>
            </w:tcBorders>
            <w:shd w:val="clear" w:color="auto" w:fill="auto"/>
            <w:noWrap/>
            <w:vAlign w:val="center"/>
            <w:hideMark/>
          </w:tcPr>
          <w:p w14:paraId="01A22EF5" w14:textId="6DA42674"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r w:rsidR="006F3FEA" w:rsidRPr="006F3FEA">
              <w:rPr>
                <w:rFonts w:ascii="Times New Roman" w:eastAsia="Times New Roman" w:hAnsi="Times New Roman" w:cs="Times New Roman"/>
                <w:sz w:val="20"/>
                <w:szCs w:val="20"/>
                <w:lang w:val="en-US"/>
              </w:rPr>
              <w:t xml:space="preserve">var </w:t>
            </w:r>
            <w:proofErr w:type="spellStart"/>
            <w:r w:rsidR="006F3FEA" w:rsidRPr="006F3FEA">
              <w:rPr>
                <w:rFonts w:ascii="Times New Roman" w:eastAsia="Times New Roman" w:hAnsi="Times New Roman" w:cs="Times New Roman"/>
                <w:sz w:val="20"/>
                <w:szCs w:val="20"/>
                <w:lang w:val="en-US"/>
              </w:rPr>
              <w:t>tikt</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w:t>
            </w:r>
            <w:r w:rsidR="008513A1">
              <w:rPr>
                <w:rFonts w:ascii="Times New Roman" w:eastAsia="Times New Roman" w:hAnsi="Times New Roman" w:cs="Times New Roman"/>
                <w:sz w:val="20"/>
                <w:szCs w:val="20"/>
                <w:lang w:val="en-US"/>
              </w:rPr>
              <w:t>e</w:t>
            </w:r>
            <w:r w:rsidRPr="00DD5B0A">
              <w:rPr>
                <w:rFonts w:ascii="Times New Roman" w:eastAsia="Times New Roman" w:hAnsi="Times New Roman" w:cs="Times New Roman"/>
                <w:sz w:val="20"/>
                <w:szCs w:val="20"/>
                <w:lang w:val="en-US"/>
              </w:rPr>
              <w:t>montēts</w:t>
            </w:r>
            <w:proofErr w:type="spellEnd"/>
          </w:p>
        </w:tc>
        <w:tc>
          <w:tcPr>
            <w:tcW w:w="1177" w:type="dxa"/>
            <w:tcBorders>
              <w:top w:val="nil"/>
              <w:left w:val="nil"/>
              <w:bottom w:val="single" w:sz="4" w:space="0" w:color="auto"/>
              <w:right w:val="single" w:sz="4" w:space="0" w:color="auto"/>
            </w:tcBorders>
            <w:shd w:val="clear" w:color="auto" w:fill="auto"/>
            <w:noWrap/>
            <w:vAlign w:val="center"/>
            <w:hideMark/>
          </w:tcPr>
          <w:p w14:paraId="45F01C95"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r w:rsidR="00DD5B0A" w:rsidRPr="00DD5B0A" w14:paraId="1FEBE91F"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3D06599"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lastRenderedPageBreak/>
              <w:t>15</w:t>
            </w:r>
          </w:p>
        </w:tc>
        <w:tc>
          <w:tcPr>
            <w:tcW w:w="4097" w:type="dxa"/>
            <w:tcBorders>
              <w:top w:val="nil"/>
              <w:left w:val="nil"/>
              <w:bottom w:val="single" w:sz="4" w:space="0" w:color="auto"/>
              <w:right w:val="single" w:sz="4" w:space="0" w:color="auto"/>
            </w:tcBorders>
            <w:shd w:val="clear" w:color="auto" w:fill="auto"/>
            <w:vAlign w:val="center"/>
            <w:hideMark/>
          </w:tcPr>
          <w:p w14:paraId="2CD677AC"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proofErr w:type="gram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regulātors</w:t>
            </w:r>
            <w:proofErr w:type="spellEnd"/>
            <w:proofErr w:type="gramEnd"/>
          </w:p>
        </w:tc>
        <w:tc>
          <w:tcPr>
            <w:tcW w:w="2410" w:type="dxa"/>
            <w:tcBorders>
              <w:top w:val="nil"/>
              <w:left w:val="nil"/>
              <w:bottom w:val="single" w:sz="4" w:space="0" w:color="auto"/>
              <w:right w:val="single" w:sz="4" w:space="0" w:color="auto"/>
            </w:tcBorders>
            <w:shd w:val="clear" w:color="auto" w:fill="auto"/>
            <w:noWrap/>
            <w:vAlign w:val="center"/>
            <w:hideMark/>
          </w:tcPr>
          <w:p w14:paraId="3AB9DA33"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08.07.2023 - 01.08.2024</w:t>
            </w:r>
          </w:p>
        </w:tc>
        <w:tc>
          <w:tcPr>
            <w:tcW w:w="1790" w:type="dxa"/>
            <w:tcBorders>
              <w:top w:val="nil"/>
              <w:left w:val="nil"/>
              <w:bottom w:val="single" w:sz="4" w:space="0" w:color="auto"/>
              <w:right w:val="single" w:sz="4" w:space="0" w:color="auto"/>
            </w:tcBorders>
            <w:shd w:val="clear" w:color="auto" w:fill="auto"/>
            <w:noWrap/>
            <w:vAlign w:val="center"/>
            <w:hideMark/>
          </w:tcPr>
          <w:p w14:paraId="06F4B2C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747AD3AE"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Pēc</w:t>
            </w:r>
            <w:proofErr w:type="spellEnd"/>
            <w:r w:rsidRPr="00DD5B0A">
              <w:rPr>
                <w:rFonts w:ascii="Times New Roman" w:eastAsia="Times New Roman" w:hAnsi="Times New Roman" w:cs="Times New Roman"/>
                <w:sz w:val="20"/>
                <w:szCs w:val="20"/>
                <w:lang w:val="en-US"/>
              </w:rPr>
              <w:t xml:space="preserve"> 01.08.2024</w:t>
            </w:r>
          </w:p>
        </w:tc>
        <w:tc>
          <w:tcPr>
            <w:tcW w:w="2510" w:type="dxa"/>
            <w:tcBorders>
              <w:top w:val="nil"/>
              <w:left w:val="nil"/>
              <w:bottom w:val="single" w:sz="4" w:space="0" w:color="auto"/>
              <w:right w:val="single" w:sz="4" w:space="0" w:color="auto"/>
            </w:tcBorders>
            <w:shd w:val="clear" w:color="auto" w:fill="auto"/>
            <w:noWrap/>
            <w:vAlign w:val="center"/>
            <w:hideMark/>
          </w:tcPr>
          <w:p w14:paraId="2717A92E" w14:textId="3CAC37B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xml:space="preserve">Regulators </w:t>
            </w:r>
            <w:r w:rsidR="006F3FEA" w:rsidRPr="006F3FEA">
              <w:rPr>
                <w:rFonts w:ascii="Times New Roman" w:eastAsia="Times New Roman" w:hAnsi="Times New Roman" w:cs="Times New Roman"/>
                <w:sz w:val="20"/>
                <w:szCs w:val="20"/>
                <w:lang w:val="en-US"/>
              </w:rPr>
              <w:t xml:space="preserve">var </w:t>
            </w:r>
            <w:proofErr w:type="spellStart"/>
            <w:r w:rsidR="006F3FEA" w:rsidRPr="006F3FEA">
              <w:rPr>
                <w:rFonts w:ascii="Times New Roman" w:eastAsia="Times New Roman" w:hAnsi="Times New Roman" w:cs="Times New Roman"/>
                <w:sz w:val="20"/>
                <w:szCs w:val="20"/>
                <w:lang w:val="en-US"/>
              </w:rPr>
              <w:t>tikt</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w:t>
            </w:r>
            <w:r w:rsidR="008513A1">
              <w:rPr>
                <w:rFonts w:ascii="Times New Roman" w:eastAsia="Times New Roman" w:hAnsi="Times New Roman" w:cs="Times New Roman"/>
                <w:sz w:val="20"/>
                <w:szCs w:val="20"/>
                <w:lang w:val="en-US"/>
              </w:rPr>
              <w:t>e</w:t>
            </w:r>
            <w:r w:rsidRPr="00DD5B0A">
              <w:rPr>
                <w:rFonts w:ascii="Times New Roman" w:eastAsia="Times New Roman" w:hAnsi="Times New Roman" w:cs="Times New Roman"/>
                <w:sz w:val="20"/>
                <w:szCs w:val="20"/>
                <w:lang w:val="en-US"/>
              </w:rPr>
              <w:t>montēts</w:t>
            </w:r>
            <w:proofErr w:type="spellEnd"/>
          </w:p>
        </w:tc>
        <w:tc>
          <w:tcPr>
            <w:tcW w:w="1177" w:type="dxa"/>
            <w:tcBorders>
              <w:top w:val="nil"/>
              <w:left w:val="nil"/>
              <w:bottom w:val="single" w:sz="4" w:space="0" w:color="auto"/>
              <w:right w:val="single" w:sz="4" w:space="0" w:color="auto"/>
            </w:tcBorders>
            <w:shd w:val="clear" w:color="auto" w:fill="auto"/>
            <w:noWrap/>
            <w:vAlign w:val="center"/>
            <w:hideMark/>
          </w:tcPr>
          <w:p w14:paraId="51C22400"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r w:rsidR="00DD5B0A" w:rsidRPr="00DD5B0A" w14:paraId="4BFB3360" w14:textId="77777777" w:rsidTr="00DD5B0A">
        <w:trPr>
          <w:gridAfter w:val="1"/>
          <w:wAfter w:w="9" w:type="dxa"/>
          <w:trHeight w:val="476"/>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85B0AED"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 </w:t>
            </w:r>
          </w:p>
        </w:tc>
        <w:tc>
          <w:tcPr>
            <w:tcW w:w="4097" w:type="dxa"/>
            <w:tcBorders>
              <w:top w:val="nil"/>
              <w:left w:val="nil"/>
              <w:bottom w:val="single" w:sz="4" w:space="0" w:color="auto"/>
              <w:right w:val="single" w:sz="4" w:space="0" w:color="auto"/>
            </w:tcBorders>
            <w:shd w:val="clear" w:color="auto" w:fill="auto"/>
            <w:noWrap/>
            <w:vAlign w:val="center"/>
            <w:hideMark/>
          </w:tcPr>
          <w:p w14:paraId="17BEF693" w14:textId="77777777" w:rsidR="00DD5B0A" w:rsidRPr="00DD5B0A" w:rsidRDefault="00DD5B0A" w:rsidP="00DD5B0A">
            <w:pPr>
              <w:spacing w:after="0" w:line="240" w:lineRule="auto"/>
              <w:rPr>
                <w:rFonts w:ascii="Times New Roman" w:eastAsia="Times New Roman" w:hAnsi="Times New Roman" w:cs="Times New Roman"/>
                <w:b/>
                <w:bCs/>
                <w:sz w:val="20"/>
                <w:szCs w:val="20"/>
                <w:lang w:val="en-US"/>
              </w:rPr>
            </w:pPr>
            <w:proofErr w:type="spellStart"/>
            <w:r w:rsidRPr="00DD5B0A">
              <w:rPr>
                <w:rFonts w:ascii="Times New Roman" w:eastAsia="Times New Roman" w:hAnsi="Times New Roman" w:cs="Times New Roman"/>
                <w:b/>
                <w:bCs/>
                <w:sz w:val="20"/>
                <w:szCs w:val="20"/>
                <w:lang w:val="en-US"/>
              </w:rPr>
              <w:t>Ezermalas</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ielā</w:t>
            </w:r>
            <w:proofErr w:type="spellEnd"/>
            <w:r w:rsidRPr="00DD5B0A">
              <w:rPr>
                <w:rFonts w:ascii="Times New Roman" w:eastAsia="Times New Roman" w:hAnsi="Times New Roman" w:cs="Times New Roman"/>
                <w:b/>
                <w:bCs/>
                <w:sz w:val="20"/>
                <w:szCs w:val="20"/>
                <w:lang w:val="en-US"/>
              </w:rPr>
              <w:t xml:space="preserve"> 32</w:t>
            </w:r>
          </w:p>
        </w:tc>
        <w:tc>
          <w:tcPr>
            <w:tcW w:w="2410" w:type="dxa"/>
            <w:tcBorders>
              <w:top w:val="nil"/>
              <w:left w:val="nil"/>
              <w:bottom w:val="single" w:sz="4" w:space="0" w:color="auto"/>
              <w:right w:val="single" w:sz="4" w:space="0" w:color="auto"/>
            </w:tcBorders>
            <w:shd w:val="clear" w:color="auto" w:fill="auto"/>
            <w:noWrap/>
            <w:vAlign w:val="center"/>
            <w:hideMark/>
          </w:tcPr>
          <w:p w14:paraId="14061C07" w14:textId="77777777" w:rsidR="00DD5B0A" w:rsidRPr="00DD5B0A" w:rsidRDefault="00DD5B0A" w:rsidP="00DD5B0A">
            <w:pPr>
              <w:spacing w:after="0" w:line="240" w:lineRule="auto"/>
              <w:jc w:val="center"/>
              <w:rPr>
                <w:rFonts w:ascii="Times New Roman" w:eastAsia="Times New Roman" w:hAnsi="Times New Roman" w:cs="Times New Roman"/>
                <w:b/>
                <w:bCs/>
                <w:sz w:val="20"/>
                <w:szCs w:val="20"/>
                <w:lang w:val="en-US"/>
              </w:rPr>
            </w:pPr>
            <w:r w:rsidRPr="00DD5B0A">
              <w:rPr>
                <w:rFonts w:ascii="Times New Roman" w:eastAsia="Times New Roman" w:hAnsi="Times New Roman" w:cs="Times New Roman"/>
                <w:b/>
                <w:bCs/>
                <w:sz w:val="20"/>
                <w:szCs w:val="20"/>
                <w:lang w:val="en-US"/>
              </w:rPr>
              <w:t> </w:t>
            </w:r>
          </w:p>
        </w:tc>
        <w:tc>
          <w:tcPr>
            <w:tcW w:w="1790" w:type="dxa"/>
            <w:tcBorders>
              <w:top w:val="nil"/>
              <w:left w:val="nil"/>
              <w:bottom w:val="single" w:sz="4" w:space="0" w:color="auto"/>
              <w:right w:val="single" w:sz="4" w:space="0" w:color="auto"/>
            </w:tcBorders>
            <w:shd w:val="clear" w:color="auto" w:fill="auto"/>
            <w:noWrap/>
            <w:vAlign w:val="center"/>
            <w:hideMark/>
          </w:tcPr>
          <w:p w14:paraId="496DFBFA"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81" w:type="dxa"/>
            <w:tcBorders>
              <w:top w:val="nil"/>
              <w:left w:val="nil"/>
              <w:bottom w:val="single" w:sz="4" w:space="0" w:color="auto"/>
              <w:right w:val="single" w:sz="4" w:space="0" w:color="auto"/>
            </w:tcBorders>
            <w:shd w:val="clear" w:color="auto" w:fill="auto"/>
            <w:noWrap/>
            <w:vAlign w:val="center"/>
            <w:hideMark/>
          </w:tcPr>
          <w:p w14:paraId="1B6891F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15B3A88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28547AE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r>
      <w:tr w:rsidR="00DD5B0A" w:rsidRPr="00DD5B0A" w14:paraId="5C914900"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7EEECCB4"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16</w:t>
            </w:r>
          </w:p>
        </w:tc>
        <w:tc>
          <w:tcPr>
            <w:tcW w:w="4097" w:type="dxa"/>
            <w:tcBorders>
              <w:top w:val="nil"/>
              <w:left w:val="nil"/>
              <w:bottom w:val="single" w:sz="4" w:space="0" w:color="auto"/>
              <w:right w:val="single" w:sz="4" w:space="0" w:color="auto"/>
            </w:tcBorders>
            <w:shd w:val="clear" w:color="auto" w:fill="auto"/>
            <w:vAlign w:val="center"/>
            <w:hideMark/>
          </w:tcPr>
          <w:p w14:paraId="2A3005A3"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Apkures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 Wolf" </w:t>
            </w:r>
            <w:proofErr w:type="spellStart"/>
            <w:r w:rsidRPr="00DD5B0A">
              <w:rPr>
                <w:rFonts w:ascii="Times New Roman" w:eastAsia="Times New Roman" w:hAnsi="Times New Roman" w:cs="Times New Roman"/>
                <w:sz w:val="20"/>
                <w:szCs w:val="20"/>
                <w:lang w:val="en-US"/>
              </w:rPr>
              <w:t>ar</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jaudu</w:t>
            </w:r>
            <w:proofErr w:type="spellEnd"/>
            <w:r w:rsidRPr="00DD5B0A">
              <w:rPr>
                <w:rFonts w:ascii="Times New Roman" w:eastAsia="Times New Roman" w:hAnsi="Times New Roman" w:cs="Times New Roman"/>
                <w:sz w:val="20"/>
                <w:szCs w:val="20"/>
                <w:lang w:val="en-US"/>
              </w:rPr>
              <w:t xml:space="preserve"> 54 kW  </w:t>
            </w:r>
          </w:p>
        </w:tc>
        <w:tc>
          <w:tcPr>
            <w:tcW w:w="2410" w:type="dxa"/>
            <w:tcBorders>
              <w:top w:val="nil"/>
              <w:left w:val="nil"/>
              <w:bottom w:val="single" w:sz="4" w:space="0" w:color="auto"/>
              <w:right w:val="single" w:sz="4" w:space="0" w:color="auto"/>
            </w:tcBorders>
            <w:shd w:val="clear" w:color="auto" w:fill="auto"/>
            <w:noWrap/>
            <w:vAlign w:val="center"/>
            <w:hideMark/>
          </w:tcPr>
          <w:p w14:paraId="0F54F597"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Līdz</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īpašuma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atsavināšanai</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495E5E3F"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4452802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2C0B869A"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5137966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1</w:t>
            </w:r>
          </w:p>
        </w:tc>
      </w:tr>
      <w:tr w:rsidR="00DD5B0A" w:rsidRPr="00DD5B0A" w14:paraId="7C9CA57A"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CAA7A90"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17</w:t>
            </w:r>
          </w:p>
        </w:tc>
        <w:tc>
          <w:tcPr>
            <w:tcW w:w="4097" w:type="dxa"/>
            <w:tcBorders>
              <w:top w:val="nil"/>
              <w:left w:val="nil"/>
              <w:bottom w:val="single" w:sz="4" w:space="0" w:color="auto"/>
              <w:right w:val="single" w:sz="4" w:space="0" w:color="auto"/>
            </w:tcBorders>
            <w:shd w:val="clear" w:color="auto" w:fill="auto"/>
            <w:vAlign w:val="center"/>
            <w:hideMark/>
          </w:tcPr>
          <w:p w14:paraId="432CBFED"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regulātors</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26CBCA3B"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Līdz</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īpašuma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atsavināšanai</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7319F8D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466B83C1"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25AA598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1338944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1</w:t>
            </w:r>
          </w:p>
        </w:tc>
      </w:tr>
      <w:tr w:rsidR="00DD5B0A" w:rsidRPr="00DD5B0A" w14:paraId="10DAD926" w14:textId="77777777" w:rsidTr="00DD5B0A">
        <w:trPr>
          <w:gridAfter w:val="1"/>
          <w:wAfter w:w="9" w:type="dxa"/>
          <w:trHeight w:val="407"/>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085430A"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 </w:t>
            </w:r>
          </w:p>
        </w:tc>
        <w:tc>
          <w:tcPr>
            <w:tcW w:w="4097" w:type="dxa"/>
            <w:tcBorders>
              <w:top w:val="nil"/>
              <w:left w:val="nil"/>
              <w:bottom w:val="single" w:sz="4" w:space="0" w:color="auto"/>
              <w:right w:val="single" w:sz="4" w:space="0" w:color="auto"/>
            </w:tcBorders>
            <w:shd w:val="clear" w:color="auto" w:fill="auto"/>
            <w:noWrap/>
            <w:vAlign w:val="center"/>
            <w:hideMark/>
          </w:tcPr>
          <w:p w14:paraId="3369AB14" w14:textId="77777777" w:rsidR="00DD5B0A" w:rsidRPr="00DD5B0A" w:rsidRDefault="00DD5B0A" w:rsidP="00DD5B0A">
            <w:pPr>
              <w:spacing w:after="0" w:line="240" w:lineRule="auto"/>
              <w:rPr>
                <w:rFonts w:ascii="Times New Roman" w:eastAsia="Times New Roman" w:hAnsi="Times New Roman" w:cs="Times New Roman"/>
                <w:b/>
                <w:bCs/>
                <w:sz w:val="20"/>
                <w:szCs w:val="20"/>
                <w:lang w:val="en-US"/>
              </w:rPr>
            </w:pPr>
            <w:proofErr w:type="spellStart"/>
            <w:r w:rsidRPr="00DD5B0A">
              <w:rPr>
                <w:rFonts w:ascii="Times New Roman" w:eastAsia="Times New Roman" w:hAnsi="Times New Roman" w:cs="Times New Roman"/>
                <w:b/>
                <w:bCs/>
                <w:sz w:val="20"/>
                <w:szCs w:val="20"/>
                <w:lang w:val="en-US"/>
              </w:rPr>
              <w:t>Rūsiņa</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ielā</w:t>
            </w:r>
            <w:proofErr w:type="spellEnd"/>
            <w:r w:rsidRPr="00DD5B0A">
              <w:rPr>
                <w:rFonts w:ascii="Times New Roman" w:eastAsia="Times New Roman" w:hAnsi="Times New Roman" w:cs="Times New Roman"/>
                <w:b/>
                <w:bCs/>
                <w:sz w:val="20"/>
                <w:szCs w:val="20"/>
                <w:lang w:val="en-US"/>
              </w:rPr>
              <w:t xml:space="preserve"> 3</w:t>
            </w:r>
          </w:p>
        </w:tc>
        <w:tc>
          <w:tcPr>
            <w:tcW w:w="2410" w:type="dxa"/>
            <w:tcBorders>
              <w:top w:val="nil"/>
              <w:left w:val="nil"/>
              <w:bottom w:val="single" w:sz="4" w:space="0" w:color="auto"/>
              <w:right w:val="single" w:sz="4" w:space="0" w:color="auto"/>
            </w:tcBorders>
            <w:shd w:val="clear" w:color="auto" w:fill="auto"/>
            <w:vAlign w:val="center"/>
            <w:hideMark/>
          </w:tcPr>
          <w:p w14:paraId="77D4ECF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90" w:type="dxa"/>
            <w:tcBorders>
              <w:top w:val="nil"/>
              <w:left w:val="nil"/>
              <w:bottom w:val="single" w:sz="4" w:space="0" w:color="auto"/>
              <w:right w:val="single" w:sz="4" w:space="0" w:color="auto"/>
            </w:tcBorders>
            <w:shd w:val="clear" w:color="auto" w:fill="auto"/>
            <w:noWrap/>
            <w:vAlign w:val="center"/>
            <w:hideMark/>
          </w:tcPr>
          <w:p w14:paraId="3E92A8C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81" w:type="dxa"/>
            <w:tcBorders>
              <w:top w:val="nil"/>
              <w:left w:val="nil"/>
              <w:bottom w:val="single" w:sz="4" w:space="0" w:color="auto"/>
              <w:right w:val="single" w:sz="4" w:space="0" w:color="auto"/>
            </w:tcBorders>
            <w:shd w:val="clear" w:color="auto" w:fill="auto"/>
            <w:noWrap/>
            <w:vAlign w:val="center"/>
            <w:hideMark/>
          </w:tcPr>
          <w:p w14:paraId="1B60A771"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66045DC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508EC9A7"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 </w:t>
            </w:r>
          </w:p>
        </w:tc>
      </w:tr>
      <w:tr w:rsidR="00DD5B0A" w:rsidRPr="00DD5B0A" w14:paraId="0DACAE8B" w14:textId="77777777" w:rsidTr="00DD5B0A">
        <w:trPr>
          <w:gridAfter w:val="1"/>
          <w:wAfter w:w="9" w:type="dxa"/>
          <w:trHeight w:val="510"/>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6C9333D"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18</w:t>
            </w:r>
          </w:p>
        </w:tc>
        <w:tc>
          <w:tcPr>
            <w:tcW w:w="4097" w:type="dxa"/>
            <w:tcBorders>
              <w:top w:val="nil"/>
              <w:left w:val="nil"/>
              <w:bottom w:val="single" w:sz="4" w:space="0" w:color="auto"/>
              <w:right w:val="single" w:sz="4" w:space="0" w:color="auto"/>
            </w:tcBorders>
            <w:shd w:val="clear" w:color="auto" w:fill="auto"/>
            <w:vAlign w:val="center"/>
            <w:hideMark/>
          </w:tcPr>
          <w:p w14:paraId="5FBF79FC"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Apkures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Cerapurcomfort</w:t>
            </w:r>
            <w:proofErr w:type="spellEnd"/>
            <w:r w:rsidRPr="00DD5B0A">
              <w:rPr>
                <w:rFonts w:ascii="Times New Roman" w:eastAsia="Times New Roman" w:hAnsi="Times New Roman" w:cs="Times New Roman"/>
                <w:sz w:val="20"/>
                <w:szCs w:val="20"/>
                <w:lang w:val="en-US"/>
              </w:rPr>
              <w:t xml:space="preserve"> ZBR42-3A" </w:t>
            </w:r>
            <w:proofErr w:type="spellStart"/>
            <w:r w:rsidRPr="00DD5B0A">
              <w:rPr>
                <w:rFonts w:ascii="Times New Roman" w:eastAsia="Times New Roman" w:hAnsi="Times New Roman" w:cs="Times New Roman"/>
                <w:sz w:val="20"/>
                <w:szCs w:val="20"/>
                <w:lang w:val="en-US"/>
              </w:rPr>
              <w:t>ar</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jaudu</w:t>
            </w:r>
            <w:proofErr w:type="spellEnd"/>
            <w:r w:rsidRPr="00DD5B0A">
              <w:rPr>
                <w:rFonts w:ascii="Times New Roman" w:eastAsia="Times New Roman" w:hAnsi="Times New Roman" w:cs="Times New Roman"/>
                <w:sz w:val="20"/>
                <w:szCs w:val="20"/>
                <w:lang w:val="en-US"/>
              </w:rPr>
              <w:t xml:space="preserve"> 42 kW </w:t>
            </w:r>
          </w:p>
        </w:tc>
        <w:tc>
          <w:tcPr>
            <w:tcW w:w="2410" w:type="dxa"/>
            <w:tcBorders>
              <w:top w:val="nil"/>
              <w:left w:val="nil"/>
              <w:bottom w:val="single" w:sz="4" w:space="0" w:color="auto"/>
              <w:right w:val="single" w:sz="4" w:space="0" w:color="auto"/>
            </w:tcBorders>
            <w:shd w:val="clear" w:color="auto" w:fill="auto"/>
            <w:noWrap/>
            <w:vAlign w:val="center"/>
            <w:hideMark/>
          </w:tcPr>
          <w:p w14:paraId="4FB795AF"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08.07.2023 - 01.08.2024</w:t>
            </w:r>
          </w:p>
        </w:tc>
        <w:tc>
          <w:tcPr>
            <w:tcW w:w="1790" w:type="dxa"/>
            <w:tcBorders>
              <w:top w:val="nil"/>
              <w:left w:val="nil"/>
              <w:bottom w:val="single" w:sz="4" w:space="0" w:color="auto"/>
              <w:right w:val="single" w:sz="4" w:space="0" w:color="auto"/>
            </w:tcBorders>
            <w:shd w:val="clear" w:color="auto" w:fill="auto"/>
            <w:noWrap/>
            <w:vAlign w:val="center"/>
            <w:hideMark/>
          </w:tcPr>
          <w:p w14:paraId="50F62BF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0F00C6CC"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Pēc</w:t>
            </w:r>
            <w:proofErr w:type="spellEnd"/>
            <w:r w:rsidRPr="00DD5B0A">
              <w:rPr>
                <w:rFonts w:ascii="Times New Roman" w:eastAsia="Times New Roman" w:hAnsi="Times New Roman" w:cs="Times New Roman"/>
                <w:sz w:val="20"/>
                <w:szCs w:val="20"/>
                <w:lang w:val="en-US"/>
              </w:rPr>
              <w:t xml:space="preserve"> 01.08.2024</w:t>
            </w:r>
          </w:p>
        </w:tc>
        <w:tc>
          <w:tcPr>
            <w:tcW w:w="2510" w:type="dxa"/>
            <w:tcBorders>
              <w:top w:val="nil"/>
              <w:left w:val="nil"/>
              <w:bottom w:val="single" w:sz="4" w:space="0" w:color="auto"/>
              <w:right w:val="single" w:sz="4" w:space="0" w:color="auto"/>
            </w:tcBorders>
            <w:shd w:val="clear" w:color="auto" w:fill="auto"/>
            <w:noWrap/>
            <w:vAlign w:val="center"/>
            <w:hideMark/>
          </w:tcPr>
          <w:p w14:paraId="2BD73875" w14:textId="0F28194A"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Katls</w:t>
            </w:r>
            <w:proofErr w:type="spellEnd"/>
            <w:r w:rsidRPr="00DD5B0A">
              <w:rPr>
                <w:rFonts w:ascii="Times New Roman" w:eastAsia="Times New Roman" w:hAnsi="Times New Roman" w:cs="Times New Roman"/>
                <w:sz w:val="20"/>
                <w:szCs w:val="20"/>
                <w:lang w:val="en-US"/>
              </w:rPr>
              <w:t xml:space="preserve"> </w:t>
            </w:r>
            <w:r w:rsidR="006F3FEA">
              <w:rPr>
                <w:rFonts w:ascii="Times New Roman" w:eastAsia="Times New Roman" w:hAnsi="Times New Roman" w:cs="Times New Roman"/>
                <w:sz w:val="20"/>
                <w:szCs w:val="20"/>
                <w:lang w:val="en-US"/>
              </w:rPr>
              <w:t xml:space="preserve">var </w:t>
            </w:r>
            <w:proofErr w:type="spellStart"/>
            <w:r w:rsidRPr="00DD5B0A">
              <w:rPr>
                <w:rFonts w:ascii="Times New Roman" w:eastAsia="Times New Roman" w:hAnsi="Times New Roman" w:cs="Times New Roman"/>
                <w:sz w:val="20"/>
                <w:szCs w:val="20"/>
                <w:lang w:val="en-US"/>
              </w:rPr>
              <w:t>tik</w:t>
            </w:r>
            <w:r w:rsidR="006F3FEA">
              <w:rPr>
                <w:rFonts w:ascii="Times New Roman" w:eastAsia="Times New Roman" w:hAnsi="Times New Roman" w:cs="Times New Roman"/>
                <w:sz w:val="20"/>
                <w:szCs w:val="20"/>
                <w:lang w:val="en-US"/>
              </w:rPr>
              <w:t>t</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w:t>
            </w:r>
            <w:r w:rsidR="008513A1">
              <w:rPr>
                <w:rFonts w:ascii="Times New Roman" w:eastAsia="Times New Roman" w:hAnsi="Times New Roman" w:cs="Times New Roman"/>
                <w:sz w:val="20"/>
                <w:szCs w:val="20"/>
                <w:lang w:val="en-US"/>
              </w:rPr>
              <w:t>e</w:t>
            </w:r>
            <w:r w:rsidRPr="00DD5B0A">
              <w:rPr>
                <w:rFonts w:ascii="Times New Roman" w:eastAsia="Times New Roman" w:hAnsi="Times New Roman" w:cs="Times New Roman"/>
                <w:sz w:val="20"/>
                <w:szCs w:val="20"/>
                <w:lang w:val="en-US"/>
              </w:rPr>
              <w:t>montēts</w:t>
            </w:r>
            <w:proofErr w:type="spellEnd"/>
          </w:p>
        </w:tc>
        <w:tc>
          <w:tcPr>
            <w:tcW w:w="1177" w:type="dxa"/>
            <w:tcBorders>
              <w:top w:val="nil"/>
              <w:left w:val="nil"/>
              <w:bottom w:val="single" w:sz="4" w:space="0" w:color="auto"/>
              <w:right w:val="single" w:sz="4" w:space="0" w:color="auto"/>
            </w:tcBorders>
            <w:shd w:val="clear" w:color="auto" w:fill="auto"/>
            <w:noWrap/>
            <w:vAlign w:val="center"/>
            <w:hideMark/>
          </w:tcPr>
          <w:p w14:paraId="7A9DAAC1"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r w:rsidR="00DD5B0A" w:rsidRPr="00DD5B0A" w14:paraId="09B89FFA"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4B0CADC"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19</w:t>
            </w:r>
          </w:p>
        </w:tc>
        <w:tc>
          <w:tcPr>
            <w:tcW w:w="4097" w:type="dxa"/>
            <w:tcBorders>
              <w:top w:val="nil"/>
              <w:left w:val="nil"/>
              <w:bottom w:val="single" w:sz="4" w:space="0" w:color="auto"/>
              <w:right w:val="single" w:sz="4" w:space="0" w:color="auto"/>
            </w:tcBorders>
            <w:shd w:val="clear" w:color="auto" w:fill="auto"/>
            <w:vAlign w:val="center"/>
            <w:hideMark/>
          </w:tcPr>
          <w:p w14:paraId="7D6334E2"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regulātors</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61F0AF9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08.07.2023 - 01.08.2024</w:t>
            </w:r>
          </w:p>
        </w:tc>
        <w:tc>
          <w:tcPr>
            <w:tcW w:w="1790" w:type="dxa"/>
            <w:tcBorders>
              <w:top w:val="nil"/>
              <w:left w:val="nil"/>
              <w:bottom w:val="single" w:sz="4" w:space="0" w:color="auto"/>
              <w:right w:val="single" w:sz="4" w:space="0" w:color="auto"/>
            </w:tcBorders>
            <w:shd w:val="clear" w:color="auto" w:fill="auto"/>
            <w:noWrap/>
            <w:vAlign w:val="center"/>
            <w:hideMark/>
          </w:tcPr>
          <w:p w14:paraId="698C5C6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48C2295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Pēc</w:t>
            </w:r>
            <w:proofErr w:type="spellEnd"/>
            <w:r w:rsidRPr="00DD5B0A">
              <w:rPr>
                <w:rFonts w:ascii="Times New Roman" w:eastAsia="Times New Roman" w:hAnsi="Times New Roman" w:cs="Times New Roman"/>
                <w:sz w:val="20"/>
                <w:szCs w:val="20"/>
                <w:lang w:val="en-US"/>
              </w:rPr>
              <w:t xml:space="preserve"> 01.08.2024</w:t>
            </w:r>
          </w:p>
        </w:tc>
        <w:tc>
          <w:tcPr>
            <w:tcW w:w="2510" w:type="dxa"/>
            <w:tcBorders>
              <w:top w:val="nil"/>
              <w:left w:val="nil"/>
              <w:bottom w:val="single" w:sz="4" w:space="0" w:color="auto"/>
              <w:right w:val="single" w:sz="4" w:space="0" w:color="auto"/>
            </w:tcBorders>
            <w:shd w:val="clear" w:color="auto" w:fill="auto"/>
            <w:noWrap/>
            <w:vAlign w:val="center"/>
            <w:hideMark/>
          </w:tcPr>
          <w:p w14:paraId="5BB80E52" w14:textId="5743AB4A"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Regulators</w:t>
            </w:r>
            <w:r w:rsidR="006F3FEA">
              <w:rPr>
                <w:rFonts w:ascii="Times New Roman" w:eastAsia="Times New Roman" w:hAnsi="Times New Roman" w:cs="Times New Roman"/>
                <w:sz w:val="20"/>
                <w:szCs w:val="20"/>
                <w:lang w:val="en-US"/>
              </w:rPr>
              <w:t xml:space="preserve"> var</w:t>
            </w:r>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tik</w:t>
            </w:r>
            <w:r w:rsidR="006F3FEA">
              <w:rPr>
                <w:rFonts w:ascii="Times New Roman" w:eastAsia="Times New Roman" w:hAnsi="Times New Roman" w:cs="Times New Roman"/>
                <w:sz w:val="20"/>
                <w:szCs w:val="20"/>
                <w:lang w:val="en-US"/>
              </w:rPr>
              <w:t>t</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w:t>
            </w:r>
            <w:r w:rsidR="008513A1">
              <w:rPr>
                <w:rFonts w:ascii="Times New Roman" w:eastAsia="Times New Roman" w:hAnsi="Times New Roman" w:cs="Times New Roman"/>
                <w:sz w:val="20"/>
                <w:szCs w:val="20"/>
                <w:lang w:val="en-US"/>
              </w:rPr>
              <w:t>e</w:t>
            </w:r>
            <w:r w:rsidRPr="00DD5B0A">
              <w:rPr>
                <w:rFonts w:ascii="Times New Roman" w:eastAsia="Times New Roman" w:hAnsi="Times New Roman" w:cs="Times New Roman"/>
                <w:sz w:val="20"/>
                <w:szCs w:val="20"/>
                <w:lang w:val="en-US"/>
              </w:rPr>
              <w:t>montēts</w:t>
            </w:r>
            <w:proofErr w:type="spellEnd"/>
          </w:p>
        </w:tc>
        <w:tc>
          <w:tcPr>
            <w:tcW w:w="1177" w:type="dxa"/>
            <w:tcBorders>
              <w:top w:val="nil"/>
              <w:left w:val="nil"/>
              <w:bottom w:val="single" w:sz="4" w:space="0" w:color="auto"/>
              <w:right w:val="single" w:sz="4" w:space="0" w:color="auto"/>
            </w:tcBorders>
            <w:shd w:val="clear" w:color="auto" w:fill="auto"/>
            <w:noWrap/>
            <w:vAlign w:val="center"/>
            <w:hideMark/>
          </w:tcPr>
          <w:p w14:paraId="3F0A5055"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r w:rsidR="00DD5B0A" w:rsidRPr="00DD5B0A" w14:paraId="768B6068" w14:textId="77777777" w:rsidTr="00DD5B0A">
        <w:trPr>
          <w:gridAfter w:val="1"/>
          <w:wAfter w:w="9" w:type="dxa"/>
          <w:trHeight w:val="43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ADDFE29"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 </w:t>
            </w:r>
          </w:p>
        </w:tc>
        <w:tc>
          <w:tcPr>
            <w:tcW w:w="4097" w:type="dxa"/>
            <w:tcBorders>
              <w:top w:val="nil"/>
              <w:left w:val="nil"/>
              <w:bottom w:val="single" w:sz="4" w:space="0" w:color="auto"/>
              <w:right w:val="single" w:sz="4" w:space="0" w:color="auto"/>
            </w:tcBorders>
            <w:shd w:val="clear" w:color="auto" w:fill="auto"/>
            <w:noWrap/>
            <w:vAlign w:val="center"/>
            <w:hideMark/>
          </w:tcPr>
          <w:p w14:paraId="016C1130" w14:textId="77777777" w:rsidR="00DD5B0A" w:rsidRPr="00DD5B0A" w:rsidRDefault="00DD5B0A" w:rsidP="00DD5B0A">
            <w:pPr>
              <w:spacing w:after="0" w:line="240" w:lineRule="auto"/>
              <w:rPr>
                <w:rFonts w:ascii="Times New Roman" w:eastAsia="Times New Roman" w:hAnsi="Times New Roman" w:cs="Times New Roman"/>
                <w:b/>
                <w:bCs/>
                <w:sz w:val="20"/>
                <w:szCs w:val="20"/>
                <w:lang w:val="en-US"/>
              </w:rPr>
            </w:pPr>
            <w:proofErr w:type="spellStart"/>
            <w:r w:rsidRPr="00DD5B0A">
              <w:rPr>
                <w:rFonts w:ascii="Times New Roman" w:eastAsia="Times New Roman" w:hAnsi="Times New Roman" w:cs="Times New Roman"/>
                <w:b/>
                <w:bCs/>
                <w:sz w:val="20"/>
                <w:szCs w:val="20"/>
                <w:lang w:val="en-US"/>
              </w:rPr>
              <w:t>Brīvības</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ielā</w:t>
            </w:r>
            <w:proofErr w:type="spellEnd"/>
            <w:r w:rsidRPr="00DD5B0A">
              <w:rPr>
                <w:rFonts w:ascii="Times New Roman" w:eastAsia="Times New Roman" w:hAnsi="Times New Roman" w:cs="Times New Roman"/>
                <w:b/>
                <w:bCs/>
                <w:sz w:val="20"/>
                <w:szCs w:val="20"/>
                <w:lang w:val="en-US"/>
              </w:rPr>
              <w:t xml:space="preserve"> 191</w:t>
            </w:r>
          </w:p>
        </w:tc>
        <w:tc>
          <w:tcPr>
            <w:tcW w:w="2410" w:type="dxa"/>
            <w:tcBorders>
              <w:top w:val="nil"/>
              <w:left w:val="nil"/>
              <w:bottom w:val="single" w:sz="4" w:space="0" w:color="auto"/>
              <w:right w:val="single" w:sz="4" w:space="0" w:color="auto"/>
            </w:tcBorders>
            <w:shd w:val="clear" w:color="auto" w:fill="auto"/>
            <w:vAlign w:val="center"/>
            <w:hideMark/>
          </w:tcPr>
          <w:p w14:paraId="29DC0AF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90" w:type="dxa"/>
            <w:tcBorders>
              <w:top w:val="nil"/>
              <w:left w:val="nil"/>
              <w:bottom w:val="single" w:sz="4" w:space="0" w:color="auto"/>
              <w:right w:val="single" w:sz="4" w:space="0" w:color="auto"/>
            </w:tcBorders>
            <w:shd w:val="clear" w:color="auto" w:fill="auto"/>
            <w:noWrap/>
            <w:vAlign w:val="center"/>
            <w:hideMark/>
          </w:tcPr>
          <w:p w14:paraId="799CBBB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81" w:type="dxa"/>
            <w:tcBorders>
              <w:top w:val="nil"/>
              <w:left w:val="nil"/>
              <w:bottom w:val="single" w:sz="4" w:space="0" w:color="auto"/>
              <w:right w:val="single" w:sz="4" w:space="0" w:color="auto"/>
            </w:tcBorders>
            <w:shd w:val="clear" w:color="auto" w:fill="auto"/>
            <w:noWrap/>
            <w:vAlign w:val="center"/>
            <w:hideMark/>
          </w:tcPr>
          <w:p w14:paraId="0CD9F346"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20567E80"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313FC593"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 </w:t>
            </w:r>
          </w:p>
        </w:tc>
      </w:tr>
      <w:tr w:rsidR="00DD5B0A" w:rsidRPr="00DD5B0A" w14:paraId="37524989"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BFE64F9"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20</w:t>
            </w:r>
          </w:p>
        </w:tc>
        <w:tc>
          <w:tcPr>
            <w:tcW w:w="4097" w:type="dxa"/>
            <w:tcBorders>
              <w:top w:val="nil"/>
              <w:left w:val="nil"/>
              <w:bottom w:val="single" w:sz="4" w:space="0" w:color="auto"/>
              <w:right w:val="single" w:sz="4" w:space="0" w:color="auto"/>
            </w:tcBorders>
            <w:shd w:val="clear" w:color="auto" w:fill="auto"/>
            <w:vAlign w:val="center"/>
            <w:hideMark/>
          </w:tcPr>
          <w:p w14:paraId="49749393"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regulātors</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184E568E"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105B4B7F"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196C0CAC"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612EEB8A"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600EEACB"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r w:rsidR="00DD5B0A" w:rsidRPr="00DD5B0A" w14:paraId="742BF368" w14:textId="77777777" w:rsidTr="00DD5B0A">
        <w:trPr>
          <w:gridAfter w:val="1"/>
          <w:wAfter w:w="9" w:type="dxa"/>
          <w:trHeight w:val="408"/>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ADBD3CD"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 </w:t>
            </w:r>
          </w:p>
        </w:tc>
        <w:tc>
          <w:tcPr>
            <w:tcW w:w="4097" w:type="dxa"/>
            <w:tcBorders>
              <w:top w:val="nil"/>
              <w:left w:val="nil"/>
              <w:bottom w:val="single" w:sz="4" w:space="0" w:color="auto"/>
              <w:right w:val="single" w:sz="4" w:space="0" w:color="auto"/>
            </w:tcBorders>
            <w:shd w:val="clear" w:color="auto" w:fill="auto"/>
            <w:noWrap/>
            <w:vAlign w:val="center"/>
            <w:hideMark/>
          </w:tcPr>
          <w:p w14:paraId="0E5940CF" w14:textId="77777777" w:rsidR="00DD5B0A" w:rsidRPr="00DD5B0A" w:rsidRDefault="00DD5B0A" w:rsidP="00DD5B0A">
            <w:pPr>
              <w:spacing w:after="0" w:line="240" w:lineRule="auto"/>
              <w:rPr>
                <w:rFonts w:ascii="Times New Roman" w:eastAsia="Times New Roman" w:hAnsi="Times New Roman" w:cs="Times New Roman"/>
                <w:b/>
                <w:bCs/>
                <w:sz w:val="20"/>
                <w:szCs w:val="20"/>
                <w:lang w:val="en-US"/>
              </w:rPr>
            </w:pPr>
            <w:proofErr w:type="spellStart"/>
            <w:r w:rsidRPr="00DD5B0A">
              <w:rPr>
                <w:rFonts w:ascii="Times New Roman" w:eastAsia="Times New Roman" w:hAnsi="Times New Roman" w:cs="Times New Roman"/>
                <w:b/>
                <w:bCs/>
                <w:sz w:val="20"/>
                <w:szCs w:val="20"/>
                <w:lang w:val="en-US"/>
              </w:rPr>
              <w:t>Vienības</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gatve</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Ūdeņraža</w:t>
            </w:r>
            <w:proofErr w:type="spellEnd"/>
            <w:r w:rsidRPr="00DD5B0A">
              <w:rPr>
                <w:rFonts w:ascii="Times New Roman" w:eastAsia="Times New Roman" w:hAnsi="Times New Roman" w:cs="Times New Roman"/>
                <w:b/>
                <w:bCs/>
                <w:sz w:val="20"/>
                <w:szCs w:val="20"/>
                <w:lang w:val="en-US"/>
              </w:rPr>
              <w:t xml:space="preserve"> </w:t>
            </w:r>
            <w:proofErr w:type="spellStart"/>
            <w:r w:rsidRPr="00DD5B0A">
              <w:rPr>
                <w:rFonts w:ascii="Times New Roman" w:eastAsia="Times New Roman" w:hAnsi="Times New Roman" w:cs="Times New Roman"/>
                <w:b/>
                <w:bCs/>
                <w:sz w:val="20"/>
                <w:szCs w:val="20"/>
                <w:lang w:val="en-US"/>
              </w:rPr>
              <w:t>stacija</w:t>
            </w:r>
            <w:proofErr w:type="spellEnd"/>
            <w:r w:rsidRPr="00DD5B0A">
              <w:rPr>
                <w:rFonts w:ascii="Times New Roman" w:eastAsia="Times New Roman" w:hAnsi="Times New Roman" w:cs="Times New Roman"/>
                <w:b/>
                <w:bCs/>
                <w:sz w:val="20"/>
                <w:szCs w:val="20"/>
                <w:lang w:val="en-US"/>
              </w:rPr>
              <w:t>)</w:t>
            </w:r>
          </w:p>
        </w:tc>
        <w:tc>
          <w:tcPr>
            <w:tcW w:w="2410" w:type="dxa"/>
            <w:tcBorders>
              <w:top w:val="nil"/>
              <w:left w:val="nil"/>
              <w:bottom w:val="single" w:sz="4" w:space="0" w:color="auto"/>
              <w:right w:val="single" w:sz="4" w:space="0" w:color="auto"/>
            </w:tcBorders>
            <w:shd w:val="clear" w:color="auto" w:fill="auto"/>
            <w:noWrap/>
            <w:vAlign w:val="center"/>
            <w:hideMark/>
          </w:tcPr>
          <w:p w14:paraId="1117F6E1"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90" w:type="dxa"/>
            <w:tcBorders>
              <w:top w:val="nil"/>
              <w:left w:val="nil"/>
              <w:bottom w:val="single" w:sz="4" w:space="0" w:color="auto"/>
              <w:right w:val="single" w:sz="4" w:space="0" w:color="auto"/>
            </w:tcBorders>
            <w:shd w:val="clear" w:color="auto" w:fill="auto"/>
            <w:noWrap/>
            <w:vAlign w:val="center"/>
            <w:hideMark/>
          </w:tcPr>
          <w:p w14:paraId="5F66D99F"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781" w:type="dxa"/>
            <w:tcBorders>
              <w:top w:val="nil"/>
              <w:left w:val="nil"/>
              <w:bottom w:val="single" w:sz="4" w:space="0" w:color="auto"/>
              <w:right w:val="single" w:sz="4" w:space="0" w:color="auto"/>
            </w:tcBorders>
            <w:shd w:val="clear" w:color="auto" w:fill="auto"/>
            <w:noWrap/>
            <w:vAlign w:val="center"/>
            <w:hideMark/>
          </w:tcPr>
          <w:p w14:paraId="07B79855"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295BBA1D"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3EFFBE15"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 </w:t>
            </w:r>
          </w:p>
        </w:tc>
      </w:tr>
      <w:tr w:rsidR="00DD5B0A" w:rsidRPr="00DD5B0A" w14:paraId="1CAFDFC6" w14:textId="77777777" w:rsidTr="00DD5B0A">
        <w:trPr>
          <w:gridAfter w:val="1"/>
          <w:wAfter w:w="9" w:type="dxa"/>
          <w:trHeight w:val="255"/>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525DD6F" w14:textId="77777777" w:rsidR="00DD5B0A" w:rsidRPr="00DD5B0A" w:rsidRDefault="00DD5B0A" w:rsidP="00DD5B0A">
            <w:pPr>
              <w:spacing w:after="0" w:line="240" w:lineRule="auto"/>
              <w:jc w:val="center"/>
              <w:rPr>
                <w:rFonts w:ascii="Times New Roman" w:eastAsia="Times New Roman" w:hAnsi="Times New Roman" w:cs="Times New Roman"/>
                <w:color w:val="000000"/>
                <w:sz w:val="20"/>
                <w:szCs w:val="20"/>
                <w:lang w:val="en-US"/>
              </w:rPr>
            </w:pPr>
            <w:r w:rsidRPr="00DD5B0A">
              <w:rPr>
                <w:rFonts w:ascii="Times New Roman" w:eastAsia="Times New Roman" w:hAnsi="Times New Roman" w:cs="Times New Roman"/>
                <w:color w:val="000000"/>
                <w:sz w:val="20"/>
                <w:szCs w:val="20"/>
                <w:lang w:val="en-US"/>
              </w:rPr>
              <w:t>21</w:t>
            </w:r>
          </w:p>
        </w:tc>
        <w:tc>
          <w:tcPr>
            <w:tcW w:w="4097" w:type="dxa"/>
            <w:tcBorders>
              <w:top w:val="nil"/>
              <w:left w:val="nil"/>
              <w:bottom w:val="single" w:sz="4" w:space="0" w:color="auto"/>
              <w:right w:val="single" w:sz="4" w:space="0" w:color="auto"/>
            </w:tcBorders>
            <w:shd w:val="clear" w:color="auto" w:fill="auto"/>
            <w:noWrap/>
            <w:vAlign w:val="center"/>
            <w:hideMark/>
          </w:tcPr>
          <w:p w14:paraId="28ACC085" w14:textId="77777777" w:rsidR="00DD5B0A" w:rsidRPr="00DD5B0A" w:rsidRDefault="00DD5B0A" w:rsidP="00DD5B0A">
            <w:pPr>
              <w:spacing w:after="0" w:line="240" w:lineRule="auto"/>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Gāzes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regulātors</w:t>
            </w:r>
            <w:proofErr w:type="spellEnd"/>
          </w:p>
        </w:tc>
        <w:tc>
          <w:tcPr>
            <w:tcW w:w="2410" w:type="dxa"/>
            <w:tcBorders>
              <w:top w:val="nil"/>
              <w:left w:val="nil"/>
              <w:bottom w:val="single" w:sz="4" w:space="0" w:color="auto"/>
              <w:right w:val="single" w:sz="4" w:space="0" w:color="auto"/>
            </w:tcBorders>
            <w:shd w:val="clear" w:color="auto" w:fill="auto"/>
            <w:noWrap/>
            <w:vAlign w:val="center"/>
            <w:hideMark/>
          </w:tcPr>
          <w:p w14:paraId="066275F4"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Līguma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visu</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darbības</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periodu</w:t>
            </w:r>
            <w:proofErr w:type="spellEnd"/>
          </w:p>
        </w:tc>
        <w:tc>
          <w:tcPr>
            <w:tcW w:w="1790" w:type="dxa"/>
            <w:tcBorders>
              <w:top w:val="nil"/>
              <w:left w:val="nil"/>
              <w:bottom w:val="single" w:sz="4" w:space="0" w:color="auto"/>
              <w:right w:val="single" w:sz="4" w:space="0" w:color="auto"/>
            </w:tcBorders>
            <w:shd w:val="clear" w:color="auto" w:fill="auto"/>
            <w:noWrap/>
            <w:vAlign w:val="center"/>
            <w:hideMark/>
          </w:tcPr>
          <w:p w14:paraId="0A53B7A2"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proofErr w:type="spellStart"/>
            <w:r w:rsidRPr="00DD5B0A">
              <w:rPr>
                <w:rFonts w:ascii="Times New Roman" w:eastAsia="Times New Roman" w:hAnsi="Times New Roman" w:cs="Times New Roman"/>
                <w:sz w:val="20"/>
                <w:szCs w:val="20"/>
                <w:lang w:val="en-US"/>
              </w:rPr>
              <w:t>Ikmēneša</w:t>
            </w:r>
            <w:proofErr w:type="spellEnd"/>
            <w:r w:rsidRPr="00DD5B0A">
              <w:rPr>
                <w:rFonts w:ascii="Times New Roman" w:eastAsia="Times New Roman" w:hAnsi="Times New Roman" w:cs="Times New Roman"/>
                <w:sz w:val="20"/>
                <w:szCs w:val="20"/>
                <w:lang w:val="en-US"/>
              </w:rPr>
              <w:t xml:space="preserve"> </w:t>
            </w:r>
            <w:proofErr w:type="spellStart"/>
            <w:r w:rsidRPr="00DD5B0A">
              <w:rPr>
                <w:rFonts w:ascii="Times New Roman" w:eastAsia="Times New Roman" w:hAnsi="Times New Roman" w:cs="Times New Roman"/>
                <w:sz w:val="20"/>
                <w:szCs w:val="20"/>
                <w:lang w:val="en-US"/>
              </w:rPr>
              <w:t>apkope</w:t>
            </w:r>
            <w:proofErr w:type="spellEnd"/>
          </w:p>
        </w:tc>
        <w:tc>
          <w:tcPr>
            <w:tcW w:w="1781" w:type="dxa"/>
            <w:tcBorders>
              <w:top w:val="nil"/>
              <w:left w:val="nil"/>
              <w:bottom w:val="single" w:sz="4" w:space="0" w:color="auto"/>
              <w:right w:val="single" w:sz="4" w:space="0" w:color="auto"/>
            </w:tcBorders>
            <w:shd w:val="clear" w:color="auto" w:fill="auto"/>
            <w:noWrap/>
            <w:vAlign w:val="center"/>
            <w:hideMark/>
          </w:tcPr>
          <w:p w14:paraId="48B878D9"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2510" w:type="dxa"/>
            <w:tcBorders>
              <w:top w:val="nil"/>
              <w:left w:val="nil"/>
              <w:bottom w:val="single" w:sz="4" w:space="0" w:color="auto"/>
              <w:right w:val="single" w:sz="4" w:space="0" w:color="auto"/>
            </w:tcBorders>
            <w:shd w:val="clear" w:color="auto" w:fill="auto"/>
            <w:noWrap/>
            <w:vAlign w:val="center"/>
            <w:hideMark/>
          </w:tcPr>
          <w:p w14:paraId="6801031B" w14:textId="77777777" w:rsidR="00DD5B0A" w:rsidRPr="00DD5B0A" w:rsidRDefault="00DD5B0A" w:rsidP="00DD5B0A">
            <w:pPr>
              <w:spacing w:after="0" w:line="240" w:lineRule="auto"/>
              <w:jc w:val="center"/>
              <w:rPr>
                <w:rFonts w:ascii="Times New Roman" w:eastAsia="Times New Roman" w:hAnsi="Times New Roman" w:cs="Times New Roman"/>
                <w:sz w:val="20"/>
                <w:szCs w:val="20"/>
                <w:lang w:val="en-US"/>
              </w:rPr>
            </w:pPr>
            <w:r w:rsidRPr="00DD5B0A">
              <w:rPr>
                <w:rFonts w:ascii="Times New Roman" w:eastAsia="Times New Roman" w:hAnsi="Times New Roman" w:cs="Times New Roman"/>
                <w:sz w:val="20"/>
                <w:szCs w:val="20"/>
                <w:lang w:val="en-US"/>
              </w:rPr>
              <w:t> </w:t>
            </w:r>
          </w:p>
        </w:tc>
        <w:tc>
          <w:tcPr>
            <w:tcW w:w="1177" w:type="dxa"/>
            <w:tcBorders>
              <w:top w:val="nil"/>
              <w:left w:val="nil"/>
              <w:bottom w:val="single" w:sz="4" w:space="0" w:color="auto"/>
              <w:right w:val="single" w:sz="4" w:space="0" w:color="auto"/>
            </w:tcBorders>
            <w:shd w:val="clear" w:color="auto" w:fill="auto"/>
            <w:noWrap/>
            <w:vAlign w:val="center"/>
            <w:hideMark/>
          </w:tcPr>
          <w:p w14:paraId="09E120B1" w14:textId="77777777" w:rsidR="00DD5B0A" w:rsidRPr="00D3247B" w:rsidRDefault="00DD5B0A" w:rsidP="00DD5B0A">
            <w:pPr>
              <w:spacing w:after="0" w:line="240" w:lineRule="auto"/>
              <w:jc w:val="center"/>
              <w:rPr>
                <w:rFonts w:ascii="Times New Roman" w:eastAsia="Times New Roman" w:hAnsi="Times New Roman" w:cs="Times New Roman"/>
                <w:color w:val="000000" w:themeColor="text1"/>
                <w:sz w:val="20"/>
                <w:szCs w:val="20"/>
                <w:lang w:val="en-US"/>
              </w:rPr>
            </w:pPr>
            <w:r w:rsidRPr="00D3247B">
              <w:rPr>
                <w:rFonts w:ascii="Times New Roman" w:eastAsia="Times New Roman" w:hAnsi="Times New Roman" w:cs="Times New Roman"/>
                <w:color w:val="000000" w:themeColor="text1"/>
                <w:sz w:val="20"/>
                <w:szCs w:val="20"/>
                <w:lang w:val="en-US"/>
              </w:rPr>
              <w:t>1</w:t>
            </w:r>
          </w:p>
        </w:tc>
      </w:tr>
    </w:tbl>
    <w:p w14:paraId="491060E5" w14:textId="5FA3E730" w:rsidR="00DD5B0A" w:rsidRPr="00DD5B0A" w:rsidRDefault="00DD5B0A"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sectPr w:rsidR="00DD5B0A" w:rsidRPr="00DD5B0A" w:rsidSect="003B57F6">
          <w:pgSz w:w="16838" w:h="11906" w:orient="landscape" w:code="9"/>
          <w:pgMar w:top="1701" w:right="1134" w:bottom="1134" w:left="1134" w:header="709" w:footer="709" w:gutter="0"/>
          <w:cols w:space="708"/>
          <w:docGrid w:linePitch="360"/>
        </w:sectPr>
      </w:pPr>
    </w:p>
    <w:p w14:paraId="39D10039" w14:textId="50EA56CA" w:rsidR="008C47A5" w:rsidRPr="00DD5B0A" w:rsidRDefault="008C47A5" w:rsidP="008C47A5">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DD5B0A">
        <w:rPr>
          <w:rFonts w:ascii="Times New Roman" w:hAnsi="Times New Roman" w:cs="Times New Roman"/>
          <w:b/>
          <w:bCs/>
          <w:i w:val="0"/>
          <w:iCs w:val="0"/>
          <w:position w:val="-4"/>
          <w:sz w:val="24"/>
          <w:szCs w:val="24"/>
          <w:lang w:val="lv-LV" w:eastAsia="ar-SA"/>
        </w:rPr>
        <w:lastRenderedPageBreak/>
        <w:t>3.pielikums</w:t>
      </w:r>
    </w:p>
    <w:p w14:paraId="008C8351" w14:textId="77777777" w:rsidR="008C47A5" w:rsidRPr="00DD5B0A" w:rsidRDefault="008C47A5" w:rsidP="008C47A5">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iepirkuma procedūras nolikumam</w:t>
      </w:r>
      <w:r w:rsidRPr="00DD5B0A">
        <w:rPr>
          <w:rFonts w:ascii="Times New Roman" w:hAnsi="Times New Roman" w:cs="Times New Roman"/>
          <w:i w:val="0"/>
          <w:iCs w:val="0"/>
          <w:position w:val="-4"/>
          <w:sz w:val="24"/>
          <w:szCs w:val="24"/>
          <w:lang w:val="lv-LV" w:eastAsia="ar-SA"/>
        </w:rPr>
        <w:br/>
      </w:r>
      <w:r w:rsidRPr="00DD5B0A">
        <w:rPr>
          <w:rFonts w:ascii="Times New Roman" w:hAnsi="Times New Roman" w:cs="Times New Roman"/>
          <w:i w:val="0"/>
          <w:iCs w:val="0"/>
          <w:sz w:val="24"/>
          <w:szCs w:val="24"/>
          <w:lang w:val="lv-LV"/>
        </w:rPr>
        <w:t>“</w:t>
      </w:r>
      <w:bookmarkStart w:id="7" w:name="_Hlk140590560"/>
      <w:r w:rsidRPr="00DD5B0A">
        <w:rPr>
          <w:rFonts w:ascii="Times New Roman" w:hAnsi="Times New Roman" w:cs="Times New Roman"/>
          <w:i w:val="0"/>
          <w:iCs w:val="0"/>
          <w:position w:val="-4"/>
          <w:sz w:val="24"/>
          <w:szCs w:val="24"/>
          <w:lang w:val="lv-LV" w:eastAsia="ar-SA"/>
        </w:rPr>
        <w:t>Gāzes apkures sistēmu apkope un remonts</w:t>
      </w:r>
      <w:bookmarkEnd w:id="7"/>
      <w:r w:rsidRPr="00DD5B0A">
        <w:rPr>
          <w:rFonts w:ascii="Times New Roman" w:hAnsi="Times New Roman" w:cs="Times New Roman"/>
          <w:i w:val="0"/>
          <w:iCs w:val="0"/>
          <w:position w:val="-4"/>
          <w:sz w:val="24"/>
          <w:szCs w:val="24"/>
          <w:lang w:val="lv-LV" w:eastAsia="ar-SA"/>
        </w:rPr>
        <w:t>”</w:t>
      </w:r>
    </w:p>
    <w:p w14:paraId="1A88E1D3" w14:textId="4DC33E86" w:rsidR="008C47A5" w:rsidRPr="00DD5B0A" w:rsidRDefault="008C47A5" w:rsidP="008C47A5">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RS/2023</w:t>
      </w:r>
      <w:r w:rsidR="00371C4D">
        <w:rPr>
          <w:rFonts w:ascii="Times New Roman" w:hAnsi="Times New Roman" w:cs="Times New Roman"/>
          <w:i w:val="0"/>
          <w:iCs w:val="0"/>
          <w:position w:val="-4"/>
          <w:sz w:val="24"/>
          <w:szCs w:val="24"/>
          <w:lang w:val="lv-LV" w:eastAsia="ar-SA"/>
        </w:rPr>
        <w:t>/42</w:t>
      </w:r>
    </w:p>
    <w:p w14:paraId="3424DA8A" w14:textId="77777777" w:rsidR="008E7ACC" w:rsidRPr="00DD5B0A" w:rsidRDefault="008E7ACC" w:rsidP="00FD503C">
      <w:pPr>
        <w:spacing w:after="0" w:line="240" w:lineRule="auto"/>
        <w:jc w:val="center"/>
        <w:rPr>
          <w:rFonts w:ascii="Times New Roman" w:eastAsia="Times New Roman" w:hAnsi="Times New Roman" w:cs="Times New Roman"/>
          <w:b/>
          <w:caps/>
          <w:sz w:val="24"/>
          <w:szCs w:val="24"/>
        </w:rPr>
      </w:pPr>
    </w:p>
    <w:p w14:paraId="3F9DE123" w14:textId="77777777" w:rsidR="006E54DA" w:rsidRPr="00DD5B0A" w:rsidRDefault="000C655A" w:rsidP="006E54DA">
      <w:pPr>
        <w:spacing w:after="0" w:line="240" w:lineRule="auto"/>
        <w:jc w:val="center"/>
        <w:rPr>
          <w:rFonts w:ascii="Times New Roman" w:eastAsia="Times New Roman" w:hAnsi="Times New Roman" w:cs="Times New Roman"/>
          <w:bCs/>
          <w:color w:val="000000" w:themeColor="text1"/>
          <w:sz w:val="24"/>
          <w:szCs w:val="24"/>
          <w:lang w:eastAsia="ru-RU"/>
        </w:rPr>
      </w:pPr>
      <w:r w:rsidRPr="00DD5B0A">
        <w:rPr>
          <w:rFonts w:ascii="Times New Roman" w:eastAsia="Times New Roman" w:hAnsi="Times New Roman" w:cs="Times New Roman"/>
          <w:b/>
          <w:caps/>
          <w:sz w:val="24"/>
          <w:szCs w:val="24"/>
        </w:rPr>
        <w:t>Finanšu piedāvājum</w:t>
      </w:r>
      <w:r w:rsidR="006D76C3" w:rsidRPr="00DD5B0A">
        <w:rPr>
          <w:rFonts w:ascii="Times New Roman" w:eastAsia="Times New Roman" w:hAnsi="Times New Roman" w:cs="Times New Roman"/>
          <w:b/>
          <w:caps/>
          <w:sz w:val="24"/>
          <w:szCs w:val="24"/>
        </w:rPr>
        <w:t>a  veidne</w:t>
      </w:r>
      <w:r w:rsidRPr="00DD5B0A">
        <w:rPr>
          <w:rFonts w:ascii="Times New Roman" w:eastAsia="Times New Roman" w:hAnsi="Times New Roman" w:cs="Times New Roman"/>
          <w:b/>
          <w:caps/>
          <w:sz w:val="24"/>
          <w:szCs w:val="24"/>
        </w:rPr>
        <w:br/>
      </w:r>
      <w:r w:rsidR="006E54DA" w:rsidRPr="00DD5B0A">
        <w:rPr>
          <w:rFonts w:ascii="Times New Roman" w:eastAsia="Times New Roman" w:hAnsi="Times New Roman" w:cs="Times New Roman"/>
          <w:bCs/>
          <w:color w:val="000000" w:themeColor="text1"/>
          <w:sz w:val="24"/>
          <w:szCs w:val="24"/>
          <w:lang w:eastAsia="ru-RU"/>
        </w:rPr>
        <w:t>Gāzes apkures sistēmu apkope un remonts</w:t>
      </w:r>
    </w:p>
    <w:p w14:paraId="470E4A8C" w14:textId="26D2C81B" w:rsidR="000C655A" w:rsidRPr="00DD5B0A" w:rsidRDefault="000C655A" w:rsidP="00E73F1C">
      <w:pPr>
        <w:spacing w:after="0" w:line="240" w:lineRule="auto"/>
        <w:jc w:val="center"/>
        <w:rPr>
          <w:rFonts w:ascii="Times New Roman" w:eastAsia="Times New Roman" w:hAnsi="Times New Roman" w:cs="Times New Roman"/>
          <w:sz w:val="20"/>
          <w:szCs w:val="24"/>
          <w:lang w:eastAsia="lv-LV"/>
        </w:rPr>
      </w:pPr>
    </w:p>
    <w:p w14:paraId="4348D73D" w14:textId="511D13B7" w:rsidR="00E73F1C" w:rsidRPr="00DD5B0A" w:rsidRDefault="00E73F1C" w:rsidP="00E73F1C">
      <w:pPr>
        <w:spacing w:after="0" w:line="240" w:lineRule="auto"/>
        <w:ind w:firstLine="720"/>
        <w:jc w:val="both"/>
        <w:rPr>
          <w:rFonts w:ascii="Times New Roman" w:eastAsia="Times New Roman" w:hAnsi="Times New Roman" w:cs="Times New Roman"/>
          <w:color w:val="000000"/>
          <w:sz w:val="24"/>
          <w:szCs w:val="24"/>
        </w:rPr>
      </w:pPr>
      <w:r w:rsidRPr="00DD5B0A">
        <w:rPr>
          <w:rFonts w:ascii="Times New Roman" w:eastAsia="Times New Roman" w:hAnsi="Times New Roman" w:cs="Times New Roman"/>
          <w:color w:val="000000"/>
          <w:sz w:val="24"/>
          <w:szCs w:val="24"/>
        </w:rPr>
        <w:t xml:space="preserve">Iepazinušies ar konkursa nolikumu, mēs, apakšā parakstījušies un būdami attiecīgi pilnvaroti ______________________vārdā, piedāvājam veikt </w:t>
      </w:r>
      <w:r w:rsidR="00C812A9" w:rsidRPr="00DD5B0A">
        <w:rPr>
          <w:rFonts w:ascii="Times New Roman" w:eastAsia="Times New Roman" w:hAnsi="Times New Roman" w:cs="Times New Roman"/>
          <w:color w:val="000000"/>
          <w:sz w:val="24"/>
          <w:szCs w:val="24"/>
        </w:rPr>
        <w:t>gāzes apkures sistēmu apkopes un remontu</w:t>
      </w:r>
      <w:r w:rsidRPr="00DD5B0A">
        <w:rPr>
          <w:rFonts w:ascii="Times New Roman" w:eastAsia="Times New Roman" w:hAnsi="Times New Roman" w:cs="Times New Roman"/>
          <w:color w:val="000000"/>
          <w:sz w:val="24"/>
          <w:szCs w:val="24"/>
        </w:rPr>
        <w:t xml:space="preserve"> , saskaņā ar iepirkuma procedūras “</w:t>
      </w:r>
      <w:r w:rsidR="008C47A5" w:rsidRPr="00DD5B0A">
        <w:rPr>
          <w:rFonts w:ascii="Times New Roman" w:eastAsia="Times New Roman" w:hAnsi="Times New Roman" w:cs="Times New Roman"/>
          <w:color w:val="000000"/>
          <w:sz w:val="24"/>
          <w:szCs w:val="24"/>
        </w:rPr>
        <w:t>Gāzes apkures sistēmu apkope un remonts</w:t>
      </w:r>
      <w:r w:rsidRPr="00DD5B0A">
        <w:rPr>
          <w:rFonts w:ascii="Times New Roman" w:eastAsia="Times New Roman" w:hAnsi="Times New Roman" w:cs="Times New Roman"/>
          <w:color w:val="000000"/>
          <w:sz w:val="24"/>
          <w:szCs w:val="24"/>
        </w:rPr>
        <w:t>”, ID Nr. RS/202</w:t>
      </w:r>
      <w:r w:rsidR="00957B4A" w:rsidRPr="00DD5B0A">
        <w:rPr>
          <w:rFonts w:ascii="Times New Roman" w:eastAsia="Times New Roman" w:hAnsi="Times New Roman" w:cs="Times New Roman"/>
          <w:color w:val="000000"/>
          <w:sz w:val="24"/>
          <w:szCs w:val="24"/>
        </w:rPr>
        <w:t>3</w:t>
      </w:r>
      <w:r w:rsidR="00371C4D">
        <w:rPr>
          <w:rFonts w:ascii="Times New Roman" w:eastAsia="Times New Roman" w:hAnsi="Times New Roman" w:cs="Times New Roman"/>
          <w:color w:val="000000"/>
          <w:sz w:val="24"/>
          <w:szCs w:val="24"/>
        </w:rPr>
        <w:t>/42</w:t>
      </w:r>
      <w:r w:rsidRPr="00DD5B0A">
        <w:rPr>
          <w:rFonts w:ascii="Times New Roman" w:eastAsia="Times New Roman" w:hAnsi="Times New Roman" w:cs="Times New Roman"/>
          <w:color w:val="000000"/>
          <w:sz w:val="24"/>
          <w:szCs w:val="24"/>
        </w:rPr>
        <w:t xml:space="preserve">, nolikumu par šādu cenu: </w:t>
      </w:r>
    </w:p>
    <w:p w14:paraId="3B42144F" w14:textId="77777777" w:rsidR="00E73F1C" w:rsidRPr="00DD5B0A" w:rsidRDefault="00E73F1C" w:rsidP="00E73F1C">
      <w:pPr>
        <w:spacing w:after="0" w:line="240" w:lineRule="auto"/>
        <w:jc w:val="both"/>
        <w:rPr>
          <w:rFonts w:ascii="Times New Roman" w:hAnsi="Times New Roman" w:cs="Times New Roman"/>
          <w:color w:val="000000"/>
          <w:sz w:val="24"/>
          <w:szCs w:val="24"/>
        </w:rPr>
      </w:pPr>
    </w:p>
    <w:p w14:paraId="079BFF2C" w14:textId="38F7CF0E" w:rsidR="006E54DA" w:rsidRPr="00367D57" w:rsidRDefault="006E54DA" w:rsidP="006E54DA">
      <w:pPr>
        <w:rPr>
          <w:rFonts w:ascii="Times New Roman" w:hAnsi="Times New Roman" w:cs="Times New Roman"/>
          <w:b/>
          <w:bCs/>
          <w:sz w:val="24"/>
          <w:szCs w:val="24"/>
        </w:rPr>
      </w:pPr>
      <w:r w:rsidRPr="00367D57">
        <w:rPr>
          <w:rFonts w:ascii="Times New Roman" w:hAnsi="Times New Roman" w:cs="Times New Roman"/>
          <w:b/>
          <w:bCs/>
          <w:sz w:val="24"/>
          <w:szCs w:val="24"/>
        </w:rPr>
        <w:t xml:space="preserve">1.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2340"/>
      </w:tblGrid>
      <w:tr w:rsidR="006E54DA" w:rsidRPr="00DD5B0A" w14:paraId="23FEE586" w14:textId="77777777" w:rsidTr="006C5E18">
        <w:trPr>
          <w:cantSplit/>
          <w:trHeight w:val="467"/>
        </w:trPr>
        <w:tc>
          <w:tcPr>
            <w:tcW w:w="6660" w:type="dxa"/>
            <w:tcBorders>
              <w:top w:val="single" w:sz="4" w:space="0" w:color="auto"/>
              <w:left w:val="single" w:sz="4" w:space="0" w:color="auto"/>
              <w:bottom w:val="single" w:sz="4" w:space="0" w:color="auto"/>
              <w:right w:val="single" w:sz="4" w:space="0" w:color="auto"/>
            </w:tcBorders>
            <w:vAlign w:val="center"/>
          </w:tcPr>
          <w:p w14:paraId="0698EE77" w14:textId="77777777" w:rsidR="006E54DA" w:rsidRPr="00DD5B0A" w:rsidRDefault="006E54DA" w:rsidP="006E54DA">
            <w:pPr>
              <w:spacing w:line="256" w:lineRule="auto"/>
              <w:jc w:val="center"/>
              <w:rPr>
                <w:rFonts w:ascii="Times New Roman" w:hAnsi="Times New Roman" w:cs="Times New Roman"/>
                <w:b/>
                <w:bCs/>
                <w:sz w:val="24"/>
                <w:szCs w:val="24"/>
                <w:lang w:eastAsia="lv-LV"/>
              </w:rPr>
            </w:pPr>
            <w:r w:rsidRPr="00DD5B0A">
              <w:rPr>
                <w:rFonts w:ascii="Times New Roman" w:hAnsi="Times New Roman" w:cs="Times New Roman"/>
                <w:b/>
                <w:bCs/>
                <w:sz w:val="24"/>
                <w:szCs w:val="24"/>
                <w:lang w:eastAsia="lv-LV"/>
              </w:rPr>
              <w:t>Nosaukums</w:t>
            </w:r>
          </w:p>
        </w:tc>
        <w:tc>
          <w:tcPr>
            <w:tcW w:w="2340" w:type="dxa"/>
            <w:tcBorders>
              <w:top w:val="single" w:sz="4" w:space="0" w:color="auto"/>
              <w:left w:val="single" w:sz="4" w:space="0" w:color="auto"/>
              <w:bottom w:val="single" w:sz="4" w:space="0" w:color="auto"/>
              <w:right w:val="single" w:sz="4" w:space="0" w:color="auto"/>
            </w:tcBorders>
            <w:vAlign w:val="center"/>
          </w:tcPr>
          <w:p w14:paraId="3400F68A" w14:textId="77777777" w:rsidR="006E54DA" w:rsidRPr="00DD5B0A" w:rsidRDefault="006E54DA" w:rsidP="006E54DA">
            <w:pPr>
              <w:spacing w:line="256" w:lineRule="auto"/>
              <w:jc w:val="center"/>
              <w:rPr>
                <w:rFonts w:ascii="Times New Roman" w:hAnsi="Times New Roman" w:cs="Times New Roman"/>
                <w:b/>
                <w:bCs/>
                <w:sz w:val="24"/>
                <w:szCs w:val="24"/>
                <w:lang w:eastAsia="lv-LV"/>
              </w:rPr>
            </w:pPr>
            <w:r w:rsidRPr="00DD5B0A">
              <w:rPr>
                <w:rFonts w:ascii="Times New Roman" w:hAnsi="Times New Roman" w:cs="Times New Roman"/>
                <w:b/>
                <w:bCs/>
                <w:sz w:val="24"/>
                <w:szCs w:val="24"/>
                <w:lang w:eastAsia="lv-LV"/>
              </w:rPr>
              <w:t>Cena, EUR bez PVN</w:t>
            </w:r>
          </w:p>
        </w:tc>
      </w:tr>
      <w:tr w:rsidR="006E54DA" w:rsidRPr="00DD5B0A" w14:paraId="5243603F" w14:textId="77777777" w:rsidTr="004515EE">
        <w:trPr>
          <w:cantSplit/>
          <w:trHeight w:val="743"/>
        </w:trPr>
        <w:tc>
          <w:tcPr>
            <w:tcW w:w="6660" w:type="dxa"/>
            <w:tcBorders>
              <w:top w:val="single" w:sz="4" w:space="0" w:color="auto"/>
              <w:left w:val="single" w:sz="4" w:space="0" w:color="auto"/>
              <w:bottom w:val="single" w:sz="4" w:space="0" w:color="auto"/>
              <w:right w:val="single" w:sz="4" w:space="0" w:color="auto"/>
            </w:tcBorders>
            <w:vAlign w:val="center"/>
          </w:tcPr>
          <w:p w14:paraId="04B813E9" w14:textId="4056D07B" w:rsidR="006E54DA" w:rsidRPr="00DD5B0A" w:rsidRDefault="006E54DA" w:rsidP="006E54DA">
            <w:pPr>
              <w:spacing w:line="256" w:lineRule="auto"/>
              <w:jc w:val="center"/>
              <w:rPr>
                <w:rFonts w:ascii="Times New Roman" w:hAnsi="Times New Roman" w:cs="Times New Roman"/>
                <w:sz w:val="24"/>
                <w:szCs w:val="24"/>
                <w:lang w:eastAsia="lv-LV"/>
              </w:rPr>
            </w:pPr>
            <w:r w:rsidRPr="00DD5B0A">
              <w:rPr>
                <w:rFonts w:ascii="Times New Roman" w:hAnsi="Times New Roman" w:cs="Times New Roman"/>
                <w:sz w:val="24"/>
                <w:szCs w:val="24"/>
                <w:lang w:eastAsia="lv-LV"/>
              </w:rPr>
              <w:t>Tehniskajā specifikācijā paredzēto apkopju veikšanas cena 1 (viena) gada periodam</w:t>
            </w:r>
            <w:r w:rsidR="008C62A7">
              <w:rPr>
                <w:rFonts w:ascii="Times New Roman" w:hAnsi="Times New Roman" w:cs="Times New Roman"/>
                <w:sz w:val="24"/>
                <w:szCs w:val="24"/>
                <w:lang w:eastAsia="lv-LV"/>
              </w:rPr>
              <w:t xml:space="preserve"> visām</w:t>
            </w:r>
            <w:r w:rsidR="00367D57">
              <w:rPr>
                <w:rFonts w:ascii="Times New Roman" w:hAnsi="Times New Roman" w:cs="Times New Roman"/>
                <w:sz w:val="24"/>
                <w:szCs w:val="24"/>
                <w:lang w:eastAsia="lv-LV"/>
              </w:rPr>
              <w:t xml:space="preserve"> 2.punktā norādītajām</w:t>
            </w:r>
            <w:r w:rsidR="008C62A7">
              <w:rPr>
                <w:rFonts w:ascii="Times New Roman" w:hAnsi="Times New Roman" w:cs="Times New Roman"/>
                <w:sz w:val="24"/>
                <w:szCs w:val="24"/>
                <w:lang w:eastAsia="lv-LV"/>
              </w:rPr>
              <w:t xml:space="preserve"> iekārtām</w:t>
            </w:r>
            <w:r w:rsidR="003A7AFB">
              <w:rPr>
                <w:rFonts w:ascii="Times New Roman" w:hAnsi="Times New Roman" w:cs="Times New Roman"/>
                <w:sz w:val="24"/>
                <w:szCs w:val="24"/>
                <w:lang w:eastAsia="lv-LV"/>
              </w:rPr>
              <w:t xml:space="preserve"> kopā</w:t>
            </w:r>
            <w:r w:rsidRPr="00DD5B0A">
              <w:rPr>
                <w:rFonts w:ascii="Times New Roman" w:hAnsi="Times New Roman" w:cs="Times New Roman"/>
                <w:sz w:val="24"/>
                <w:szCs w:val="24"/>
                <w:lang w:eastAsia="lv-LV"/>
              </w:rPr>
              <w:t xml:space="preserve">, </w:t>
            </w:r>
            <w:r w:rsidRPr="00DD5B0A">
              <w:rPr>
                <w:rFonts w:ascii="Times New Roman" w:hAnsi="Times New Roman" w:cs="Times New Roman"/>
                <w:sz w:val="24"/>
                <w:szCs w:val="24"/>
                <w:lang w:eastAsia="ar-SA"/>
              </w:rPr>
              <w:t>EUR bez PVN</w:t>
            </w:r>
          </w:p>
        </w:tc>
        <w:tc>
          <w:tcPr>
            <w:tcW w:w="2340" w:type="dxa"/>
            <w:tcBorders>
              <w:top w:val="single" w:sz="4" w:space="0" w:color="auto"/>
              <w:left w:val="single" w:sz="4" w:space="0" w:color="auto"/>
              <w:bottom w:val="single" w:sz="4" w:space="0" w:color="auto"/>
              <w:right w:val="single" w:sz="4" w:space="0" w:color="auto"/>
            </w:tcBorders>
            <w:vAlign w:val="center"/>
          </w:tcPr>
          <w:p w14:paraId="24E07709" w14:textId="77777777" w:rsidR="006E54DA" w:rsidRPr="00DD5B0A" w:rsidRDefault="006E54DA" w:rsidP="006E54DA">
            <w:pPr>
              <w:spacing w:line="256" w:lineRule="auto"/>
              <w:jc w:val="center"/>
              <w:rPr>
                <w:rFonts w:ascii="Times New Roman" w:hAnsi="Times New Roman" w:cs="Times New Roman"/>
                <w:sz w:val="24"/>
                <w:szCs w:val="24"/>
                <w:lang w:eastAsia="lv-LV"/>
              </w:rPr>
            </w:pPr>
          </w:p>
        </w:tc>
      </w:tr>
      <w:tr w:rsidR="006E54DA" w:rsidRPr="00DD5B0A" w14:paraId="4E724CA2" w14:textId="77777777" w:rsidTr="006C5E18">
        <w:trPr>
          <w:cantSplit/>
          <w:trHeight w:val="635"/>
        </w:trPr>
        <w:tc>
          <w:tcPr>
            <w:tcW w:w="6660" w:type="dxa"/>
            <w:tcBorders>
              <w:top w:val="single" w:sz="4" w:space="0" w:color="auto"/>
              <w:left w:val="single" w:sz="4" w:space="0" w:color="auto"/>
              <w:bottom w:val="single" w:sz="4" w:space="0" w:color="auto"/>
              <w:right w:val="single" w:sz="4" w:space="0" w:color="auto"/>
            </w:tcBorders>
          </w:tcPr>
          <w:p w14:paraId="7DD031C4" w14:textId="2F059146" w:rsidR="006E54DA" w:rsidRPr="00DD5B0A" w:rsidRDefault="006E54DA" w:rsidP="006E54DA">
            <w:pPr>
              <w:tabs>
                <w:tab w:val="left" w:pos="465"/>
                <w:tab w:val="center" w:pos="1891"/>
              </w:tabs>
              <w:spacing w:line="256" w:lineRule="auto"/>
              <w:jc w:val="center"/>
              <w:rPr>
                <w:rFonts w:ascii="Times New Roman" w:hAnsi="Times New Roman" w:cs="Times New Roman"/>
                <w:sz w:val="24"/>
                <w:szCs w:val="24"/>
                <w:lang w:eastAsia="lv-LV"/>
              </w:rPr>
            </w:pPr>
            <w:r w:rsidRPr="00DD5B0A">
              <w:rPr>
                <w:rFonts w:ascii="Times New Roman" w:hAnsi="Times New Roman" w:cs="Times New Roman"/>
                <w:sz w:val="24"/>
                <w:szCs w:val="24"/>
                <w:lang w:eastAsia="lv-LV"/>
              </w:rPr>
              <w:t>Gāzes apkures sistēmu remontdarbu</w:t>
            </w:r>
            <w:r w:rsidRPr="00DD5B0A">
              <w:rPr>
                <w:rFonts w:ascii="Times New Roman" w:hAnsi="Times New Roman" w:cs="Times New Roman"/>
                <w:sz w:val="24"/>
                <w:szCs w:val="24"/>
                <w:vertAlign w:val="superscript"/>
                <w:lang w:eastAsia="lv-LV"/>
              </w:rPr>
              <w:footnoteReference w:id="2"/>
            </w:r>
            <w:r w:rsidRPr="00DD5B0A">
              <w:rPr>
                <w:rFonts w:ascii="Times New Roman" w:hAnsi="Times New Roman" w:cs="Times New Roman"/>
                <w:sz w:val="24"/>
                <w:szCs w:val="24"/>
                <w:lang w:eastAsia="lv-LV"/>
              </w:rPr>
              <w:t xml:space="preserve"> veikšanas </w:t>
            </w:r>
            <w:r w:rsidR="008513A1">
              <w:rPr>
                <w:rFonts w:ascii="Times New Roman" w:hAnsi="Times New Roman" w:cs="Times New Roman"/>
                <w:sz w:val="24"/>
                <w:szCs w:val="24"/>
                <w:lang w:eastAsia="lv-LV"/>
              </w:rPr>
              <w:t xml:space="preserve">brigādes </w:t>
            </w:r>
            <w:r w:rsidRPr="00DD5B0A">
              <w:rPr>
                <w:rFonts w:ascii="Times New Roman" w:hAnsi="Times New Roman" w:cs="Times New Roman"/>
                <w:sz w:val="24"/>
                <w:szCs w:val="24"/>
                <w:lang w:eastAsia="lv-LV"/>
              </w:rPr>
              <w:t>1 (vienas) stundas cena EUR bez PVN</w:t>
            </w:r>
            <w:r w:rsidRPr="00DD5B0A">
              <w:rPr>
                <w:rFonts w:ascii="Times New Roman" w:hAnsi="Times New Roman" w:cs="Times New Roman"/>
                <w:sz w:val="24"/>
                <w:szCs w:val="24"/>
                <w:vertAlign w:val="superscript"/>
                <w:lang w:eastAsia="lv-LV"/>
              </w:rPr>
              <w:footnoteReference w:id="3"/>
            </w:r>
          </w:p>
        </w:tc>
        <w:tc>
          <w:tcPr>
            <w:tcW w:w="2340" w:type="dxa"/>
            <w:tcBorders>
              <w:top w:val="single" w:sz="4" w:space="0" w:color="auto"/>
              <w:left w:val="single" w:sz="4" w:space="0" w:color="auto"/>
              <w:bottom w:val="single" w:sz="4" w:space="0" w:color="auto"/>
              <w:right w:val="single" w:sz="4" w:space="0" w:color="auto"/>
            </w:tcBorders>
            <w:vAlign w:val="center"/>
            <w:hideMark/>
          </w:tcPr>
          <w:p w14:paraId="37122716" w14:textId="77777777" w:rsidR="006E54DA" w:rsidRPr="00DD5B0A" w:rsidRDefault="006E54DA" w:rsidP="006E54DA">
            <w:pPr>
              <w:spacing w:line="256" w:lineRule="auto"/>
              <w:jc w:val="center"/>
              <w:rPr>
                <w:rFonts w:ascii="Times New Roman" w:hAnsi="Times New Roman" w:cs="Times New Roman"/>
                <w:sz w:val="24"/>
                <w:szCs w:val="24"/>
                <w:lang w:eastAsia="lv-LV"/>
              </w:rPr>
            </w:pPr>
          </w:p>
        </w:tc>
      </w:tr>
    </w:tbl>
    <w:p w14:paraId="11F2D44C" w14:textId="77777777" w:rsidR="006E54DA" w:rsidRPr="00DD5B0A" w:rsidRDefault="006E54DA" w:rsidP="006E54DA">
      <w:pPr>
        <w:rPr>
          <w:rFonts w:ascii="Times New Roman" w:hAnsi="Times New Roman" w:cs="Times New Roman"/>
        </w:rPr>
      </w:pPr>
    </w:p>
    <w:p w14:paraId="2BC71B3D" w14:textId="27B5FE79" w:rsidR="006E54DA" w:rsidRPr="00DD5B0A" w:rsidRDefault="006E54DA" w:rsidP="006E54DA">
      <w:pPr>
        <w:jc w:val="both"/>
        <w:rPr>
          <w:rFonts w:ascii="Times New Roman" w:hAnsi="Times New Roman" w:cs="Times New Roman"/>
          <w:sz w:val="24"/>
          <w:szCs w:val="24"/>
        </w:rPr>
      </w:pPr>
      <w:r w:rsidRPr="00367D57">
        <w:rPr>
          <w:rFonts w:ascii="Times New Roman" w:hAnsi="Times New Roman" w:cs="Times New Roman"/>
          <w:b/>
          <w:bCs/>
          <w:sz w:val="24"/>
          <w:szCs w:val="24"/>
        </w:rPr>
        <w:t>2.</w:t>
      </w:r>
      <w:r w:rsidRPr="00DD5B0A">
        <w:rPr>
          <w:rFonts w:ascii="Times New Roman" w:hAnsi="Times New Roman" w:cs="Times New Roman"/>
          <w:sz w:val="24"/>
          <w:szCs w:val="24"/>
        </w:rPr>
        <w:t xml:space="preserve"> katras iekārtas apkopes cena vienam mēnesim un cena par katras iekārtas apkopi 1 (vienam) gadam</w:t>
      </w:r>
      <w:r w:rsidR="001520BA" w:rsidRPr="00DD5B0A">
        <w:rPr>
          <w:rFonts w:ascii="Times New Roman" w:hAnsi="Times New Roman" w:cs="Times New Roman"/>
          <w:sz w:val="24"/>
          <w:szCs w:val="24"/>
        </w:rPr>
        <w:t>,</w:t>
      </w:r>
      <w:r w:rsidRPr="00DD5B0A">
        <w:rPr>
          <w:rFonts w:ascii="Times New Roman" w:hAnsi="Times New Roman" w:cs="Times New Roman"/>
          <w:sz w:val="24"/>
          <w:szCs w:val="24"/>
        </w:rPr>
        <w:t xml:space="preserve"> ņemot vērā tehniskajā dokumentācijā norādīto:  </w:t>
      </w:r>
    </w:p>
    <w:tbl>
      <w:tblPr>
        <w:tblStyle w:val="TableGrid12"/>
        <w:tblW w:w="8995" w:type="dxa"/>
        <w:tblInd w:w="0" w:type="dxa"/>
        <w:tblLook w:val="04A0" w:firstRow="1" w:lastRow="0" w:firstColumn="1" w:lastColumn="0" w:noHBand="0" w:noVBand="1"/>
      </w:tblPr>
      <w:tblGrid>
        <w:gridCol w:w="848"/>
        <w:gridCol w:w="3329"/>
        <w:gridCol w:w="2478"/>
        <w:gridCol w:w="2340"/>
      </w:tblGrid>
      <w:tr w:rsidR="006E54DA" w:rsidRPr="00DD5B0A" w14:paraId="48DE0DB4" w14:textId="77777777" w:rsidTr="004A2705">
        <w:trPr>
          <w:trHeight w:val="570"/>
        </w:trPr>
        <w:tc>
          <w:tcPr>
            <w:tcW w:w="848" w:type="dxa"/>
            <w:tcBorders>
              <w:top w:val="single" w:sz="4" w:space="0" w:color="auto"/>
              <w:left w:val="single" w:sz="4" w:space="0" w:color="auto"/>
              <w:bottom w:val="single" w:sz="4" w:space="0" w:color="auto"/>
              <w:right w:val="single" w:sz="4" w:space="0" w:color="auto"/>
            </w:tcBorders>
            <w:noWrap/>
            <w:hideMark/>
          </w:tcPr>
          <w:p w14:paraId="106CAC69" w14:textId="77777777" w:rsidR="006E54DA" w:rsidRPr="00DD5B0A" w:rsidRDefault="006E54DA" w:rsidP="006E54DA">
            <w:pPr>
              <w:spacing w:before="120" w:after="120"/>
              <w:jc w:val="both"/>
              <w:rPr>
                <w:b/>
                <w:bCs/>
                <w:lang w:eastAsia="en-GB"/>
              </w:rPr>
            </w:pPr>
            <w:proofErr w:type="spellStart"/>
            <w:r w:rsidRPr="00DD5B0A">
              <w:rPr>
                <w:b/>
                <w:bCs/>
                <w:lang w:eastAsia="en-GB"/>
              </w:rPr>
              <w:t>N.p.k</w:t>
            </w:r>
            <w:proofErr w:type="spellEnd"/>
            <w:r w:rsidRPr="00DD5B0A">
              <w:rPr>
                <w:b/>
                <w:bCs/>
                <w:lang w:eastAsia="en-GB"/>
              </w:rPr>
              <w:t>. </w:t>
            </w:r>
          </w:p>
        </w:tc>
        <w:tc>
          <w:tcPr>
            <w:tcW w:w="3329" w:type="dxa"/>
            <w:tcBorders>
              <w:top w:val="single" w:sz="4" w:space="0" w:color="auto"/>
              <w:left w:val="single" w:sz="4" w:space="0" w:color="auto"/>
              <w:bottom w:val="single" w:sz="4" w:space="0" w:color="auto"/>
              <w:right w:val="single" w:sz="4" w:space="0" w:color="auto"/>
            </w:tcBorders>
            <w:hideMark/>
          </w:tcPr>
          <w:p w14:paraId="341EE2EE" w14:textId="77777777" w:rsidR="006E54DA" w:rsidRPr="00DD5B0A" w:rsidRDefault="006E54DA" w:rsidP="006E54DA">
            <w:pPr>
              <w:rPr>
                <w:b/>
                <w:bCs/>
                <w:lang w:eastAsia="lv-LV"/>
              </w:rPr>
            </w:pPr>
            <w:r w:rsidRPr="00DD5B0A">
              <w:rPr>
                <w:b/>
                <w:bCs/>
                <w:lang w:eastAsia="lv-LV"/>
              </w:rPr>
              <w:t>Iekārtas nosaukums un atrašanās vieta</w:t>
            </w:r>
          </w:p>
        </w:tc>
        <w:tc>
          <w:tcPr>
            <w:tcW w:w="2478" w:type="dxa"/>
            <w:tcBorders>
              <w:top w:val="single" w:sz="4" w:space="0" w:color="auto"/>
              <w:left w:val="single" w:sz="4" w:space="0" w:color="auto"/>
              <w:bottom w:val="single" w:sz="4" w:space="0" w:color="auto"/>
              <w:right w:val="single" w:sz="4" w:space="0" w:color="auto"/>
            </w:tcBorders>
            <w:hideMark/>
          </w:tcPr>
          <w:p w14:paraId="1FF49370" w14:textId="77777777" w:rsidR="006E54DA" w:rsidRPr="00DD5B0A" w:rsidRDefault="006E54DA" w:rsidP="006E54DA">
            <w:pPr>
              <w:jc w:val="center"/>
              <w:rPr>
                <w:b/>
                <w:bCs/>
                <w:lang w:eastAsia="lv-LV"/>
              </w:rPr>
            </w:pPr>
            <w:r w:rsidRPr="00DD5B0A">
              <w:rPr>
                <w:b/>
                <w:bCs/>
                <w:lang w:eastAsia="lv-LV"/>
              </w:rPr>
              <w:t>Cena bez PVN par iekārtas apkopi</w:t>
            </w:r>
          </w:p>
          <w:p w14:paraId="04C8F467" w14:textId="77777777" w:rsidR="006E54DA" w:rsidRPr="00DD5B0A" w:rsidRDefault="006E54DA" w:rsidP="006E54DA">
            <w:pPr>
              <w:jc w:val="center"/>
              <w:rPr>
                <w:b/>
                <w:bCs/>
                <w:lang w:eastAsia="lv-LV"/>
              </w:rPr>
            </w:pPr>
            <w:r w:rsidRPr="00DD5B0A">
              <w:rPr>
                <w:b/>
                <w:bCs/>
                <w:lang w:eastAsia="lv-LV"/>
              </w:rPr>
              <w:t>1 (vienam) mēnesim</w:t>
            </w:r>
          </w:p>
        </w:tc>
        <w:tc>
          <w:tcPr>
            <w:tcW w:w="2340" w:type="dxa"/>
            <w:tcBorders>
              <w:top w:val="single" w:sz="4" w:space="0" w:color="auto"/>
              <w:left w:val="single" w:sz="4" w:space="0" w:color="auto"/>
              <w:bottom w:val="single" w:sz="4" w:space="0" w:color="auto"/>
              <w:right w:val="single" w:sz="4" w:space="0" w:color="auto"/>
            </w:tcBorders>
            <w:noWrap/>
            <w:hideMark/>
          </w:tcPr>
          <w:p w14:paraId="2C54B630" w14:textId="0240F995" w:rsidR="006E54DA" w:rsidRPr="00DD5B0A" w:rsidRDefault="006E54DA" w:rsidP="006E54DA">
            <w:pPr>
              <w:jc w:val="center"/>
              <w:rPr>
                <w:b/>
                <w:bCs/>
                <w:lang w:eastAsia="lv-LV"/>
              </w:rPr>
            </w:pPr>
            <w:r w:rsidRPr="00DD5B0A">
              <w:rPr>
                <w:b/>
                <w:bCs/>
                <w:lang w:eastAsia="lv-LV"/>
              </w:rPr>
              <w:t xml:space="preserve">Cena bez PVN par iekārtas apkopi  1 (vienam) gadam </w:t>
            </w:r>
          </w:p>
        </w:tc>
      </w:tr>
      <w:tr w:rsidR="006E54DA" w:rsidRPr="00DD5B0A" w14:paraId="7B9A223D" w14:textId="77777777" w:rsidTr="006C5E18">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C08A0F" w14:textId="77777777" w:rsidR="006E54DA" w:rsidRPr="00DD5B0A" w:rsidRDefault="006E54DA" w:rsidP="006E54DA">
            <w:pPr>
              <w:rPr>
                <w:lang w:eastAsia="lv-LV"/>
              </w:rPr>
            </w:pPr>
            <w:r w:rsidRPr="00DD5B0A">
              <w:rPr>
                <w:lang w:eastAsia="lv-LV"/>
              </w:rPr>
              <w:t> </w:t>
            </w: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7D28DB" w14:textId="77777777" w:rsidR="006E54DA" w:rsidRPr="00DD5B0A" w:rsidRDefault="006E54DA" w:rsidP="006E54DA">
            <w:pPr>
              <w:rPr>
                <w:b/>
                <w:bCs/>
                <w:lang w:eastAsia="lv-LV"/>
              </w:rPr>
            </w:pPr>
            <w:r w:rsidRPr="00DD5B0A">
              <w:rPr>
                <w:b/>
                <w:bCs/>
                <w:lang w:eastAsia="lv-LV"/>
              </w:rPr>
              <w:t>Vestienas iela 35</w:t>
            </w:r>
          </w:p>
        </w:tc>
        <w:tc>
          <w:tcPr>
            <w:tcW w:w="2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E95375E" w14:textId="77777777" w:rsidR="006E54DA" w:rsidRPr="00DD5B0A" w:rsidRDefault="006E54DA" w:rsidP="006E54DA">
            <w:pPr>
              <w:rPr>
                <w:b/>
                <w:bCs/>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D79FADF" w14:textId="77777777" w:rsidR="006E54DA" w:rsidRPr="00DD5B0A" w:rsidRDefault="006E54DA" w:rsidP="006E54DA">
            <w:pPr>
              <w:rPr>
                <w:lang w:eastAsia="lv-LV"/>
              </w:rPr>
            </w:pPr>
          </w:p>
        </w:tc>
      </w:tr>
      <w:tr w:rsidR="006E54DA" w:rsidRPr="00DD5B0A" w14:paraId="5CA1D5EA"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63206748" w14:textId="77777777" w:rsidR="006E54DA" w:rsidRPr="00DD5B0A" w:rsidRDefault="006E54DA" w:rsidP="006E54DA">
            <w:pPr>
              <w:rPr>
                <w:lang w:eastAsia="lv-LV"/>
              </w:rPr>
            </w:pPr>
            <w:r w:rsidRPr="00DD5B0A">
              <w:rPr>
                <w:lang w:eastAsia="lv-LV"/>
              </w:rPr>
              <w:t>1.</w:t>
            </w:r>
          </w:p>
        </w:tc>
        <w:tc>
          <w:tcPr>
            <w:tcW w:w="3329" w:type="dxa"/>
            <w:tcBorders>
              <w:top w:val="single" w:sz="4" w:space="0" w:color="auto"/>
              <w:left w:val="single" w:sz="4" w:space="0" w:color="auto"/>
              <w:bottom w:val="single" w:sz="4" w:space="0" w:color="auto"/>
              <w:right w:val="single" w:sz="4" w:space="0" w:color="auto"/>
            </w:tcBorders>
            <w:noWrap/>
            <w:hideMark/>
          </w:tcPr>
          <w:p w14:paraId="6D272F5D" w14:textId="77777777" w:rsidR="006E54DA" w:rsidRPr="00DD5B0A" w:rsidRDefault="006E54DA" w:rsidP="006E54DA">
            <w:pPr>
              <w:rPr>
                <w:lang w:eastAsia="lv-LV"/>
              </w:rPr>
            </w:pPr>
            <w:r w:rsidRPr="00DD5B0A">
              <w:rPr>
                <w:lang w:eastAsia="lv-LV"/>
              </w:rPr>
              <w:t>Apkures katls “</w:t>
            </w:r>
            <w:proofErr w:type="spellStart"/>
            <w:r w:rsidRPr="00DD5B0A">
              <w:rPr>
                <w:lang w:eastAsia="lv-LV"/>
              </w:rPr>
              <w:t>Buderus-Logano</w:t>
            </w:r>
            <w:proofErr w:type="spellEnd"/>
            <w:r w:rsidRPr="00DD5B0A">
              <w:rPr>
                <w:lang w:eastAsia="lv-LV"/>
              </w:rPr>
              <w:t xml:space="preserve"> SK755” ar jaudu 820 kW </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1350E671"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54702" w14:textId="77777777" w:rsidR="006E54DA" w:rsidRPr="00DD5B0A" w:rsidRDefault="006E54DA" w:rsidP="006E54DA">
            <w:pPr>
              <w:rPr>
                <w:lang w:eastAsia="lv-LV"/>
              </w:rPr>
            </w:pPr>
          </w:p>
        </w:tc>
      </w:tr>
      <w:tr w:rsidR="006E54DA" w:rsidRPr="00DD5B0A" w14:paraId="32D6A3C4"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47986912" w14:textId="77777777" w:rsidR="006E54DA" w:rsidRPr="00DD5B0A" w:rsidRDefault="006E54DA" w:rsidP="006E54DA">
            <w:pPr>
              <w:rPr>
                <w:lang w:eastAsia="lv-LV"/>
              </w:rPr>
            </w:pPr>
            <w:r w:rsidRPr="00DD5B0A">
              <w:rPr>
                <w:lang w:eastAsia="lv-LV"/>
              </w:rPr>
              <w:t>2.</w:t>
            </w:r>
          </w:p>
        </w:tc>
        <w:tc>
          <w:tcPr>
            <w:tcW w:w="3329" w:type="dxa"/>
            <w:tcBorders>
              <w:top w:val="single" w:sz="4" w:space="0" w:color="auto"/>
              <w:left w:val="single" w:sz="4" w:space="0" w:color="auto"/>
              <w:bottom w:val="single" w:sz="4" w:space="0" w:color="auto"/>
              <w:right w:val="single" w:sz="4" w:space="0" w:color="auto"/>
            </w:tcBorders>
            <w:noWrap/>
            <w:hideMark/>
          </w:tcPr>
          <w:p w14:paraId="3D03A311" w14:textId="77777777" w:rsidR="006E54DA" w:rsidRPr="00DD5B0A" w:rsidRDefault="006E54DA" w:rsidP="006E54DA">
            <w:pPr>
              <w:rPr>
                <w:lang w:eastAsia="lv-LV"/>
              </w:rPr>
            </w:pPr>
            <w:r w:rsidRPr="00DD5B0A">
              <w:rPr>
                <w:lang w:eastAsia="lv-LV"/>
              </w:rPr>
              <w:t>Apkures katls “</w:t>
            </w:r>
            <w:proofErr w:type="spellStart"/>
            <w:r w:rsidRPr="00DD5B0A">
              <w:rPr>
                <w:lang w:eastAsia="lv-LV"/>
              </w:rPr>
              <w:t>Wirbex</w:t>
            </w:r>
            <w:proofErr w:type="spellEnd"/>
            <w:r w:rsidRPr="00DD5B0A">
              <w:rPr>
                <w:lang w:eastAsia="lv-LV"/>
              </w:rPr>
              <w:t>” ar jaudu 1600 kW</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4F93A09C"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56DEA" w14:textId="77777777" w:rsidR="006E54DA" w:rsidRPr="00DD5B0A" w:rsidRDefault="006E54DA" w:rsidP="006E54DA">
            <w:pPr>
              <w:rPr>
                <w:lang w:eastAsia="lv-LV"/>
              </w:rPr>
            </w:pPr>
          </w:p>
        </w:tc>
      </w:tr>
      <w:tr w:rsidR="006E54DA" w:rsidRPr="00DD5B0A" w14:paraId="2E118E6A"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6F55767C" w14:textId="77777777" w:rsidR="006E54DA" w:rsidRPr="00DD5B0A" w:rsidRDefault="006E54DA" w:rsidP="006E54DA">
            <w:pPr>
              <w:rPr>
                <w:lang w:eastAsia="lv-LV"/>
              </w:rPr>
            </w:pPr>
            <w:r w:rsidRPr="00DD5B0A">
              <w:rPr>
                <w:lang w:eastAsia="lv-LV"/>
              </w:rPr>
              <w:t>3.</w:t>
            </w:r>
          </w:p>
        </w:tc>
        <w:tc>
          <w:tcPr>
            <w:tcW w:w="3329" w:type="dxa"/>
            <w:tcBorders>
              <w:top w:val="single" w:sz="4" w:space="0" w:color="auto"/>
              <w:left w:val="single" w:sz="4" w:space="0" w:color="auto"/>
              <w:bottom w:val="single" w:sz="4" w:space="0" w:color="auto"/>
              <w:right w:val="single" w:sz="4" w:space="0" w:color="auto"/>
            </w:tcBorders>
            <w:noWrap/>
            <w:hideMark/>
          </w:tcPr>
          <w:p w14:paraId="3CAF5C8C" w14:textId="77777777" w:rsidR="006E54DA" w:rsidRPr="00DD5B0A" w:rsidRDefault="006E54DA" w:rsidP="006E54DA">
            <w:pPr>
              <w:rPr>
                <w:lang w:eastAsia="lv-LV"/>
              </w:rPr>
            </w:pPr>
            <w:r w:rsidRPr="00DD5B0A">
              <w:rPr>
                <w:lang w:eastAsia="lv-LV"/>
              </w:rPr>
              <w:t>Apkures katls “</w:t>
            </w:r>
            <w:proofErr w:type="spellStart"/>
            <w:r w:rsidRPr="00DD5B0A">
              <w:rPr>
                <w:lang w:eastAsia="lv-LV"/>
              </w:rPr>
              <w:t>Buderus</w:t>
            </w:r>
            <w:proofErr w:type="spellEnd"/>
            <w:r w:rsidRPr="00DD5B0A">
              <w:rPr>
                <w:lang w:eastAsia="lv-LV"/>
              </w:rPr>
              <w:t xml:space="preserve">” ar jaudu 4150 kW </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2E7E371C"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4F541" w14:textId="77777777" w:rsidR="006E54DA" w:rsidRPr="00DD5B0A" w:rsidRDefault="006E54DA" w:rsidP="006E54DA">
            <w:pPr>
              <w:rPr>
                <w:lang w:eastAsia="lv-LV"/>
              </w:rPr>
            </w:pPr>
          </w:p>
        </w:tc>
      </w:tr>
      <w:tr w:rsidR="006E54DA" w:rsidRPr="00DD5B0A" w14:paraId="0B32ACD4"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72913D24" w14:textId="77777777" w:rsidR="006E54DA" w:rsidRPr="00DD5B0A" w:rsidRDefault="006E54DA" w:rsidP="006E54DA">
            <w:pPr>
              <w:rPr>
                <w:lang w:eastAsia="lv-LV"/>
              </w:rPr>
            </w:pPr>
            <w:r w:rsidRPr="00DD5B0A">
              <w:rPr>
                <w:lang w:eastAsia="lv-LV"/>
              </w:rPr>
              <w:t>4.</w:t>
            </w:r>
          </w:p>
        </w:tc>
        <w:tc>
          <w:tcPr>
            <w:tcW w:w="3329" w:type="dxa"/>
            <w:tcBorders>
              <w:top w:val="single" w:sz="4" w:space="0" w:color="auto"/>
              <w:left w:val="single" w:sz="4" w:space="0" w:color="auto"/>
              <w:bottom w:val="single" w:sz="4" w:space="0" w:color="auto"/>
              <w:right w:val="single" w:sz="4" w:space="0" w:color="auto"/>
            </w:tcBorders>
            <w:noWrap/>
            <w:hideMark/>
          </w:tcPr>
          <w:p w14:paraId="48E3769A" w14:textId="77777777" w:rsidR="006E54DA" w:rsidRPr="00DD5B0A" w:rsidRDefault="006E54DA" w:rsidP="006E54DA">
            <w:pPr>
              <w:rPr>
                <w:lang w:eastAsia="lv-LV"/>
              </w:rPr>
            </w:pPr>
            <w:r w:rsidRPr="00DD5B0A">
              <w:rPr>
                <w:lang w:eastAsia="lv-LV"/>
              </w:rPr>
              <w:t>Gāzes  regulators</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5949DAC5"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A95D5" w14:textId="77777777" w:rsidR="006E54DA" w:rsidRPr="00DD5B0A" w:rsidRDefault="006E54DA" w:rsidP="006E54DA">
            <w:pPr>
              <w:rPr>
                <w:lang w:eastAsia="lv-LV"/>
              </w:rPr>
            </w:pPr>
          </w:p>
        </w:tc>
      </w:tr>
      <w:tr w:rsidR="006E54DA" w:rsidRPr="00DD5B0A" w14:paraId="66E21BAD"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321CE715" w14:textId="77777777" w:rsidR="006E54DA" w:rsidRPr="00DD5B0A" w:rsidRDefault="006E54DA" w:rsidP="006E54DA">
            <w:pPr>
              <w:rPr>
                <w:lang w:eastAsia="lv-LV"/>
              </w:rPr>
            </w:pPr>
            <w:r w:rsidRPr="00DD5B0A">
              <w:rPr>
                <w:lang w:eastAsia="lv-LV"/>
              </w:rPr>
              <w:t>5.</w:t>
            </w:r>
          </w:p>
        </w:tc>
        <w:tc>
          <w:tcPr>
            <w:tcW w:w="3329" w:type="dxa"/>
            <w:tcBorders>
              <w:top w:val="single" w:sz="4" w:space="0" w:color="auto"/>
              <w:left w:val="single" w:sz="4" w:space="0" w:color="auto"/>
              <w:bottom w:val="single" w:sz="4" w:space="0" w:color="auto"/>
              <w:right w:val="single" w:sz="4" w:space="0" w:color="auto"/>
            </w:tcBorders>
            <w:noWrap/>
            <w:hideMark/>
          </w:tcPr>
          <w:p w14:paraId="19D9DA19" w14:textId="77777777" w:rsidR="006E54DA" w:rsidRPr="00DD5B0A" w:rsidRDefault="006E54DA" w:rsidP="006E54DA">
            <w:pPr>
              <w:rPr>
                <w:lang w:eastAsia="lv-LV"/>
              </w:rPr>
            </w:pPr>
            <w:r w:rsidRPr="00DD5B0A">
              <w:rPr>
                <w:lang w:eastAsia="lv-LV"/>
              </w:rPr>
              <w:t xml:space="preserve">Infrasarkanie degli </w:t>
            </w:r>
            <w:proofErr w:type="spellStart"/>
            <w:r w:rsidRPr="00DD5B0A">
              <w:rPr>
                <w:lang w:eastAsia="lv-LV"/>
              </w:rPr>
              <w:t>Fraccaro</w:t>
            </w:r>
            <w:proofErr w:type="spellEnd"/>
            <w:r w:rsidRPr="00DD5B0A">
              <w:rPr>
                <w:lang w:eastAsia="lv-LV"/>
              </w:rPr>
              <w:t xml:space="preserve"> FRB 4.1  45 kW  </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5590BB86"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6DBFC" w14:textId="77777777" w:rsidR="006E54DA" w:rsidRPr="00DD5B0A" w:rsidRDefault="006E54DA" w:rsidP="006E54DA">
            <w:pPr>
              <w:rPr>
                <w:lang w:eastAsia="lv-LV"/>
              </w:rPr>
            </w:pPr>
          </w:p>
        </w:tc>
      </w:tr>
      <w:tr w:rsidR="006E54DA" w:rsidRPr="00DD5B0A" w14:paraId="728D7885"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0B4CA07B" w14:textId="77777777" w:rsidR="006E54DA" w:rsidRPr="00DD5B0A" w:rsidRDefault="006E54DA" w:rsidP="006E54DA">
            <w:pPr>
              <w:rPr>
                <w:lang w:eastAsia="lv-LV"/>
              </w:rPr>
            </w:pPr>
            <w:r w:rsidRPr="00DD5B0A">
              <w:rPr>
                <w:lang w:eastAsia="lv-LV"/>
              </w:rPr>
              <w:t>6.</w:t>
            </w:r>
          </w:p>
        </w:tc>
        <w:tc>
          <w:tcPr>
            <w:tcW w:w="3329" w:type="dxa"/>
            <w:tcBorders>
              <w:top w:val="single" w:sz="4" w:space="0" w:color="auto"/>
              <w:left w:val="single" w:sz="4" w:space="0" w:color="auto"/>
              <w:bottom w:val="single" w:sz="4" w:space="0" w:color="auto"/>
              <w:right w:val="single" w:sz="4" w:space="0" w:color="auto"/>
            </w:tcBorders>
            <w:noWrap/>
            <w:hideMark/>
          </w:tcPr>
          <w:p w14:paraId="15B53FFD" w14:textId="77777777" w:rsidR="006E54DA" w:rsidRPr="00DD5B0A" w:rsidRDefault="006E54DA" w:rsidP="006E54DA">
            <w:pPr>
              <w:rPr>
                <w:lang w:eastAsia="lv-LV"/>
              </w:rPr>
            </w:pPr>
            <w:r w:rsidRPr="00DD5B0A">
              <w:rPr>
                <w:lang w:eastAsia="lv-LV"/>
              </w:rPr>
              <w:t xml:space="preserve">Žāvēšanas krāsns (katrs pa 260 kW) </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65649451"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AC53C" w14:textId="77777777" w:rsidR="006E54DA" w:rsidRPr="00DD5B0A" w:rsidRDefault="006E54DA" w:rsidP="006E54DA">
            <w:pPr>
              <w:rPr>
                <w:lang w:eastAsia="lv-LV"/>
              </w:rPr>
            </w:pPr>
          </w:p>
        </w:tc>
      </w:tr>
      <w:tr w:rsidR="006E54DA" w:rsidRPr="00DD5B0A" w14:paraId="402F907A"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556B78" w14:textId="77777777" w:rsidR="006E54DA" w:rsidRPr="00DD5B0A" w:rsidRDefault="006E54DA" w:rsidP="006E54DA">
            <w:pPr>
              <w:rPr>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08BCD3" w14:textId="77777777" w:rsidR="006E54DA" w:rsidRPr="00DD5B0A" w:rsidRDefault="006E54DA" w:rsidP="006E54DA">
            <w:pPr>
              <w:rPr>
                <w:b/>
                <w:bCs/>
                <w:lang w:eastAsia="lv-LV"/>
              </w:rPr>
            </w:pPr>
            <w:r w:rsidRPr="00DD5B0A">
              <w:rPr>
                <w:b/>
                <w:bCs/>
                <w:lang w:eastAsia="lv-LV"/>
              </w:rPr>
              <w:t>Jelgavas ielā 37</w:t>
            </w:r>
          </w:p>
        </w:tc>
        <w:tc>
          <w:tcPr>
            <w:tcW w:w="2478" w:type="dxa"/>
            <w:tcBorders>
              <w:top w:val="single" w:sz="4" w:space="0" w:color="auto"/>
              <w:left w:val="nil"/>
              <w:bottom w:val="single" w:sz="4" w:space="0" w:color="auto"/>
              <w:right w:val="single" w:sz="4" w:space="0" w:color="auto"/>
            </w:tcBorders>
            <w:shd w:val="clear" w:color="000000" w:fill="F2F2F2"/>
            <w:noWrap/>
            <w:vAlign w:val="center"/>
          </w:tcPr>
          <w:p w14:paraId="2A40C983" w14:textId="77777777" w:rsidR="006E54DA" w:rsidRPr="00DD5B0A" w:rsidRDefault="006E54DA" w:rsidP="006E54DA">
            <w:pPr>
              <w:rPr>
                <w:lang w:eastAsia="lv-LV"/>
              </w:rPr>
            </w:pPr>
            <w:r w:rsidRPr="00DD5B0A">
              <w:rPr>
                <w:color w:val="000000"/>
              </w:rPr>
              <w:t> </w:t>
            </w:r>
          </w:p>
        </w:tc>
        <w:tc>
          <w:tcPr>
            <w:tcW w:w="234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27F7EC9" w14:textId="77777777" w:rsidR="006E54DA" w:rsidRPr="00DD5B0A" w:rsidRDefault="006E54DA" w:rsidP="006E54DA">
            <w:pPr>
              <w:rPr>
                <w:lang w:eastAsia="lv-LV"/>
              </w:rPr>
            </w:pPr>
            <w:r w:rsidRPr="00DD5B0A">
              <w:rPr>
                <w:color w:val="000000"/>
              </w:rPr>
              <w:t> </w:t>
            </w:r>
          </w:p>
        </w:tc>
      </w:tr>
      <w:tr w:rsidR="006E54DA" w:rsidRPr="00DD5B0A" w14:paraId="3C8A435F"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7BC67FA5" w14:textId="77777777" w:rsidR="006E54DA" w:rsidRPr="00DD5B0A" w:rsidRDefault="006E54DA" w:rsidP="006E54DA">
            <w:pPr>
              <w:rPr>
                <w:lang w:eastAsia="lv-LV"/>
              </w:rPr>
            </w:pPr>
            <w:r w:rsidRPr="00DD5B0A">
              <w:rPr>
                <w:lang w:eastAsia="lv-LV"/>
              </w:rPr>
              <w:t>7.</w:t>
            </w:r>
          </w:p>
        </w:tc>
        <w:tc>
          <w:tcPr>
            <w:tcW w:w="3329" w:type="dxa"/>
            <w:tcBorders>
              <w:top w:val="single" w:sz="4" w:space="0" w:color="auto"/>
              <w:left w:val="single" w:sz="4" w:space="0" w:color="auto"/>
              <w:bottom w:val="single" w:sz="4" w:space="0" w:color="auto"/>
              <w:right w:val="single" w:sz="4" w:space="0" w:color="auto"/>
            </w:tcBorders>
            <w:hideMark/>
          </w:tcPr>
          <w:p w14:paraId="091BC94B" w14:textId="77777777" w:rsidR="006E54DA" w:rsidRPr="00DD5B0A" w:rsidRDefault="006E54DA" w:rsidP="006E54DA">
            <w:pPr>
              <w:rPr>
                <w:lang w:eastAsia="lv-LV"/>
              </w:rPr>
            </w:pPr>
            <w:r w:rsidRPr="00DD5B0A">
              <w:rPr>
                <w:lang w:eastAsia="lv-LV"/>
              </w:rPr>
              <w:t>Apkures katls “</w:t>
            </w:r>
            <w:proofErr w:type="spellStart"/>
            <w:r w:rsidRPr="00DD5B0A">
              <w:rPr>
                <w:lang w:eastAsia="lv-LV"/>
              </w:rPr>
              <w:t>Vapor</w:t>
            </w:r>
            <w:proofErr w:type="spellEnd"/>
            <w:r w:rsidRPr="00DD5B0A">
              <w:rPr>
                <w:lang w:eastAsia="lv-LV"/>
              </w:rPr>
              <w:t>” ar jaudu 2500 kW</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0A05E88A"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6A2A4" w14:textId="77777777" w:rsidR="006E54DA" w:rsidRPr="00DD5B0A" w:rsidRDefault="006E54DA" w:rsidP="006E54DA">
            <w:pPr>
              <w:rPr>
                <w:lang w:eastAsia="lv-LV"/>
              </w:rPr>
            </w:pPr>
          </w:p>
        </w:tc>
      </w:tr>
      <w:tr w:rsidR="006E54DA" w:rsidRPr="00DD5B0A" w14:paraId="65FA8A1D"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1F476C87" w14:textId="77777777" w:rsidR="006E54DA" w:rsidRPr="00DD5B0A" w:rsidRDefault="006E54DA" w:rsidP="006E54DA">
            <w:pPr>
              <w:rPr>
                <w:lang w:eastAsia="lv-LV"/>
              </w:rPr>
            </w:pPr>
            <w:r w:rsidRPr="00DD5B0A">
              <w:rPr>
                <w:lang w:eastAsia="lv-LV"/>
              </w:rPr>
              <w:t>8.</w:t>
            </w:r>
          </w:p>
        </w:tc>
        <w:tc>
          <w:tcPr>
            <w:tcW w:w="3329" w:type="dxa"/>
            <w:tcBorders>
              <w:top w:val="single" w:sz="4" w:space="0" w:color="auto"/>
              <w:left w:val="single" w:sz="4" w:space="0" w:color="auto"/>
              <w:bottom w:val="single" w:sz="4" w:space="0" w:color="auto"/>
              <w:right w:val="single" w:sz="4" w:space="0" w:color="auto"/>
            </w:tcBorders>
            <w:hideMark/>
          </w:tcPr>
          <w:p w14:paraId="121B48CB" w14:textId="77777777" w:rsidR="006E54DA" w:rsidRPr="00DD5B0A" w:rsidRDefault="006E54DA" w:rsidP="006E54DA">
            <w:pPr>
              <w:rPr>
                <w:lang w:eastAsia="lv-LV"/>
              </w:rPr>
            </w:pPr>
            <w:r w:rsidRPr="00DD5B0A">
              <w:rPr>
                <w:lang w:eastAsia="lv-LV"/>
              </w:rPr>
              <w:t>Gāzes  regulators</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3BC44DBE"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73C20" w14:textId="77777777" w:rsidR="006E54DA" w:rsidRPr="00DD5B0A" w:rsidRDefault="006E54DA" w:rsidP="006E54DA">
            <w:pPr>
              <w:rPr>
                <w:lang w:eastAsia="lv-LV"/>
              </w:rPr>
            </w:pPr>
          </w:p>
        </w:tc>
      </w:tr>
      <w:tr w:rsidR="006E54DA" w:rsidRPr="00DD5B0A" w14:paraId="12D86BDC" w14:textId="77777777" w:rsidTr="006C5E18">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5791695A" w14:textId="77777777" w:rsidR="006E54DA" w:rsidRPr="00DD5B0A" w:rsidRDefault="006E54DA" w:rsidP="006E54DA">
            <w:pPr>
              <w:rPr>
                <w:lang w:eastAsia="lv-LV"/>
              </w:rPr>
            </w:pPr>
            <w:r w:rsidRPr="00DD5B0A">
              <w:rPr>
                <w:lang w:eastAsia="lv-LV"/>
              </w:rPr>
              <w:lastRenderedPageBreak/>
              <w:t>9.</w:t>
            </w:r>
          </w:p>
        </w:tc>
        <w:tc>
          <w:tcPr>
            <w:tcW w:w="3329" w:type="dxa"/>
            <w:tcBorders>
              <w:top w:val="single" w:sz="4" w:space="0" w:color="auto"/>
              <w:left w:val="single" w:sz="4" w:space="0" w:color="auto"/>
              <w:bottom w:val="single" w:sz="4" w:space="0" w:color="auto"/>
              <w:right w:val="single" w:sz="4" w:space="0" w:color="auto"/>
            </w:tcBorders>
            <w:hideMark/>
          </w:tcPr>
          <w:p w14:paraId="00839457" w14:textId="77777777" w:rsidR="006E54DA" w:rsidRPr="00DD5B0A" w:rsidRDefault="006E54DA" w:rsidP="006E54DA">
            <w:pPr>
              <w:rPr>
                <w:lang w:eastAsia="lv-LV"/>
              </w:rPr>
            </w:pPr>
            <w:r w:rsidRPr="00DD5B0A">
              <w:rPr>
                <w:lang w:eastAsia="lv-LV"/>
              </w:rPr>
              <w:t xml:space="preserve">Infrasarkanie degli Roberts Gordon 25 kW </w:t>
            </w: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E7DA2"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9A40" w14:textId="77777777" w:rsidR="006E54DA" w:rsidRPr="00DD5B0A" w:rsidRDefault="006E54DA" w:rsidP="006E54DA">
            <w:pPr>
              <w:rPr>
                <w:lang w:eastAsia="lv-LV"/>
              </w:rPr>
            </w:pPr>
          </w:p>
        </w:tc>
      </w:tr>
      <w:tr w:rsidR="006E54DA" w:rsidRPr="00DD5B0A" w14:paraId="7FD32959" w14:textId="77777777" w:rsidTr="006C5E18">
        <w:trPr>
          <w:trHeight w:val="330"/>
        </w:trPr>
        <w:tc>
          <w:tcPr>
            <w:tcW w:w="848" w:type="dxa"/>
            <w:tcBorders>
              <w:top w:val="single" w:sz="4" w:space="0" w:color="auto"/>
              <w:left w:val="single" w:sz="4" w:space="0" w:color="auto"/>
              <w:bottom w:val="single" w:sz="4" w:space="0" w:color="auto"/>
              <w:right w:val="single" w:sz="4" w:space="0" w:color="auto"/>
            </w:tcBorders>
            <w:noWrap/>
          </w:tcPr>
          <w:p w14:paraId="13AE8BE6" w14:textId="77777777" w:rsidR="006E54DA" w:rsidRPr="00DD5B0A" w:rsidRDefault="006E54DA" w:rsidP="006E54DA">
            <w:pPr>
              <w:rPr>
                <w:lang w:eastAsia="lv-LV"/>
              </w:rPr>
            </w:pPr>
            <w:r w:rsidRPr="00DD5B0A">
              <w:rPr>
                <w:lang w:eastAsia="lv-LV"/>
              </w:rPr>
              <w:t xml:space="preserve">10. </w:t>
            </w:r>
          </w:p>
        </w:tc>
        <w:tc>
          <w:tcPr>
            <w:tcW w:w="3329" w:type="dxa"/>
            <w:tcBorders>
              <w:top w:val="single" w:sz="4" w:space="0" w:color="auto"/>
              <w:left w:val="single" w:sz="4" w:space="0" w:color="auto"/>
              <w:bottom w:val="single" w:sz="4" w:space="0" w:color="auto"/>
              <w:right w:val="single" w:sz="4" w:space="0" w:color="auto"/>
            </w:tcBorders>
          </w:tcPr>
          <w:p w14:paraId="2A39BA24" w14:textId="77777777" w:rsidR="006E54DA" w:rsidRPr="00DD5B0A" w:rsidRDefault="006E54DA" w:rsidP="006E54DA">
            <w:pPr>
              <w:rPr>
                <w:lang w:eastAsia="lv-LV"/>
              </w:rPr>
            </w:pPr>
            <w:r w:rsidRPr="00DD5B0A">
              <w:rPr>
                <w:lang w:eastAsia="lv-LV"/>
              </w:rPr>
              <w:t xml:space="preserve">Gāzes sildītājs </w:t>
            </w:r>
            <w:proofErr w:type="spellStart"/>
            <w:r w:rsidRPr="00DD5B0A">
              <w:rPr>
                <w:lang w:eastAsia="lv-LV"/>
              </w:rPr>
              <w:t>Robur</w:t>
            </w:r>
            <w:proofErr w:type="spellEnd"/>
            <w:r w:rsidRPr="00DD5B0A">
              <w:rPr>
                <w:lang w:eastAsia="lv-LV"/>
              </w:rPr>
              <w:t xml:space="preserve"> M40xt 40kW</w:t>
            </w:r>
          </w:p>
        </w:tc>
        <w:tc>
          <w:tcPr>
            <w:tcW w:w="2478" w:type="dxa"/>
            <w:tcBorders>
              <w:top w:val="single" w:sz="4" w:space="0" w:color="auto"/>
              <w:left w:val="single" w:sz="4" w:space="0" w:color="auto"/>
              <w:bottom w:val="single" w:sz="4" w:space="0" w:color="auto"/>
              <w:right w:val="single" w:sz="4" w:space="0" w:color="auto"/>
            </w:tcBorders>
            <w:noWrap/>
          </w:tcPr>
          <w:p w14:paraId="03A6CAC7"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noWrap/>
          </w:tcPr>
          <w:p w14:paraId="30BDE3A6" w14:textId="77777777" w:rsidR="006E54DA" w:rsidRPr="00DD5B0A" w:rsidRDefault="006E54DA" w:rsidP="006E54DA">
            <w:pPr>
              <w:rPr>
                <w:lang w:eastAsia="lv-LV"/>
              </w:rPr>
            </w:pPr>
          </w:p>
        </w:tc>
      </w:tr>
      <w:tr w:rsidR="006E54DA" w:rsidRPr="00DD5B0A" w14:paraId="352B1265"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E63790" w14:textId="77777777" w:rsidR="006E54DA" w:rsidRPr="00DD5B0A" w:rsidRDefault="006E54DA" w:rsidP="006E54DA">
            <w:pPr>
              <w:rPr>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EE6F72" w14:textId="77777777" w:rsidR="006E54DA" w:rsidRPr="00DD5B0A" w:rsidRDefault="006E54DA" w:rsidP="006E54DA">
            <w:pPr>
              <w:rPr>
                <w:b/>
                <w:bCs/>
                <w:lang w:eastAsia="lv-LV"/>
              </w:rPr>
            </w:pPr>
            <w:r w:rsidRPr="00DD5B0A">
              <w:rPr>
                <w:b/>
                <w:bCs/>
                <w:lang w:eastAsia="lv-LV"/>
              </w:rPr>
              <w:t>Tipogrāfijas ielā 1</w:t>
            </w:r>
          </w:p>
        </w:tc>
        <w:tc>
          <w:tcPr>
            <w:tcW w:w="2478" w:type="dxa"/>
            <w:tcBorders>
              <w:top w:val="single" w:sz="4" w:space="0" w:color="auto"/>
              <w:left w:val="nil"/>
              <w:bottom w:val="single" w:sz="4" w:space="0" w:color="auto"/>
              <w:right w:val="single" w:sz="4" w:space="0" w:color="auto"/>
            </w:tcBorders>
            <w:shd w:val="clear" w:color="000000" w:fill="F2F2F2"/>
            <w:noWrap/>
            <w:vAlign w:val="center"/>
          </w:tcPr>
          <w:p w14:paraId="3A3643FA" w14:textId="77777777" w:rsidR="006E54DA" w:rsidRPr="00DD5B0A" w:rsidRDefault="006E54DA" w:rsidP="006E54DA">
            <w:pPr>
              <w:rPr>
                <w:lang w:eastAsia="lv-LV"/>
              </w:rPr>
            </w:pPr>
            <w:r w:rsidRPr="00DD5B0A">
              <w:rPr>
                <w:color w:val="000000"/>
              </w:rPr>
              <w:t> </w:t>
            </w:r>
          </w:p>
        </w:tc>
        <w:tc>
          <w:tcPr>
            <w:tcW w:w="234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EDAA64F" w14:textId="77777777" w:rsidR="006E54DA" w:rsidRPr="00DD5B0A" w:rsidRDefault="006E54DA" w:rsidP="006E54DA">
            <w:pPr>
              <w:rPr>
                <w:lang w:eastAsia="lv-LV"/>
              </w:rPr>
            </w:pPr>
            <w:r w:rsidRPr="00DD5B0A">
              <w:rPr>
                <w:color w:val="000000"/>
              </w:rPr>
              <w:t> </w:t>
            </w:r>
          </w:p>
        </w:tc>
      </w:tr>
      <w:tr w:rsidR="006E54DA" w:rsidRPr="00DD5B0A" w14:paraId="26BE34F9"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506D8388" w14:textId="77777777" w:rsidR="006E54DA" w:rsidRPr="00DD5B0A" w:rsidRDefault="006E54DA" w:rsidP="006E54DA">
            <w:pPr>
              <w:rPr>
                <w:lang w:eastAsia="lv-LV"/>
              </w:rPr>
            </w:pPr>
            <w:r w:rsidRPr="00DD5B0A">
              <w:rPr>
                <w:lang w:eastAsia="lv-LV"/>
              </w:rPr>
              <w:t>11.</w:t>
            </w:r>
          </w:p>
        </w:tc>
        <w:tc>
          <w:tcPr>
            <w:tcW w:w="3329" w:type="dxa"/>
            <w:tcBorders>
              <w:top w:val="single" w:sz="4" w:space="0" w:color="auto"/>
              <w:left w:val="single" w:sz="4" w:space="0" w:color="auto"/>
              <w:bottom w:val="single" w:sz="4" w:space="0" w:color="auto"/>
              <w:right w:val="single" w:sz="4" w:space="0" w:color="auto"/>
            </w:tcBorders>
            <w:hideMark/>
          </w:tcPr>
          <w:p w14:paraId="145BE641" w14:textId="77777777" w:rsidR="006E54DA" w:rsidRPr="00DD5B0A" w:rsidRDefault="006E54DA" w:rsidP="006E54DA">
            <w:pPr>
              <w:rPr>
                <w:lang w:eastAsia="lv-LV"/>
              </w:rPr>
            </w:pPr>
            <w:r w:rsidRPr="00DD5B0A">
              <w:rPr>
                <w:lang w:eastAsia="lv-LV"/>
              </w:rPr>
              <w:t>Apkures katls “</w:t>
            </w:r>
            <w:proofErr w:type="spellStart"/>
            <w:r w:rsidRPr="00DD5B0A">
              <w:rPr>
                <w:lang w:eastAsia="lv-LV"/>
              </w:rPr>
              <w:t>Jaspi</w:t>
            </w:r>
            <w:proofErr w:type="spellEnd"/>
            <w:r w:rsidRPr="00DD5B0A">
              <w:rPr>
                <w:lang w:eastAsia="lv-LV"/>
              </w:rPr>
              <w:t xml:space="preserve">” ar jaudu 350 kW </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249D0A08"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9426" w14:textId="77777777" w:rsidR="006E54DA" w:rsidRPr="00DD5B0A" w:rsidRDefault="006E54DA" w:rsidP="006E54DA">
            <w:pPr>
              <w:rPr>
                <w:lang w:eastAsia="lv-LV"/>
              </w:rPr>
            </w:pPr>
          </w:p>
        </w:tc>
      </w:tr>
      <w:tr w:rsidR="006E54DA" w:rsidRPr="00DD5B0A" w14:paraId="56F9D211"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6A02ECA7" w14:textId="77777777" w:rsidR="006E54DA" w:rsidRPr="00DD5B0A" w:rsidRDefault="006E54DA" w:rsidP="006E54DA">
            <w:pPr>
              <w:rPr>
                <w:lang w:eastAsia="lv-LV"/>
              </w:rPr>
            </w:pPr>
            <w:r w:rsidRPr="00DD5B0A">
              <w:rPr>
                <w:lang w:eastAsia="lv-LV"/>
              </w:rPr>
              <w:t>12.</w:t>
            </w:r>
          </w:p>
        </w:tc>
        <w:tc>
          <w:tcPr>
            <w:tcW w:w="3329" w:type="dxa"/>
            <w:tcBorders>
              <w:top w:val="single" w:sz="4" w:space="0" w:color="auto"/>
              <w:left w:val="single" w:sz="4" w:space="0" w:color="auto"/>
              <w:bottom w:val="single" w:sz="4" w:space="0" w:color="auto"/>
              <w:right w:val="single" w:sz="4" w:space="0" w:color="auto"/>
            </w:tcBorders>
            <w:hideMark/>
          </w:tcPr>
          <w:p w14:paraId="0D3DA55A" w14:textId="77777777" w:rsidR="006E54DA" w:rsidRPr="00DD5B0A" w:rsidRDefault="006E54DA" w:rsidP="006E54DA">
            <w:pPr>
              <w:rPr>
                <w:lang w:eastAsia="lv-LV"/>
              </w:rPr>
            </w:pPr>
            <w:r w:rsidRPr="00DD5B0A">
              <w:rPr>
                <w:lang w:eastAsia="lv-LV"/>
              </w:rPr>
              <w:t>Gāzes regulators</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10FD29A4"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380B" w14:textId="77777777" w:rsidR="006E54DA" w:rsidRPr="00DD5B0A" w:rsidRDefault="006E54DA" w:rsidP="006E54DA">
            <w:pPr>
              <w:rPr>
                <w:lang w:eastAsia="lv-LV"/>
              </w:rPr>
            </w:pPr>
          </w:p>
        </w:tc>
      </w:tr>
      <w:tr w:rsidR="006E54DA" w:rsidRPr="00DD5B0A" w14:paraId="1FDBCE54"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8FCA85F" w14:textId="77777777" w:rsidR="006E54DA" w:rsidRPr="00DD5B0A" w:rsidRDefault="006E54DA" w:rsidP="006E54DA">
            <w:pPr>
              <w:rPr>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FD42852" w14:textId="77777777" w:rsidR="006E54DA" w:rsidRPr="00DD5B0A" w:rsidRDefault="006E54DA" w:rsidP="006E54DA">
            <w:pPr>
              <w:rPr>
                <w:b/>
                <w:bCs/>
                <w:lang w:eastAsia="lv-LV"/>
              </w:rPr>
            </w:pPr>
            <w:r w:rsidRPr="00DD5B0A">
              <w:rPr>
                <w:b/>
                <w:bCs/>
                <w:lang w:eastAsia="lv-LV"/>
              </w:rPr>
              <w:t>Atgāzenes ielā 24a</w:t>
            </w:r>
          </w:p>
        </w:tc>
        <w:tc>
          <w:tcPr>
            <w:tcW w:w="2478" w:type="dxa"/>
            <w:tcBorders>
              <w:top w:val="single" w:sz="4" w:space="0" w:color="auto"/>
              <w:left w:val="nil"/>
              <w:bottom w:val="single" w:sz="4" w:space="0" w:color="auto"/>
              <w:right w:val="single" w:sz="4" w:space="0" w:color="auto"/>
            </w:tcBorders>
            <w:shd w:val="clear" w:color="000000" w:fill="F2F2F2"/>
            <w:noWrap/>
            <w:vAlign w:val="center"/>
          </w:tcPr>
          <w:p w14:paraId="291B832B" w14:textId="77777777" w:rsidR="006E54DA" w:rsidRPr="00DD5B0A" w:rsidRDefault="006E54DA" w:rsidP="006E54DA">
            <w:pPr>
              <w:rPr>
                <w:lang w:eastAsia="lv-LV"/>
              </w:rPr>
            </w:pPr>
            <w:r w:rsidRPr="00DD5B0A">
              <w:rPr>
                <w:color w:val="000000"/>
              </w:rPr>
              <w:t> </w:t>
            </w:r>
          </w:p>
        </w:tc>
        <w:tc>
          <w:tcPr>
            <w:tcW w:w="234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F83D700" w14:textId="77777777" w:rsidR="006E54DA" w:rsidRPr="00DD5B0A" w:rsidRDefault="006E54DA" w:rsidP="006E54DA">
            <w:pPr>
              <w:rPr>
                <w:lang w:eastAsia="lv-LV"/>
              </w:rPr>
            </w:pPr>
            <w:r w:rsidRPr="00DD5B0A">
              <w:rPr>
                <w:color w:val="000000"/>
              </w:rPr>
              <w:t> </w:t>
            </w:r>
          </w:p>
        </w:tc>
      </w:tr>
      <w:tr w:rsidR="006E54DA" w:rsidRPr="00DD5B0A" w14:paraId="079B2E24"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4E873040" w14:textId="77777777" w:rsidR="006E54DA" w:rsidRPr="00DD5B0A" w:rsidRDefault="006E54DA" w:rsidP="006E54DA">
            <w:pPr>
              <w:rPr>
                <w:lang w:eastAsia="lv-LV"/>
              </w:rPr>
            </w:pPr>
            <w:r w:rsidRPr="00DD5B0A">
              <w:rPr>
                <w:lang w:eastAsia="lv-LV"/>
              </w:rPr>
              <w:t>13.</w:t>
            </w:r>
          </w:p>
        </w:tc>
        <w:tc>
          <w:tcPr>
            <w:tcW w:w="3329" w:type="dxa"/>
            <w:tcBorders>
              <w:top w:val="single" w:sz="4" w:space="0" w:color="auto"/>
              <w:left w:val="single" w:sz="4" w:space="0" w:color="auto"/>
              <w:bottom w:val="single" w:sz="4" w:space="0" w:color="auto"/>
              <w:right w:val="single" w:sz="4" w:space="0" w:color="auto"/>
            </w:tcBorders>
            <w:hideMark/>
          </w:tcPr>
          <w:p w14:paraId="3352E8E2" w14:textId="77777777" w:rsidR="006E54DA" w:rsidRPr="00DD5B0A" w:rsidRDefault="006E54DA" w:rsidP="006E54DA">
            <w:pPr>
              <w:rPr>
                <w:lang w:eastAsia="lv-LV"/>
              </w:rPr>
            </w:pPr>
            <w:r w:rsidRPr="00DD5B0A">
              <w:rPr>
                <w:lang w:eastAsia="lv-LV"/>
              </w:rPr>
              <w:t>Apkures katla “</w:t>
            </w:r>
            <w:proofErr w:type="spellStart"/>
            <w:r w:rsidRPr="00DD5B0A">
              <w:rPr>
                <w:lang w:eastAsia="lv-LV"/>
              </w:rPr>
              <w:t>Wolf</w:t>
            </w:r>
            <w:proofErr w:type="spellEnd"/>
            <w:r w:rsidRPr="00DD5B0A">
              <w:rPr>
                <w:lang w:eastAsia="lv-LV"/>
              </w:rPr>
              <w:t xml:space="preserve">” ar jaudu 60 kW </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0EBCF395"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94791" w14:textId="77777777" w:rsidR="006E54DA" w:rsidRPr="00DD5B0A" w:rsidRDefault="006E54DA" w:rsidP="006E54DA">
            <w:pPr>
              <w:rPr>
                <w:lang w:eastAsia="lv-LV"/>
              </w:rPr>
            </w:pPr>
          </w:p>
        </w:tc>
      </w:tr>
      <w:tr w:rsidR="006E54DA" w:rsidRPr="00DD5B0A" w14:paraId="0D925362"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6745D1DA" w14:textId="77777777" w:rsidR="006E54DA" w:rsidRPr="00DD5B0A" w:rsidRDefault="006E54DA" w:rsidP="006E54DA">
            <w:pPr>
              <w:rPr>
                <w:lang w:eastAsia="lv-LV"/>
              </w:rPr>
            </w:pPr>
            <w:r w:rsidRPr="00DD5B0A">
              <w:rPr>
                <w:lang w:eastAsia="lv-LV"/>
              </w:rPr>
              <w:t>14.</w:t>
            </w:r>
          </w:p>
        </w:tc>
        <w:tc>
          <w:tcPr>
            <w:tcW w:w="3329" w:type="dxa"/>
            <w:tcBorders>
              <w:top w:val="single" w:sz="4" w:space="0" w:color="auto"/>
              <w:left w:val="single" w:sz="4" w:space="0" w:color="auto"/>
              <w:bottom w:val="single" w:sz="4" w:space="0" w:color="auto"/>
              <w:right w:val="single" w:sz="4" w:space="0" w:color="auto"/>
            </w:tcBorders>
            <w:hideMark/>
          </w:tcPr>
          <w:p w14:paraId="7C90808F" w14:textId="77777777" w:rsidR="006E54DA" w:rsidRPr="00DD5B0A" w:rsidRDefault="006E54DA" w:rsidP="006E54DA">
            <w:pPr>
              <w:rPr>
                <w:lang w:eastAsia="lv-LV"/>
              </w:rPr>
            </w:pPr>
            <w:r w:rsidRPr="00DD5B0A">
              <w:rPr>
                <w:lang w:eastAsia="lv-LV"/>
              </w:rPr>
              <w:t>Gāzes  regulators</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4EA0DFD7"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8188B" w14:textId="77777777" w:rsidR="006E54DA" w:rsidRPr="00DD5B0A" w:rsidRDefault="006E54DA" w:rsidP="006E54DA">
            <w:pPr>
              <w:rPr>
                <w:lang w:eastAsia="lv-LV"/>
              </w:rPr>
            </w:pPr>
          </w:p>
        </w:tc>
      </w:tr>
      <w:tr w:rsidR="006E54DA" w:rsidRPr="00DD5B0A" w14:paraId="486FBB4B"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19583A2" w14:textId="77777777" w:rsidR="006E54DA" w:rsidRPr="00DD5B0A" w:rsidRDefault="006E54DA" w:rsidP="006E54DA">
            <w:pPr>
              <w:rPr>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FE7BE10" w14:textId="77777777" w:rsidR="006E54DA" w:rsidRPr="00DD5B0A" w:rsidRDefault="006E54DA" w:rsidP="006E54DA">
            <w:pPr>
              <w:rPr>
                <w:b/>
                <w:bCs/>
                <w:lang w:eastAsia="lv-LV"/>
              </w:rPr>
            </w:pPr>
            <w:r w:rsidRPr="00DD5B0A">
              <w:rPr>
                <w:b/>
                <w:bCs/>
                <w:lang w:eastAsia="lv-LV"/>
              </w:rPr>
              <w:t>Ezermalas ielā 32</w:t>
            </w:r>
          </w:p>
        </w:tc>
        <w:tc>
          <w:tcPr>
            <w:tcW w:w="2478" w:type="dxa"/>
            <w:tcBorders>
              <w:top w:val="single" w:sz="4" w:space="0" w:color="auto"/>
              <w:left w:val="nil"/>
              <w:bottom w:val="single" w:sz="4" w:space="0" w:color="auto"/>
              <w:right w:val="single" w:sz="4" w:space="0" w:color="auto"/>
            </w:tcBorders>
            <w:shd w:val="clear" w:color="000000" w:fill="F2F2F2"/>
            <w:noWrap/>
            <w:vAlign w:val="center"/>
          </w:tcPr>
          <w:p w14:paraId="187327FC"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4D19C8E" w14:textId="77777777" w:rsidR="006E54DA" w:rsidRPr="00DD5B0A" w:rsidRDefault="006E54DA" w:rsidP="006E54DA">
            <w:pPr>
              <w:rPr>
                <w:lang w:eastAsia="lv-LV"/>
              </w:rPr>
            </w:pPr>
          </w:p>
        </w:tc>
      </w:tr>
      <w:tr w:rsidR="006E54DA" w:rsidRPr="00DD5B0A" w14:paraId="65DBBBC4"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0170FF92" w14:textId="77777777" w:rsidR="006E54DA" w:rsidRPr="00DD5B0A" w:rsidRDefault="006E54DA" w:rsidP="006E54DA">
            <w:pPr>
              <w:rPr>
                <w:lang w:eastAsia="lv-LV"/>
              </w:rPr>
            </w:pPr>
            <w:r w:rsidRPr="00DD5B0A">
              <w:rPr>
                <w:lang w:eastAsia="lv-LV"/>
              </w:rPr>
              <w:t>15.</w:t>
            </w:r>
          </w:p>
        </w:tc>
        <w:tc>
          <w:tcPr>
            <w:tcW w:w="3329" w:type="dxa"/>
            <w:tcBorders>
              <w:top w:val="single" w:sz="4" w:space="0" w:color="auto"/>
              <w:left w:val="single" w:sz="4" w:space="0" w:color="auto"/>
              <w:bottom w:val="single" w:sz="4" w:space="0" w:color="auto"/>
              <w:right w:val="single" w:sz="4" w:space="0" w:color="auto"/>
            </w:tcBorders>
            <w:hideMark/>
          </w:tcPr>
          <w:p w14:paraId="670936EA" w14:textId="77777777" w:rsidR="006E54DA" w:rsidRPr="00DD5B0A" w:rsidRDefault="006E54DA" w:rsidP="006E54DA">
            <w:pPr>
              <w:rPr>
                <w:lang w:eastAsia="lv-LV"/>
              </w:rPr>
            </w:pPr>
            <w:r w:rsidRPr="00DD5B0A">
              <w:rPr>
                <w:lang w:eastAsia="lv-LV"/>
              </w:rPr>
              <w:t>Apkures katls “</w:t>
            </w:r>
            <w:proofErr w:type="spellStart"/>
            <w:r w:rsidRPr="00DD5B0A">
              <w:rPr>
                <w:lang w:eastAsia="lv-LV"/>
              </w:rPr>
              <w:t>Wolf</w:t>
            </w:r>
            <w:proofErr w:type="spellEnd"/>
            <w:r w:rsidRPr="00DD5B0A">
              <w:rPr>
                <w:lang w:eastAsia="lv-LV"/>
              </w:rPr>
              <w:t xml:space="preserve">” ar jaudu 54 kW  </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678C95A9"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653DB" w14:textId="77777777" w:rsidR="006E54DA" w:rsidRPr="00DD5B0A" w:rsidRDefault="006E54DA" w:rsidP="006E54DA">
            <w:pPr>
              <w:rPr>
                <w:lang w:eastAsia="lv-LV"/>
              </w:rPr>
            </w:pPr>
          </w:p>
        </w:tc>
      </w:tr>
      <w:tr w:rsidR="006E54DA" w:rsidRPr="00DD5B0A" w14:paraId="1717776F"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39BF4BC9" w14:textId="77777777" w:rsidR="006E54DA" w:rsidRPr="00DD5B0A" w:rsidRDefault="006E54DA" w:rsidP="006E54DA">
            <w:pPr>
              <w:rPr>
                <w:lang w:eastAsia="lv-LV"/>
              </w:rPr>
            </w:pPr>
            <w:r w:rsidRPr="00DD5B0A">
              <w:rPr>
                <w:lang w:eastAsia="lv-LV"/>
              </w:rPr>
              <w:t>16.</w:t>
            </w:r>
          </w:p>
        </w:tc>
        <w:tc>
          <w:tcPr>
            <w:tcW w:w="3329" w:type="dxa"/>
            <w:tcBorders>
              <w:top w:val="single" w:sz="4" w:space="0" w:color="auto"/>
              <w:left w:val="single" w:sz="4" w:space="0" w:color="auto"/>
              <w:bottom w:val="single" w:sz="4" w:space="0" w:color="auto"/>
              <w:right w:val="single" w:sz="4" w:space="0" w:color="auto"/>
            </w:tcBorders>
            <w:hideMark/>
          </w:tcPr>
          <w:p w14:paraId="7ACB21FA" w14:textId="77777777" w:rsidR="006E54DA" w:rsidRPr="00DD5B0A" w:rsidRDefault="006E54DA" w:rsidP="006E54DA">
            <w:pPr>
              <w:rPr>
                <w:lang w:eastAsia="lv-LV"/>
              </w:rPr>
            </w:pPr>
            <w:r w:rsidRPr="00DD5B0A">
              <w:rPr>
                <w:lang w:eastAsia="lv-LV"/>
              </w:rPr>
              <w:t>Gāzes regulators</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5DE36A5B"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40CAE" w14:textId="77777777" w:rsidR="006E54DA" w:rsidRPr="00DD5B0A" w:rsidRDefault="006E54DA" w:rsidP="006E54DA">
            <w:pPr>
              <w:rPr>
                <w:lang w:eastAsia="lv-LV"/>
              </w:rPr>
            </w:pPr>
          </w:p>
        </w:tc>
      </w:tr>
      <w:tr w:rsidR="006E54DA" w:rsidRPr="00DD5B0A" w14:paraId="44786BA5"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A4D997D" w14:textId="77777777" w:rsidR="006E54DA" w:rsidRPr="00DD5B0A" w:rsidRDefault="006E54DA" w:rsidP="006E54DA">
            <w:pPr>
              <w:rPr>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064B25" w14:textId="77777777" w:rsidR="006E54DA" w:rsidRPr="00DD5B0A" w:rsidRDefault="006E54DA" w:rsidP="006E54DA">
            <w:pPr>
              <w:rPr>
                <w:b/>
                <w:bCs/>
                <w:lang w:eastAsia="lv-LV"/>
              </w:rPr>
            </w:pPr>
            <w:r w:rsidRPr="00DD5B0A">
              <w:rPr>
                <w:b/>
                <w:bCs/>
                <w:lang w:eastAsia="lv-LV"/>
              </w:rPr>
              <w:t>Rūsiņa ielā 1</w:t>
            </w:r>
          </w:p>
        </w:tc>
        <w:tc>
          <w:tcPr>
            <w:tcW w:w="2478" w:type="dxa"/>
            <w:tcBorders>
              <w:top w:val="single" w:sz="4" w:space="0" w:color="auto"/>
              <w:left w:val="nil"/>
              <w:bottom w:val="single" w:sz="4" w:space="0" w:color="auto"/>
              <w:right w:val="single" w:sz="4" w:space="0" w:color="auto"/>
            </w:tcBorders>
            <w:shd w:val="clear" w:color="000000" w:fill="F2F2F2"/>
            <w:noWrap/>
            <w:vAlign w:val="center"/>
          </w:tcPr>
          <w:p w14:paraId="227D924D"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6624EDE" w14:textId="77777777" w:rsidR="006E54DA" w:rsidRPr="00DD5B0A" w:rsidRDefault="006E54DA" w:rsidP="006E54DA">
            <w:pPr>
              <w:rPr>
                <w:lang w:eastAsia="lv-LV"/>
              </w:rPr>
            </w:pPr>
          </w:p>
        </w:tc>
      </w:tr>
      <w:tr w:rsidR="006E54DA" w:rsidRPr="00DD5B0A" w14:paraId="413EC1C4" w14:textId="77777777" w:rsidTr="004A2705">
        <w:trPr>
          <w:trHeight w:val="525"/>
        </w:trPr>
        <w:tc>
          <w:tcPr>
            <w:tcW w:w="848" w:type="dxa"/>
            <w:tcBorders>
              <w:top w:val="single" w:sz="4" w:space="0" w:color="auto"/>
              <w:left w:val="single" w:sz="4" w:space="0" w:color="auto"/>
              <w:bottom w:val="single" w:sz="4" w:space="0" w:color="auto"/>
              <w:right w:val="single" w:sz="4" w:space="0" w:color="auto"/>
            </w:tcBorders>
            <w:noWrap/>
            <w:hideMark/>
          </w:tcPr>
          <w:p w14:paraId="5AC68057" w14:textId="77777777" w:rsidR="006E54DA" w:rsidRPr="00DD5B0A" w:rsidRDefault="006E54DA" w:rsidP="006E54DA">
            <w:pPr>
              <w:rPr>
                <w:lang w:eastAsia="lv-LV"/>
              </w:rPr>
            </w:pPr>
            <w:r w:rsidRPr="00DD5B0A">
              <w:rPr>
                <w:lang w:eastAsia="lv-LV"/>
              </w:rPr>
              <w:t>17.</w:t>
            </w:r>
          </w:p>
        </w:tc>
        <w:tc>
          <w:tcPr>
            <w:tcW w:w="3329" w:type="dxa"/>
            <w:tcBorders>
              <w:top w:val="single" w:sz="4" w:space="0" w:color="auto"/>
              <w:left w:val="single" w:sz="4" w:space="0" w:color="auto"/>
              <w:bottom w:val="single" w:sz="4" w:space="0" w:color="auto"/>
              <w:right w:val="single" w:sz="4" w:space="0" w:color="auto"/>
            </w:tcBorders>
            <w:hideMark/>
          </w:tcPr>
          <w:p w14:paraId="0C367CEC" w14:textId="77777777" w:rsidR="006E54DA" w:rsidRPr="00DD5B0A" w:rsidRDefault="006E54DA" w:rsidP="006E54DA">
            <w:pPr>
              <w:rPr>
                <w:lang w:eastAsia="lv-LV"/>
              </w:rPr>
            </w:pPr>
            <w:r w:rsidRPr="00DD5B0A">
              <w:rPr>
                <w:lang w:eastAsia="lv-LV"/>
              </w:rPr>
              <w:t>Apkures katls “</w:t>
            </w:r>
            <w:proofErr w:type="spellStart"/>
            <w:r w:rsidRPr="00DD5B0A">
              <w:rPr>
                <w:lang w:eastAsia="lv-LV"/>
              </w:rPr>
              <w:t>Cerapurcomfort</w:t>
            </w:r>
            <w:proofErr w:type="spellEnd"/>
            <w:r w:rsidRPr="00DD5B0A">
              <w:rPr>
                <w:lang w:eastAsia="lv-LV"/>
              </w:rPr>
              <w:t xml:space="preserve"> ZBR42-3A” ar jaudu 42 kW </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2163321E"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66E34" w14:textId="77777777" w:rsidR="006E54DA" w:rsidRPr="00DD5B0A" w:rsidRDefault="006E54DA" w:rsidP="006E54DA">
            <w:pPr>
              <w:rPr>
                <w:lang w:eastAsia="lv-LV"/>
              </w:rPr>
            </w:pPr>
          </w:p>
        </w:tc>
      </w:tr>
      <w:tr w:rsidR="006E54DA" w:rsidRPr="00DD5B0A" w14:paraId="3C2AB262"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1F9C663B" w14:textId="77777777" w:rsidR="006E54DA" w:rsidRPr="00DD5B0A" w:rsidRDefault="006E54DA" w:rsidP="006E54DA">
            <w:pPr>
              <w:rPr>
                <w:lang w:eastAsia="lv-LV"/>
              </w:rPr>
            </w:pPr>
            <w:r w:rsidRPr="00DD5B0A">
              <w:rPr>
                <w:lang w:eastAsia="lv-LV"/>
              </w:rPr>
              <w:t>18.</w:t>
            </w:r>
          </w:p>
        </w:tc>
        <w:tc>
          <w:tcPr>
            <w:tcW w:w="3329" w:type="dxa"/>
            <w:tcBorders>
              <w:top w:val="single" w:sz="4" w:space="0" w:color="auto"/>
              <w:left w:val="single" w:sz="4" w:space="0" w:color="auto"/>
              <w:bottom w:val="single" w:sz="4" w:space="0" w:color="auto"/>
              <w:right w:val="single" w:sz="4" w:space="0" w:color="auto"/>
            </w:tcBorders>
            <w:hideMark/>
          </w:tcPr>
          <w:p w14:paraId="4E0A99BC" w14:textId="77777777" w:rsidR="006E54DA" w:rsidRPr="00DD5B0A" w:rsidRDefault="006E54DA" w:rsidP="006E54DA">
            <w:pPr>
              <w:rPr>
                <w:lang w:eastAsia="lv-LV"/>
              </w:rPr>
            </w:pPr>
            <w:r w:rsidRPr="00DD5B0A">
              <w:rPr>
                <w:lang w:eastAsia="lv-LV"/>
              </w:rPr>
              <w:t>Gāzes regulators</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07B892E6"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82D9D" w14:textId="77777777" w:rsidR="006E54DA" w:rsidRPr="00DD5B0A" w:rsidRDefault="006E54DA" w:rsidP="006E54DA">
            <w:pPr>
              <w:rPr>
                <w:lang w:eastAsia="lv-LV"/>
              </w:rPr>
            </w:pPr>
          </w:p>
        </w:tc>
      </w:tr>
      <w:tr w:rsidR="006E54DA" w:rsidRPr="00DD5B0A" w14:paraId="5FB866BC"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24FB" w14:textId="77777777" w:rsidR="006E54DA" w:rsidRPr="00DD5B0A" w:rsidRDefault="006E54DA" w:rsidP="006E54DA">
            <w:pPr>
              <w:rPr>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3980AF" w14:textId="77777777" w:rsidR="006E54DA" w:rsidRPr="00DD5B0A" w:rsidRDefault="006E54DA" w:rsidP="006E54DA">
            <w:pPr>
              <w:rPr>
                <w:b/>
                <w:bCs/>
                <w:lang w:eastAsia="lv-LV"/>
              </w:rPr>
            </w:pPr>
            <w:r w:rsidRPr="00DD5B0A">
              <w:rPr>
                <w:b/>
                <w:bCs/>
                <w:lang w:eastAsia="lv-LV"/>
              </w:rPr>
              <w:t>Brīvības ielā 191</w:t>
            </w:r>
          </w:p>
        </w:tc>
        <w:tc>
          <w:tcPr>
            <w:tcW w:w="2478" w:type="dxa"/>
            <w:tcBorders>
              <w:top w:val="single" w:sz="4" w:space="0" w:color="auto"/>
              <w:left w:val="nil"/>
              <w:bottom w:val="single" w:sz="4" w:space="0" w:color="auto"/>
              <w:right w:val="single" w:sz="4" w:space="0" w:color="auto"/>
            </w:tcBorders>
            <w:shd w:val="clear" w:color="000000" w:fill="F2F2F2"/>
            <w:noWrap/>
            <w:vAlign w:val="center"/>
          </w:tcPr>
          <w:p w14:paraId="4E0A88B3"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52B0DAD" w14:textId="77777777" w:rsidR="006E54DA" w:rsidRPr="00DD5B0A" w:rsidRDefault="006E54DA" w:rsidP="006E54DA">
            <w:pPr>
              <w:rPr>
                <w:lang w:eastAsia="lv-LV"/>
              </w:rPr>
            </w:pPr>
          </w:p>
        </w:tc>
      </w:tr>
      <w:tr w:rsidR="006E54DA" w:rsidRPr="00DD5B0A" w14:paraId="458D42F8"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hideMark/>
          </w:tcPr>
          <w:p w14:paraId="404A1FAD" w14:textId="77777777" w:rsidR="006E54DA" w:rsidRPr="00DD5B0A" w:rsidRDefault="006E54DA" w:rsidP="006E54DA">
            <w:pPr>
              <w:rPr>
                <w:lang w:eastAsia="lv-LV"/>
              </w:rPr>
            </w:pPr>
            <w:r w:rsidRPr="00DD5B0A">
              <w:rPr>
                <w:lang w:eastAsia="lv-LV"/>
              </w:rPr>
              <w:t>19.</w:t>
            </w:r>
          </w:p>
        </w:tc>
        <w:tc>
          <w:tcPr>
            <w:tcW w:w="3329" w:type="dxa"/>
            <w:tcBorders>
              <w:top w:val="single" w:sz="4" w:space="0" w:color="auto"/>
              <w:left w:val="single" w:sz="4" w:space="0" w:color="auto"/>
              <w:bottom w:val="single" w:sz="4" w:space="0" w:color="auto"/>
              <w:right w:val="single" w:sz="4" w:space="0" w:color="auto"/>
            </w:tcBorders>
            <w:hideMark/>
          </w:tcPr>
          <w:p w14:paraId="76AE0078" w14:textId="77777777" w:rsidR="006E54DA" w:rsidRPr="00DD5B0A" w:rsidRDefault="006E54DA" w:rsidP="006E54DA">
            <w:pPr>
              <w:rPr>
                <w:lang w:eastAsia="lv-LV"/>
              </w:rPr>
            </w:pPr>
            <w:r w:rsidRPr="00DD5B0A">
              <w:rPr>
                <w:lang w:eastAsia="lv-LV"/>
              </w:rPr>
              <w:t>Gāzes regulators</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0C54E685"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C3796" w14:textId="77777777" w:rsidR="006E54DA" w:rsidRPr="00DD5B0A" w:rsidRDefault="006E54DA" w:rsidP="006E54DA">
            <w:pPr>
              <w:rPr>
                <w:lang w:eastAsia="lv-LV"/>
              </w:rPr>
            </w:pPr>
          </w:p>
        </w:tc>
      </w:tr>
      <w:tr w:rsidR="006E54DA" w:rsidRPr="00DD5B0A" w14:paraId="5E4DB322"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74EF6E3" w14:textId="77777777" w:rsidR="006E54DA" w:rsidRPr="00DD5B0A" w:rsidRDefault="006E54DA" w:rsidP="006E54DA">
            <w:pPr>
              <w:rPr>
                <w:b/>
                <w:bCs/>
                <w:lang w:eastAsia="lv-LV"/>
              </w:rPr>
            </w:pPr>
          </w:p>
        </w:tc>
        <w:tc>
          <w:tcPr>
            <w:tcW w:w="3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257A8" w14:textId="77777777" w:rsidR="006E54DA" w:rsidRPr="00DD5B0A" w:rsidRDefault="006E54DA" w:rsidP="006E54DA">
            <w:pPr>
              <w:rPr>
                <w:b/>
                <w:bCs/>
                <w:lang w:eastAsia="lv-LV"/>
              </w:rPr>
            </w:pPr>
            <w:r w:rsidRPr="00DD5B0A">
              <w:rPr>
                <w:b/>
                <w:bCs/>
                <w:lang w:eastAsia="lv-LV"/>
              </w:rPr>
              <w:t>Vienības gatve (Ūdeņraža stacija)</w:t>
            </w:r>
          </w:p>
        </w:tc>
        <w:tc>
          <w:tcPr>
            <w:tcW w:w="2478" w:type="dxa"/>
            <w:tcBorders>
              <w:top w:val="single" w:sz="4" w:space="0" w:color="auto"/>
              <w:left w:val="nil"/>
              <w:bottom w:val="single" w:sz="4" w:space="0" w:color="auto"/>
              <w:right w:val="single" w:sz="4" w:space="0" w:color="auto"/>
            </w:tcBorders>
            <w:shd w:val="clear" w:color="000000" w:fill="F2F2F2"/>
            <w:noWrap/>
            <w:vAlign w:val="center"/>
          </w:tcPr>
          <w:p w14:paraId="56C97ECE" w14:textId="77777777" w:rsidR="006E54DA" w:rsidRPr="00DD5B0A" w:rsidRDefault="006E54DA" w:rsidP="006E54DA">
            <w:pPr>
              <w:rPr>
                <w:b/>
                <w:bCs/>
                <w:lang w:eastAsia="lv-LV"/>
              </w:rPr>
            </w:pPr>
          </w:p>
        </w:tc>
        <w:tc>
          <w:tcPr>
            <w:tcW w:w="2340"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B127636" w14:textId="77777777" w:rsidR="006E54DA" w:rsidRPr="00DD5B0A" w:rsidRDefault="006E54DA" w:rsidP="006E54DA">
            <w:pPr>
              <w:rPr>
                <w:b/>
                <w:bCs/>
                <w:lang w:eastAsia="lv-LV"/>
              </w:rPr>
            </w:pPr>
          </w:p>
        </w:tc>
      </w:tr>
      <w:tr w:rsidR="006E54DA" w:rsidRPr="00DD5B0A" w14:paraId="1F4625B0" w14:textId="77777777" w:rsidTr="004A2705">
        <w:trPr>
          <w:trHeight w:val="330"/>
        </w:trPr>
        <w:tc>
          <w:tcPr>
            <w:tcW w:w="848" w:type="dxa"/>
            <w:tcBorders>
              <w:top w:val="single" w:sz="4" w:space="0" w:color="auto"/>
              <w:left w:val="single" w:sz="4" w:space="0" w:color="auto"/>
              <w:bottom w:val="single" w:sz="4" w:space="0" w:color="auto"/>
              <w:right w:val="single" w:sz="4" w:space="0" w:color="auto"/>
            </w:tcBorders>
            <w:noWrap/>
          </w:tcPr>
          <w:p w14:paraId="65DDFE0F" w14:textId="77777777" w:rsidR="006E54DA" w:rsidRPr="00DD5B0A" w:rsidRDefault="006E54DA" w:rsidP="006E54DA">
            <w:pPr>
              <w:rPr>
                <w:lang w:eastAsia="lv-LV"/>
              </w:rPr>
            </w:pPr>
            <w:r w:rsidRPr="00DD5B0A">
              <w:rPr>
                <w:lang w:eastAsia="lv-LV"/>
              </w:rPr>
              <w:t>20.</w:t>
            </w:r>
          </w:p>
        </w:tc>
        <w:tc>
          <w:tcPr>
            <w:tcW w:w="3329" w:type="dxa"/>
            <w:tcBorders>
              <w:top w:val="single" w:sz="4" w:space="0" w:color="auto"/>
              <w:left w:val="single" w:sz="4" w:space="0" w:color="auto"/>
              <w:bottom w:val="single" w:sz="4" w:space="0" w:color="auto"/>
              <w:right w:val="single" w:sz="4" w:space="0" w:color="auto"/>
            </w:tcBorders>
          </w:tcPr>
          <w:p w14:paraId="10687612" w14:textId="77777777" w:rsidR="006E54DA" w:rsidRPr="00DD5B0A" w:rsidRDefault="006E54DA" w:rsidP="006E54DA">
            <w:pPr>
              <w:rPr>
                <w:lang w:eastAsia="lv-LV"/>
              </w:rPr>
            </w:pPr>
            <w:r w:rsidRPr="00DD5B0A">
              <w:rPr>
                <w:lang w:eastAsia="lv-LV"/>
              </w:rPr>
              <w:t>Gāzes regulators</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1286443E" w14:textId="77777777" w:rsidR="006E54DA" w:rsidRPr="00DD5B0A" w:rsidRDefault="006E54DA" w:rsidP="006E54DA">
            <w:pPr>
              <w:rPr>
                <w:lang w:eastAsia="lv-LV"/>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4BEBD" w14:textId="77777777" w:rsidR="006E54DA" w:rsidRPr="00DD5B0A" w:rsidRDefault="006E54DA" w:rsidP="006E54DA">
            <w:pPr>
              <w:rPr>
                <w:lang w:eastAsia="lv-LV"/>
              </w:rPr>
            </w:pPr>
          </w:p>
        </w:tc>
      </w:tr>
      <w:tr w:rsidR="006E54DA" w:rsidRPr="00DD5B0A" w14:paraId="3586A56E" w14:textId="77777777" w:rsidTr="006C5E18">
        <w:trPr>
          <w:trHeight w:val="330"/>
        </w:trPr>
        <w:tc>
          <w:tcPr>
            <w:tcW w:w="6655" w:type="dxa"/>
            <w:gridSpan w:val="3"/>
            <w:tcBorders>
              <w:top w:val="single" w:sz="4" w:space="0" w:color="auto"/>
              <w:left w:val="single" w:sz="4" w:space="0" w:color="auto"/>
              <w:bottom w:val="single" w:sz="4" w:space="0" w:color="auto"/>
              <w:right w:val="single" w:sz="4" w:space="0" w:color="auto"/>
            </w:tcBorders>
            <w:noWrap/>
            <w:hideMark/>
          </w:tcPr>
          <w:p w14:paraId="6120A049" w14:textId="77777777" w:rsidR="006E54DA" w:rsidRPr="00DD5B0A" w:rsidRDefault="006E54DA" w:rsidP="006E54DA">
            <w:pPr>
              <w:jc w:val="right"/>
              <w:rPr>
                <w:b/>
                <w:bCs/>
                <w:lang w:eastAsia="lv-LV"/>
              </w:rPr>
            </w:pPr>
            <w:bookmarkStart w:id="8" w:name="OLE_LINK1"/>
            <w:r w:rsidRPr="00DD5B0A">
              <w:rPr>
                <w:b/>
                <w:bCs/>
                <w:lang w:eastAsia="lv-LV"/>
              </w:rPr>
              <w:t>Kopā, EUR bez PVN</w:t>
            </w:r>
          </w:p>
        </w:tc>
        <w:tc>
          <w:tcPr>
            <w:tcW w:w="2340" w:type="dxa"/>
            <w:tcBorders>
              <w:top w:val="single" w:sz="4" w:space="0" w:color="auto"/>
              <w:left w:val="single" w:sz="4" w:space="0" w:color="auto"/>
              <w:bottom w:val="single" w:sz="4" w:space="0" w:color="auto"/>
              <w:right w:val="single" w:sz="4" w:space="0" w:color="auto"/>
            </w:tcBorders>
            <w:noWrap/>
          </w:tcPr>
          <w:p w14:paraId="3BB1F812" w14:textId="77777777" w:rsidR="006E54DA" w:rsidRPr="00DD5B0A" w:rsidRDefault="006E54DA" w:rsidP="006E54DA">
            <w:pPr>
              <w:rPr>
                <w:lang w:eastAsia="lv-LV"/>
              </w:rPr>
            </w:pPr>
          </w:p>
        </w:tc>
      </w:tr>
      <w:bookmarkEnd w:id="8"/>
    </w:tbl>
    <w:p w14:paraId="09852D1A" w14:textId="77777777" w:rsidR="006E54DA" w:rsidRPr="00DD5B0A" w:rsidRDefault="006E54DA" w:rsidP="006E54DA">
      <w:pPr>
        <w:rPr>
          <w:rFonts w:ascii="Times New Roman" w:hAnsi="Times New Roman" w:cs="Times New Roman"/>
        </w:rPr>
      </w:pPr>
    </w:p>
    <w:p w14:paraId="57BE773C" w14:textId="77777777" w:rsidR="00E73F1C" w:rsidRPr="00DD5B0A" w:rsidRDefault="00E73F1C" w:rsidP="00E73F1C">
      <w:pPr>
        <w:pStyle w:val="Caption"/>
        <w:jc w:val="right"/>
        <w:rPr>
          <w:b w:val="0"/>
          <w:sz w:val="24"/>
          <w:szCs w:val="24"/>
        </w:rPr>
      </w:pPr>
    </w:p>
    <w:p w14:paraId="4AA9EB10" w14:textId="77777777" w:rsidR="00E73F1C" w:rsidRPr="00DD5B0A" w:rsidRDefault="00E73F1C" w:rsidP="00E73F1C">
      <w:pPr>
        <w:spacing w:after="0" w:line="240" w:lineRule="auto"/>
        <w:ind w:right="-58"/>
        <w:jc w:val="both"/>
        <w:rPr>
          <w:rFonts w:ascii="Times New Roman" w:hAnsi="Times New Roman" w:cs="Times New Roman"/>
          <w:b/>
          <w:bCs/>
          <w:i/>
          <w:iCs/>
          <w:sz w:val="24"/>
          <w:szCs w:val="24"/>
        </w:rPr>
      </w:pPr>
    </w:p>
    <w:p w14:paraId="73AB98A8" w14:textId="77777777" w:rsidR="00E73F1C" w:rsidRPr="00DD5B0A" w:rsidRDefault="00E73F1C" w:rsidP="00E73F1C">
      <w:pPr>
        <w:spacing w:after="0" w:line="240" w:lineRule="auto"/>
        <w:ind w:left="644"/>
        <w:jc w:val="right"/>
        <w:rPr>
          <w:rFonts w:ascii="Times New Roman" w:hAnsi="Times New Roman" w:cs="Times New Roman"/>
          <w:sz w:val="24"/>
          <w:szCs w:val="24"/>
        </w:rPr>
      </w:pPr>
    </w:p>
    <w:p w14:paraId="190C48B0" w14:textId="6687A68E" w:rsidR="00E73F1C" w:rsidRPr="00DD5B0A" w:rsidRDefault="00E73F1C" w:rsidP="00E73F1C">
      <w:pPr>
        <w:spacing w:after="0" w:line="240" w:lineRule="auto"/>
        <w:ind w:right="-58"/>
        <w:jc w:val="both"/>
        <w:rPr>
          <w:rFonts w:ascii="Times New Roman" w:hAnsi="Times New Roman" w:cs="Times New Roman"/>
          <w:b/>
          <w:sz w:val="24"/>
          <w:szCs w:val="24"/>
        </w:rPr>
      </w:pPr>
      <w:r w:rsidRPr="00DD5B0A">
        <w:rPr>
          <w:rFonts w:ascii="Times New Roman" w:hAnsi="Times New Roman" w:cs="Times New Roman"/>
          <w:b/>
          <w:sz w:val="24"/>
          <w:szCs w:val="24"/>
        </w:rPr>
        <w:t>____________________________________________________________________________</w:t>
      </w:r>
    </w:p>
    <w:p w14:paraId="074D51E5" w14:textId="77777777" w:rsidR="00E73F1C" w:rsidRPr="00DD5B0A" w:rsidRDefault="00E73F1C" w:rsidP="00E73F1C">
      <w:pPr>
        <w:spacing w:after="0" w:line="240" w:lineRule="auto"/>
        <w:rPr>
          <w:rStyle w:val="FontStyle13"/>
          <w:sz w:val="24"/>
          <w:szCs w:val="24"/>
          <w:lang w:eastAsia="lv-LV"/>
        </w:rPr>
      </w:pPr>
      <w:r w:rsidRPr="00DD5B0A">
        <w:rPr>
          <w:rStyle w:val="FontStyle13"/>
          <w:sz w:val="24"/>
          <w:szCs w:val="24"/>
          <w:lang w:eastAsia="lv-LV"/>
        </w:rPr>
        <w:t>Pretendenta amatpersonas ar paraksta tiesībām (vai pretendenta pilnvarotās personas) vārds, uzvārds, amats</w:t>
      </w:r>
      <w:r w:rsidRPr="00DD5B0A">
        <w:rPr>
          <w:rStyle w:val="FontStyle13"/>
          <w:sz w:val="24"/>
          <w:szCs w:val="24"/>
          <w:lang w:eastAsia="lv-LV"/>
        </w:rPr>
        <w:tab/>
        <w:t>, paraksts</w:t>
      </w:r>
    </w:p>
    <w:p w14:paraId="0DEFCAEE" w14:textId="77777777" w:rsidR="00E73F1C" w:rsidRPr="00DD5B0A" w:rsidRDefault="00E73F1C" w:rsidP="00E73F1C">
      <w:pPr>
        <w:spacing w:after="0" w:line="240" w:lineRule="auto"/>
        <w:jc w:val="center"/>
        <w:rPr>
          <w:rFonts w:ascii="Times New Roman" w:eastAsia="Times New Roman" w:hAnsi="Times New Roman" w:cs="Times New Roman"/>
          <w:sz w:val="20"/>
          <w:szCs w:val="24"/>
          <w:lang w:eastAsia="lv-LV"/>
        </w:rPr>
      </w:pPr>
    </w:p>
    <w:p w14:paraId="514202C8" w14:textId="77777777" w:rsidR="00C04ECD" w:rsidRPr="00DD5B0A"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DD5B0A" w:rsidSect="00F237A5">
          <w:pgSz w:w="11906" w:h="16838" w:code="9"/>
          <w:pgMar w:top="1134" w:right="1134" w:bottom="1134" w:left="1701" w:header="709" w:footer="709" w:gutter="0"/>
          <w:cols w:space="708"/>
          <w:docGrid w:linePitch="360"/>
        </w:sectPr>
      </w:pPr>
    </w:p>
    <w:p w14:paraId="61B5BCEF" w14:textId="5A4EE2F1" w:rsidR="00200AD7" w:rsidRPr="00DD5B0A" w:rsidRDefault="00C812A9" w:rsidP="00C812A9">
      <w:pPr>
        <w:pStyle w:val="Style4"/>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b/>
          <w:bCs/>
          <w:i w:val="0"/>
          <w:iCs w:val="0"/>
          <w:position w:val="-4"/>
          <w:sz w:val="24"/>
          <w:szCs w:val="24"/>
          <w:lang w:val="lv-LV" w:eastAsia="ar-SA"/>
        </w:rPr>
        <w:lastRenderedPageBreak/>
        <w:t>4</w:t>
      </w:r>
      <w:r w:rsidR="003D7B5D" w:rsidRPr="00DD5B0A">
        <w:rPr>
          <w:rFonts w:ascii="Times New Roman" w:hAnsi="Times New Roman" w:cs="Times New Roman"/>
          <w:b/>
          <w:bCs/>
          <w:i w:val="0"/>
          <w:iCs w:val="0"/>
          <w:position w:val="-4"/>
          <w:sz w:val="24"/>
          <w:szCs w:val="24"/>
          <w:lang w:val="lv-LV" w:eastAsia="ar-SA"/>
        </w:rPr>
        <w:t>.pielikums</w:t>
      </w:r>
      <w:r w:rsidR="003D7B5D" w:rsidRPr="00DD5B0A">
        <w:rPr>
          <w:rFonts w:ascii="Times New Roman" w:hAnsi="Times New Roman" w:cs="Times New Roman"/>
          <w:i w:val="0"/>
          <w:iCs w:val="0"/>
          <w:position w:val="-4"/>
          <w:sz w:val="24"/>
          <w:szCs w:val="24"/>
          <w:lang w:val="lv-LV" w:eastAsia="ar-SA"/>
        </w:rPr>
        <w:br/>
      </w:r>
      <w:r w:rsidR="00467E58" w:rsidRPr="00DD5B0A">
        <w:rPr>
          <w:rFonts w:ascii="Times New Roman" w:hAnsi="Times New Roman" w:cs="Times New Roman"/>
          <w:i w:val="0"/>
          <w:iCs w:val="0"/>
          <w:position w:val="-4"/>
          <w:sz w:val="24"/>
          <w:szCs w:val="24"/>
          <w:lang w:val="lv-LV" w:eastAsia="ar-SA"/>
        </w:rPr>
        <w:t>iepirkuma procedūras nolikumam</w:t>
      </w:r>
      <w:r w:rsidR="00467E58" w:rsidRPr="00DD5B0A">
        <w:rPr>
          <w:rFonts w:ascii="Times New Roman" w:hAnsi="Times New Roman" w:cs="Times New Roman"/>
          <w:i w:val="0"/>
          <w:iCs w:val="0"/>
          <w:position w:val="-4"/>
          <w:sz w:val="24"/>
          <w:szCs w:val="24"/>
          <w:lang w:val="lv-LV" w:eastAsia="ar-SA"/>
        </w:rPr>
        <w:br/>
      </w:r>
      <w:r w:rsidR="00467E58" w:rsidRPr="00DD5B0A">
        <w:rPr>
          <w:rFonts w:ascii="Times New Roman" w:hAnsi="Times New Roman" w:cs="Times New Roman"/>
          <w:i w:val="0"/>
          <w:iCs w:val="0"/>
          <w:sz w:val="24"/>
          <w:szCs w:val="24"/>
          <w:lang w:val="lv-LV"/>
        </w:rPr>
        <w:t>“</w:t>
      </w:r>
      <w:r w:rsidRPr="00DD5B0A">
        <w:rPr>
          <w:rFonts w:ascii="Times New Roman" w:hAnsi="Times New Roman" w:cs="Times New Roman"/>
          <w:i w:val="0"/>
          <w:iCs w:val="0"/>
          <w:position w:val="-4"/>
          <w:sz w:val="24"/>
          <w:szCs w:val="24"/>
          <w:lang w:val="lv-LV" w:eastAsia="ar-SA"/>
        </w:rPr>
        <w:t>Gāzes apkures sistēmu apkope un remonts</w:t>
      </w:r>
      <w:r w:rsidR="00441A94" w:rsidRPr="00DD5B0A">
        <w:rPr>
          <w:rFonts w:ascii="Times New Roman" w:hAnsi="Times New Roman" w:cs="Times New Roman"/>
          <w:i w:val="0"/>
          <w:iCs w:val="0"/>
          <w:position w:val="-4"/>
          <w:sz w:val="24"/>
          <w:szCs w:val="24"/>
          <w:lang w:val="lv-LV" w:eastAsia="ar-SA"/>
        </w:rPr>
        <w:t>”</w:t>
      </w:r>
    </w:p>
    <w:p w14:paraId="5A9DFD50" w14:textId="2FA6F49A" w:rsidR="00A40396" w:rsidRPr="00DD5B0A"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4"/>
          <w:szCs w:val="24"/>
          <w:lang w:val="lv-LV"/>
        </w:rPr>
      </w:pPr>
      <w:r w:rsidRPr="00DD5B0A">
        <w:rPr>
          <w:rFonts w:ascii="Times New Roman" w:hAnsi="Times New Roman" w:cs="Times New Roman"/>
          <w:i w:val="0"/>
          <w:iCs w:val="0"/>
          <w:position w:val="-4"/>
          <w:sz w:val="24"/>
          <w:szCs w:val="24"/>
          <w:lang w:val="lv-LV" w:eastAsia="ar-SA"/>
        </w:rPr>
        <w:t>identifikācijas Nr. RS/2023</w:t>
      </w:r>
      <w:r w:rsidR="00371C4D">
        <w:rPr>
          <w:rFonts w:ascii="Times New Roman" w:hAnsi="Times New Roman" w:cs="Times New Roman"/>
          <w:i w:val="0"/>
          <w:iCs w:val="0"/>
          <w:position w:val="-4"/>
          <w:sz w:val="24"/>
          <w:szCs w:val="24"/>
          <w:lang w:val="lv-LV" w:eastAsia="ar-SA"/>
        </w:rPr>
        <w:t>/42</w:t>
      </w:r>
    </w:p>
    <w:p w14:paraId="67E7738A" w14:textId="77777777" w:rsidR="00D965B6" w:rsidRPr="00DD5B0A"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DD5B0A" w:rsidRDefault="00E060CB" w:rsidP="003437A4">
      <w:pPr>
        <w:spacing w:after="0" w:line="240" w:lineRule="auto"/>
        <w:jc w:val="center"/>
        <w:rPr>
          <w:rFonts w:ascii="Times New Roman" w:eastAsia="Times New Roman" w:hAnsi="Times New Roman" w:cs="Times New Roman"/>
          <w:bCs/>
          <w:sz w:val="24"/>
          <w:szCs w:val="24"/>
        </w:rPr>
      </w:pPr>
      <w:r w:rsidRPr="00DD5B0A">
        <w:rPr>
          <w:rFonts w:ascii="Times New Roman" w:eastAsia="Times New Roman" w:hAnsi="Times New Roman" w:cs="Times New Roman"/>
          <w:bCs/>
          <w:sz w:val="24"/>
          <w:szCs w:val="24"/>
        </w:rPr>
        <w:t>L</w:t>
      </w:r>
      <w:r w:rsidR="003437A4" w:rsidRPr="00DD5B0A">
        <w:rPr>
          <w:rFonts w:ascii="Times New Roman" w:eastAsia="Times New Roman" w:hAnsi="Times New Roman" w:cs="Times New Roman"/>
          <w:bCs/>
          <w:sz w:val="24"/>
          <w:szCs w:val="24"/>
        </w:rPr>
        <w:t>īguma projekts</w:t>
      </w:r>
    </w:p>
    <w:p w14:paraId="6572D5A9" w14:textId="77777777" w:rsidR="003437A4" w:rsidRPr="00DD5B0A"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DD5B0A" w:rsidRDefault="003437A4" w:rsidP="003437A4">
      <w:pPr>
        <w:spacing w:after="0" w:line="240" w:lineRule="auto"/>
        <w:jc w:val="center"/>
        <w:rPr>
          <w:rFonts w:ascii="Times New Roman" w:eastAsia="Times New Roman" w:hAnsi="Times New Roman" w:cs="Times New Roman"/>
          <w:b/>
          <w:bCs/>
          <w:sz w:val="24"/>
          <w:szCs w:val="24"/>
        </w:rPr>
      </w:pPr>
      <w:r w:rsidRPr="00DD5B0A">
        <w:rPr>
          <w:rFonts w:ascii="Times New Roman" w:eastAsia="Times New Roman" w:hAnsi="Times New Roman" w:cs="Times New Roman"/>
          <w:b/>
          <w:bCs/>
          <w:sz w:val="24"/>
          <w:szCs w:val="24"/>
        </w:rPr>
        <w:t xml:space="preserve">LĪGUMS Nr. </w:t>
      </w:r>
      <w:r w:rsidR="00441A94" w:rsidRPr="00DD5B0A">
        <w:rPr>
          <w:rFonts w:ascii="Times New Roman" w:eastAsia="Times New Roman" w:hAnsi="Times New Roman" w:cs="Times New Roman"/>
          <w:b/>
          <w:bCs/>
          <w:sz w:val="24"/>
          <w:szCs w:val="24"/>
        </w:rPr>
        <w:t>_____________________</w:t>
      </w:r>
      <w:r w:rsidRPr="00DD5B0A">
        <w:rPr>
          <w:rFonts w:ascii="Times New Roman" w:eastAsia="Times New Roman" w:hAnsi="Times New Roman" w:cs="Times New Roman"/>
          <w:b/>
          <w:bCs/>
          <w:sz w:val="24"/>
          <w:szCs w:val="24"/>
        </w:rPr>
        <w:t>_______</w:t>
      </w:r>
    </w:p>
    <w:p w14:paraId="266ADB1C" w14:textId="176232A5" w:rsidR="00E06FE7" w:rsidRPr="00DD5B0A" w:rsidRDefault="00C812A9" w:rsidP="003437A4">
      <w:pPr>
        <w:spacing w:after="0" w:line="240" w:lineRule="auto"/>
        <w:jc w:val="center"/>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Gāzes apkures sistēmu apkope un remonts</w:t>
      </w:r>
    </w:p>
    <w:p w14:paraId="58D015BD" w14:textId="5E8B3123" w:rsidR="0098092E" w:rsidRPr="00DD5B0A"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hAnsi="Times New Roman" w:cs="Times New Roman"/>
          <w:b/>
          <w:bCs/>
          <w:i/>
          <w:iCs/>
          <w:position w:val="-4"/>
          <w:sz w:val="24"/>
          <w:szCs w:val="24"/>
          <w:lang w:eastAsia="ar-SA"/>
        </w:rPr>
        <w:br/>
      </w:r>
      <w:r w:rsidR="0098092E" w:rsidRPr="00DD5B0A">
        <w:rPr>
          <w:rFonts w:ascii="Times New Roman" w:eastAsia="Times New Roman" w:hAnsi="Times New Roman" w:cs="Times New Roman"/>
          <w:b/>
          <w:sz w:val="24"/>
          <w:szCs w:val="24"/>
          <w:lang w:eastAsia="ar-SA"/>
        </w:rPr>
        <w:t>Rīgas pašvaldības sabiedrība ar ierobežotu atbildību „Rīgas satiksme”</w:t>
      </w:r>
      <w:r w:rsidR="0098092E" w:rsidRPr="00DD5B0A">
        <w:rPr>
          <w:rFonts w:ascii="Times New Roman" w:eastAsia="Times New Roman" w:hAnsi="Times New Roman" w:cs="Times New Roman"/>
          <w:sz w:val="24"/>
          <w:szCs w:val="24"/>
          <w:lang w:eastAsia="ar-SA"/>
        </w:rPr>
        <w:t xml:space="preserve">, vien.reģ.Nr.40003619950, turpmāk – Pasūtītājs, tās </w:t>
      </w:r>
      <w:r w:rsidR="00150F3F" w:rsidRPr="00DD5B0A">
        <w:rPr>
          <w:rFonts w:ascii="Times New Roman" w:eastAsia="Times New Roman" w:hAnsi="Times New Roman" w:cs="Times New Roman"/>
          <w:sz w:val="24"/>
          <w:szCs w:val="24"/>
          <w:lang w:eastAsia="ar-SA"/>
        </w:rPr>
        <w:t>________________________________</w:t>
      </w:r>
      <w:r w:rsidR="0098092E" w:rsidRPr="00DD5B0A">
        <w:rPr>
          <w:rFonts w:ascii="Times New Roman" w:eastAsia="Times New Roman" w:hAnsi="Times New Roman" w:cs="Times New Roman"/>
          <w:sz w:val="24"/>
          <w:szCs w:val="24"/>
          <w:lang w:eastAsia="ar-SA"/>
        </w:rPr>
        <w:t xml:space="preserve"> personā, k</w:t>
      </w:r>
      <w:r w:rsidR="00150F3F" w:rsidRPr="00DD5B0A">
        <w:rPr>
          <w:rFonts w:ascii="Times New Roman" w:eastAsia="Times New Roman" w:hAnsi="Times New Roman" w:cs="Times New Roman"/>
          <w:sz w:val="24"/>
          <w:szCs w:val="24"/>
          <w:lang w:eastAsia="ar-SA"/>
        </w:rPr>
        <w:t>as</w:t>
      </w:r>
      <w:r w:rsidR="0098092E" w:rsidRPr="00DD5B0A">
        <w:rPr>
          <w:rFonts w:ascii="Times New Roman" w:eastAsia="Times New Roman" w:hAnsi="Times New Roman" w:cs="Times New Roman"/>
          <w:sz w:val="24"/>
          <w:szCs w:val="24"/>
          <w:lang w:eastAsia="ar-SA"/>
        </w:rPr>
        <w:t xml:space="preserve"> rīkojas saskaņā ar </w:t>
      </w:r>
      <w:r w:rsidR="00150F3F" w:rsidRPr="00DD5B0A">
        <w:rPr>
          <w:rFonts w:ascii="Times New Roman" w:eastAsia="Times New Roman" w:hAnsi="Times New Roman" w:cs="Times New Roman"/>
          <w:sz w:val="24"/>
          <w:szCs w:val="24"/>
          <w:lang w:eastAsia="ar-SA"/>
        </w:rPr>
        <w:t>_____________________________</w:t>
      </w:r>
      <w:r w:rsidR="0098092E" w:rsidRPr="00DD5B0A">
        <w:rPr>
          <w:rFonts w:ascii="Times New Roman" w:eastAsia="Times New Roman" w:hAnsi="Times New Roman" w:cs="Times New Roman"/>
          <w:sz w:val="24"/>
          <w:szCs w:val="24"/>
          <w:lang w:eastAsia="ar-SA"/>
        </w:rPr>
        <w:t xml:space="preserve">, no vienas puses, </w:t>
      </w:r>
    </w:p>
    <w:p w14:paraId="41DEE926" w14:textId="77777777" w:rsidR="0098092E" w:rsidRPr="00DD5B0A"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DD5B0A">
        <w:rPr>
          <w:rFonts w:ascii="Times New Roman" w:eastAsia="Times New Roman" w:hAnsi="Times New Roman" w:cs="Times New Roman"/>
          <w:sz w:val="24"/>
          <w:szCs w:val="24"/>
          <w:lang w:eastAsia="ar-SA"/>
        </w:rPr>
        <w:t xml:space="preserve">un </w:t>
      </w:r>
    </w:p>
    <w:p w14:paraId="1FA32974" w14:textId="537A774F" w:rsidR="0098092E" w:rsidRPr="00DD5B0A" w:rsidRDefault="00200AD7" w:rsidP="00200AD7">
      <w:pPr>
        <w:spacing w:after="0" w:line="240" w:lineRule="auto"/>
        <w:jc w:val="both"/>
        <w:outlineLvl w:val="0"/>
        <w:rPr>
          <w:rFonts w:ascii="Times New Roman" w:eastAsia="Times New Roman" w:hAnsi="Times New Roman" w:cs="Times New Roman"/>
          <w:sz w:val="24"/>
          <w:szCs w:val="24"/>
          <w:lang w:eastAsia="ar-SA"/>
        </w:rPr>
      </w:pPr>
      <w:r w:rsidRPr="00DD5B0A">
        <w:rPr>
          <w:rFonts w:ascii="Times New Roman" w:eastAsia="Times New Roman" w:hAnsi="Times New Roman" w:cs="Times New Roman"/>
          <w:b/>
          <w:bCs/>
          <w:kern w:val="36"/>
          <w:sz w:val="24"/>
          <w:szCs w:val="24"/>
          <w:lang w:eastAsia="ar-SA"/>
        </w:rPr>
        <w:t>__________________</w:t>
      </w:r>
      <w:r w:rsidR="0098092E" w:rsidRPr="00DD5B0A">
        <w:rPr>
          <w:rFonts w:ascii="Times New Roman" w:eastAsia="Times New Roman" w:hAnsi="Times New Roman" w:cs="Times New Roman"/>
          <w:sz w:val="24"/>
          <w:szCs w:val="24"/>
          <w:lang w:eastAsia="ar-SA"/>
        </w:rPr>
        <w:t xml:space="preserve">, </w:t>
      </w:r>
      <w:proofErr w:type="spellStart"/>
      <w:r w:rsidRPr="00DD5B0A">
        <w:rPr>
          <w:rFonts w:ascii="Times New Roman" w:eastAsia="Times New Roman" w:hAnsi="Times New Roman" w:cs="Times New Roman"/>
          <w:sz w:val="24"/>
          <w:szCs w:val="24"/>
          <w:lang w:eastAsia="ar-SA"/>
        </w:rPr>
        <w:t>vien.reģ.Nr</w:t>
      </w:r>
      <w:proofErr w:type="spellEnd"/>
      <w:r w:rsidRPr="00DD5B0A">
        <w:rPr>
          <w:rFonts w:ascii="Times New Roman" w:eastAsia="Times New Roman" w:hAnsi="Times New Roman" w:cs="Times New Roman"/>
          <w:sz w:val="24"/>
          <w:szCs w:val="24"/>
          <w:lang w:eastAsia="ar-SA"/>
        </w:rPr>
        <w:t xml:space="preserve">.__________, </w:t>
      </w:r>
      <w:r w:rsidR="0098092E" w:rsidRPr="00DD5B0A">
        <w:rPr>
          <w:rFonts w:ascii="Times New Roman" w:eastAsia="Times New Roman" w:hAnsi="Times New Roman" w:cs="Times New Roman"/>
          <w:sz w:val="24"/>
          <w:szCs w:val="24"/>
          <w:lang w:eastAsia="ar-SA"/>
        </w:rPr>
        <w:t xml:space="preserve">turpmāk – Izpildītājs, tās </w:t>
      </w:r>
      <w:r w:rsidRPr="00DD5B0A">
        <w:rPr>
          <w:rFonts w:ascii="Times New Roman" w:eastAsia="Times New Roman" w:hAnsi="Times New Roman" w:cs="Times New Roman"/>
          <w:sz w:val="24"/>
          <w:szCs w:val="24"/>
          <w:lang w:eastAsia="ar-SA"/>
        </w:rPr>
        <w:t>_____</w:t>
      </w:r>
      <w:r w:rsidR="002E1B17" w:rsidRPr="00DD5B0A">
        <w:rPr>
          <w:rFonts w:ascii="Times New Roman" w:eastAsia="Times New Roman" w:hAnsi="Times New Roman" w:cs="Times New Roman"/>
          <w:sz w:val="24"/>
          <w:szCs w:val="24"/>
          <w:lang w:eastAsia="ar-SA"/>
        </w:rPr>
        <w:t>____________</w:t>
      </w:r>
      <w:r w:rsidR="0098092E" w:rsidRPr="00DD5B0A">
        <w:rPr>
          <w:rFonts w:ascii="Times New Roman" w:eastAsia="Times New Roman" w:hAnsi="Times New Roman" w:cs="Times New Roman"/>
          <w:sz w:val="24"/>
          <w:szCs w:val="24"/>
          <w:lang w:eastAsia="ar-SA"/>
        </w:rPr>
        <w:t>personā, k</w:t>
      </w:r>
      <w:r w:rsidR="002E1B17" w:rsidRPr="00DD5B0A">
        <w:rPr>
          <w:rFonts w:ascii="Times New Roman" w:eastAsia="Times New Roman" w:hAnsi="Times New Roman" w:cs="Times New Roman"/>
          <w:sz w:val="24"/>
          <w:szCs w:val="24"/>
          <w:lang w:eastAsia="ar-SA"/>
        </w:rPr>
        <w:t>as</w:t>
      </w:r>
      <w:r w:rsidR="0098092E" w:rsidRPr="00DD5B0A">
        <w:rPr>
          <w:rFonts w:ascii="Times New Roman" w:eastAsia="Times New Roman" w:hAnsi="Times New Roman" w:cs="Times New Roman"/>
          <w:sz w:val="24"/>
          <w:szCs w:val="24"/>
          <w:lang w:eastAsia="ar-SA"/>
        </w:rPr>
        <w:t xml:space="preserve"> rīkojas saskaņā </w:t>
      </w:r>
      <w:r w:rsidR="002E1B17" w:rsidRPr="00DD5B0A">
        <w:rPr>
          <w:rFonts w:ascii="Times New Roman" w:eastAsia="Times New Roman" w:hAnsi="Times New Roman" w:cs="Times New Roman"/>
          <w:sz w:val="24"/>
          <w:szCs w:val="24"/>
          <w:lang w:eastAsia="ar-SA"/>
        </w:rPr>
        <w:t>____________________</w:t>
      </w:r>
      <w:r w:rsidR="0098092E" w:rsidRPr="00DD5B0A">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C812A9" w:rsidRPr="00DD5B0A">
        <w:rPr>
          <w:rFonts w:ascii="Times New Roman" w:eastAsia="Times New Roman" w:hAnsi="Times New Roman" w:cs="Times New Roman"/>
          <w:sz w:val="24"/>
          <w:szCs w:val="24"/>
          <w:lang w:eastAsia="ar-SA"/>
        </w:rPr>
        <w:t>Gāzes apkures sistēmu apkope un remonts</w:t>
      </w:r>
      <w:r w:rsidR="0098092E" w:rsidRPr="00DD5B0A">
        <w:rPr>
          <w:rFonts w:ascii="Times New Roman" w:eastAsia="Times New Roman" w:hAnsi="Times New Roman" w:cs="Times New Roman"/>
          <w:sz w:val="24"/>
          <w:szCs w:val="24"/>
          <w:lang w:eastAsia="ar-SA"/>
        </w:rPr>
        <w:t>” (identifikācijas Nr. RS/202</w:t>
      </w:r>
      <w:r w:rsidRPr="00DD5B0A">
        <w:rPr>
          <w:rFonts w:ascii="Times New Roman" w:eastAsia="Times New Roman" w:hAnsi="Times New Roman" w:cs="Times New Roman"/>
          <w:sz w:val="24"/>
          <w:szCs w:val="24"/>
          <w:lang w:eastAsia="ar-SA"/>
        </w:rPr>
        <w:t>3</w:t>
      </w:r>
      <w:r w:rsidR="0098092E" w:rsidRPr="00DD5B0A">
        <w:rPr>
          <w:rFonts w:ascii="Times New Roman" w:eastAsia="Times New Roman" w:hAnsi="Times New Roman" w:cs="Times New Roman"/>
          <w:sz w:val="24"/>
          <w:szCs w:val="24"/>
          <w:lang w:eastAsia="ar-SA"/>
        </w:rPr>
        <w:t>/</w:t>
      </w:r>
      <w:r w:rsidR="00371C4D">
        <w:rPr>
          <w:rFonts w:ascii="Times New Roman" w:eastAsia="Times New Roman" w:hAnsi="Times New Roman" w:cs="Times New Roman"/>
          <w:sz w:val="24"/>
          <w:szCs w:val="24"/>
          <w:lang w:eastAsia="ar-SA"/>
        </w:rPr>
        <w:t>42</w:t>
      </w:r>
      <w:r w:rsidR="0098092E" w:rsidRPr="00DD5B0A">
        <w:rPr>
          <w:rFonts w:ascii="Times New Roman" w:eastAsia="Times New Roman" w:hAnsi="Times New Roman" w:cs="Times New Roman"/>
          <w:sz w:val="24"/>
          <w:szCs w:val="24"/>
          <w:lang w:eastAsia="ar-SA"/>
        </w:rPr>
        <w:t>) rezultātiem, noslēdz šādu līgumu, turpmāk – Līgums:</w:t>
      </w:r>
    </w:p>
    <w:p w14:paraId="3148819A" w14:textId="77777777" w:rsidR="008252E7" w:rsidRPr="00DD5B0A" w:rsidRDefault="008252E7" w:rsidP="00200AD7">
      <w:pPr>
        <w:spacing w:after="0" w:line="240" w:lineRule="auto"/>
        <w:jc w:val="both"/>
        <w:outlineLvl w:val="0"/>
        <w:rPr>
          <w:rFonts w:ascii="Times New Roman" w:eastAsia="Times New Roman" w:hAnsi="Times New Roman" w:cs="Times New Roman"/>
          <w:sz w:val="24"/>
          <w:szCs w:val="24"/>
          <w:lang w:eastAsia="ar-SA"/>
        </w:rPr>
      </w:pPr>
    </w:p>
    <w:p w14:paraId="1CE2F7E5" w14:textId="77777777" w:rsidR="008252E7" w:rsidRPr="00DD5B0A" w:rsidRDefault="008252E7" w:rsidP="008252E7">
      <w:pPr>
        <w:spacing w:after="0" w:line="240" w:lineRule="auto"/>
        <w:jc w:val="both"/>
        <w:rPr>
          <w:rFonts w:ascii="Times New Roman" w:eastAsia="Times New Roman" w:hAnsi="Times New Roman" w:cs="Times New Roman"/>
          <w:sz w:val="24"/>
          <w:szCs w:val="24"/>
        </w:rPr>
      </w:pPr>
    </w:p>
    <w:p w14:paraId="4A4CC86F"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LĪGUMA PRIEKŠMETS</w:t>
      </w:r>
    </w:p>
    <w:p w14:paraId="135BAE59" w14:textId="77777777" w:rsidR="008252E7" w:rsidRPr="00DD5B0A" w:rsidRDefault="008252E7" w:rsidP="008252E7">
      <w:pPr>
        <w:numPr>
          <w:ilvl w:val="1"/>
          <w:numId w:val="29"/>
        </w:numPr>
        <w:spacing w:after="0" w:line="240" w:lineRule="auto"/>
        <w:ind w:left="709" w:hanging="709"/>
        <w:contextualSpacing/>
        <w:jc w:val="both"/>
        <w:rPr>
          <w:rFonts w:ascii="Times New Roman" w:eastAsia="Calibri" w:hAnsi="Times New Roman" w:cs="Times New Roman"/>
          <w:sz w:val="24"/>
          <w:szCs w:val="24"/>
        </w:rPr>
      </w:pPr>
      <w:r w:rsidRPr="00DD5B0A">
        <w:rPr>
          <w:rFonts w:ascii="Times New Roman" w:eastAsia="Calibri" w:hAnsi="Times New Roman" w:cs="Times New Roman"/>
          <w:sz w:val="24"/>
          <w:szCs w:val="24"/>
        </w:rPr>
        <w:t>Pasūtītājs uzdod un Izpildītājs apņemas ar saviem spēkiem darba rīkiem un materiāliem veikt gāzes apkures sistēmu apkopi un remontu Pasūtītāja infrastruktūras objektos (turpmāk - Iekārtas), saskaņā ar Tehnisko specifikāciju, kas ir Līguma Pielikums Nr.1 un Finanšu piedāvājumu, kas ir Līguma Pielikums Nr.2, (turpmāk – Pakalpojums).</w:t>
      </w:r>
    </w:p>
    <w:p w14:paraId="3F3C39D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Calibri" w:hAnsi="Times New Roman" w:cs="Times New Roman"/>
          <w:sz w:val="24"/>
          <w:szCs w:val="24"/>
          <w:lang w:eastAsia="lv-LV"/>
        </w:rPr>
        <w:t>Iekārtas atrodas Pasūtītāja telpās Tehniskajā specifikācijā norādītajās adresēs.</w:t>
      </w:r>
    </w:p>
    <w:p w14:paraId="0482C439"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nodrošina Iekārtu apkopes veikšanu, apkopes laikā konstatēto defektu novēršanu, kā arī avārijas un pieteikumu remontu izpildi, saskaņā ar Tehnisko specifikāciju, Līguma noteikumiem un pamatojoties uz normatīvajiem aktiem. </w:t>
      </w:r>
    </w:p>
    <w:p w14:paraId="27AE6226" w14:textId="0FD9BE75" w:rsidR="008252E7"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Nepieciešamības gadījumā Pasūtītājs ir tiesīgs iesniegt pieteikumu par Iekārtu apkopes un/vai remonta veikšanas nepieciešamību arī par citām Pasūtītāja iekārtām, kas nav minētas Tehniskajā specifikācijā, ar nosacījumu, ka šādu apkopju un/vai remontdarbu kopējā summa nepārsniedz 10 (desmit) % no kopējās līguma cenas. Cena par šajā punktā norādīto iekārtu apkopi un/vai remontu tiek noteikta atbilstoši iesniegtajam Finanšu piedāvājumam par attiecīgā darba veida izmaksām.</w:t>
      </w:r>
    </w:p>
    <w:p w14:paraId="67430AD2" w14:textId="2EB3D0FE" w:rsidR="00F45F6A" w:rsidRPr="00DD5B0A" w:rsidRDefault="00F45F6A"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Pasūtītājam Līguma darbības laikā ir tiesības samazināt Iekārtu un</w:t>
      </w:r>
      <w:r w:rsidR="008A345C">
        <w:rPr>
          <w:rFonts w:ascii="Times New Roman" w:eastAsia="Times New Roman" w:hAnsi="Times New Roman" w:cs="Times New Roman"/>
          <w:sz w:val="24"/>
          <w:szCs w:val="24"/>
          <w:lang w:eastAsia="lv-LV"/>
        </w:rPr>
        <w:t>/vai</w:t>
      </w:r>
      <w:r>
        <w:rPr>
          <w:rFonts w:ascii="Times New Roman" w:eastAsia="Times New Roman" w:hAnsi="Times New Roman" w:cs="Times New Roman"/>
          <w:sz w:val="24"/>
          <w:szCs w:val="24"/>
          <w:lang w:eastAsia="lv-LV"/>
        </w:rPr>
        <w:t xml:space="preserve"> objektu skaitu.</w:t>
      </w:r>
    </w:p>
    <w:p w14:paraId="67F8226B" w14:textId="77777777" w:rsidR="008252E7" w:rsidRPr="00DD5B0A" w:rsidRDefault="008252E7" w:rsidP="008252E7">
      <w:pPr>
        <w:spacing w:after="0" w:line="240" w:lineRule="auto"/>
        <w:ind w:left="360"/>
        <w:contextualSpacing/>
        <w:jc w:val="both"/>
        <w:rPr>
          <w:rFonts w:ascii="Times New Roman" w:eastAsia="Times New Roman" w:hAnsi="Times New Roman" w:cs="Times New Roman"/>
          <w:sz w:val="24"/>
          <w:szCs w:val="24"/>
          <w:lang w:eastAsia="lv-LV"/>
        </w:rPr>
      </w:pPr>
    </w:p>
    <w:p w14:paraId="354D622D"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LĪGUMA CENA UN NORĒĶINU KĀRTĪBA</w:t>
      </w:r>
    </w:p>
    <w:p w14:paraId="709C671A" w14:textId="38156A22"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Līguma kopējā summa ir </w:t>
      </w:r>
      <w:r w:rsidRPr="00DD5B0A">
        <w:rPr>
          <w:rFonts w:ascii="Times New Roman" w:eastAsia="Times New Roman" w:hAnsi="Times New Roman" w:cs="Times New Roman"/>
          <w:b/>
          <w:bCs/>
          <w:sz w:val="24"/>
          <w:szCs w:val="24"/>
          <w:lang w:eastAsia="lv-LV"/>
        </w:rPr>
        <w:t xml:space="preserve">EUR </w:t>
      </w:r>
      <w:r w:rsidR="000C0A95" w:rsidRPr="00DD5B0A">
        <w:rPr>
          <w:rFonts w:ascii="Times New Roman" w:eastAsia="Times New Roman" w:hAnsi="Times New Roman" w:cs="Times New Roman"/>
          <w:b/>
          <w:bCs/>
          <w:sz w:val="24"/>
          <w:szCs w:val="24"/>
          <w:lang w:eastAsia="lv-LV"/>
        </w:rPr>
        <w:t>_____________</w:t>
      </w:r>
      <w:r w:rsidRPr="00DD5B0A">
        <w:rPr>
          <w:rFonts w:ascii="Times New Roman" w:eastAsia="Times New Roman" w:hAnsi="Times New Roman" w:cs="Times New Roman"/>
          <w:b/>
          <w:bCs/>
          <w:sz w:val="24"/>
          <w:szCs w:val="24"/>
          <w:lang w:eastAsia="lv-LV"/>
        </w:rPr>
        <w:t>,</w:t>
      </w:r>
      <w:r w:rsidR="000C0A95" w:rsidRPr="00DD5B0A">
        <w:rPr>
          <w:rFonts w:ascii="Times New Roman" w:eastAsia="Times New Roman" w:hAnsi="Times New Roman" w:cs="Times New Roman"/>
          <w:b/>
          <w:bCs/>
          <w:sz w:val="24"/>
          <w:szCs w:val="24"/>
          <w:lang w:eastAsia="lv-LV"/>
        </w:rPr>
        <w:t>_____</w:t>
      </w:r>
      <w:r w:rsidRPr="00DD5B0A">
        <w:rPr>
          <w:rFonts w:ascii="Times New Roman" w:eastAsia="Times New Roman" w:hAnsi="Times New Roman" w:cs="Times New Roman"/>
          <w:b/>
          <w:bCs/>
          <w:sz w:val="24"/>
          <w:szCs w:val="24"/>
          <w:lang w:eastAsia="lv-LV"/>
        </w:rPr>
        <w:t xml:space="preserve"> EUR</w:t>
      </w:r>
      <w:r w:rsidRPr="00DD5B0A">
        <w:rPr>
          <w:rFonts w:ascii="Times New Roman" w:eastAsia="Times New Roman" w:hAnsi="Times New Roman" w:cs="Times New Roman"/>
          <w:sz w:val="24"/>
          <w:szCs w:val="24"/>
          <w:lang w:eastAsia="lv-LV"/>
        </w:rPr>
        <w:t xml:space="preserve"> (</w:t>
      </w:r>
      <w:r w:rsidR="000C0A95" w:rsidRPr="00DD5B0A">
        <w:rPr>
          <w:rFonts w:ascii="Times New Roman" w:eastAsia="Times New Roman" w:hAnsi="Times New Roman" w:cs="Times New Roman"/>
          <w:sz w:val="24"/>
          <w:szCs w:val="24"/>
          <w:lang w:eastAsia="lv-LV"/>
        </w:rPr>
        <w:t>____________</w:t>
      </w:r>
      <w:r w:rsidRPr="00DD5B0A">
        <w:rPr>
          <w:rFonts w:ascii="Times New Roman" w:eastAsia="Times New Roman" w:hAnsi="Times New Roman" w:cs="Times New Roman"/>
          <w:sz w:val="24"/>
          <w:szCs w:val="24"/>
          <w:lang w:eastAsia="lv-LV"/>
        </w:rPr>
        <w:t xml:space="preserve">  </w:t>
      </w:r>
      <w:r w:rsidRPr="00DD5B0A">
        <w:rPr>
          <w:rFonts w:ascii="Times New Roman" w:eastAsia="Times New Roman" w:hAnsi="Times New Roman" w:cs="Times New Roman"/>
          <w:i/>
          <w:iCs/>
          <w:sz w:val="24"/>
          <w:szCs w:val="24"/>
          <w:lang w:eastAsia="lv-LV"/>
        </w:rPr>
        <w:t>euro</w:t>
      </w:r>
      <w:r w:rsidRPr="00DD5B0A">
        <w:rPr>
          <w:rFonts w:ascii="Times New Roman" w:eastAsia="Times New Roman" w:hAnsi="Times New Roman" w:cs="Times New Roman"/>
          <w:sz w:val="24"/>
          <w:szCs w:val="24"/>
          <w:lang w:eastAsia="lv-LV"/>
        </w:rPr>
        <w:t xml:space="preserve"> un </w:t>
      </w:r>
      <w:r w:rsidR="000C0A95" w:rsidRPr="00DD5B0A">
        <w:rPr>
          <w:rFonts w:ascii="Times New Roman" w:eastAsia="Times New Roman" w:hAnsi="Times New Roman" w:cs="Times New Roman"/>
          <w:sz w:val="24"/>
          <w:szCs w:val="24"/>
          <w:lang w:eastAsia="lv-LV"/>
        </w:rPr>
        <w:t>__________</w:t>
      </w:r>
      <w:r w:rsidRPr="00DD5B0A">
        <w:rPr>
          <w:rFonts w:ascii="Times New Roman" w:eastAsia="Times New Roman" w:hAnsi="Times New Roman" w:cs="Times New Roman"/>
          <w:sz w:val="24"/>
          <w:szCs w:val="24"/>
          <w:lang w:eastAsia="lv-LV"/>
        </w:rPr>
        <w:t xml:space="preserve"> centi) bez pievienotās vērtības nodokļa (turpmāk tekstā – PVN)</w:t>
      </w:r>
      <w:r w:rsidR="000C0A95" w:rsidRPr="00DD5B0A">
        <w:rPr>
          <w:rFonts w:ascii="Times New Roman" w:eastAsia="Times New Roman" w:hAnsi="Times New Roman" w:cs="Times New Roman"/>
          <w:sz w:val="24"/>
          <w:szCs w:val="24"/>
          <w:lang w:eastAsia="lv-LV"/>
        </w:rPr>
        <w:t>.</w:t>
      </w:r>
    </w:p>
    <w:p w14:paraId="3E2AC87B" w14:textId="49625F3A"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bookmarkStart w:id="9" w:name="_Hlk5366367"/>
      <w:r w:rsidRPr="00DD5B0A">
        <w:rPr>
          <w:rFonts w:ascii="Times New Roman" w:eastAsia="Times New Roman" w:hAnsi="Times New Roman" w:cs="Times New Roman"/>
          <w:sz w:val="24"/>
          <w:szCs w:val="24"/>
        </w:rPr>
        <w:t>Iekārtu remontdarb</w:t>
      </w:r>
      <w:r w:rsidRPr="00DD5B0A">
        <w:rPr>
          <w:rFonts w:ascii="Times New Roman" w:eastAsia="Times New Roman" w:hAnsi="Times New Roman" w:cs="Times New Roman"/>
          <w:sz w:val="24"/>
          <w:szCs w:val="24"/>
          <w:lang w:eastAsia="lv-LV"/>
        </w:rPr>
        <w:t>u veikšanas</w:t>
      </w:r>
      <w:r w:rsidRPr="00DD5B0A">
        <w:rPr>
          <w:rFonts w:ascii="Times New Roman" w:eastAsia="Times New Roman" w:hAnsi="Times New Roman" w:cs="Times New Roman"/>
          <w:sz w:val="24"/>
          <w:szCs w:val="24"/>
        </w:rPr>
        <w:t xml:space="preserve"> stundas </w:t>
      </w:r>
      <w:r w:rsidRPr="00DD5B0A">
        <w:rPr>
          <w:rFonts w:ascii="Times New Roman" w:eastAsia="Times New Roman" w:hAnsi="Times New Roman" w:cs="Times New Roman"/>
          <w:sz w:val="24"/>
          <w:szCs w:val="24"/>
          <w:lang w:eastAsia="lv-LV"/>
        </w:rPr>
        <w:t>cena</w:t>
      </w:r>
      <w:bookmarkEnd w:id="9"/>
      <w:r w:rsidRPr="00DD5B0A">
        <w:rPr>
          <w:rFonts w:ascii="Times New Roman" w:eastAsia="Times New Roman" w:hAnsi="Times New Roman" w:cs="Times New Roman"/>
          <w:sz w:val="24"/>
          <w:szCs w:val="24"/>
          <w:lang w:eastAsia="lv-LV"/>
        </w:rPr>
        <w:t xml:space="preserve"> ir EUR </w:t>
      </w:r>
      <w:r w:rsidR="000C0A95" w:rsidRPr="00DD5B0A">
        <w:rPr>
          <w:rFonts w:ascii="Times New Roman" w:eastAsia="Times New Roman" w:hAnsi="Times New Roman" w:cs="Times New Roman"/>
          <w:sz w:val="24"/>
          <w:szCs w:val="24"/>
          <w:lang w:eastAsia="lv-LV"/>
        </w:rPr>
        <w:t>________</w:t>
      </w:r>
      <w:r w:rsidRPr="00DD5B0A">
        <w:rPr>
          <w:rFonts w:ascii="Times New Roman" w:eastAsia="Times New Roman" w:hAnsi="Times New Roman" w:cs="Times New Roman"/>
          <w:sz w:val="24"/>
          <w:szCs w:val="24"/>
          <w:lang w:eastAsia="lv-LV"/>
        </w:rPr>
        <w:t>,00 (</w:t>
      </w:r>
      <w:r w:rsidR="000C0A95" w:rsidRPr="00DD5B0A">
        <w:rPr>
          <w:rFonts w:ascii="Times New Roman" w:eastAsia="Times New Roman" w:hAnsi="Times New Roman" w:cs="Times New Roman"/>
          <w:sz w:val="24"/>
          <w:szCs w:val="24"/>
          <w:lang w:eastAsia="lv-LV"/>
        </w:rPr>
        <w:t>______________</w:t>
      </w:r>
      <w:r w:rsidRPr="00DD5B0A">
        <w:rPr>
          <w:rFonts w:ascii="Times New Roman" w:eastAsia="Times New Roman" w:hAnsi="Times New Roman" w:cs="Times New Roman"/>
          <w:sz w:val="24"/>
          <w:szCs w:val="24"/>
          <w:lang w:eastAsia="lv-LV"/>
        </w:rPr>
        <w:t xml:space="preserve"> </w:t>
      </w:r>
      <w:r w:rsidRPr="00DD5B0A">
        <w:rPr>
          <w:rFonts w:ascii="Times New Roman" w:eastAsia="Times New Roman" w:hAnsi="Times New Roman" w:cs="Times New Roman"/>
          <w:i/>
          <w:sz w:val="24"/>
          <w:szCs w:val="24"/>
          <w:lang w:eastAsia="lv-LV"/>
        </w:rPr>
        <w:t xml:space="preserve">euro </w:t>
      </w:r>
      <w:r w:rsidR="000C0A95" w:rsidRPr="00DD5B0A">
        <w:rPr>
          <w:rFonts w:ascii="Times New Roman" w:eastAsia="Times New Roman" w:hAnsi="Times New Roman" w:cs="Times New Roman"/>
          <w:iCs/>
          <w:sz w:val="24"/>
          <w:szCs w:val="24"/>
          <w:lang w:eastAsia="lv-LV"/>
        </w:rPr>
        <w:t>____________</w:t>
      </w:r>
      <w:r w:rsidRPr="00DD5B0A">
        <w:rPr>
          <w:rFonts w:ascii="Times New Roman" w:eastAsia="Times New Roman" w:hAnsi="Times New Roman" w:cs="Times New Roman"/>
          <w:iCs/>
          <w:sz w:val="24"/>
          <w:szCs w:val="24"/>
          <w:lang w:eastAsia="lv-LV"/>
        </w:rPr>
        <w:t xml:space="preserve"> centi</w:t>
      </w:r>
      <w:r w:rsidRPr="00DD5B0A">
        <w:rPr>
          <w:rFonts w:ascii="Times New Roman" w:eastAsia="Times New Roman" w:hAnsi="Times New Roman" w:cs="Times New Roman"/>
          <w:sz w:val="24"/>
          <w:szCs w:val="24"/>
          <w:lang w:eastAsia="lv-LV"/>
        </w:rPr>
        <w:t xml:space="preserve">) bez PVN. </w:t>
      </w:r>
    </w:p>
    <w:p w14:paraId="0A59DD58"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1 (vienas) stundas remontdarbu cenā (neieskaitot materiālus un rezerves daļas ir iekļautas transporta izmaksas, apkopes laikā konstatēto bojājumu novēršana, remontdarbi saskaņā ar Pasūtītāja pieteikumu, avāriju novēršana.</w:t>
      </w:r>
    </w:p>
    <w:p w14:paraId="348D3776"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Maksājums tiek veikts vienu reizi mēnesī, par iepriekšējā mēnesī veiktajiem Iekārtu apkopes darbiem, pamatojoties uz Izpildītāja iesniegto rēķinu. Par pamatu rēķina izrakstīšanai kalpo Pušu pilnvaroto personu abpusēji parakstīts akts par Iekārtu apkopes darbu veikšanu.</w:t>
      </w:r>
    </w:p>
    <w:p w14:paraId="28957014"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Apmaksu par kvalitatīvi veiktajiem Iekārtu remontdarbiem Pasūtītājs veic, pamatojoties uz Izpildītāja iesniegto rēķinu. Par pamatu rēķina izrakstīšanai kalpo Pušu pilnvaroto </w:t>
      </w:r>
      <w:r w:rsidRPr="00DD5B0A">
        <w:rPr>
          <w:rFonts w:ascii="Times New Roman" w:eastAsia="Times New Roman" w:hAnsi="Times New Roman" w:cs="Times New Roman"/>
          <w:sz w:val="24"/>
          <w:szCs w:val="24"/>
          <w:lang w:eastAsia="lv-LV"/>
        </w:rPr>
        <w:lastRenderedPageBreak/>
        <w:t xml:space="preserve">personu abpusēji parakstīts remonta izpildi apliecinošs dokuments – Darbu akts (Pielikums Nr.3). </w:t>
      </w:r>
    </w:p>
    <w:p w14:paraId="07F96A5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067037A3"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Remonta laikā izmantoto materiālu, rezerves daļu izmaksas tiek aprēķinātās Pakalpojuma izpildes laikā, vadoties no saskaņotām remonta kalkulācijām. Izpildītāja piedāvātā cena Iekārtu remontdarbu izpildes ietvaros izmantojamiem materiāliem un rezerves daļām nedrīkst pārsniegt vairāk kā par 10 % (desmit procentiem) attiecīgā materiāla vai rezerves daļas vidējās tirgus cenas vai gadījumā, ja materiāls vai rezerves daļa ir specifiska un vidējo tirgus cenu objektīvi nevar konstatēt – no materiāla vai rezerves daļas piegādātāja, kurš attiecīgo preci piegādā Izpildītājam, noteiktās cenas. Izpildītājam ir pienākums iesniegt dokumentus, kas pamato cenu izcelsmi.  </w:t>
      </w:r>
    </w:p>
    <w:p w14:paraId="6AE63DCA"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sz w:val="24"/>
          <w:szCs w:val="24"/>
          <w:lang w:eastAsia="lv-LV"/>
        </w:rPr>
      </w:pPr>
    </w:p>
    <w:p w14:paraId="1DDD5616"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PAKALPOJUMA SNIEGŠANAS KĀRTĪBA</w:t>
      </w:r>
    </w:p>
    <w:p w14:paraId="574DDC66" w14:textId="77777777" w:rsidR="008252E7" w:rsidRPr="00DD5B0A" w:rsidRDefault="008252E7" w:rsidP="008252E7">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nodrošināt Pakalpojuma izpildi atbilstoši Līgumam un Pušu pilnvaroto personu saskaņotajiem Darbu aktiem.</w:t>
      </w:r>
    </w:p>
    <w:p w14:paraId="610D2239" w14:textId="77777777" w:rsidR="008252E7" w:rsidRPr="00DD5B0A" w:rsidRDefault="008252E7" w:rsidP="008252E7">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Iekārtu apkopes darbi tiek veikti atbilstoši Tehniskajai specifikācijai (Pielikums Nr.1), darbu veikšanas laikus elektroniski saskaņojot ar Pasūtītāja pārstāvi. Līdz tekošā mēneša 5.datumam Izpildītājs iesniedz Pasūtītāja pārstāvim aktu par iepriekšējā mēnesī veiktajiem Iekārtu apkopes darbiem, kurā norādīti izpildītie apkopes darbi, darbu veikšanas datums, adrese. </w:t>
      </w:r>
    </w:p>
    <w:p w14:paraId="4FE6D77F"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Ja Izpildītājs Iekārtu apkopes laikā konstatē iekārtu defektus, </w:t>
      </w:r>
      <w:bookmarkStart w:id="10" w:name="_Hlk40795841"/>
      <w:r w:rsidRPr="00DD5B0A">
        <w:rPr>
          <w:rFonts w:ascii="Times New Roman" w:eastAsia="Times New Roman" w:hAnsi="Times New Roman" w:cs="Times New Roman"/>
          <w:sz w:val="24"/>
          <w:szCs w:val="24"/>
          <w:lang w:eastAsia="lv-LV"/>
        </w:rPr>
        <w:t xml:space="preserve">kas nav avārijas remontdarbi, </w:t>
      </w:r>
      <w:bookmarkEnd w:id="10"/>
      <w:r w:rsidRPr="00DD5B0A">
        <w:rPr>
          <w:rFonts w:ascii="Times New Roman" w:eastAsia="Times New Roman" w:hAnsi="Times New Roman" w:cs="Times New Roman"/>
          <w:sz w:val="24"/>
          <w:szCs w:val="24"/>
          <w:lang w:eastAsia="lv-LV"/>
        </w:rPr>
        <w:t xml:space="preserve">vai Izpildītāju par defektu, kas nav avārijas remontdarbi, novēršanas nepieciešamību informē Pasūtītāja pilnvarotā persona, nosūtot Izpildītāja pilnvarotajai personai uz elektronisko pastu pieteikumu, Izpildītājs apņemas reaģēt un veikt Iekārtu remontdarbus Tehniskajā specifikācijā (Pielikums Nr.1) noteiktajā termiņā. </w:t>
      </w:r>
    </w:p>
    <w:p w14:paraId="65E60777"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Pirms Līguma 3.3.punktā noteikto remontdarbu uzsākšanas, Izpildītājs veic Iekārtu diagnostiku un iesniedz Pasūtītāja pilnvarotajai personai Darbu aktu. Pēc Darbu akta saskaņošanas ar Pasūtītāja pilnvarotu personu, Izpildītājs apņemas veikt attiecīgās Iekārtas remontu. Ja minētā remonta veikšanai objektīvu iemeslu dēļ (piemēram, rezerves daļu piegāde) vajadzīgs ilgāks laiks, Puses vienojas par citu remonta izpildes laiku, norādot to Darbu aktā. </w:t>
      </w:r>
    </w:p>
    <w:p w14:paraId="44B94263"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apņemas uzsākt Iekārtu remonta, kas nav avārijas remontdarbi,  izpildi tikai pēc tam, kad ar Pasūtītāja pilnvarotu personu ir saskaņots remonta apjoms, tā izmaksas un termiņi atbilstoši Darbu aktam. </w:t>
      </w:r>
    </w:p>
    <w:p w14:paraId="1234A7DC"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Avārijas remontdarbu termiņi ir noteikti Tehniskajā specifikācijā (Pielikums Nr.1). Ja avārijas remontdarbu ietvaros nav nepieciešams veikt Iekārtu elementu nomaiņu, pirms avārijas remontdarbu veikšanas, darbus telefoniski saskaņo ar Pasūtītāja pārstāvi un 2 dienu laikā pēc avārijas remontdarbu veikšanas, iesniedz Pasūtītāja pārstāvim avārijas Darbu aktu. Ja avārijas remontdarbu ietvaros ir nepieciešams veikt Iekārtu elementu nomaiņu, tad Izpildītājs veic avārijas apturēšanas (novēršanas) darbus un pirms Iekārtu elementu nomaiņas, saskaņo ar Pasūtītāja pārstāvi izmaksas, sastādot Darbu aktu.    </w:t>
      </w:r>
    </w:p>
    <w:p w14:paraId="091858E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Pasūtītāja pilnvarotā persona, pieņemot Iekārtu remontdarbus un/vai apkopes darbus, paraksta Izpildītāja iesniegto  remonta izpildi apliecinošo dokumentu (Darbu aktu un/vai aktu par apkopes veikšanu).</w:t>
      </w:r>
    </w:p>
    <w:p w14:paraId="06163476"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(Darba aktu vai aktu par iekārtu apkopes veikšanu), un 5 (piecu) </w:t>
      </w:r>
      <w:r w:rsidRPr="00DD5B0A">
        <w:rPr>
          <w:rFonts w:ascii="Times New Roman" w:eastAsia="Times New Roman" w:hAnsi="Times New Roman" w:cs="Times New Roman"/>
          <w:sz w:val="24"/>
          <w:szCs w:val="24"/>
          <w:lang w:eastAsia="lv-LV"/>
        </w:rPr>
        <w:lastRenderedPageBreak/>
        <w:t>darba dienu laikā sagatavo un nosūta pretenziju uz Izpildītāja pilnvarotās personas e-pasta adresi, kurā norāda konstatētos defektus vai citas neatbilstības Līguma vai normatīvo aktu noteikumiem.</w:t>
      </w:r>
    </w:p>
    <w:p w14:paraId="1CE7575B"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par saviem līdzekļiem novērš Pasūtītāja pilnvarotās personas pretenzijā norādītos trūkumus un atkārtoti nodrošina Pakalpojuma izpildi. </w:t>
      </w:r>
    </w:p>
    <w:p w14:paraId="720EF248"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Ja Pušu pilnvaroto personu saskaņotajā termiņā iekārtu remontu objektīvu iemeslu dēļ veikt nav iespējams, Pušu pilnvarotās personas vienojas par izpildes termiņa pagarināšanu.</w:t>
      </w:r>
    </w:p>
    <w:p w14:paraId="4271A526" w14:textId="77777777" w:rsidR="008252E7" w:rsidRPr="00DD5B0A" w:rsidRDefault="008252E7" w:rsidP="008252E7">
      <w:pPr>
        <w:numPr>
          <w:ilvl w:val="1"/>
          <w:numId w:val="29"/>
        </w:numPr>
        <w:spacing w:after="20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Pasūtītāja pienākums ir informēt Izpildītāju par darba vides riskiem, nosūtot informāciju uz Līgumā norādītā Izpildītāja pilnvarotās personas e-pasta adresi. </w:t>
      </w:r>
    </w:p>
    <w:p w14:paraId="1CD97959"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 </w:t>
      </w:r>
    </w:p>
    <w:p w14:paraId="5E111D4D"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GARANTIJAS SAISTĪBAS</w:t>
      </w:r>
    </w:p>
    <w:p w14:paraId="36AEC9E7" w14:textId="77777777" w:rsidR="008252E7" w:rsidRPr="00DD5B0A" w:rsidRDefault="008252E7" w:rsidP="008252E7">
      <w:pPr>
        <w:numPr>
          <w:ilvl w:val="1"/>
          <w:numId w:val="29"/>
        </w:numPr>
        <w:spacing w:after="0" w:line="240" w:lineRule="auto"/>
        <w:ind w:left="709" w:hanging="567"/>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nodrošina sniegtajā Pakalpojuma izpildes laikā veiktajiem iekārtu remonta darbiem un izmantotajiem un piegādātajiem materiāliem, rezerves daļām 2 (divu) gadu garantiju. </w:t>
      </w:r>
    </w:p>
    <w:p w14:paraId="6A84702B" w14:textId="77777777" w:rsidR="008252E7" w:rsidRPr="00DD5B0A" w:rsidRDefault="008252E7" w:rsidP="008252E7">
      <w:pPr>
        <w:numPr>
          <w:ilvl w:val="1"/>
          <w:numId w:val="29"/>
        </w:numPr>
        <w:spacing w:after="0" w:line="240" w:lineRule="auto"/>
        <w:ind w:left="709" w:hanging="567"/>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Garantijas laikā bez atlīdzības attiecīgajai iekārtai novērš defektus, kuros Pasūtītājs nav vainojams, bet kuri ir radušies Izpildītāja, tā darbinieku darbības/bezdarbības rezultātā Pakalpojuma sniegšanas laikā.</w:t>
      </w:r>
    </w:p>
    <w:p w14:paraId="75D005DF" w14:textId="77777777" w:rsidR="008252E7" w:rsidRPr="00DD5B0A" w:rsidRDefault="008252E7" w:rsidP="008252E7">
      <w:pPr>
        <w:numPr>
          <w:ilvl w:val="1"/>
          <w:numId w:val="29"/>
        </w:numPr>
        <w:spacing w:after="0" w:line="240" w:lineRule="auto"/>
        <w:ind w:left="709" w:hanging="567"/>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Izpildītājs par saviem līdzekļiem novērš konstatētos </w:t>
      </w:r>
      <w:r w:rsidRPr="00DD5B0A">
        <w:rPr>
          <w:rFonts w:ascii="Times New Roman" w:eastAsia="Times New Roman" w:hAnsi="Times New Roman" w:cs="Times New Roman"/>
          <w:color w:val="000000"/>
          <w:sz w:val="24"/>
          <w:szCs w:val="24"/>
          <w:lang w:eastAsia="lv-LV"/>
        </w:rPr>
        <w:t xml:space="preserve">defektus 3 (trīs) </w:t>
      </w:r>
      <w:r w:rsidRPr="00DD5B0A">
        <w:rPr>
          <w:rFonts w:ascii="Times New Roman" w:eastAsia="Times New Roman" w:hAnsi="Times New Roman" w:cs="Times New Roman"/>
          <w:sz w:val="24"/>
          <w:szCs w:val="24"/>
          <w:lang w:eastAsia="lv-LV"/>
        </w:rPr>
        <w:t>darba dienu laikā no Pasūtītāja pilnvarotās personas pretenzijas nosūtīšanas dienas. Par defekta novēršanu garantijas saistību ietvaros tiek sastādīts akts.</w:t>
      </w:r>
    </w:p>
    <w:p w14:paraId="487E3D90" w14:textId="77777777" w:rsidR="008252E7" w:rsidRPr="00DD5B0A" w:rsidRDefault="008252E7" w:rsidP="008252E7">
      <w:pPr>
        <w:spacing w:after="0" w:line="240" w:lineRule="auto"/>
        <w:ind w:left="444"/>
        <w:contextualSpacing/>
        <w:jc w:val="both"/>
        <w:rPr>
          <w:rFonts w:ascii="Times New Roman" w:eastAsia="Times New Roman" w:hAnsi="Times New Roman" w:cs="Times New Roman"/>
          <w:b/>
          <w:sz w:val="24"/>
          <w:szCs w:val="24"/>
          <w:lang w:eastAsia="lv-LV"/>
        </w:rPr>
      </w:pPr>
    </w:p>
    <w:p w14:paraId="2E0C9967"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PUŠU ATBILDĪBA</w:t>
      </w:r>
    </w:p>
    <w:p w14:paraId="3EA86E37"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sniegt kvalitatīvu Pakalpojumu saskaņā ar Līgumu un pamatojoties uz normatīvajiem aktiem. Izpildītājs apliecina, ka tam ir atļaujas (licences) Pakalpojuma sniegšanai un apņemas nodrošināt, ka Iekārtu tehnikās apkopes un remontu veiks atbilstoši kvalificēts personāls, kuram ar praktiska pieredze Līgumā noteikto darbu izpildei.</w:t>
      </w:r>
    </w:p>
    <w:p w14:paraId="5E990D71"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30A5A39C"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apņemas Iekārtu bojājuma gadījumā nodrošināt Izpildītāja tehniskā personāla ierašanos Pasūtītāja norādītā objektā Tehniskajā specifikācijā norādītajos reaģēšanas laikos.</w:t>
      </w:r>
    </w:p>
    <w:p w14:paraId="5D825F4D"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iCs/>
          <w:sz w:val="24"/>
          <w:szCs w:val="24"/>
          <w:lang w:eastAsia="lv-LV"/>
        </w:rPr>
        <w:t xml:space="preserve">Izpildītājs uzņemas atbildību par darba drošības tehnikas un normatīvajos aktos noteikto ugunsdrošības noteikumu ievērošanu Līguma izpildes procesā un par šo noteikumu neievērošanu Pasūtītāja teritorijā, kā arī apņemas racionāli izlietot energoresursus.    </w:t>
      </w:r>
    </w:p>
    <w:p w14:paraId="6D8EFFAF"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uzņemas pilnu materiālo atbildību par Pasūtītāja īpašumu un/vai tam nodarītajiem bojājumiem Līguma izpildes ietvaros.</w:t>
      </w:r>
    </w:p>
    <w:p w14:paraId="21F3E04D"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23F0AA0A"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Izpildītājs atbild par visiem bojājumiem, kas nodarīti Pakalpojuma izpildei nodotajām Pasūtītāja iekārtām.</w:t>
      </w:r>
    </w:p>
    <w:p w14:paraId="62B800B8" w14:textId="77777777" w:rsidR="008252E7" w:rsidRPr="00DD5B0A" w:rsidRDefault="008252E7" w:rsidP="008252E7">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Pasūtītājs apņemas saskaņā ar Līguma noteikumiem savlaicīgi un pilnā apmērā veikt samaksu par pilnīgi un pienācīgā kvalitātē izpildītajiem Pakalpojumiem, pamatojoties </w:t>
      </w:r>
      <w:r w:rsidRPr="00DD5B0A">
        <w:rPr>
          <w:rFonts w:ascii="Times New Roman" w:eastAsia="Times New Roman" w:hAnsi="Times New Roman" w:cs="Times New Roman"/>
          <w:sz w:val="24"/>
          <w:szCs w:val="24"/>
          <w:lang w:eastAsia="lv-LV"/>
        </w:rPr>
        <w:lastRenderedPageBreak/>
        <w:t>uz abu Pušu pilnvaroto personu parakstītu Pakalpojuma izpildi apliecinošu dokumentu (Darbu aktu un  aktu par iekārtu apkopes veikšanu).</w:t>
      </w:r>
    </w:p>
    <w:p w14:paraId="480090CC"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Gadījumā, ja Pasūtītājs nesamaksā Izpildītājam Līguma maksājumu paredzētajos termiņos un Izpildītājs pieprasa no Pasūtītāja maksāt Izpildītājam līgumsodu, Pasūtītājs maksā Izpildītājam līgumsodu 0,1 % apmērā no kavētā maksājuma summas par katru nokavēto dienu</w:t>
      </w:r>
      <w:bookmarkStart w:id="11" w:name="_Hlk5621997"/>
      <w:r w:rsidRPr="00DD5B0A">
        <w:rPr>
          <w:rFonts w:ascii="Times New Roman" w:eastAsia="Times New Roman" w:hAnsi="Times New Roman" w:cs="Times New Roman"/>
          <w:sz w:val="24"/>
          <w:lang w:eastAsia="lv-LV"/>
        </w:rPr>
        <w:t xml:space="preserve">. </w:t>
      </w:r>
      <w:bookmarkEnd w:id="11"/>
    </w:p>
    <w:p w14:paraId="58BFC8E9"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Pakalpojuma nesniegšanu Līgumā vai Pušu pārstāvju noteiktajā termiņā, Pasūtītājam ir tiesības prasīt no Izpildītāja līgumsodu 0,1 % apmērā no kavētās pakalpojuma daļas summas par katru nokavēto dienu</w:t>
      </w:r>
      <w:r w:rsidRPr="00DD5B0A">
        <w:rPr>
          <w:rFonts w:ascii="Times New Roman" w:eastAsia="Times New Roman" w:hAnsi="Times New Roman" w:cs="Times New Roman"/>
          <w:sz w:val="24"/>
          <w:lang w:eastAsia="lv-LV"/>
        </w:rPr>
        <w:t xml:space="preserve">. </w:t>
      </w:r>
    </w:p>
    <w:p w14:paraId="508B7493"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Līgumā noteikto termiņa  nokavējumu Izpildītājs maksā Pasūtītājam līgumsodu 0,1 % apmērā no pakalpojuma daļas vērtības</w:t>
      </w:r>
      <w:r w:rsidRPr="00DD5B0A">
        <w:rPr>
          <w:rFonts w:ascii="Times New Roman" w:eastAsia="Times New Roman" w:hAnsi="Times New Roman" w:cs="Times New Roman"/>
          <w:sz w:val="24"/>
          <w:lang w:eastAsia="lv-LV"/>
        </w:rPr>
        <w:t>.</w:t>
      </w:r>
    </w:p>
    <w:p w14:paraId="110414C1"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Līgumsodu samaksa neatbrīvo Puses no Līgumā atrunāto saistību pilnas izpildes. Līgumsoda summa netiek ieskaitīta zaudējumu atlīdzībā.</w:t>
      </w:r>
    </w:p>
    <w:p w14:paraId="649CF26C"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Aprēķinātais līgumsods jāsamaksā 15 (piecpadsmit) dienu laikā no pretenzijas saņemšanas brīža. Pasūtītājam ir tiesības Līgumsodu ieturēt no Izpildītājam izmaksājamās nauda summām. Līgumsoda samaksa neatbrīvo Puses saistību izpildes un zaudējumu atlīdzināšanas pienākuma. </w:t>
      </w:r>
    </w:p>
    <w:p w14:paraId="4CFF7B51" w14:textId="77777777" w:rsidR="00D75C2B" w:rsidRPr="00DD5B0A" w:rsidRDefault="008252E7" w:rsidP="00D75C2B">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Līguma 5.9., 5.10. un 5.11.punktos noteiktajā gadījumā kopējais kādai no Pusēm piemērojamais līgumsods par saistību neizpildi noteiktajā termiņā nepārsniedz kopumā 10% (desmit procentus) no Līguma kopējās darījuma summas.</w:t>
      </w:r>
    </w:p>
    <w:p w14:paraId="18F8A64A" w14:textId="5A641827" w:rsidR="00D75C2B" w:rsidRPr="00DD5B0A" w:rsidRDefault="00D75C2B" w:rsidP="00D75C2B">
      <w:pPr>
        <w:numPr>
          <w:ilvl w:val="1"/>
          <w:numId w:val="29"/>
        </w:numPr>
        <w:spacing w:after="0" w:line="240" w:lineRule="auto"/>
        <w:ind w:left="709" w:hanging="709"/>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w:t>
      </w:r>
    </w:p>
    <w:p w14:paraId="34289FC9" w14:textId="77777777" w:rsidR="008252E7" w:rsidRPr="00DD5B0A" w:rsidRDefault="008252E7" w:rsidP="008252E7">
      <w:pPr>
        <w:numPr>
          <w:ilvl w:val="1"/>
          <w:numId w:val="29"/>
        </w:numPr>
        <w:tabs>
          <w:tab w:val="left" w:pos="709"/>
        </w:tabs>
        <w:suppressAutoHyphens/>
        <w:spacing w:after="0" w:line="240" w:lineRule="auto"/>
        <w:ind w:left="709" w:right="30" w:hanging="709"/>
        <w:contextualSpacing/>
        <w:jc w:val="both"/>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586ADC6"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0"/>
        </w:rPr>
      </w:pPr>
      <w:r w:rsidRPr="00DD5B0A">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r w:rsidRPr="00DD5B0A">
        <w:rPr>
          <w:rFonts w:ascii="Times New Roman" w:eastAsia="Times New Roman" w:hAnsi="Times New Roman" w:cs="Times New Roman"/>
          <w:i/>
          <w:iCs/>
          <w:sz w:val="24"/>
          <w:szCs w:val="20"/>
        </w:rPr>
        <w:t>euro</w:t>
      </w:r>
      <w:r w:rsidRPr="00DD5B0A">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6AC550E8"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6" w:history="1">
        <w:r w:rsidRPr="00DD5B0A">
          <w:rPr>
            <w:rFonts w:ascii="Times New Roman" w:eastAsia="Times New Roman" w:hAnsi="Times New Roman" w:cs="Times New Roman"/>
            <w:color w:val="0000FF"/>
            <w:sz w:val="24"/>
            <w:szCs w:val="24"/>
            <w:u w:val="single"/>
            <w:lang w:eastAsia="lv-LV"/>
          </w:rPr>
          <w:t>https://www.rigassatiksme.lv/lv/par-mums/</w:t>
        </w:r>
      </w:hyperlink>
      <w:r w:rsidRPr="00DD5B0A">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373BEFBF" w14:textId="77777777" w:rsidR="008F757D" w:rsidRPr="00DD5B0A" w:rsidRDefault="008252E7" w:rsidP="008F757D">
      <w:pPr>
        <w:numPr>
          <w:ilvl w:val="1"/>
          <w:numId w:val="29"/>
        </w:numPr>
        <w:suppressAutoHyphens/>
        <w:spacing w:after="0" w:line="240" w:lineRule="auto"/>
        <w:ind w:right="30"/>
        <w:jc w:val="both"/>
        <w:rPr>
          <w:rFonts w:ascii="Times New Roman" w:eastAsia="Times New Roman" w:hAnsi="Times New Roman" w:cs="Times New Roman"/>
          <w:sz w:val="24"/>
          <w:szCs w:val="20"/>
        </w:rPr>
      </w:pPr>
      <w:r w:rsidRPr="00DD5B0A">
        <w:rPr>
          <w:rFonts w:ascii="Times New Roman" w:eastAsia="Times New Roman" w:hAnsi="Times New Roman" w:cs="Times New Roman"/>
          <w:sz w:val="24"/>
          <w:szCs w:val="20"/>
        </w:rPr>
        <w:t>Puses var izbeigt Līgumu pirms termiņa noslēdzot rakstisku vienošanos.</w:t>
      </w:r>
    </w:p>
    <w:p w14:paraId="51674E98" w14:textId="57814AAF" w:rsidR="00A96605" w:rsidRPr="00DD5B0A" w:rsidRDefault="00A96605" w:rsidP="008F757D">
      <w:pPr>
        <w:numPr>
          <w:ilvl w:val="1"/>
          <w:numId w:val="29"/>
        </w:numPr>
        <w:spacing w:after="0" w:line="240" w:lineRule="auto"/>
        <w:ind w:left="709" w:hanging="709"/>
        <w:contextualSpacing/>
        <w:jc w:val="both"/>
        <w:rPr>
          <w:rFonts w:ascii="Times New Roman" w:eastAsia="Times New Roman" w:hAnsi="Times New Roman" w:cs="Times New Roman"/>
          <w:sz w:val="24"/>
          <w:szCs w:val="20"/>
        </w:rPr>
      </w:pPr>
      <w:r w:rsidRPr="00DD5B0A">
        <w:rPr>
          <w:rFonts w:ascii="Times New Roman" w:eastAsia="Times New Roman" w:hAnsi="Times New Roman" w:cs="Times New Roman"/>
          <w:sz w:val="24"/>
          <w:szCs w:val="20"/>
        </w:rPr>
        <w:t>Izpildītājs drīkst veikt jauna apakšuzņēmēja, kura veicamo darbu cena ir vismaz 10</w:t>
      </w:r>
      <w:r w:rsidR="008F757D" w:rsidRPr="00DD5B0A">
        <w:rPr>
          <w:rFonts w:ascii="Times New Roman" w:eastAsia="Times New Roman" w:hAnsi="Times New Roman" w:cs="Times New Roman"/>
          <w:sz w:val="24"/>
          <w:szCs w:val="20"/>
        </w:rPr>
        <w:t> </w:t>
      </w:r>
      <w:r w:rsidRPr="00DD5B0A">
        <w:rPr>
          <w:rFonts w:ascii="Times New Roman" w:eastAsia="Times New Roman" w:hAnsi="Times New Roman" w:cs="Times New Roman"/>
          <w:sz w:val="24"/>
          <w:szCs w:val="20"/>
        </w:rPr>
        <w:t>000</w:t>
      </w:r>
      <w:r w:rsidR="008F757D" w:rsidRPr="00DD5B0A">
        <w:rPr>
          <w:rFonts w:ascii="Times New Roman" w:eastAsia="Times New Roman" w:hAnsi="Times New Roman" w:cs="Times New Roman"/>
          <w:sz w:val="24"/>
          <w:szCs w:val="20"/>
        </w:rPr>
        <w:t xml:space="preserve">.00 </w:t>
      </w:r>
      <w:r w:rsidR="008F757D" w:rsidRPr="00DD5B0A">
        <w:rPr>
          <w:rFonts w:ascii="Times New Roman" w:eastAsia="Times New Roman" w:hAnsi="Times New Roman" w:cs="Times New Roman"/>
          <w:i/>
          <w:iCs/>
          <w:sz w:val="24"/>
          <w:szCs w:val="20"/>
        </w:rPr>
        <w:t>euro</w:t>
      </w:r>
      <w:r w:rsidR="008F757D" w:rsidRPr="00DD5B0A">
        <w:rPr>
          <w:rFonts w:ascii="Times New Roman" w:eastAsia="Times New Roman" w:hAnsi="Times New Roman" w:cs="Times New Roman"/>
          <w:sz w:val="24"/>
          <w:szCs w:val="20"/>
        </w:rPr>
        <w:t xml:space="preserve"> </w:t>
      </w:r>
      <w:r w:rsidRPr="00DD5B0A">
        <w:rPr>
          <w:rFonts w:ascii="Times New Roman" w:eastAsia="Times New Roman" w:hAnsi="Times New Roman" w:cs="Times New Roman"/>
          <w:sz w:val="24"/>
          <w:szCs w:val="20"/>
        </w:rPr>
        <w:t>no Darbu  kopējās summas, iesaistīšanu Līguma izpildē, ja Izpildītājs par to paziņojis Pasūtītājam un saņēmis Pasūtītāja rakstveida piekrišanu apakšuzņēmēja iesaistīšanai Līguma izpildē.</w:t>
      </w:r>
    </w:p>
    <w:p w14:paraId="3EF829C5" w14:textId="32292519" w:rsidR="00A96605" w:rsidRPr="00DD5B0A" w:rsidRDefault="00A96605" w:rsidP="008F757D">
      <w:pPr>
        <w:numPr>
          <w:ilvl w:val="1"/>
          <w:numId w:val="29"/>
        </w:numPr>
        <w:spacing w:after="0" w:line="240" w:lineRule="auto"/>
        <w:ind w:left="709" w:hanging="709"/>
        <w:contextualSpacing/>
        <w:jc w:val="both"/>
        <w:rPr>
          <w:rFonts w:ascii="Times New Roman" w:eastAsia="Times New Roman" w:hAnsi="Times New Roman" w:cs="Times New Roman"/>
          <w:sz w:val="24"/>
          <w:szCs w:val="20"/>
        </w:rPr>
      </w:pPr>
      <w:r w:rsidRPr="00DD5B0A">
        <w:rPr>
          <w:rFonts w:ascii="Times New Roman" w:eastAsia="Times New Roman" w:hAnsi="Times New Roman" w:cs="Times New Roman"/>
          <w:sz w:val="24"/>
          <w:szCs w:val="20"/>
        </w:rPr>
        <w:t xml:space="preserve">Pasūtītājs izvērtē un pieņem lēmumu atļaut vai atteikt Izpildītāja apakšuzņēmēja nomaiņu vai jauna apakšuzņēmēja iesaistīšanu Līguma izpildē Līguma </w:t>
      </w:r>
      <w:r w:rsidR="008F757D" w:rsidRPr="00DD5B0A">
        <w:rPr>
          <w:rFonts w:ascii="Times New Roman" w:eastAsia="Times New Roman" w:hAnsi="Times New Roman" w:cs="Times New Roman"/>
          <w:sz w:val="24"/>
          <w:szCs w:val="20"/>
        </w:rPr>
        <w:t>5</w:t>
      </w:r>
      <w:r w:rsidRPr="00DD5B0A">
        <w:rPr>
          <w:rFonts w:ascii="Times New Roman" w:eastAsia="Times New Roman" w:hAnsi="Times New Roman" w:cs="Times New Roman"/>
          <w:sz w:val="24"/>
          <w:szCs w:val="20"/>
        </w:rPr>
        <w:t>.</w:t>
      </w:r>
      <w:r w:rsidR="008F757D" w:rsidRPr="00DD5B0A">
        <w:rPr>
          <w:rFonts w:ascii="Times New Roman" w:eastAsia="Times New Roman" w:hAnsi="Times New Roman" w:cs="Times New Roman"/>
          <w:sz w:val="24"/>
          <w:szCs w:val="20"/>
        </w:rPr>
        <w:t>20</w:t>
      </w:r>
      <w:r w:rsidRPr="00DD5B0A">
        <w:rPr>
          <w:rFonts w:ascii="Times New Roman" w:eastAsia="Times New Roman" w:hAnsi="Times New Roman" w:cs="Times New Roman"/>
          <w:sz w:val="24"/>
          <w:szCs w:val="20"/>
        </w:rPr>
        <w:t>.punktā minētajā gadījumā 5 (piecu) darba dienu laikā pēc tam, kad ir saņēmis visu informāciju un dokumentus, kas nepieciešami lēmuma pieņemšanai.</w:t>
      </w:r>
    </w:p>
    <w:p w14:paraId="144DE7CF" w14:textId="77777777" w:rsidR="008252E7" w:rsidRPr="00DD5B0A" w:rsidRDefault="008252E7" w:rsidP="008252E7">
      <w:pPr>
        <w:spacing w:after="0" w:line="240" w:lineRule="auto"/>
        <w:ind w:left="709"/>
        <w:contextualSpacing/>
        <w:jc w:val="both"/>
        <w:rPr>
          <w:rFonts w:ascii="Times New Roman" w:eastAsia="Times New Roman" w:hAnsi="Times New Roman" w:cs="Times New Roman"/>
          <w:sz w:val="24"/>
          <w:szCs w:val="24"/>
          <w:lang w:eastAsia="lv-LV"/>
        </w:rPr>
      </w:pPr>
    </w:p>
    <w:p w14:paraId="0BC2B729"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KONFIDENCIALITĀTES NOSACĪJUMI</w:t>
      </w:r>
    </w:p>
    <w:p w14:paraId="43145447"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ar-SA"/>
        </w:rPr>
      </w:pPr>
      <w:r w:rsidRPr="00DD5B0A">
        <w:rPr>
          <w:rFonts w:ascii="Times New Roman" w:eastAsia="Times New Roman" w:hAnsi="Times New Roman" w:cs="Times New Roman"/>
          <w:sz w:val="24"/>
          <w:szCs w:val="24"/>
          <w:lang w:eastAsia="lv-LV"/>
        </w:rPr>
        <w:t>Puses</w:t>
      </w:r>
      <w:r w:rsidRPr="00DD5B0A">
        <w:rPr>
          <w:rFonts w:ascii="Times New Roman" w:eastAsia="Times New Roman" w:hAnsi="Times New Roman" w:cs="Times New Roman"/>
          <w:sz w:val="24"/>
          <w:szCs w:val="24"/>
          <w:lang w:eastAsia="ar-SA"/>
        </w:rPr>
        <w:t xml:space="preserve"> apņemas neizpaust trešajām personām ar Līguma izpildi iegūto, to rīcībā esošo jebkādu tehnisko, juridisko un finansiālo informāciju par otru Pusi un tās </w:t>
      </w:r>
      <w:r w:rsidRPr="00DD5B0A">
        <w:rPr>
          <w:rFonts w:ascii="Times New Roman" w:eastAsia="Times New Roman" w:hAnsi="Times New Roman" w:cs="Times New Roman"/>
          <w:sz w:val="24"/>
          <w:szCs w:val="24"/>
          <w:lang w:eastAsia="ar-SA"/>
        </w:rPr>
        <w:lastRenderedPageBreak/>
        <w:t>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DF20AB2"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499145E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45F3FB4" w14:textId="77777777" w:rsidR="000C0A95" w:rsidRPr="00DD5B0A" w:rsidRDefault="000C0A95" w:rsidP="000C0A95">
      <w:pPr>
        <w:spacing w:after="0" w:line="240" w:lineRule="auto"/>
        <w:ind w:left="709"/>
        <w:contextualSpacing/>
        <w:jc w:val="both"/>
        <w:rPr>
          <w:rFonts w:ascii="Times New Roman" w:eastAsia="Times New Roman" w:hAnsi="Times New Roman" w:cs="Times New Roman"/>
          <w:sz w:val="24"/>
          <w:szCs w:val="24"/>
          <w:lang w:eastAsia="lv-LV"/>
        </w:rPr>
      </w:pPr>
    </w:p>
    <w:p w14:paraId="65327BEA"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NEPĀRVARAMAS VARAS APSTĀKĻI</w:t>
      </w:r>
    </w:p>
    <w:p w14:paraId="171C077F"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29585FDD"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Pie šādiem apstākļiem pieskaitāmi - ugunsnelaime, kara darbība, vispārēja avārija, epidēmija, dabas stihija, kā arī likumdevēja, izpildinstitūciju un tiesu darbības un to pieņemtie akti.</w:t>
      </w:r>
    </w:p>
    <w:p w14:paraId="3E627B2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nepārvaramas varas apstākli nevar tikt atzīta apakšuzņēmēju, piegādātāju un citu iesaistīto personu saistību neizpilde, vai nesavlaicīga izpilde.</w:t>
      </w:r>
    </w:p>
    <w:p w14:paraId="631A4C4C"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Tai Pusei, kurš atsaucas uz nepārvaramu, ārkārtēja rakstura apstākļu darbību, 3 (trīs) darba dienu laikā par tiem jāpaziņo otrai Pusei, norādot iespējamo saistību izpildes termiņu.</w:t>
      </w:r>
    </w:p>
    <w:p w14:paraId="02EDD901"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Ja nepārvaramu, ārkārtēja rakstura apstākļu dēļ Līguma izpilde aizkavējas vairāk, kā par 30 (trīsdesmit) kalendārām dienām, katrai no Pusēm ir tiesības vienpusēji lauzt Līgumu Ja Līgums šādā kārtā tiek lauzta, nevienai no Pusēm nav tiesību pieprasīt no otras Puses zaudējumu atlīdzību.</w:t>
      </w:r>
    </w:p>
    <w:p w14:paraId="79AAA339" w14:textId="77777777" w:rsidR="008252E7" w:rsidRPr="00DD5B0A" w:rsidRDefault="008252E7" w:rsidP="008252E7">
      <w:pPr>
        <w:spacing w:after="0" w:line="240" w:lineRule="auto"/>
        <w:ind w:left="709" w:hanging="709"/>
        <w:contextualSpacing/>
        <w:jc w:val="both"/>
        <w:rPr>
          <w:rFonts w:ascii="Times New Roman" w:eastAsia="Times New Roman" w:hAnsi="Times New Roman" w:cs="Times New Roman"/>
          <w:sz w:val="24"/>
          <w:szCs w:val="24"/>
          <w:lang w:eastAsia="lv-LV"/>
        </w:rPr>
      </w:pPr>
    </w:p>
    <w:p w14:paraId="2244B3D4"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LĪGUMA TERMIŅŠ UN IZBEIGŠANA</w:t>
      </w:r>
    </w:p>
    <w:p w14:paraId="428D86AB" w14:textId="77777777" w:rsidR="008252E7" w:rsidRPr="00DD5B0A" w:rsidRDefault="008252E7" w:rsidP="008252E7">
      <w:pPr>
        <w:numPr>
          <w:ilvl w:val="1"/>
          <w:numId w:val="29"/>
        </w:numPr>
        <w:tabs>
          <w:tab w:val="left" w:pos="851"/>
        </w:tabs>
        <w:spacing w:after="0" w:line="240" w:lineRule="auto"/>
        <w:ind w:left="709" w:hanging="709"/>
        <w:contextualSpacing/>
        <w:jc w:val="both"/>
        <w:rPr>
          <w:rFonts w:ascii="Times New Roman" w:eastAsia="Times New Roman" w:hAnsi="Times New Roman" w:cs="Times New Roman"/>
          <w:noProof/>
          <w:sz w:val="24"/>
          <w:szCs w:val="24"/>
          <w:lang w:eastAsia="lv-LV"/>
        </w:rPr>
      </w:pPr>
      <w:r w:rsidRPr="00DD5B0A">
        <w:rPr>
          <w:rFonts w:ascii="Times New Roman" w:eastAsia="Times New Roman" w:hAnsi="Times New Roman" w:cs="Times New Roman"/>
          <w:noProof/>
          <w:sz w:val="24"/>
          <w:szCs w:val="24"/>
          <w:lang w:eastAsia="lv-LV"/>
        </w:rPr>
        <w:t xml:space="preserve">Līgums stājas spēkā ar tā abpusēju parakstīšanas dienu un ir spēkā līdz saistību pilnīgai izpildei. </w:t>
      </w:r>
    </w:p>
    <w:p w14:paraId="4A742377" w14:textId="5436CB73"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noProof/>
          <w:sz w:val="24"/>
          <w:szCs w:val="24"/>
          <w:lang w:eastAsia="lv-LV"/>
        </w:rPr>
      </w:pPr>
      <w:r w:rsidRPr="00DD5B0A">
        <w:rPr>
          <w:rFonts w:ascii="Times New Roman" w:eastAsia="Times New Roman" w:hAnsi="Times New Roman" w:cs="Times New Roman"/>
          <w:sz w:val="24"/>
          <w:szCs w:val="24"/>
          <w:lang w:eastAsia="lv-LV"/>
        </w:rPr>
        <w:t xml:space="preserve">Pasūtītājs uzdod un Izpildītājs sniedz Pakalpojumu līdz brīdim, kad ir </w:t>
      </w:r>
      <w:r w:rsidRPr="00DD5B0A">
        <w:rPr>
          <w:rFonts w:ascii="Times New Roman" w:eastAsia="Times New Roman" w:hAnsi="Times New Roman" w:cs="Times New Roman"/>
          <w:b/>
          <w:bCs/>
          <w:sz w:val="24"/>
          <w:szCs w:val="24"/>
          <w:lang w:eastAsia="lv-LV"/>
        </w:rPr>
        <w:t xml:space="preserve">pagājuši </w:t>
      </w:r>
      <w:r w:rsidR="000C0A95" w:rsidRPr="00DD5B0A">
        <w:rPr>
          <w:rFonts w:ascii="Times New Roman" w:eastAsia="Times New Roman" w:hAnsi="Times New Roman" w:cs="Times New Roman"/>
          <w:b/>
          <w:bCs/>
          <w:sz w:val="24"/>
          <w:szCs w:val="24"/>
          <w:lang w:eastAsia="lv-LV"/>
        </w:rPr>
        <w:t>3</w:t>
      </w:r>
      <w:r w:rsidRPr="00DD5B0A">
        <w:rPr>
          <w:rFonts w:ascii="Times New Roman" w:eastAsia="Times New Roman" w:hAnsi="Times New Roman" w:cs="Times New Roman"/>
          <w:b/>
          <w:bCs/>
          <w:sz w:val="24"/>
          <w:szCs w:val="24"/>
          <w:lang w:eastAsia="lv-LV"/>
        </w:rPr>
        <w:t xml:space="preserve"> (</w:t>
      </w:r>
      <w:r w:rsidR="000C0A95" w:rsidRPr="00DD5B0A">
        <w:rPr>
          <w:rFonts w:ascii="Times New Roman" w:eastAsia="Times New Roman" w:hAnsi="Times New Roman" w:cs="Times New Roman"/>
          <w:b/>
          <w:bCs/>
          <w:sz w:val="24"/>
          <w:szCs w:val="24"/>
          <w:lang w:eastAsia="lv-LV"/>
        </w:rPr>
        <w:t>trīs</w:t>
      </w:r>
      <w:r w:rsidRPr="00DD5B0A">
        <w:rPr>
          <w:rFonts w:ascii="Times New Roman" w:eastAsia="Times New Roman" w:hAnsi="Times New Roman" w:cs="Times New Roman"/>
          <w:b/>
          <w:bCs/>
          <w:sz w:val="24"/>
          <w:szCs w:val="24"/>
          <w:lang w:eastAsia="lv-LV"/>
        </w:rPr>
        <w:t xml:space="preserve">) </w:t>
      </w:r>
      <w:r w:rsidR="000C0A95" w:rsidRPr="00DD5B0A">
        <w:rPr>
          <w:rFonts w:ascii="Times New Roman" w:eastAsia="Times New Roman" w:hAnsi="Times New Roman" w:cs="Times New Roman"/>
          <w:b/>
          <w:bCs/>
          <w:sz w:val="24"/>
          <w:szCs w:val="24"/>
          <w:lang w:eastAsia="lv-LV"/>
        </w:rPr>
        <w:t>gadi</w:t>
      </w:r>
      <w:r w:rsidRPr="00DD5B0A">
        <w:rPr>
          <w:rFonts w:ascii="Times New Roman" w:eastAsia="Times New Roman" w:hAnsi="Times New Roman" w:cs="Times New Roman"/>
          <w:sz w:val="24"/>
          <w:szCs w:val="24"/>
          <w:lang w:eastAsia="lv-LV"/>
        </w:rPr>
        <w:t xml:space="preserve"> no Līguma spēkā stāšanās dienas vai līdz brīdim, kad pasūtījumu kopējais apjoms ir sasniedzis Līguma 2.1. punktā minēto Līguma kopējo darījuma summu (atkarībā no tā, kurš no nosacījumiem iestājas pirmais).</w:t>
      </w:r>
    </w:p>
    <w:p w14:paraId="648161CC"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Pasūtītājam ir tiesības izbeigt Līgumu, par to vienu mēnesi iepriekš rakstveidā brīdinot Izpildītāju.</w:t>
      </w:r>
    </w:p>
    <w:p w14:paraId="5291B995"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Līguma izbeigšana nevar būt par pamatu atteikumam neievērot saistības, kas izveidojušās starp Pusēm, pamatojoties uz šo Līgumu, līdz šī  Līguma izbeigšanai. Jebkuri noteikumi, kas pēc savas būtības ir spēkā pēc šī Līguma izbeigšanas saskaņā ar šo Līgumu (piemēram, garantijas saistības), paliek spēkā līdz to pienācīgai izpildei un ir saistoši abu Pušu saistību un tiesību pārņēmējiem.</w:t>
      </w:r>
    </w:p>
    <w:p w14:paraId="1F645B22" w14:textId="77777777" w:rsidR="008252E7" w:rsidRPr="00DD5B0A" w:rsidRDefault="008252E7" w:rsidP="008252E7">
      <w:pPr>
        <w:spacing w:after="0" w:line="240" w:lineRule="auto"/>
        <w:ind w:left="709"/>
        <w:contextualSpacing/>
        <w:jc w:val="both"/>
        <w:rPr>
          <w:rFonts w:ascii="Times New Roman" w:eastAsia="Times New Roman" w:hAnsi="Times New Roman" w:cs="Times New Roman"/>
          <w:sz w:val="24"/>
          <w:szCs w:val="24"/>
          <w:lang w:eastAsia="lv-LV"/>
        </w:rPr>
      </w:pPr>
    </w:p>
    <w:p w14:paraId="214A6E65" w14:textId="77777777" w:rsidR="008252E7" w:rsidRPr="00DD5B0A" w:rsidRDefault="008252E7" w:rsidP="008252E7">
      <w:pPr>
        <w:numPr>
          <w:ilvl w:val="0"/>
          <w:numId w:val="29"/>
        </w:numPr>
        <w:spacing w:after="0" w:line="240" w:lineRule="auto"/>
        <w:contextualSpacing/>
        <w:jc w:val="center"/>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CITI NOTEIKUMI</w:t>
      </w:r>
    </w:p>
    <w:p w14:paraId="4393C600"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garantē, ka tām ir attiecīgās pilnvaras, lai slēgtu šo Līgumu un uzņemtos tajā noteiktās tiesības un pienākumus, kā arī iespējas veikt šajā Līgumā  noteikto pienākumu izpildi.</w:t>
      </w:r>
    </w:p>
    <w:p w14:paraId="171FD734"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lastRenderedPageBreak/>
        <w:t>Jebkuras izmaiņas vai papildinājumi Līgumam jānoformē rakstiski un jāparaksta abām Pusēm. Šādas izmaiņas un papildinājumi ar to parakstīšanas brīdi kļūst par šī Līguma neatņemamu sastāvdaļu.</w:t>
      </w:r>
    </w:p>
    <w:p w14:paraId="3B8F9A44"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Jautājumi, kas nav atrunāti šajā Līgumā, tiek risināti saskaņā ar spēkā esošajiem Latvijas Republikas tiesību normatīvajiem aktiem.</w:t>
      </w:r>
    </w:p>
    <w:p w14:paraId="0F1DFB46"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Līguma izpildes laikā radušos strīdus Puses risina vienojoties vai, ja 30 dienu laikā vienošanās nav iespējama, strīdu izskata tiesā Latvijas Republikas tiesību aktos noteiktajā kārtībā.</w:t>
      </w:r>
    </w:p>
    <w:p w14:paraId="0C3D545F"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Kādam no šī Līguma  noteikumiem zaudējot spēku tiesību normatīvo aktu izmaiņu gadījumā, Līgums nezaudē spēku tā pārējos punktos, un šādā gadījumā Pusēm ir pienākums piemērot Līgumu saskaņā ar spēkā esošo tiesību normatīvo aktu prasībām. </w:t>
      </w:r>
    </w:p>
    <w:p w14:paraId="27DA6CDF"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Puses vienojas, ka turpmāk ar līguma izpildi saistītus jautājumus risinās šādas Pušu pilnvarotās personas:</w:t>
      </w:r>
    </w:p>
    <w:p w14:paraId="018F6EDF" w14:textId="77777777" w:rsidR="008252E7" w:rsidRPr="00DD5B0A" w:rsidRDefault="008252E7" w:rsidP="008252E7">
      <w:pPr>
        <w:numPr>
          <w:ilvl w:val="2"/>
          <w:numId w:val="29"/>
        </w:numPr>
        <w:spacing w:after="0" w:line="240" w:lineRule="auto"/>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color w:val="000000"/>
          <w:sz w:val="24"/>
          <w:szCs w:val="24"/>
          <w:lang w:eastAsia="lv-LV"/>
        </w:rPr>
        <w:t xml:space="preserve">no Pasūtītāja puses </w:t>
      </w:r>
      <w:r w:rsidRPr="00DD5B0A">
        <w:rPr>
          <w:rFonts w:ascii="Times New Roman" w:eastAsia="Times New Roman" w:hAnsi="Times New Roman" w:cs="Times New Roman"/>
          <w:sz w:val="24"/>
          <w:szCs w:val="24"/>
          <w:lang w:eastAsia="lv-LV"/>
        </w:rPr>
        <w:t xml:space="preserve">- Infrastruktūras objektu uzturēšanas nodaļas vadītājs </w:t>
      </w:r>
      <w:r w:rsidRPr="00DD5B0A">
        <w:rPr>
          <w:rFonts w:ascii="Times New Roman" w:eastAsia="Times New Roman" w:hAnsi="Times New Roman" w:cs="Times New Roman"/>
          <w:color w:val="000000" w:themeColor="text1"/>
          <w:sz w:val="24"/>
          <w:szCs w:val="24"/>
          <w:lang w:eastAsia="lv-LV"/>
        </w:rPr>
        <w:t xml:space="preserve">Inženierkomunikāciju uzturēšanas nodaļas Siltuma, gāzes un ūdens tehnoloģijas sistēmu būvinženieris Ivo Tenisons, mob.tel.: 29323313, e-pasts: </w:t>
      </w:r>
      <w:hyperlink r:id="rId17" w:history="1">
        <w:r w:rsidRPr="00DD5B0A">
          <w:rPr>
            <w:rFonts w:ascii="Times New Roman" w:eastAsia="Times New Roman" w:hAnsi="Times New Roman" w:cs="Times New Roman"/>
            <w:color w:val="0000FF"/>
            <w:sz w:val="24"/>
            <w:szCs w:val="24"/>
            <w:u w:val="single"/>
            <w:lang w:eastAsia="lv-LV"/>
          </w:rPr>
          <w:t>ivo.tenisons@rigassatiksme.lv</w:t>
        </w:r>
      </w:hyperlink>
      <w:r w:rsidRPr="00DD5B0A">
        <w:rPr>
          <w:rFonts w:ascii="Times New Roman" w:eastAsia="Times New Roman" w:hAnsi="Times New Roman" w:cs="Times New Roman"/>
          <w:color w:val="000000" w:themeColor="text1"/>
          <w:sz w:val="24"/>
          <w:szCs w:val="24"/>
          <w:lang w:eastAsia="lv-LV"/>
        </w:rPr>
        <w:t xml:space="preserve">; </w:t>
      </w:r>
    </w:p>
    <w:p w14:paraId="769D1BE7" w14:textId="4CA2B722" w:rsidR="008252E7" w:rsidRPr="00DD5B0A" w:rsidRDefault="008252E7" w:rsidP="008252E7">
      <w:pPr>
        <w:numPr>
          <w:ilvl w:val="2"/>
          <w:numId w:val="29"/>
        </w:numPr>
        <w:spacing w:after="0" w:line="240" w:lineRule="auto"/>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color w:val="000000"/>
          <w:sz w:val="24"/>
          <w:szCs w:val="24"/>
          <w:lang w:eastAsia="lv-LV"/>
        </w:rPr>
        <w:t xml:space="preserve">no Izpildītāja puses – </w:t>
      </w:r>
      <w:r w:rsidRPr="00DD5B0A">
        <w:rPr>
          <w:rFonts w:ascii="Times New Roman" w:eastAsia="Times New Roman" w:hAnsi="Times New Roman" w:cs="Times New Roman"/>
          <w:sz w:val="24"/>
          <w:szCs w:val="24"/>
          <w:lang w:eastAsia="lv-LV"/>
        </w:rPr>
        <w:t>_____________________.</w:t>
      </w:r>
    </w:p>
    <w:p w14:paraId="04446449"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Pušu pilnvarotās personas ir tiesīgas risināt jautājumus, kas saistīti ar Līguma izpildi, tajā skaitā nosūtīt Pakalpojuma sniegšanas pieteikumus, saskaņot Pakalpojuma izmaksas, parakstīt Pakalpojuma izpildi apliecinošos dokumentus (Darba aktus), iesniegt pretenzijas, parakstīt defektu aktus un tml. Pušu pilnvarotās personas nav pilnvarotas veikt grozījumus un papildinājumus Līgumā un tā pielikumos. </w:t>
      </w:r>
    </w:p>
    <w:p w14:paraId="4EC7EACF" w14:textId="36055FF2"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Par Līguma 3.11.punkta izpildi atbildīga Pasūtītāja_________________;</w:t>
      </w:r>
    </w:p>
    <w:p w14:paraId="6687DA11"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Ja kādai no Pusēm tiek mainīts juridiskais statuss, atrašanās vieta vai citi rekvizīti, tad tas nekavējoties paziņo par to otrai Pusei.</w:t>
      </w:r>
    </w:p>
    <w:p w14:paraId="04C5BA56" w14:textId="77777777" w:rsidR="008252E7" w:rsidRPr="00DD5B0A" w:rsidRDefault="008252E7" w:rsidP="008252E7">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lv-LV"/>
        </w:rPr>
      </w:pPr>
      <w:r w:rsidRPr="00DD5B0A">
        <w:rPr>
          <w:rFonts w:ascii="Times New Roman" w:eastAsia="Times New Roman" w:hAnsi="Times New Roman" w:cs="Times New Roman"/>
          <w:sz w:val="24"/>
          <w:szCs w:val="24"/>
          <w:lang w:eastAsia="lv-LV"/>
        </w:rPr>
        <w:t xml:space="preserve">Līgums ar tā pielikumiem sagatavots un parakstīts elektroniski, izmantojot drošu elektronisko parakstu un satur laika zīmogu. Par Līguma spēkā stāšanās datumu uzskatāms datums, kad pievienots pēdējais elektroniskais paraksts.  </w:t>
      </w:r>
    </w:p>
    <w:p w14:paraId="308A27E5" w14:textId="77777777" w:rsidR="008252E7" w:rsidRPr="00DD5B0A" w:rsidRDefault="008252E7" w:rsidP="008252E7">
      <w:pPr>
        <w:spacing w:after="0" w:line="240" w:lineRule="auto"/>
        <w:ind w:firstLine="720"/>
        <w:contextualSpacing/>
        <w:jc w:val="both"/>
        <w:rPr>
          <w:rFonts w:ascii="Times New Roman" w:eastAsia="Times New Roman" w:hAnsi="Times New Roman" w:cs="Times New Roman"/>
          <w:sz w:val="24"/>
          <w:szCs w:val="24"/>
        </w:rPr>
      </w:pPr>
    </w:p>
    <w:p w14:paraId="3F294DF0" w14:textId="77777777" w:rsidR="008252E7" w:rsidRPr="00DD5B0A" w:rsidRDefault="008252E7" w:rsidP="008252E7">
      <w:pPr>
        <w:keepNext/>
        <w:numPr>
          <w:ilvl w:val="0"/>
          <w:numId w:val="29"/>
        </w:numPr>
        <w:spacing w:after="0" w:line="240" w:lineRule="auto"/>
        <w:contextualSpacing/>
        <w:jc w:val="center"/>
        <w:outlineLvl w:val="1"/>
        <w:rPr>
          <w:rFonts w:ascii="Times New Roman" w:eastAsia="Times New Roman" w:hAnsi="Times New Roman" w:cs="Times New Roman"/>
          <w:b/>
          <w:sz w:val="24"/>
          <w:szCs w:val="24"/>
          <w:lang w:eastAsia="lv-LV"/>
        </w:rPr>
      </w:pPr>
      <w:r w:rsidRPr="00DD5B0A">
        <w:rPr>
          <w:rFonts w:ascii="Times New Roman" w:eastAsia="Times New Roman" w:hAnsi="Times New Roman" w:cs="Times New Roman"/>
          <w:b/>
          <w:sz w:val="24"/>
          <w:szCs w:val="24"/>
          <w:lang w:eastAsia="lv-LV"/>
        </w:rPr>
        <w:t>PUŠU REKVIZĪTI UN PARAKSTI</w:t>
      </w:r>
    </w:p>
    <w:tbl>
      <w:tblPr>
        <w:tblW w:w="0" w:type="auto"/>
        <w:tblInd w:w="108" w:type="dxa"/>
        <w:tblLook w:val="0000" w:firstRow="0" w:lastRow="0" w:firstColumn="0" w:lastColumn="0" w:noHBand="0" w:noVBand="0"/>
      </w:tblPr>
      <w:tblGrid>
        <w:gridCol w:w="4481"/>
        <w:gridCol w:w="4482"/>
      </w:tblGrid>
      <w:tr w:rsidR="008252E7" w:rsidRPr="00DD5B0A" w14:paraId="215EAB58" w14:textId="77777777" w:rsidTr="006C5E18">
        <w:trPr>
          <w:trHeight w:val="329"/>
        </w:trPr>
        <w:tc>
          <w:tcPr>
            <w:tcW w:w="4481" w:type="dxa"/>
          </w:tcPr>
          <w:tbl>
            <w:tblPr>
              <w:tblW w:w="0" w:type="auto"/>
              <w:tblInd w:w="108" w:type="dxa"/>
              <w:tblLook w:val="04A0" w:firstRow="1" w:lastRow="0" w:firstColumn="1" w:lastColumn="0" w:noHBand="0" w:noVBand="1"/>
            </w:tblPr>
            <w:tblGrid>
              <w:gridCol w:w="4157"/>
            </w:tblGrid>
            <w:tr w:rsidR="008252E7" w:rsidRPr="00DD5B0A" w14:paraId="419853DC" w14:textId="77777777" w:rsidTr="006C5E18">
              <w:trPr>
                <w:trHeight w:val="329"/>
              </w:trPr>
              <w:tc>
                <w:tcPr>
                  <w:tcW w:w="4464" w:type="dxa"/>
                  <w:vAlign w:val="center"/>
                  <w:hideMark/>
                </w:tcPr>
                <w:p w14:paraId="441054F7" w14:textId="77777777" w:rsidR="008252E7" w:rsidRPr="00DD5B0A" w:rsidRDefault="008252E7" w:rsidP="008252E7">
                  <w:pPr>
                    <w:suppressAutoHyphens/>
                    <w:spacing w:after="0" w:line="240" w:lineRule="auto"/>
                    <w:rPr>
                      <w:rFonts w:ascii="Times New Roman" w:eastAsia="Times New Roman" w:hAnsi="Times New Roman" w:cs="Times New Roman"/>
                      <w:b/>
                      <w:bCs/>
                      <w:sz w:val="24"/>
                      <w:szCs w:val="24"/>
                    </w:rPr>
                  </w:pPr>
                  <w:bookmarkStart w:id="12" w:name="_Hlk44573177"/>
                  <w:r w:rsidRPr="00DD5B0A">
                    <w:rPr>
                      <w:rFonts w:ascii="Times New Roman" w:eastAsia="Times New Roman" w:hAnsi="Times New Roman" w:cs="Times New Roman"/>
                      <w:b/>
                      <w:bCs/>
                      <w:sz w:val="24"/>
                      <w:szCs w:val="24"/>
                      <w:lang w:eastAsia="ar-SA"/>
                    </w:rPr>
                    <w:t xml:space="preserve">      Pasūtītājs:</w:t>
                  </w:r>
                </w:p>
              </w:tc>
            </w:tr>
            <w:tr w:rsidR="008252E7" w:rsidRPr="00DD5B0A" w14:paraId="716D8DE8" w14:textId="77777777" w:rsidTr="006C5E18">
              <w:trPr>
                <w:trHeight w:val="1431"/>
              </w:trPr>
              <w:tc>
                <w:tcPr>
                  <w:tcW w:w="4464" w:type="dxa"/>
                  <w:hideMark/>
                </w:tcPr>
                <w:p w14:paraId="0BD5E762"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rPr>
                  </w:pPr>
                  <w:r w:rsidRPr="00DD5B0A">
                    <w:rPr>
                      <w:rFonts w:ascii="Times New Roman" w:eastAsia="Times New Roman" w:hAnsi="Times New Roman" w:cs="Times New Roman"/>
                      <w:bCs/>
                      <w:sz w:val="24"/>
                      <w:szCs w:val="24"/>
                      <w:lang w:eastAsia="ar-SA"/>
                    </w:rPr>
                    <w:t>RP SIA „RĪGAS SATIKSME”</w:t>
                  </w:r>
                </w:p>
                <w:p w14:paraId="281A4084"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juridiskā adrese Kleistu iela 28, Rīga LV-1067</w:t>
                  </w:r>
                </w:p>
                <w:p w14:paraId="1229DE59"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biroja adrese Vestienas iela 35, Rīga LV-1035</w:t>
                  </w:r>
                </w:p>
                <w:p w14:paraId="6B43C05D"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proofErr w:type="spellStart"/>
                  <w:r w:rsidRPr="00DD5B0A">
                    <w:rPr>
                      <w:rFonts w:ascii="Times New Roman" w:eastAsia="Times New Roman" w:hAnsi="Times New Roman" w:cs="Times New Roman"/>
                      <w:bCs/>
                      <w:sz w:val="24"/>
                      <w:szCs w:val="24"/>
                      <w:lang w:eastAsia="ar-SA"/>
                    </w:rPr>
                    <w:t>Vien.reģ.Nr</w:t>
                  </w:r>
                  <w:proofErr w:type="spellEnd"/>
                  <w:r w:rsidRPr="00DD5B0A">
                    <w:rPr>
                      <w:rFonts w:ascii="Times New Roman" w:eastAsia="Times New Roman" w:hAnsi="Times New Roman" w:cs="Times New Roman"/>
                      <w:bCs/>
                      <w:sz w:val="24"/>
                      <w:szCs w:val="24"/>
                      <w:lang w:eastAsia="ar-SA"/>
                    </w:rPr>
                    <w:t>. 40003619950</w:t>
                  </w:r>
                </w:p>
                <w:p w14:paraId="2137AD4B"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AS „Citadele Banka”</w:t>
                  </w:r>
                </w:p>
                <w:p w14:paraId="6FFFD34F"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Kods PARXLV22</w:t>
                  </w:r>
                </w:p>
                <w:p w14:paraId="445A7F53"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lang w:eastAsia="ar-SA"/>
                    </w:rPr>
                  </w:pPr>
                  <w:r w:rsidRPr="00DD5B0A">
                    <w:rPr>
                      <w:rFonts w:ascii="Times New Roman" w:eastAsia="Times New Roman" w:hAnsi="Times New Roman" w:cs="Times New Roman"/>
                      <w:bCs/>
                      <w:sz w:val="24"/>
                      <w:szCs w:val="24"/>
                      <w:lang w:eastAsia="ar-SA"/>
                    </w:rPr>
                    <w:t>Konts LV56PARX0006048641565</w:t>
                  </w:r>
                </w:p>
                <w:p w14:paraId="5ED37648" w14:textId="77777777" w:rsidR="008252E7" w:rsidRPr="00DD5B0A" w:rsidRDefault="008252E7" w:rsidP="008252E7">
                  <w:pPr>
                    <w:suppressAutoHyphens/>
                    <w:spacing w:after="0" w:line="240" w:lineRule="auto"/>
                    <w:ind w:left="360"/>
                    <w:rPr>
                      <w:rFonts w:ascii="Times New Roman" w:eastAsia="Times New Roman" w:hAnsi="Times New Roman" w:cs="Times New Roman"/>
                      <w:bCs/>
                      <w:sz w:val="24"/>
                      <w:szCs w:val="24"/>
                    </w:rPr>
                  </w:pPr>
                </w:p>
              </w:tc>
            </w:tr>
          </w:tbl>
          <w:p w14:paraId="7D953670" w14:textId="4A01DB97" w:rsidR="008252E7" w:rsidRPr="00DD5B0A" w:rsidRDefault="008252E7" w:rsidP="008252E7">
            <w:pPr>
              <w:suppressAutoHyphens/>
              <w:spacing w:after="0" w:line="240" w:lineRule="auto"/>
              <w:jc w:val="both"/>
              <w:rPr>
                <w:rFonts w:ascii="Times New Roman" w:eastAsia="Times New Roman" w:hAnsi="Times New Roman" w:cs="Times New Roman"/>
                <w:b/>
                <w:sz w:val="24"/>
                <w:szCs w:val="24"/>
              </w:rPr>
            </w:pPr>
            <w:r w:rsidRPr="00DD5B0A">
              <w:rPr>
                <w:rFonts w:ascii="Times New Roman" w:eastAsia="Times New Roman" w:hAnsi="Times New Roman" w:cs="Times New Roman"/>
                <w:sz w:val="24"/>
                <w:szCs w:val="24"/>
                <w:lang w:eastAsia="ar-SA"/>
              </w:rPr>
              <w:t xml:space="preserve">          __________________/  /                                       </w:t>
            </w:r>
          </w:p>
          <w:p w14:paraId="60567067" w14:textId="77777777" w:rsidR="008252E7" w:rsidRPr="00DD5B0A" w:rsidRDefault="008252E7" w:rsidP="008252E7">
            <w:pPr>
              <w:spacing w:after="0" w:line="240" w:lineRule="auto"/>
              <w:rPr>
                <w:rFonts w:ascii="Times New Roman" w:eastAsia="Times New Roman" w:hAnsi="Times New Roman" w:cs="Times New Roman"/>
                <w:sz w:val="24"/>
                <w:szCs w:val="24"/>
              </w:rPr>
            </w:pPr>
          </w:p>
        </w:tc>
        <w:tc>
          <w:tcPr>
            <w:tcW w:w="4482" w:type="dxa"/>
          </w:tcPr>
          <w:p w14:paraId="6F231A39" w14:textId="77777777" w:rsidR="008252E7" w:rsidRPr="00DD5B0A" w:rsidRDefault="008252E7" w:rsidP="008252E7">
            <w:pPr>
              <w:spacing w:after="0" w:line="240" w:lineRule="auto"/>
              <w:rPr>
                <w:rFonts w:ascii="Times New Roman" w:eastAsia="Times New Roman" w:hAnsi="Times New Roman" w:cs="Times New Roman"/>
                <w:b/>
                <w:bCs/>
                <w:sz w:val="24"/>
                <w:szCs w:val="24"/>
              </w:rPr>
            </w:pPr>
            <w:r w:rsidRPr="00DD5B0A">
              <w:rPr>
                <w:rFonts w:ascii="Times New Roman" w:eastAsia="Times New Roman" w:hAnsi="Times New Roman" w:cs="Times New Roman"/>
                <w:b/>
                <w:bCs/>
                <w:sz w:val="24"/>
                <w:szCs w:val="24"/>
              </w:rPr>
              <w:t xml:space="preserve">   Izpildītājs:</w:t>
            </w:r>
          </w:p>
          <w:p w14:paraId="30B1F1BF" w14:textId="49CBFF8B"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 “___________”</w:t>
            </w:r>
          </w:p>
          <w:p w14:paraId="3593FBBD" w14:textId="549774BD"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Juridiskā adrese: </w:t>
            </w:r>
          </w:p>
          <w:p w14:paraId="092D42DA" w14:textId="7D703468"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Biroja adrese: </w:t>
            </w:r>
          </w:p>
          <w:p w14:paraId="286A59B9" w14:textId="39FB6C22" w:rsidR="008252E7" w:rsidRPr="00DD5B0A" w:rsidRDefault="008252E7" w:rsidP="008252E7">
            <w:pPr>
              <w:spacing w:after="0" w:line="240" w:lineRule="auto"/>
              <w:rPr>
                <w:rFonts w:ascii="Times New Roman" w:eastAsia="Times New Roman" w:hAnsi="Times New Roman" w:cs="Times New Roman"/>
                <w:sz w:val="24"/>
                <w:szCs w:val="24"/>
              </w:rPr>
            </w:pPr>
            <w:proofErr w:type="spellStart"/>
            <w:r w:rsidRPr="00DD5B0A">
              <w:rPr>
                <w:rFonts w:ascii="Times New Roman" w:eastAsia="Times New Roman" w:hAnsi="Times New Roman" w:cs="Times New Roman"/>
                <w:sz w:val="24"/>
                <w:szCs w:val="24"/>
              </w:rPr>
              <w:t>Vien.reģ.Nr</w:t>
            </w:r>
            <w:proofErr w:type="spellEnd"/>
            <w:r w:rsidRPr="00DD5B0A">
              <w:rPr>
                <w:rFonts w:ascii="Times New Roman" w:eastAsia="Times New Roman" w:hAnsi="Times New Roman" w:cs="Times New Roman"/>
                <w:sz w:val="24"/>
                <w:szCs w:val="24"/>
              </w:rPr>
              <w:t>.</w:t>
            </w:r>
            <w:r w:rsidRPr="00DD5B0A">
              <w:rPr>
                <w:rFonts w:ascii="Times New Roman" w:eastAsia="Times New Roman" w:hAnsi="Times New Roman" w:cs="Times New Roman"/>
                <w:bCs/>
                <w:sz w:val="24"/>
                <w:szCs w:val="24"/>
              </w:rPr>
              <w:t xml:space="preserve"> </w:t>
            </w:r>
          </w:p>
          <w:p w14:paraId="1300CE59" w14:textId="52FC7403" w:rsidR="008252E7" w:rsidRPr="00DD5B0A" w:rsidRDefault="008252E7" w:rsidP="008252E7">
            <w:pPr>
              <w:spacing w:after="0" w:line="240" w:lineRule="auto"/>
              <w:rPr>
                <w:rFonts w:ascii="Times New Roman" w:eastAsia="Times New Roman" w:hAnsi="Times New Roman" w:cs="Times New Roman"/>
                <w:sz w:val="24"/>
                <w:szCs w:val="24"/>
              </w:rPr>
            </w:pPr>
            <w:proofErr w:type="spellStart"/>
            <w:r w:rsidRPr="00DD5B0A">
              <w:rPr>
                <w:rFonts w:ascii="Times New Roman" w:eastAsia="Times New Roman" w:hAnsi="Times New Roman" w:cs="Times New Roman"/>
                <w:bCs/>
                <w:sz w:val="24"/>
                <w:szCs w:val="24"/>
              </w:rPr>
              <w:t>Bamka</w:t>
            </w:r>
            <w:proofErr w:type="spellEnd"/>
            <w:r w:rsidRPr="00DD5B0A">
              <w:rPr>
                <w:rFonts w:ascii="Times New Roman" w:eastAsia="Times New Roman" w:hAnsi="Times New Roman" w:cs="Times New Roman"/>
                <w:bCs/>
                <w:sz w:val="24"/>
                <w:szCs w:val="24"/>
              </w:rPr>
              <w:t xml:space="preserve">: </w:t>
            </w:r>
          </w:p>
          <w:p w14:paraId="20F8F264" w14:textId="39B21691"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Kods  </w:t>
            </w:r>
          </w:p>
          <w:p w14:paraId="0977B9CD" w14:textId="61E217A6"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bCs/>
                <w:sz w:val="24"/>
                <w:szCs w:val="24"/>
              </w:rPr>
              <w:t xml:space="preserve">Konts </w:t>
            </w:r>
          </w:p>
          <w:p w14:paraId="511FAE49" w14:textId="77777777" w:rsidR="008252E7" w:rsidRPr="00DD5B0A" w:rsidRDefault="008252E7" w:rsidP="008252E7">
            <w:pPr>
              <w:spacing w:after="0" w:line="240" w:lineRule="auto"/>
              <w:rPr>
                <w:rFonts w:ascii="Times New Roman" w:eastAsia="Times New Roman" w:hAnsi="Times New Roman" w:cs="Times New Roman"/>
                <w:sz w:val="24"/>
                <w:szCs w:val="24"/>
              </w:rPr>
            </w:pPr>
          </w:p>
          <w:p w14:paraId="476E04EE" w14:textId="77777777" w:rsidR="008252E7" w:rsidRPr="00DD5B0A" w:rsidRDefault="008252E7" w:rsidP="008252E7">
            <w:pPr>
              <w:spacing w:after="0" w:line="240" w:lineRule="auto"/>
              <w:rPr>
                <w:rFonts w:ascii="Times New Roman" w:eastAsia="Times New Roman" w:hAnsi="Times New Roman" w:cs="Times New Roman"/>
                <w:sz w:val="24"/>
                <w:szCs w:val="24"/>
              </w:rPr>
            </w:pPr>
          </w:p>
          <w:p w14:paraId="62BFF334" w14:textId="77777777" w:rsidR="008252E7" w:rsidRPr="00DD5B0A" w:rsidRDefault="008252E7" w:rsidP="008252E7">
            <w:pPr>
              <w:spacing w:after="0" w:line="240" w:lineRule="auto"/>
              <w:rPr>
                <w:rFonts w:ascii="Times New Roman" w:eastAsia="Times New Roman" w:hAnsi="Times New Roman" w:cs="Times New Roman"/>
                <w:sz w:val="24"/>
                <w:szCs w:val="24"/>
              </w:rPr>
            </w:pPr>
          </w:p>
          <w:p w14:paraId="78E1FC6F" w14:textId="65575198" w:rsidR="008252E7" w:rsidRPr="00DD5B0A" w:rsidRDefault="008252E7" w:rsidP="008252E7">
            <w:pPr>
              <w:spacing w:after="0" w:line="240" w:lineRule="auto"/>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 xml:space="preserve">     _______________ /   /</w:t>
            </w:r>
          </w:p>
          <w:p w14:paraId="109E39C5" w14:textId="77777777" w:rsidR="008252E7" w:rsidRPr="00DD5B0A" w:rsidRDefault="008252E7" w:rsidP="008252E7">
            <w:pPr>
              <w:spacing w:after="0" w:line="240" w:lineRule="auto"/>
              <w:rPr>
                <w:rFonts w:ascii="Times New Roman" w:eastAsia="Times New Roman" w:hAnsi="Times New Roman" w:cs="Times New Roman"/>
                <w:sz w:val="24"/>
                <w:szCs w:val="24"/>
              </w:rPr>
            </w:pPr>
          </w:p>
          <w:p w14:paraId="211AEF65" w14:textId="77777777" w:rsidR="008252E7" w:rsidRPr="00DD5B0A" w:rsidRDefault="008252E7" w:rsidP="008252E7">
            <w:pPr>
              <w:spacing w:after="0" w:line="240" w:lineRule="auto"/>
              <w:rPr>
                <w:rFonts w:ascii="Times New Roman" w:eastAsia="Times New Roman" w:hAnsi="Times New Roman" w:cs="Times New Roman"/>
                <w:sz w:val="24"/>
                <w:szCs w:val="24"/>
              </w:rPr>
            </w:pPr>
          </w:p>
        </w:tc>
      </w:tr>
    </w:tbl>
    <w:bookmarkEnd w:id="12"/>
    <w:p w14:paraId="47E0048B" w14:textId="77777777" w:rsidR="008252E7" w:rsidRPr="00DD5B0A" w:rsidRDefault="008252E7" w:rsidP="008252E7">
      <w:pPr>
        <w:spacing w:after="0" w:line="240" w:lineRule="auto"/>
        <w:ind w:right="-2"/>
        <w:contextualSpacing/>
        <w:jc w:val="center"/>
        <w:rPr>
          <w:rFonts w:ascii="Times New Roman" w:eastAsia="Times New Roman" w:hAnsi="Times New Roman" w:cs="Times New Roman"/>
          <w:sz w:val="24"/>
          <w:szCs w:val="24"/>
        </w:rPr>
      </w:pPr>
      <w:r w:rsidRPr="00DD5B0A">
        <w:rPr>
          <w:rFonts w:ascii="Times New Roman" w:eastAsia="Times New Roman" w:hAnsi="Times New Roman" w:cs="Times New Roman"/>
          <w:sz w:val="24"/>
          <w:szCs w:val="24"/>
        </w:rPr>
        <w:t>DOKUMENTS IR PARAKSTĪTS AR DROŠU ELEKTRONSIKO PARAKSTU UN SATUR LAIKA ZĪMOGU</w:t>
      </w:r>
    </w:p>
    <w:p w14:paraId="4550EA07" w14:textId="293F34E6" w:rsidR="00BE0DDE" w:rsidRPr="00DD5B0A" w:rsidRDefault="00BE0DDE">
      <w:pPr>
        <w:rPr>
          <w:rFonts w:ascii="Times New Roman" w:eastAsia="Times New Roman" w:hAnsi="Times New Roman" w:cs="Times New Roman"/>
          <w:b/>
          <w:bCs/>
          <w:kern w:val="36"/>
          <w:sz w:val="24"/>
          <w:szCs w:val="24"/>
          <w:lang w:eastAsia="ar-SA"/>
        </w:rPr>
      </w:pPr>
      <w:r w:rsidRPr="00DD5B0A">
        <w:rPr>
          <w:rFonts w:ascii="Times New Roman" w:eastAsia="Times New Roman" w:hAnsi="Times New Roman" w:cs="Times New Roman"/>
          <w:b/>
          <w:bCs/>
          <w:kern w:val="36"/>
          <w:sz w:val="24"/>
          <w:szCs w:val="24"/>
          <w:lang w:eastAsia="ar-SA"/>
        </w:rPr>
        <w:br w:type="page"/>
      </w:r>
    </w:p>
    <w:p w14:paraId="56EC312B" w14:textId="77777777" w:rsidR="00BE0DDE" w:rsidRPr="00DD5B0A" w:rsidRDefault="00BE0DDE" w:rsidP="00BE0DDE">
      <w:pPr>
        <w:ind w:right="-2"/>
        <w:contextualSpacing/>
        <w:jc w:val="both"/>
        <w:rPr>
          <w:rFonts w:ascii="Times New Roman" w:hAnsi="Times New Roman" w:cs="Times New Roman"/>
          <w:szCs w:val="24"/>
        </w:rPr>
      </w:pPr>
    </w:p>
    <w:p w14:paraId="3E271BC2" w14:textId="77777777" w:rsidR="00BE0DDE" w:rsidRPr="00DD5B0A" w:rsidRDefault="00BE0DDE" w:rsidP="00BE0DDE">
      <w:pPr>
        <w:ind w:right="-2"/>
        <w:contextualSpacing/>
        <w:jc w:val="right"/>
        <w:rPr>
          <w:rFonts w:ascii="Times New Roman" w:hAnsi="Times New Roman" w:cs="Times New Roman"/>
          <w:szCs w:val="24"/>
        </w:rPr>
      </w:pPr>
      <w:r w:rsidRPr="00DD5B0A">
        <w:rPr>
          <w:rFonts w:ascii="Times New Roman" w:hAnsi="Times New Roman" w:cs="Times New Roman"/>
          <w:szCs w:val="24"/>
        </w:rPr>
        <w:t>Pielikums Nr.3</w:t>
      </w:r>
    </w:p>
    <w:p w14:paraId="7D60B2D8" w14:textId="06F8FC72" w:rsidR="00BE0DDE" w:rsidRPr="00DD5B0A" w:rsidRDefault="00BE0DDE" w:rsidP="00BE0DDE">
      <w:pPr>
        <w:ind w:right="-2"/>
        <w:contextualSpacing/>
        <w:jc w:val="right"/>
        <w:rPr>
          <w:rFonts w:ascii="Times New Roman" w:hAnsi="Times New Roman" w:cs="Times New Roman"/>
          <w:szCs w:val="24"/>
        </w:rPr>
      </w:pPr>
      <w:r w:rsidRPr="00DD5B0A">
        <w:rPr>
          <w:rFonts w:ascii="Times New Roman" w:hAnsi="Times New Roman" w:cs="Times New Roman"/>
          <w:szCs w:val="24"/>
        </w:rPr>
        <w:t xml:space="preserve">Līgumam </w:t>
      </w:r>
    </w:p>
    <w:p w14:paraId="01BA12B7" w14:textId="77777777" w:rsidR="00BE0DDE" w:rsidRPr="00DD5B0A" w:rsidRDefault="00BE0DDE" w:rsidP="00BE0DDE">
      <w:pPr>
        <w:ind w:right="-2"/>
        <w:contextualSpacing/>
        <w:jc w:val="both"/>
        <w:rPr>
          <w:rFonts w:ascii="Times New Roman" w:hAnsi="Times New Roman" w:cs="Times New Roman"/>
          <w:szCs w:val="24"/>
        </w:rPr>
      </w:pPr>
    </w:p>
    <w:tbl>
      <w:tblPr>
        <w:tblW w:w="10687" w:type="dxa"/>
        <w:tblLook w:val="04A0" w:firstRow="1" w:lastRow="0" w:firstColumn="1" w:lastColumn="0" w:noHBand="0" w:noVBand="1"/>
      </w:tblPr>
      <w:tblGrid>
        <w:gridCol w:w="805"/>
        <w:gridCol w:w="65"/>
        <w:gridCol w:w="1335"/>
        <w:gridCol w:w="65"/>
        <w:gridCol w:w="2055"/>
        <w:gridCol w:w="65"/>
        <w:gridCol w:w="1115"/>
        <w:gridCol w:w="72"/>
        <w:gridCol w:w="789"/>
        <w:gridCol w:w="146"/>
        <w:gridCol w:w="634"/>
        <w:gridCol w:w="146"/>
        <w:gridCol w:w="1474"/>
        <w:gridCol w:w="238"/>
        <w:gridCol w:w="723"/>
        <w:gridCol w:w="517"/>
        <w:gridCol w:w="240"/>
        <w:gridCol w:w="203"/>
      </w:tblGrid>
      <w:tr w:rsidR="00BE0DDE" w:rsidRPr="00DD5B0A" w14:paraId="1ECB0D96" w14:textId="77777777" w:rsidTr="006C5E18">
        <w:trPr>
          <w:gridAfter w:val="1"/>
          <w:wAfter w:w="203" w:type="dxa"/>
          <w:trHeight w:val="345"/>
        </w:trPr>
        <w:tc>
          <w:tcPr>
            <w:tcW w:w="870" w:type="dxa"/>
            <w:gridSpan w:val="2"/>
            <w:tcBorders>
              <w:top w:val="nil"/>
              <w:left w:val="nil"/>
              <w:bottom w:val="nil"/>
              <w:right w:val="nil"/>
            </w:tcBorders>
            <w:shd w:val="clear" w:color="auto" w:fill="auto"/>
            <w:noWrap/>
            <w:vAlign w:val="bottom"/>
            <w:hideMark/>
          </w:tcPr>
          <w:p w14:paraId="5A6CAEE6" w14:textId="77777777" w:rsidR="00BE0DDE" w:rsidRPr="00DD5B0A" w:rsidRDefault="00BE0DDE" w:rsidP="006C5E18">
            <w:pPr>
              <w:rPr>
                <w:rFonts w:ascii="Times New Roman" w:hAnsi="Times New Roman" w:cs="Times New Roman"/>
                <w:sz w:val="20"/>
                <w:szCs w:val="24"/>
                <w:lang w:eastAsia="lv-LV"/>
              </w:rPr>
            </w:pPr>
          </w:p>
        </w:tc>
        <w:tc>
          <w:tcPr>
            <w:tcW w:w="3520" w:type="dxa"/>
            <w:gridSpan w:val="4"/>
            <w:tcBorders>
              <w:top w:val="nil"/>
              <w:left w:val="nil"/>
              <w:bottom w:val="nil"/>
              <w:right w:val="nil"/>
            </w:tcBorders>
            <w:shd w:val="clear" w:color="auto" w:fill="auto"/>
            <w:noWrap/>
            <w:vAlign w:val="center"/>
            <w:hideMark/>
          </w:tcPr>
          <w:p w14:paraId="167EA525" w14:textId="77777777" w:rsidR="00BE0DDE" w:rsidRPr="00DD5B0A" w:rsidRDefault="00BE0DDE" w:rsidP="006C5E18">
            <w:pPr>
              <w:rPr>
                <w:rFonts w:ascii="Times New Roman" w:hAnsi="Times New Roman" w:cs="Times New Roman"/>
                <w:color w:val="000000"/>
                <w:sz w:val="20"/>
                <w:lang w:eastAsia="lv-LV"/>
              </w:rPr>
            </w:pPr>
            <w:r w:rsidRPr="00DD5B0A">
              <w:rPr>
                <w:rFonts w:ascii="Times New Roman" w:hAnsi="Times New Roman" w:cs="Times New Roman"/>
                <w:color w:val="000000"/>
                <w:sz w:val="20"/>
                <w:lang w:eastAsia="lv-LV"/>
              </w:rPr>
              <w:t>Pasūtītājs: RP SIA "Rīgas satiksme"</w:t>
            </w:r>
          </w:p>
        </w:tc>
        <w:tc>
          <w:tcPr>
            <w:tcW w:w="1187" w:type="dxa"/>
            <w:gridSpan w:val="2"/>
            <w:tcBorders>
              <w:top w:val="nil"/>
              <w:left w:val="nil"/>
              <w:bottom w:val="nil"/>
              <w:right w:val="nil"/>
            </w:tcBorders>
            <w:shd w:val="clear" w:color="auto" w:fill="auto"/>
            <w:noWrap/>
            <w:vAlign w:val="bottom"/>
            <w:hideMark/>
          </w:tcPr>
          <w:p w14:paraId="13924307" w14:textId="77777777" w:rsidR="00BE0DDE" w:rsidRPr="00DD5B0A" w:rsidRDefault="00BE0DDE" w:rsidP="006C5E18">
            <w:pPr>
              <w:rPr>
                <w:rFonts w:ascii="Times New Roman" w:hAnsi="Times New Roman" w:cs="Times New Roman"/>
                <w:color w:val="000000"/>
                <w:sz w:val="20"/>
                <w:lang w:eastAsia="lv-LV"/>
              </w:rPr>
            </w:pPr>
          </w:p>
        </w:tc>
        <w:tc>
          <w:tcPr>
            <w:tcW w:w="935" w:type="dxa"/>
            <w:gridSpan w:val="2"/>
            <w:tcBorders>
              <w:top w:val="nil"/>
              <w:left w:val="nil"/>
              <w:bottom w:val="nil"/>
              <w:right w:val="nil"/>
            </w:tcBorders>
            <w:shd w:val="clear" w:color="auto" w:fill="auto"/>
            <w:noWrap/>
            <w:vAlign w:val="bottom"/>
            <w:hideMark/>
          </w:tcPr>
          <w:p w14:paraId="6D221B10" w14:textId="77777777" w:rsidR="00BE0DDE" w:rsidRPr="00DD5B0A" w:rsidRDefault="00BE0DDE" w:rsidP="006C5E18">
            <w:pPr>
              <w:rPr>
                <w:rFonts w:ascii="Times New Roman" w:hAnsi="Times New Roman" w:cs="Times New Roman"/>
                <w:sz w:val="20"/>
                <w:lang w:eastAsia="lv-LV"/>
              </w:rPr>
            </w:pPr>
          </w:p>
        </w:tc>
        <w:tc>
          <w:tcPr>
            <w:tcW w:w="780" w:type="dxa"/>
            <w:gridSpan w:val="2"/>
            <w:tcBorders>
              <w:top w:val="nil"/>
              <w:left w:val="nil"/>
              <w:bottom w:val="nil"/>
              <w:right w:val="nil"/>
            </w:tcBorders>
            <w:shd w:val="clear" w:color="auto" w:fill="auto"/>
            <w:noWrap/>
            <w:vAlign w:val="bottom"/>
            <w:hideMark/>
          </w:tcPr>
          <w:p w14:paraId="50752581" w14:textId="77777777" w:rsidR="00BE0DDE" w:rsidRPr="00DD5B0A" w:rsidRDefault="00BE0DDE" w:rsidP="006C5E18">
            <w:pPr>
              <w:rPr>
                <w:rFonts w:ascii="Times New Roman" w:hAnsi="Times New Roman" w:cs="Times New Roman"/>
                <w:sz w:val="20"/>
                <w:lang w:eastAsia="lv-LV"/>
              </w:rPr>
            </w:pPr>
          </w:p>
        </w:tc>
        <w:tc>
          <w:tcPr>
            <w:tcW w:w="1712" w:type="dxa"/>
            <w:gridSpan w:val="2"/>
            <w:tcBorders>
              <w:top w:val="nil"/>
              <w:left w:val="nil"/>
              <w:bottom w:val="nil"/>
              <w:right w:val="nil"/>
            </w:tcBorders>
            <w:shd w:val="clear" w:color="auto" w:fill="auto"/>
            <w:noWrap/>
            <w:vAlign w:val="bottom"/>
            <w:hideMark/>
          </w:tcPr>
          <w:p w14:paraId="392CA6E5" w14:textId="77777777" w:rsidR="00BE0DDE" w:rsidRPr="00DD5B0A" w:rsidRDefault="00BE0DDE" w:rsidP="006C5E18">
            <w:pPr>
              <w:rPr>
                <w:rFonts w:ascii="Times New Roman" w:hAnsi="Times New Roman" w:cs="Times New Roman"/>
                <w:sz w:val="20"/>
                <w:lang w:eastAsia="lv-LV"/>
              </w:rPr>
            </w:pPr>
          </w:p>
        </w:tc>
        <w:tc>
          <w:tcPr>
            <w:tcW w:w="1240" w:type="dxa"/>
            <w:gridSpan w:val="2"/>
            <w:tcBorders>
              <w:top w:val="nil"/>
              <w:left w:val="nil"/>
              <w:bottom w:val="nil"/>
              <w:right w:val="nil"/>
            </w:tcBorders>
            <w:shd w:val="clear" w:color="auto" w:fill="auto"/>
            <w:noWrap/>
            <w:vAlign w:val="bottom"/>
            <w:hideMark/>
          </w:tcPr>
          <w:p w14:paraId="010B81A7" w14:textId="77777777" w:rsidR="00BE0DDE" w:rsidRPr="00DD5B0A" w:rsidRDefault="00BE0DDE" w:rsidP="006C5E18">
            <w:pPr>
              <w:rPr>
                <w:rFonts w:ascii="Times New Roman" w:hAnsi="Times New Roman" w:cs="Times New Roman"/>
                <w:sz w:val="20"/>
                <w:lang w:eastAsia="lv-LV"/>
              </w:rPr>
            </w:pPr>
          </w:p>
        </w:tc>
        <w:tc>
          <w:tcPr>
            <w:tcW w:w="240" w:type="dxa"/>
            <w:tcBorders>
              <w:top w:val="nil"/>
              <w:left w:val="nil"/>
              <w:bottom w:val="nil"/>
              <w:right w:val="nil"/>
            </w:tcBorders>
            <w:shd w:val="clear" w:color="auto" w:fill="auto"/>
            <w:noWrap/>
            <w:vAlign w:val="bottom"/>
            <w:hideMark/>
          </w:tcPr>
          <w:p w14:paraId="31798AB5" w14:textId="77777777" w:rsidR="00BE0DDE" w:rsidRPr="00DD5B0A" w:rsidRDefault="00BE0DDE" w:rsidP="006C5E18">
            <w:pPr>
              <w:rPr>
                <w:rFonts w:ascii="Times New Roman" w:hAnsi="Times New Roman" w:cs="Times New Roman"/>
                <w:sz w:val="20"/>
                <w:lang w:eastAsia="lv-LV"/>
              </w:rPr>
            </w:pPr>
          </w:p>
        </w:tc>
      </w:tr>
      <w:tr w:rsidR="00BE0DDE" w:rsidRPr="00DD5B0A" w14:paraId="794B1DF1" w14:textId="77777777" w:rsidTr="006C5E18">
        <w:trPr>
          <w:trHeight w:val="345"/>
        </w:trPr>
        <w:tc>
          <w:tcPr>
            <w:tcW w:w="805" w:type="dxa"/>
            <w:tcBorders>
              <w:top w:val="nil"/>
              <w:left w:val="nil"/>
              <w:bottom w:val="nil"/>
              <w:right w:val="nil"/>
            </w:tcBorders>
            <w:shd w:val="clear" w:color="auto" w:fill="auto"/>
            <w:noWrap/>
            <w:vAlign w:val="bottom"/>
            <w:hideMark/>
          </w:tcPr>
          <w:p w14:paraId="6ED4EB93" w14:textId="77777777" w:rsidR="00BE0DDE" w:rsidRPr="00DD5B0A" w:rsidRDefault="00BE0DDE" w:rsidP="006C5E18">
            <w:pPr>
              <w:rPr>
                <w:rFonts w:ascii="Times New Roman" w:hAnsi="Times New Roman" w:cs="Times New Roman"/>
                <w:sz w:val="20"/>
                <w:lang w:eastAsia="lv-LV"/>
              </w:rPr>
            </w:pPr>
          </w:p>
        </w:tc>
        <w:tc>
          <w:tcPr>
            <w:tcW w:w="3520" w:type="dxa"/>
            <w:gridSpan w:val="4"/>
            <w:tcBorders>
              <w:top w:val="nil"/>
              <w:left w:val="nil"/>
              <w:bottom w:val="nil"/>
              <w:right w:val="nil"/>
            </w:tcBorders>
            <w:shd w:val="clear" w:color="auto" w:fill="auto"/>
            <w:noWrap/>
            <w:vAlign w:val="center"/>
            <w:hideMark/>
          </w:tcPr>
          <w:p w14:paraId="795E51CF"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Pasūtītājs: RP SIA "Rīgas satiksme"</w:t>
            </w:r>
          </w:p>
        </w:tc>
        <w:tc>
          <w:tcPr>
            <w:tcW w:w="1180" w:type="dxa"/>
            <w:gridSpan w:val="2"/>
            <w:tcBorders>
              <w:top w:val="nil"/>
              <w:left w:val="nil"/>
              <w:bottom w:val="nil"/>
              <w:right w:val="nil"/>
            </w:tcBorders>
            <w:shd w:val="clear" w:color="auto" w:fill="auto"/>
            <w:noWrap/>
            <w:vAlign w:val="bottom"/>
            <w:hideMark/>
          </w:tcPr>
          <w:p w14:paraId="32756DE8" w14:textId="77777777" w:rsidR="00BE0DDE" w:rsidRPr="00DD5B0A" w:rsidRDefault="00BE0DDE" w:rsidP="006C5E18">
            <w:pPr>
              <w:rPr>
                <w:rFonts w:ascii="Times New Roman" w:hAnsi="Times New Roman" w:cs="Times New Roman"/>
                <w:color w:val="000000"/>
                <w:sz w:val="20"/>
              </w:rPr>
            </w:pPr>
          </w:p>
        </w:tc>
        <w:tc>
          <w:tcPr>
            <w:tcW w:w="861" w:type="dxa"/>
            <w:gridSpan w:val="2"/>
            <w:tcBorders>
              <w:top w:val="nil"/>
              <w:left w:val="nil"/>
              <w:bottom w:val="nil"/>
              <w:right w:val="nil"/>
            </w:tcBorders>
            <w:shd w:val="clear" w:color="auto" w:fill="auto"/>
            <w:noWrap/>
            <w:vAlign w:val="bottom"/>
            <w:hideMark/>
          </w:tcPr>
          <w:p w14:paraId="5E0632EC" w14:textId="77777777" w:rsidR="00BE0DDE" w:rsidRPr="00DD5B0A" w:rsidRDefault="00BE0DDE" w:rsidP="006C5E18">
            <w:pPr>
              <w:rPr>
                <w:rFonts w:ascii="Times New Roman" w:hAnsi="Times New Roman" w:cs="Times New Roman"/>
                <w:sz w:val="20"/>
              </w:rPr>
            </w:pPr>
          </w:p>
        </w:tc>
        <w:tc>
          <w:tcPr>
            <w:tcW w:w="780" w:type="dxa"/>
            <w:gridSpan w:val="2"/>
            <w:tcBorders>
              <w:top w:val="nil"/>
              <w:left w:val="nil"/>
              <w:bottom w:val="nil"/>
              <w:right w:val="nil"/>
            </w:tcBorders>
            <w:shd w:val="clear" w:color="auto" w:fill="auto"/>
            <w:noWrap/>
            <w:vAlign w:val="bottom"/>
            <w:hideMark/>
          </w:tcPr>
          <w:p w14:paraId="2EDC792D"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5B218D56"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3137FBDA"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4BC5AB58" w14:textId="77777777" w:rsidR="00BE0DDE" w:rsidRPr="00DD5B0A" w:rsidRDefault="00BE0DDE" w:rsidP="006C5E18">
            <w:pPr>
              <w:rPr>
                <w:rFonts w:ascii="Times New Roman" w:hAnsi="Times New Roman" w:cs="Times New Roman"/>
                <w:sz w:val="20"/>
              </w:rPr>
            </w:pPr>
          </w:p>
        </w:tc>
      </w:tr>
      <w:tr w:rsidR="00BE0DDE" w:rsidRPr="00DD5B0A" w14:paraId="19A4AF63" w14:textId="77777777" w:rsidTr="006C5E18">
        <w:trPr>
          <w:trHeight w:val="345"/>
        </w:trPr>
        <w:tc>
          <w:tcPr>
            <w:tcW w:w="805" w:type="dxa"/>
            <w:tcBorders>
              <w:top w:val="nil"/>
              <w:left w:val="nil"/>
              <w:bottom w:val="nil"/>
              <w:right w:val="nil"/>
            </w:tcBorders>
            <w:shd w:val="clear" w:color="auto" w:fill="auto"/>
            <w:noWrap/>
            <w:vAlign w:val="bottom"/>
            <w:hideMark/>
          </w:tcPr>
          <w:p w14:paraId="51C8919F"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vAlign w:val="center"/>
            <w:hideMark/>
          </w:tcPr>
          <w:p w14:paraId="16877055"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Izpildītājs:</w:t>
            </w:r>
          </w:p>
        </w:tc>
        <w:tc>
          <w:tcPr>
            <w:tcW w:w="2120" w:type="dxa"/>
            <w:gridSpan w:val="2"/>
            <w:tcBorders>
              <w:top w:val="nil"/>
              <w:left w:val="nil"/>
              <w:bottom w:val="nil"/>
              <w:right w:val="nil"/>
            </w:tcBorders>
            <w:shd w:val="clear" w:color="auto" w:fill="auto"/>
            <w:noWrap/>
            <w:vAlign w:val="bottom"/>
            <w:hideMark/>
          </w:tcPr>
          <w:p w14:paraId="64ED321C" w14:textId="77777777" w:rsidR="00BE0DDE" w:rsidRPr="00DD5B0A" w:rsidRDefault="00BE0DDE" w:rsidP="006C5E18">
            <w:pPr>
              <w:rPr>
                <w:rFonts w:ascii="Times New Roman" w:hAnsi="Times New Roman" w:cs="Times New Roman"/>
                <w:color w:val="000000"/>
                <w:sz w:val="20"/>
              </w:rPr>
            </w:pPr>
          </w:p>
        </w:tc>
        <w:tc>
          <w:tcPr>
            <w:tcW w:w="1180" w:type="dxa"/>
            <w:gridSpan w:val="2"/>
            <w:tcBorders>
              <w:top w:val="nil"/>
              <w:left w:val="nil"/>
              <w:bottom w:val="nil"/>
              <w:right w:val="nil"/>
            </w:tcBorders>
            <w:shd w:val="clear" w:color="auto" w:fill="auto"/>
            <w:noWrap/>
            <w:vAlign w:val="bottom"/>
            <w:hideMark/>
          </w:tcPr>
          <w:p w14:paraId="7AA85614" w14:textId="77777777" w:rsidR="00BE0DDE" w:rsidRPr="00DD5B0A" w:rsidRDefault="00BE0DDE" w:rsidP="006C5E18">
            <w:pPr>
              <w:rPr>
                <w:rFonts w:ascii="Times New Roman" w:hAnsi="Times New Roman" w:cs="Times New Roman"/>
                <w:sz w:val="20"/>
              </w:rPr>
            </w:pPr>
          </w:p>
        </w:tc>
        <w:tc>
          <w:tcPr>
            <w:tcW w:w="861" w:type="dxa"/>
            <w:gridSpan w:val="2"/>
            <w:tcBorders>
              <w:top w:val="nil"/>
              <w:left w:val="nil"/>
              <w:bottom w:val="nil"/>
              <w:right w:val="nil"/>
            </w:tcBorders>
            <w:shd w:val="clear" w:color="auto" w:fill="auto"/>
            <w:noWrap/>
            <w:vAlign w:val="bottom"/>
            <w:hideMark/>
          </w:tcPr>
          <w:p w14:paraId="26FB2B69" w14:textId="77777777" w:rsidR="00BE0DDE" w:rsidRPr="00DD5B0A" w:rsidRDefault="00BE0DDE" w:rsidP="006C5E18">
            <w:pPr>
              <w:rPr>
                <w:rFonts w:ascii="Times New Roman" w:hAnsi="Times New Roman" w:cs="Times New Roman"/>
                <w:sz w:val="20"/>
              </w:rPr>
            </w:pPr>
          </w:p>
        </w:tc>
        <w:tc>
          <w:tcPr>
            <w:tcW w:w="780" w:type="dxa"/>
            <w:gridSpan w:val="2"/>
            <w:tcBorders>
              <w:top w:val="nil"/>
              <w:left w:val="nil"/>
              <w:bottom w:val="nil"/>
              <w:right w:val="nil"/>
            </w:tcBorders>
            <w:shd w:val="clear" w:color="auto" w:fill="auto"/>
            <w:noWrap/>
            <w:vAlign w:val="bottom"/>
            <w:hideMark/>
          </w:tcPr>
          <w:p w14:paraId="0CBD3596"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51BD782F"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6CB881DB"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7D5AA624" w14:textId="77777777" w:rsidR="00BE0DDE" w:rsidRPr="00DD5B0A" w:rsidRDefault="00BE0DDE" w:rsidP="006C5E18">
            <w:pPr>
              <w:rPr>
                <w:rFonts w:ascii="Times New Roman" w:hAnsi="Times New Roman" w:cs="Times New Roman"/>
                <w:sz w:val="20"/>
              </w:rPr>
            </w:pPr>
          </w:p>
        </w:tc>
      </w:tr>
      <w:tr w:rsidR="00BE0DDE" w:rsidRPr="00DD5B0A" w14:paraId="0DFCDFF6" w14:textId="77777777" w:rsidTr="006C5E18">
        <w:trPr>
          <w:trHeight w:val="345"/>
        </w:trPr>
        <w:tc>
          <w:tcPr>
            <w:tcW w:w="805" w:type="dxa"/>
            <w:tcBorders>
              <w:top w:val="nil"/>
              <w:left w:val="nil"/>
              <w:bottom w:val="nil"/>
              <w:right w:val="nil"/>
            </w:tcBorders>
            <w:shd w:val="clear" w:color="auto" w:fill="auto"/>
            <w:noWrap/>
            <w:vAlign w:val="bottom"/>
            <w:hideMark/>
          </w:tcPr>
          <w:p w14:paraId="5DE929A0"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vAlign w:val="center"/>
            <w:hideMark/>
          </w:tcPr>
          <w:p w14:paraId="54EED5F6"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xml:space="preserve">Līgums: </w:t>
            </w:r>
          </w:p>
        </w:tc>
        <w:tc>
          <w:tcPr>
            <w:tcW w:w="2120" w:type="dxa"/>
            <w:gridSpan w:val="2"/>
            <w:tcBorders>
              <w:top w:val="nil"/>
              <w:left w:val="nil"/>
              <w:bottom w:val="nil"/>
              <w:right w:val="nil"/>
            </w:tcBorders>
            <w:shd w:val="clear" w:color="auto" w:fill="auto"/>
            <w:noWrap/>
            <w:vAlign w:val="bottom"/>
            <w:hideMark/>
          </w:tcPr>
          <w:p w14:paraId="69931B5A" w14:textId="77777777" w:rsidR="00BE0DDE" w:rsidRPr="00DD5B0A" w:rsidRDefault="00BE0DDE" w:rsidP="006C5E18">
            <w:pPr>
              <w:rPr>
                <w:rFonts w:ascii="Times New Roman" w:hAnsi="Times New Roman" w:cs="Times New Roman"/>
                <w:color w:val="000000"/>
                <w:sz w:val="20"/>
              </w:rPr>
            </w:pPr>
          </w:p>
        </w:tc>
        <w:tc>
          <w:tcPr>
            <w:tcW w:w="1180" w:type="dxa"/>
            <w:gridSpan w:val="2"/>
            <w:tcBorders>
              <w:top w:val="nil"/>
              <w:left w:val="nil"/>
              <w:bottom w:val="nil"/>
              <w:right w:val="nil"/>
            </w:tcBorders>
            <w:shd w:val="clear" w:color="auto" w:fill="auto"/>
            <w:noWrap/>
            <w:vAlign w:val="bottom"/>
            <w:hideMark/>
          </w:tcPr>
          <w:p w14:paraId="4B8D357E" w14:textId="77777777" w:rsidR="00BE0DDE" w:rsidRPr="00DD5B0A" w:rsidRDefault="00BE0DDE" w:rsidP="006C5E18">
            <w:pPr>
              <w:rPr>
                <w:rFonts w:ascii="Times New Roman" w:hAnsi="Times New Roman" w:cs="Times New Roman"/>
                <w:sz w:val="20"/>
              </w:rPr>
            </w:pPr>
          </w:p>
        </w:tc>
        <w:tc>
          <w:tcPr>
            <w:tcW w:w="861" w:type="dxa"/>
            <w:gridSpan w:val="2"/>
            <w:tcBorders>
              <w:top w:val="nil"/>
              <w:left w:val="nil"/>
              <w:bottom w:val="nil"/>
              <w:right w:val="nil"/>
            </w:tcBorders>
            <w:shd w:val="clear" w:color="auto" w:fill="auto"/>
            <w:noWrap/>
            <w:vAlign w:val="bottom"/>
            <w:hideMark/>
          </w:tcPr>
          <w:p w14:paraId="034A0EE6" w14:textId="77777777" w:rsidR="00BE0DDE" w:rsidRPr="00DD5B0A" w:rsidRDefault="00BE0DDE" w:rsidP="006C5E18">
            <w:pPr>
              <w:rPr>
                <w:rFonts w:ascii="Times New Roman" w:hAnsi="Times New Roman" w:cs="Times New Roman"/>
                <w:sz w:val="20"/>
              </w:rPr>
            </w:pPr>
          </w:p>
        </w:tc>
        <w:tc>
          <w:tcPr>
            <w:tcW w:w="780" w:type="dxa"/>
            <w:gridSpan w:val="2"/>
            <w:tcBorders>
              <w:top w:val="nil"/>
              <w:left w:val="nil"/>
              <w:bottom w:val="nil"/>
              <w:right w:val="nil"/>
            </w:tcBorders>
            <w:shd w:val="clear" w:color="auto" w:fill="auto"/>
            <w:noWrap/>
            <w:vAlign w:val="bottom"/>
            <w:hideMark/>
          </w:tcPr>
          <w:p w14:paraId="4B2A4527"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2FABBA78"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6A1D5B24"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033E7436" w14:textId="77777777" w:rsidR="00BE0DDE" w:rsidRPr="00DD5B0A" w:rsidRDefault="00BE0DDE" w:rsidP="006C5E18">
            <w:pPr>
              <w:rPr>
                <w:rFonts w:ascii="Times New Roman" w:hAnsi="Times New Roman" w:cs="Times New Roman"/>
                <w:sz w:val="20"/>
              </w:rPr>
            </w:pPr>
          </w:p>
        </w:tc>
      </w:tr>
      <w:tr w:rsidR="00BE0DDE" w:rsidRPr="00DD5B0A" w14:paraId="0F48FAD4" w14:textId="77777777" w:rsidTr="006C5E18">
        <w:trPr>
          <w:trHeight w:val="750"/>
        </w:trPr>
        <w:tc>
          <w:tcPr>
            <w:tcW w:w="805" w:type="dxa"/>
            <w:tcBorders>
              <w:top w:val="nil"/>
              <w:left w:val="nil"/>
              <w:bottom w:val="nil"/>
              <w:right w:val="nil"/>
            </w:tcBorders>
            <w:shd w:val="clear" w:color="auto" w:fill="auto"/>
            <w:noWrap/>
            <w:vAlign w:val="bottom"/>
            <w:hideMark/>
          </w:tcPr>
          <w:p w14:paraId="39289784"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vAlign w:val="bottom"/>
            <w:hideMark/>
          </w:tcPr>
          <w:p w14:paraId="654987CE" w14:textId="77777777" w:rsidR="00BE0DDE" w:rsidRPr="00DD5B0A" w:rsidRDefault="00BE0DDE" w:rsidP="006C5E18">
            <w:pPr>
              <w:rPr>
                <w:rFonts w:ascii="Times New Roman" w:hAnsi="Times New Roman" w:cs="Times New Roman"/>
                <w:sz w:val="20"/>
              </w:rPr>
            </w:pPr>
          </w:p>
        </w:tc>
        <w:tc>
          <w:tcPr>
            <w:tcW w:w="2120" w:type="dxa"/>
            <w:gridSpan w:val="2"/>
            <w:tcBorders>
              <w:top w:val="nil"/>
              <w:left w:val="nil"/>
              <w:bottom w:val="nil"/>
              <w:right w:val="nil"/>
            </w:tcBorders>
            <w:shd w:val="clear" w:color="auto" w:fill="auto"/>
            <w:noWrap/>
            <w:vAlign w:val="bottom"/>
            <w:hideMark/>
          </w:tcPr>
          <w:p w14:paraId="50EBD668" w14:textId="77777777" w:rsidR="00BE0DDE" w:rsidRPr="00DD5B0A" w:rsidRDefault="00BE0DDE" w:rsidP="006C5E18">
            <w:pPr>
              <w:rPr>
                <w:rFonts w:ascii="Times New Roman" w:hAnsi="Times New Roman" w:cs="Times New Roman"/>
                <w:sz w:val="20"/>
              </w:rPr>
            </w:pPr>
          </w:p>
        </w:tc>
        <w:tc>
          <w:tcPr>
            <w:tcW w:w="1180" w:type="dxa"/>
            <w:gridSpan w:val="2"/>
            <w:tcBorders>
              <w:top w:val="nil"/>
              <w:left w:val="nil"/>
              <w:bottom w:val="nil"/>
              <w:right w:val="nil"/>
            </w:tcBorders>
            <w:shd w:val="clear" w:color="auto" w:fill="auto"/>
            <w:noWrap/>
            <w:vAlign w:val="bottom"/>
            <w:hideMark/>
          </w:tcPr>
          <w:p w14:paraId="028D3531" w14:textId="77777777" w:rsidR="00BE0DDE" w:rsidRPr="00DD5B0A" w:rsidRDefault="00BE0DDE" w:rsidP="006C5E18">
            <w:pPr>
              <w:rPr>
                <w:rFonts w:ascii="Times New Roman" w:hAnsi="Times New Roman" w:cs="Times New Roman"/>
                <w:sz w:val="20"/>
              </w:rPr>
            </w:pPr>
          </w:p>
        </w:tc>
        <w:tc>
          <w:tcPr>
            <w:tcW w:w="861" w:type="dxa"/>
            <w:gridSpan w:val="2"/>
            <w:tcBorders>
              <w:top w:val="nil"/>
              <w:left w:val="nil"/>
              <w:bottom w:val="nil"/>
              <w:right w:val="nil"/>
            </w:tcBorders>
            <w:shd w:val="clear" w:color="auto" w:fill="auto"/>
            <w:noWrap/>
            <w:vAlign w:val="bottom"/>
            <w:hideMark/>
          </w:tcPr>
          <w:p w14:paraId="7E3E515E" w14:textId="77777777" w:rsidR="00BE0DDE" w:rsidRPr="00DD5B0A" w:rsidRDefault="00BE0DDE" w:rsidP="006C5E18">
            <w:pPr>
              <w:rPr>
                <w:rFonts w:ascii="Times New Roman" w:hAnsi="Times New Roman" w:cs="Times New Roman"/>
                <w:sz w:val="20"/>
              </w:rPr>
            </w:pPr>
          </w:p>
        </w:tc>
        <w:tc>
          <w:tcPr>
            <w:tcW w:w="780" w:type="dxa"/>
            <w:gridSpan w:val="2"/>
            <w:tcBorders>
              <w:top w:val="nil"/>
              <w:left w:val="nil"/>
              <w:bottom w:val="nil"/>
              <w:right w:val="nil"/>
            </w:tcBorders>
            <w:shd w:val="clear" w:color="auto" w:fill="auto"/>
            <w:noWrap/>
            <w:vAlign w:val="bottom"/>
            <w:hideMark/>
          </w:tcPr>
          <w:p w14:paraId="37C488AC"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09BC1344"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0F3BD6F2"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05B1C115" w14:textId="77777777" w:rsidR="00BE0DDE" w:rsidRPr="00DD5B0A" w:rsidRDefault="00BE0DDE" w:rsidP="006C5E18">
            <w:pPr>
              <w:rPr>
                <w:rFonts w:ascii="Times New Roman" w:hAnsi="Times New Roman" w:cs="Times New Roman"/>
                <w:sz w:val="20"/>
              </w:rPr>
            </w:pPr>
          </w:p>
        </w:tc>
      </w:tr>
      <w:tr w:rsidR="00BE0DDE" w:rsidRPr="00DD5B0A" w14:paraId="51018BD1" w14:textId="77777777" w:rsidTr="006C5E18">
        <w:trPr>
          <w:trHeight w:val="300"/>
        </w:trPr>
        <w:tc>
          <w:tcPr>
            <w:tcW w:w="805" w:type="dxa"/>
            <w:tcBorders>
              <w:top w:val="nil"/>
              <w:left w:val="nil"/>
              <w:bottom w:val="nil"/>
              <w:right w:val="nil"/>
            </w:tcBorders>
            <w:shd w:val="clear" w:color="auto" w:fill="auto"/>
            <w:noWrap/>
            <w:vAlign w:val="bottom"/>
            <w:hideMark/>
          </w:tcPr>
          <w:p w14:paraId="7DCB5354"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vAlign w:val="center"/>
            <w:hideMark/>
          </w:tcPr>
          <w:p w14:paraId="7C48C62E" w14:textId="77777777" w:rsidR="00BE0DDE" w:rsidRPr="00DD5B0A" w:rsidRDefault="00BE0DDE" w:rsidP="006C5E18">
            <w:pPr>
              <w:rPr>
                <w:rFonts w:ascii="Times New Roman" w:hAnsi="Times New Roman" w:cs="Times New Roman"/>
                <w:b/>
                <w:bCs/>
                <w:i/>
                <w:iCs/>
                <w:szCs w:val="24"/>
              </w:rPr>
            </w:pPr>
            <w:r w:rsidRPr="00DD5B0A">
              <w:rPr>
                <w:rFonts w:ascii="Times New Roman" w:hAnsi="Times New Roman" w:cs="Times New Roman"/>
                <w:b/>
                <w:bCs/>
                <w:i/>
                <w:iCs/>
              </w:rPr>
              <w:t>Darba akts</w:t>
            </w:r>
          </w:p>
        </w:tc>
        <w:tc>
          <w:tcPr>
            <w:tcW w:w="4161" w:type="dxa"/>
            <w:gridSpan w:val="6"/>
            <w:tcBorders>
              <w:top w:val="nil"/>
              <w:left w:val="nil"/>
              <w:bottom w:val="nil"/>
              <w:right w:val="nil"/>
            </w:tcBorders>
            <w:shd w:val="clear" w:color="auto" w:fill="auto"/>
            <w:noWrap/>
            <w:vAlign w:val="center"/>
            <w:hideMark/>
          </w:tcPr>
          <w:p w14:paraId="0EE7DEE8" w14:textId="77777777" w:rsidR="00BE0DDE" w:rsidRPr="00DD5B0A" w:rsidRDefault="00BE0DDE" w:rsidP="006C5E18">
            <w:pPr>
              <w:rPr>
                <w:rFonts w:ascii="Times New Roman" w:hAnsi="Times New Roman" w:cs="Times New Roman"/>
                <w:b/>
                <w:bCs/>
                <w:i/>
                <w:iCs/>
              </w:rPr>
            </w:pPr>
            <w:r w:rsidRPr="00DD5B0A">
              <w:rPr>
                <w:rFonts w:ascii="Times New Roman" w:hAnsi="Times New Roman" w:cs="Times New Roman"/>
                <w:b/>
                <w:bCs/>
                <w:i/>
                <w:iCs/>
              </w:rPr>
              <w:t>Nr._________________________</w:t>
            </w:r>
          </w:p>
        </w:tc>
        <w:tc>
          <w:tcPr>
            <w:tcW w:w="780" w:type="dxa"/>
            <w:gridSpan w:val="2"/>
            <w:tcBorders>
              <w:top w:val="nil"/>
              <w:left w:val="nil"/>
              <w:bottom w:val="nil"/>
              <w:right w:val="nil"/>
            </w:tcBorders>
            <w:shd w:val="clear" w:color="auto" w:fill="auto"/>
            <w:noWrap/>
            <w:vAlign w:val="center"/>
            <w:hideMark/>
          </w:tcPr>
          <w:p w14:paraId="705F180F" w14:textId="77777777" w:rsidR="00BE0DDE" w:rsidRPr="00DD5B0A" w:rsidRDefault="00BE0DDE" w:rsidP="006C5E18">
            <w:pPr>
              <w:rPr>
                <w:rFonts w:ascii="Times New Roman" w:hAnsi="Times New Roman" w:cs="Times New Roman"/>
                <w:b/>
                <w:bCs/>
                <w:i/>
                <w:iCs/>
              </w:rPr>
            </w:pPr>
          </w:p>
        </w:tc>
        <w:tc>
          <w:tcPr>
            <w:tcW w:w="1620" w:type="dxa"/>
            <w:gridSpan w:val="2"/>
            <w:tcBorders>
              <w:top w:val="nil"/>
              <w:left w:val="nil"/>
              <w:bottom w:val="nil"/>
              <w:right w:val="nil"/>
            </w:tcBorders>
            <w:shd w:val="clear" w:color="auto" w:fill="auto"/>
            <w:noWrap/>
            <w:vAlign w:val="bottom"/>
            <w:hideMark/>
          </w:tcPr>
          <w:p w14:paraId="0B2AF6FB"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0A51B4A8"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7B8C50B8" w14:textId="77777777" w:rsidR="00BE0DDE" w:rsidRPr="00DD5B0A" w:rsidRDefault="00BE0DDE" w:rsidP="006C5E18">
            <w:pPr>
              <w:rPr>
                <w:rFonts w:ascii="Times New Roman" w:hAnsi="Times New Roman" w:cs="Times New Roman"/>
                <w:sz w:val="20"/>
              </w:rPr>
            </w:pPr>
          </w:p>
        </w:tc>
      </w:tr>
      <w:tr w:rsidR="00BE0DDE" w:rsidRPr="00DD5B0A" w14:paraId="128F81B9" w14:textId="77777777" w:rsidTr="006C5E18">
        <w:trPr>
          <w:trHeight w:val="540"/>
        </w:trPr>
        <w:tc>
          <w:tcPr>
            <w:tcW w:w="805" w:type="dxa"/>
            <w:tcBorders>
              <w:top w:val="nil"/>
              <w:left w:val="nil"/>
              <w:bottom w:val="nil"/>
              <w:right w:val="nil"/>
            </w:tcBorders>
            <w:shd w:val="clear" w:color="auto" w:fill="auto"/>
            <w:noWrap/>
            <w:vAlign w:val="bottom"/>
            <w:hideMark/>
          </w:tcPr>
          <w:p w14:paraId="435DBD33" w14:textId="77777777" w:rsidR="00BE0DDE" w:rsidRPr="00DD5B0A" w:rsidRDefault="00BE0DDE" w:rsidP="006C5E18">
            <w:pPr>
              <w:rPr>
                <w:rFonts w:ascii="Times New Roman" w:hAnsi="Times New Roman" w:cs="Times New Roman"/>
                <w:sz w:val="20"/>
              </w:rPr>
            </w:pPr>
          </w:p>
        </w:tc>
        <w:tc>
          <w:tcPr>
            <w:tcW w:w="4700" w:type="dxa"/>
            <w:gridSpan w:val="6"/>
            <w:tcBorders>
              <w:top w:val="nil"/>
              <w:left w:val="nil"/>
              <w:bottom w:val="nil"/>
              <w:right w:val="nil"/>
            </w:tcBorders>
            <w:shd w:val="clear" w:color="auto" w:fill="auto"/>
            <w:noWrap/>
            <w:vAlign w:val="bottom"/>
            <w:hideMark/>
          </w:tcPr>
          <w:p w14:paraId="7E30130F" w14:textId="77777777" w:rsidR="00BE0DDE" w:rsidRPr="00DD5B0A" w:rsidRDefault="00BE0DDE" w:rsidP="006C5E18">
            <w:pPr>
              <w:rPr>
                <w:rFonts w:ascii="Times New Roman" w:hAnsi="Times New Roman" w:cs="Times New Roman"/>
                <w:i/>
                <w:iCs/>
                <w:sz w:val="20"/>
              </w:rPr>
            </w:pPr>
            <w:r w:rsidRPr="00DD5B0A">
              <w:rPr>
                <w:rFonts w:ascii="Times New Roman" w:hAnsi="Times New Roman" w:cs="Times New Roman"/>
                <w:i/>
                <w:iCs/>
                <w:sz w:val="20"/>
              </w:rPr>
              <w:t>202__gads _____.____________________</w:t>
            </w:r>
          </w:p>
        </w:tc>
        <w:tc>
          <w:tcPr>
            <w:tcW w:w="861" w:type="dxa"/>
            <w:gridSpan w:val="2"/>
            <w:tcBorders>
              <w:top w:val="nil"/>
              <w:left w:val="nil"/>
              <w:bottom w:val="nil"/>
              <w:right w:val="nil"/>
            </w:tcBorders>
            <w:shd w:val="clear" w:color="auto" w:fill="auto"/>
            <w:noWrap/>
            <w:vAlign w:val="bottom"/>
            <w:hideMark/>
          </w:tcPr>
          <w:p w14:paraId="155815DF" w14:textId="77777777" w:rsidR="00BE0DDE" w:rsidRPr="00DD5B0A" w:rsidRDefault="00BE0DDE" w:rsidP="006C5E18">
            <w:pPr>
              <w:rPr>
                <w:rFonts w:ascii="Times New Roman" w:hAnsi="Times New Roman" w:cs="Times New Roman"/>
                <w:i/>
                <w:iCs/>
                <w:sz w:val="20"/>
              </w:rPr>
            </w:pPr>
          </w:p>
        </w:tc>
        <w:tc>
          <w:tcPr>
            <w:tcW w:w="780" w:type="dxa"/>
            <w:gridSpan w:val="2"/>
            <w:tcBorders>
              <w:top w:val="nil"/>
              <w:left w:val="nil"/>
              <w:bottom w:val="nil"/>
              <w:right w:val="nil"/>
            </w:tcBorders>
            <w:shd w:val="clear" w:color="auto" w:fill="auto"/>
            <w:noWrap/>
            <w:vAlign w:val="bottom"/>
            <w:hideMark/>
          </w:tcPr>
          <w:p w14:paraId="6F4BC362"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4893695B"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center"/>
            <w:hideMark/>
          </w:tcPr>
          <w:p w14:paraId="5A3DB17B"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0BCEAB55" w14:textId="77777777" w:rsidR="00BE0DDE" w:rsidRPr="00DD5B0A" w:rsidRDefault="00BE0DDE" w:rsidP="006C5E18">
            <w:pPr>
              <w:rPr>
                <w:rFonts w:ascii="Times New Roman" w:hAnsi="Times New Roman" w:cs="Times New Roman"/>
                <w:sz w:val="20"/>
              </w:rPr>
            </w:pPr>
          </w:p>
        </w:tc>
      </w:tr>
      <w:tr w:rsidR="00BE0DDE" w:rsidRPr="00DD5B0A" w14:paraId="5A292B30" w14:textId="77777777" w:rsidTr="006C5E18">
        <w:trPr>
          <w:trHeight w:val="450"/>
        </w:trPr>
        <w:tc>
          <w:tcPr>
            <w:tcW w:w="805" w:type="dxa"/>
            <w:tcBorders>
              <w:top w:val="nil"/>
              <w:left w:val="nil"/>
              <w:bottom w:val="nil"/>
              <w:right w:val="nil"/>
            </w:tcBorders>
            <w:shd w:val="clear" w:color="auto" w:fill="auto"/>
            <w:noWrap/>
            <w:vAlign w:val="bottom"/>
            <w:hideMark/>
          </w:tcPr>
          <w:p w14:paraId="26703F45"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vAlign w:val="center"/>
            <w:hideMark/>
          </w:tcPr>
          <w:p w14:paraId="3B380239" w14:textId="77777777" w:rsidR="00BE0DDE" w:rsidRPr="00DD5B0A" w:rsidRDefault="00BE0DDE" w:rsidP="006C5E18">
            <w:pPr>
              <w:rPr>
                <w:rFonts w:ascii="Times New Roman" w:hAnsi="Times New Roman" w:cs="Times New Roman"/>
                <w:sz w:val="20"/>
              </w:rPr>
            </w:pPr>
          </w:p>
        </w:tc>
        <w:tc>
          <w:tcPr>
            <w:tcW w:w="2120" w:type="dxa"/>
            <w:gridSpan w:val="2"/>
            <w:tcBorders>
              <w:top w:val="nil"/>
              <w:left w:val="nil"/>
              <w:bottom w:val="nil"/>
              <w:right w:val="nil"/>
            </w:tcBorders>
            <w:shd w:val="clear" w:color="auto" w:fill="auto"/>
            <w:noWrap/>
            <w:vAlign w:val="bottom"/>
            <w:hideMark/>
          </w:tcPr>
          <w:p w14:paraId="6EBA1B79" w14:textId="77777777" w:rsidR="00BE0DDE" w:rsidRPr="00DD5B0A" w:rsidRDefault="00BE0DDE" w:rsidP="006C5E18">
            <w:pPr>
              <w:rPr>
                <w:rFonts w:ascii="Times New Roman" w:hAnsi="Times New Roman" w:cs="Times New Roman"/>
                <w:sz w:val="20"/>
              </w:rPr>
            </w:pPr>
          </w:p>
        </w:tc>
        <w:tc>
          <w:tcPr>
            <w:tcW w:w="1180" w:type="dxa"/>
            <w:gridSpan w:val="2"/>
            <w:tcBorders>
              <w:top w:val="nil"/>
              <w:left w:val="nil"/>
              <w:bottom w:val="nil"/>
              <w:right w:val="nil"/>
            </w:tcBorders>
            <w:shd w:val="clear" w:color="auto" w:fill="auto"/>
            <w:noWrap/>
            <w:vAlign w:val="bottom"/>
            <w:hideMark/>
          </w:tcPr>
          <w:p w14:paraId="74BCD7D5" w14:textId="77777777" w:rsidR="00BE0DDE" w:rsidRPr="00DD5B0A" w:rsidRDefault="00BE0DDE" w:rsidP="006C5E18">
            <w:pPr>
              <w:rPr>
                <w:rFonts w:ascii="Times New Roman" w:hAnsi="Times New Roman" w:cs="Times New Roman"/>
                <w:sz w:val="20"/>
              </w:rPr>
            </w:pPr>
          </w:p>
        </w:tc>
        <w:tc>
          <w:tcPr>
            <w:tcW w:w="861" w:type="dxa"/>
            <w:gridSpan w:val="2"/>
            <w:tcBorders>
              <w:top w:val="nil"/>
              <w:left w:val="nil"/>
              <w:bottom w:val="nil"/>
              <w:right w:val="nil"/>
            </w:tcBorders>
            <w:shd w:val="clear" w:color="auto" w:fill="auto"/>
            <w:noWrap/>
            <w:vAlign w:val="bottom"/>
            <w:hideMark/>
          </w:tcPr>
          <w:p w14:paraId="0BB0EF5B" w14:textId="77777777" w:rsidR="00BE0DDE" w:rsidRPr="00DD5B0A" w:rsidRDefault="00BE0DDE" w:rsidP="006C5E18">
            <w:pPr>
              <w:rPr>
                <w:rFonts w:ascii="Times New Roman" w:hAnsi="Times New Roman" w:cs="Times New Roman"/>
                <w:sz w:val="20"/>
              </w:rPr>
            </w:pPr>
          </w:p>
        </w:tc>
        <w:tc>
          <w:tcPr>
            <w:tcW w:w="780" w:type="dxa"/>
            <w:gridSpan w:val="2"/>
            <w:tcBorders>
              <w:top w:val="nil"/>
              <w:left w:val="nil"/>
              <w:bottom w:val="nil"/>
              <w:right w:val="nil"/>
            </w:tcBorders>
            <w:shd w:val="clear" w:color="auto" w:fill="auto"/>
            <w:noWrap/>
            <w:vAlign w:val="bottom"/>
            <w:hideMark/>
          </w:tcPr>
          <w:p w14:paraId="1DDB3BF8"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7E985EA0"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center"/>
            <w:hideMark/>
          </w:tcPr>
          <w:p w14:paraId="36730F8B"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7728253A" w14:textId="77777777" w:rsidR="00BE0DDE" w:rsidRPr="00DD5B0A" w:rsidRDefault="00BE0DDE" w:rsidP="006C5E18">
            <w:pPr>
              <w:rPr>
                <w:rFonts w:ascii="Times New Roman" w:hAnsi="Times New Roman" w:cs="Times New Roman"/>
                <w:sz w:val="20"/>
              </w:rPr>
            </w:pPr>
          </w:p>
        </w:tc>
      </w:tr>
      <w:tr w:rsidR="00BE0DDE" w:rsidRPr="00DD5B0A" w14:paraId="2D87B432" w14:textId="77777777" w:rsidTr="006C5E18">
        <w:trPr>
          <w:trHeight w:val="540"/>
        </w:trPr>
        <w:tc>
          <w:tcPr>
            <w:tcW w:w="805" w:type="dxa"/>
            <w:tcBorders>
              <w:top w:val="nil"/>
              <w:left w:val="nil"/>
              <w:bottom w:val="nil"/>
              <w:right w:val="nil"/>
            </w:tcBorders>
            <w:shd w:val="clear" w:color="auto" w:fill="auto"/>
            <w:noWrap/>
            <w:vAlign w:val="bottom"/>
            <w:hideMark/>
          </w:tcPr>
          <w:p w14:paraId="786AB9DC" w14:textId="77777777" w:rsidR="00BE0DDE" w:rsidRPr="00DD5B0A" w:rsidRDefault="00BE0DDE" w:rsidP="006C5E18">
            <w:pPr>
              <w:rPr>
                <w:rFonts w:ascii="Times New Roman" w:hAnsi="Times New Roman" w:cs="Times New Roman"/>
                <w:sz w:val="20"/>
              </w:rPr>
            </w:pP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691C91" w14:textId="77777777" w:rsidR="00BE0DDE" w:rsidRPr="00DD5B0A" w:rsidRDefault="00BE0DDE" w:rsidP="006C5E18">
            <w:pPr>
              <w:jc w:val="right"/>
              <w:rPr>
                <w:rFonts w:ascii="Times New Roman" w:hAnsi="Times New Roman" w:cs="Times New Roman"/>
                <w:b/>
                <w:bCs/>
                <w:color w:val="000000"/>
                <w:sz w:val="20"/>
              </w:rPr>
            </w:pPr>
            <w:r w:rsidRPr="00DD5B0A">
              <w:rPr>
                <w:rFonts w:ascii="Times New Roman" w:hAnsi="Times New Roman" w:cs="Times New Roman"/>
                <w:b/>
                <w:bCs/>
                <w:color w:val="000000"/>
                <w:sz w:val="20"/>
              </w:rPr>
              <w:t>Iekārta:</w:t>
            </w:r>
          </w:p>
        </w:tc>
        <w:tc>
          <w:tcPr>
            <w:tcW w:w="7522" w:type="dxa"/>
            <w:gridSpan w:val="12"/>
            <w:tcBorders>
              <w:top w:val="single" w:sz="4" w:space="0" w:color="auto"/>
              <w:left w:val="nil"/>
              <w:bottom w:val="single" w:sz="4" w:space="0" w:color="auto"/>
              <w:right w:val="single" w:sz="4" w:space="0" w:color="auto"/>
            </w:tcBorders>
            <w:shd w:val="clear" w:color="auto" w:fill="auto"/>
            <w:vAlign w:val="center"/>
            <w:hideMark/>
          </w:tcPr>
          <w:p w14:paraId="2879B308"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5FD5F0E7" w14:textId="77777777" w:rsidR="00BE0DDE" w:rsidRPr="00DD5B0A" w:rsidRDefault="00BE0DDE" w:rsidP="006C5E18">
            <w:pPr>
              <w:jc w:val="center"/>
              <w:rPr>
                <w:rFonts w:ascii="Times New Roman" w:hAnsi="Times New Roman" w:cs="Times New Roman"/>
                <w:color w:val="000000"/>
                <w:sz w:val="20"/>
              </w:rPr>
            </w:pPr>
          </w:p>
        </w:tc>
      </w:tr>
      <w:tr w:rsidR="00BE0DDE" w:rsidRPr="00DD5B0A" w14:paraId="5D501E13" w14:textId="77777777" w:rsidTr="006C5E18">
        <w:trPr>
          <w:trHeight w:val="540"/>
        </w:trPr>
        <w:tc>
          <w:tcPr>
            <w:tcW w:w="805" w:type="dxa"/>
            <w:tcBorders>
              <w:top w:val="nil"/>
              <w:left w:val="nil"/>
              <w:bottom w:val="nil"/>
              <w:right w:val="nil"/>
            </w:tcBorders>
            <w:shd w:val="clear" w:color="auto" w:fill="auto"/>
            <w:noWrap/>
            <w:vAlign w:val="bottom"/>
            <w:hideMark/>
          </w:tcPr>
          <w:p w14:paraId="4A18B9AE" w14:textId="77777777" w:rsidR="00BE0DDE" w:rsidRPr="00DD5B0A" w:rsidRDefault="00BE0DDE" w:rsidP="006C5E18">
            <w:pPr>
              <w:rPr>
                <w:rFonts w:ascii="Times New Roman" w:hAnsi="Times New Roman" w:cs="Times New Roman"/>
                <w:sz w:val="20"/>
              </w:rPr>
            </w:pPr>
          </w:p>
        </w:tc>
        <w:tc>
          <w:tcPr>
            <w:tcW w:w="1400" w:type="dxa"/>
            <w:gridSpan w:val="2"/>
            <w:tcBorders>
              <w:top w:val="nil"/>
              <w:left w:val="single" w:sz="4" w:space="0" w:color="auto"/>
              <w:bottom w:val="single" w:sz="4" w:space="0" w:color="auto"/>
              <w:right w:val="single" w:sz="4" w:space="0" w:color="auto"/>
            </w:tcBorders>
            <w:shd w:val="clear" w:color="auto" w:fill="auto"/>
            <w:vAlign w:val="center"/>
            <w:hideMark/>
          </w:tcPr>
          <w:p w14:paraId="3198280C" w14:textId="77777777" w:rsidR="00BE0DDE" w:rsidRPr="00DD5B0A" w:rsidRDefault="00BE0DDE" w:rsidP="006C5E18">
            <w:pPr>
              <w:jc w:val="right"/>
              <w:rPr>
                <w:rFonts w:ascii="Times New Roman" w:hAnsi="Times New Roman" w:cs="Times New Roman"/>
                <w:b/>
                <w:bCs/>
                <w:color w:val="000000"/>
                <w:sz w:val="20"/>
              </w:rPr>
            </w:pPr>
            <w:r w:rsidRPr="00DD5B0A">
              <w:rPr>
                <w:rFonts w:ascii="Times New Roman" w:hAnsi="Times New Roman" w:cs="Times New Roman"/>
                <w:b/>
                <w:bCs/>
                <w:color w:val="000000"/>
                <w:sz w:val="20"/>
              </w:rPr>
              <w:t>Adrese:</w:t>
            </w:r>
          </w:p>
        </w:tc>
        <w:tc>
          <w:tcPr>
            <w:tcW w:w="7522" w:type="dxa"/>
            <w:gridSpan w:val="12"/>
            <w:tcBorders>
              <w:top w:val="single" w:sz="4" w:space="0" w:color="auto"/>
              <w:left w:val="nil"/>
              <w:bottom w:val="single" w:sz="4" w:space="0" w:color="auto"/>
              <w:right w:val="single" w:sz="4" w:space="0" w:color="auto"/>
            </w:tcBorders>
            <w:shd w:val="clear" w:color="auto" w:fill="auto"/>
            <w:vAlign w:val="center"/>
            <w:hideMark/>
          </w:tcPr>
          <w:p w14:paraId="3545140D"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361EF956" w14:textId="77777777" w:rsidR="00BE0DDE" w:rsidRPr="00DD5B0A" w:rsidRDefault="00BE0DDE" w:rsidP="006C5E18">
            <w:pPr>
              <w:jc w:val="center"/>
              <w:rPr>
                <w:rFonts w:ascii="Times New Roman" w:hAnsi="Times New Roman" w:cs="Times New Roman"/>
                <w:color w:val="000000"/>
                <w:sz w:val="20"/>
              </w:rPr>
            </w:pPr>
          </w:p>
        </w:tc>
      </w:tr>
      <w:tr w:rsidR="00BE0DDE" w:rsidRPr="00DD5B0A" w14:paraId="01FFF66E" w14:textId="77777777" w:rsidTr="006C5E18">
        <w:trPr>
          <w:trHeight w:val="540"/>
        </w:trPr>
        <w:tc>
          <w:tcPr>
            <w:tcW w:w="805" w:type="dxa"/>
            <w:tcBorders>
              <w:top w:val="nil"/>
              <w:left w:val="nil"/>
              <w:bottom w:val="nil"/>
              <w:right w:val="nil"/>
            </w:tcBorders>
            <w:shd w:val="clear" w:color="auto" w:fill="auto"/>
            <w:noWrap/>
            <w:vAlign w:val="bottom"/>
            <w:hideMark/>
          </w:tcPr>
          <w:p w14:paraId="659EA3D4" w14:textId="77777777" w:rsidR="00BE0DDE" w:rsidRPr="00DD5B0A" w:rsidRDefault="00BE0DDE" w:rsidP="006C5E18">
            <w:pPr>
              <w:rPr>
                <w:rFonts w:ascii="Times New Roman" w:hAnsi="Times New Roman" w:cs="Times New Roman"/>
                <w:sz w:val="20"/>
              </w:rPr>
            </w:pPr>
          </w:p>
        </w:tc>
        <w:tc>
          <w:tcPr>
            <w:tcW w:w="1400" w:type="dxa"/>
            <w:gridSpan w:val="2"/>
            <w:tcBorders>
              <w:top w:val="nil"/>
              <w:left w:val="single" w:sz="4" w:space="0" w:color="auto"/>
              <w:bottom w:val="single" w:sz="4" w:space="0" w:color="auto"/>
              <w:right w:val="single" w:sz="4" w:space="0" w:color="auto"/>
            </w:tcBorders>
            <w:shd w:val="clear" w:color="auto" w:fill="auto"/>
            <w:vAlign w:val="center"/>
            <w:hideMark/>
          </w:tcPr>
          <w:p w14:paraId="11FFEF8F" w14:textId="77777777" w:rsidR="00BE0DDE" w:rsidRPr="00DD5B0A" w:rsidRDefault="00BE0DDE" w:rsidP="006C5E18">
            <w:pPr>
              <w:jc w:val="right"/>
              <w:rPr>
                <w:rFonts w:ascii="Times New Roman" w:hAnsi="Times New Roman" w:cs="Times New Roman"/>
                <w:b/>
                <w:bCs/>
                <w:color w:val="000000"/>
                <w:sz w:val="20"/>
              </w:rPr>
            </w:pPr>
            <w:r w:rsidRPr="00DD5B0A">
              <w:rPr>
                <w:rFonts w:ascii="Times New Roman" w:hAnsi="Times New Roman" w:cs="Times New Roman"/>
                <w:b/>
                <w:bCs/>
                <w:color w:val="000000"/>
                <w:sz w:val="20"/>
              </w:rPr>
              <w:t>Korpuss:</w:t>
            </w:r>
          </w:p>
        </w:tc>
        <w:tc>
          <w:tcPr>
            <w:tcW w:w="7522" w:type="dxa"/>
            <w:gridSpan w:val="12"/>
            <w:tcBorders>
              <w:top w:val="single" w:sz="4" w:space="0" w:color="auto"/>
              <w:left w:val="nil"/>
              <w:bottom w:val="single" w:sz="4" w:space="0" w:color="auto"/>
              <w:right w:val="single" w:sz="4" w:space="0" w:color="auto"/>
            </w:tcBorders>
            <w:shd w:val="clear" w:color="auto" w:fill="auto"/>
            <w:vAlign w:val="center"/>
            <w:hideMark/>
          </w:tcPr>
          <w:p w14:paraId="2295F7E0"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6E530551" w14:textId="77777777" w:rsidR="00BE0DDE" w:rsidRPr="00DD5B0A" w:rsidRDefault="00BE0DDE" w:rsidP="006C5E18">
            <w:pPr>
              <w:jc w:val="center"/>
              <w:rPr>
                <w:rFonts w:ascii="Times New Roman" w:hAnsi="Times New Roman" w:cs="Times New Roman"/>
                <w:color w:val="000000"/>
                <w:sz w:val="20"/>
              </w:rPr>
            </w:pPr>
          </w:p>
        </w:tc>
      </w:tr>
      <w:tr w:rsidR="00BE0DDE" w:rsidRPr="00DD5B0A" w14:paraId="17CBEA07" w14:textId="77777777" w:rsidTr="006C5E18">
        <w:trPr>
          <w:trHeight w:val="540"/>
        </w:trPr>
        <w:tc>
          <w:tcPr>
            <w:tcW w:w="4325" w:type="dxa"/>
            <w:gridSpan w:val="5"/>
            <w:tcBorders>
              <w:top w:val="nil"/>
              <w:left w:val="nil"/>
              <w:bottom w:val="nil"/>
              <w:right w:val="nil"/>
            </w:tcBorders>
            <w:shd w:val="clear" w:color="auto" w:fill="auto"/>
            <w:noWrap/>
            <w:vAlign w:val="bottom"/>
            <w:hideMark/>
          </w:tcPr>
          <w:p w14:paraId="539D9321"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Iekārtas bojājuma apraksts</w:t>
            </w:r>
          </w:p>
        </w:tc>
        <w:tc>
          <w:tcPr>
            <w:tcW w:w="1180" w:type="dxa"/>
            <w:gridSpan w:val="2"/>
            <w:tcBorders>
              <w:top w:val="nil"/>
              <w:left w:val="nil"/>
              <w:bottom w:val="nil"/>
              <w:right w:val="nil"/>
            </w:tcBorders>
            <w:shd w:val="clear" w:color="auto" w:fill="auto"/>
            <w:vAlign w:val="center"/>
            <w:hideMark/>
          </w:tcPr>
          <w:p w14:paraId="5F224988" w14:textId="77777777" w:rsidR="00BE0DDE" w:rsidRPr="00DD5B0A" w:rsidRDefault="00BE0DDE" w:rsidP="006C5E18">
            <w:pPr>
              <w:rPr>
                <w:rFonts w:ascii="Times New Roman" w:hAnsi="Times New Roman" w:cs="Times New Roman"/>
                <w:b/>
                <w:bCs/>
                <w:color w:val="000000"/>
                <w:sz w:val="20"/>
              </w:rPr>
            </w:pPr>
          </w:p>
        </w:tc>
        <w:tc>
          <w:tcPr>
            <w:tcW w:w="861" w:type="dxa"/>
            <w:gridSpan w:val="2"/>
            <w:tcBorders>
              <w:top w:val="nil"/>
              <w:left w:val="nil"/>
              <w:bottom w:val="nil"/>
              <w:right w:val="nil"/>
            </w:tcBorders>
            <w:shd w:val="clear" w:color="auto" w:fill="auto"/>
            <w:vAlign w:val="center"/>
            <w:hideMark/>
          </w:tcPr>
          <w:p w14:paraId="416BD081" w14:textId="77777777" w:rsidR="00BE0DDE" w:rsidRPr="00DD5B0A" w:rsidRDefault="00BE0DDE" w:rsidP="006C5E18">
            <w:pPr>
              <w:jc w:val="center"/>
              <w:rPr>
                <w:rFonts w:ascii="Times New Roman" w:hAnsi="Times New Roman" w:cs="Times New Roman"/>
                <w:sz w:val="20"/>
              </w:rPr>
            </w:pPr>
          </w:p>
        </w:tc>
        <w:tc>
          <w:tcPr>
            <w:tcW w:w="780" w:type="dxa"/>
            <w:gridSpan w:val="2"/>
            <w:tcBorders>
              <w:top w:val="nil"/>
              <w:left w:val="nil"/>
              <w:bottom w:val="nil"/>
              <w:right w:val="nil"/>
            </w:tcBorders>
            <w:shd w:val="clear" w:color="auto" w:fill="auto"/>
            <w:vAlign w:val="center"/>
            <w:hideMark/>
          </w:tcPr>
          <w:p w14:paraId="602AC67E" w14:textId="77777777" w:rsidR="00BE0DDE" w:rsidRPr="00DD5B0A" w:rsidRDefault="00BE0DDE" w:rsidP="006C5E18">
            <w:pPr>
              <w:jc w:val="center"/>
              <w:rPr>
                <w:rFonts w:ascii="Times New Roman" w:hAnsi="Times New Roman" w:cs="Times New Roman"/>
                <w:sz w:val="20"/>
              </w:rPr>
            </w:pPr>
          </w:p>
        </w:tc>
        <w:tc>
          <w:tcPr>
            <w:tcW w:w="1620" w:type="dxa"/>
            <w:gridSpan w:val="2"/>
            <w:tcBorders>
              <w:top w:val="nil"/>
              <w:left w:val="nil"/>
              <w:bottom w:val="nil"/>
              <w:right w:val="nil"/>
            </w:tcBorders>
            <w:shd w:val="clear" w:color="auto" w:fill="auto"/>
            <w:vAlign w:val="center"/>
            <w:hideMark/>
          </w:tcPr>
          <w:p w14:paraId="640DC39C" w14:textId="77777777" w:rsidR="00BE0DDE" w:rsidRPr="00DD5B0A" w:rsidRDefault="00BE0DDE" w:rsidP="006C5E18">
            <w:pPr>
              <w:jc w:val="right"/>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7F1630D4"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115C2A35" w14:textId="77777777" w:rsidR="00BE0DDE" w:rsidRPr="00DD5B0A" w:rsidRDefault="00BE0DDE" w:rsidP="006C5E18">
            <w:pPr>
              <w:rPr>
                <w:rFonts w:ascii="Times New Roman" w:hAnsi="Times New Roman" w:cs="Times New Roman"/>
                <w:sz w:val="20"/>
              </w:rPr>
            </w:pPr>
          </w:p>
        </w:tc>
      </w:tr>
      <w:tr w:rsidR="00BE0DDE" w:rsidRPr="00DD5B0A" w14:paraId="2168496B" w14:textId="77777777" w:rsidTr="006C5E18">
        <w:trPr>
          <w:trHeight w:val="405"/>
        </w:trPr>
        <w:tc>
          <w:tcPr>
            <w:tcW w:w="805" w:type="dxa"/>
            <w:tcBorders>
              <w:top w:val="nil"/>
              <w:left w:val="nil"/>
              <w:bottom w:val="single" w:sz="4" w:space="0" w:color="auto"/>
              <w:right w:val="nil"/>
            </w:tcBorders>
            <w:shd w:val="clear" w:color="auto" w:fill="auto"/>
            <w:noWrap/>
            <w:vAlign w:val="center"/>
            <w:hideMark/>
          </w:tcPr>
          <w:p w14:paraId="04DDDFEB"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1400" w:type="dxa"/>
            <w:gridSpan w:val="2"/>
            <w:tcBorders>
              <w:top w:val="nil"/>
              <w:left w:val="nil"/>
              <w:bottom w:val="single" w:sz="4" w:space="0" w:color="auto"/>
              <w:right w:val="nil"/>
            </w:tcBorders>
            <w:shd w:val="clear" w:color="auto" w:fill="auto"/>
            <w:noWrap/>
            <w:vAlign w:val="center"/>
            <w:hideMark/>
          </w:tcPr>
          <w:p w14:paraId="4EE3F7E3"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2120" w:type="dxa"/>
            <w:gridSpan w:val="2"/>
            <w:tcBorders>
              <w:top w:val="nil"/>
              <w:left w:val="nil"/>
              <w:bottom w:val="single" w:sz="4" w:space="0" w:color="auto"/>
              <w:right w:val="nil"/>
            </w:tcBorders>
            <w:shd w:val="clear" w:color="auto" w:fill="auto"/>
            <w:noWrap/>
            <w:vAlign w:val="center"/>
            <w:hideMark/>
          </w:tcPr>
          <w:p w14:paraId="1AA99E2D"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1180" w:type="dxa"/>
            <w:gridSpan w:val="2"/>
            <w:tcBorders>
              <w:top w:val="nil"/>
              <w:left w:val="nil"/>
              <w:bottom w:val="single" w:sz="4" w:space="0" w:color="auto"/>
              <w:right w:val="nil"/>
            </w:tcBorders>
            <w:shd w:val="clear" w:color="auto" w:fill="auto"/>
            <w:noWrap/>
            <w:vAlign w:val="center"/>
            <w:hideMark/>
          </w:tcPr>
          <w:p w14:paraId="7825EE99"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861" w:type="dxa"/>
            <w:gridSpan w:val="2"/>
            <w:tcBorders>
              <w:top w:val="nil"/>
              <w:left w:val="nil"/>
              <w:bottom w:val="single" w:sz="4" w:space="0" w:color="auto"/>
              <w:right w:val="nil"/>
            </w:tcBorders>
            <w:shd w:val="clear" w:color="auto" w:fill="auto"/>
            <w:noWrap/>
            <w:vAlign w:val="center"/>
            <w:hideMark/>
          </w:tcPr>
          <w:p w14:paraId="623F6402"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780" w:type="dxa"/>
            <w:gridSpan w:val="2"/>
            <w:tcBorders>
              <w:top w:val="nil"/>
              <w:left w:val="nil"/>
              <w:bottom w:val="single" w:sz="4" w:space="0" w:color="auto"/>
              <w:right w:val="nil"/>
            </w:tcBorders>
            <w:shd w:val="clear" w:color="auto" w:fill="auto"/>
            <w:noWrap/>
            <w:vAlign w:val="center"/>
            <w:hideMark/>
          </w:tcPr>
          <w:p w14:paraId="34EC8774"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1620" w:type="dxa"/>
            <w:gridSpan w:val="2"/>
            <w:tcBorders>
              <w:top w:val="nil"/>
              <w:left w:val="nil"/>
              <w:bottom w:val="single" w:sz="4" w:space="0" w:color="auto"/>
              <w:right w:val="nil"/>
            </w:tcBorders>
            <w:shd w:val="clear" w:color="auto" w:fill="auto"/>
            <w:noWrap/>
            <w:vAlign w:val="center"/>
            <w:hideMark/>
          </w:tcPr>
          <w:p w14:paraId="7115481A"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961" w:type="dxa"/>
            <w:gridSpan w:val="2"/>
            <w:tcBorders>
              <w:top w:val="nil"/>
              <w:left w:val="nil"/>
              <w:bottom w:val="single" w:sz="4" w:space="0" w:color="auto"/>
              <w:right w:val="nil"/>
            </w:tcBorders>
            <w:shd w:val="clear" w:color="auto" w:fill="auto"/>
            <w:noWrap/>
            <w:vAlign w:val="bottom"/>
            <w:hideMark/>
          </w:tcPr>
          <w:p w14:paraId="587BFAEA"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2755CB62" w14:textId="77777777" w:rsidR="00BE0DDE" w:rsidRPr="00DD5B0A" w:rsidRDefault="00BE0DDE" w:rsidP="006C5E18">
            <w:pPr>
              <w:rPr>
                <w:rFonts w:ascii="Times New Roman" w:hAnsi="Times New Roman" w:cs="Times New Roman"/>
                <w:color w:val="000000"/>
                <w:sz w:val="20"/>
              </w:rPr>
            </w:pPr>
          </w:p>
        </w:tc>
      </w:tr>
      <w:tr w:rsidR="00BE0DDE" w:rsidRPr="00DD5B0A" w14:paraId="7B196766" w14:textId="77777777" w:rsidTr="006C5E18">
        <w:trPr>
          <w:trHeight w:val="450"/>
        </w:trPr>
        <w:tc>
          <w:tcPr>
            <w:tcW w:w="805" w:type="dxa"/>
            <w:tcBorders>
              <w:top w:val="nil"/>
              <w:left w:val="nil"/>
              <w:bottom w:val="single" w:sz="4" w:space="0" w:color="auto"/>
              <w:right w:val="nil"/>
            </w:tcBorders>
            <w:shd w:val="clear" w:color="auto" w:fill="auto"/>
            <w:noWrap/>
            <w:vAlign w:val="bottom"/>
            <w:hideMark/>
          </w:tcPr>
          <w:p w14:paraId="38D5470B"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961" w:type="dxa"/>
            <w:gridSpan w:val="12"/>
            <w:tcBorders>
              <w:top w:val="nil"/>
              <w:left w:val="nil"/>
              <w:bottom w:val="single" w:sz="4" w:space="0" w:color="auto"/>
              <w:right w:val="nil"/>
            </w:tcBorders>
            <w:shd w:val="clear" w:color="auto" w:fill="auto"/>
            <w:noWrap/>
            <w:vAlign w:val="center"/>
            <w:hideMark/>
          </w:tcPr>
          <w:p w14:paraId="69133B2C"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bottom"/>
            <w:hideMark/>
          </w:tcPr>
          <w:p w14:paraId="21D20072"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1067D9C0" w14:textId="77777777" w:rsidR="00BE0DDE" w:rsidRPr="00DD5B0A" w:rsidRDefault="00BE0DDE" w:rsidP="006C5E18">
            <w:pPr>
              <w:rPr>
                <w:rFonts w:ascii="Times New Roman" w:hAnsi="Times New Roman" w:cs="Times New Roman"/>
                <w:color w:val="000000"/>
                <w:sz w:val="20"/>
              </w:rPr>
            </w:pPr>
          </w:p>
        </w:tc>
      </w:tr>
      <w:tr w:rsidR="00BE0DDE" w:rsidRPr="00DD5B0A" w14:paraId="5B7869AB" w14:textId="77777777" w:rsidTr="006C5E18">
        <w:trPr>
          <w:trHeight w:val="450"/>
        </w:trPr>
        <w:tc>
          <w:tcPr>
            <w:tcW w:w="805" w:type="dxa"/>
            <w:tcBorders>
              <w:top w:val="nil"/>
              <w:left w:val="nil"/>
              <w:bottom w:val="single" w:sz="4" w:space="0" w:color="auto"/>
              <w:right w:val="nil"/>
            </w:tcBorders>
            <w:shd w:val="clear" w:color="auto" w:fill="auto"/>
            <w:noWrap/>
            <w:vAlign w:val="bottom"/>
            <w:hideMark/>
          </w:tcPr>
          <w:p w14:paraId="18A0AD4B"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961" w:type="dxa"/>
            <w:gridSpan w:val="12"/>
            <w:tcBorders>
              <w:top w:val="single" w:sz="4" w:space="0" w:color="auto"/>
              <w:left w:val="nil"/>
              <w:bottom w:val="single" w:sz="4" w:space="0" w:color="auto"/>
              <w:right w:val="single" w:sz="4" w:space="0" w:color="auto"/>
            </w:tcBorders>
            <w:shd w:val="clear" w:color="auto" w:fill="auto"/>
            <w:vAlign w:val="center"/>
            <w:hideMark/>
          </w:tcPr>
          <w:p w14:paraId="6724C5D3"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bottom"/>
            <w:hideMark/>
          </w:tcPr>
          <w:p w14:paraId="08C6169C"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325E01D0" w14:textId="77777777" w:rsidR="00BE0DDE" w:rsidRPr="00DD5B0A" w:rsidRDefault="00BE0DDE" w:rsidP="006C5E18">
            <w:pPr>
              <w:rPr>
                <w:rFonts w:ascii="Times New Roman" w:hAnsi="Times New Roman" w:cs="Times New Roman"/>
                <w:color w:val="000000"/>
                <w:sz w:val="20"/>
              </w:rPr>
            </w:pPr>
          </w:p>
        </w:tc>
      </w:tr>
      <w:tr w:rsidR="00BE0DDE" w:rsidRPr="00DD5B0A" w14:paraId="6BD40C48" w14:textId="77777777" w:rsidTr="006C5E18">
        <w:trPr>
          <w:trHeight w:val="450"/>
        </w:trPr>
        <w:tc>
          <w:tcPr>
            <w:tcW w:w="805" w:type="dxa"/>
            <w:tcBorders>
              <w:top w:val="nil"/>
              <w:left w:val="nil"/>
              <w:bottom w:val="single" w:sz="4" w:space="0" w:color="auto"/>
              <w:right w:val="nil"/>
            </w:tcBorders>
            <w:shd w:val="clear" w:color="auto" w:fill="auto"/>
            <w:noWrap/>
            <w:vAlign w:val="bottom"/>
            <w:hideMark/>
          </w:tcPr>
          <w:p w14:paraId="357AAE8C"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961" w:type="dxa"/>
            <w:gridSpan w:val="12"/>
            <w:tcBorders>
              <w:top w:val="single" w:sz="4" w:space="0" w:color="auto"/>
              <w:left w:val="nil"/>
              <w:bottom w:val="single" w:sz="4" w:space="0" w:color="auto"/>
              <w:right w:val="single" w:sz="4" w:space="0" w:color="auto"/>
            </w:tcBorders>
            <w:shd w:val="clear" w:color="auto" w:fill="auto"/>
            <w:vAlign w:val="center"/>
            <w:hideMark/>
          </w:tcPr>
          <w:p w14:paraId="3E86FA24"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bottom"/>
            <w:hideMark/>
          </w:tcPr>
          <w:p w14:paraId="5B370347"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6885B094" w14:textId="77777777" w:rsidR="00BE0DDE" w:rsidRPr="00DD5B0A" w:rsidRDefault="00BE0DDE" w:rsidP="006C5E18">
            <w:pPr>
              <w:rPr>
                <w:rFonts w:ascii="Times New Roman" w:hAnsi="Times New Roman" w:cs="Times New Roman"/>
                <w:color w:val="000000"/>
                <w:sz w:val="20"/>
              </w:rPr>
            </w:pPr>
          </w:p>
        </w:tc>
      </w:tr>
      <w:tr w:rsidR="00BE0DDE" w:rsidRPr="00DD5B0A" w14:paraId="15A0C629" w14:textId="77777777" w:rsidTr="006C5E18">
        <w:trPr>
          <w:trHeight w:val="450"/>
        </w:trPr>
        <w:tc>
          <w:tcPr>
            <w:tcW w:w="805" w:type="dxa"/>
            <w:tcBorders>
              <w:top w:val="nil"/>
              <w:left w:val="nil"/>
              <w:bottom w:val="single" w:sz="4" w:space="0" w:color="auto"/>
              <w:right w:val="nil"/>
            </w:tcBorders>
            <w:shd w:val="clear" w:color="auto" w:fill="auto"/>
            <w:noWrap/>
            <w:vAlign w:val="bottom"/>
            <w:hideMark/>
          </w:tcPr>
          <w:p w14:paraId="40E82349"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961" w:type="dxa"/>
            <w:gridSpan w:val="12"/>
            <w:tcBorders>
              <w:top w:val="single" w:sz="4" w:space="0" w:color="auto"/>
              <w:left w:val="nil"/>
              <w:bottom w:val="single" w:sz="4" w:space="0" w:color="auto"/>
              <w:right w:val="single" w:sz="4" w:space="0" w:color="auto"/>
            </w:tcBorders>
            <w:shd w:val="clear" w:color="auto" w:fill="auto"/>
            <w:vAlign w:val="center"/>
            <w:hideMark/>
          </w:tcPr>
          <w:p w14:paraId="249E8E8C"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bottom"/>
            <w:hideMark/>
          </w:tcPr>
          <w:p w14:paraId="71CF6154"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3BD5D6DE" w14:textId="77777777" w:rsidR="00BE0DDE" w:rsidRPr="00DD5B0A" w:rsidRDefault="00BE0DDE" w:rsidP="006C5E18">
            <w:pPr>
              <w:rPr>
                <w:rFonts w:ascii="Times New Roman" w:hAnsi="Times New Roman" w:cs="Times New Roman"/>
                <w:color w:val="000000"/>
                <w:sz w:val="20"/>
              </w:rPr>
            </w:pPr>
          </w:p>
        </w:tc>
      </w:tr>
      <w:tr w:rsidR="00BE0DDE" w:rsidRPr="00DD5B0A" w14:paraId="105AC547" w14:textId="77777777" w:rsidTr="006C5E18">
        <w:trPr>
          <w:trHeight w:val="180"/>
        </w:trPr>
        <w:tc>
          <w:tcPr>
            <w:tcW w:w="805" w:type="dxa"/>
            <w:tcBorders>
              <w:top w:val="nil"/>
              <w:left w:val="nil"/>
              <w:bottom w:val="nil"/>
              <w:right w:val="nil"/>
            </w:tcBorders>
            <w:shd w:val="clear" w:color="auto" w:fill="auto"/>
            <w:noWrap/>
            <w:vAlign w:val="bottom"/>
            <w:hideMark/>
          </w:tcPr>
          <w:p w14:paraId="53DEDF9F"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vAlign w:val="center"/>
            <w:hideMark/>
          </w:tcPr>
          <w:p w14:paraId="2835B09A" w14:textId="77777777" w:rsidR="00BE0DDE" w:rsidRPr="00DD5B0A" w:rsidRDefault="00BE0DDE" w:rsidP="006C5E18">
            <w:pPr>
              <w:rPr>
                <w:rFonts w:ascii="Times New Roman" w:hAnsi="Times New Roman" w:cs="Times New Roman"/>
                <w:sz w:val="20"/>
              </w:rPr>
            </w:pPr>
          </w:p>
        </w:tc>
        <w:tc>
          <w:tcPr>
            <w:tcW w:w="2120" w:type="dxa"/>
            <w:gridSpan w:val="2"/>
            <w:tcBorders>
              <w:top w:val="nil"/>
              <w:left w:val="nil"/>
              <w:bottom w:val="nil"/>
              <w:right w:val="nil"/>
            </w:tcBorders>
            <w:shd w:val="clear" w:color="auto" w:fill="auto"/>
            <w:vAlign w:val="center"/>
            <w:hideMark/>
          </w:tcPr>
          <w:p w14:paraId="2EC4D59E" w14:textId="77777777" w:rsidR="00BE0DDE" w:rsidRPr="00DD5B0A" w:rsidRDefault="00BE0DDE" w:rsidP="006C5E18">
            <w:pPr>
              <w:jc w:val="center"/>
              <w:rPr>
                <w:rFonts w:ascii="Times New Roman" w:hAnsi="Times New Roman" w:cs="Times New Roman"/>
                <w:sz w:val="20"/>
              </w:rPr>
            </w:pPr>
          </w:p>
        </w:tc>
        <w:tc>
          <w:tcPr>
            <w:tcW w:w="1180" w:type="dxa"/>
            <w:gridSpan w:val="2"/>
            <w:tcBorders>
              <w:top w:val="nil"/>
              <w:left w:val="nil"/>
              <w:bottom w:val="nil"/>
              <w:right w:val="nil"/>
            </w:tcBorders>
            <w:shd w:val="clear" w:color="auto" w:fill="auto"/>
            <w:vAlign w:val="center"/>
            <w:hideMark/>
          </w:tcPr>
          <w:p w14:paraId="5043E7CA" w14:textId="77777777" w:rsidR="00BE0DDE" w:rsidRPr="00DD5B0A" w:rsidRDefault="00BE0DDE" w:rsidP="006C5E18">
            <w:pPr>
              <w:jc w:val="center"/>
              <w:rPr>
                <w:rFonts w:ascii="Times New Roman" w:hAnsi="Times New Roman" w:cs="Times New Roman"/>
                <w:sz w:val="20"/>
              </w:rPr>
            </w:pPr>
          </w:p>
        </w:tc>
        <w:tc>
          <w:tcPr>
            <w:tcW w:w="861" w:type="dxa"/>
            <w:gridSpan w:val="2"/>
            <w:tcBorders>
              <w:top w:val="nil"/>
              <w:left w:val="nil"/>
              <w:bottom w:val="nil"/>
              <w:right w:val="nil"/>
            </w:tcBorders>
            <w:shd w:val="clear" w:color="auto" w:fill="auto"/>
            <w:vAlign w:val="center"/>
            <w:hideMark/>
          </w:tcPr>
          <w:p w14:paraId="581FFE9B" w14:textId="77777777" w:rsidR="00BE0DDE" w:rsidRPr="00DD5B0A" w:rsidRDefault="00BE0DDE" w:rsidP="006C5E18">
            <w:pPr>
              <w:jc w:val="center"/>
              <w:rPr>
                <w:rFonts w:ascii="Times New Roman" w:hAnsi="Times New Roman" w:cs="Times New Roman"/>
                <w:sz w:val="20"/>
              </w:rPr>
            </w:pPr>
          </w:p>
        </w:tc>
        <w:tc>
          <w:tcPr>
            <w:tcW w:w="780" w:type="dxa"/>
            <w:gridSpan w:val="2"/>
            <w:tcBorders>
              <w:top w:val="nil"/>
              <w:left w:val="nil"/>
              <w:bottom w:val="nil"/>
              <w:right w:val="nil"/>
            </w:tcBorders>
            <w:shd w:val="clear" w:color="auto" w:fill="auto"/>
            <w:vAlign w:val="center"/>
            <w:hideMark/>
          </w:tcPr>
          <w:p w14:paraId="5E77726C" w14:textId="77777777" w:rsidR="00BE0DDE" w:rsidRPr="00DD5B0A" w:rsidRDefault="00BE0DDE" w:rsidP="006C5E18">
            <w:pPr>
              <w:jc w:val="center"/>
              <w:rPr>
                <w:rFonts w:ascii="Times New Roman" w:hAnsi="Times New Roman" w:cs="Times New Roman"/>
                <w:sz w:val="20"/>
              </w:rPr>
            </w:pPr>
          </w:p>
        </w:tc>
        <w:tc>
          <w:tcPr>
            <w:tcW w:w="1620" w:type="dxa"/>
            <w:gridSpan w:val="2"/>
            <w:tcBorders>
              <w:top w:val="nil"/>
              <w:left w:val="nil"/>
              <w:bottom w:val="nil"/>
              <w:right w:val="nil"/>
            </w:tcBorders>
            <w:shd w:val="clear" w:color="auto" w:fill="auto"/>
            <w:vAlign w:val="center"/>
            <w:hideMark/>
          </w:tcPr>
          <w:p w14:paraId="276D8B94" w14:textId="77777777" w:rsidR="00BE0DDE" w:rsidRPr="00DD5B0A" w:rsidRDefault="00BE0DDE" w:rsidP="006C5E18">
            <w:pPr>
              <w:jc w:val="cente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30906749" w14:textId="77777777" w:rsidR="00BE0DDE" w:rsidRPr="00DD5B0A" w:rsidRDefault="00BE0DDE" w:rsidP="006C5E18">
            <w:pPr>
              <w:jc w:val="cente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2ED7300A" w14:textId="77777777" w:rsidR="00BE0DDE" w:rsidRPr="00DD5B0A" w:rsidRDefault="00BE0DDE" w:rsidP="006C5E18">
            <w:pPr>
              <w:rPr>
                <w:rFonts w:ascii="Times New Roman" w:hAnsi="Times New Roman" w:cs="Times New Roman"/>
                <w:sz w:val="20"/>
              </w:rPr>
            </w:pPr>
          </w:p>
        </w:tc>
      </w:tr>
      <w:tr w:rsidR="00BE0DDE" w:rsidRPr="00DD5B0A" w14:paraId="2EE05B3B" w14:textId="77777777" w:rsidTr="006C5E18">
        <w:trPr>
          <w:trHeight w:val="450"/>
        </w:trPr>
        <w:tc>
          <w:tcPr>
            <w:tcW w:w="4325" w:type="dxa"/>
            <w:gridSpan w:val="5"/>
            <w:tcBorders>
              <w:top w:val="nil"/>
              <w:left w:val="nil"/>
              <w:bottom w:val="nil"/>
              <w:right w:val="nil"/>
            </w:tcBorders>
            <w:shd w:val="clear" w:color="auto" w:fill="auto"/>
            <w:noWrap/>
            <w:vAlign w:val="bottom"/>
            <w:hideMark/>
          </w:tcPr>
          <w:p w14:paraId="054EFFE0"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Pakalpojuma izmaksu kalkulācija</w:t>
            </w:r>
          </w:p>
        </w:tc>
        <w:tc>
          <w:tcPr>
            <w:tcW w:w="1180" w:type="dxa"/>
            <w:gridSpan w:val="2"/>
            <w:tcBorders>
              <w:top w:val="nil"/>
              <w:left w:val="nil"/>
              <w:bottom w:val="nil"/>
              <w:right w:val="nil"/>
            </w:tcBorders>
            <w:shd w:val="clear" w:color="auto" w:fill="auto"/>
            <w:vAlign w:val="center"/>
            <w:hideMark/>
          </w:tcPr>
          <w:p w14:paraId="42BAE800" w14:textId="77777777" w:rsidR="00BE0DDE" w:rsidRPr="00DD5B0A" w:rsidRDefault="00BE0DDE" w:rsidP="006C5E18">
            <w:pPr>
              <w:rPr>
                <w:rFonts w:ascii="Times New Roman" w:hAnsi="Times New Roman" w:cs="Times New Roman"/>
                <w:b/>
                <w:bCs/>
                <w:color w:val="000000"/>
                <w:sz w:val="20"/>
              </w:rPr>
            </w:pPr>
          </w:p>
        </w:tc>
        <w:tc>
          <w:tcPr>
            <w:tcW w:w="861" w:type="dxa"/>
            <w:gridSpan w:val="2"/>
            <w:tcBorders>
              <w:top w:val="nil"/>
              <w:left w:val="nil"/>
              <w:bottom w:val="nil"/>
              <w:right w:val="nil"/>
            </w:tcBorders>
            <w:shd w:val="clear" w:color="auto" w:fill="auto"/>
            <w:noWrap/>
            <w:vAlign w:val="bottom"/>
            <w:hideMark/>
          </w:tcPr>
          <w:p w14:paraId="1763279C" w14:textId="77777777" w:rsidR="00BE0DDE" w:rsidRPr="00DD5B0A" w:rsidRDefault="00BE0DDE" w:rsidP="006C5E18">
            <w:pPr>
              <w:jc w:val="center"/>
              <w:rPr>
                <w:rFonts w:ascii="Times New Roman" w:hAnsi="Times New Roman" w:cs="Times New Roman"/>
                <w:sz w:val="20"/>
              </w:rPr>
            </w:pPr>
          </w:p>
        </w:tc>
        <w:tc>
          <w:tcPr>
            <w:tcW w:w="780" w:type="dxa"/>
            <w:gridSpan w:val="2"/>
            <w:tcBorders>
              <w:top w:val="nil"/>
              <w:left w:val="nil"/>
              <w:bottom w:val="nil"/>
              <w:right w:val="nil"/>
            </w:tcBorders>
            <w:shd w:val="clear" w:color="auto" w:fill="auto"/>
            <w:vAlign w:val="center"/>
            <w:hideMark/>
          </w:tcPr>
          <w:p w14:paraId="51F35CD2"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vAlign w:val="center"/>
            <w:hideMark/>
          </w:tcPr>
          <w:p w14:paraId="003CB345" w14:textId="77777777" w:rsidR="00BE0DDE" w:rsidRPr="00DD5B0A" w:rsidRDefault="00BE0DDE" w:rsidP="006C5E18">
            <w:pPr>
              <w:jc w:val="cente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33B5FC6A" w14:textId="77777777" w:rsidR="00BE0DDE" w:rsidRPr="00DD5B0A" w:rsidRDefault="00BE0DDE" w:rsidP="006C5E18">
            <w:pPr>
              <w:jc w:val="cente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67A137A3" w14:textId="77777777" w:rsidR="00BE0DDE" w:rsidRPr="00DD5B0A" w:rsidRDefault="00BE0DDE" w:rsidP="006C5E18">
            <w:pPr>
              <w:rPr>
                <w:rFonts w:ascii="Times New Roman" w:hAnsi="Times New Roman" w:cs="Times New Roman"/>
                <w:sz w:val="20"/>
              </w:rPr>
            </w:pPr>
          </w:p>
        </w:tc>
      </w:tr>
      <w:tr w:rsidR="00BE0DDE" w:rsidRPr="00DD5B0A" w14:paraId="6B79C99A" w14:textId="77777777" w:rsidTr="006C5E18">
        <w:trPr>
          <w:trHeight w:val="180"/>
        </w:trPr>
        <w:tc>
          <w:tcPr>
            <w:tcW w:w="805" w:type="dxa"/>
            <w:tcBorders>
              <w:top w:val="nil"/>
              <w:left w:val="nil"/>
              <w:bottom w:val="nil"/>
              <w:right w:val="nil"/>
            </w:tcBorders>
            <w:shd w:val="clear" w:color="auto" w:fill="auto"/>
            <w:noWrap/>
            <w:vAlign w:val="bottom"/>
            <w:hideMark/>
          </w:tcPr>
          <w:p w14:paraId="7018B94D" w14:textId="77777777" w:rsidR="00BE0DDE" w:rsidRPr="00DD5B0A" w:rsidRDefault="00BE0DDE" w:rsidP="006C5E18">
            <w:pPr>
              <w:rPr>
                <w:rFonts w:ascii="Times New Roman" w:hAnsi="Times New Roman" w:cs="Times New Roman"/>
                <w:sz w:val="20"/>
              </w:rPr>
            </w:pPr>
          </w:p>
        </w:tc>
        <w:tc>
          <w:tcPr>
            <w:tcW w:w="6341" w:type="dxa"/>
            <w:gridSpan w:val="10"/>
            <w:tcBorders>
              <w:top w:val="nil"/>
              <w:left w:val="nil"/>
              <w:bottom w:val="nil"/>
              <w:right w:val="nil"/>
            </w:tcBorders>
            <w:shd w:val="clear" w:color="auto" w:fill="auto"/>
            <w:vAlign w:val="center"/>
            <w:hideMark/>
          </w:tcPr>
          <w:p w14:paraId="7F89BB20"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61DCBA14" w14:textId="77777777" w:rsidR="00BE0DDE" w:rsidRPr="00DD5B0A" w:rsidRDefault="00BE0DDE" w:rsidP="006C5E18">
            <w:pPr>
              <w:jc w:val="cente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6BDB6A0E"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5B807E4A" w14:textId="77777777" w:rsidR="00BE0DDE" w:rsidRPr="00DD5B0A" w:rsidRDefault="00BE0DDE" w:rsidP="006C5E18">
            <w:pPr>
              <w:rPr>
                <w:rFonts w:ascii="Times New Roman" w:hAnsi="Times New Roman" w:cs="Times New Roman"/>
                <w:sz w:val="20"/>
              </w:rPr>
            </w:pPr>
          </w:p>
        </w:tc>
      </w:tr>
      <w:tr w:rsidR="00BE0DDE" w:rsidRPr="00DD5B0A" w14:paraId="16AF7C23" w14:textId="77777777" w:rsidTr="006C5E18">
        <w:trPr>
          <w:trHeight w:val="63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8084A" w14:textId="77777777" w:rsidR="00BE0DDE" w:rsidRPr="00DD5B0A" w:rsidRDefault="00BE0DDE" w:rsidP="006C5E18">
            <w:pPr>
              <w:jc w:val="center"/>
              <w:rPr>
                <w:rFonts w:ascii="Times New Roman" w:hAnsi="Times New Roman" w:cs="Times New Roman"/>
                <w:color w:val="000000"/>
                <w:sz w:val="20"/>
              </w:rPr>
            </w:pPr>
            <w:proofErr w:type="spellStart"/>
            <w:r w:rsidRPr="00DD5B0A">
              <w:rPr>
                <w:rFonts w:ascii="Times New Roman" w:hAnsi="Times New Roman" w:cs="Times New Roman"/>
                <w:color w:val="000000"/>
                <w:sz w:val="20"/>
              </w:rPr>
              <w:t>Nr.p.k</w:t>
            </w:r>
            <w:proofErr w:type="spellEnd"/>
            <w:r w:rsidRPr="00DD5B0A">
              <w:rPr>
                <w:rFonts w:ascii="Times New Roman" w:hAnsi="Times New Roman" w:cs="Times New Roman"/>
                <w:color w:val="000000"/>
                <w:sz w:val="20"/>
              </w:rPr>
              <w:t>.</w:t>
            </w: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14:paraId="12A2D5BA"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Darbs, materiāls</w:t>
            </w:r>
          </w:p>
        </w:tc>
        <w:tc>
          <w:tcPr>
            <w:tcW w:w="861" w:type="dxa"/>
            <w:gridSpan w:val="2"/>
            <w:tcBorders>
              <w:top w:val="single" w:sz="4" w:space="0" w:color="auto"/>
              <w:left w:val="nil"/>
              <w:bottom w:val="single" w:sz="4" w:space="0" w:color="auto"/>
              <w:right w:val="single" w:sz="4" w:space="0" w:color="auto"/>
            </w:tcBorders>
            <w:shd w:val="clear" w:color="auto" w:fill="auto"/>
            <w:vAlign w:val="center"/>
            <w:hideMark/>
          </w:tcPr>
          <w:p w14:paraId="0BEE080E"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Mēr-vienība</w:t>
            </w:r>
          </w:p>
        </w:tc>
        <w:tc>
          <w:tcPr>
            <w:tcW w:w="780" w:type="dxa"/>
            <w:gridSpan w:val="2"/>
            <w:tcBorders>
              <w:top w:val="single" w:sz="4" w:space="0" w:color="auto"/>
              <w:left w:val="nil"/>
              <w:bottom w:val="single" w:sz="4" w:space="0" w:color="auto"/>
              <w:right w:val="single" w:sz="4" w:space="0" w:color="auto"/>
            </w:tcBorders>
            <w:shd w:val="clear" w:color="auto" w:fill="auto"/>
            <w:vAlign w:val="center"/>
            <w:hideMark/>
          </w:tcPr>
          <w:p w14:paraId="45B7BF80" w14:textId="77777777" w:rsidR="00BE0DDE" w:rsidRPr="00DD5B0A" w:rsidRDefault="00BE0DDE" w:rsidP="006C5E18">
            <w:pPr>
              <w:jc w:val="center"/>
              <w:rPr>
                <w:rFonts w:ascii="Times New Roman" w:hAnsi="Times New Roman" w:cs="Times New Roman"/>
                <w:color w:val="000000"/>
                <w:sz w:val="20"/>
              </w:rPr>
            </w:pPr>
            <w:proofErr w:type="spellStart"/>
            <w:r w:rsidRPr="00DD5B0A">
              <w:rPr>
                <w:rFonts w:ascii="Times New Roman" w:hAnsi="Times New Roman" w:cs="Times New Roman"/>
                <w:color w:val="000000"/>
                <w:sz w:val="20"/>
              </w:rPr>
              <w:t>Daud-zums</w:t>
            </w:r>
            <w:proofErr w:type="spellEnd"/>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3A771B"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Cena, EUR</w:t>
            </w:r>
          </w:p>
        </w:tc>
        <w:tc>
          <w:tcPr>
            <w:tcW w:w="9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F805FA"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Summa, EUR</w:t>
            </w:r>
          </w:p>
        </w:tc>
        <w:tc>
          <w:tcPr>
            <w:tcW w:w="960" w:type="dxa"/>
            <w:gridSpan w:val="3"/>
            <w:tcBorders>
              <w:top w:val="nil"/>
              <w:left w:val="nil"/>
              <w:bottom w:val="nil"/>
              <w:right w:val="nil"/>
            </w:tcBorders>
            <w:shd w:val="clear" w:color="auto" w:fill="auto"/>
            <w:noWrap/>
            <w:vAlign w:val="center"/>
            <w:hideMark/>
          </w:tcPr>
          <w:p w14:paraId="2C0A0005" w14:textId="77777777" w:rsidR="00BE0DDE" w:rsidRPr="00DD5B0A" w:rsidRDefault="00BE0DDE" w:rsidP="006C5E18">
            <w:pPr>
              <w:jc w:val="center"/>
              <w:rPr>
                <w:rFonts w:ascii="Times New Roman" w:hAnsi="Times New Roman" w:cs="Times New Roman"/>
                <w:color w:val="000000"/>
                <w:sz w:val="20"/>
              </w:rPr>
            </w:pPr>
          </w:p>
        </w:tc>
      </w:tr>
      <w:tr w:rsidR="00BE0DDE" w:rsidRPr="00DD5B0A" w14:paraId="2DD30959" w14:textId="77777777" w:rsidTr="006C5E18">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53A06A8"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14:paraId="7E1E40DB"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69AB0BFD"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61F7E19E"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7D975C23"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single" w:sz="4" w:space="0" w:color="auto"/>
            </w:tcBorders>
            <w:shd w:val="clear" w:color="auto" w:fill="auto"/>
            <w:noWrap/>
            <w:vAlign w:val="bottom"/>
            <w:hideMark/>
          </w:tcPr>
          <w:p w14:paraId="32B6A094"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233B1CF8" w14:textId="77777777" w:rsidR="00BE0DDE" w:rsidRPr="00DD5B0A" w:rsidRDefault="00BE0DDE" w:rsidP="006C5E18">
            <w:pPr>
              <w:rPr>
                <w:rFonts w:ascii="Times New Roman" w:hAnsi="Times New Roman" w:cs="Times New Roman"/>
                <w:color w:val="000000"/>
                <w:sz w:val="20"/>
              </w:rPr>
            </w:pPr>
          </w:p>
        </w:tc>
      </w:tr>
      <w:tr w:rsidR="00BE0DDE" w:rsidRPr="00DD5B0A" w14:paraId="088807AC" w14:textId="77777777" w:rsidTr="006C5E18">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41A581A"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14:paraId="51B29CD5"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4C378AD8"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09D656CA"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7ECC4072"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single" w:sz="4" w:space="0" w:color="auto"/>
            </w:tcBorders>
            <w:shd w:val="clear" w:color="auto" w:fill="auto"/>
            <w:noWrap/>
            <w:vAlign w:val="bottom"/>
            <w:hideMark/>
          </w:tcPr>
          <w:p w14:paraId="7CD15709"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0604FDC4" w14:textId="77777777" w:rsidR="00BE0DDE" w:rsidRPr="00DD5B0A" w:rsidRDefault="00BE0DDE" w:rsidP="006C5E18">
            <w:pPr>
              <w:rPr>
                <w:rFonts w:ascii="Times New Roman" w:hAnsi="Times New Roman" w:cs="Times New Roman"/>
                <w:color w:val="000000"/>
                <w:sz w:val="20"/>
              </w:rPr>
            </w:pPr>
          </w:p>
        </w:tc>
      </w:tr>
      <w:tr w:rsidR="00BE0DDE" w:rsidRPr="00DD5B0A" w14:paraId="53787C81" w14:textId="77777777" w:rsidTr="006C5E18">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59AFF30"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14:paraId="063CCD00"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65913670"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0EE264CC"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1E418E20"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single" w:sz="4" w:space="0" w:color="auto"/>
            </w:tcBorders>
            <w:shd w:val="clear" w:color="auto" w:fill="auto"/>
            <w:noWrap/>
            <w:vAlign w:val="bottom"/>
            <w:hideMark/>
          </w:tcPr>
          <w:p w14:paraId="53F614F3"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228E9861" w14:textId="77777777" w:rsidR="00BE0DDE" w:rsidRPr="00DD5B0A" w:rsidRDefault="00BE0DDE" w:rsidP="006C5E18">
            <w:pPr>
              <w:rPr>
                <w:rFonts w:ascii="Times New Roman" w:hAnsi="Times New Roman" w:cs="Times New Roman"/>
                <w:color w:val="000000"/>
                <w:sz w:val="20"/>
              </w:rPr>
            </w:pPr>
          </w:p>
        </w:tc>
      </w:tr>
      <w:tr w:rsidR="00BE0DDE" w:rsidRPr="00DD5B0A" w14:paraId="31A2EE7D" w14:textId="77777777" w:rsidTr="006C5E18">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04D54B4"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4700" w:type="dxa"/>
            <w:gridSpan w:val="6"/>
            <w:tcBorders>
              <w:top w:val="single" w:sz="4" w:space="0" w:color="auto"/>
              <w:left w:val="nil"/>
              <w:bottom w:val="single" w:sz="4" w:space="0" w:color="auto"/>
              <w:right w:val="single" w:sz="4" w:space="0" w:color="000000"/>
            </w:tcBorders>
            <w:shd w:val="clear" w:color="auto" w:fill="auto"/>
            <w:vAlign w:val="center"/>
            <w:hideMark/>
          </w:tcPr>
          <w:p w14:paraId="41B75030"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308C1043"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0858B77B"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4E8394B1"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single" w:sz="4" w:space="0" w:color="auto"/>
            </w:tcBorders>
            <w:shd w:val="clear" w:color="auto" w:fill="auto"/>
            <w:noWrap/>
            <w:vAlign w:val="bottom"/>
            <w:hideMark/>
          </w:tcPr>
          <w:p w14:paraId="28EC2E2F"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07B4796D" w14:textId="77777777" w:rsidR="00BE0DDE" w:rsidRPr="00DD5B0A" w:rsidRDefault="00BE0DDE" w:rsidP="006C5E18">
            <w:pPr>
              <w:rPr>
                <w:rFonts w:ascii="Times New Roman" w:hAnsi="Times New Roman" w:cs="Times New Roman"/>
                <w:color w:val="000000"/>
                <w:sz w:val="20"/>
              </w:rPr>
            </w:pPr>
          </w:p>
        </w:tc>
      </w:tr>
      <w:tr w:rsidR="00BE0DDE" w:rsidRPr="00DD5B0A" w14:paraId="5E99B434" w14:textId="77777777" w:rsidTr="006C5E18">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2A40B79"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4700" w:type="dxa"/>
            <w:gridSpan w:val="6"/>
            <w:tcBorders>
              <w:top w:val="single" w:sz="4" w:space="0" w:color="auto"/>
              <w:left w:val="nil"/>
              <w:bottom w:val="single" w:sz="4" w:space="0" w:color="auto"/>
              <w:right w:val="single" w:sz="4" w:space="0" w:color="000000"/>
            </w:tcBorders>
            <w:shd w:val="clear" w:color="auto" w:fill="auto"/>
            <w:vAlign w:val="center"/>
            <w:hideMark/>
          </w:tcPr>
          <w:p w14:paraId="7A590788"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4482DFCC"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6BD06475"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34AAC40E"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single" w:sz="4" w:space="0" w:color="auto"/>
            </w:tcBorders>
            <w:shd w:val="clear" w:color="auto" w:fill="auto"/>
            <w:noWrap/>
            <w:vAlign w:val="bottom"/>
            <w:hideMark/>
          </w:tcPr>
          <w:p w14:paraId="16302820"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508021B3" w14:textId="77777777" w:rsidR="00BE0DDE" w:rsidRPr="00DD5B0A" w:rsidRDefault="00BE0DDE" w:rsidP="006C5E18">
            <w:pPr>
              <w:rPr>
                <w:rFonts w:ascii="Times New Roman" w:hAnsi="Times New Roman" w:cs="Times New Roman"/>
                <w:color w:val="000000"/>
                <w:sz w:val="20"/>
              </w:rPr>
            </w:pPr>
          </w:p>
        </w:tc>
      </w:tr>
      <w:tr w:rsidR="00BE0DDE" w:rsidRPr="00DD5B0A" w14:paraId="29901959" w14:textId="77777777" w:rsidTr="006C5E18">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9A32979"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14:paraId="137AE718"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6D0038EA"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3C9467DD"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246150B2"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single" w:sz="4" w:space="0" w:color="auto"/>
            </w:tcBorders>
            <w:shd w:val="clear" w:color="auto" w:fill="auto"/>
            <w:noWrap/>
            <w:vAlign w:val="bottom"/>
            <w:hideMark/>
          </w:tcPr>
          <w:p w14:paraId="4461741C"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69B03FE5" w14:textId="77777777" w:rsidR="00BE0DDE" w:rsidRPr="00DD5B0A" w:rsidRDefault="00BE0DDE" w:rsidP="006C5E18">
            <w:pPr>
              <w:rPr>
                <w:rFonts w:ascii="Times New Roman" w:hAnsi="Times New Roman" w:cs="Times New Roman"/>
                <w:color w:val="000000"/>
                <w:sz w:val="20"/>
              </w:rPr>
            </w:pPr>
          </w:p>
        </w:tc>
      </w:tr>
      <w:tr w:rsidR="00BE0DDE" w:rsidRPr="00DD5B0A" w14:paraId="383B8E3B" w14:textId="77777777" w:rsidTr="006C5E18">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829270D"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14:paraId="7DCBEEA4"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861" w:type="dxa"/>
            <w:gridSpan w:val="2"/>
            <w:tcBorders>
              <w:top w:val="nil"/>
              <w:left w:val="nil"/>
              <w:bottom w:val="single" w:sz="4" w:space="0" w:color="auto"/>
              <w:right w:val="single" w:sz="4" w:space="0" w:color="auto"/>
            </w:tcBorders>
            <w:shd w:val="clear" w:color="auto" w:fill="auto"/>
            <w:vAlign w:val="center"/>
            <w:hideMark/>
          </w:tcPr>
          <w:p w14:paraId="138F1061"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72740405"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67CB2927"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single" w:sz="4" w:space="0" w:color="auto"/>
            </w:tcBorders>
            <w:shd w:val="clear" w:color="auto" w:fill="auto"/>
            <w:noWrap/>
            <w:vAlign w:val="bottom"/>
            <w:hideMark/>
          </w:tcPr>
          <w:p w14:paraId="77F6A863"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4CA6DB65" w14:textId="77777777" w:rsidR="00BE0DDE" w:rsidRPr="00DD5B0A" w:rsidRDefault="00BE0DDE" w:rsidP="006C5E18">
            <w:pPr>
              <w:rPr>
                <w:rFonts w:ascii="Times New Roman" w:hAnsi="Times New Roman" w:cs="Times New Roman"/>
                <w:color w:val="000000"/>
                <w:sz w:val="20"/>
              </w:rPr>
            </w:pPr>
          </w:p>
        </w:tc>
      </w:tr>
      <w:tr w:rsidR="00BE0DDE" w:rsidRPr="00DD5B0A" w14:paraId="709095AD" w14:textId="77777777" w:rsidTr="006C5E18">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FCC2D6C"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lastRenderedPageBreak/>
              <w:t> </w:t>
            </w:r>
          </w:p>
        </w:tc>
        <w:tc>
          <w:tcPr>
            <w:tcW w:w="4700" w:type="dxa"/>
            <w:gridSpan w:val="6"/>
            <w:tcBorders>
              <w:top w:val="single" w:sz="4" w:space="0" w:color="auto"/>
              <w:left w:val="nil"/>
              <w:bottom w:val="single" w:sz="4" w:space="0" w:color="auto"/>
              <w:right w:val="nil"/>
            </w:tcBorders>
            <w:shd w:val="clear" w:color="auto" w:fill="auto"/>
            <w:vAlign w:val="center"/>
            <w:hideMark/>
          </w:tcPr>
          <w:p w14:paraId="36F766B8" w14:textId="77777777" w:rsidR="00BE0DDE" w:rsidRPr="00DD5B0A" w:rsidRDefault="00BE0DDE" w:rsidP="006C5E18">
            <w:pPr>
              <w:jc w:val="right"/>
              <w:rPr>
                <w:rFonts w:ascii="Times New Roman" w:hAnsi="Times New Roman" w:cs="Times New Roman"/>
                <w:color w:val="000000"/>
                <w:sz w:val="20"/>
              </w:rPr>
            </w:pPr>
            <w:r w:rsidRPr="00DD5B0A">
              <w:rPr>
                <w:rFonts w:ascii="Times New Roman" w:hAnsi="Times New Roman" w:cs="Times New Roman"/>
                <w:color w:val="000000"/>
                <w:sz w:val="20"/>
              </w:rPr>
              <w:t>Kopā, EUR, neieskaitot PVN:</w:t>
            </w:r>
          </w:p>
        </w:tc>
        <w:tc>
          <w:tcPr>
            <w:tcW w:w="861" w:type="dxa"/>
            <w:gridSpan w:val="2"/>
            <w:tcBorders>
              <w:top w:val="nil"/>
              <w:left w:val="single" w:sz="4" w:space="0" w:color="auto"/>
              <w:bottom w:val="single" w:sz="4" w:space="0" w:color="auto"/>
              <w:right w:val="single" w:sz="4" w:space="0" w:color="auto"/>
            </w:tcBorders>
            <w:shd w:val="clear" w:color="auto" w:fill="auto"/>
            <w:vAlign w:val="center"/>
            <w:hideMark/>
          </w:tcPr>
          <w:p w14:paraId="4C2C7C8E"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780" w:type="dxa"/>
            <w:gridSpan w:val="2"/>
            <w:tcBorders>
              <w:top w:val="nil"/>
              <w:left w:val="nil"/>
              <w:bottom w:val="single" w:sz="4" w:space="0" w:color="auto"/>
              <w:right w:val="single" w:sz="4" w:space="0" w:color="auto"/>
            </w:tcBorders>
            <w:shd w:val="clear" w:color="auto" w:fill="auto"/>
            <w:vAlign w:val="center"/>
            <w:hideMark/>
          </w:tcPr>
          <w:p w14:paraId="61B33A03"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single" w:sz="4" w:space="0" w:color="auto"/>
            </w:tcBorders>
            <w:shd w:val="clear" w:color="auto" w:fill="auto"/>
            <w:noWrap/>
            <w:vAlign w:val="bottom"/>
            <w:hideMark/>
          </w:tcPr>
          <w:p w14:paraId="33C56A8B"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single" w:sz="4" w:space="0" w:color="auto"/>
            </w:tcBorders>
            <w:shd w:val="clear" w:color="auto" w:fill="auto"/>
            <w:noWrap/>
            <w:vAlign w:val="bottom"/>
            <w:hideMark/>
          </w:tcPr>
          <w:p w14:paraId="37952E17"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bottom"/>
            <w:hideMark/>
          </w:tcPr>
          <w:p w14:paraId="7115E8CB" w14:textId="77777777" w:rsidR="00BE0DDE" w:rsidRPr="00DD5B0A" w:rsidRDefault="00BE0DDE" w:rsidP="006C5E18">
            <w:pPr>
              <w:rPr>
                <w:rFonts w:ascii="Times New Roman" w:hAnsi="Times New Roman" w:cs="Times New Roman"/>
                <w:color w:val="000000"/>
                <w:sz w:val="20"/>
              </w:rPr>
            </w:pPr>
          </w:p>
        </w:tc>
      </w:tr>
      <w:tr w:rsidR="00BE0DDE" w:rsidRPr="00DD5B0A" w14:paraId="20F86276" w14:textId="77777777" w:rsidTr="006C5E18">
        <w:trPr>
          <w:trHeight w:val="240"/>
        </w:trPr>
        <w:tc>
          <w:tcPr>
            <w:tcW w:w="805" w:type="dxa"/>
            <w:tcBorders>
              <w:top w:val="nil"/>
              <w:left w:val="nil"/>
              <w:bottom w:val="nil"/>
              <w:right w:val="nil"/>
            </w:tcBorders>
            <w:shd w:val="clear" w:color="auto" w:fill="auto"/>
            <w:noWrap/>
            <w:vAlign w:val="bottom"/>
            <w:hideMark/>
          </w:tcPr>
          <w:p w14:paraId="75CAF745"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vAlign w:val="center"/>
            <w:hideMark/>
          </w:tcPr>
          <w:p w14:paraId="067D01CA" w14:textId="77777777" w:rsidR="00BE0DDE" w:rsidRPr="00DD5B0A" w:rsidRDefault="00BE0DDE" w:rsidP="006C5E18">
            <w:pPr>
              <w:rPr>
                <w:rFonts w:ascii="Times New Roman" w:hAnsi="Times New Roman" w:cs="Times New Roman"/>
                <w:sz w:val="20"/>
              </w:rPr>
            </w:pPr>
          </w:p>
        </w:tc>
        <w:tc>
          <w:tcPr>
            <w:tcW w:w="2120" w:type="dxa"/>
            <w:gridSpan w:val="2"/>
            <w:tcBorders>
              <w:top w:val="nil"/>
              <w:left w:val="nil"/>
              <w:bottom w:val="nil"/>
              <w:right w:val="nil"/>
            </w:tcBorders>
            <w:shd w:val="clear" w:color="auto" w:fill="auto"/>
            <w:vAlign w:val="center"/>
            <w:hideMark/>
          </w:tcPr>
          <w:p w14:paraId="04BA4F45" w14:textId="77777777" w:rsidR="00BE0DDE" w:rsidRPr="00DD5B0A" w:rsidRDefault="00BE0DDE" w:rsidP="006C5E18">
            <w:pPr>
              <w:rPr>
                <w:rFonts w:ascii="Times New Roman" w:hAnsi="Times New Roman" w:cs="Times New Roman"/>
                <w:sz w:val="20"/>
              </w:rPr>
            </w:pPr>
          </w:p>
        </w:tc>
        <w:tc>
          <w:tcPr>
            <w:tcW w:w="1180" w:type="dxa"/>
            <w:gridSpan w:val="2"/>
            <w:tcBorders>
              <w:top w:val="nil"/>
              <w:left w:val="nil"/>
              <w:bottom w:val="nil"/>
              <w:right w:val="nil"/>
            </w:tcBorders>
            <w:shd w:val="clear" w:color="auto" w:fill="auto"/>
            <w:vAlign w:val="center"/>
            <w:hideMark/>
          </w:tcPr>
          <w:p w14:paraId="7A7FB5F9" w14:textId="77777777" w:rsidR="00BE0DDE" w:rsidRPr="00DD5B0A" w:rsidRDefault="00BE0DDE" w:rsidP="006C5E18">
            <w:pPr>
              <w:rPr>
                <w:rFonts w:ascii="Times New Roman" w:hAnsi="Times New Roman" w:cs="Times New Roman"/>
                <w:sz w:val="20"/>
              </w:rPr>
            </w:pPr>
          </w:p>
        </w:tc>
        <w:tc>
          <w:tcPr>
            <w:tcW w:w="861" w:type="dxa"/>
            <w:gridSpan w:val="2"/>
            <w:tcBorders>
              <w:top w:val="nil"/>
              <w:left w:val="nil"/>
              <w:bottom w:val="nil"/>
              <w:right w:val="nil"/>
            </w:tcBorders>
            <w:shd w:val="clear" w:color="auto" w:fill="auto"/>
            <w:vAlign w:val="center"/>
            <w:hideMark/>
          </w:tcPr>
          <w:p w14:paraId="1074FC3C" w14:textId="77777777" w:rsidR="00BE0DDE" w:rsidRPr="00DD5B0A" w:rsidRDefault="00BE0DDE" w:rsidP="006C5E18">
            <w:pPr>
              <w:rPr>
                <w:rFonts w:ascii="Times New Roman" w:hAnsi="Times New Roman" w:cs="Times New Roman"/>
                <w:sz w:val="20"/>
              </w:rPr>
            </w:pPr>
          </w:p>
        </w:tc>
        <w:tc>
          <w:tcPr>
            <w:tcW w:w="780" w:type="dxa"/>
            <w:gridSpan w:val="2"/>
            <w:tcBorders>
              <w:top w:val="nil"/>
              <w:left w:val="nil"/>
              <w:bottom w:val="nil"/>
              <w:right w:val="nil"/>
            </w:tcBorders>
            <w:shd w:val="clear" w:color="auto" w:fill="auto"/>
            <w:vAlign w:val="center"/>
            <w:hideMark/>
          </w:tcPr>
          <w:p w14:paraId="72FD3720"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7738C2B4"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57926BCD"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273E6D6B" w14:textId="77777777" w:rsidR="00BE0DDE" w:rsidRPr="00DD5B0A" w:rsidRDefault="00BE0DDE" w:rsidP="006C5E18">
            <w:pPr>
              <w:rPr>
                <w:rFonts w:ascii="Times New Roman" w:hAnsi="Times New Roman" w:cs="Times New Roman"/>
                <w:sz w:val="20"/>
              </w:rPr>
            </w:pPr>
          </w:p>
        </w:tc>
      </w:tr>
      <w:tr w:rsidR="00BE0DDE" w:rsidRPr="00DD5B0A" w14:paraId="4CADA004" w14:textId="77777777" w:rsidTr="006C5E18">
        <w:trPr>
          <w:trHeight w:val="465"/>
        </w:trPr>
        <w:tc>
          <w:tcPr>
            <w:tcW w:w="4325" w:type="dxa"/>
            <w:gridSpan w:val="5"/>
            <w:tcBorders>
              <w:top w:val="nil"/>
              <w:left w:val="nil"/>
              <w:bottom w:val="nil"/>
              <w:right w:val="nil"/>
            </w:tcBorders>
            <w:shd w:val="clear" w:color="auto" w:fill="auto"/>
            <w:noWrap/>
            <w:vAlign w:val="center"/>
            <w:hideMark/>
          </w:tcPr>
          <w:p w14:paraId="73E6125E"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Izpildītāja pilnvarotā persona:</w:t>
            </w:r>
          </w:p>
        </w:tc>
        <w:tc>
          <w:tcPr>
            <w:tcW w:w="1180" w:type="dxa"/>
            <w:gridSpan w:val="2"/>
            <w:tcBorders>
              <w:top w:val="nil"/>
              <w:left w:val="nil"/>
              <w:bottom w:val="single" w:sz="4" w:space="0" w:color="auto"/>
              <w:right w:val="nil"/>
            </w:tcBorders>
            <w:shd w:val="clear" w:color="auto" w:fill="auto"/>
            <w:noWrap/>
            <w:vAlign w:val="center"/>
            <w:hideMark/>
          </w:tcPr>
          <w:p w14:paraId="5C5BA79E"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861" w:type="dxa"/>
            <w:gridSpan w:val="2"/>
            <w:tcBorders>
              <w:top w:val="nil"/>
              <w:left w:val="nil"/>
              <w:bottom w:val="single" w:sz="4" w:space="0" w:color="auto"/>
              <w:right w:val="nil"/>
            </w:tcBorders>
            <w:shd w:val="clear" w:color="auto" w:fill="auto"/>
            <w:noWrap/>
            <w:vAlign w:val="center"/>
            <w:hideMark/>
          </w:tcPr>
          <w:p w14:paraId="433A41D3"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780" w:type="dxa"/>
            <w:gridSpan w:val="2"/>
            <w:tcBorders>
              <w:top w:val="nil"/>
              <w:left w:val="nil"/>
              <w:bottom w:val="single" w:sz="4" w:space="0" w:color="auto"/>
              <w:right w:val="nil"/>
            </w:tcBorders>
            <w:shd w:val="clear" w:color="auto" w:fill="auto"/>
            <w:noWrap/>
            <w:vAlign w:val="center"/>
            <w:hideMark/>
          </w:tcPr>
          <w:p w14:paraId="2CFC04EF"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nil"/>
            </w:tcBorders>
            <w:shd w:val="clear" w:color="auto" w:fill="auto"/>
            <w:noWrap/>
            <w:vAlign w:val="center"/>
            <w:hideMark/>
          </w:tcPr>
          <w:p w14:paraId="5B561106"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center"/>
            <w:hideMark/>
          </w:tcPr>
          <w:p w14:paraId="0FD808F8"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center"/>
            <w:hideMark/>
          </w:tcPr>
          <w:p w14:paraId="6DDCDA3F" w14:textId="77777777" w:rsidR="00BE0DDE" w:rsidRPr="00DD5B0A" w:rsidRDefault="00BE0DDE" w:rsidP="006C5E18">
            <w:pPr>
              <w:rPr>
                <w:rFonts w:ascii="Times New Roman" w:hAnsi="Times New Roman" w:cs="Times New Roman"/>
                <w:color w:val="000000"/>
                <w:sz w:val="20"/>
              </w:rPr>
            </w:pPr>
          </w:p>
        </w:tc>
      </w:tr>
      <w:tr w:rsidR="00BE0DDE" w:rsidRPr="00DD5B0A" w14:paraId="1C7FAB03" w14:textId="77777777" w:rsidTr="006C5E18">
        <w:trPr>
          <w:trHeight w:val="465"/>
        </w:trPr>
        <w:tc>
          <w:tcPr>
            <w:tcW w:w="805" w:type="dxa"/>
            <w:tcBorders>
              <w:top w:val="nil"/>
              <w:left w:val="nil"/>
              <w:bottom w:val="nil"/>
              <w:right w:val="nil"/>
            </w:tcBorders>
            <w:shd w:val="clear" w:color="auto" w:fill="auto"/>
            <w:noWrap/>
            <w:hideMark/>
          </w:tcPr>
          <w:p w14:paraId="3BE0A07B"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hideMark/>
          </w:tcPr>
          <w:p w14:paraId="33795F28" w14:textId="77777777" w:rsidR="00BE0DDE" w:rsidRPr="00DD5B0A" w:rsidRDefault="00BE0DDE" w:rsidP="006C5E18">
            <w:pPr>
              <w:rPr>
                <w:rFonts w:ascii="Times New Roman" w:hAnsi="Times New Roman" w:cs="Times New Roman"/>
                <w:sz w:val="20"/>
              </w:rPr>
            </w:pPr>
          </w:p>
        </w:tc>
        <w:tc>
          <w:tcPr>
            <w:tcW w:w="2120" w:type="dxa"/>
            <w:gridSpan w:val="2"/>
            <w:tcBorders>
              <w:top w:val="nil"/>
              <w:left w:val="nil"/>
              <w:bottom w:val="nil"/>
              <w:right w:val="nil"/>
            </w:tcBorders>
            <w:shd w:val="clear" w:color="auto" w:fill="auto"/>
            <w:noWrap/>
            <w:hideMark/>
          </w:tcPr>
          <w:p w14:paraId="52445E84" w14:textId="77777777" w:rsidR="00BE0DDE" w:rsidRPr="00DD5B0A" w:rsidRDefault="00BE0DDE" w:rsidP="006C5E18">
            <w:pPr>
              <w:rPr>
                <w:rFonts w:ascii="Times New Roman" w:hAnsi="Times New Roman" w:cs="Times New Roman"/>
                <w:sz w:val="20"/>
              </w:rPr>
            </w:pPr>
          </w:p>
        </w:tc>
        <w:tc>
          <w:tcPr>
            <w:tcW w:w="2041" w:type="dxa"/>
            <w:gridSpan w:val="4"/>
            <w:tcBorders>
              <w:top w:val="nil"/>
              <w:left w:val="nil"/>
              <w:bottom w:val="nil"/>
              <w:right w:val="nil"/>
            </w:tcBorders>
            <w:shd w:val="clear" w:color="auto" w:fill="auto"/>
            <w:noWrap/>
            <w:hideMark/>
          </w:tcPr>
          <w:p w14:paraId="23EAD7C1" w14:textId="77777777" w:rsidR="00BE0DDE" w:rsidRPr="00DD5B0A" w:rsidRDefault="00BE0DDE" w:rsidP="006C5E18">
            <w:pPr>
              <w:rPr>
                <w:rFonts w:ascii="Times New Roman" w:hAnsi="Times New Roman" w:cs="Times New Roman"/>
                <w:i/>
                <w:iCs/>
                <w:color w:val="000000"/>
                <w:sz w:val="20"/>
              </w:rPr>
            </w:pPr>
            <w:proofErr w:type="spellStart"/>
            <w:r w:rsidRPr="00DD5B0A">
              <w:rPr>
                <w:rFonts w:ascii="Times New Roman" w:hAnsi="Times New Roman" w:cs="Times New Roman"/>
                <w:i/>
                <w:iCs/>
                <w:color w:val="000000"/>
                <w:sz w:val="20"/>
              </w:rPr>
              <w:t>v.uzvārds</w:t>
            </w:r>
            <w:proofErr w:type="spellEnd"/>
            <w:r w:rsidRPr="00DD5B0A">
              <w:rPr>
                <w:rFonts w:ascii="Times New Roman" w:hAnsi="Times New Roman" w:cs="Times New Roman"/>
                <w:i/>
                <w:iCs/>
                <w:color w:val="000000"/>
                <w:sz w:val="20"/>
              </w:rPr>
              <w:t>,  paraksts</w:t>
            </w:r>
          </w:p>
        </w:tc>
        <w:tc>
          <w:tcPr>
            <w:tcW w:w="780" w:type="dxa"/>
            <w:gridSpan w:val="2"/>
            <w:tcBorders>
              <w:top w:val="nil"/>
              <w:left w:val="nil"/>
              <w:bottom w:val="nil"/>
              <w:right w:val="nil"/>
            </w:tcBorders>
            <w:shd w:val="clear" w:color="auto" w:fill="auto"/>
            <w:noWrap/>
            <w:hideMark/>
          </w:tcPr>
          <w:p w14:paraId="0363CCE0" w14:textId="77777777" w:rsidR="00BE0DDE" w:rsidRPr="00DD5B0A" w:rsidRDefault="00BE0DDE" w:rsidP="006C5E18">
            <w:pPr>
              <w:rPr>
                <w:rFonts w:ascii="Times New Roman" w:hAnsi="Times New Roman" w:cs="Times New Roman"/>
                <w:i/>
                <w:iCs/>
                <w:color w:val="000000"/>
                <w:sz w:val="20"/>
              </w:rPr>
            </w:pPr>
          </w:p>
        </w:tc>
        <w:tc>
          <w:tcPr>
            <w:tcW w:w="1620" w:type="dxa"/>
            <w:gridSpan w:val="2"/>
            <w:tcBorders>
              <w:top w:val="nil"/>
              <w:left w:val="nil"/>
              <w:bottom w:val="nil"/>
              <w:right w:val="nil"/>
            </w:tcBorders>
            <w:shd w:val="clear" w:color="auto" w:fill="auto"/>
            <w:noWrap/>
            <w:hideMark/>
          </w:tcPr>
          <w:p w14:paraId="26B764F9"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hideMark/>
          </w:tcPr>
          <w:p w14:paraId="64A975C1" w14:textId="77777777" w:rsidR="00BE0DDE" w:rsidRPr="00DD5B0A" w:rsidRDefault="00BE0DDE" w:rsidP="006C5E18">
            <w:pPr>
              <w:rPr>
                <w:rFonts w:ascii="Times New Roman" w:hAnsi="Times New Roman" w:cs="Times New Roman"/>
                <w:i/>
                <w:iCs/>
                <w:color w:val="000000"/>
                <w:sz w:val="20"/>
              </w:rPr>
            </w:pPr>
            <w:r w:rsidRPr="00DD5B0A">
              <w:rPr>
                <w:rFonts w:ascii="Times New Roman" w:hAnsi="Times New Roman" w:cs="Times New Roman"/>
                <w:i/>
                <w:iCs/>
                <w:color w:val="000000"/>
                <w:sz w:val="20"/>
              </w:rPr>
              <w:t>datums</w:t>
            </w:r>
          </w:p>
        </w:tc>
        <w:tc>
          <w:tcPr>
            <w:tcW w:w="960" w:type="dxa"/>
            <w:gridSpan w:val="3"/>
            <w:tcBorders>
              <w:top w:val="nil"/>
              <w:left w:val="nil"/>
              <w:bottom w:val="nil"/>
              <w:right w:val="nil"/>
            </w:tcBorders>
            <w:shd w:val="clear" w:color="auto" w:fill="auto"/>
            <w:noWrap/>
            <w:hideMark/>
          </w:tcPr>
          <w:p w14:paraId="54174A06" w14:textId="77777777" w:rsidR="00BE0DDE" w:rsidRPr="00DD5B0A" w:rsidRDefault="00BE0DDE" w:rsidP="006C5E18">
            <w:pPr>
              <w:rPr>
                <w:rFonts w:ascii="Times New Roman" w:hAnsi="Times New Roman" w:cs="Times New Roman"/>
                <w:i/>
                <w:iCs/>
                <w:color w:val="000000"/>
                <w:sz w:val="20"/>
              </w:rPr>
            </w:pPr>
          </w:p>
        </w:tc>
      </w:tr>
      <w:tr w:rsidR="00BE0DDE" w:rsidRPr="00DD5B0A" w14:paraId="6898E983" w14:textId="77777777" w:rsidTr="006C5E18">
        <w:trPr>
          <w:trHeight w:val="465"/>
        </w:trPr>
        <w:tc>
          <w:tcPr>
            <w:tcW w:w="4325" w:type="dxa"/>
            <w:gridSpan w:val="5"/>
            <w:tcBorders>
              <w:top w:val="nil"/>
              <w:left w:val="nil"/>
              <w:bottom w:val="nil"/>
              <w:right w:val="nil"/>
            </w:tcBorders>
            <w:shd w:val="clear" w:color="auto" w:fill="auto"/>
            <w:noWrap/>
            <w:vAlign w:val="center"/>
            <w:hideMark/>
          </w:tcPr>
          <w:p w14:paraId="68D05BF8"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Pasūtītāja pilnvarotā persona:</w:t>
            </w:r>
          </w:p>
        </w:tc>
        <w:tc>
          <w:tcPr>
            <w:tcW w:w="1180" w:type="dxa"/>
            <w:gridSpan w:val="2"/>
            <w:tcBorders>
              <w:top w:val="nil"/>
              <w:left w:val="nil"/>
              <w:bottom w:val="single" w:sz="4" w:space="0" w:color="auto"/>
              <w:right w:val="nil"/>
            </w:tcBorders>
            <w:shd w:val="clear" w:color="auto" w:fill="auto"/>
            <w:noWrap/>
            <w:vAlign w:val="center"/>
            <w:hideMark/>
          </w:tcPr>
          <w:p w14:paraId="1C6516AF" w14:textId="77777777" w:rsidR="00BE0DDE" w:rsidRPr="00DD5B0A" w:rsidRDefault="00BE0DDE" w:rsidP="006C5E18">
            <w:pPr>
              <w:rPr>
                <w:rFonts w:ascii="Times New Roman" w:hAnsi="Times New Roman" w:cs="Times New Roman"/>
                <w:i/>
                <w:iCs/>
                <w:color w:val="000000"/>
                <w:sz w:val="20"/>
              </w:rPr>
            </w:pPr>
            <w:r w:rsidRPr="00DD5B0A">
              <w:rPr>
                <w:rFonts w:ascii="Times New Roman" w:hAnsi="Times New Roman" w:cs="Times New Roman"/>
                <w:i/>
                <w:iCs/>
                <w:color w:val="000000"/>
                <w:sz w:val="20"/>
              </w:rPr>
              <w:t> </w:t>
            </w:r>
          </w:p>
        </w:tc>
        <w:tc>
          <w:tcPr>
            <w:tcW w:w="861" w:type="dxa"/>
            <w:gridSpan w:val="2"/>
            <w:tcBorders>
              <w:top w:val="nil"/>
              <w:left w:val="nil"/>
              <w:bottom w:val="single" w:sz="4" w:space="0" w:color="auto"/>
              <w:right w:val="nil"/>
            </w:tcBorders>
            <w:shd w:val="clear" w:color="auto" w:fill="auto"/>
            <w:noWrap/>
            <w:vAlign w:val="center"/>
            <w:hideMark/>
          </w:tcPr>
          <w:p w14:paraId="6D23E607" w14:textId="77777777" w:rsidR="00BE0DDE" w:rsidRPr="00DD5B0A" w:rsidRDefault="00BE0DDE" w:rsidP="006C5E18">
            <w:pPr>
              <w:rPr>
                <w:rFonts w:ascii="Times New Roman" w:hAnsi="Times New Roman" w:cs="Times New Roman"/>
                <w:i/>
                <w:iCs/>
                <w:color w:val="000000"/>
                <w:sz w:val="20"/>
              </w:rPr>
            </w:pPr>
            <w:r w:rsidRPr="00DD5B0A">
              <w:rPr>
                <w:rFonts w:ascii="Times New Roman" w:hAnsi="Times New Roman" w:cs="Times New Roman"/>
                <w:i/>
                <w:iCs/>
                <w:color w:val="000000"/>
                <w:sz w:val="20"/>
              </w:rPr>
              <w:t> </w:t>
            </w:r>
          </w:p>
        </w:tc>
        <w:tc>
          <w:tcPr>
            <w:tcW w:w="780" w:type="dxa"/>
            <w:gridSpan w:val="2"/>
            <w:tcBorders>
              <w:top w:val="nil"/>
              <w:left w:val="nil"/>
              <w:bottom w:val="single" w:sz="4" w:space="0" w:color="auto"/>
              <w:right w:val="nil"/>
            </w:tcBorders>
            <w:shd w:val="clear" w:color="auto" w:fill="auto"/>
            <w:noWrap/>
            <w:vAlign w:val="center"/>
            <w:hideMark/>
          </w:tcPr>
          <w:p w14:paraId="153C8C10"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nil"/>
            </w:tcBorders>
            <w:shd w:val="clear" w:color="auto" w:fill="auto"/>
            <w:noWrap/>
            <w:vAlign w:val="center"/>
            <w:hideMark/>
          </w:tcPr>
          <w:p w14:paraId="4ED5FC7B"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center"/>
            <w:hideMark/>
          </w:tcPr>
          <w:p w14:paraId="0243DD25"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center"/>
            <w:hideMark/>
          </w:tcPr>
          <w:p w14:paraId="00877B7C" w14:textId="77777777" w:rsidR="00BE0DDE" w:rsidRPr="00DD5B0A" w:rsidRDefault="00BE0DDE" w:rsidP="006C5E18">
            <w:pPr>
              <w:rPr>
                <w:rFonts w:ascii="Times New Roman" w:hAnsi="Times New Roman" w:cs="Times New Roman"/>
                <w:color w:val="000000"/>
                <w:sz w:val="20"/>
              </w:rPr>
            </w:pPr>
          </w:p>
        </w:tc>
      </w:tr>
      <w:tr w:rsidR="00BE0DDE" w:rsidRPr="00DD5B0A" w14:paraId="2F77B3E6" w14:textId="77777777" w:rsidTr="006C5E18">
        <w:trPr>
          <w:trHeight w:val="630"/>
        </w:trPr>
        <w:tc>
          <w:tcPr>
            <w:tcW w:w="805" w:type="dxa"/>
            <w:tcBorders>
              <w:top w:val="nil"/>
              <w:left w:val="nil"/>
              <w:bottom w:val="nil"/>
              <w:right w:val="nil"/>
            </w:tcBorders>
            <w:shd w:val="clear" w:color="auto" w:fill="auto"/>
            <w:noWrap/>
            <w:hideMark/>
          </w:tcPr>
          <w:p w14:paraId="4D433088"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hideMark/>
          </w:tcPr>
          <w:p w14:paraId="25A9B85C" w14:textId="77777777" w:rsidR="00BE0DDE" w:rsidRPr="00DD5B0A" w:rsidRDefault="00BE0DDE" w:rsidP="006C5E18">
            <w:pPr>
              <w:rPr>
                <w:rFonts w:ascii="Times New Roman" w:hAnsi="Times New Roman" w:cs="Times New Roman"/>
                <w:sz w:val="20"/>
              </w:rPr>
            </w:pPr>
          </w:p>
        </w:tc>
        <w:tc>
          <w:tcPr>
            <w:tcW w:w="2120" w:type="dxa"/>
            <w:gridSpan w:val="2"/>
            <w:tcBorders>
              <w:top w:val="nil"/>
              <w:left w:val="nil"/>
              <w:bottom w:val="nil"/>
              <w:right w:val="nil"/>
            </w:tcBorders>
            <w:shd w:val="clear" w:color="auto" w:fill="auto"/>
            <w:noWrap/>
            <w:hideMark/>
          </w:tcPr>
          <w:p w14:paraId="7B126AEC" w14:textId="77777777" w:rsidR="00BE0DDE" w:rsidRPr="00DD5B0A" w:rsidRDefault="00BE0DDE" w:rsidP="006C5E18">
            <w:pPr>
              <w:rPr>
                <w:rFonts w:ascii="Times New Roman" w:hAnsi="Times New Roman" w:cs="Times New Roman"/>
                <w:sz w:val="20"/>
              </w:rPr>
            </w:pPr>
          </w:p>
        </w:tc>
        <w:tc>
          <w:tcPr>
            <w:tcW w:w="2041" w:type="dxa"/>
            <w:gridSpan w:val="4"/>
            <w:tcBorders>
              <w:top w:val="nil"/>
              <w:left w:val="nil"/>
              <w:bottom w:val="nil"/>
              <w:right w:val="nil"/>
            </w:tcBorders>
            <w:shd w:val="clear" w:color="auto" w:fill="auto"/>
            <w:noWrap/>
            <w:hideMark/>
          </w:tcPr>
          <w:p w14:paraId="0C9CE735" w14:textId="77777777" w:rsidR="00BE0DDE" w:rsidRPr="00DD5B0A" w:rsidRDefault="00BE0DDE" w:rsidP="006C5E18">
            <w:pPr>
              <w:rPr>
                <w:rFonts w:ascii="Times New Roman" w:hAnsi="Times New Roman" w:cs="Times New Roman"/>
                <w:i/>
                <w:iCs/>
                <w:color w:val="000000"/>
                <w:sz w:val="20"/>
              </w:rPr>
            </w:pPr>
            <w:proofErr w:type="spellStart"/>
            <w:r w:rsidRPr="00DD5B0A">
              <w:rPr>
                <w:rFonts w:ascii="Times New Roman" w:hAnsi="Times New Roman" w:cs="Times New Roman"/>
                <w:i/>
                <w:iCs/>
                <w:color w:val="000000"/>
                <w:sz w:val="20"/>
              </w:rPr>
              <w:t>v.uzvārds</w:t>
            </w:r>
            <w:proofErr w:type="spellEnd"/>
            <w:r w:rsidRPr="00DD5B0A">
              <w:rPr>
                <w:rFonts w:ascii="Times New Roman" w:hAnsi="Times New Roman" w:cs="Times New Roman"/>
                <w:i/>
                <w:iCs/>
                <w:color w:val="000000"/>
                <w:sz w:val="20"/>
              </w:rPr>
              <w:t>,  paraksts</w:t>
            </w:r>
          </w:p>
        </w:tc>
        <w:tc>
          <w:tcPr>
            <w:tcW w:w="780" w:type="dxa"/>
            <w:gridSpan w:val="2"/>
            <w:tcBorders>
              <w:top w:val="nil"/>
              <w:left w:val="nil"/>
              <w:bottom w:val="nil"/>
              <w:right w:val="nil"/>
            </w:tcBorders>
            <w:shd w:val="clear" w:color="auto" w:fill="auto"/>
            <w:noWrap/>
            <w:hideMark/>
          </w:tcPr>
          <w:p w14:paraId="7A5E9F50" w14:textId="77777777" w:rsidR="00BE0DDE" w:rsidRPr="00DD5B0A" w:rsidRDefault="00BE0DDE" w:rsidP="006C5E18">
            <w:pPr>
              <w:rPr>
                <w:rFonts w:ascii="Times New Roman" w:hAnsi="Times New Roman" w:cs="Times New Roman"/>
                <w:i/>
                <w:iCs/>
                <w:color w:val="000000"/>
                <w:sz w:val="20"/>
              </w:rPr>
            </w:pPr>
          </w:p>
        </w:tc>
        <w:tc>
          <w:tcPr>
            <w:tcW w:w="1620" w:type="dxa"/>
            <w:gridSpan w:val="2"/>
            <w:tcBorders>
              <w:top w:val="nil"/>
              <w:left w:val="nil"/>
              <w:bottom w:val="nil"/>
              <w:right w:val="nil"/>
            </w:tcBorders>
            <w:shd w:val="clear" w:color="auto" w:fill="auto"/>
            <w:noWrap/>
            <w:hideMark/>
          </w:tcPr>
          <w:p w14:paraId="1B12AFB5"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hideMark/>
          </w:tcPr>
          <w:p w14:paraId="36EB7F1B" w14:textId="77777777" w:rsidR="00BE0DDE" w:rsidRPr="00DD5B0A" w:rsidRDefault="00BE0DDE" w:rsidP="006C5E18">
            <w:pPr>
              <w:rPr>
                <w:rFonts w:ascii="Times New Roman" w:hAnsi="Times New Roman" w:cs="Times New Roman"/>
                <w:i/>
                <w:iCs/>
                <w:color w:val="000000"/>
                <w:sz w:val="20"/>
              </w:rPr>
            </w:pPr>
            <w:r w:rsidRPr="00DD5B0A">
              <w:rPr>
                <w:rFonts w:ascii="Times New Roman" w:hAnsi="Times New Roman" w:cs="Times New Roman"/>
                <w:i/>
                <w:iCs/>
                <w:color w:val="000000"/>
                <w:sz w:val="20"/>
              </w:rPr>
              <w:t>datums</w:t>
            </w:r>
          </w:p>
        </w:tc>
        <w:tc>
          <w:tcPr>
            <w:tcW w:w="960" w:type="dxa"/>
            <w:gridSpan w:val="3"/>
            <w:tcBorders>
              <w:top w:val="nil"/>
              <w:left w:val="nil"/>
              <w:bottom w:val="nil"/>
              <w:right w:val="nil"/>
            </w:tcBorders>
            <w:shd w:val="clear" w:color="auto" w:fill="auto"/>
            <w:noWrap/>
            <w:hideMark/>
          </w:tcPr>
          <w:p w14:paraId="03780C2C" w14:textId="77777777" w:rsidR="00BE0DDE" w:rsidRPr="00DD5B0A" w:rsidRDefault="00BE0DDE" w:rsidP="006C5E18">
            <w:pPr>
              <w:rPr>
                <w:rFonts w:ascii="Times New Roman" w:hAnsi="Times New Roman" w:cs="Times New Roman"/>
                <w:i/>
                <w:iCs/>
                <w:color w:val="000000"/>
                <w:sz w:val="20"/>
              </w:rPr>
            </w:pPr>
          </w:p>
        </w:tc>
      </w:tr>
      <w:tr w:rsidR="00BE0DDE" w:rsidRPr="00DD5B0A" w14:paraId="0F25F848" w14:textId="77777777" w:rsidTr="006C5E18">
        <w:trPr>
          <w:trHeight w:val="555"/>
        </w:trPr>
        <w:tc>
          <w:tcPr>
            <w:tcW w:w="4325" w:type="dxa"/>
            <w:gridSpan w:val="5"/>
            <w:tcBorders>
              <w:top w:val="nil"/>
              <w:left w:val="nil"/>
              <w:bottom w:val="nil"/>
              <w:right w:val="nil"/>
            </w:tcBorders>
            <w:shd w:val="clear" w:color="auto" w:fill="auto"/>
            <w:noWrap/>
            <w:vAlign w:val="bottom"/>
            <w:hideMark/>
          </w:tcPr>
          <w:p w14:paraId="1E3D5613"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Atzīme par pakalpojuma izpildi</w:t>
            </w:r>
          </w:p>
        </w:tc>
        <w:tc>
          <w:tcPr>
            <w:tcW w:w="1180" w:type="dxa"/>
            <w:gridSpan w:val="2"/>
            <w:tcBorders>
              <w:top w:val="nil"/>
              <w:left w:val="nil"/>
              <w:bottom w:val="nil"/>
              <w:right w:val="nil"/>
            </w:tcBorders>
            <w:shd w:val="clear" w:color="auto" w:fill="auto"/>
            <w:noWrap/>
            <w:vAlign w:val="bottom"/>
            <w:hideMark/>
          </w:tcPr>
          <w:p w14:paraId="321BD060" w14:textId="77777777" w:rsidR="00BE0DDE" w:rsidRPr="00DD5B0A" w:rsidRDefault="00BE0DDE" w:rsidP="006C5E18">
            <w:pPr>
              <w:rPr>
                <w:rFonts w:ascii="Times New Roman" w:hAnsi="Times New Roman" w:cs="Times New Roman"/>
                <w:b/>
                <w:bCs/>
                <w:color w:val="000000"/>
                <w:sz w:val="20"/>
              </w:rPr>
            </w:pPr>
          </w:p>
        </w:tc>
        <w:tc>
          <w:tcPr>
            <w:tcW w:w="861" w:type="dxa"/>
            <w:gridSpan w:val="2"/>
            <w:tcBorders>
              <w:top w:val="nil"/>
              <w:left w:val="nil"/>
              <w:bottom w:val="nil"/>
              <w:right w:val="nil"/>
            </w:tcBorders>
            <w:shd w:val="clear" w:color="auto" w:fill="auto"/>
            <w:noWrap/>
            <w:vAlign w:val="bottom"/>
            <w:hideMark/>
          </w:tcPr>
          <w:p w14:paraId="7015B290" w14:textId="77777777" w:rsidR="00BE0DDE" w:rsidRPr="00DD5B0A" w:rsidRDefault="00BE0DDE" w:rsidP="006C5E18">
            <w:pPr>
              <w:rPr>
                <w:rFonts w:ascii="Times New Roman" w:hAnsi="Times New Roman" w:cs="Times New Roman"/>
                <w:sz w:val="20"/>
              </w:rPr>
            </w:pPr>
          </w:p>
        </w:tc>
        <w:tc>
          <w:tcPr>
            <w:tcW w:w="780" w:type="dxa"/>
            <w:gridSpan w:val="2"/>
            <w:tcBorders>
              <w:top w:val="nil"/>
              <w:left w:val="nil"/>
              <w:bottom w:val="nil"/>
              <w:right w:val="nil"/>
            </w:tcBorders>
            <w:shd w:val="clear" w:color="auto" w:fill="auto"/>
            <w:noWrap/>
            <w:vAlign w:val="bottom"/>
            <w:hideMark/>
          </w:tcPr>
          <w:p w14:paraId="0B70274A"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68A007CA"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5E57BC47"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66DEDF36" w14:textId="77777777" w:rsidR="00BE0DDE" w:rsidRPr="00DD5B0A" w:rsidRDefault="00BE0DDE" w:rsidP="006C5E18">
            <w:pPr>
              <w:rPr>
                <w:rFonts w:ascii="Times New Roman" w:hAnsi="Times New Roman" w:cs="Times New Roman"/>
                <w:sz w:val="20"/>
              </w:rPr>
            </w:pPr>
          </w:p>
        </w:tc>
      </w:tr>
      <w:tr w:rsidR="00BE0DDE" w:rsidRPr="00DD5B0A" w14:paraId="3F123F8D" w14:textId="77777777" w:rsidTr="006C5E18">
        <w:trPr>
          <w:trHeight w:val="465"/>
        </w:trPr>
        <w:tc>
          <w:tcPr>
            <w:tcW w:w="805" w:type="dxa"/>
            <w:tcBorders>
              <w:top w:val="nil"/>
              <w:left w:val="nil"/>
              <w:bottom w:val="single" w:sz="4" w:space="0" w:color="auto"/>
              <w:right w:val="nil"/>
            </w:tcBorders>
            <w:shd w:val="clear" w:color="auto" w:fill="auto"/>
            <w:vAlign w:val="center"/>
            <w:hideMark/>
          </w:tcPr>
          <w:p w14:paraId="3EB29795"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6341" w:type="dxa"/>
            <w:gridSpan w:val="10"/>
            <w:tcBorders>
              <w:top w:val="nil"/>
              <w:left w:val="nil"/>
              <w:bottom w:val="single" w:sz="4" w:space="0" w:color="auto"/>
              <w:right w:val="nil"/>
            </w:tcBorders>
            <w:shd w:val="clear" w:color="auto" w:fill="auto"/>
            <w:vAlign w:val="center"/>
            <w:hideMark/>
          </w:tcPr>
          <w:p w14:paraId="646DF629"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nil"/>
            </w:tcBorders>
            <w:shd w:val="clear" w:color="auto" w:fill="auto"/>
            <w:noWrap/>
            <w:vAlign w:val="center"/>
            <w:hideMark/>
          </w:tcPr>
          <w:p w14:paraId="69896439"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center"/>
            <w:hideMark/>
          </w:tcPr>
          <w:p w14:paraId="56D6DD09"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center"/>
            <w:hideMark/>
          </w:tcPr>
          <w:p w14:paraId="0BEA858E" w14:textId="77777777" w:rsidR="00BE0DDE" w:rsidRPr="00DD5B0A" w:rsidRDefault="00BE0DDE" w:rsidP="006C5E18">
            <w:pPr>
              <w:jc w:val="center"/>
              <w:rPr>
                <w:rFonts w:ascii="Times New Roman" w:hAnsi="Times New Roman" w:cs="Times New Roman"/>
                <w:color w:val="000000"/>
                <w:sz w:val="20"/>
              </w:rPr>
            </w:pPr>
          </w:p>
        </w:tc>
      </w:tr>
      <w:tr w:rsidR="00BE0DDE" w:rsidRPr="00DD5B0A" w14:paraId="1A7685E8" w14:textId="77777777" w:rsidTr="006C5E18">
        <w:trPr>
          <w:trHeight w:val="480"/>
        </w:trPr>
        <w:tc>
          <w:tcPr>
            <w:tcW w:w="805" w:type="dxa"/>
            <w:tcBorders>
              <w:top w:val="nil"/>
              <w:left w:val="nil"/>
              <w:bottom w:val="single" w:sz="4" w:space="0" w:color="auto"/>
              <w:right w:val="nil"/>
            </w:tcBorders>
            <w:shd w:val="clear" w:color="auto" w:fill="auto"/>
            <w:vAlign w:val="center"/>
            <w:hideMark/>
          </w:tcPr>
          <w:p w14:paraId="3A1CC915"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6341" w:type="dxa"/>
            <w:gridSpan w:val="10"/>
            <w:tcBorders>
              <w:top w:val="nil"/>
              <w:left w:val="nil"/>
              <w:bottom w:val="single" w:sz="4" w:space="0" w:color="auto"/>
              <w:right w:val="nil"/>
            </w:tcBorders>
            <w:shd w:val="clear" w:color="auto" w:fill="auto"/>
            <w:vAlign w:val="center"/>
            <w:hideMark/>
          </w:tcPr>
          <w:p w14:paraId="7D5B01B1"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nil"/>
            </w:tcBorders>
            <w:shd w:val="clear" w:color="auto" w:fill="auto"/>
            <w:noWrap/>
            <w:vAlign w:val="center"/>
            <w:hideMark/>
          </w:tcPr>
          <w:p w14:paraId="275CE60D"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center"/>
            <w:hideMark/>
          </w:tcPr>
          <w:p w14:paraId="31F25937"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center"/>
            <w:hideMark/>
          </w:tcPr>
          <w:p w14:paraId="39555A50" w14:textId="77777777" w:rsidR="00BE0DDE" w:rsidRPr="00DD5B0A" w:rsidRDefault="00BE0DDE" w:rsidP="006C5E18">
            <w:pPr>
              <w:jc w:val="center"/>
              <w:rPr>
                <w:rFonts w:ascii="Times New Roman" w:hAnsi="Times New Roman" w:cs="Times New Roman"/>
                <w:color w:val="000000"/>
                <w:sz w:val="20"/>
              </w:rPr>
            </w:pPr>
          </w:p>
        </w:tc>
      </w:tr>
      <w:tr w:rsidR="00BE0DDE" w:rsidRPr="00DD5B0A" w14:paraId="096710A1" w14:textId="77777777" w:rsidTr="006C5E18">
        <w:trPr>
          <w:trHeight w:val="480"/>
        </w:trPr>
        <w:tc>
          <w:tcPr>
            <w:tcW w:w="805" w:type="dxa"/>
            <w:tcBorders>
              <w:top w:val="nil"/>
              <w:left w:val="nil"/>
              <w:bottom w:val="single" w:sz="4" w:space="0" w:color="auto"/>
              <w:right w:val="nil"/>
            </w:tcBorders>
            <w:shd w:val="clear" w:color="auto" w:fill="auto"/>
            <w:vAlign w:val="center"/>
            <w:hideMark/>
          </w:tcPr>
          <w:p w14:paraId="4FFBDCC3"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6341" w:type="dxa"/>
            <w:gridSpan w:val="10"/>
            <w:tcBorders>
              <w:top w:val="nil"/>
              <w:left w:val="nil"/>
              <w:bottom w:val="single" w:sz="4" w:space="0" w:color="auto"/>
              <w:right w:val="nil"/>
            </w:tcBorders>
            <w:shd w:val="clear" w:color="auto" w:fill="auto"/>
            <w:vAlign w:val="center"/>
            <w:hideMark/>
          </w:tcPr>
          <w:p w14:paraId="0C51099F"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nil"/>
            </w:tcBorders>
            <w:shd w:val="clear" w:color="auto" w:fill="auto"/>
            <w:noWrap/>
            <w:vAlign w:val="center"/>
            <w:hideMark/>
          </w:tcPr>
          <w:p w14:paraId="1BEAD801"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center"/>
            <w:hideMark/>
          </w:tcPr>
          <w:p w14:paraId="1B6D5D88" w14:textId="77777777" w:rsidR="00BE0DDE" w:rsidRPr="00DD5B0A" w:rsidRDefault="00BE0DDE" w:rsidP="006C5E18">
            <w:pPr>
              <w:jc w:val="cente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center"/>
            <w:hideMark/>
          </w:tcPr>
          <w:p w14:paraId="4DA9E29A" w14:textId="77777777" w:rsidR="00BE0DDE" w:rsidRPr="00DD5B0A" w:rsidRDefault="00BE0DDE" w:rsidP="006C5E18">
            <w:pPr>
              <w:jc w:val="center"/>
              <w:rPr>
                <w:rFonts w:ascii="Times New Roman" w:hAnsi="Times New Roman" w:cs="Times New Roman"/>
                <w:color w:val="000000"/>
                <w:sz w:val="20"/>
              </w:rPr>
            </w:pPr>
          </w:p>
        </w:tc>
      </w:tr>
      <w:tr w:rsidR="00BE0DDE" w:rsidRPr="00DD5B0A" w14:paraId="4033AD1A" w14:textId="77777777" w:rsidTr="006C5E18">
        <w:trPr>
          <w:trHeight w:val="450"/>
        </w:trPr>
        <w:tc>
          <w:tcPr>
            <w:tcW w:w="805" w:type="dxa"/>
            <w:tcBorders>
              <w:top w:val="nil"/>
              <w:left w:val="nil"/>
              <w:bottom w:val="single" w:sz="4" w:space="0" w:color="auto"/>
              <w:right w:val="nil"/>
            </w:tcBorders>
            <w:shd w:val="clear" w:color="auto" w:fill="auto"/>
            <w:noWrap/>
            <w:vAlign w:val="center"/>
            <w:hideMark/>
          </w:tcPr>
          <w:p w14:paraId="51F5AC6E"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6341" w:type="dxa"/>
            <w:gridSpan w:val="10"/>
            <w:tcBorders>
              <w:top w:val="nil"/>
              <w:left w:val="nil"/>
              <w:bottom w:val="single" w:sz="4" w:space="0" w:color="auto"/>
              <w:right w:val="nil"/>
            </w:tcBorders>
            <w:shd w:val="clear" w:color="auto" w:fill="auto"/>
            <w:vAlign w:val="center"/>
            <w:hideMark/>
          </w:tcPr>
          <w:p w14:paraId="58E4DDCA" w14:textId="77777777" w:rsidR="00BE0DDE" w:rsidRPr="00DD5B0A" w:rsidRDefault="00BE0DDE" w:rsidP="006C5E18">
            <w:pPr>
              <w:jc w:val="right"/>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nil"/>
            </w:tcBorders>
            <w:shd w:val="clear" w:color="auto" w:fill="auto"/>
            <w:noWrap/>
            <w:vAlign w:val="center"/>
            <w:hideMark/>
          </w:tcPr>
          <w:p w14:paraId="5F1D6273"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center"/>
            <w:hideMark/>
          </w:tcPr>
          <w:p w14:paraId="0556CE57"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center"/>
            <w:hideMark/>
          </w:tcPr>
          <w:p w14:paraId="6E369D0B" w14:textId="77777777" w:rsidR="00BE0DDE" w:rsidRPr="00DD5B0A" w:rsidRDefault="00BE0DDE" w:rsidP="006C5E18">
            <w:pPr>
              <w:rPr>
                <w:rFonts w:ascii="Times New Roman" w:hAnsi="Times New Roman" w:cs="Times New Roman"/>
                <w:color w:val="000000"/>
                <w:sz w:val="20"/>
              </w:rPr>
            </w:pPr>
          </w:p>
        </w:tc>
      </w:tr>
      <w:tr w:rsidR="00BE0DDE" w:rsidRPr="00DD5B0A" w14:paraId="04F009F4" w14:textId="77777777" w:rsidTr="006C5E18">
        <w:trPr>
          <w:trHeight w:val="420"/>
        </w:trPr>
        <w:tc>
          <w:tcPr>
            <w:tcW w:w="805" w:type="dxa"/>
            <w:tcBorders>
              <w:top w:val="nil"/>
              <w:left w:val="nil"/>
              <w:bottom w:val="nil"/>
              <w:right w:val="nil"/>
            </w:tcBorders>
            <w:shd w:val="clear" w:color="auto" w:fill="auto"/>
            <w:noWrap/>
            <w:vAlign w:val="bottom"/>
            <w:hideMark/>
          </w:tcPr>
          <w:p w14:paraId="19848CE6"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vAlign w:val="bottom"/>
            <w:hideMark/>
          </w:tcPr>
          <w:p w14:paraId="0D1E0DDA" w14:textId="77777777" w:rsidR="00BE0DDE" w:rsidRPr="00DD5B0A" w:rsidRDefault="00BE0DDE" w:rsidP="006C5E18">
            <w:pPr>
              <w:rPr>
                <w:rFonts w:ascii="Times New Roman" w:hAnsi="Times New Roman" w:cs="Times New Roman"/>
                <w:sz w:val="20"/>
              </w:rPr>
            </w:pPr>
          </w:p>
        </w:tc>
        <w:tc>
          <w:tcPr>
            <w:tcW w:w="2120" w:type="dxa"/>
            <w:gridSpan w:val="2"/>
            <w:tcBorders>
              <w:top w:val="nil"/>
              <w:left w:val="nil"/>
              <w:bottom w:val="nil"/>
              <w:right w:val="nil"/>
            </w:tcBorders>
            <w:shd w:val="clear" w:color="auto" w:fill="auto"/>
            <w:noWrap/>
            <w:vAlign w:val="bottom"/>
            <w:hideMark/>
          </w:tcPr>
          <w:p w14:paraId="550623CF" w14:textId="77777777" w:rsidR="00BE0DDE" w:rsidRPr="00DD5B0A" w:rsidRDefault="00BE0DDE" w:rsidP="006C5E18">
            <w:pPr>
              <w:rPr>
                <w:rFonts w:ascii="Times New Roman" w:hAnsi="Times New Roman" w:cs="Times New Roman"/>
                <w:sz w:val="20"/>
              </w:rPr>
            </w:pPr>
          </w:p>
        </w:tc>
        <w:tc>
          <w:tcPr>
            <w:tcW w:w="1180" w:type="dxa"/>
            <w:gridSpan w:val="2"/>
            <w:tcBorders>
              <w:top w:val="nil"/>
              <w:left w:val="nil"/>
              <w:bottom w:val="nil"/>
              <w:right w:val="nil"/>
            </w:tcBorders>
            <w:shd w:val="clear" w:color="auto" w:fill="auto"/>
            <w:noWrap/>
            <w:vAlign w:val="bottom"/>
            <w:hideMark/>
          </w:tcPr>
          <w:p w14:paraId="67989E34" w14:textId="77777777" w:rsidR="00BE0DDE" w:rsidRPr="00DD5B0A" w:rsidRDefault="00BE0DDE" w:rsidP="006C5E18">
            <w:pPr>
              <w:rPr>
                <w:rFonts w:ascii="Times New Roman" w:hAnsi="Times New Roman" w:cs="Times New Roman"/>
                <w:sz w:val="20"/>
              </w:rPr>
            </w:pPr>
          </w:p>
        </w:tc>
        <w:tc>
          <w:tcPr>
            <w:tcW w:w="861" w:type="dxa"/>
            <w:gridSpan w:val="2"/>
            <w:tcBorders>
              <w:top w:val="nil"/>
              <w:left w:val="nil"/>
              <w:bottom w:val="nil"/>
              <w:right w:val="nil"/>
            </w:tcBorders>
            <w:shd w:val="clear" w:color="auto" w:fill="auto"/>
            <w:noWrap/>
            <w:vAlign w:val="bottom"/>
            <w:hideMark/>
          </w:tcPr>
          <w:p w14:paraId="64FA2135" w14:textId="77777777" w:rsidR="00BE0DDE" w:rsidRPr="00DD5B0A" w:rsidRDefault="00BE0DDE" w:rsidP="006C5E18">
            <w:pPr>
              <w:rPr>
                <w:rFonts w:ascii="Times New Roman" w:hAnsi="Times New Roman" w:cs="Times New Roman"/>
                <w:sz w:val="20"/>
              </w:rPr>
            </w:pPr>
          </w:p>
        </w:tc>
        <w:tc>
          <w:tcPr>
            <w:tcW w:w="780" w:type="dxa"/>
            <w:gridSpan w:val="2"/>
            <w:tcBorders>
              <w:top w:val="nil"/>
              <w:left w:val="nil"/>
              <w:bottom w:val="nil"/>
              <w:right w:val="nil"/>
            </w:tcBorders>
            <w:shd w:val="clear" w:color="auto" w:fill="auto"/>
            <w:noWrap/>
            <w:vAlign w:val="bottom"/>
            <w:hideMark/>
          </w:tcPr>
          <w:p w14:paraId="6AD8D2CE" w14:textId="77777777" w:rsidR="00BE0DDE" w:rsidRPr="00DD5B0A" w:rsidRDefault="00BE0DDE" w:rsidP="006C5E18">
            <w:pPr>
              <w:rPr>
                <w:rFonts w:ascii="Times New Roman" w:hAnsi="Times New Roman" w:cs="Times New Roman"/>
                <w:sz w:val="20"/>
              </w:rPr>
            </w:pPr>
          </w:p>
        </w:tc>
        <w:tc>
          <w:tcPr>
            <w:tcW w:w="1620" w:type="dxa"/>
            <w:gridSpan w:val="2"/>
            <w:tcBorders>
              <w:top w:val="nil"/>
              <w:left w:val="nil"/>
              <w:bottom w:val="nil"/>
              <w:right w:val="nil"/>
            </w:tcBorders>
            <w:shd w:val="clear" w:color="auto" w:fill="auto"/>
            <w:noWrap/>
            <w:vAlign w:val="bottom"/>
            <w:hideMark/>
          </w:tcPr>
          <w:p w14:paraId="1B1C1FE6"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vAlign w:val="bottom"/>
            <w:hideMark/>
          </w:tcPr>
          <w:p w14:paraId="21008629" w14:textId="77777777" w:rsidR="00BE0DDE" w:rsidRPr="00DD5B0A" w:rsidRDefault="00BE0DDE" w:rsidP="006C5E18">
            <w:pPr>
              <w:rPr>
                <w:rFonts w:ascii="Times New Roman" w:hAnsi="Times New Roman" w:cs="Times New Roman"/>
                <w:sz w:val="20"/>
              </w:rPr>
            </w:pPr>
          </w:p>
        </w:tc>
        <w:tc>
          <w:tcPr>
            <w:tcW w:w="960" w:type="dxa"/>
            <w:gridSpan w:val="3"/>
            <w:tcBorders>
              <w:top w:val="nil"/>
              <w:left w:val="nil"/>
              <w:bottom w:val="nil"/>
              <w:right w:val="nil"/>
            </w:tcBorders>
            <w:shd w:val="clear" w:color="auto" w:fill="auto"/>
            <w:noWrap/>
            <w:vAlign w:val="bottom"/>
            <w:hideMark/>
          </w:tcPr>
          <w:p w14:paraId="2C2790F0" w14:textId="77777777" w:rsidR="00BE0DDE" w:rsidRPr="00DD5B0A" w:rsidRDefault="00BE0DDE" w:rsidP="006C5E18">
            <w:pPr>
              <w:rPr>
                <w:rFonts w:ascii="Times New Roman" w:hAnsi="Times New Roman" w:cs="Times New Roman"/>
                <w:sz w:val="20"/>
              </w:rPr>
            </w:pPr>
          </w:p>
        </w:tc>
      </w:tr>
      <w:tr w:rsidR="00BE0DDE" w:rsidRPr="00DD5B0A" w14:paraId="2997F819" w14:textId="77777777" w:rsidTr="006C5E18">
        <w:trPr>
          <w:trHeight w:val="465"/>
        </w:trPr>
        <w:tc>
          <w:tcPr>
            <w:tcW w:w="4325" w:type="dxa"/>
            <w:gridSpan w:val="5"/>
            <w:tcBorders>
              <w:top w:val="nil"/>
              <w:left w:val="nil"/>
              <w:bottom w:val="nil"/>
              <w:right w:val="nil"/>
            </w:tcBorders>
            <w:shd w:val="clear" w:color="auto" w:fill="auto"/>
            <w:noWrap/>
            <w:vAlign w:val="center"/>
            <w:hideMark/>
          </w:tcPr>
          <w:p w14:paraId="07BA830D"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Izpildītāja pilnvarotā persona:</w:t>
            </w:r>
          </w:p>
        </w:tc>
        <w:tc>
          <w:tcPr>
            <w:tcW w:w="1180" w:type="dxa"/>
            <w:gridSpan w:val="2"/>
            <w:tcBorders>
              <w:top w:val="nil"/>
              <w:left w:val="nil"/>
              <w:bottom w:val="single" w:sz="4" w:space="0" w:color="auto"/>
              <w:right w:val="nil"/>
            </w:tcBorders>
            <w:shd w:val="clear" w:color="auto" w:fill="auto"/>
            <w:noWrap/>
            <w:vAlign w:val="center"/>
            <w:hideMark/>
          </w:tcPr>
          <w:p w14:paraId="1942400C"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861" w:type="dxa"/>
            <w:gridSpan w:val="2"/>
            <w:tcBorders>
              <w:top w:val="nil"/>
              <w:left w:val="nil"/>
              <w:bottom w:val="single" w:sz="4" w:space="0" w:color="auto"/>
              <w:right w:val="nil"/>
            </w:tcBorders>
            <w:shd w:val="clear" w:color="auto" w:fill="auto"/>
            <w:noWrap/>
            <w:vAlign w:val="center"/>
            <w:hideMark/>
          </w:tcPr>
          <w:p w14:paraId="1D9FDA4A" w14:textId="77777777" w:rsidR="00BE0DDE" w:rsidRPr="00DD5B0A" w:rsidRDefault="00BE0DDE" w:rsidP="006C5E18">
            <w:pPr>
              <w:rPr>
                <w:rFonts w:ascii="Times New Roman" w:hAnsi="Times New Roman" w:cs="Times New Roman"/>
                <w:b/>
                <w:bCs/>
                <w:color w:val="000000"/>
                <w:sz w:val="20"/>
              </w:rPr>
            </w:pPr>
            <w:r w:rsidRPr="00DD5B0A">
              <w:rPr>
                <w:rFonts w:ascii="Times New Roman" w:hAnsi="Times New Roman" w:cs="Times New Roman"/>
                <w:b/>
                <w:bCs/>
                <w:color w:val="000000"/>
                <w:sz w:val="20"/>
              </w:rPr>
              <w:t> </w:t>
            </w:r>
          </w:p>
        </w:tc>
        <w:tc>
          <w:tcPr>
            <w:tcW w:w="780" w:type="dxa"/>
            <w:gridSpan w:val="2"/>
            <w:tcBorders>
              <w:top w:val="nil"/>
              <w:left w:val="nil"/>
              <w:bottom w:val="single" w:sz="4" w:space="0" w:color="auto"/>
              <w:right w:val="nil"/>
            </w:tcBorders>
            <w:shd w:val="clear" w:color="auto" w:fill="auto"/>
            <w:noWrap/>
            <w:vAlign w:val="center"/>
            <w:hideMark/>
          </w:tcPr>
          <w:p w14:paraId="1885F8C4"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nil"/>
            </w:tcBorders>
            <w:shd w:val="clear" w:color="auto" w:fill="auto"/>
            <w:noWrap/>
            <w:vAlign w:val="center"/>
            <w:hideMark/>
          </w:tcPr>
          <w:p w14:paraId="66A52D4D"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center"/>
            <w:hideMark/>
          </w:tcPr>
          <w:p w14:paraId="69C7C25B"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center"/>
            <w:hideMark/>
          </w:tcPr>
          <w:p w14:paraId="2F77FFAA" w14:textId="77777777" w:rsidR="00BE0DDE" w:rsidRPr="00DD5B0A" w:rsidRDefault="00BE0DDE" w:rsidP="006C5E18">
            <w:pPr>
              <w:rPr>
                <w:rFonts w:ascii="Times New Roman" w:hAnsi="Times New Roman" w:cs="Times New Roman"/>
                <w:color w:val="000000"/>
                <w:sz w:val="20"/>
              </w:rPr>
            </w:pPr>
          </w:p>
        </w:tc>
      </w:tr>
      <w:tr w:rsidR="00BE0DDE" w:rsidRPr="00DD5B0A" w14:paraId="213B8EE5" w14:textId="77777777" w:rsidTr="006C5E18">
        <w:trPr>
          <w:trHeight w:val="465"/>
        </w:trPr>
        <w:tc>
          <w:tcPr>
            <w:tcW w:w="805" w:type="dxa"/>
            <w:tcBorders>
              <w:top w:val="nil"/>
              <w:left w:val="nil"/>
              <w:bottom w:val="nil"/>
              <w:right w:val="nil"/>
            </w:tcBorders>
            <w:shd w:val="clear" w:color="auto" w:fill="auto"/>
            <w:noWrap/>
            <w:hideMark/>
          </w:tcPr>
          <w:p w14:paraId="46159AAB"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hideMark/>
          </w:tcPr>
          <w:p w14:paraId="45DB65D1" w14:textId="77777777" w:rsidR="00BE0DDE" w:rsidRPr="00DD5B0A" w:rsidRDefault="00BE0DDE" w:rsidP="006C5E18">
            <w:pPr>
              <w:rPr>
                <w:rFonts w:ascii="Times New Roman" w:hAnsi="Times New Roman" w:cs="Times New Roman"/>
                <w:sz w:val="20"/>
              </w:rPr>
            </w:pPr>
          </w:p>
        </w:tc>
        <w:tc>
          <w:tcPr>
            <w:tcW w:w="2120" w:type="dxa"/>
            <w:gridSpan w:val="2"/>
            <w:tcBorders>
              <w:top w:val="nil"/>
              <w:left w:val="nil"/>
              <w:bottom w:val="nil"/>
              <w:right w:val="nil"/>
            </w:tcBorders>
            <w:shd w:val="clear" w:color="auto" w:fill="auto"/>
            <w:noWrap/>
            <w:hideMark/>
          </w:tcPr>
          <w:p w14:paraId="0CDDD8A6" w14:textId="77777777" w:rsidR="00BE0DDE" w:rsidRPr="00DD5B0A" w:rsidRDefault="00BE0DDE" w:rsidP="006C5E18">
            <w:pPr>
              <w:rPr>
                <w:rFonts w:ascii="Times New Roman" w:hAnsi="Times New Roman" w:cs="Times New Roman"/>
                <w:sz w:val="20"/>
              </w:rPr>
            </w:pPr>
          </w:p>
        </w:tc>
        <w:tc>
          <w:tcPr>
            <w:tcW w:w="2041" w:type="dxa"/>
            <w:gridSpan w:val="4"/>
            <w:tcBorders>
              <w:top w:val="nil"/>
              <w:left w:val="nil"/>
              <w:bottom w:val="nil"/>
              <w:right w:val="nil"/>
            </w:tcBorders>
            <w:shd w:val="clear" w:color="auto" w:fill="auto"/>
            <w:noWrap/>
            <w:hideMark/>
          </w:tcPr>
          <w:p w14:paraId="35CD03FD" w14:textId="77777777" w:rsidR="00BE0DDE" w:rsidRPr="00DD5B0A" w:rsidRDefault="00BE0DDE" w:rsidP="006C5E18">
            <w:pPr>
              <w:rPr>
                <w:rFonts w:ascii="Times New Roman" w:hAnsi="Times New Roman" w:cs="Times New Roman"/>
                <w:i/>
                <w:iCs/>
                <w:color w:val="000000"/>
                <w:sz w:val="20"/>
              </w:rPr>
            </w:pPr>
            <w:proofErr w:type="spellStart"/>
            <w:r w:rsidRPr="00DD5B0A">
              <w:rPr>
                <w:rFonts w:ascii="Times New Roman" w:hAnsi="Times New Roman" w:cs="Times New Roman"/>
                <w:i/>
                <w:iCs/>
                <w:color w:val="000000"/>
                <w:sz w:val="20"/>
              </w:rPr>
              <w:t>v.uzvārds</w:t>
            </w:r>
            <w:proofErr w:type="spellEnd"/>
            <w:r w:rsidRPr="00DD5B0A">
              <w:rPr>
                <w:rFonts w:ascii="Times New Roman" w:hAnsi="Times New Roman" w:cs="Times New Roman"/>
                <w:i/>
                <w:iCs/>
                <w:color w:val="000000"/>
                <w:sz w:val="20"/>
              </w:rPr>
              <w:t>,  paraksts</w:t>
            </w:r>
          </w:p>
        </w:tc>
        <w:tc>
          <w:tcPr>
            <w:tcW w:w="780" w:type="dxa"/>
            <w:gridSpan w:val="2"/>
            <w:tcBorders>
              <w:top w:val="nil"/>
              <w:left w:val="nil"/>
              <w:bottom w:val="nil"/>
              <w:right w:val="nil"/>
            </w:tcBorders>
            <w:shd w:val="clear" w:color="auto" w:fill="auto"/>
            <w:noWrap/>
            <w:hideMark/>
          </w:tcPr>
          <w:p w14:paraId="151ED6C8" w14:textId="77777777" w:rsidR="00BE0DDE" w:rsidRPr="00DD5B0A" w:rsidRDefault="00BE0DDE" w:rsidP="006C5E18">
            <w:pPr>
              <w:rPr>
                <w:rFonts w:ascii="Times New Roman" w:hAnsi="Times New Roman" w:cs="Times New Roman"/>
                <w:i/>
                <w:iCs/>
                <w:color w:val="000000"/>
                <w:sz w:val="20"/>
              </w:rPr>
            </w:pPr>
          </w:p>
        </w:tc>
        <w:tc>
          <w:tcPr>
            <w:tcW w:w="1620" w:type="dxa"/>
            <w:gridSpan w:val="2"/>
            <w:tcBorders>
              <w:top w:val="nil"/>
              <w:left w:val="nil"/>
              <w:bottom w:val="nil"/>
              <w:right w:val="nil"/>
            </w:tcBorders>
            <w:shd w:val="clear" w:color="auto" w:fill="auto"/>
            <w:noWrap/>
            <w:hideMark/>
          </w:tcPr>
          <w:p w14:paraId="5B227046"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hideMark/>
          </w:tcPr>
          <w:p w14:paraId="533A216B" w14:textId="77777777" w:rsidR="00BE0DDE" w:rsidRPr="00DD5B0A" w:rsidRDefault="00BE0DDE" w:rsidP="006C5E18">
            <w:pPr>
              <w:rPr>
                <w:rFonts w:ascii="Times New Roman" w:hAnsi="Times New Roman" w:cs="Times New Roman"/>
                <w:i/>
                <w:iCs/>
                <w:color w:val="000000"/>
                <w:sz w:val="20"/>
              </w:rPr>
            </w:pPr>
            <w:r w:rsidRPr="00DD5B0A">
              <w:rPr>
                <w:rFonts w:ascii="Times New Roman" w:hAnsi="Times New Roman" w:cs="Times New Roman"/>
                <w:i/>
                <w:iCs/>
                <w:color w:val="000000"/>
                <w:sz w:val="20"/>
              </w:rPr>
              <w:t>datums</w:t>
            </w:r>
          </w:p>
        </w:tc>
        <w:tc>
          <w:tcPr>
            <w:tcW w:w="960" w:type="dxa"/>
            <w:gridSpan w:val="3"/>
            <w:tcBorders>
              <w:top w:val="nil"/>
              <w:left w:val="nil"/>
              <w:bottom w:val="nil"/>
              <w:right w:val="nil"/>
            </w:tcBorders>
            <w:shd w:val="clear" w:color="auto" w:fill="auto"/>
            <w:noWrap/>
            <w:hideMark/>
          </w:tcPr>
          <w:p w14:paraId="7820E69A" w14:textId="77777777" w:rsidR="00BE0DDE" w:rsidRPr="00DD5B0A" w:rsidRDefault="00BE0DDE" w:rsidP="006C5E18">
            <w:pPr>
              <w:rPr>
                <w:rFonts w:ascii="Times New Roman" w:hAnsi="Times New Roman" w:cs="Times New Roman"/>
                <w:i/>
                <w:iCs/>
                <w:color w:val="000000"/>
                <w:sz w:val="20"/>
              </w:rPr>
            </w:pPr>
          </w:p>
        </w:tc>
      </w:tr>
      <w:tr w:rsidR="00BE0DDE" w:rsidRPr="00DD5B0A" w14:paraId="460F4D7F" w14:textId="77777777" w:rsidTr="006C5E18">
        <w:trPr>
          <w:trHeight w:val="465"/>
        </w:trPr>
        <w:tc>
          <w:tcPr>
            <w:tcW w:w="4325" w:type="dxa"/>
            <w:gridSpan w:val="5"/>
            <w:tcBorders>
              <w:top w:val="nil"/>
              <w:left w:val="nil"/>
              <w:bottom w:val="nil"/>
              <w:right w:val="nil"/>
            </w:tcBorders>
            <w:shd w:val="clear" w:color="auto" w:fill="auto"/>
            <w:noWrap/>
            <w:vAlign w:val="center"/>
            <w:hideMark/>
          </w:tcPr>
          <w:p w14:paraId="04E59EDE"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Pasūtītāja pilnvarotā persona:</w:t>
            </w:r>
          </w:p>
        </w:tc>
        <w:tc>
          <w:tcPr>
            <w:tcW w:w="1180" w:type="dxa"/>
            <w:gridSpan w:val="2"/>
            <w:tcBorders>
              <w:top w:val="nil"/>
              <w:left w:val="nil"/>
              <w:bottom w:val="single" w:sz="4" w:space="0" w:color="auto"/>
              <w:right w:val="nil"/>
            </w:tcBorders>
            <w:shd w:val="clear" w:color="auto" w:fill="auto"/>
            <w:noWrap/>
            <w:vAlign w:val="center"/>
            <w:hideMark/>
          </w:tcPr>
          <w:p w14:paraId="780C5C8C" w14:textId="77777777" w:rsidR="00BE0DDE" w:rsidRPr="00DD5B0A" w:rsidRDefault="00BE0DDE" w:rsidP="006C5E18">
            <w:pPr>
              <w:rPr>
                <w:rFonts w:ascii="Times New Roman" w:hAnsi="Times New Roman" w:cs="Times New Roman"/>
                <w:i/>
                <w:iCs/>
                <w:color w:val="000000"/>
                <w:sz w:val="20"/>
              </w:rPr>
            </w:pPr>
            <w:r w:rsidRPr="00DD5B0A">
              <w:rPr>
                <w:rFonts w:ascii="Times New Roman" w:hAnsi="Times New Roman" w:cs="Times New Roman"/>
                <w:i/>
                <w:iCs/>
                <w:color w:val="000000"/>
                <w:sz w:val="20"/>
              </w:rPr>
              <w:t> </w:t>
            </w:r>
          </w:p>
        </w:tc>
        <w:tc>
          <w:tcPr>
            <w:tcW w:w="861" w:type="dxa"/>
            <w:gridSpan w:val="2"/>
            <w:tcBorders>
              <w:top w:val="nil"/>
              <w:left w:val="nil"/>
              <w:bottom w:val="single" w:sz="4" w:space="0" w:color="auto"/>
              <w:right w:val="nil"/>
            </w:tcBorders>
            <w:shd w:val="clear" w:color="auto" w:fill="auto"/>
            <w:noWrap/>
            <w:vAlign w:val="center"/>
            <w:hideMark/>
          </w:tcPr>
          <w:p w14:paraId="0D476604" w14:textId="77777777" w:rsidR="00BE0DDE" w:rsidRPr="00DD5B0A" w:rsidRDefault="00BE0DDE" w:rsidP="006C5E18">
            <w:pPr>
              <w:rPr>
                <w:rFonts w:ascii="Times New Roman" w:hAnsi="Times New Roman" w:cs="Times New Roman"/>
                <w:i/>
                <w:iCs/>
                <w:color w:val="000000"/>
                <w:sz w:val="20"/>
              </w:rPr>
            </w:pPr>
            <w:r w:rsidRPr="00DD5B0A">
              <w:rPr>
                <w:rFonts w:ascii="Times New Roman" w:hAnsi="Times New Roman" w:cs="Times New Roman"/>
                <w:i/>
                <w:iCs/>
                <w:color w:val="000000"/>
                <w:sz w:val="20"/>
              </w:rPr>
              <w:t> </w:t>
            </w:r>
          </w:p>
        </w:tc>
        <w:tc>
          <w:tcPr>
            <w:tcW w:w="780" w:type="dxa"/>
            <w:gridSpan w:val="2"/>
            <w:tcBorders>
              <w:top w:val="nil"/>
              <w:left w:val="nil"/>
              <w:bottom w:val="single" w:sz="4" w:space="0" w:color="auto"/>
              <w:right w:val="nil"/>
            </w:tcBorders>
            <w:shd w:val="clear" w:color="auto" w:fill="auto"/>
            <w:noWrap/>
            <w:vAlign w:val="center"/>
            <w:hideMark/>
          </w:tcPr>
          <w:p w14:paraId="07216460"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1620" w:type="dxa"/>
            <w:gridSpan w:val="2"/>
            <w:tcBorders>
              <w:top w:val="nil"/>
              <w:left w:val="nil"/>
              <w:bottom w:val="single" w:sz="4" w:space="0" w:color="auto"/>
              <w:right w:val="nil"/>
            </w:tcBorders>
            <w:shd w:val="clear" w:color="auto" w:fill="auto"/>
            <w:noWrap/>
            <w:vAlign w:val="center"/>
            <w:hideMark/>
          </w:tcPr>
          <w:p w14:paraId="27145DD7"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1" w:type="dxa"/>
            <w:gridSpan w:val="2"/>
            <w:tcBorders>
              <w:top w:val="nil"/>
              <w:left w:val="nil"/>
              <w:bottom w:val="single" w:sz="4" w:space="0" w:color="auto"/>
              <w:right w:val="nil"/>
            </w:tcBorders>
            <w:shd w:val="clear" w:color="auto" w:fill="auto"/>
            <w:noWrap/>
            <w:vAlign w:val="center"/>
            <w:hideMark/>
          </w:tcPr>
          <w:p w14:paraId="5360C5F7" w14:textId="77777777" w:rsidR="00BE0DDE" w:rsidRPr="00DD5B0A" w:rsidRDefault="00BE0DDE" w:rsidP="006C5E18">
            <w:pPr>
              <w:rPr>
                <w:rFonts w:ascii="Times New Roman" w:hAnsi="Times New Roman" w:cs="Times New Roman"/>
                <w:color w:val="000000"/>
                <w:sz w:val="20"/>
              </w:rPr>
            </w:pPr>
            <w:r w:rsidRPr="00DD5B0A">
              <w:rPr>
                <w:rFonts w:ascii="Times New Roman" w:hAnsi="Times New Roman" w:cs="Times New Roman"/>
                <w:color w:val="000000"/>
                <w:sz w:val="20"/>
              </w:rPr>
              <w:t> </w:t>
            </w:r>
          </w:p>
        </w:tc>
        <w:tc>
          <w:tcPr>
            <w:tcW w:w="960" w:type="dxa"/>
            <w:gridSpan w:val="3"/>
            <w:tcBorders>
              <w:top w:val="nil"/>
              <w:left w:val="nil"/>
              <w:bottom w:val="nil"/>
              <w:right w:val="nil"/>
            </w:tcBorders>
            <w:shd w:val="clear" w:color="auto" w:fill="auto"/>
            <w:noWrap/>
            <w:vAlign w:val="center"/>
            <w:hideMark/>
          </w:tcPr>
          <w:p w14:paraId="42976BCC" w14:textId="77777777" w:rsidR="00BE0DDE" w:rsidRPr="00DD5B0A" w:rsidRDefault="00BE0DDE" w:rsidP="006C5E18">
            <w:pPr>
              <w:rPr>
                <w:rFonts w:ascii="Times New Roman" w:hAnsi="Times New Roman" w:cs="Times New Roman"/>
                <w:color w:val="000000"/>
                <w:sz w:val="20"/>
              </w:rPr>
            </w:pPr>
          </w:p>
        </w:tc>
      </w:tr>
      <w:tr w:rsidR="00BE0DDE" w:rsidRPr="00DD5B0A" w14:paraId="5C5D83B6" w14:textId="77777777" w:rsidTr="006C5E18">
        <w:trPr>
          <w:trHeight w:val="630"/>
        </w:trPr>
        <w:tc>
          <w:tcPr>
            <w:tcW w:w="805" w:type="dxa"/>
            <w:tcBorders>
              <w:top w:val="nil"/>
              <w:left w:val="nil"/>
              <w:bottom w:val="nil"/>
              <w:right w:val="nil"/>
            </w:tcBorders>
            <w:shd w:val="clear" w:color="auto" w:fill="auto"/>
            <w:noWrap/>
            <w:hideMark/>
          </w:tcPr>
          <w:p w14:paraId="541CD98D" w14:textId="77777777" w:rsidR="00BE0DDE" w:rsidRPr="00DD5B0A" w:rsidRDefault="00BE0DDE" w:rsidP="006C5E18">
            <w:pPr>
              <w:rPr>
                <w:rFonts w:ascii="Times New Roman" w:hAnsi="Times New Roman" w:cs="Times New Roman"/>
                <w:sz w:val="20"/>
              </w:rPr>
            </w:pPr>
          </w:p>
        </w:tc>
        <w:tc>
          <w:tcPr>
            <w:tcW w:w="1400" w:type="dxa"/>
            <w:gridSpan w:val="2"/>
            <w:tcBorders>
              <w:top w:val="nil"/>
              <w:left w:val="nil"/>
              <w:bottom w:val="nil"/>
              <w:right w:val="nil"/>
            </w:tcBorders>
            <w:shd w:val="clear" w:color="auto" w:fill="auto"/>
            <w:noWrap/>
            <w:hideMark/>
          </w:tcPr>
          <w:p w14:paraId="71D2DCF2" w14:textId="77777777" w:rsidR="00BE0DDE" w:rsidRPr="00DD5B0A" w:rsidRDefault="00BE0DDE" w:rsidP="006C5E18">
            <w:pPr>
              <w:rPr>
                <w:rFonts w:ascii="Times New Roman" w:hAnsi="Times New Roman" w:cs="Times New Roman"/>
                <w:sz w:val="20"/>
              </w:rPr>
            </w:pPr>
          </w:p>
        </w:tc>
        <w:tc>
          <w:tcPr>
            <w:tcW w:w="2120" w:type="dxa"/>
            <w:gridSpan w:val="2"/>
            <w:tcBorders>
              <w:top w:val="nil"/>
              <w:left w:val="nil"/>
              <w:bottom w:val="nil"/>
              <w:right w:val="nil"/>
            </w:tcBorders>
            <w:shd w:val="clear" w:color="auto" w:fill="auto"/>
            <w:noWrap/>
            <w:hideMark/>
          </w:tcPr>
          <w:p w14:paraId="4173313E" w14:textId="77777777" w:rsidR="00BE0DDE" w:rsidRPr="00DD5B0A" w:rsidRDefault="00BE0DDE" w:rsidP="006C5E18">
            <w:pPr>
              <w:rPr>
                <w:rFonts w:ascii="Times New Roman" w:hAnsi="Times New Roman" w:cs="Times New Roman"/>
                <w:sz w:val="20"/>
              </w:rPr>
            </w:pPr>
          </w:p>
        </w:tc>
        <w:tc>
          <w:tcPr>
            <w:tcW w:w="2041" w:type="dxa"/>
            <w:gridSpan w:val="4"/>
            <w:tcBorders>
              <w:top w:val="nil"/>
              <w:left w:val="nil"/>
              <w:bottom w:val="nil"/>
              <w:right w:val="nil"/>
            </w:tcBorders>
            <w:shd w:val="clear" w:color="auto" w:fill="auto"/>
            <w:noWrap/>
            <w:hideMark/>
          </w:tcPr>
          <w:p w14:paraId="7B34DEC7" w14:textId="77777777" w:rsidR="00BE0DDE" w:rsidRPr="00DD5B0A" w:rsidRDefault="00BE0DDE" w:rsidP="006C5E18">
            <w:pPr>
              <w:rPr>
                <w:rFonts w:ascii="Times New Roman" w:hAnsi="Times New Roman" w:cs="Times New Roman"/>
                <w:i/>
                <w:iCs/>
                <w:color w:val="000000"/>
                <w:sz w:val="20"/>
              </w:rPr>
            </w:pPr>
            <w:proofErr w:type="spellStart"/>
            <w:r w:rsidRPr="00DD5B0A">
              <w:rPr>
                <w:rFonts w:ascii="Times New Roman" w:hAnsi="Times New Roman" w:cs="Times New Roman"/>
                <w:i/>
                <w:iCs/>
                <w:color w:val="000000"/>
                <w:sz w:val="20"/>
              </w:rPr>
              <w:t>v.uzvārds</w:t>
            </w:r>
            <w:proofErr w:type="spellEnd"/>
            <w:r w:rsidRPr="00DD5B0A">
              <w:rPr>
                <w:rFonts w:ascii="Times New Roman" w:hAnsi="Times New Roman" w:cs="Times New Roman"/>
                <w:i/>
                <w:iCs/>
                <w:color w:val="000000"/>
                <w:sz w:val="20"/>
              </w:rPr>
              <w:t>,  paraksts</w:t>
            </w:r>
          </w:p>
        </w:tc>
        <w:tc>
          <w:tcPr>
            <w:tcW w:w="780" w:type="dxa"/>
            <w:gridSpan w:val="2"/>
            <w:tcBorders>
              <w:top w:val="nil"/>
              <w:left w:val="nil"/>
              <w:bottom w:val="nil"/>
              <w:right w:val="nil"/>
            </w:tcBorders>
            <w:shd w:val="clear" w:color="auto" w:fill="auto"/>
            <w:noWrap/>
            <w:hideMark/>
          </w:tcPr>
          <w:p w14:paraId="36536E88" w14:textId="77777777" w:rsidR="00BE0DDE" w:rsidRPr="00DD5B0A" w:rsidRDefault="00BE0DDE" w:rsidP="006C5E18">
            <w:pPr>
              <w:rPr>
                <w:rFonts w:ascii="Times New Roman" w:hAnsi="Times New Roman" w:cs="Times New Roman"/>
                <w:i/>
                <w:iCs/>
                <w:color w:val="000000"/>
                <w:sz w:val="20"/>
              </w:rPr>
            </w:pPr>
          </w:p>
        </w:tc>
        <w:tc>
          <w:tcPr>
            <w:tcW w:w="1620" w:type="dxa"/>
            <w:gridSpan w:val="2"/>
            <w:tcBorders>
              <w:top w:val="nil"/>
              <w:left w:val="nil"/>
              <w:bottom w:val="nil"/>
              <w:right w:val="nil"/>
            </w:tcBorders>
            <w:shd w:val="clear" w:color="auto" w:fill="auto"/>
            <w:noWrap/>
            <w:hideMark/>
          </w:tcPr>
          <w:p w14:paraId="39C42329" w14:textId="77777777" w:rsidR="00BE0DDE" w:rsidRPr="00DD5B0A" w:rsidRDefault="00BE0DDE" w:rsidP="006C5E18">
            <w:pPr>
              <w:rPr>
                <w:rFonts w:ascii="Times New Roman" w:hAnsi="Times New Roman" w:cs="Times New Roman"/>
                <w:sz w:val="20"/>
              </w:rPr>
            </w:pPr>
          </w:p>
        </w:tc>
        <w:tc>
          <w:tcPr>
            <w:tcW w:w="961" w:type="dxa"/>
            <w:gridSpan w:val="2"/>
            <w:tcBorders>
              <w:top w:val="nil"/>
              <w:left w:val="nil"/>
              <w:bottom w:val="nil"/>
              <w:right w:val="nil"/>
            </w:tcBorders>
            <w:shd w:val="clear" w:color="auto" w:fill="auto"/>
            <w:noWrap/>
            <w:hideMark/>
          </w:tcPr>
          <w:p w14:paraId="3485A7DF" w14:textId="77777777" w:rsidR="00BE0DDE" w:rsidRPr="00DD5B0A" w:rsidRDefault="00BE0DDE" w:rsidP="006C5E18">
            <w:pPr>
              <w:rPr>
                <w:rFonts w:ascii="Times New Roman" w:hAnsi="Times New Roman" w:cs="Times New Roman"/>
                <w:i/>
                <w:iCs/>
                <w:color w:val="000000"/>
                <w:sz w:val="20"/>
              </w:rPr>
            </w:pPr>
            <w:r w:rsidRPr="00DD5B0A">
              <w:rPr>
                <w:rFonts w:ascii="Times New Roman" w:hAnsi="Times New Roman" w:cs="Times New Roman"/>
                <w:i/>
                <w:iCs/>
                <w:color w:val="000000"/>
                <w:sz w:val="20"/>
              </w:rPr>
              <w:t>datums</w:t>
            </w:r>
          </w:p>
        </w:tc>
        <w:tc>
          <w:tcPr>
            <w:tcW w:w="960" w:type="dxa"/>
            <w:gridSpan w:val="3"/>
            <w:tcBorders>
              <w:top w:val="nil"/>
              <w:left w:val="nil"/>
              <w:bottom w:val="nil"/>
              <w:right w:val="nil"/>
            </w:tcBorders>
            <w:shd w:val="clear" w:color="auto" w:fill="auto"/>
            <w:noWrap/>
            <w:hideMark/>
          </w:tcPr>
          <w:p w14:paraId="0685F6E6" w14:textId="77777777" w:rsidR="00BE0DDE" w:rsidRPr="00DD5B0A" w:rsidRDefault="00BE0DDE" w:rsidP="006C5E18">
            <w:pPr>
              <w:rPr>
                <w:rFonts w:ascii="Times New Roman" w:hAnsi="Times New Roman" w:cs="Times New Roman"/>
                <w:i/>
                <w:iCs/>
                <w:color w:val="000000"/>
                <w:sz w:val="20"/>
              </w:rPr>
            </w:pPr>
          </w:p>
        </w:tc>
      </w:tr>
      <w:tr w:rsidR="00BE0DDE" w:rsidRPr="00DD5B0A" w14:paraId="508947D4" w14:textId="77777777" w:rsidTr="006C5E18">
        <w:trPr>
          <w:gridAfter w:val="1"/>
          <w:wAfter w:w="203" w:type="dxa"/>
          <w:trHeight w:val="630"/>
        </w:trPr>
        <w:tc>
          <w:tcPr>
            <w:tcW w:w="870" w:type="dxa"/>
            <w:gridSpan w:val="2"/>
            <w:tcBorders>
              <w:top w:val="nil"/>
              <w:left w:val="nil"/>
              <w:bottom w:val="nil"/>
              <w:right w:val="nil"/>
            </w:tcBorders>
            <w:shd w:val="clear" w:color="auto" w:fill="auto"/>
            <w:noWrap/>
            <w:hideMark/>
          </w:tcPr>
          <w:p w14:paraId="0A92B2C4" w14:textId="77777777" w:rsidR="00BE0DDE" w:rsidRPr="00DD5B0A" w:rsidRDefault="00BE0DDE" w:rsidP="006C5E18">
            <w:pPr>
              <w:rPr>
                <w:rFonts w:ascii="Times New Roman" w:hAnsi="Times New Roman" w:cs="Times New Roman"/>
                <w:sz w:val="20"/>
                <w:lang w:eastAsia="lv-LV"/>
              </w:rPr>
            </w:pPr>
          </w:p>
        </w:tc>
        <w:tc>
          <w:tcPr>
            <w:tcW w:w="1400" w:type="dxa"/>
            <w:gridSpan w:val="2"/>
            <w:tcBorders>
              <w:top w:val="nil"/>
              <w:left w:val="nil"/>
              <w:bottom w:val="nil"/>
              <w:right w:val="nil"/>
            </w:tcBorders>
            <w:shd w:val="clear" w:color="auto" w:fill="auto"/>
            <w:noWrap/>
            <w:hideMark/>
          </w:tcPr>
          <w:p w14:paraId="38E0ADEB" w14:textId="77777777" w:rsidR="00BE0DDE" w:rsidRPr="00DD5B0A" w:rsidRDefault="00BE0DDE" w:rsidP="006C5E18">
            <w:pPr>
              <w:rPr>
                <w:rFonts w:ascii="Times New Roman" w:hAnsi="Times New Roman" w:cs="Times New Roman"/>
                <w:sz w:val="20"/>
                <w:lang w:eastAsia="lv-LV"/>
              </w:rPr>
            </w:pPr>
          </w:p>
        </w:tc>
        <w:tc>
          <w:tcPr>
            <w:tcW w:w="2120" w:type="dxa"/>
            <w:gridSpan w:val="2"/>
            <w:tcBorders>
              <w:top w:val="nil"/>
              <w:left w:val="nil"/>
              <w:bottom w:val="nil"/>
              <w:right w:val="nil"/>
            </w:tcBorders>
            <w:shd w:val="clear" w:color="auto" w:fill="auto"/>
            <w:noWrap/>
            <w:hideMark/>
          </w:tcPr>
          <w:p w14:paraId="1E7CEA5D" w14:textId="77777777" w:rsidR="00BE0DDE" w:rsidRPr="00DD5B0A" w:rsidRDefault="00BE0DDE" w:rsidP="006C5E18">
            <w:pPr>
              <w:rPr>
                <w:rFonts w:ascii="Times New Roman" w:hAnsi="Times New Roman" w:cs="Times New Roman"/>
                <w:sz w:val="20"/>
                <w:lang w:eastAsia="lv-LV"/>
              </w:rPr>
            </w:pPr>
          </w:p>
        </w:tc>
        <w:tc>
          <w:tcPr>
            <w:tcW w:w="2122" w:type="dxa"/>
            <w:gridSpan w:val="4"/>
            <w:tcBorders>
              <w:top w:val="nil"/>
              <w:left w:val="nil"/>
              <w:bottom w:val="nil"/>
              <w:right w:val="nil"/>
            </w:tcBorders>
            <w:shd w:val="clear" w:color="auto" w:fill="auto"/>
            <w:noWrap/>
            <w:hideMark/>
          </w:tcPr>
          <w:p w14:paraId="3937AB08" w14:textId="77777777" w:rsidR="00BE0DDE" w:rsidRPr="00DD5B0A" w:rsidRDefault="00BE0DDE" w:rsidP="006C5E18">
            <w:pPr>
              <w:rPr>
                <w:rFonts w:ascii="Times New Roman" w:hAnsi="Times New Roman" w:cs="Times New Roman"/>
                <w:i/>
                <w:iCs/>
                <w:color w:val="000000"/>
                <w:sz w:val="20"/>
                <w:lang w:eastAsia="lv-LV"/>
              </w:rPr>
            </w:pPr>
            <w:proofErr w:type="spellStart"/>
            <w:r w:rsidRPr="00DD5B0A">
              <w:rPr>
                <w:rFonts w:ascii="Times New Roman" w:hAnsi="Times New Roman" w:cs="Times New Roman"/>
                <w:i/>
                <w:iCs/>
                <w:color w:val="000000"/>
                <w:sz w:val="20"/>
                <w:lang w:eastAsia="lv-LV"/>
              </w:rPr>
              <w:t>v.uzvārds</w:t>
            </w:r>
            <w:proofErr w:type="spellEnd"/>
            <w:r w:rsidRPr="00DD5B0A">
              <w:rPr>
                <w:rFonts w:ascii="Times New Roman" w:hAnsi="Times New Roman" w:cs="Times New Roman"/>
                <w:i/>
                <w:iCs/>
                <w:color w:val="000000"/>
                <w:sz w:val="20"/>
                <w:lang w:eastAsia="lv-LV"/>
              </w:rPr>
              <w:t>,  paraksts</w:t>
            </w:r>
          </w:p>
        </w:tc>
        <w:tc>
          <w:tcPr>
            <w:tcW w:w="780" w:type="dxa"/>
            <w:gridSpan w:val="2"/>
            <w:tcBorders>
              <w:top w:val="nil"/>
              <w:left w:val="nil"/>
              <w:bottom w:val="nil"/>
              <w:right w:val="nil"/>
            </w:tcBorders>
            <w:shd w:val="clear" w:color="auto" w:fill="auto"/>
            <w:noWrap/>
            <w:hideMark/>
          </w:tcPr>
          <w:p w14:paraId="27A9230E" w14:textId="77777777" w:rsidR="00BE0DDE" w:rsidRPr="00DD5B0A" w:rsidRDefault="00BE0DDE" w:rsidP="006C5E18">
            <w:pPr>
              <w:rPr>
                <w:rFonts w:ascii="Times New Roman" w:hAnsi="Times New Roman" w:cs="Times New Roman"/>
                <w:i/>
                <w:iCs/>
                <w:color w:val="000000"/>
                <w:sz w:val="20"/>
                <w:lang w:eastAsia="lv-LV"/>
              </w:rPr>
            </w:pPr>
          </w:p>
        </w:tc>
        <w:tc>
          <w:tcPr>
            <w:tcW w:w="1712" w:type="dxa"/>
            <w:gridSpan w:val="2"/>
            <w:tcBorders>
              <w:top w:val="nil"/>
              <w:left w:val="nil"/>
              <w:bottom w:val="nil"/>
              <w:right w:val="nil"/>
            </w:tcBorders>
            <w:shd w:val="clear" w:color="auto" w:fill="auto"/>
            <w:noWrap/>
            <w:hideMark/>
          </w:tcPr>
          <w:p w14:paraId="1EB29F10" w14:textId="77777777" w:rsidR="00BE0DDE" w:rsidRPr="00DD5B0A" w:rsidRDefault="00BE0DDE" w:rsidP="006C5E18">
            <w:pPr>
              <w:rPr>
                <w:rFonts w:ascii="Times New Roman" w:hAnsi="Times New Roman" w:cs="Times New Roman"/>
                <w:sz w:val="20"/>
                <w:lang w:eastAsia="lv-LV"/>
              </w:rPr>
            </w:pPr>
          </w:p>
        </w:tc>
        <w:tc>
          <w:tcPr>
            <w:tcW w:w="1240" w:type="dxa"/>
            <w:gridSpan w:val="2"/>
            <w:tcBorders>
              <w:top w:val="nil"/>
              <w:left w:val="nil"/>
              <w:bottom w:val="nil"/>
              <w:right w:val="nil"/>
            </w:tcBorders>
            <w:shd w:val="clear" w:color="auto" w:fill="auto"/>
            <w:noWrap/>
            <w:hideMark/>
          </w:tcPr>
          <w:p w14:paraId="458CED86" w14:textId="77777777" w:rsidR="00BE0DDE" w:rsidRPr="00DD5B0A" w:rsidRDefault="00BE0DDE" w:rsidP="006C5E18">
            <w:pPr>
              <w:rPr>
                <w:rFonts w:ascii="Times New Roman" w:hAnsi="Times New Roman" w:cs="Times New Roman"/>
                <w:i/>
                <w:iCs/>
                <w:color w:val="000000"/>
                <w:sz w:val="20"/>
                <w:lang w:eastAsia="lv-LV"/>
              </w:rPr>
            </w:pPr>
            <w:r w:rsidRPr="00DD5B0A">
              <w:rPr>
                <w:rFonts w:ascii="Times New Roman" w:hAnsi="Times New Roman" w:cs="Times New Roman"/>
                <w:i/>
                <w:iCs/>
                <w:color w:val="000000"/>
                <w:sz w:val="20"/>
                <w:lang w:eastAsia="lv-LV"/>
              </w:rPr>
              <w:t>datums</w:t>
            </w:r>
          </w:p>
        </w:tc>
        <w:tc>
          <w:tcPr>
            <w:tcW w:w="240" w:type="dxa"/>
            <w:tcBorders>
              <w:top w:val="nil"/>
              <w:left w:val="nil"/>
              <w:bottom w:val="nil"/>
              <w:right w:val="nil"/>
            </w:tcBorders>
            <w:shd w:val="clear" w:color="auto" w:fill="auto"/>
            <w:noWrap/>
            <w:hideMark/>
          </w:tcPr>
          <w:p w14:paraId="4A80F6CF" w14:textId="77777777" w:rsidR="00BE0DDE" w:rsidRPr="00DD5B0A" w:rsidRDefault="00BE0DDE" w:rsidP="006C5E18">
            <w:pPr>
              <w:rPr>
                <w:rFonts w:ascii="Times New Roman" w:hAnsi="Times New Roman" w:cs="Times New Roman"/>
                <w:i/>
                <w:iCs/>
                <w:color w:val="000000"/>
                <w:sz w:val="20"/>
                <w:lang w:eastAsia="lv-LV"/>
              </w:rPr>
            </w:pPr>
          </w:p>
        </w:tc>
      </w:tr>
    </w:tbl>
    <w:p w14:paraId="3D9567AF" w14:textId="77777777" w:rsidR="00BE0DDE" w:rsidRPr="00DD5B0A" w:rsidRDefault="00BE0DDE" w:rsidP="00BE0DDE">
      <w:pPr>
        <w:ind w:right="-2"/>
        <w:contextualSpacing/>
        <w:jc w:val="both"/>
        <w:rPr>
          <w:rFonts w:ascii="Times New Roman" w:hAnsi="Times New Roman" w:cs="Times New Roman"/>
          <w:szCs w:val="24"/>
        </w:rPr>
      </w:pPr>
    </w:p>
    <w:p w14:paraId="27B76BFC" w14:textId="77777777" w:rsidR="00BE0DDE" w:rsidRPr="00DD5B0A" w:rsidRDefault="00BE0DDE" w:rsidP="00BE0DDE">
      <w:pPr>
        <w:ind w:right="-2"/>
        <w:contextualSpacing/>
        <w:jc w:val="both"/>
        <w:rPr>
          <w:rFonts w:ascii="Times New Roman" w:hAnsi="Times New Roman" w:cs="Times New Roman"/>
          <w:szCs w:val="24"/>
        </w:rPr>
      </w:pPr>
    </w:p>
    <w:p w14:paraId="42B659FE" w14:textId="77777777" w:rsidR="00BE0DDE" w:rsidRPr="00DD5B0A" w:rsidRDefault="00BE0DDE" w:rsidP="00BE0DDE">
      <w:pPr>
        <w:ind w:right="-2"/>
        <w:contextualSpacing/>
        <w:jc w:val="both"/>
        <w:rPr>
          <w:rFonts w:ascii="Times New Roman" w:hAnsi="Times New Roman" w:cs="Times New Roman"/>
          <w:szCs w:val="24"/>
        </w:rPr>
      </w:pPr>
    </w:p>
    <w:p w14:paraId="78DD2548" w14:textId="77777777" w:rsidR="008252E7" w:rsidRPr="00DD5B0A" w:rsidRDefault="008252E7" w:rsidP="00200AD7">
      <w:pPr>
        <w:spacing w:after="0" w:line="240" w:lineRule="auto"/>
        <w:jc w:val="both"/>
        <w:outlineLvl w:val="0"/>
        <w:rPr>
          <w:rFonts w:ascii="Times New Roman" w:eastAsia="Times New Roman" w:hAnsi="Times New Roman" w:cs="Times New Roman"/>
          <w:b/>
          <w:bCs/>
          <w:kern w:val="36"/>
          <w:sz w:val="24"/>
          <w:szCs w:val="24"/>
          <w:lang w:eastAsia="ar-SA"/>
        </w:rPr>
      </w:pPr>
    </w:p>
    <w:sectPr w:rsidR="008252E7" w:rsidRPr="00DD5B0A"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8D58" w14:textId="77777777" w:rsidR="003C410F" w:rsidRDefault="003C410F" w:rsidP="00651C94">
      <w:pPr>
        <w:spacing w:after="0" w:line="240" w:lineRule="auto"/>
      </w:pPr>
      <w:r>
        <w:separator/>
      </w:r>
    </w:p>
  </w:endnote>
  <w:endnote w:type="continuationSeparator" w:id="0">
    <w:p w14:paraId="57C98A76" w14:textId="77777777" w:rsidR="003C410F" w:rsidRDefault="003C410F"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5205" w14:textId="77777777" w:rsidR="003C410F" w:rsidRDefault="003C410F" w:rsidP="00651C94">
      <w:pPr>
        <w:spacing w:after="0" w:line="240" w:lineRule="auto"/>
      </w:pPr>
      <w:r>
        <w:separator/>
      </w:r>
    </w:p>
  </w:footnote>
  <w:footnote w:type="continuationSeparator" w:id="0">
    <w:p w14:paraId="4E159D7A" w14:textId="77777777" w:rsidR="003C410F" w:rsidRDefault="003C410F" w:rsidP="00651C94">
      <w:pPr>
        <w:spacing w:after="0" w:line="240" w:lineRule="auto"/>
      </w:pPr>
      <w:r>
        <w:continuationSeparator/>
      </w:r>
    </w:p>
  </w:footnote>
  <w:footnote w:id="1">
    <w:p w14:paraId="0C68853C" w14:textId="77777777" w:rsidR="002D1A86" w:rsidRPr="00DD5B0A" w:rsidRDefault="002D1A86" w:rsidP="002D1A86">
      <w:pPr>
        <w:pStyle w:val="FootnoteText"/>
        <w:jc w:val="both"/>
        <w:rPr>
          <w:rFonts w:ascii="Times New Roman" w:hAnsi="Times New Roman" w:cs="Times New Roman"/>
        </w:rPr>
      </w:pPr>
      <w:r w:rsidRPr="00DD5B0A">
        <w:rPr>
          <w:rStyle w:val="FootnoteReference"/>
          <w:rFonts w:ascii="Times New Roman" w:hAnsi="Times New Roman" w:cs="Times New Roman"/>
        </w:rPr>
        <w:footnoteRef/>
      </w:r>
      <w:r w:rsidRPr="00DD5B0A">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DD5B0A" w:rsidRDefault="002D1A86" w:rsidP="002D1A86">
      <w:pPr>
        <w:pStyle w:val="FootnoteText"/>
        <w:jc w:val="both"/>
        <w:rPr>
          <w:rFonts w:ascii="Times New Roman" w:hAnsi="Times New Roman" w:cs="Times New Roman"/>
        </w:rPr>
      </w:pPr>
    </w:p>
  </w:footnote>
  <w:footnote w:id="2">
    <w:p w14:paraId="55200481" w14:textId="77777777" w:rsidR="006E54DA" w:rsidRPr="00DD5B0A" w:rsidRDefault="006E54DA" w:rsidP="006E54DA">
      <w:pPr>
        <w:pStyle w:val="FootnoteText"/>
        <w:jc w:val="both"/>
        <w:rPr>
          <w:rFonts w:ascii="Times New Roman" w:hAnsi="Times New Roman" w:cs="Times New Roman"/>
        </w:rPr>
      </w:pPr>
      <w:r w:rsidRPr="00DD5B0A">
        <w:rPr>
          <w:rStyle w:val="FootnoteReference"/>
          <w:rFonts w:ascii="Times New Roman" w:hAnsi="Times New Roman" w:cs="Times New Roman"/>
        </w:rPr>
        <w:footnoteRef/>
      </w:r>
      <w:r w:rsidRPr="00DD5B0A">
        <w:rPr>
          <w:rFonts w:ascii="Times New Roman" w:hAnsi="Times New Roman" w:cs="Times New Roman"/>
        </w:rPr>
        <w:t xml:space="preserve"> Ieskaitot transporta izmaksas, apkopes laikā konstatēto bojājumu novēršana, pieteikumu remonts, avāriju novēršana. </w:t>
      </w:r>
    </w:p>
  </w:footnote>
  <w:footnote w:id="3">
    <w:p w14:paraId="48599C55" w14:textId="77777777" w:rsidR="006E54DA" w:rsidRPr="00DD5B0A" w:rsidRDefault="006E54DA" w:rsidP="006E54DA">
      <w:pPr>
        <w:pStyle w:val="FootnoteText"/>
        <w:jc w:val="both"/>
        <w:rPr>
          <w:rFonts w:ascii="Times New Roman" w:hAnsi="Times New Roman" w:cs="Times New Roman"/>
        </w:rPr>
      </w:pPr>
      <w:r w:rsidRPr="00DD5B0A">
        <w:rPr>
          <w:rStyle w:val="FootnoteReference"/>
          <w:rFonts w:ascii="Times New Roman" w:hAnsi="Times New Roman" w:cs="Times New Roman"/>
        </w:rPr>
        <w:footnoteRef/>
      </w:r>
      <w:r w:rsidRPr="00DD5B0A">
        <w:rPr>
          <w:rFonts w:ascii="Times New Roman" w:hAnsi="Times New Roman" w:cs="Times New Roman"/>
        </w:rPr>
        <w:t xml:space="preserve"> Remonta laikā izmantoto materiālu, agregātu izmaksas tiek aprēķinātās Pakalpojuma izpildes laikā, vadoties no saskaņotām remonta kalkulācijām. 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 no materiāla vai rezerves daļas piegādātāja, kurš attiecīgo preci piegādā Izpildītājam, noteiktās cenas. Izpildītājam ir pienākums iesniegt dokumentus, kas pamato cenu izcelsmi.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DE4A7B"/>
    <w:multiLevelType w:val="multilevel"/>
    <w:tmpl w:val="4DE6ED7C"/>
    <w:numStyleLink w:val="Style1"/>
  </w:abstractNum>
  <w:abstractNum w:abstractNumId="3"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C7C7049"/>
    <w:multiLevelType w:val="hybridMultilevel"/>
    <w:tmpl w:val="E21E2FDA"/>
    <w:lvl w:ilvl="0" w:tplc="299A644A">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6"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C27437"/>
    <w:multiLevelType w:val="multilevel"/>
    <w:tmpl w:val="BE72D17E"/>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BE6A8B"/>
    <w:multiLevelType w:val="multilevel"/>
    <w:tmpl w:val="B1801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9E6B12"/>
    <w:multiLevelType w:val="hybridMultilevel"/>
    <w:tmpl w:val="0AB8905A"/>
    <w:lvl w:ilvl="0" w:tplc="EAC4FD24">
      <w:numFmt w:val="bullet"/>
      <w:lvlText w:val="-"/>
      <w:lvlJc w:val="left"/>
      <w:pPr>
        <w:ind w:left="1070" w:hanging="360"/>
      </w:pPr>
      <w:rPr>
        <w:rFonts w:ascii="Times New Roman" w:eastAsiaTheme="minorHAnsi"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13" w15:restartNumberingAfterBreak="0">
    <w:nsid w:val="29F7330F"/>
    <w:multiLevelType w:val="hybridMultilevel"/>
    <w:tmpl w:val="0FBA955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5" w15:restartNumberingAfterBreak="0">
    <w:nsid w:val="31BF288E"/>
    <w:multiLevelType w:val="hybridMultilevel"/>
    <w:tmpl w:val="ADFAE41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8"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882406"/>
    <w:multiLevelType w:val="multilevel"/>
    <w:tmpl w:val="850CB2C6"/>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b w:val="0"/>
        <w:color w:val="auto"/>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9"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7"/>
  </w:num>
  <w:num w:numId="2" w16cid:durableId="228344567">
    <w:abstractNumId w:val="24"/>
  </w:num>
  <w:num w:numId="3" w16cid:durableId="582226941">
    <w:abstractNumId w:val="21"/>
  </w:num>
  <w:num w:numId="4" w16cid:durableId="929511768">
    <w:abstractNumId w:val="7"/>
  </w:num>
  <w:num w:numId="5" w16cid:durableId="2072191548">
    <w:abstractNumId w:val="6"/>
  </w:num>
  <w:num w:numId="6" w16cid:durableId="952513551">
    <w:abstractNumId w:val="20"/>
  </w:num>
  <w:num w:numId="7" w16cid:durableId="429393306">
    <w:abstractNumId w:val="17"/>
  </w:num>
  <w:num w:numId="8" w16cid:durableId="1884439789">
    <w:abstractNumId w:val="28"/>
  </w:num>
  <w:num w:numId="9" w16cid:durableId="1399521931">
    <w:abstractNumId w:val="3"/>
  </w:num>
  <w:num w:numId="10" w16cid:durableId="1050810004">
    <w:abstractNumId w:val="16"/>
  </w:num>
  <w:num w:numId="11" w16cid:durableId="1358123278">
    <w:abstractNumId w:val="1"/>
  </w:num>
  <w:num w:numId="12" w16cid:durableId="424427740">
    <w:abstractNumId w:val="22"/>
  </w:num>
  <w:num w:numId="13" w16cid:durableId="2061129837">
    <w:abstractNumId w:val="11"/>
  </w:num>
  <w:num w:numId="14" w16cid:durableId="1518960243">
    <w:abstractNumId w:val="23"/>
  </w:num>
  <w:num w:numId="15" w16cid:durableId="1640962925">
    <w:abstractNumId w:val="9"/>
  </w:num>
  <w:num w:numId="16" w16cid:durableId="312639448">
    <w:abstractNumId w:val="0"/>
  </w:num>
  <w:num w:numId="17" w16cid:durableId="2044936038">
    <w:abstractNumId w:val="26"/>
  </w:num>
  <w:num w:numId="18" w16cid:durableId="774443582">
    <w:abstractNumId w:val="30"/>
  </w:num>
  <w:num w:numId="19" w16cid:durableId="20329620">
    <w:abstractNumId w:val="25"/>
  </w:num>
  <w:num w:numId="20" w16cid:durableId="720712108">
    <w:abstractNumId w:val="18"/>
  </w:num>
  <w:num w:numId="21" w16cid:durableId="1508978831">
    <w:abstractNumId w:val="4"/>
  </w:num>
  <w:num w:numId="22" w16cid:durableId="1367751340">
    <w:abstractNumId w:val="13"/>
  </w:num>
  <w:num w:numId="23" w16cid:durableId="459493764">
    <w:abstractNumId w:val="8"/>
  </w:num>
  <w:num w:numId="24" w16cid:durableId="1284077015">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25" w16cid:durableId="890925518">
    <w:abstractNumId w:val="14"/>
  </w:num>
  <w:num w:numId="26" w16cid:durableId="1019039496">
    <w:abstractNumId w:val="19"/>
  </w:num>
  <w:num w:numId="27" w16cid:durableId="953754287">
    <w:abstractNumId w:val="5"/>
  </w:num>
  <w:num w:numId="28" w16cid:durableId="1995990927">
    <w:abstractNumId w:val="2"/>
  </w:num>
  <w:num w:numId="29" w16cid:durableId="115412606">
    <w:abstractNumId w:val="29"/>
  </w:num>
  <w:num w:numId="30" w16cid:durableId="2122992776">
    <w:abstractNumId w:val="10"/>
  </w:num>
  <w:num w:numId="31" w16cid:durableId="1645502422">
    <w:abstractNumId w:val="15"/>
  </w:num>
  <w:num w:numId="32" w16cid:durableId="151087159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60E"/>
    <w:rsid w:val="000014E8"/>
    <w:rsid w:val="00003AA3"/>
    <w:rsid w:val="00003D19"/>
    <w:rsid w:val="000046F3"/>
    <w:rsid w:val="00010592"/>
    <w:rsid w:val="000109D9"/>
    <w:rsid w:val="000112C3"/>
    <w:rsid w:val="0001158F"/>
    <w:rsid w:val="00011731"/>
    <w:rsid w:val="0001279E"/>
    <w:rsid w:val="00012B19"/>
    <w:rsid w:val="00013FB8"/>
    <w:rsid w:val="00014755"/>
    <w:rsid w:val="00016B4B"/>
    <w:rsid w:val="00017C35"/>
    <w:rsid w:val="00017E54"/>
    <w:rsid w:val="0002066F"/>
    <w:rsid w:val="000214C5"/>
    <w:rsid w:val="0002199E"/>
    <w:rsid w:val="0002342E"/>
    <w:rsid w:val="00023A3E"/>
    <w:rsid w:val="000256E4"/>
    <w:rsid w:val="000263C6"/>
    <w:rsid w:val="00026601"/>
    <w:rsid w:val="0003065D"/>
    <w:rsid w:val="000324FD"/>
    <w:rsid w:val="00035D98"/>
    <w:rsid w:val="0003625E"/>
    <w:rsid w:val="00036FB2"/>
    <w:rsid w:val="00037EF8"/>
    <w:rsid w:val="00040290"/>
    <w:rsid w:val="00041F50"/>
    <w:rsid w:val="00043738"/>
    <w:rsid w:val="00044D5E"/>
    <w:rsid w:val="000469A0"/>
    <w:rsid w:val="000507A9"/>
    <w:rsid w:val="00051185"/>
    <w:rsid w:val="00051214"/>
    <w:rsid w:val="000513AA"/>
    <w:rsid w:val="0005268D"/>
    <w:rsid w:val="000542F1"/>
    <w:rsid w:val="00054D55"/>
    <w:rsid w:val="00054F0E"/>
    <w:rsid w:val="00055682"/>
    <w:rsid w:val="00057D1D"/>
    <w:rsid w:val="00060C0C"/>
    <w:rsid w:val="0006184C"/>
    <w:rsid w:val="00061EFD"/>
    <w:rsid w:val="00062216"/>
    <w:rsid w:val="00063B7F"/>
    <w:rsid w:val="0006639F"/>
    <w:rsid w:val="0006665C"/>
    <w:rsid w:val="00067278"/>
    <w:rsid w:val="00067E06"/>
    <w:rsid w:val="00070140"/>
    <w:rsid w:val="00072CF7"/>
    <w:rsid w:val="00073529"/>
    <w:rsid w:val="0007358C"/>
    <w:rsid w:val="0007600E"/>
    <w:rsid w:val="00081674"/>
    <w:rsid w:val="00082F3B"/>
    <w:rsid w:val="000847D6"/>
    <w:rsid w:val="000855EC"/>
    <w:rsid w:val="00093B71"/>
    <w:rsid w:val="00093BBE"/>
    <w:rsid w:val="00093C67"/>
    <w:rsid w:val="00093D18"/>
    <w:rsid w:val="00094B9B"/>
    <w:rsid w:val="00095825"/>
    <w:rsid w:val="000977E2"/>
    <w:rsid w:val="0009794E"/>
    <w:rsid w:val="00097ABB"/>
    <w:rsid w:val="000A2287"/>
    <w:rsid w:val="000A2D27"/>
    <w:rsid w:val="000A3EE2"/>
    <w:rsid w:val="000A4B8D"/>
    <w:rsid w:val="000A55AF"/>
    <w:rsid w:val="000A6286"/>
    <w:rsid w:val="000A7936"/>
    <w:rsid w:val="000B07E2"/>
    <w:rsid w:val="000B0976"/>
    <w:rsid w:val="000B0CC2"/>
    <w:rsid w:val="000B157D"/>
    <w:rsid w:val="000B2761"/>
    <w:rsid w:val="000B339D"/>
    <w:rsid w:val="000B5031"/>
    <w:rsid w:val="000B57E1"/>
    <w:rsid w:val="000B783D"/>
    <w:rsid w:val="000C0A95"/>
    <w:rsid w:val="000C1456"/>
    <w:rsid w:val="000C4CE2"/>
    <w:rsid w:val="000C655A"/>
    <w:rsid w:val="000C7B7C"/>
    <w:rsid w:val="000D0905"/>
    <w:rsid w:val="000D0DA6"/>
    <w:rsid w:val="000D1713"/>
    <w:rsid w:val="000D6755"/>
    <w:rsid w:val="000D68DF"/>
    <w:rsid w:val="000D6EA6"/>
    <w:rsid w:val="000D6EE3"/>
    <w:rsid w:val="000E0AE0"/>
    <w:rsid w:val="000E212E"/>
    <w:rsid w:val="000E3B68"/>
    <w:rsid w:val="000E3BE4"/>
    <w:rsid w:val="000E3E82"/>
    <w:rsid w:val="000E4629"/>
    <w:rsid w:val="000E4EE5"/>
    <w:rsid w:val="000E5579"/>
    <w:rsid w:val="000E6C5B"/>
    <w:rsid w:val="000F363F"/>
    <w:rsid w:val="000F38EA"/>
    <w:rsid w:val="000F65A1"/>
    <w:rsid w:val="000F7299"/>
    <w:rsid w:val="000F7814"/>
    <w:rsid w:val="00100D49"/>
    <w:rsid w:val="00103E2C"/>
    <w:rsid w:val="0010547B"/>
    <w:rsid w:val="00107009"/>
    <w:rsid w:val="00107167"/>
    <w:rsid w:val="001104DD"/>
    <w:rsid w:val="00110C85"/>
    <w:rsid w:val="00110DE7"/>
    <w:rsid w:val="00111106"/>
    <w:rsid w:val="00112DE0"/>
    <w:rsid w:val="00112E45"/>
    <w:rsid w:val="00114046"/>
    <w:rsid w:val="0011438F"/>
    <w:rsid w:val="0011504C"/>
    <w:rsid w:val="001165BA"/>
    <w:rsid w:val="001200A8"/>
    <w:rsid w:val="00122D78"/>
    <w:rsid w:val="0012327E"/>
    <w:rsid w:val="0012405C"/>
    <w:rsid w:val="0012475D"/>
    <w:rsid w:val="001249AF"/>
    <w:rsid w:val="00124CEF"/>
    <w:rsid w:val="00124DD5"/>
    <w:rsid w:val="00125E9B"/>
    <w:rsid w:val="00131890"/>
    <w:rsid w:val="001356BC"/>
    <w:rsid w:val="00135C4E"/>
    <w:rsid w:val="00136C50"/>
    <w:rsid w:val="00136EB4"/>
    <w:rsid w:val="00137464"/>
    <w:rsid w:val="001374A1"/>
    <w:rsid w:val="00140827"/>
    <w:rsid w:val="00141CFE"/>
    <w:rsid w:val="00141D10"/>
    <w:rsid w:val="0014645D"/>
    <w:rsid w:val="00147881"/>
    <w:rsid w:val="00147E74"/>
    <w:rsid w:val="00150F3F"/>
    <w:rsid w:val="001520BA"/>
    <w:rsid w:val="001522B3"/>
    <w:rsid w:val="00152E48"/>
    <w:rsid w:val="00154AAA"/>
    <w:rsid w:val="001613CE"/>
    <w:rsid w:val="00161D11"/>
    <w:rsid w:val="001627B1"/>
    <w:rsid w:val="001627F6"/>
    <w:rsid w:val="00162D3C"/>
    <w:rsid w:val="00163EAD"/>
    <w:rsid w:val="00163F30"/>
    <w:rsid w:val="00165F85"/>
    <w:rsid w:val="00166228"/>
    <w:rsid w:val="001663AD"/>
    <w:rsid w:val="001704B8"/>
    <w:rsid w:val="00170AC8"/>
    <w:rsid w:val="00172014"/>
    <w:rsid w:val="001723BC"/>
    <w:rsid w:val="00174EE6"/>
    <w:rsid w:val="00175068"/>
    <w:rsid w:val="001752C9"/>
    <w:rsid w:val="00175CF3"/>
    <w:rsid w:val="00181C51"/>
    <w:rsid w:val="00182194"/>
    <w:rsid w:val="001825FC"/>
    <w:rsid w:val="00183144"/>
    <w:rsid w:val="0018355A"/>
    <w:rsid w:val="001838B0"/>
    <w:rsid w:val="00184ED3"/>
    <w:rsid w:val="001862BB"/>
    <w:rsid w:val="001867D0"/>
    <w:rsid w:val="00187EEC"/>
    <w:rsid w:val="00191A90"/>
    <w:rsid w:val="00192948"/>
    <w:rsid w:val="001943A1"/>
    <w:rsid w:val="00196CE1"/>
    <w:rsid w:val="00197873"/>
    <w:rsid w:val="001A1DE1"/>
    <w:rsid w:val="001A31B5"/>
    <w:rsid w:val="001A3DCB"/>
    <w:rsid w:val="001A67A6"/>
    <w:rsid w:val="001A78DD"/>
    <w:rsid w:val="001B05E0"/>
    <w:rsid w:val="001B0E04"/>
    <w:rsid w:val="001B1E90"/>
    <w:rsid w:val="001B1EAD"/>
    <w:rsid w:val="001B3622"/>
    <w:rsid w:val="001B536B"/>
    <w:rsid w:val="001B570A"/>
    <w:rsid w:val="001B630A"/>
    <w:rsid w:val="001B6A34"/>
    <w:rsid w:val="001B6EC1"/>
    <w:rsid w:val="001C067C"/>
    <w:rsid w:val="001C0F77"/>
    <w:rsid w:val="001C29E5"/>
    <w:rsid w:val="001C3483"/>
    <w:rsid w:val="001C3A7B"/>
    <w:rsid w:val="001C47F1"/>
    <w:rsid w:val="001C4DAC"/>
    <w:rsid w:val="001C509D"/>
    <w:rsid w:val="001C5ACB"/>
    <w:rsid w:val="001C6094"/>
    <w:rsid w:val="001C6D51"/>
    <w:rsid w:val="001C7C36"/>
    <w:rsid w:val="001D2737"/>
    <w:rsid w:val="001D2A79"/>
    <w:rsid w:val="001D2CDB"/>
    <w:rsid w:val="001D3057"/>
    <w:rsid w:val="001D43B7"/>
    <w:rsid w:val="001D499A"/>
    <w:rsid w:val="001D4BB5"/>
    <w:rsid w:val="001D5AD5"/>
    <w:rsid w:val="001D6468"/>
    <w:rsid w:val="001D6722"/>
    <w:rsid w:val="001D77EF"/>
    <w:rsid w:val="001D7CA8"/>
    <w:rsid w:val="001E3516"/>
    <w:rsid w:val="001E3CBA"/>
    <w:rsid w:val="001E439E"/>
    <w:rsid w:val="001E4A17"/>
    <w:rsid w:val="001E6311"/>
    <w:rsid w:val="001E6C03"/>
    <w:rsid w:val="001E6C5E"/>
    <w:rsid w:val="001E75ED"/>
    <w:rsid w:val="001F0A2C"/>
    <w:rsid w:val="001F3205"/>
    <w:rsid w:val="001F5630"/>
    <w:rsid w:val="001F5FF8"/>
    <w:rsid w:val="001F6CEE"/>
    <w:rsid w:val="002006F7"/>
    <w:rsid w:val="00200AD7"/>
    <w:rsid w:val="00200E8D"/>
    <w:rsid w:val="002014EA"/>
    <w:rsid w:val="00204076"/>
    <w:rsid w:val="002051E4"/>
    <w:rsid w:val="002056B0"/>
    <w:rsid w:val="0020572A"/>
    <w:rsid w:val="00205F91"/>
    <w:rsid w:val="0021229D"/>
    <w:rsid w:val="002123BC"/>
    <w:rsid w:val="002127DB"/>
    <w:rsid w:val="002208EF"/>
    <w:rsid w:val="00220B81"/>
    <w:rsid w:val="00220DC9"/>
    <w:rsid w:val="002214D0"/>
    <w:rsid w:val="00221DA8"/>
    <w:rsid w:val="00222386"/>
    <w:rsid w:val="00222C3F"/>
    <w:rsid w:val="002245AA"/>
    <w:rsid w:val="002245D3"/>
    <w:rsid w:val="002251F0"/>
    <w:rsid w:val="002256AF"/>
    <w:rsid w:val="00225DF4"/>
    <w:rsid w:val="002279F0"/>
    <w:rsid w:val="00227DDA"/>
    <w:rsid w:val="0023082F"/>
    <w:rsid w:val="002310FF"/>
    <w:rsid w:val="0023215C"/>
    <w:rsid w:val="00232389"/>
    <w:rsid w:val="00233701"/>
    <w:rsid w:val="00235B41"/>
    <w:rsid w:val="00236F6D"/>
    <w:rsid w:val="00237371"/>
    <w:rsid w:val="002414D2"/>
    <w:rsid w:val="002425CE"/>
    <w:rsid w:val="002452CB"/>
    <w:rsid w:val="00245F41"/>
    <w:rsid w:val="002479AF"/>
    <w:rsid w:val="00247ACD"/>
    <w:rsid w:val="0025450A"/>
    <w:rsid w:val="0025530F"/>
    <w:rsid w:val="002555A6"/>
    <w:rsid w:val="00255AA1"/>
    <w:rsid w:val="002651FB"/>
    <w:rsid w:val="0026614E"/>
    <w:rsid w:val="0026679F"/>
    <w:rsid w:val="00267178"/>
    <w:rsid w:val="002677C0"/>
    <w:rsid w:val="00271DA4"/>
    <w:rsid w:val="00272884"/>
    <w:rsid w:val="002764ED"/>
    <w:rsid w:val="00276E89"/>
    <w:rsid w:val="002800CB"/>
    <w:rsid w:val="00282CE9"/>
    <w:rsid w:val="00283660"/>
    <w:rsid w:val="00285515"/>
    <w:rsid w:val="002866CD"/>
    <w:rsid w:val="00286B2B"/>
    <w:rsid w:val="00287502"/>
    <w:rsid w:val="0029066B"/>
    <w:rsid w:val="00292236"/>
    <w:rsid w:val="00292556"/>
    <w:rsid w:val="00292CA6"/>
    <w:rsid w:val="00295299"/>
    <w:rsid w:val="002967D6"/>
    <w:rsid w:val="002A00EB"/>
    <w:rsid w:val="002A0F7F"/>
    <w:rsid w:val="002A182D"/>
    <w:rsid w:val="002A21A1"/>
    <w:rsid w:val="002A3624"/>
    <w:rsid w:val="002A7215"/>
    <w:rsid w:val="002B11C3"/>
    <w:rsid w:val="002B11C9"/>
    <w:rsid w:val="002B3522"/>
    <w:rsid w:val="002B3F0B"/>
    <w:rsid w:val="002B5BDB"/>
    <w:rsid w:val="002C214F"/>
    <w:rsid w:val="002C2D18"/>
    <w:rsid w:val="002C2FD1"/>
    <w:rsid w:val="002C34D8"/>
    <w:rsid w:val="002C3737"/>
    <w:rsid w:val="002C46FD"/>
    <w:rsid w:val="002C4824"/>
    <w:rsid w:val="002C6B94"/>
    <w:rsid w:val="002C76F7"/>
    <w:rsid w:val="002D00E4"/>
    <w:rsid w:val="002D01DF"/>
    <w:rsid w:val="002D0548"/>
    <w:rsid w:val="002D1A86"/>
    <w:rsid w:val="002D2129"/>
    <w:rsid w:val="002D2A49"/>
    <w:rsid w:val="002D2F54"/>
    <w:rsid w:val="002D39BD"/>
    <w:rsid w:val="002D3ADC"/>
    <w:rsid w:val="002D3B22"/>
    <w:rsid w:val="002D3DA3"/>
    <w:rsid w:val="002D3E07"/>
    <w:rsid w:val="002D43DD"/>
    <w:rsid w:val="002D59A9"/>
    <w:rsid w:val="002D6247"/>
    <w:rsid w:val="002D6BEE"/>
    <w:rsid w:val="002D6CB8"/>
    <w:rsid w:val="002D78AA"/>
    <w:rsid w:val="002E047B"/>
    <w:rsid w:val="002E0A66"/>
    <w:rsid w:val="002E1511"/>
    <w:rsid w:val="002E1B17"/>
    <w:rsid w:val="002E3234"/>
    <w:rsid w:val="002E4372"/>
    <w:rsid w:val="002E451D"/>
    <w:rsid w:val="002E708F"/>
    <w:rsid w:val="002F0E9E"/>
    <w:rsid w:val="002F2EF4"/>
    <w:rsid w:val="002F43F5"/>
    <w:rsid w:val="002F4A78"/>
    <w:rsid w:val="002F5BD0"/>
    <w:rsid w:val="002F6D79"/>
    <w:rsid w:val="002F71B6"/>
    <w:rsid w:val="003007D6"/>
    <w:rsid w:val="00302937"/>
    <w:rsid w:val="00303283"/>
    <w:rsid w:val="003044A7"/>
    <w:rsid w:val="00304A28"/>
    <w:rsid w:val="00306C78"/>
    <w:rsid w:val="003076A6"/>
    <w:rsid w:val="00310A54"/>
    <w:rsid w:val="0031147E"/>
    <w:rsid w:val="00311995"/>
    <w:rsid w:val="00313E2F"/>
    <w:rsid w:val="0031481D"/>
    <w:rsid w:val="00315565"/>
    <w:rsid w:val="00316C74"/>
    <w:rsid w:val="00317D3B"/>
    <w:rsid w:val="0032016C"/>
    <w:rsid w:val="0032170C"/>
    <w:rsid w:val="003218A0"/>
    <w:rsid w:val="0032296B"/>
    <w:rsid w:val="00323E36"/>
    <w:rsid w:val="003253D8"/>
    <w:rsid w:val="00327C35"/>
    <w:rsid w:val="00327F12"/>
    <w:rsid w:val="003304C4"/>
    <w:rsid w:val="003307D2"/>
    <w:rsid w:val="00331A0B"/>
    <w:rsid w:val="003356FE"/>
    <w:rsid w:val="003369DF"/>
    <w:rsid w:val="00337E79"/>
    <w:rsid w:val="0034153B"/>
    <w:rsid w:val="003422A4"/>
    <w:rsid w:val="00343452"/>
    <w:rsid w:val="00343492"/>
    <w:rsid w:val="003437A4"/>
    <w:rsid w:val="00345787"/>
    <w:rsid w:val="00345CDC"/>
    <w:rsid w:val="0034635B"/>
    <w:rsid w:val="0035060A"/>
    <w:rsid w:val="00350C2C"/>
    <w:rsid w:val="00350E87"/>
    <w:rsid w:val="003514D0"/>
    <w:rsid w:val="00351777"/>
    <w:rsid w:val="0035183F"/>
    <w:rsid w:val="00351C0E"/>
    <w:rsid w:val="003531F1"/>
    <w:rsid w:val="003533D1"/>
    <w:rsid w:val="00353DF0"/>
    <w:rsid w:val="00354730"/>
    <w:rsid w:val="00354745"/>
    <w:rsid w:val="00356115"/>
    <w:rsid w:val="00357315"/>
    <w:rsid w:val="00357DD1"/>
    <w:rsid w:val="00360CF9"/>
    <w:rsid w:val="00361845"/>
    <w:rsid w:val="003636F7"/>
    <w:rsid w:val="00365111"/>
    <w:rsid w:val="00365F14"/>
    <w:rsid w:val="00367D57"/>
    <w:rsid w:val="00370BB1"/>
    <w:rsid w:val="00371500"/>
    <w:rsid w:val="00371C4D"/>
    <w:rsid w:val="00372BA7"/>
    <w:rsid w:val="00377119"/>
    <w:rsid w:val="0038151D"/>
    <w:rsid w:val="0038167F"/>
    <w:rsid w:val="00381B82"/>
    <w:rsid w:val="0038282E"/>
    <w:rsid w:val="003844EF"/>
    <w:rsid w:val="0038674E"/>
    <w:rsid w:val="0038686A"/>
    <w:rsid w:val="0039020B"/>
    <w:rsid w:val="00391D19"/>
    <w:rsid w:val="00392D80"/>
    <w:rsid w:val="00393224"/>
    <w:rsid w:val="00394580"/>
    <w:rsid w:val="00395352"/>
    <w:rsid w:val="003957C0"/>
    <w:rsid w:val="003A552A"/>
    <w:rsid w:val="003A5EF6"/>
    <w:rsid w:val="003A6344"/>
    <w:rsid w:val="003A6689"/>
    <w:rsid w:val="003A6755"/>
    <w:rsid w:val="003A6D25"/>
    <w:rsid w:val="003A7AFB"/>
    <w:rsid w:val="003B169A"/>
    <w:rsid w:val="003B29F3"/>
    <w:rsid w:val="003B3692"/>
    <w:rsid w:val="003B57F6"/>
    <w:rsid w:val="003B7725"/>
    <w:rsid w:val="003C00BE"/>
    <w:rsid w:val="003C285F"/>
    <w:rsid w:val="003C410F"/>
    <w:rsid w:val="003C502E"/>
    <w:rsid w:val="003C5616"/>
    <w:rsid w:val="003C63F0"/>
    <w:rsid w:val="003D132D"/>
    <w:rsid w:val="003D302B"/>
    <w:rsid w:val="003D3732"/>
    <w:rsid w:val="003D4F74"/>
    <w:rsid w:val="003D51C2"/>
    <w:rsid w:val="003D577E"/>
    <w:rsid w:val="003D7B5D"/>
    <w:rsid w:val="003E117E"/>
    <w:rsid w:val="003E34FF"/>
    <w:rsid w:val="003E351D"/>
    <w:rsid w:val="003E3FBA"/>
    <w:rsid w:val="003E507F"/>
    <w:rsid w:val="003E5311"/>
    <w:rsid w:val="003E6797"/>
    <w:rsid w:val="003E67BB"/>
    <w:rsid w:val="003E7032"/>
    <w:rsid w:val="003F143C"/>
    <w:rsid w:val="003F784B"/>
    <w:rsid w:val="004021E8"/>
    <w:rsid w:val="00402F74"/>
    <w:rsid w:val="004055A5"/>
    <w:rsid w:val="0040673E"/>
    <w:rsid w:val="0041027C"/>
    <w:rsid w:val="00410F38"/>
    <w:rsid w:val="00411082"/>
    <w:rsid w:val="00411FAB"/>
    <w:rsid w:val="00413CF5"/>
    <w:rsid w:val="00413D90"/>
    <w:rsid w:val="0041453B"/>
    <w:rsid w:val="00414696"/>
    <w:rsid w:val="00416D3B"/>
    <w:rsid w:val="0042129E"/>
    <w:rsid w:val="00422F84"/>
    <w:rsid w:val="00424668"/>
    <w:rsid w:val="00424C6D"/>
    <w:rsid w:val="00430A14"/>
    <w:rsid w:val="004315D7"/>
    <w:rsid w:val="00432D90"/>
    <w:rsid w:val="00433588"/>
    <w:rsid w:val="004337C1"/>
    <w:rsid w:val="00433CE2"/>
    <w:rsid w:val="00433ECC"/>
    <w:rsid w:val="004346D0"/>
    <w:rsid w:val="00435C81"/>
    <w:rsid w:val="00437024"/>
    <w:rsid w:val="00437067"/>
    <w:rsid w:val="00441A94"/>
    <w:rsid w:val="00442D30"/>
    <w:rsid w:val="00443868"/>
    <w:rsid w:val="00443C35"/>
    <w:rsid w:val="004441DA"/>
    <w:rsid w:val="00444EC9"/>
    <w:rsid w:val="004515EE"/>
    <w:rsid w:val="00451859"/>
    <w:rsid w:val="00452AAF"/>
    <w:rsid w:val="0045394D"/>
    <w:rsid w:val="00453DFC"/>
    <w:rsid w:val="0045458F"/>
    <w:rsid w:val="0045686C"/>
    <w:rsid w:val="00456C9F"/>
    <w:rsid w:val="004575F6"/>
    <w:rsid w:val="00457B25"/>
    <w:rsid w:val="00457B8B"/>
    <w:rsid w:val="004601DE"/>
    <w:rsid w:val="004607AA"/>
    <w:rsid w:val="0046092C"/>
    <w:rsid w:val="00461375"/>
    <w:rsid w:val="00461C08"/>
    <w:rsid w:val="004627F9"/>
    <w:rsid w:val="00462AA6"/>
    <w:rsid w:val="00466280"/>
    <w:rsid w:val="00467E58"/>
    <w:rsid w:val="00472640"/>
    <w:rsid w:val="00472BC4"/>
    <w:rsid w:val="00474057"/>
    <w:rsid w:val="00474A6A"/>
    <w:rsid w:val="0047674E"/>
    <w:rsid w:val="004768E7"/>
    <w:rsid w:val="00476E46"/>
    <w:rsid w:val="00480D8E"/>
    <w:rsid w:val="0048127F"/>
    <w:rsid w:val="00483A45"/>
    <w:rsid w:val="00486052"/>
    <w:rsid w:val="00486540"/>
    <w:rsid w:val="004879AA"/>
    <w:rsid w:val="004907EE"/>
    <w:rsid w:val="004911C0"/>
    <w:rsid w:val="00492DA3"/>
    <w:rsid w:val="004937F8"/>
    <w:rsid w:val="00494733"/>
    <w:rsid w:val="00495BA9"/>
    <w:rsid w:val="004A00D1"/>
    <w:rsid w:val="004A1BAE"/>
    <w:rsid w:val="004A2705"/>
    <w:rsid w:val="004A2780"/>
    <w:rsid w:val="004A3502"/>
    <w:rsid w:val="004A422C"/>
    <w:rsid w:val="004B0B79"/>
    <w:rsid w:val="004B2CA6"/>
    <w:rsid w:val="004B4201"/>
    <w:rsid w:val="004B45EB"/>
    <w:rsid w:val="004B4D16"/>
    <w:rsid w:val="004B4D48"/>
    <w:rsid w:val="004B50EA"/>
    <w:rsid w:val="004B5507"/>
    <w:rsid w:val="004B5B47"/>
    <w:rsid w:val="004B5EF8"/>
    <w:rsid w:val="004B6E7D"/>
    <w:rsid w:val="004B7E4C"/>
    <w:rsid w:val="004C077C"/>
    <w:rsid w:val="004C0851"/>
    <w:rsid w:val="004C3F05"/>
    <w:rsid w:val="004C42BB"/>
    <w:rsid w:val="004D00A9"/>
    <w:rsid w:val="004D0B31"/>
    <w:rsid w:val="004D180E"/>
    <w:rsid w:val="004D1A66"/>
    <w:rsid w:val="004D2739"/>
    <w:rsid w:val="004D3F62"/>
    <w:rsid w:val="004D5C5F"/>
    <w:rsid w:val="004D6884"/>
    <w:rsid w:val="004D72D3"/>
    <w:rsid w:val="004E040C"/>
    <w:rsid w:val="004E2B7F"/>
    <w:rsid w:val="004E3478"/>
    <w:rsid w:val="004E5D1C"/>
    <w:rsid w:val="004F09D5"/>
    <w:rsid w:val="004F2DED"/>
    <w:rsid w:val="004F31AF"/>
    <w:rsid w:val="004F4345"/>
    <w:rsid w:val="004F5C2B"/>
    <w:rsid w:val="004F5C2E"/>
    <w:rsid w:val="004F62E0"/>
    <w:rsid w:val="00501318"/>
    <w:rsid w:val="005015DD"/>
    <w:rsid w:val="005018DC"/>
    <w:rsid w:val="00501F7D"/>
    <w:rsid w:val="005020CB"/>
    <w:rsid w:val="00503D18"/>
    <w:rsid w:val="005069E6"/>
    <w:rsid w:val="00507AC0"/>
    <w:rsid w:val="005107E7"/>
    <w:rsid w:val="00511666"/>
    <w:rsid w:val="00512188"/>
    <w:rsid w:val="00513410"/>
    <w:rsid w:val="00514F1A"/>
    <w:rsid w:val="00516982"/>
    <w:rsid w:val="00522E7D"/>
    <w:rsid w:val="00531367"/>
    <w:rsid w:val="00532EA0"/>
    <w:rsid w:val="00537505"/>
    <w:rsid w:val="0054156E"/>
    <w:rsid w:val="00542638"/>
    <w:rsid w:val="00542FF9"/>
    <w:rsid w:val="005457F3"/>
    <w:rsid w:val="00545AE0"/>
    <w:rsid w:val="00546054"/>
    <w:rsid w:val="0054657D"/>
    <w:rsid w:val="00546B0C"/>
    <w:rsid w:val="00551070"/>
    <w:rsid w:val="00551E19"/>
    <w:rsid w:val="0055262D"/>
    <w:rsid w:val="00552AC2"/>
    <w:rsid w:val="00552BA9"/>
    <w:rsid w:val="005532FC"/>
    <w:rsid w:val="0055582C"/>
    <w:rsid w:val="00555D72"/>
    <w:rsid w:val="00556D94"/>
    <w:rsid w:val="00561861"/>
    <w:rsid w:val="00561B6D"/>
    <w:rsid w:val="005621B4"/>
    <w:rsid w:val="00562820"/>
    <w:rsid w:val="00563BFA"/>
    <w:rsid w:val="00564C56"/>
    <w:rsid w:val="0056510C"/>
    <w:rsid w:val="005652D0"/>
    <w:rsid w:val="00566066"/>
    <w:rsid w:val="00567635"/>
    <w:rsid w:val="00570297"/>
    <w:rsid w:val="00571F4A"/>
    <w:rsid w:val="00572A26"/>
    <w:rsid w:val="00572ED2"/>
    <w:rsid w:val="00573208"/>
    <w:rsid w:val="005739DF"/>
    <w:rsid w:val="005746B7"/>
    <w:rsid w:val="005747C5"/>
    <w:rsid w:val="00576261"/>
    <w:rsid w:val="00577C81"/>
    <w:rsid w:val="00580182"/>
    <w:rsid w:val="0058274B"/>
    <w:rsid w:val="0058364C"/>
    <w:rsid w:val="0058364E"/>
    <w:rsid w:val="00586880"/>
    <w:rsid w:val="005913C6"/>
    <w:rsid w:val="005914E7"/>
    <w:rsid w:val="0059191B"/>
    <w:rsid w:val="005919F3"/>
    <w:rsid w:val="005937E2"/>
    <w:rsid w:val="005941AD"/>
    <w:rsid w:val="005942E9"/>
    <w:rsid w:val="00595287"/>
    <w:rsid w:val="005964CD"/>
    <w:rsid w:val="00596832"/>
    <w:rsid w:val="00596997"/>
    <w:rsid w:val="00597339"/>
    <w:rsid w:val="005A0A3C"/>
    <w:rsid w:val="005A12CD"/>
    <w:rsid w:val="005A175B"/>
    <w:rsid w:val="005A180C"/>
    <w:rsid w:val="005A2125"/>
    <w:rsid w:val="005A38F9"/>
    <w:rsid w:val="005A4181"/>
    <w:rsid w:val="005A572A"/>
    <w:rsid w:val="005A7887"/>
    <w:rsid w:val="005B180A"/>
    <w:rsid w:val="005B28D8"/>
    <w:rsid w:val="005B367C"/>
    <w:rsid w:val="005B3BA1"/>
    <w:rsid w:val="005B3FC4"/>
    <w:rsid w:val="005B4F08"/>
    <w:rsid w:val="005B562B"/>
    <w:rsid w:val="005B5F23"/>
    <w:rsid w:val="005B6F93"/>
    <w:rsid w:val="005B71D9"/>
    <w:rsid w:val="005C1705"/>
    <w:rsid w:val="005C300F"/>
    <w:rsid w:val="005C3EE3"/>
    <w:rsid w:val="005C4ACC"/>
    <w:rsid w:val="005C514D"/>
    <w:rsid w:val="005C523E"/>
    <w:rsid w:val="005C53CE"/>
    <w:rsid w:val="005C5444"/>
    <w:rsid w:val="005C5461"/>
    <w:rsid w:val="005D3992"/>
    <w:rsid w:val="005D3D7D"/>
    <w:rsid w:val="005D44A1"/>
    <w:rsid w:val="005D4771"/>
    <w:rsid w:val="005D4AE5"/>
    <w:rsid w:val="005D5B17"/>
    <w:rsid w:val="005D76C9"/>
    <w:rsid w:val="005E213D"/>
    <w:rsid w:val="005E2E73"/>
    <w:rsid w:val="005E3458"/>
    <w:rsid w:val="005E38CF"/>
    <w:rsid w:val="005E402F"/>
    <w:rsid w:val="005E4BC4"/>
    <w:rsid w:val="005E4F35"/>
    <w:rsid w:val="005E58BB"/>
    <w:rsid w:val="005E7106"/>
    <w:rsid w:val="005E7396"/>
    <w:rsid w:val="005E7C70"/>
    <w:rsid w:val="005F0128"/>
    <w:rsid w:val="005F0595"/>
    <w:rsid w:val="005F0806"/>
    <w:rsid w:val="005F1B5B"/>
    <w:rsid w:val="005F296A"/>
    <w:rsid w:val="005F505D"/>
    <w:rsid w:val="005F54B1"/>
    <w:rsid w:val="005F58B1"/>
    <w:rsid w:val="005F5AA9"/>
    <w:rsid w:val="005F5E05"/>
    <w:rsid w:val="005F61A6"/>
    <w:rsid w:val="005F7B0E"/>
    <w:rsid w:val="00601653"/>
    <w:rsid w:val="00604287"/>
    <w:rsid w:val="00605E0C"/>
    <w:rsid w:val="00606621"/>
    <w:rsid w:val="00606627"/>
    <w:rsid w:val="00610546"/>
    <w:rsid w:val="00610F0C"/>
    <w:rsid w:val="00610F22"/>
    <w:rsid w:val="00611550"/>
    <w:rsid w:val="006115EA"/>
    <w:rsid w:val="00612ACD"/>
    <w:rsid w:val="00612FFC"/>
    <w:rsid w:val="0061440F"/>
    <w:rsid w:val="0061477B"/>
    <w:rsid w:val="0061534F"/>
    <w:rsid w:val="0062051A"/>
    <w:rsid w:val="00621126"/>
    <w:rsid w:val="00621F86"/>
    <w:rsid w:val="00623F7C"/>
    <w:rsid w:val="0062499C"/>
    <w:rsid w:val="00624BFC"/>
    <w:rsid w:val="00630714"/>
    <w:rsid w:val="00631DE5"/>
    <w:rsid w:val="00633726"/>
    <w:rsid w:val="00633D88"/>
    <w:rsid w:val="0063568B"/>
    <w:rsid w:val="006357F5"/>
    <w:rsid w:val="00635F64"/>
    <w:rsid w:val="00636B3D"/>
    <w:rsid w:val="00637084"/>
    <w:rsid w:val="006405BE"/>
    <w:rsid w:val="0064215F"/>
    <w:rsid w:val="00643164"/>
    <w:rsid w:val="00644CC4"/>
    <w:rsid w:val="0064542F"/>
    <w:rsid w:val="0064574E"/>
    <w:rsid w:val="0064609D"/>
    <w:rsid w:val="00650ED9"/>
    <w:rsid w:val="00651011"/>
    <w:rsid w:val="00651C94"/>
    <w:rsid w:val="00652044"/>
    <w:rsid w:val="00653358"/>
    <w:rsid w:val="006553EF"/>
    <w:rsid w:val="0065725C"/>
    <w:rsid w:val="00657E88"/>
    <w:rsid w:val="006615A8"/>
    <w:rsid w:val="0066472D"/>
    <w:rsid w:val="006667C8"/>
    <w:rsid w:val="00667091"/>
    <w:rsid w:val="00670E19"/>
    <w:rsid w:val="00670EE6"/>
    <w:rsid w:val="006716AF"/>
    <w:rsid w:val="00671E64"/>
    <w:rsid w:val="00673A78"/>
    <w:rsid w:val="00673DB1"/>
    <w:rsid w:val="006756D2"/>
    <w:rsid w:val="00675900"/>
    <w:rsid w:val="00675BBA"/>
    <w:rsid w:val="0067622C"/>
    <w:rsid w:val="00676F3C"/>
    <w:rsid w:val="006808A5"/>
    <w:rsid w:val="00681F6A"/>
    <w:rsid w:val="006836EF"/>
    <w:rsid w:val="00683CD0"/>
    <w:rsid w:val="00684312"/>
    <w:rsid w:val="0068435E"/>
    <w:rsid w:val="006846F0"/>
    <w:rsid w:val="00684BF6"/>
    <w:rsid w:val="00684CF9"/>
    <w:rsid w:val="00685A06"/>
    <w:rsid w:val="006874C9"/>
    <w:rsid w:val="006879B0"/>
    <w:rsid w:val="00687AA2"/>
    <w:rsid w:val="006921A5"/>
    <w:rsid w:val="00692DCF"/>
    <w:rsid w:val="00693FD3"/>
    <w:rsid w:val="00695D62"/>
    <w:rsid w:val="006A08CE"/>
    <w:rsid w:val="006A4279"/>
    <w:rsid w:val="006A4BC4"/>
    <w:rsid w:val="006A53DE"/>
    <w:rsid w:val="006A7D4A"/>
    <w:rsid w:val="006A7F7B"/>
    <w:rsid w:val="006B016A"/>
    <w:rsid w:val="006B3C95"/>
    <w:rsid w:val="006B53AB"/>
    <w:rsid w:val="006B5673"/>
    <w:rsid w:val="006B7333"/>
    <w:rsid w:val="006B798B"/>
    <w:rsid w:val="006B7ABB"/>
    <w:rsid w:val="006C08DC"/>
    <w:rsid w:val="006C15C5"/>
    <w:rsid w:val="006C1A4B"/>
    <w:rsid w:val="006C26BF"/>
    <w:rsid w:val="006C2956"/>
    <w:rsid w:val="006C36D7"/>
    <w:rsid w:val="006C3EA9"/>
    <w:rsid w:val="006C440B"/>
    <w:rsid w:val="006C5A83"/>
    <w:rsid w:val="006C60E6"/>
    <w:rsid w:val="006C66AA"/>
    <w:rsid w:val="006C7E9B"/>
    <w:rsid w:val="006D0D0D"/>
    <w:rsid w:val="006D2EE9"/>
    <w:rsid w:val="006D3CED"/>
    <w:rsid w:val="006D43FC"/>
    <w:rsid w:val="006D748A"/>
    <w:rsid w:val="006D76C3"/>
    <w:rsid w:val="006E1865"/>
    <w:rsid w:val="006E194D"/>
    <w:rsid w:val="006E3250"/>
    <w:rsid w:val="006E36DD"/>
    <w:rsid w:val="006E50A6"/>
    <w:rsid w:val="006E54DA"/>
    <w:rsid w:val="006E5EA8"/>
    <w:rsid w:val="006E7115"/>
    <w:rsid w:val="006F27CE"/>
    <w:rsid w:val="006F3316"/>
    <w:rsid w:val="006F3AB3"/>
    <w:rsid w:val="006F3C55"/>
    <w:rsid w:val="006F3CC3"/>
    <w:rsid w:val="006F3FA0"/>
    <w:rsid w:val="006F3FEA"/>
    <w:rsid w:val="006F558D"/>
    <w:rsid w:val="006F5DE1"/>
    <w:rsid w:val="007018C4"/>
    <w:rsid w:val="0070267C"/>
    <w:rsid w:val="007028D9"/>
    <w:rsid w:val="00704F4A"/>
    <w:rsid w:val="00705E0F"/>
    <w:rsid w:val="0070613D"/>
    <w:rsid w:val="00706B6E"/>
    <w:rsid w:val="007075C2"/>
    <w:rsid w:val="00707E51"/>
    <w:rsid w:val="00711447"/>
    <w:rsid w:val="007127D6"/>
    <w:rsid w:val="00712C80"/>
    <w:rsid w:val="00713ED7"/>
    <w:rsid w:val="00715423"/>
    <w:rsid w:val="00715C0F"/>
    <w:rsid w:val="0072450A"/>
    <w:rsid w:val="0072461A"/>
    <w:rsid w:val="00730660"/>
    <w:rsid w:val="00730FA4"/>
    <w:rsid w:val="0073395A"/>
    <w:rsid w:val="00733E34"/>
    <w:rsid w:val="00734250"/>
    <w:rsid w:val="007342F7"/>
    <w:rsid w:val="00734702"/>
    <w:rsid w:val="0073514D"/>
    <w:rsid w:val="0073662E"/>
    <w:rsid w:val="00737316"/>
    <w:rsid w:val="00740658"/>
    <w:rsid w:val="00744036"/>
    <w:rsid w:val="0074505C"/>
    <w:rsid w:val="00754D5A"/>
    <w:rsid w:val="00755620"/>
    <w:rsid w:val="0075644B"/>
    <w:rsid w:val="007575DE"/>
    <w:rsid w:val="00760F83"/>
    <w:rsid w:val="00764ECF"/>
    <w:rsid w:val="00765675"/>
    <w:rsid w:val="00766985"/>
    <w:rsid w:val="00766DE9"/>
    <w:rsid w:val="00770F4B"/>
    <w:rsid w:val="00775C4C"/>
    <w:rsid w:val="0077782D"/>
    <w:rsid w:val="0078130F"/>
    <w:rsid w:val="0078135A"/>
    <w:rsid w:val="007847E4"/>
    <w:rsid w:val="007848C6"/>
    <w:rsid w:val="0078623B"/>
    <w:rsid w:val="00786B35"/>
    <w:rsid w:val="00793B7C"/>
    <w:rsid w:val="00793C92"/>
    <w:rsid w:val="00793EBC"/>
    <w:rsid w:val="007942BF"/>
    <w:rsid w:val="00794ABF"/>
    <w:rsid w:val="00795C6B"/>
    <w:rsid w:val="00796F44"/>
    <w:rsid w:val="00797781"/>
    <w:rsid w:val="007A1741"/>
    <w:rsid w:val="007A237B"/>
    <w:rsid w:val="007A3C7E"/>
    <w:rsid w:val="007A51BE"/>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4CD5"/>
    <w:rsid w:val="007C71E2"/>
    <w:rsid w:val="007C7BC0"/>
    <w:rsid w:val="007D0586"/>
    <w:rsid w:val="007D067F"/>
    <w:rsid w:val="007D1D10"/>
    <w:rsid w:val="007D2E21"/>
    <w:rsid w:val="007D368E"/>
    <w:rsid w:val="007D46D1"/>
    <w:rsid w:val="007D584D"/>
    <w:rsid w:val="007E0B63"/>
    <w:rsid w:val="007E0F01"/>
    <w:rsid w:val="007E0FF1"/>
    <w:rsid w:val="007E0FFC"/>
    <w:rsid w:val="007E1750"/>
    <w:rsid w:val="007E2012"/>
    <w:rsid w:val="007E3597"/>
    <w:rsid w:val="007E40EB"/>
    <w:rsid w:val="007E4550"/>
    <w:rsid w:val="007E5662"/>
    <w:rsid w:val="007E5E6B"/>
    <w:rsid w:val="007E6551"/>
    <w:rsid w:val="007E6B1C"/>
    <w:rsid w:val="007E7251"/>
    <w:rsid w:val="007F0C48"/>
    <w:rsid w:val="007F12B8"/>
    <w:rsid w:val="007F1C39"/>
    <w:rsid w:val="007F1CA7"/>
    <w:rsid w:val="007F3D5F"/>
    <w:rsid w:val="007F48BE"/>
    <w:rsid w:val="007F602D"/>
    <w:rsid w:val="007F71F5"/>
    <w:rsid w:val="00800D3F"/>
    <w:rsid w:val="008019C4"/>
    <w:rsid w:val="00801A40"/>
    <w:rsid w:val="00801B2D"/>
    <w:rsid w:val="00804B93"/>
    <w:rsid w:val="00804CB7"/>
    <w:rsid w:val="0080554A"/>
    <w:rsid w:val="008107D6"/>
    <w:rsid w:val="00810AC1"/>
    <w:rsid w:val="00812984"/>
    <w:rsid w:val="00814209"/>
    <w:rsid w:val="00814EF0"/>
    <w:rsid w:val="00815182"/>
    <w:rsid w:val="008206BC"/>
    <w:rsid w:val="00821358"/>
    <w:rsid w:val="0082506B"/>
    <w:rsid w:val="008252E7"/>
    <w:rsid w:val="00825537"/>
    <w:rsid w:val="00827BFF"/>
    <w:rsid w:val="008302D1"/>
    <w:rsid w:val="00830D56"/>
    <w:rsid w:val="00831021"/>
    <w:rsid w:val="00831D18"/>
    <w:rsid w:val="00832B64"/>
    <w:rsid w:val="0083328E"/>
    <w:rsid w:val="0083418F"/>
    <w:rsid w:val="00834848"/>
    <w:rsid w:val="008365B0"/>
    <w:rsid w:val="00837846"/>
    <w:rsid w:val="008414BD"/>
    <w:rsid w:val="00841D69"/>
    <w:rsid w:val="00843AE6"/>
    <w:rsid w:val="00844121"/>
    <w:rsid w:val="00846FB5"/>
    <w:rsid w:val="00850058"/>
    <w:rsid w:val="008504DB"/>
    <w:rsid w:val="0085063F"/>
    <w:rsid w:val="00850EF4"/>
    <w:rsid w:val="008513A1"/>
    <w:rsid w:val="008536D3"/>
    <w:rsid w:val="00853A23"/>
    <w:rsid w:val="008553D9"/>
    <w:rsid w:val="00863C97"/>
    <w:rsid w:val="00866957"/>
    <w:rsid w:val="0086757A"/>
    <w:rsid w:val="0087014B"/>
    <w:rsid w:val="00871193"/>
    <w:rsid w:val="00871B1E"/>
    <w:rsid w:val="0087281B"/>
    <w:rsid w:val="00874411"/>
    <w:rsid w:val="00874683"/>
    <w:rsid w:val="0087522E"/>
    <w:rsid w:val="008774CF"/>
    <w:rsid w:val="00877A90"/>
    <w:rsid w:val="0088014A"/>
    <w:rsid w:val="008807FC"/>
    <w:rsid w:val="008811D3"/>
    <w:rsid w:val="00882A33"/>
    <w:rsid w:val="008848B1"/>
    <w:rsid w:val="00886442"/>
    <w:rsid w:val="008869F5"/>
    <w:rsid w:val="00886D3F"/>
    <w:rsid w:val="00891331"/>
    <w:rsid w:val="0089158C"/>
    <w:rsid w:val="00891CF1"/>
    <w:rsid w:val="00891E20"/>
    <w:rsid w:val="00893645"/>
    <w:rsid w:val="00893A86"/>
    <w:rsid w:val="00894319"/>
    <w:rsid w:val="00895501"/>
    <w:rsid w:val="008963C2"/>
    <w:rsid w:val="008A15BA"/>
    <w:rsid w:val="008A23E7"/>
    <w:rsid w:val="008A2DE2"/>
    <w:rsid w:val="008A345C"/>
    <w:rsid w:val="008A4E52"/>
    <w:rsid w:val="008A5073"/>
    <w:rsid w:val="008A547E"/>
    <w:rsid w:val="008A55DE"/>
    <w:rsid w:val="008A5C1D"/>
    <w:rsid w:val="008A7712"/>
    <w:rsid w:val="008B03F4"/>
    <w:rsid w:val="008B0F93"/>
    <w:rsid w:val="008B1A8E"/>
    <w:rsid w:val="008B5363"/>
    <w:rsid w:val="008B53B9"/>
    <w:rsid w:val="008B557E"/>
    <w:rsid w:val="008B7518"/>
    <w:rsid w:val="008C1365"/>
    <w:rsid w:val="008C400F"/>
    <w:rsid w:val="008C40AB"/>
    <w:rsid w:val="008C47A5"/>
    <w:rsid w:val="008C47DC"/>
    <w:rsid w:val="008C4D24"/>
    <w:rsid w:val="008C5DCE"/>
    <w:rsid w:val="008C5FC2"/>
    <w:rsid w:val="008C62A7"/>
    <w:rsid w:val="008C7CC3"/>
    <w:rsid w:val="008D0059"/>
    <w:rsid w:val="008D3C94"/>
    <w:rsid w:val="008D42A9"/>
    <w:rsid w:val="008D56E8"/>
    <w:rsid w:val="008D69A6"/>
    <w:rsid w:val="008D7B29"/>
    <w:rsid w:val="008D7F47"/>
    <w:rsid w:val="008E0449"/>
    <w:rsid w:val="008E0B28"/>
    <w:rsid w:val="008E3D61"/>
    <w:rsid w:val="008E563E"/>
    <w:rsid w:val="008E5FCC"/>
    <w:rsid w:val="008E69C5"/>
    <w:rsid w:val="008E6A4D"/>
    <w:rsid w:val="008E6B43"/>
    <w:rsid w:val="008E7ACC"/>
    <w:rsid w:val="008F03E8"/>
    <w:rsid w:val="008F2C3E"/>
    <w:rsid w:val="008F3530"/>
    <w:rsid w:val="008F496A"/>
    <w:rsid w:val="008F4F13"/>
    <w:rsid w:val="008F4F41"/>
    <w:rsid w:val="008F5E1A"/>
    <w:rsid w:val="008F699A"/>
    <w:rsid w:val="008F72E0"/>
    <w:rsid w:val="008F757D"/>
    <w:rsid w:val="009015B3"/>
    <w:rsid w:val="009027D9"/>
    <w:rsid w:val="0090447F"/>
    <w:rsid w:val="00910E10"/>
    <w:rsid w:val="009124E5"/>
    <w:rsid w:val="009125B0"/>
    <w:rsid w:val="00912E7B"/>
    <w:rsid w:val="00916729"/>
    <w:rsid w:val="009167BC"/>
    <w:rsid w:val="00916F1B"/>
    <w:rsid w:val="0091781C"/>
    <w:rsid w:val="0091799D"/>
    <w:rsid w:val="0092041F"/>
    <w:rsid w:val="009250E5"/>
    <w:rsid w:val="009253EE"/>
    <w:rsid w:val="009255AC"/>
    <w:rsid w:val="00926CED"/>
    <w:rsid w:val="00930477"/>
    <w:rsid w:val="00934126"/>
    <w:rsid w:val="00934389"/>
    <w:rsid w:val="00935775"/>
    <w:rsid w:val="00936FA9"/>
    <w:rsid w:val="00941242"/>
    <w:rsid w:val="009419A0"/>
    <w:rsid w:val="00941F09"/>
    <w:rsid w:val="009426F3"/>
    <w:rsid w:val="0094584E"/>
    <w:rsid w:val="0094777B"/>
    <w:rsid w:val="00950EC3"/>
    <w:rsid w:val="0095127F"/>
    <w:rsid w:val="009523D3"/>
    <w:rsid w:val="009543E3"/>
    <w:rsid w:val="00954528"/>
    <w:rsid w:val="00954A33"/>
    <w:rsid w:val="00954F66"/>
    <w:rsid w:val="0095580A"/>
    <w:rsid w:val="00955C5B"/>
    <w:rsid w:val="00956D94"/>
    <w:rsid w:val="00957B4A"/>
    <w:rsid w:val="0096070A"/>
    <w:rsid w:val="00960F6C"/>
    <w:rsid w:val="00961400"/>
    <w:rsid w:val="00961473"/>
    <w:rsid w:val="00961C88"/>
    <w:rsid w:val="00962885"/>
    <w:rsid w:val="0096368B"/>
    <w:rsid w:val="009637C5"/>
    <w:rsid w:val="009637E1"/>
    <w:rsid w:val="009642AD"/>
    <w:rsid w:val="0096656B"/>
    <w:rsid w:val="009676F3"/>
    <w:rsid w:val="00967EF6"/>
    <w:rsid w:val="0097111B"/>
    <w:rsid w:val="00971433"/>
    <w:rsid w:val="009714B5"/>
    <w:rsid w:val="0097153B"/>
    <w:rsid w:val="009715C7"/>
    <w:rsid w:val="00973E45"/>
    <w:rsid w:val="00974825"/>
    <w:rsid w:val="009751E8"/>
    <w:rsid w:val="00975781"/>
    <w:rsid w:val="009779C5"/>
    <w:rsid w:val="00977BFB"/>
    <w:rsid w:val="009803DE"/>
    <w:rsid w:val="0098092E"/>
    <w:rsid w:val="00984D0A"/>
    <w:rsid w:val="009857DC"/>
    <w:rsid w:val="00985EA0"/>
    <w:rsid w:val="00985F5B"/>
    <w:rsid w:val="00986622"/>
    <w:rsid w:val="00987D03"/>
    <w:rsid w:val="009909C0"/>
    <w:rsid w:val="00990BD6"/>
    <w:rsid w:val="00990DC6"/>
    <w:rsid w:val="00992864"/>
    <w:rsid w:val="009928FB"/>
    <w:rsid w:val="00992B85"/>
    <w:rsid w:val="00993122"/>
    <w:rsid w:val="00993F24"/>
    <w:rsid w:val="0099583F"/>
    <w:rsid w:val="00995D4E"/>
    <w:rsid w:val="00996244"/>
    <w:rsid w:val="009A09B3"/>
    <w:rsid w:val="009A1D00"/>
    <w:rsid w:val="009A2891"/>
    <w:rsid w:val="009A4537"/>
    <w:rsid w:val="009A4C79"/>
    <w:rsid w:val="009B0DEA"/>
    <w:rsid w:val="009B145A"/>
    <w:rsid w:val="009B1BB5"/>
    <w:rsid w:val="009B2729"/>
    <w:rsid w:val="009B31EC"/>
    <w:rsid w:val="009B520E"/>
    <w:rsid w:val="009B60B8"/>
    <w:rsid w:val="009C1009"/>
    <w:rsid w:val="009C11AB"/>
    <w:rsid w:val="009C23A7"/>
    <w:rsid w:val="009C57A7"/>
    <w:rsid w:val="009C5C52"/>
    <w:rsid w:val="009C644F"/>
    <w:rsid w:val="009C65A1"/>
    <w:rsid w:val="009D08B9"/>
    <w:rsid w:val="009D1150"/>
    <w:rsid w:val="009D243A"/>
    <w:rsid w:val="009D389F"/>
    <w:rsid w:val="009D44D1"/>
    <w:rsid w:val="009D453D"/>
    <w:rsid w:val="009D67D8"/>
    <w:rsid w:val="009D68F9"/>
    <w:rsid w:val="009D783E"/>
    <w:rsid w:val="009E08E2"/>
    <w:rsid w:val="009E0D5F"/>
    <w:rsid w:val="009E2107"/>
    <w:rsid w:val="009E25F2"/>
    <w:rsid w:val="009E3200"/>
    <w:rsid w:val="009E4F4C"/>
    <w:rsid w:val="009E611A"/>
    <w:rsid w:val="009E7E03"/>
    <w:rsid w:val="009F2A51"/>
    <w:rsid w:val="009F3BAB"/>
    <w:rsid w:val="009F3C19"/>
    <w:rsid w:val="009F488D"/>
    <w:rsid w:val="009F5A6F"/>
    <w:rsid w:val="009F6ABA"/>
    <w:rsid w:val="009F6F99"/>
    <w:rsid w:val="00A00041"/>
    <w:rsid w:val="00A016AE"/>
    <w:rsid w:val="00A0318E"/>
    <w:rsid w:val="00A03824"/>
    <w:rsid w:val="00A038F3"/>
    <w:rsid w:val="00A04492"/>
    <w:rsid w:val="00A04B40"/>
    <w:rsid w:val="00A04D96"/>
    <w:rsid w:val="00A0576F"/>
    <w:rsid w:val="00A13250"/>
    <w:rsid w:val="00A148D3"/>
    <w:rsid w:val="00A14BCE"/>
    <w:rsid w:val="00A1544C"/>
    <w:rsid w:val="00A160D6"/>
    <w:rsid w:val="00A16E75"/>
    <w:rsid w:val="00A21780"/>
    <w:rsid w:val="00A219A8"/>
    <w:rsid w:val="00A21B71"/>
    <w:rsid w:val="00A220FE"/>
    <w:rsid w:val="00A226BB"/>
    <w:rsid w:val="00A22B58"/>
    <w:rsid w:val="00A22D0A"/>
    <w:rsid w:val="00A263AC"/>
    <w:rsid w:val="00A266C4"/>
    <w:rsid w:val="00A30131"/>
    <w:rsid w:val="00A3047D"/>
    <w:rsid w:val="00A31BA4"/>
    <w:rsid w:val="00A325B5"/>
    <w:rsid w:val="00A32EF8"/>
    <w:rsid w:val="00A34C8A"/>
    <w:rsid w:val="00A35501"/>
    <w:rsid w:val="00A35BAA"/>
    <w:rsid w:val="00A36A12"/>
    <w:rsid w:val="00A40054"/>
    <w:rsid w:val="00A40396"/>
    <w:rsid w:val="00A42A0A"/>
    <w:rsid w:val="00A433D0"/>
    <w:rsid w:val="00A43B74"/>
    <w:rsid w:val="00A4588D"/>
    <w:rsid w:val="00A46E48"/>
    <w:rsid w:val="00A51ABB"/>
    <w:rsid w:val="00A51BD4"/>
    <w:rsid w:val="00A52E82"/>
    <w:rsid w:val="00A54AFB"/>
    <w:rsid w:val="00A5509C"/>
    <w:rsid w:val="00A551EF"/>
    <w:rsid w:val="00A56864"/>
    <w:rsid w:val="00A57794"/>
    <w:rsid w:val="00A6061D"/>
    <w:rsid w:val="00A62005"/>
    <w:rsid w:val="00A63BC7"/>
    <w:rsid w:val="00A6416A"/>
    <w:rsid w:val="00A666AF"/>
    <w:rsid w:val="00A667AA"/>
    <w:rsid w:val="00A70CE9"/>
    <w:rsid w:val="00A73952"/>
    <w:rsid w:val="00A7450D"/>
    <w:rsid w:val="00A74E7A"/>
    <w:rsid w:val="00A80487"/>
    <w:rsid w:val="00A804C8"/>
    <w:rsid w:val="00A80C4B"/>
    <w:rsid w:val="00A8267B"/>
    <w:rsid w:val="00A84A40"/>
    <w:rsid w:val="00A84D22"/>
    <w:rsid w:val="00A93228"/>
    <w:rsid w:val="00A9434C"/>
    <w:rsid w:val="00A94D5D"/>
    <w:rsid w:val="00A96605"/>
    <w:rsid w:val="00A96AAC"/>
    <w:rsid w:val="00AA1682"/>
    <w:rsid w:val="00AA1E30"/>
    <w:rsid w:val="00AA22CA"/>
    <w:rsid w:val="00AA3CC1"/>
    <w:rsid w:val="00AA42D4"/>
    <w:rsid w:val="00AA4ACD"/>
    <w:rsid w:val="00AA570C"/>
    <w:rsid w:val="00AA6646"/>
    <w:rsid w:val="00AA6A64"/>
    <w:rsid w:val="00AA7653"/>
    <w:rsid w:val="00AC02CB"/>
    <w:rsid w:val="00AC1065"/>
    <w:rsid w:val="00AC10C9"/>
    <w:rsid w:val="00AC4F5C"/>
    <w:rsid w:val="00AC5CCC"/>
    <w:rsid w:val="00AC7653"/>
    <w:rsid w:val="00AC76D4"/>
    <w:rsid w:val="00AD00B3"/>
    <w:rsid w:val="00AD4B73"/>
    <w:rsid w:val="00AD5E42"/>
    <w:rsid w:val="00AE0564"/>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677"/>
    <w:rsid w:val="00B05A9A"/>
    <w:rsid w:val="00B07628"/>
    <w:rsid w:val="00B07A0B"/>
    <w:rsid w:val="00B117C3"/>
    <w:rsid w:val="00B11998"/>
    <w:rsid w:val="00B1207D"/>
    <w:rsid w:val="00B12FC4"/>
    <w:rsid w:val="00B13411"/>
    <w:rsid w:val="00B13943"/>
    <w:rsid w:val="00B148B4"/>
    <w:rsid w:val="00B15211"/>
    <w:rsid w:val="00B2254F"/>
    <w:rsid w:val="00B22FE0"/>
    <w:rsid w:val="00B23F54"/>
    <w:rsid w:val="00B24525"/>
    <w:rsid w:val="00B247DE"/>
    <w:rsid w:val="00B24DF4"/>
    <w:rsid w:val="00B315B3"/>
    <w:rsid w:val="00B32114"/>
    <w:rsid w:val="00B35769"/>
    <w:rsid w:val="00B3609F"/>
    <w:rsid w:val="00B372D6"/>
    <w:rsid w:val="00B373BA"/>
    <w:rsid w:val="00B4142C"/>
    <w:rsid w:val="00B4175B"/>
    <w:rsid w:val="00B42322"/>
    <w:rsid w:val="00B438CB"/>
    <w:rsid w:val="00B51780"/>
    <w:rsid w:val="00B54BF4"/>
    <w:rsid w:val="00B5562C"/>
    <w:rsid w:val="00B55DD3"/>
    <w:rsid w:val="00B55F4D"/>
    <w:rsid w:val="00B56E24"/>
    <w:rsid w:val="00B6088D"/>
    <w:rsid w:val="00B61C9B"/>
    <w:rsid w:val="00B62CB4"/>
    <w:rsid w:val="00B635BB"/>
    <w:rsid w:val="00B64324"/>
    <w:rsid w:val="00B657CD"/>
    <w:rsid w:val="00B65B7F"/>
    <w:rsid w:val="00B6645A"/>
    <w:rsid w:val="00B66A23"/>
    <w:rsid w:val="00B70B8E"/>
    <w:rsid w:val="00B710C0"/>
    <w:rsid w:val="00B7293F"/>
    <w:rsid w:val="00B72C1C"/>
    <w:rsid w:val="00B73BD9"/>
    <w:rsid w:val="00B8267A"/>
    <w:rsid w:val="00B8544D"/>
    <w:rsid w:val="00B878DA"/>
    <w:rsid w:val="00B90D29"/>
    <w:rsid w:val="00B9148A"/>
    <w:rsid w:val="00B91EAA"/>
    <w:rsid w:val="00B93AFB"/>
    <w:rsid w:val="00B96787"/>
    <w:rsid w:val="00BA1798"/>
    <w:rsid w:val="00BA4181"/>
    <w:rsid w:val="00BA53C6"/>
    <w:rsid w:val="00BA58A0"/>
    <w:rsid w:val="00BA593B"/>
    <w:rsid w:val="00BA5D36"/>
    <w:rsid w:val="00BA5FA0"/>
    <w:rsid w:val="00BA78D8"/>
    <w:rsid w:val="00BA7A5B"/>
    <w:rsid w:val="00BB00CF"/>
    <w:rsid w:val="00BB1CC3"/>
    <w:rsid w:val="00BB2AEB"/>
    <w:rsid w:val="00BB641D"/>
    <w:rsid w:val="00BB6DA2"/>
    <w:rsid w:val="00BB742A"/>
    <w:rsid w:val="00BB7A31"/>
    <w:rsid w:val="00BC3CE6"/>
    <w:rsid w:val="00BC4F1A"/>
    <w:rsid w:val="00BC512F"/>
    <w:rsid w:val="00BC64DD"/>
    <w:rsid w:val="00BC7DDC"/>
    <w:rsid w:val="00BD01BC"/>
    <w:rsid w:val="00BD0699"/>
    <w:rsid w:val="00BD0742"/>
    <w:rsid w:val="00BD14D7"/>
    <w:rsid w:val="00BD25EA"/>
    <w:rsid w:val="00BD320B"/>
    <w:rsid w:val="00BD3B6A"/>
    <w:rsid w:val="00BE0DDE"/>
    <w:rsid w:val="00BE611E"/>
    <w:rsid w:val="00BE73D6"/>
    <w:rsid w:val="00BF0F35"/>
    <w:rsid w:val="00BF2C6D"/>
    <w:rsid w:val="00BF3806"/>
    <w:rsid w:val="00BF4C5D"/>
    <w:rsid w:val="00BF51D7"/>
    <w:rsid w:val="00BF6496"/>
    <w:rsid w:val="00BF6CD5"/>
    <w:rsid w:val="00BF6FA9"/>
    <w:rsid w:val="00BF74D8"/>
    <w:rsid w:val="00C00DC9"/>
    <w:rsid w:val="00C017FD"/>
    <w:rsid w:val="00C01C8E"/>
    <w:rsid w:val="00C020CE"/>
    <w:rsid w:val="00C02AA3"/>
    <w:rsid w:val="00C03638"/>
    <w:rsid w:val="00C039AF"/>
    <w:rsid w:val="00C039B1"/>
    <w:rsid w:val="00C04ECD"/>
    <w:rsid w:val="00C109FD"/>
    <w:rsid w:val="00C145E9"/>
    <w:rsid w:val="00C14F83"/>
    <w:rsid w:val="00C15096"/>
    <w:rsid w:val="00C17709"/>
    <w:rsid w:val="00C17911"/>
    <w:rsid w:val="00C20619"/>
    <w:rsid w:val="00C2294E"/>
    <w:rsid w:val="00C22CCD"/>
    <w:rsid w:val="00C23224"/>
    <w:rsid w:val="00C2345C"/>
    <w:rsid w:val="00C2573F"/>
    <w:rsid w:val="00C301A7"/>
    <w:rsid w:val="00C31FB2"/>
    <w:rsid w:val="00C321AB"/>
    <w:rsid w:val="00C32ACC"/>
    <w:rsid w:val="00C3513F"/>
    <w:rsid w:val="00C36DBA"/>
    <w:rsid w:val="00C37CA7"/>
    <w:rsid w:val="00C37DDD"/>
    <w:rsid w:val="00C42625"/>
    <w:rsid w:val="00C43CBF"/>
    <w:rsid w:val="00C44010"/>
    <w:rsid w:val="00C47813"/>
    <w:rsid w:val="00C51097"/>
    <w:rsid w:val="00C51204"/>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E16"/>
    <w:rsid w:val="00C66C4D"/>
    <w:rsid w:val="00C67C80"/>
    <w:rsid w:val="00C67E73"/>
    <w:rsid w:val="00C70631"/>
    <w:rsid w:val="00C707C5"/>
    <w:rsid w:val="00C70B15"/>
    <w:rsid w:val="00C70E28"/>
    <w:rsid w:val="00C7141E"/>
    <w:rsid w:val="00C72DFD"/>
    <w:rsid w:val="00C7304D"/>
    <w:rsid w:val="00C73E2B"/>
    <w:rsid w:val="00C76758"/>
    <w:rsid w:val="00C76D43"/>
    <w:rsid w:val="00C7727C"/>
    <w:rsid w:val="00C80A95"/>
    <w:rsid w:val="00C80DD0"/>
    <w:rsid w:val="00C812A9"/>
    <w:rsid w:val="00C824E7"/>
    <w:rsid w:val="00C8361A"/>
    <w:rsid w:val="00C8416E"/>
    <w:rsid w:val="00C843FB"/>
    <w:rsid w:val="00C868AA"/>
    <w:rsid w:val="00C87301"/>
    <w:rsid w:val="00C87E4A"/>
    <w:rsid w:val="00C87F17"/>
    <w:rsid w:val="00C91CAC"/>
    <w:rsid w:val="00C92FE9"/>
    <w:rsid w:val="00C93AB0"/>
    <w:rsid w:val="00C94039"/>
    <w:rsid w:val="00C9441F"/>
    <w:rsid w:val="00C94C6C"/>
    <w:rsid w:val="00C94D12"/>
    <w:rsid w:val="00C96AEA"/>
    <w:rsid w:val="00CA11FA"/>
    <w:rsid w:val="00CA2B37"/>
    <w:rsid w:val="00CA311D"/>
    <w:rsid w:val="00CA31CF"/>
    <w:rsid w:val="00CA3FD7"/>
    <w:rsid w:val="00CA46A3"/>
    <w:rsid w:val="00CA595A"/>
    <w:rsid w:val="00CA6987"/>
    <w:rsid w:val="00CA7EA3"/>
    <w:rsid w:val="00CB16AB"/>
    <w:rsid w:val="00CB234B"/>
    <w:rsid w:val="00CB24F8"/>
    <w:rsid w:val="00CB2AF8"/>
    <w:rsid w:val="00CB2DC5"/>
    <w:rsid w:val="00CB535B"/>
    <w:rsid w:val="00CB5DC8"/>
    <w:rsid w:val="00CC0A64"/>
    <w:rsid w:val="00CC0DED"/>
    <w:rsid w:val="00CC2E06"/>
    <w:rsid w:val="00CC338C"/>
    <w:rsid w:val="00CC42FF"/>
    <w:rsid w:val="00CC64BE"/>
    <w:rsid w:val="00CC683E"/>
    <w:rsid w:val="00CD1E31"/>
    <w:rsid w:val="00CD21D2"/>
    <w:rsid w:val="00CD4DB9"/>
    <w:rsid w:val="00CD520D"/>
    <w:rsid w:val="00CD6F73"/>
    <w:rsid w:val="00CD75B0"/>
    <w:rsid w:val="00CE0CD4"/>
    <w:rsid w:val="00CE2B21"/>
    <w:rsid w:val="00CE5027"/>
    <w:rsid w:val="00CE51F5"/>
    <w:rsid w:val="00CE5DA4"/>
    <w:rsid w:val="00CE5DA6"/>
    <w:rsid w:val="00CE6323"/>
    <w:rsid w:val="00CF10BA"/>
    <w:rsid w:val="00CF17BD"/>
    <w:rsid w:val="00CF19DF"/>
    <w:rsid w:val="00CF2609"/>
    <w:rsid w:val="00CF2862"/>
    <w:rsid w:val="00CF375C"/>
    <w:rsid w:val="00CF59F7"/>
    <w:rsid w:val="00CF706A"/>
    <w:rsid w:val="00CF7102"/>
    <w:rsid w:val="00CF727D"/>
    <w:rsid w:val="00CF7996"/>
    <w:rsid w:val="00D027AC"/>
    <w:rsid w:val="00D036C9"/>
    <w:rsid w:val="00D046FB"/>
    <w:rsid w:val="00D05472"/>
    <w:rsid w:val="00D0576F"/>
    <w:rsid w:val="00D06541"/>
    <w:rsid w:val="00D136CD"/>
    <w:rsid w:val="00D13D83"/>
    <w:rsid w:val="00D140F5"/>
    <w:rsid w:val="00D15FA9"/>
    <w:rsid w:val="00D17828"/>
    <w:rsid w:val="00D20561"/>
    <w:rsid w:val="00D2059A"/>
    <w:rsid w:val="00D20665"/>
    <w:rsid w:val="00D2140A"/>
    <w:rsid w:val="00D21F74"/>
    <w:rsid w:val="00D221B3"/>
    <w:rsid w:val="00D22BC3"/>
    <w:rsid w:val="00D266B9"/>
    <w:rsid w:val="00D27008"/>
    <w:rsid w:val="00D27A51"/>
    <w:rsid w:val="00D30AA6"/>
    <w:rsid w:val="00D3247B"/>
    <w:rsid w:val="00D32DDB"/>
    <w:rsid w:val="00D32F87"/>
    <w:rsid w:val="00D338FB"/>
    <w:rsid w:val="00D33F84"/>
    <w:rsid w:val="00D36DA5"/>
    <w:rsid w:val="00D41C4E"/>
    <w:rsid w:val="00D433D4"/>
    <w:rsid w:val="00D44A34"/>
    <w:rsid w:val="00D44CFB"/>
    <w:rsid w:val="00D46925"/>
    <w:rsid w:val="00D46D28"/>
    <w:rsid w:val="00D46E5F"/>
    <w:rsid w:val="00D505AE"/>
    <w:rsid w:val="00D51C9A"/>
    <w:rsid w:val="00D51FC5"/>
    <w:rsid w:val="00D528D1"/>
    <w:rsid w:val="00D53505"/>
    <w:rsid w:val="00D56972"/>
    <w:rsid w:val="00D5773B"/>
    <w:rsid w:val="00D57E11"/>
    <w:rsid w:val="00D60DE9"/>
    <w:rsid w:val="00D63482"/>
    <w:rsid w:val="00D64AEE"/>
    <w:rsid w:val="00D65651"/>
    <w:rsid w:val="00D711DF"/>
    <w:rsid w:val="00D712A2"/>
    <w:rsid w:val="00D71C96"/>
    <w:rsid w:val="00D74243"/>
    <w:rsid w:val="00D7533C"/>
    <w:rsid w:val="00D75C2B"/>
    <w:rsid w:val="00D75DC9"/>
    <w:rsid w:val="00D76790"/>
    <w:rsid w:val="00D80007"/>
    <w:rsid w:val="00D8060C"/>
    <w:rsid w:val="00D80EF2"/>
    <w:rsid w:val="00D8199C"/>
    <w:rsid w:val="00D83C11"/>
    <w:rsid w:val="00D8443B"/>
    <w:rsid w:val="00D8542A"/>
    <w:rsid w:val="00D86DDD"/>
    <w:rsid w:val="00D87672"/>
    <w:rsid w:val="00D90FC6"/>
    <w:rsid w:val="00D91004"/>
    <w:rsid w:val="00D91568"/>
    <w:rsid w:val="00D922D8"/>
    <w:rsid w:val="00D965B6"/>
    <w:rsid w:val="00DA240E"/>
    <w:rsid w:val="00DA32FB"/>
    <w:rsid w:val="00DA38BB"/>
    <w:rsid w:val="00DA672D"/>
    <w:rsid w:val="00DA6736"/>
    <w:rsid w:val="00DB0CAA"/>
    <w:rsid w:val="00DB21DE"/>
    <w:rsid w:val="00DB21E6"/>
    <w:rsid w:val="00DB24E5"/>
    <w:rsid w:val="00DB5074"/>
    <w:rsid w:val="00DB5994"/>
    <w:rsid w:val="00DB5DEB"/>
    <w:rsid w:val="00DB6645"/>
    <w:rsid w:val="00DB6828"/>
    <w:rsid w:val="00DB7476"/>
    <w:rsid w:val="00DB78C2"/>
    <w:rsid w:val="00DC22D4"/>
    <w:rsid w:val="00DC2328"/>
    <w:rsid w:val="00DC383D"/>
    <w:rsid w:val="00DC4E91"/>
    <w:rsid w:val="00DC50CB"/>
    <w:rsid w:val="00DC7189"/>
    <w:rsid w:val="00DD0204"/>
    <w:rsid w:val="00DD0663"/>
    <w:rsid w:val="00DD09FE"/>
    <w:rsid w:val="00DD2C71"/>
    <w:rsid w:val="00DD3065"/>
    <w:rsid w:val="00DD415E"/>
    <w:rsid w:val="00DD5B09"/>
    <w:rsid w:val="00DD5B0A"/>
    <w:rsid w:val="00DD74D1"/>
    <w:rsid w:val="00DE0BF5"/>
    <w:rsid w:val="00DE1DDA"/>
    <w:rsid w:val="00DE252B"/>
    <w:rsid w:val="00DE3FCE"/>
    <w:rsid w:val="00DE4D96"/>
    <w:rsid w:val="00DE6E37"/>
    <w:rsid w:val="00DF00BA"/>
    <w:rsid w:val="00DF0C25"/>
    <w:rsid w:val="00DF3650"/>
    <w:rsid w:val="00DF429F"/>
    <w:rsid w:val="00DF48ED"/>
    <w:rsid w:val="00DF5D74"/>
    <w:rsid w:val="00DF5F73"/>
    <w:rsid w:val="00DF62E6"/>
    <w:rsid w:val="00DF631C"/>
    <w:rsid w:val="00DF6492"/>
    <w:rsid w:val="00DF7300"/>
    <w:rsid w:val="00DF7BE9"/>
    <w:rsid w:val="00E00A01"/>
    <w:rsid w:val="00E0116A"/>
    <w:rsid w:val="00E01C05"/>
    <w:rsid w:val="00E01F36"/>
    <w:rsid w:val="00E0244E"/>
    <w:rsid w:val="00E042A9"/>
    <w:rsid w:val="00E04CC7"/>
    <w:rsid w:val="00E0538F"/>
    <w:rsid w:val="00E05FFE"/>
    <w:rsid w:val="00E060CB"/>
    <w:rsid w:val="00E06FE7"/>
    <w:rsid w:val="00E10422"/>
    <w:rsid w:val="00E11A73"/>
    <w:rsid w:val="00E12834"/>
    <w:rsid w:val="00E1327D"/>
    <w:rsid w:val="00E15149"/>
    <w:rsid w:val="00E17496"/>
    <w:rsid w:val="00E200E3"/>
    <w:rsid w:val="00E228C8"/>
    <w:rsid w:val="00E22E8D"/>
    <w:rsid w:val="00E22F7B"/>
    <w:rsid w:val="00E23150"/>
    <w:rsid w:val="00E23893"/>
    <w:rsid w:val="00E24F9E"/>
    <w:rsid w:val="00E26BF3"/>
    <w:rsid w:val="00E316AE"/>
    <w:rsid w:val="00E33905"/>
    <w:rsid w:val="00E33CCE"/>
    <w:rsid w:val="00E34257"/>
    <w:rsid w:val="00E357A9"/>
    <w:rsid w:val="00E36CCA"/>
    <w:rsid w:val="00E37607"/>
    <w:rsid w:val="00E40100"/>
    <w:rsid w:val="00E41712"/>
    <w:rsid w:val="00E42686"/>
    <w:rsid w:val="00E441AA"/>
    <w:rsid w:val="00E52488"/>
    <w:rsid w:val="00E52802"/>
    <w:rsid w:val="00E5365E"/>
    <w:rsid w:val="00E55EC2"/>
    <w:rsid w:val="00E5790D"/>
    <w:rsid w:val="00E605E0"/>
    <w:rsid w:val="00E61060"/>
    <w:rsid w:val="00E610BC"/>
    <w:rsid w:val="00E6186B"/>
    <w:rsid w:val="00E61E10"/>
    <w:rsid w:val="00E62530"/>
    <w:rsid w:val="00E632BB"/>
    <w:rsid w:val="00E635D8"/>
    <w:rsid w:val="00E63EC6"/>
    <w:rsid w:val="00E64150"/>
    <w:rsid w:val="00E6421E"/>
    <w:rsid w:val="00E653A3"/>
    <w:rsid w:val="00E659BE"/>
    <w:rsid w:val="00E67119"/>
    <w:rsid w:val="00E6794E"/>
    <w:rsid w:val="00E70BDE"/>
    <w:rsid w:val="00E72B8E"/>
    <w:rsid w:val="00E72F18"/>
    <w:rsid w:val="00E73F1C"/>
    <w:rsid w:val="00E75CBF"/>
    <w:rsid w:val="00E75D8E"/>
    <w:rsid w:val="00E76424"/>
    <w:rsid w:val="00E7690D"/>
    <w:rsid w:val="00E80100"/>
    <w:rsid w:val="00E808D3"/>
    <w:rsid w:val="00E82BBF"/>
    <w:rsid w:val="00E8359E"/>
    <w:rsid w:val="00E861BF"/>
    <w:rsid w:val="00E8659F"/>
    <w:rsid w:val="00E872CF"/>
    <w:rsid w:val="00E932F6"/>
    <w:rsid w:val="00E9342E"/>
    <w:rsid w:val="00E94700"/>
    <w:rsid w:val="00E96210"/>
    <w:rsid w:val="00E962AE"/>
    <w:rsid w:val="00E977D6"/>
    <w:rsid w:val="00EA0F3A"/>
    <w:rsid w:val="00EA152C"/>
    <w:rsid w:val="00EA2BE9"/>
    <w:rsid w:val="00EA4CE2"/>
    <w:rsid w:val="00EA57ED"/>
    <w:rsid w:val="00EB0C06"/>
    <w:rsid w:val="00EB159D"/>
    <w:rsid w:val="00EB1AB6"/>
    <w:rsid w:val="00EB1F44"/>
    <w:rsid w:val="00EB3AF8"/>
    <w:rsid w:val="00EB40A6"/>
    <w:rsid w:val="00EB4984"/>
    <w:rsid w:val="00EB6A47"/>
    <w:rsid w:val="00EB7B89"/>
    <w:rsid w:val="00EB7FAF"/>
    <w:rsid w:val="00EC1EB8"/>
    <w:rsid w:val="00EC1EC4"/>
    <w:rsid w:val="00EC1F46"/>
    <w:rsid w:val="00EC3278"/>
    <w:rsid w:val="00EC4B34"/>
    <w:rsid w:val="00EC4DCC"/>
    <w:rsid w:val="00EC5048"/>
    <w:rsid w:val="00EC5A37"/>
    <w:rsid w:val="00EC6B8F"/>
    <w:rsid w:val="00ED2BCA"/>
    <w:rsid w:val="00ED3077"/>
    <w:rsid w:val="00ED3479"/>
    <w:rsid w:val="00ED349C"/>
    <w:rsid w:val="00ED5CAF"/>
    <w:rsid w:val="00EE2B96"/>
    <w:rsid w:val="00EE3804"/>
    <w:rsid w:val="00EE4435"/>
    <w:rsid w:val="00EE4470"/>
    <w:rsid w:val="00EE7096"/>
    <w:rsid w:val="00EE7A59"/>
    <w:rsid w:val="00EF0A65"/>
    <w:rsid w:val="00EF25B1"/>
    <w:rsid w:val="00EF2743"/>
    <w:rsid w:val="00F008E4"/>
    <w:rsid w:val="00F01C68"/>
    <w:rsid w:val="00F01C9F"/>
    <w:rsid w:val="00F027D8"/>
    <w:rsid w:val="00F02F55"/>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58A2"/>
    <w:rsid w:val="00F25FF1"/>
    <w:rsid w:val="00F2620D"/>
    <w:rsid w:val="00F27A87"/>
    <w:rsid w:val="00F30424"/>
    <w:rsid w:val="00F31BC4"/>
    <w:rsid w:val="00F324FE"/>
    <w:rsid w:val="00F32C99"/>
    <w:rsid w:val="00F32ED7"/>
    <w:rsid w:val="00F34C88"/>
    <w:rsid w:val="00F3737F"/>
    <w:rsid w:val="00F40358"/>
    <w:rsid w:val="00F40976"/>
    <w:rsid w:val="00F41024"/>
    <w:rsid w:val="00F41375"/>
    <w:rsid w:val="00F41C18"/>
    <w:rsid w:val="00F4219A"/>
    <w:rsid w:val="00F44940"/>
    <w:rsid w:val="00F44B32"/>
    <w:rsid w:val="00F45F6A"/>
    <w:rsid w:val="00F46645"/>
    <w:rsid w:val="00F4668E"/>
    <w:rsid w:val="00F4683D"/>
    <w:rsid w:val="00F47E95"/>
    <w:rsid w:val="00F52012"/>
    <w:rsid w:val="00F552A6"/>
    <w:rsid w:val="00F55ED7"/>
    <w:rsid w:val="00F567D1"/>
    <w:rsid w:val="00F57DCE"/>
    <w:rsid w:val="00F57E35"/>
    <w:rsid w:val="00F62B5F"/>
    <w:rsid w:val="00F62E12"/>
    <w:rsid w:val="00F62FEA"/>
    <w:rsid w:val="00F63F58"/>
    <w:rsid w:val="00F63FF2"/>
    <w:rsid w:val="00F67089"/>
    <w:rsid w:val="00F67E2C"/>
    <w:rsid w:val="00F70163"/>
    <w:rsid w:val="00F71E17"/>
    <w:rsid w:val="00F72914"/>
    <w:rsid w:val="00F753D1"/>
    <w:rsid w:val="00F77E7F"/>
    <w:rsid w:val="00F82509"/>
    <w:rsid w:val="00F874D2"/>
    <w:rsid w:val="00F87838"/>
    <w:rsid w:val="00F900F5"/>
    <w:rsid w:val="00F9095E"/>
    <w:rsid w:val="00F913E2"/>
    <w:rsid w:val="00F92694"/>
    <w:rsid w:val="00F931E1"/>
    <w:rsid w:val="00F95462"/>
    <w:rsid w:val="00F96E9B"/>
    <w:rsid w:val="00F97BBE"/>
    <w:rsid w:val="00FA0AD2"/>
    <w:rsid w:val="00FA142D"/>
    <w:rsid w:val="00FA343F"/>
    <w:rsid w:val="00FA4AD7"/>
    <w:rsid w:val="00FA4BC3"/>
    <w:rsid w:val="00FA5858"/>
    <w:rsid w:val="00FA713B"/>
    <w:rsid w:val="00FB0FD7"/>
    <w:rsid w:val="00FB203E"/>
    <w:rsid w:val="00FB2326"/>
    <w:rsid w:val="00FB27E2"/>
    <w:rsid w:val="00FB30F2"/>
    <w:rsid w:val="00FB374B"/>
    <w:rsid w:val="00FB6919"/>
    <w:rsid w:val="00FB78FA"/>
    <w:rsid w:val="00FC0057"/>
    <w:rsid w:val="00FC0B08"/>
    <w:rsid w:val="00FC1931"/>
    <w:rsid w:val="00FC1A54"/>
    <w:rsid w:val="00FC27C7"/>
    <w:rsid w:val="00FC2C04"/>
    <w:rsid w:val="00FC2D95"/>
    <w:rsid w:val="00FC413C"/>
    <w:rsid w:val="00FC4EA4"/>
    <w:rsid w:val="00FC5D67"/>
    <w:rsid w:val="00FC6B2A"/>
    <w:rsid w:val="00FC70F2"/>
    <w:rsid w:val="00FC7711"/>
    <w:rsid w:val="00FD0118"/>
    <w:rsid w:val="00FD165C"/>
    <w:rsid w:val="00FD1908"/>
    <w:rsid w:val="00FD1DCB"/>
    <w:rsid w:val="00FD2795"/>
    <w:rsid w:val="00FD49D9"/>
    <w:rsid w:val="00FD4BE0"/>
    <w:rsid w:val="00FD5035"/>
    <w:rsid w:val="00FD503C"/>
    <w:rsid w:val="00FD77D1"/>
    <w:rsid w:val="00FE303F"/>
    <w:rsid w:val="00FE35F2"/>
    <w:rsid w:val="00FE481B"/>
    <w:rsid w:val="00FE4B3B"/>
    <w:rsid w:val="00FE4D18"/>
    <w:rsid w:val="00FE4DA5"/>
    <w:rsid w:val="00FE6323"/>
    <w:rsid w:val="00FE70DA"/>
    <w:rsid w:val="00FE7DD7"/>
    <w:rsid w:val="00FE7EE2"/>
    <w:rsid w:val="00FF1979"/>
    <w:rsid w:val="00FF21F4"/>
    <w:rsid w:val="00FF321C"/>
    <w:rsid w:val="00FF3D4C"/>
    <w:rsid w:val="00FF4176"/>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uiPriority w:val="99"/>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uiPriority w:val="99"/>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3">
    <w:name w:val="Font Style13"/>
    <w:rsid w:val="00E73F1C"/>
    <w:rPr>
      <w:rFonts w:ascii="Times New Roman" w:hAnsi="Times New Roman" w:cs="Times New Roman"/>
      <w:sz w:val="20"/>
      <w:szCs w:val="20"/>
    </w:rPr>
  </w:style>
  <w:style w:type="paragraph" w:styleId="Caption">
    <w:name w:val="caption"/>
    <w:basedOn w:val="Normal"/>
    <w:next w:val="Normal"/>
    <w:uiPriority w:val="99"/>
    <w:qFormat/>
    <w:rsid w:val="00E73F1C"/>
    <w:pPr>
      <w:spacing w:after="0" w:line="240" w:lineRule="auto"/>
      <w:jc w:val="center"/>
    </w:pPr>
    <w:rPr>
      <w:rFonts w:ascii="Times New Roman" w:eastAsia="Times New Roman" w:hAnsi="Times New Roman" w:cs="Times New Roman"/>
      <w:b/>
      <w:sz w:val="28"/>
      <w:szCs w:val="20"/>
    </w:rPr>
  </w:style>
  <w:style w:type="paragraph" w:styleId="Title">
    <w:name w:val="Title"/>
    <w:basedOn w:val="Normal"/>
    <w:link w:val="TitleChar"/>
    <w:qFormat/>
    <w:rsid w:val="00F62E1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F62E12"/>
    <w:rPr>
      <w:rFonts w:ascii="Times New Roman" w:eastAsia="Times New Roman" w:hAnsi="Times New Roman" w:cs="Times New Roman"/>
      <w:b/>
      <w:sz w:val="24"/>
      <w:szCs w:val="20"/>
    </w:rPr>
  </w:style>
  <w:style w:type="numbering" w:customStyle="1" w:styleId="Style1">
    <w:name w:val="Style1"/>
    <w:rsid w:val="00F62E12"/>
    <w:pPr>
      <w:numPr>
        <w:numId w:val="25"/>
      </w:numPr>
    </w:pPr>
  </w:style>
  <w:style w:type="character" w:customStyle="1" w:styleId="FontStyle19">
    <w:name w:val="Font Style19"/>
    <w:basedOn w:val="DefaultParagraphFont"/>
    <w:uiPriority w:val="99"/>
    <w:rsid w:val="00F62E12"/>
    <w:rPr>
      <w:rFonts w:ascii="Times New Roman" w:hAnsi="Times New Roman" w:cs="Times New Roman"/>
      <w:b/>
      <w:bCs/>
      <w:sz w:val="22"/>
      <w:szCs w:val="22"/>
    </w:rPr>
  </w:style>
  <w:style w:type="character" w:styleId="FollowedHyperlink">
    <w:name w:val="FollowedHyperlink"/>
    <w:basedOn w:val="DefaultParagraphFont"/>
    <w:uiPriority w:val="99"/>
    <w:semiHidden/>
    <w:unhideWhenUsed/>
    <w:rsid w:val="00055682"/>
    <w:rPr>
      <w:color w:val="954F72" w:themeColor="followedHyperlink"/>
      <w:u w:val="single"/>
    </w:rPr>
  </w:style>
  <w:style w:type="table" w:customStyle="1" w:styleId="TableGrid12">
    <w:name w:val="Table Grid12"/>
    <w:basedOn w:val="TableNormal"/>
    <w:uiPriority w:val="39"/>
    <w:rsid w:val="006E54D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892539793">
      <w:bodyDiv w:val="1"/>
      <w:marLeft w:val="0"/>
      <w:marRight w:val="0"/>
      <w:marTop w:val="0"/>
      <w:marBottom w:val="0"/>
      <w:divBdr>
        <w:top w:val="none" w:sz="0" w:space="0" w:color="auto"/>
        <w:left w:val="none" w:sz="0" w:space="0" w:color="auto"/>
        <w:bottom w:val="none" w:sz="0" w:space="0" w:color="auto"/>
        <w:right w:val="none" w:sz="0" w:space="0" w:color="auto"/>
      </w:divBdr>
    </w:div>
    <w:div w:id="1133789745">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7133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vo.tenisons@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38128</Words>
  <Characters>21733</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Karīna Meiberga</cp:lastModifiedBy>
  <cp:revision>5</cp:revision>
  <cp:lastPrinted>2021-04-01T06:11:00Z</cp:lastPrinted>
  <dcterms:created xsi:type="dcterms:W3CDTF">2023-07-24T07:35:00Z</dcterms:created>
  <dcterms:modified xsi:type="dcterms:W3CDTF">2023-07-24T11:23:00Z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