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C4EE" w14:textId="77777777" w:rsidR="00CC5986" w:rsidRPr="00CC5986" w:rsidRDefault="00CC5986" w:rsidP="00CC5986">
      <w:pPr>
        <w:spacing w:line="259" w:lineRule="auto"/>
        <w:jc w:val="center"/>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Rīgas pašvaldības sabiedrība ar ierobežotu atbildību “Rīgas satiksme”</w:t>
      </w:r>
    </w:p>
    <w:p w14:paraId="764EDFB6" w14:textId="77777777" w:rsidR="00CC5986" w:rsidRPr="00CC5986" w:rsidRDefault="00CC5986" w:rsidP="00CC5986">
      <w:pPr>
        <w:spacing w:line="259" w:lineRule="auto"/>
        <w:jc w:val="center"/>
        <w:rPr>
          <w:rFonts w:ascii="Times New Roman" w:eastAsia="Calibri" w:hAnsi="Times New Roman" w:cs="Times New Roman"/>
          <w:kern w:val="0"/>
          <w14:ligatures w14:val="none"/>
        </w:rPr>
      </w:pPr>
    </w:p>
    <w:p w14:paraId="4AE92FB2" w14:textId="77777777" w:rsidR="00CC5986" w:rsidRPr="00CC5986" w:rsidRDefault="00CC5986" w:rsidP="00CC5986">
      <w:pPr>
        <w:spacing w:line="259" w:lineRule="auto"/>
        <w:jc w:val="center"/>
        <w:rPr>
          <w:rFonts w:ascii="Times New Roman" w:eastAsia="Calibri" w:hAnsi="Times New Roman" w:cs="Times New Roman"/>
          <w:kern w:val="0"/>
          <w14:ligatures w14:val="none"/>
        </w:rPr>
      </w:pPr>
    </w:p>
    <w:p w14:paraId="6ED78CC3" w14:textId="438537A0" w:rsidR="00CC5986" w:rsidRPr="00CC5986" w:rsidRDefault="00CC5986" w:rsidP="00CC5986">
      <w:pPr>
        <w:spacing w:line="259" w:lineRule="auto"/>
        <w:jc w:val="right"/>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APSTIPRINĀTS</w:t>
      </w:r>
      <w:r w:rsidRPr="00CC5986">
        <w:rPr>
          <w:rFonts w:ascii="Times New Roman" w:eastAsia="Calibri" w:hAnsi="Times New Roman" w:cs="Times New Roman"/>
          <w:kern w:val="0"/>
          <w14:ligatures w14:val="none"/>
        </w:rPr>
        <w:br/>
        <w:t xml:space="preserve">Iepirkuma komisijas </w:t>
      </w:r>
      <w:r w:rsidRPr="00CC5986">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CC5986">
        <w:rPr>
          <w:rFonts w:ascii="Times New Roman" w:eastAsia="Calibri" w:hAnsi="Times New Roman" w:cs="Times New Roman"/>
          <w:kern w:val="0"/>
          <w14:ligatures w14:val="none"/>
        </w:rPr>
        <w:t xml:space="preserve">. gada </w:t>
      </w:r>
      <w:r w:rsidR="006F5511">
        <w:rPr>
          <w:rFonts w:ascii="Times New Roman" w:eastAsia="Calibri" w:hAnsi="Times New Roman" w:cs="Times New Roman"/>
          <w:kern w:val="0"/>
          <w14:ligatures w14:val="none"/>
        </w:rPr>
        <w:t>27</w:t>
      </w:r>
      <w:r w:rsidRPr="00CC5986">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aprīļa</w:t>
      </w:r>
      <w:r w:rsidRPr="00CC5986">
        <w:rPr>
          <w:rFonts w:ascii="Times New Roman" w:eastAsia="Calibri" w:hAnsi="Times New Roman" w:cs="Times New Roman"/>
          <w:kern w:val="0"/>
          <w14:ligatures w14:val="none"/>
        </w:rPr>
        <w:t xml:space="preserve"> sēdē</w:t>
      </w:r>
    </w:p>
    <w:p w14:paraId="5E401185" w14:textId="77777777" w:rsidR="00CC5986" w:rsidRPr="00CC5986" w:rsidRDefault="00CC5986" w:rsidP="00CC5986">
      <w:pPr>
        <w:spacing w:line="259" w:lineRule="auto"/>
        <w:jc w:val="right"/>
        <w:rPr>
          <w:rFonts w:ascii="Times New Roman" w:eastAsia="Calibri" w:hAnsi="Times New Roman" w:cs="Times New Roman"/>
          <w:kern w:val="0"/>
          <w14:ligatures w14:val="none"/>
        </w:rPr>
      </w:pPr>
    </w:p>
    <w:p w14:paraId="5AECFEBF" w14:textId="77777777" w:rsidR="00CC5986" w:rsidRPr="00CC5986" w:rsidRDefault="00CC5986" w:rsidP="00CC5986">
      <w:pPr>
        <w:spacing w:line="259" w:lineRule="auto"/>
        <w:jc w:val="right"/>
        <w:rPr>
          <w:rFonts w:ascii="Times New Roman" w:eastAsia="Calibri" w:hAnsi="Times New Roman" w:cs="Times New Roman"/>
          <w:kern w:val="0"/>
          <w14:ligatures w14:val="none"/>
        </w:rPr>
      </w:pPr>
    </w:p>
    <w:p w14:paraId="50F5C0A6" w14:textId="77777777" w:rsidR="00CC5986" w:rsidRPr="00CC5986" w:rsidRDefault="00CC5986" w:rsidP="00CC5986">
      <w:pPr>
        <w:spacing w:line="259" w:lineRule="auto"/>
        <w:rPr>
          <w:rFonts w:ascii="Times New Roman" w:eastAsia="Calibri" w:hAnsi="Times New Roman" w:cs="Times New Roman"/>
          <w:kern w:val="0"/>
          <w14:ligatures w14:val="none"/>
        </w:rPr>
      </w:pPr>
    </w:p>
    <w:p w14:paraId="7EEC8348" w14:textId="77777777" w:rsidR="00CC5986" w:rsidRPr="00CC5986" w:rsidRDefault="00CC5986" w:rsidP="00CC5986">
      <w:pPr>
        <w:spacing w:after="0" w:line="259" w:lineRule="auto"/>
        <w:jc w:val="center"/>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 xml:space="preserve">Iepirkuma procedūras </w:t>
      </w:r>
    </w:p>
    <w:p w14:paraId="52755F56" w14:textId="5C909FE9" w:rsidR="00CC5986" w:rsidRPr="00CC5986" w:rsidRDefault="00CC5986" w:rsidP="00CC5986">
      <w:pPr>
        <w:spacing w:line="259" w:lineRule="auto"/>
        <w:jc w:val="center"/>
        <w:rPr>
          <w:rFonts w:ascii="Times New Roman" w:eastAsia="Times New Roman" w:hAnsi="Times New Roman" w:cs="Times New Roman"/>
          <w:b/>
          <w:kern w:val="0"/>
          <w:lang w:eastAsia="lv-LV"/>
          <w14:ligatures w14:val="none"/>
        </w:rPr>
      </w:pPr>
      <w:r w:rsidRPr="00CC5986">
        <w:rPr>
          <w:rFonts w:ascii="Times New Roman" w:eastAsia="Calibri" w:hAnsi="Times New Roman" w:cs="Times New Roman"/>
          <w:b/>
          <w:kern w:val="0"/>
          <w14:ligatures w14:val="none"/>
        </w:rPr>
        <w:t>“Eļļu un smērvielu piegāde”</w:t>
      </w:r>
    </w:p>
    <w:p w14:paraId="7BD73B95" w14:textId="1AA0C75E" w:rsidR="00CC5986" w:rsidRPr="00CC5986" w:rsidRDefault="00CC5986" w:rsidP="00CC5986">
      <w:pPr>
        <w:spacing w:line="259" w:lineRule="auto"/>
        <w:jc w:val="center"/>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CC5986">
        <w:rPr>
          <w:rFonts w:ascii="Times New Roman" w:eastAsia="Calibri" w:hAnsi="Times New Roman" w:cs="Times New Roman"/>
          <w:kern w:val="0"/>
          <w14:ligatures w14:val="none"/>
        </w:rPr>
        <w:t>/</w:t>
      </w:r>
      <w:r w:rsidR="006F5511">
        <w:rPr>
          <w:rFonts w:ascii="Times New Roman" w:eastAsia="Calibri" w:hAnsi="Times New Roman" w:cs="Times New Roman"/>
          <w:kern w:val="0"/>
          <w14:ligatures w14:val="none"/>
        </w:rPr>
        <w:t>30</w:t>
      </w:r>
    </w:p>
    <w:p w14:paraId="0B15BF10" w14:textId="77777777" w:rsidR="00CC5986" w:rsidRPr="00CC5986" w:rsidRDefault="00CC5986" w:rsidP="00CC5986">
      <w:pPr>
        <w:spacing w:line="259" w:lineRule="auto"/>
        <w:jc w:val="center"/>
        <w:rPr>
          <w:rFonts w:ascii="Times New Roman" w:eastAsia="Calibri" w:hAnsi="Times New Roman" w:cs="Times New Roman"/>
          <w:kern w:val="0"/>
          <w14:ligatures w14:val="none"/>
        </w:rPr>
      </w:pPr>
    </w:p>
    <w:p w14:paraId="5C4F8D12" w14:textId="77777777" w:rsidR="00CC5986" w:rsidRPr="00CC5986" w:rsidRDefault="00CC5986" w:rsidP="00CC5986">
      <w:pPr>
        <w:spacing w:line="259" w:lineRule="auto"/>
        <w:jc w:val="center"/>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NOLIKUMS</w:t>
      </w:r>
    </w:p>
    <w:p w14:paraId="72E3D795" w14:textId="77777777" w:rsidR="00CC5986" w:rsidRPr="00CC5986" w:rsidRDefault="00CC5986" w:rsidP="00CC5986">
      <w:pPr>
        <w:spacing w:line="259" w:lineRule="auto"/>
        <w:rPr>
          <w:rFonts w:ascii="Times New Roman" w:eastAsia="Calibri" w:hAnsi="Times New Roman" w:cs="Times New Roman"/>
          <w:kern w:val="0"/>
          <w14:ligatures w14:val="none"/>
        </w:rPr>
      </w:pPr>
    </w:p>
    <w:p w14:paraId="29D26C7C" w14:textId="77777777" w:rsidR="00CC5986" w:rsidRPr="00CC5986" w:rsidRDefault="00CC5986" w:rsidP="00CC5986">
      <w:pPr>
        <w:spacing w:line="259" w:lineRule="auto"/>
        <w:rPr>
          <w:rFonts w:ascii="Times New Roman" w:eastAsia="Calibri" w:hAnsi="Times New Roman" w:cs="Times New Roman"/>
          <w:kern w:val="0"/>
          <w14:ligatures w14:val="none"/>
        </w:rPr>
      </w:pPr>
    </w:p>
    <w:p w14:paraId="0898A68B" w14:textId="77777777" w:rsidR="00CC5986" w:rsidRPr="00CC5986" w:rsidRDefault="00CC5986" w:rsidP="00CC5986">
      <w:pPr>
        <w:spacing w:line="259" w:lineRule="auto"/>
        <w:rPr>
          <w:rFonts w:ascii="Times New Roman" w:eastAsia="Calibri" w:hAnsi="Times New Roman" w:cs="Times New Roman"/>
          <w:kern w:val="0"/>
          <w14:ligatures w14:val="none"/>
        </w:rPr>
      </w:pPr>
    </w:p>
    <w:p w14:paraId="6339DFA3" w14:textId="77777777" w:rsidR="00CC5986" w:rsidRPr="00CC5986" w:rsidRDefault="00CC5986" w:rsidP="00CC5986">
      <w:pPr>
        <w:spacing w:line="259" w:lineRule="auto"/>
        <w:rPr>
          <w:rFonts w:ascii="Times New Roman" w:eastAsia="Calibri" w:hAnsi="Times New Roman" w:cs="Times New Roman"/>
          <w:kern w:val="0"/>
          <w14:ligatures w14:val="none"/>
        </w:rPr>
      </w:pPr>
    </w:p>
    <w:p w14:paraId="3E455272" w14:textId="77777777" w:rsidR="00CC5986" w:rsidRPr="00CC5986" w:rsidRDefault="00CC5986" w:rsidP="00CC5986">
      <w:pPr>
        <w:spacing w:line="259" w:lineRule="auto"/>
        <w:rPr>
          <w:rFonts w:ascii="Times New Roman" w:eastAsia="Calibri" w:hAnsi="Times New Roman" w:cs="Times New Roman"/>
          <w:kern w:val="0"/>
          <w14:ligatures w14:val="none"/>
        </w:rPr>
      </w:pPr>
    </w:p>
    <w:p w14:paraId="0478BE47" w14:textId="77777777" w:rsidR="00CC5986" w:rsidRPr="00CC5986" w:rsidRDefault="00CC5986" w:rsidP="00CC5986">
      <w:pPr>
        <w:spacing w:line="259" w:lineRule="auto"/>
        <w:rPr>
          <w:rFonts w:ascii="Times New Roman" w:eastAsia="Calibri" w:hAnsi="Times New Roman" w:cs="Times New Roman"/>
          <w:kern w:val="0"/>
          <w14:ligatures w14:val="none"/>
        </w:rPr>
      </w:pPr>
    </w:p>
    <w:p w14:paraId="27285B9F" w14:textId="77777777" w:rsidR="00CC5986" w:rsidRPr="00CC5986" w:rsidRDefault="00CC5986" w:rsidP="00CC5986">
      <w:pPr>
        <w:spacing w:line="259" w:lineRule="auto"/>
        <w:rPr>
          <w:rFonts w:ascii="Times New Roman" w:eastAsia="Calibri" w:hAnsi="Times New Roman" w:cs="Times New Roman"/>
          <w:kern w:val="0"/>
          <w14:ligatures w14:val="none"/>
        </w:rPr>
      </w:pPr>
    </w:p>
    <w:p w14:paraId="524FB495" w14:textId="77777777" w:rsidR="00CC5986" w:rsidRPr="00CC5986" w:rsidRDefault="00CC5986" w:rsidP="00CC5986">
      <w:pPr>
        <w:spacing w:line="259" w:lineRule="auto"/>
        <w:rPr>
          <w:rFonts w:ascii="Times New Roman" w:eastAsia="Calibri" w:hAnsi="Times New Roman" w:cs="Times New Roman"/>
          <w:kern w:val="0"/>
          <w14:ligatures w14:val="none"/>
        </w:rPr>
      </w:pPr>
    </w:p>
    <w:p w14:paraId="56CF9F74" w14:textId="77777777" w:rsidR="00CC5986" w:rsidRPr="00CC5986" w:rsidRDefault="00CC5986" w:rsidP="00CC5986">
      <w:pPr>
        <w:spacing w:line="259" w:lineRule="auto"/>
        <w:rPr>
          <w:rFonts w:ascii="Times New Roman" w:eastAsia="Calibri" w:hAnsi="Times New Roman" w:cs="Times New Roman"/>
          <w:kern w:val="0"/>
          <w14:ligatures w14:val="none"/>
        </w:rPr>
      </w:pPr>
    </w:p>
    <w:p w14:paraId="7625117C" w14:textId="77777777" w:rsidR="00CC5986" w:rsidRPr="00CC5986" w:rsidRDefault="00CC5986" w:rsidP="00CC5986">
      <w:pPr>
        <w:spacing w:line="259" w:lineRule="auto"/>
        <w:rPr>
          <w:rFonts w:ascii="Times New Roman" w:eastAsia="Calibri" w:hAnsi="Times New Roman" w:cs="Times New Roman"/>
          <w:kern w:val="0"/>
          <w14:ligatures w14:val="none"/>
        </w:rPr>
      </w:pPr>
    </w:p>
    <w:p w14:paraId="071CB4EA" w14:textId="77777777" w:rsidR="00CC5986" w:rsidRPr="00CC5986" w:rsidRDefault="00CC5986" w:rsidP="00CC5986">
      <w:pPr>
        <w:spacing w:line="259" w:lineRule="auto"/>
        <w:rPr>
          <w:rFonts w:ascii="Times New Roman" w:eastAsia="Calibri" w:hAnsi="Times New Roman" w:cs="Times New Roman"/>
          <w:kern w:val="0"/>
          <w14:ligatures w14:val="none"/>
        </w:rPr>
      </w:pPr>
    </w:p>
    <w:p w14:paraId="73553A04" w14:textId="77777777" w:rsidR="00CC5986" w:rsidRPr="00CC5986" w:rsidRDefault="00CC5986" w:rsidP="00CC5986">
      <w:pPr>
        <w:spacing w:line="259" w:lineRule="auto"/>
        <w:rPr>
          <w:rFonts w:ascii="Times New Roman" w:eastAsia="Calibri" w:hAnsi="Times New Roman" w:cs="Times New Roman"/>
          <w:kern w:val="0"/>
          <w14:ligatures w14:val="none"/>
        </w:rPr>
      </w:pPr>
    </w:p>
    <w:p w14:paraId="279F9075" w14:textId="77777777" w:rsidR="00CC5986" w:rsidRPr="00CC5986" w:rsidRDefault="00CC5986" w:rsidP="00CC5986">
      <w:pPr>
        <w:spacing w:line="259" w:lineRule="auto"/>
        <w:rPr>
          <w:rFonts w:ascii="Times New Roman" w:eastAsia="Calibri" w:hAnsi="Times New Roman" w:cs="Times New Roman"/>
          <w:kern w:val="0"/>
          <w14:ligatures w14:val="none"/>
        </w:rPr>
      </w:pPr>
    </w:p>
    <w:p w14:paraId="2F75ACA6" w14:textId="77777777" w:rsidR="00CC5986" w:rsidRDefault="00CC5986" w:rsidP="00CC5986">
      <w:pPr>
        <w:spacing w:line="259" w:lineRule="auto"/>
        <w:rPr>
          <w:rFonts w:ascii="Times New Roman" w:eastAsia="Calibri" w:hAnsi="Times New Roman" w:cs="Times New Roman"/>
          <w:b/>
          <w:kern w:val="0"/>
          <w14:ligatures w14:val="none"/>
        </w:rPr>
      </w:pPr>
    </w:p>
    <w:p w14:paraId="66AA84E5" w14:textId="77777777" w:rsidR="00CC5986" w:rsidRDefault="00CC5986" w:rsidP="00CC5986">
      <w:pPr>
        <w:spacing w:line="259" w:lineRule="auto"/>
        <w:rPr>
          <w:rFonts w:ascii="Times New Roman" w:eastAsia="Calibri" w:hAnsi="Times New Roman" w:cs="Times New Roman"/>
          <w:b/>
          <w:kern w:val="0"/>
          <w14:ligatures w14:val="none"/>
        </w:rPr>
      </w:pPr>
    </w:p>
    <w:p w14:paraId="774CE30C" w14:textId="77777777" w:rsidR="00CC5986" w:rsidRDefault="00CC5986" w:rsidP="00CC5986">
      <w:pPr>
        <w:spacing w:line="259" w:lineRule="auto"/>
        <w:rPr>
          <w:rFonts w:ascii="Times New Roman" w:eastAsia="Calibri" w:hAnsi="Times New Roman" w:cs="Times New Roman"/>
          <w:b/>
          <w:kern w:val="0"/>
          <w14:ligatures w14:val="none"/>
        </w:rPr>
      </w:pPr>
    </w:p>
    <w:p w14:paraId="7EF2B548" w14:textId="77777777" w:rsidR="00CC5986" w:rsidRPr="00CC5986" w:rsidRDefault="00CC5986" w:rsidP="00CC5986">
      <w:pPr>
        <w:spacing w:line="259" w:lineRule="auto"/>
        <w:rPr>
          <w:rFonts w:ascii="Times New Roman" w:eastAsia="Calibri" w:hAnsi="Times New Roman" w:cs="Times New Roman"/>
          <w:b/>
          <w:kern w:val="0"/>
          <w14:ligatures w14:val="none"/>
        </w:rPr>
      </w:pPr>
    </w:p>
    <w:p w14:paraId="506D3578" w14:textId="77777777" w:rsidR="00CC5986" w:rsidRPr="00CC5986" w:rsidRDefault="00CC5986" w:rsidP="00CC5986">
      <w:pPr>
        <w:spacing w:line="259" w:lineRule="auto"/>
        <w:jc w:val="center"/>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Rīga</w:t>
      </w:r>
    </w:p>
    <w:p w14:paraId="08A91C48" w14:textId="632BD41D" w:rsidR="00CC5986" w:rsidRPr="00CC5986" w:rsidRDefault="00CC5986" w:rsidP="00CC5986">
      <w:pPr>
        <w:spacing w:line="259" w:lineRule="auto"/>
        <w:jc w:val="center"/>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6</w:t>
      </w:r>
    </w:p>
    <w:p w14:paraId="3B7DE9F1" w14:textId="77777777" w:rsidR="00CC5986" w:rsidRPr="00CC5986" w:rsidRDefault="00CC5986" w:rsidP="00CC5986">
      <w:pPr>
        <w:spacing w:after="0" w:line="240" w:lineRule="auto"/>
        <w:jc w:val="center"/>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lastRenderedPageBreak/>
        <w:t>I VISPĀRĪGĀ INFORMĀCIJA</w:t>
      </w:r>
    </w:p>
    <w:p w14:paraId="68849C76" w14:textId="77777777" w:rsidR="00CC5986" w:rsidRPr="00CC5986" w:rsidRDefault="00CC5986" w:rsidP="00CC5986">
      <w:pPr>
        <w:keepNext/>
        <w:spacing w:line="259" w:lineRule="auto"/>
        <w:jc w:val="both"/>
        <w:outlineLvl w:val="1"/>
        <w:rPr>
          <w:rFonts w:ascii="Times New Roman" w:eastAsia="Calibri" w:hAnsi="Times New Roman" w:cs="Times New Roman"/>
          <w:b/>
          <w:kern w:val="0"/>
          <w:lang w:eastAsia="lv-LV"/>
          <w14:ligatures w14:val="none"/>
        </w:rPr>
      </w:pPr>
    </w:p>
    <w:p w14:paraId="427359DF" w14:textId="77777777" w:rsidR="00CC5986" w:rsidRPr="00CC5986" w:rsidRDefault="00CC5986" w:rsidP="00CC5986">
      <w:pPr>
        <w:keepNext/>
        <w:numPr>
          <w:ilvl w:val="0"/>
          <w:numId w:val="1"/>
        </w:numPr>
        <w:tabs>
          <w:tab w:val="clear" w:pos="360"/>
        </w:tabs>
        <w:spacing w:after="0" w:line="240" w:lineRule="auto"/>
        <w:contextualSpacing/>
        <w:jc w:val="both"/>
        <w:outlineLvl w:val="1"/>
        <w:rPr>
          <w:rFonts w:ascii="Times New Roman" w:eastAsia="Calibri" w:hAnsi="Times New Roman" w:cs="Times New Roman"/>
          <w:kern w:val="0"/>
          <w14:ligatures w14:val="none"/>
        </w:rPr>
      </w:pPr>
      <w:r w:rsidRPr="00CC5986">
        <w:rPr>
          <w:rFonts w:ascii="Times New Roman" w:eastAsia="Calibri" w:hAnsi="Times New Roman" w:cs="Times New Roman"/>
          <w:b/>
          <w:kern w:val="0"/>
          <w14:ligatures w14:val="none"/>
        </w:rPr>
        <w:t>Iepirkuma procedūras mērķis un veids</w:t>
      </w:r>
      <w:r w:rsidRPr="00CC5986">
        <w:rPr>
          <w:rFonts w:ascii="Times New Roman" w:eastAsia="Calibri" w:hAnsi="Times New Roman" w:cs="Times New Roman"/>
          <w:kern w:val="0"/>
          <w14:ligatures w14:val="none"/>
        </w:rPr>
        <w:t xml:space="preserve"> </w:t>
      </w:r>
    </w:p>
    <w:p w14:paraId="5E4B9547" w14:textId="0D9A4D49" w:rsidR="00CC5986" w:rsidRPr="00CC5986" w:rsidRDefault="00CC5986" w:rsidP="00CC5986">
      <w:pPr>
        <w:numPr>
          <w:ilvl w:val="1"/>
          <w:numId w:val="2"/>
        </w:numPr>
        <w:spacing w:after="0" w:line="240" w:lineRule="auto"/>
        <w:ind w:left="851" w:hanging="426"/>
        <w:contextualSpacing/>
        <w:jc w:val="both"/>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 xml:space="preserve">Iepirkuma procedūras mērķis – vadoties no nolikumā noteiktajām pretendentu atlases prasībām, iepirkuma procedūrā atlasīt piegādātājus, ar kuriem RP SIA “Rīgas satiksme” (turpmāk – Pasūtītājs) noslēgs </w:t>
      </w:r>
      <w:r>
        <w:rPr>
          <w:rFonts w:ascii="Times New Roman" w:eastAsia="Calibri" w:hAnsi="Times New Roman" w:cs="Times New Roman"/>
          <w:kern w:val="0"/>
          <w14:ligatures w14:val="none"/>
        </w:rPr>
        <w:t xml:space="preserve">iepirkuma līgumus (1. un 2.daļā) un/vai </w:t>
      </w:r>
      <w:r w:rsidRPr="00CC5986">
        <w:rPr>
          <w:rFonts w:ascii="Times New Roman" w:eastAsia="Calibri" w:hAnsi="Times New Roman" w:cs="Times New Roman"/>
          <w:kern w:val="0"/>
          <w14:ligatures w14:val="none"/>
        </w:rPr>
        <w:t>vispārīg</w:t>
      </w:r>
      <w:r>
        <w:rPr>
          <w:rFonts w:ascii="Times New Roman" w:eastAsia="Calibri" w:hAnsi="Times New Roman" w:cs="Times New Roman"/>
          <w:kern w:val="0"/>
          <w14:ligatures w14:val="none"/>
        </w:rPr>
        <w:t xml:space="preserve">ās vienošanās (3. – 5. daļā) </w:t>
      </w:r>
      <w:r w:rsidRPr="00CC5986">
        <w:rPr>
          <w:rFonts w:ascii="Times New Roman" w:eastAsia="Calibri" w:hAnsi="Times New Roman" w:cs="Times New Roman"/>
          <w:kern w:val="0"/>
          <w14:ligatures w14:val="none"/>
        </w:rPr>
        <w:t>par</w:t>
      </w:r>
      <w:r w:rsidRPr="00CC5986">
        <w:rPr>
          <w:rFonts w:ascii="Times New Roman" w:eastAsia="Calibri" w:hAnsi="Times New Roman" w:cs="Times New Roman"/>
          <w:b/>
          <w:kern w:val="0"/>
          <w14:ligatures w14:val="none"/>
        </w:rPr>
        <w:t xml:space="preserve"> </w:t>
      </w:r>
      <w:r w:rsidRPr="00CC5986">
        <w:rPr>
          <w:rFonts w:ascii="Times New Roman" w:eastAsia="Times New Roman" w:hAnsi="Times New Roman" w:cs="Times New Roman"/>
          <w:kern w:val="0"/>
          <w14:ligatures w14:val="none"/>
        </w:rPr>
        <w:t xml:space="preserve">eļļu un smērvielu </w:t>
      </w:r>
      <w:r w:rsidRPr="00CC5986">
        <w:rPr>
          <w:rFonts w:ascii="Times New Roman" w:eastAsia="Calibri" w:hAnsi="Times New Roman" w:cs="Times New Roman"/>
          <w:bCs/>
          <w:kern w:val="0"/>
          <w14:ligatures w14:val="none"/>
        </w:rPr>
        <w:t>piegādi</w:t>
      </w:r>
      <w:r w:rsidRPr="00CC5986">
        <w:rPr>
          <w:rFonts w:ascii="Times New Roman" w:eastAsia="Calibri" w:hAnsi="Times New Roman" w:cs="Times New Roman"/>
          <w:kern w:val="0"/>
          <w14:ligatures w14:val="none"/>
        </w:rPr>
        <w:t>.</w:t>
      </w:r>
    </w:p>
    <w:p w14:paraId="14AAB9C2" w14:textId="64883C59" w:rsidR="00CC5986" w:rsidRDefault="00CC5986" w:rsidP="00CC5986">
      <w:pPr>
        <w:numPr>
          <w:ilvl w:val="1"/>
          <w:numId w:val="2"/>
        </w:numPr>
        <w:spacing w:after="0" w:line="240" w:lineRule="auto"/>
        <w:ind w:left="851" w:hanging="426"/>
        <w:contextualSpacing/>
        <w:jc w:val="both"/>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Pamata CPV kods: 24951000-5 (Smērvielas un lubrikanti, preces)</w:t>
      </w:r>
      <w:r>
        <w:rPr>
          <w:rFonts w:ascii="Times New Roman" w:eastAsia="Calibri" w:hAnsi="Times New Roman" w:cs="Times New Roman"/>
          <w:kern w:val="0"/>
          <w14:ligatures w14:val="none"/>
        </w:rPr>
        <w:t>.</w:t>
      </w:r>
    </w:p>
    <w:p w14:paraId="20587A5F" w14:textId="1430EAAB" w:rsidR="00CC5986" w:rsidRPr="00CC5986" w:rsidRDefault="00CC5986" w:rsidP="00CC5986">
      <w:pPr>
        <w:spacing w:after="0" w:line="240" w:lineRule="auto"/>
        <w:ind w:left="851"/>
        <w:contextualSpacing/>
        <w:jc w:val="both"/>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Papildu CPV kodi: 09211000-1 (Smēreļļas un smērvielu līdzekļi, preces);</w:t>
      </w:r>
      <w:r>
        <w:rPr>
          <w:rFonts w:ascii="Times New Roman" w:eastAsia="Calibri" w:hAnsi="Times New Roman" w:cs="Times New Roman"/>
          <w:kern w:val="0"/>
          <w14:ligatures w14:val="none"/>
        </w:rPr>
        <w:t xml:space="preserve"> </w:t>
      </w:r>
      <w:r w:rsidRPr="00CC5986">
        <w:rPr>
          <w:rFonts w:ascii="Times New Roman" w:eastAsia="Calibri" w:hAnsi="Times New Roman" w:cs="Times New Roman"/>
          <w:kern w:val="0"/>
          <w14:ligatures w14:val="none"/>
        </w:rPr>
        <w:t>09211400-5 (Transmisijas eļļas, preces);</w:t>
      </w:r>
      <w:r>
        <w:rPr>
          <w:rFonts w:ascii="Times New Roman" w:eastAsia="Calibri" w:hAnsi="Times New Roman" w:cs="Times New Roman"/>
          <w:kern w:val="0"/>
          <w14:ligatures w14:val="none"/>
        </w:rPr>
        <w:t xml:space="preserve"> </w:t>
      </w:r>
      <w:r w:rsidRPr="00CC5986">
        <w:rPr>
          <w:rFonts w:ascii="Times New Roman" w:eastAsia="Calibri" w:hAnsi="Times New Roman" w:cs="Times New Roman"/>
          <w:kern w:val="0"/>
          <w14:ligatures w14:val="none"/>
        </w:rPr>
        <w:t>09200000-1 (Naftas, ogļu un eļļas produkti, preces).</w:t>
      </w:r>
    </w:p>
    <w:p w14:paraId="2552A8AD" w14:textId="77777777" w:rsidR="00513024" w:rsidRDefault="00CC5986" w:rsidP="00513024">
      <w:pPr>
        <w:numPr>
          <w:ilvl w:val="1"/>
          <w:numId w:val="2"/>
        </w:numPr>
        <w:spacing w:after="0" w:line="240" w:lineRule="auto"/>
        <w:ind w:left="851" w:hanging="426"/>
        <w:contextualSpacing/>
        <w:jc w:val="both"/>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Iepirkuma metode – atklāta iepirkuma procedūra saskaņā ar Pasūtītāja Iepirkuma nolikumu.</w:t>
      </w:r>
    </w:p>
    <w:p w14:paraId="1CC81B01" w14:textId="094E15F8" w:rsidR="00513024" w:rsidRDefault="00513024" w:rsidP="00513024">
      <w:pPr>
        <w:numPr>
          <w:ilvl w:val="1"/>
          <w:numId w:val="2"/>
        </w:numPr>
        <w:spacing w:after="0" w:line="240" w:lineRule="auto"/>
        <w:ind w:left="851" w:hanging="426"/>
        <w:contextualSpacing/>
        <w:jc w:val="both"/>
        <w:rPr>
          <w:rFonts w:ascii="Times New Roman" w:eastAsia="Calibri" w:hAnsi="Times New Roman" w:cs="Times New Roman"/>
          <w:kern w:val="0"/>
          <w14:ligatures w14:val="none"/>
        </w:rPr>
      </w:pPr>
      <w:r w:rsidRPr="00513024">
        <w:rPr>
          <w:rFonts w:ascii="Times New Roman" w:eastAsia="Calibri" w:hAnsi="Times New Roman" w:cs="Times New Roman"/>
          <w:kern w:val="0"/>
          <w14:ligatures w14:val="none"/>
        </w:rPr>
        <w:t xml:space="preserve">Kopējā Iepirkuma paredzamā līguma cena: </w:t>
      </w:r>
      <w:r w:rsidRPr="00513024">
        <w:rPr>
          <w:rFonts w:ascii="Times New Roman" w:hAnsi="Times New Roman" w:cs="Times New Roman"/>
          <w:lang w:eastAsia="lv-LV"/>
        </w:rPr>
        <w:t>394 900,00</w:t>
      </w:r>
      <w:r>
        <w:rPr>
          <w:rFonts w:ascii="Times New Roman" w:hAnsi="Times New Roman" w:cs="Times New Roman"/>
          <w:b/>
          <w:bCs/>
          <w:lang w:eastAsia="lv-LV"/>
        </w:rPr>
        <w:t xml:space="preserve"> </w:t>
      </w:r>
      <w:r w:rsidRPr="00513024">
        <w:rPr>
          <w:rFonts w:ascii="Times New Roman" w:eastAsia="Calibri" w:hAnsi="Times New Roman" w:cs="Times New Roman"/>
          <w:kern w:val="0"/>
          <w14:ligatures w14:val="none"/>
        </w:rPr>
        <w:t>EUR, neieskaitot PVN.</w:t>
      </w:r>
    </w:p>
    <w:p w14:paraId="4C8BEE00" w14:textId="77777777" w:rsidR="00513024" w:rsidRDefault="00513024" w:rsidP="00513024">
      <w:pPr>
        <w:numPr>
          <w:ilvl w:val="1"/>
          <w:numId w:val="2"/>
        </w:numPr>
        <w:spacing w:after="0" w:line="240" w:lineRule="auto"/>
        <w:ind w:left="851" w:hanging="426"/>
        <w:contextualSpacing/>
        <w:jc w:val="both"/>
        <w:rPr>
          <w:rFonts w:ascii="Times New Roman" w:eastAsia="Calibri" w:hAnsi="Times New Roman" w:cs="Times New Roman"/>
          <w:kern w:val="0"/>
          <w14:ligatures w14:val="none"/>
        </w:rPr>
      </w:pPr>
      <w:r w:rsidRPr="00513024">
        <w:rPr>
          <w:rFonts w:ascii="Times New Roman" w:eastAsia="Calibri" w:hAnsi="Times New Roman" w:cs="Times New Roman"/>
          <w:kern w:val="0"/>
          <w14:ligatures w14:val="none"/>
        </w:rPr>
        <w:t xml:space="preserve">Iepirkuma priekšmets sadalīts </w:t>
      </w:r>
      <w:r>
        <w:rPr>
          <w:rFonts w:ascii="Times New Roman" w:eastAsia="Calibri" w:hAnsi="Times New Roman" w:cs="Times New Roman"/>
          <w:kern w:val="0"/>
          <w14:ligatures w14:val="none"/>
        </w:rPr>
        <w:t>5</w:t>
      </w:r>
      <w:r w:rsidRPr="0051302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piecās</w:t>
      </w:r>
      <w:r w:rsidRPr="00513024">
        <w:rPr>
          <w:rFonts w:ascii="Times New Roman" w:eastAsia="Calibri" w:hAnsi="Times New Roman" w:cs="Times New Roman"/>
          <w:kern w:val="0"/>
          <w14:ligatures w14:val="none"/>
        </w:rPr>
        <w:t>) daļās:</w:t>
      </w:r>
    </w:p>
    <w:p w14:paraId="0AE04E3F" w14:textId="77062C04" w:rsidR="00CC5986" w:rsidRPr="00513024" w:rsidRDefault="00CC5986" w:rsidP="00513024">
      <w:pPr>
        <w:pStyle w:val="ListParagraph"/>
        <w:numPr>
          <w:ilvl w:val="2"/>
          <w:numId w:val="2"/>
        </w:numPr>
        <w:spacing w:after="0" w:line="240" w:lineRule="auto"/>
        <w:ind w:left="1560" w:hanging="709"/>
        <w:jc w:val="both"/>
        <w:rPr>
          <w:rFonts w:ascii="Times New Roman" w:eastAsia="Calibri" w:hAnsi="Times New Roman" w:cs="Times New Roman"/>
          <w:bCs/>
          <w:kern w:val="0"/>
          <w14:ligatures w14:val="none"/>
        </w:rPr>
      </w:pPr>
      <w:r w:rsidRPr="00513024">
        <w:rPr>
          <w:rFonts w:ascii="Times New Roman" w:eastAsia="Times New Roman" w:hAnsi="Times New Roman" w:cs="Times New Roman"/>
          <w:b/>
          <w:bCs/>
          <w:kern w:val="0"/>
          <w14:ligatures w14:val="none"/>
        </w:rPr>
        <w:t>1.daļa</w:t>
      </w:r>
      <w:r w:rsidRPr="00513024">
        <w:rPr>
          <w:rFonts w:ascii="Times New Roman" w:eastAsia="Times New Roman" w:hAnsi="Times New Roman" w:cs="Times New Roman"/>
          <w:kern w:val="0"/>
          <w14:ligatures w14:val="none"/>
        </w:rPr>
        <w:t xml:space="preserve"> </w:t>
      </w:r>
      <w:r w:rsidR="00513024">
        <w:rPr>
          <w:rFonts w:ascii="Times New Roman" w:eastAsia="Times New Roman" w:hAnsi="Times New Roman" w:cs="Times New Roman"/>
          <w:kern w:val="0"/>
          <w14:ligatures w14:val="none"/>
        </w:rPr>
        <w:t>–</w:t>
      </w:r>
      <w:r w:rsidRPr="00513024">
        <w:rPr>
          <w:rFonts w:ascii="Times New Roman" w:eastAsia="Times New Roman" w:hAnsi="Times New Roman" w:cs="Times New Roman"/>
          <w:kern w:val="0"/>
          <w14:ligatures w14:val="none"/>
        </w:rPr>
        <w:t xml:space="preserve"> </w:t>
      </w:r>
      <w:r w:rsidR="00513024" w:rsidRPr="006B2AB9">
        <w:rPr>
          <w:rFonts w:ascii="Times New Roman" w:hAnsi="Times New Roman" w:cs="Times New Roman"/>
        </w:rPr>
        <w:t>Motoreļļa</w:t>
      </w:r>
      <w:r w:rsidR="00513024">
        <w:rPr>
          <w:rFonts w:ascii="Times New Roman" w:hAnsi="Times New Roman" w:cs="Times New Roman"/>
        </w:rPr>
        <w:t xml:space="preserve"> – </w:t>
      </w:r>
      <w:r w:rsidR="00513024" w:rsidRPr="00513024">
        <w:rPr>
          <w:rFonts w:ascii="Times New Roman" w:hAnsi="Times New Roman" w:cs="Times New Roman"/>
          <w:kern w:val="0"/>
          <w14:ligatures w14:val="none"/>
        </w:rPr>
        <w:t xml:space="preserve">paredzamā līgumcena </w:t>
      </w:r>
      <w:r w:rsidR="00513024" w:rsidRPr="00513024">
        <w:rPr>
          <w:rFonts w:ascii="Times New Roman" w:eastAsia="Times New Roman" w:hAnsi="Times New Roman" w:cs="Times New Roman"/>
          <w:bCs/>
          <w:lang w:eastAsia="ru-RU"/>
        </w:rPr>
        <w:t xml:space="preserve">162 800,00 </w:t>
      </w:r>
      <w:r w:rsidR="00513024" w:rsidRPr="00513024">
        <w:rPr>
          <w:rFonts w:ascii="Times New Roman" w:eastAsia="Times New Roman" w:hAnsi="Times New Roman" w:cs="Times New Roman"/>
          <w:bCs/>
          <w:color w:val="000000" w:themeColor="text1"/>
          <w:kern w:val="0"/>
          <w:lang w:eastAsia="ru-RU"/>
          <w14:ligatures w14:val="none"/>
        </w:rPr>
        <w:t>EUR bez PVN</w:t>
      </w:r>
    </w:p>
    <w:p w14:paraId="5A266A7A" w14:textId="4A435110" w:rsidR="00CC5986" w:rsidRPr="00CC5986" w:rsidRDefault="00CC5986" w:rsidP="00513024">
      <w:pPr>
        <w:numPr>
          <w:ilvl w:val="2"/>
          <w:numId w:val="2"/>
        </w:numPr>
        <w:spacing w:after="0" w:line="240" w:lineRule="auto"/>
        <w:ind w:left="1560" w:hanging="709"/>
        <w:contextualSpacing/>
        <w:jc w:val="both"/>
        <w:rPr>
          <w:rFonts w:ascii="Times New Roman" w:eastAsia="Calibri" w:hAnsi="Times New Roman" w:cs="Times New Roman"/>
          <w:bCs/>
          <w:kern w:val="0"/>
          <w14:ligatures w14:val="none"/>
        </w:rPr>
      </w:pPr>
      <w:r w:rsidRPr="00CC5986">
        <w:rPr>
          <w:rFonts w:ascii="Times New Roman" w:eastAsia="Times New Roman" w:hAnsi="Times New Roman" w:cs="Times New Roman"/>
          <w:b/>
          <w:kern w:val="0"/>
          <w14:ligatures w14:val="none"/>
        </w:rPr>
        <w:t>2. daļa</w:t>
      </w:r>
      <w:r w:rsidR="00513024" w:rsidRPr="00513024">
        <w:rPr>
          <w:rFonts w:ascii="Times New Roman" w:eastAsia="Times New Roman" w:hAnsi="Times New Roman" w:cs="Times New Roman"/>
          <w:bCs/>
          <w:kern w:val="0"/>
          <w14:ligatures w14:val="none"/>
        </w:rPr>
        <w:t xml:space="preserve"> – </w:t>
      </w:r>
      <w:r w:rsidR="00513024" w:rsidRPr="00513024">
        <w:rPr>
          <w:rFonts w:ascii="Times New Roman" w:hAnsi="Times New Roman" w:cs="Times New Roman"/>
          <w:bCs/>
        </w:rPr>
        <w:t xml:space="preserve">Transmisijas eļļa – </w:t>
      </w:r>
      <w:r w:rsidR="00513024" w:rsidRPr="00513024">
        <w:rPr>
          <w:rFonts w:ascii="Times New Roman" w:hAnsi="Times New Roman" w:cs="Times New Roman"/>
          <w:bCs/>
          <w:kern w:val="0"/>
          <w14:ligatures w14:val="none"/>
        </w:rPr>
        <w:t xml:space="preserve">paredzamā līgumcena </w:t>
      </w:r>
      <w:r w:rsidR="00513024" w:rsidRPr="00513024">
        <w:rPr>
          <w:rFonts w:ascii="Times New Roman" w:eastAsia="Times New Roman" w:hAnsi="Times New Roman" w:cs="Times New Roman"/>
          <w:bCs/>
          <w:lang w:eastAsia="ru-RU"/>
        </w:rPr>
        <w:t xml:space="preserve">130 900,00 </w:t>
      </w:r>
      <w:r w:rsidR="00513024" w:rsidRPr="00513024">
        <w:rPr>
          <w:rFonts w:ascii="Times New Roman" w:eastAsia="Times New Roman" w:hAnsi="Times New Roman" w:cs="Times New Roman"/>
          <w:bCs/>
          <w:color w:val="000000" w:themeColor="text1"/>
          <w:kern w:val="0"/>
          <w:lang w:eastAsia="ru-RU"/>
          <w14:ligatures w14:val="none"/>
        </w:rPr>
        <w:t>EUR bez PVN</w:t>
      </w:r>
    </w:p>
    <w:p w14:paraId="0ECFAEE1" w14:textId="64BFE0A8" w:rsidR="00CC5986" w:rsidRPr="00513024" w:rsidRDefault="00CC5986" w:rsidP="00513024">
      <w:pPr>
        <w:numPr>
          <w:ilvl w:val="2"/>
          <w:numId w:val="2"/>
        </w:numPr>
        <w:spacing w:after="0" w:line="240" w:lineRule="auto"/>
        <w:ind w:left="1560" w:hanging="709"/>
        <w:contextualSpacing/>
        <w:jc w:val="both"/>
        <w:rPr>
          <w:rFonts w:ascii="Times New Roman" w:eastAsia="Calibri" w:hAnsi="Times New Roman" w:cs="Times New Roman"/>
          <w:bCs/>
          <w:kern w:val="0"/>
          <w14:ligatures w14:val="none"/>
        </w:rPr>
      </w:pPr>
      <w:r w:rsidRPr="00CC5986">
        <w:rPr>
          <w:rFonts w:ascii="Times New Roman" w:eastAsia="Times New Roman" w:hAnsi="Times New Roman" w:cs="Times New Roman"/>
          <w:b/>
          <w:kern w:val="0"/>
          <w14:ligatures w14:val="none"/>
        </w:rPr>
        <w:t>3.daļa</w:t>
      </w:r>
      <w:r w:rsidRPr="00CC5986">
        <w:rPr>
          <w:rFonts w:ascii="Times New Roman" w:eastAsia="Times New Roman" w:hAnsi="Times New Roman" w:cs="Times New Roman"/>
          <w:bCs/>
          <w:kern w:val="0"/>
          <w14:ligatures w14:val="none"/>
        </w:rPr>
        <w:t xml:space="preserve"> </w:t>
      </w:r>
      <w:r w:rsidR="00513024" w:rsidRPr="00513024">
        <w:rPr>
          <w:rFonts w:ascii="Times New Roman" w:eastAsia="Times New Roman" w:hAnsi="Times New Roman" w:cs="Times New Roman"/>
          <w:bCs/>
          <w:kern w:val="0"/>
          <w14:ligatures w14:val="none"/>
        </w:rPr>
        <w:t>–</w:t>
      </w:r>
      <w:r w:rsidRPr="00CC5986">
        <w:rPr>
          <w:rFonts w:ascii="Times New Roman" w:eastAsia="Times New Roman" w:hAnsi="Times New Roman" w:cs="Times New Roman"/>
          <w:bCs/>
          <w:kern w:val="0"/>
          <w14:ligatures w14:val="none"/>
        </w:rPr>
        <w:t xml:space="preserve"> </w:t>
      </w:r>
      <w:r w:rsidR="00513024" w:rsidRPr="00513024">
        <w:rPr>
          <w:rFonts w:ascii="Times New Roman" w:hAnsi="Times New Roman" w:cs="Times New Roman"/>
          <w:bCs/>
        </w:rPr>
        <w:t xml:space="preserve">Konsistentās smērvielas – </w:t>
      </w:r>
      <w:r w:rsidR="00513024" w:rsidRPr="00513024">
        <w:rPr>
          <w:rFonts w:ascii="Times New Roman" w:hAnsi="Times New Roman" w:cs="Times New Roman"/>
          <w:bCs/>
          <w:kern w:val="0"/>
          <w14:ligatures w14:val="none"/>
        </w:rPr>
        <w:t xml:space="preserve">paredzamā līgumcena </w:t>
      </w:r>
      <w:r w:rsidR="00513024" w:rsidRPr="00513024">
        <w:rPr>
          <w:rFonts w:ascii="Times New Roman" w:eastAsia="Times New Roman" w:hAnsi="Times New Roman" w:cs="Times New Roman"/>
          <w:bCs/>
          <w:lang w:eastAsia="ru-RU"/>
        </w:rPr>
        <w:t xml:space="preserve">38 500,00 </w:t>
      </w:r>
      <w:r w:rsidR="00513024" w:rsidRPr="00513024">
        <w:rPr>
          <w:rFonts w:ascii="Times New Roman" w:eastAsia="Times New Roman" w:hAnsi="Times New Roman" w:cs="Times New Roman"/>
          <w:bCs/>
          <w:color w:val="000000" w:themeColor="text1"/>
          <w:kern w:val="0"/>
          <w:lang w:eastAsia="ru-RU"/>
          <w14:ligatures w14:val="none"/>
        </w:rPr>
        <w:t>EUR bez PVN</w:t>
      </w:r>
    </w:p>
    <w:p w14:paraId="26CC2696" w14:textId="429847A3" w:rsidR="00513024" w:rsidRPr="00513024" w:rsidRDefault="00513024" w:rsidP="00513024">
      <w:pPr>
        <w:numPr>
          <w:ilvl w:val="2"/>
          <w:numId w:val="2"/>
        </w:numPr>
        <w:spacing w:after="0" w:line="240" w:lineRule="auto"/>
        <w:ind w:left="1560" w:hanging="709"/>
        <w:contextualSpacing/>
        <w:jc w:val="both"/>
        <w:rPr>
          <w:rFonts w:ascii="Times New Roman" w:eastAsia="Calibri" w:hAnsi="Times New Roman" w:cs="Times New Roman"/>
          <w:bCs/>
          <w:kern w:val="0"/>
          <w14:ligatures w14:val="none"/>
        </w:rPr>
      </w:pPr>
      <w:r w:rsidRPr="00513024">
        <w:rPr>
          <w:rFonts w:ascii="Times New Roman" w:eastAsia="Times New Roman" w:hAnsi="Times New Roman" w:cs="Times New Roman"/>
          <w:b/>
          <w:kern w:val="0"/>
          <w14:ligatures w14:val="none"/>
        </w:rPr>
        <w:t>4.daļa</w:t>
      </w:r>
      <w:r w:rsidRPr="00513024">
        <w:rPr>
          <w:rFonts w:ascii="Times New Roman" w:eastAsia="Times New Roman" w:hAnsi="Times New Roman" w:cs="Times New Roman"/>
          <w:bCs/>
          <w:kern w:val="0"/>
          <w14:ligatures w14:val="none"/>
        </w:rPr>
        <w:t xml:space="preserve"> – </w:t>
      </w:r>
      <w:r w:rsidRPr="00513024">
        <w:rPr>
          <w:rFonts w:ascii="Times New Roman" w:hAnsi="Times New Roman" w:cs="Times New Roman"/>
          <w:bCs/>
        </w:rPr>
        <w:t xml:space="preserve">Ekspluatācijas materiāli, kuri tiek pielietoti gan garantijas, gan pēcgarantijas transportam – </w:t>
      </w:r>
      <w:r w:rsidRPr="00513024">
        <w:rPr>
          <w:rFonts w:ascii="Times New Roman" w:hAnsi="Times New Roman" w:cs="Times New Roman"/>
          <w:bCs/>
          <w:kern w:val="0"/>
          <w14:ligatures w14:val="none"/>
        </w:rPr>
        <w:t xml:space="preserve">paredzamā līgumcena </w:t>
      </w:r>
      <w:r w:rsidRPr="00513024">
        <w:rPr>
          <w:rFonts w:ascii="Times New Roman" w:eastAsia="Times New Roman" w:hAnsi="Times New Roman" w:cs="Times New Roman"/>
          <w:bCs/>
          <w:lang w:eastAsia="ru-RU"/>
        </w:rPr>
        <w:t xml:space="preserve">41 800,00 </w:t>
      </w:r>
      <w:r w:rsidRPr="00513024">
        <w:rPr>
          <w:rFonts w:ascii="Times New Roman" w:eastAsia="Times New Roman" w:hAnsi="Times New Roman" w:cs="Times New Roman"/>
          <w:bCs/>
          <w:color w:val="000000" w:themeColor="text1"/>
          <w:kern w:val="0"/>
          <w:lang w:eastAsia="ru-RU"/>
          <w14:ligatures w14:val="none"/>
        </w:rPr>
        <w:t>EUR bez PVN</w:t>
      </w:r>
    </w:p>
    <w:p w14:paraId="50A19EB6" w14:textId="1D32EAE4" w:rsidR="00513024" w:rsidRPr="00CC5986" w:rsidRDefault="00513024" w:rsidP="00513024">
      <w:pPr>
        <w:numPr>
          <w:ilvl w:val="2"/>
          <w:numId w:val="2"/>
        </w:numPr>
        <w:spacing w:after="0" w:line="240" w:lineRule="auto"/>
        <w:ind w:left="1560" w:hanging="709"/>
        <w:contextualSpacing/>
        <w:jc w:val="both"/>
        <w:rPr>
          <w:rFonts w:ascii="Times New Roman" w:eastAsia="Calibri" w:hAnsi="Times New Roman" w:cs="Times New Roman"/>
          <w:bCs/>
          <w:kern w:val="0"/>
          <w14:ligatures w14:val="none"/>
        </w:rPr>
      </w:pPr>
      <w:r w:rsidRPr="00513024">
        <w:rPr>
          <w:rFonts w:ascii="Times New Roman" w:eastAsia="Times New Roman" w:hAnsi="Times New Roman" w:cs="Times New Roman"/>
          <w:b/>
          <w:kern w:val="0"/>
          <w14:ligatures w14:val="none"/>
        </w:rPr>
        <w:t>5.daļa</w:t>
      </w:r>
      <w:r w:rsidRPr="00513024">
        <w:rPr>
          <w:rFonts w:ascii="Times New Roman" w:eastAsia="Times New Roman" w:hAnsi="Times New Roman" w:cs="Times New Roman"/>
          <w:bCs/>
          <w:kern w:val="0"/>
          <w14:ligatures w14:val="none"/>
        </w:rPr>
        <w:t xml:space="preserve"> – </w:t>
      </w:r>
      <w:r w:rsidRPr="00513024">
        <w:rPr>
          <w:rFonts w:ascii="Times New Roman" w:eastAsia="Times New Roman" w:hAnsi="Times New Roman" w:cs="Times New Roman"/>
          <w:bCs/>
          <w:lang w:eastAsia="ru-RU"/>
        </w:rPr>
        <w:t xml:space="preserve">Aerosoli – </w:t>
      </w:r>
      <w:r w:rsidRPr="00513024">
        <w:rPr>
          <w:rFonts w:ascii="Times New Roman" w:hAnsi="Times New Roman" w:cs="Times New Roman"/>
          <w:bCs/>
          <w:kern w:val="0"/>
          <w14:ligatures w14:val="none"/>
        </w:rPr>
        <w:t xml:space="preserve">paredzamā līgumcena </w:t>
      </w:r>
      <w:r w:rsidRPr="00513024">
        <w:rPr>
          <w:rFonts w:ascii="Times New Roman" w:eastAsia="Times New Roman" w:hAnsi="Times New Roman" w:cs="Times New Roman"/>
          <w:bCs/>
          <w:lang w:eastAsia="ru-RU"/>
        </w:rPr>
        <w:t xml:space="preserve">20 900,00 </w:t>
      </w:r>
      <w:r w:rsidRPr="00513024">
        <w:rPr>
          <w:rFonts w:ascii="Times New Roman" w:eastAsia="Times New Roman" w:hAnsi="Times New Roman" w:cs="Times New Roman"/>
          <w:bCs/>
          <w:color w:val="000000" w:themeColor="text1"/>
          <w:kern w:val="0"/>
          <w:lang w:eastAsia="ru-RU"/>
          <w14:ligatures w14:val="none"/>
        </w:rPr>
        <w:t>EUR bez PVN</w:t>
      </w:r>
    </w:p>
    <w:p w14:paraId="7E226A94" w14:textId="77777777" w:rsidR="00CC5986" w:rsidRPr="00CC5986" w:rsidRDefault="00CC5986" w:rsidP="00CC5986">
      <w:pPr>
        <w:spacing w:after="0" w:line="240" w:lineRule="auto"/>
        <w:ind w:left="710"/>
        <w:jc w:val="both"/>
        <w:rPr>
          <w:rFonts w:ascii="Times New Roman" w:eastAsia="Calibri" w:hAnsi="Times New Roman" w:cs="Times New Roman"/>
          <w:kern w:val="0"/>
          <w14:ligatures w14:val="none"/>
        </w:rPr>
      </w:pPr>
    </w:p>
    <w:p w14:paraId="095FB657" w14:textId="3063C447" w:rsidR="00CC5986" w:rsidRPr="00CC5986" w:rsidRDefault="00CC5986" w:rsidP="00CC5986">
      <w:pPr>
        <w:keepNext/>
        <w:numPr>
          <w:ilvl w:val="0"/>
          <w:numId w:val="1"/>
        </w:numPr>
        <w:spacing w:after="120" w:line="240" w:lineRule="auto"/>
        <w:contextualSpacing/>
        <w:jc w:val="both"/>
        <w:outlineLvl w:val="1"/>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 xml:space="preserve">Iepirkuma identifikācijas numurs: </w:t>
      </w:r>
      <w:r w:rsidRPr="00CC5986">
        <w:rPr>
          <w:rFonts w:ascii="Times New Roman" w:eastAsia="Calibri" w:hAnsi="Times New Roman" w:cs="Times New Roman"/>
          <w:kern w:val="0"/>
          <w14:ligatures w14:val="none"/>
        </w:rPr>
        <w:t>Iepirkuma identifikācijas numurs  - RS/202</w:t>
      </w:r>
      <w:r w:rsidR="00513024">
        <w:rPr>
          <w:rFonts w:ascii="Times New Roman" w:eastAsia="Calibri" w:hAnsi="Times New Roman" w:cs="Times New Roman"/>
          <w:kern w:val="0"/>
          <w14:ligatures w14:val="none"/>
        </w:rPr>
        <w:t>6</w:t>
      </w:r>
      <w:r w:rsidRPr="00CC5986">
        <w:rPr>
          <w:rFonts w:ascii="Times New Roman" w:eastAsia="Calibri" w:hAnsi="Times New Roman" w:cs="Times New Roman"/>
          <w:kern w:val="0"/>
          <w14:ligatures w14:val="none"/>
        </w:rPr>
        <w:t>/</w:t>
      </w:r>
      <w:r w:rsidR="006F5511">
        <w:rPr>
          <w:rFonts w:ascii="Times New Roman" w:eastAsia="Calibri" w:hAnsi="Times New Roman" w:cs="Times New Roman"/>
          <w:kern w:val="0"/>
          <w14:ligatures w14:val="none"/>
        </w:rPr>
        <w:t>30</w:t>
      </w:r>
      <w:r w:rsidRPr="00CC5986">
        <w:rPr>
          <w:rFonts w:ascii="Times New Roman" w:eastAsia="Calibri" w:hAnsi="Times New Roman" w:cs="Times New Roman"/>
          <w:kern w:val="0"/>
          <w14:ligatures w14:val="none"/>
        </w:rPr>
        <w:t>.</w:t>
      </w:r>
    </w:p>
    <w:p w14:paraId="37E2E3C6" w14:textId="77777777" w:rsidR="00CC5986" w:rsidRPr="00CC5986" w:rsidRDefault="00CC5986" w:rsidP="00CC5986">
      <w:pPr>
        <w:keepNext/>
        <w:spacing w:after="120" w:line="240" w:lineRule="auto"/>
        <w:ind w:left="360"/>
        <w:contextualSpacing/>
        <w:jc w:val="both"/>
        <w:outlineLvl w:val="1"/>
        <w:rPr>
          <w:rFonts w:ascii="Times New Roman" w:eastAsia="Calibri" w:hAnsi="Times New Roman" w:cs="Times New Roman"/>
          <w:b/>
          <w:kern w:val="0"/>
          <w14:ligatures w14:val="none"/>
        </w:rPr>
      </w:pPr>
    </w:p>
    <w:p w14:paraId="1648F74D" w14:textId="77777777" w:rsidR="00CC5986" w:rsidRPr="00CC5986" w:rsidRDefault="00CC5986" w:rsidP="00CC5986">
      <w:pPr>
        <w:keepNext/>
        <w:numPr>
          <w:ilvl w:val="0"/>
          <w:numId w:val="1"/>
        </w:numPr>
        <w:spacing w:after="0" w:line="240" w:lineRule="auto"/>
        <w:contextualSpacing/>
        <w:jc w:val="both"/>
        <w:outlineLvl w:val="1"/>
        <w:rPr>
          <w:rFonts w:ascii="Times New Roman" w:eastAsia="Calibri" w:hAnsi="Times New Roman" w:cs="Times New Roman"/>
          <w:kern w:val="0"/>
          <w14:ligatures w14:val="none"/>
        </w:rPr>
      </w:pPr>
      <w:r w:rsidRPr="00CC5986">
        <w:rPr>
          <w:rFonts w:ascii="Times New Roman" w:eastAsia="Calibri" w:hAnsi="Times New Roman" w:cs="Times New Roman"/>
          <w:b/>
          <w:kern w:val="0"/>
          <w14:ligatures w14:val="none"/>
        </w:rPr>
        <w:t>Pasūtītāja nosaukums, adrese un citi rekvizīti:</w:t>
      </w:r>
    </w:p>
    <w:p w14:paraId="08440CAF" w14:textId="77777777" w:rsidR="00CC5986" w:rsidRPr="00CC5986" w:rsidRDefault="00CC5986" w:rsidP="00CC5986">
      <w:pPr>
        <w:spacing w:after="0" w:line="259" w:lineRule="auto"/>
        <w:rPr>
          <w:rFonts w:ascii="Times New Roman" w:eastAsia="Calibri" w:hAnsi="Times New Roman" w:cs="Times New Roman"/>
          <w:b/>
          <w:bCs/>
          <w:kern w:val="0"/>
          <w14:ligatures w14:val="none"/>
        </w:rPr>
      </w:pPr>
      <w:r w:rsidRPr="00CC5986">
        <w:rPr>
          <w:rFonts w:ascii="Times New Roman" w:eastAsia="Calibri" w:hAnsi="Times New Roman" w:cs="Times New Roman"/>
          <w:kern w:val="0"/>
          <w14:ligatures w14:val="none"/>
        </w:rPr>
        <w:t>Rīgas pašvaldības sabiedrība ar ierobežotu atbildību “Rīgas satiksme”</w:t>
      </w:r>
    </w:p>
    <w:p w14:paraId="35A74288" w14:textId="77777777" w:rsidR="00CC5986" w:rsidRPr="00CC5986" w:rsidRDefault="00CC5986" w:rsidP="00CC5986">
      <w:pPr>
        <w:spacing w:after="0" w:line="259" w:lineRule="auto"/>
        <w:rPr>
          <w:rFonts w:ascii="Times New Roman" w:eastAsia="Calibri" w:hAnsi="Times New Roman" w:cs="Times New Roman"/>
          <w:kern w:val="0"/>
          <w14:ligatures w14:val="none"/>
        </w:rPr>
      </w:pPr>
      <w:r w:rsidRPr="00CC5986">
        <w:rPr>
          <w:rFonts w:ascii="Times New Roman" w:eastAsia="Calibri" w:hAnsi="Times New Roman" w:cs="Times New Roman"/>
          <w:kern w:val="0"/>
          <w14:ligatures w14:val="none"/>
        </w:rPr>
        <w:t>Reģ. LR Komercreģistrā ar Nr.40003619950</w:t>
      </w:r>
    </w:p>
    <w:p w14:paraId="6CB034A5" w14:textId="77777777" w:rsidR="00CC5986" w:rsidRPr="00CC5986" w:rsidRDefault="00CC5986" w:rsidP="00CC5986">
      <w:pPr>
        <w:spacing w:after="0" w:line="259" w:lineRule="auto"/>
        <w:rPr>
          <w:rFonts w:ascii="Times New Roman" w:eastAsia="Calibri" w:hAnsi="Times New Roman" w:cs="Times New Roman"/>
          <w:spacing w:val="1"/>
          <w:kern w:val="0"/>
          <w14:ligatures w14:val="none"/>
        </w:rPr>
      </w:pPr>
      <w:r w:rsidRPr="00CC5986">
        <w:rPr>
          <w:rFonts w:ascii="Times New Roman" w:eastAsia="Calibri" w:hAnsi="Times New Roman" w:cs="Times New Roman"/>
          <w:spacing w:val="1"/>
          <w:kern w:val="0"/>
          <w14:ligatures w14:val="none"/>
        </w:rPr>
        <w:t>Juridiskā adrese: Kleistu iela 28, Rīga, LV - 1067,</w:t>
      </w:r>
    </w:p>
    <w:p w14:paraId="3EE08498" w14:textId="77777777" w:rsidR="00CC5986" w:rsidRPr="00CC5986" w:rsidRDefault="00CC5986" w:rsidP="00CC5986">
      <w:pPr>
        <w:spacing w:after="0" w:line="259" w:lineRule="auto"/>
        <w:rPr>
          <w:rFonts w:ascii="Times New Roman" w:eastAsia="Calibri" w:hAnsi="Times New Roman" w:cs="Times New Roman"/>
          <w:spacing w:val="1"/>
          <w:kern w:val="0"/>
          <w14:ligatures w14:val="none"/>
        </w:rPr>
      </w:pPr>
      <w:r w:rsidRPr="00CC5986">
        <w:rPr>
          <w:rFonts w:ascii="Times New Roman" w:eastAsia="Calibri" w:hAnsi="Times New Roman" w:cs="Times New Roman"/>
          <w:spacing w:val="1"/>
          <w:kern w:val="0"/>
          <w14:ligatures w14:val="none"/>
        </w:rPr>
        <w:t xml:space="preserve">Biroja adrese: Vestienas iela 35, Rīga, LV-1035, </w:t>
      </w:r>
    </w:p>
    <w:p w14:paraId="464B8F5D" w14:textId="23CB9BF3" w:rsidR="00CC5986" w:rsidRPr="00CC5986" w:rsidRDefault="00CC5986" w:rsidP="00CC5986">
      <w:pPr>
        <w:spacing w:after="0" w:line="259" w:lineRule="auto"/>
        <w:rPr>
          <w:rFonts w:ascii="Times New Roman" w:eastAsia="Calibri" w:hAnsi="Times New Roman" w:cs="Times New Roman"/>
          <w:b/>
          <w:bCs/>
          <w:kern w:val="0"/>
          <w14:ligatures w14:val="none"/>
        </w:rPr>
      </w:pPr>
      <w:r w:rsidRPr="00CC5986">
        <w:rPr>
          <w:rFonts w:ascii="Times New Roman" w:eastAsia="Calibri" w:hAnsi="Times New Roman" w:cs="Times New Roman"/>
          <w:spacing w:val="1"/>
          <w:kern w:val="0"/>
          <w14:ligatures w14:val="none"/>
        </w:rPr>
        <w:t>Tālr. 67104800</w:t>
      </w:r>
      <w:r w:rsidR="00513024">
        <w:rPr>
          <w:rFonts w:ascii="Times New Roman" w:eastAsia="Calibri" w:hAnsi="Times New Roman" w:cs="Times New Roman"/>
          <w:spacing w:val="1"/>
          <w:kern w:val="0"/>
          <w14:ligatures w14:val="none"/>
        </w:rPr>
        <w:t>.</w:t>
      </w:r>
    </w:p>
    <w:p w14:paraId="5BC7BBF3" w14:textId="77777777" w:rsidR="00CC5986" w:rsidRPr="00CC5986" w:rsidRDefault="00CC5986" w:rsidP="00CC5986">
      <w:pPr>
        <w:spacing w:line="259" w:lineRule="auto"/>
        <w:ind w:left="928"/>
        <w:contextualSpacing/>
        <w:rPr>
          <w:rFonts w:ascii="Times New Roman" w:eastAsia="Calibri" w:hAnsi="Times New Roman" w:cs="Times New Roman"/>
          <w:kern w:val="0"/>
          <w14:ligatures w14:val="none"/>
        </w:rPr>
      </w:pPr>
    </w:p>
    <w:p w14:paraId="188238F7" w14:textId="77777777" w:rsidR="00CC5986" w:rsidRPr="00CC5986" w:rsidRDefault="00CC5986" w:rsidP="00CC5986">
      <w:pPr>
        <w:keepNext/>
        <w:numPr>
          <w:ilvl w:val="0"/>
          <w:numId w:val="1"/>
        </w:numPr>
        <w:spacing w:after="0" w:line="240" w:lineRule="auto"/>
        <w:contextualSpacing/>
        <w:jc w:val="both"/>
        <w:outlineLvl w:val="1"/>
        <w:rPr>
          <w:rFonts w:ascii="Times New Roman" w:eastAsia="Calibri" w:hAnsi="Times New Roman" w:cs="Times New Roman"/>
          <w:b/>
          <w:kern w:val="0"/>
          <w14:ligatures w14:val="none"/>
        </w:rPr>
      </w:pPr>
      <w:r w:rsidRPr="00CC5986">
        <w:rPr>
          <w:rFonts w:ascii="Times New Roman" w:eastAsia="Calibri" w:hAnsi="Times New Roman" w:cs="Times New Roman"/>
          <w:b/>
          <w:kern w:val="0"/>
          <w14:ligatures w14:val="none"/>
        </w:rPr>
        <w:t>Pasūtītāja kontaktpersona:</w:t>
      </w:r>
    </w:p>
    <w:p w14:paraId="533FB2CC" w14:textId="1894BD78" w:rsidR="00513024" w:rsidRPr="00160F3D" w:rsidRDefault="00CC5986" w:rsidP="00513024">
      <w:pPr>
        <w:spacing w:line="259" w:lineRule="auto"/>
        <w:jc w:val="both"/>
        <w:rPr>
          <w:rFonts w:ascii="Times New Roman" w:hAnsi="Times New Roman" w:cs="Times New Roman"/>
          <w:kern w:val="0"/>
          <w14:ligatures w14:val="none"/>
        </w:rPr>
      </w:pPr>
      <w:r w:rsidRPr="00CC5986">
        <w:rPr>
          <w:rFonts w:ascii="Times New Roman" w:eastAsia="Calibri" w:hAnsi="Times New Roman" w:cs="Times New Roman"/>
          <w:kern w:val="0"/>
          <w14:ligatures w14:val="none"/>
        </w:rPr>
        <w:t xml:space="preserve">Alena Kamisarova, </w:t>
      </w:r>
      <w:r w:rsidR="00513024" w:rsidRPr="00160F3D">
        <w:rPr>
          <w:rFonts w:ascii="Times New Roman" w:hAnsi="Times New Roman" w:cs="Times New Roman"/>
          <w:kern w:val="0"/>
          <w14:ligatures w14:val="none"/>
        </w:rPr>
        <w:t>tālr. +37167104791,</w:t>
      </w:r>
      <w:r w:rsidR="00513024">
        <w:rPr>
          <w:rFonts w:ascii="Times New Roman" w:hAnsi="Times New Roman" w:cs="Times New Roman"/>
          <w:kern w:val="0"/>
          <w14:ligatures w14:val="none"/>
        </w:rPr>
        <w:t xml:space="preserve"> </w:t>
      </w:r>
      <w:r w:rsidR="00513024" w:rsidRPr="00160F3D">
        <w:rPr>
          <w:rFonts w:ascii="Times New Roman" w:hAnsi="Times New Roman" w:cs="Times New Roman"/>
          <w:kern w:val="0"/>
          <w14:ligatures w14:val="none"/>
        </w:rPr>
        <w:t xml:space="preserve">mob.t. +37128366242 e-pasts:  </w:t>
      </w:r>
      <w:hyperlink r:id="rId11" w:history="1">
        <w:r w:rsidR="00513024" w:rsidRPr="00160F3D">
          <w:rPr>
            <w:rFonts w:ascii="Times New Roman" w:hAnsi="Times New Roman" w:cs="Times New Roman"/>
            <w:color w:val="467886" w:themeColor="hyperlink"/>
            <w:kern w:val="0"/>
            <w:u w:val="single"/>
            <w14:ligatures w14:val="none"/>
          </w:rPr>
          <w:t>Alena.Kamisarova@rigassatiksme.lv</w:t>
        </w:r>
      </w:hyperlink>
      <w:r w:rsidR="00513024" w:rsidRPr="00160F3D">
        <w:rPr>
          <w:rFonts w:ascii="Times New Roman" w:hAnsi="Times New Roman" w:cs="Times New Roman"/>
          <w:kern w:val="0"/>
          <w14:ligatures w14:val="none"/>
        </w:rPr>
        <w:t>.</w:t>
      </w:r>
    </w:p>
    <w:p w14:paraId="50B64718" w14:textId="648A18B2" w:rsidR="00513024" w:rsidRPr="00513024" w:rsidRDefault="00513024" w:rsidP="00513024">
      <w:pPr>
        <w:pStyle w:val="ListParagraph"/>
        <w:numPr>
          <w:ilvl w:val="0"/>
          <w:numId w:val="1"/>
        </w:numPr>
        <w:spacing w:after="0" w:line="259" w:lineRule="auto"/>
        <w:jc w:val="both"/>
        <w:rPr>
          <w:rFonts w:ascii="Times New Roman" w:hAnsi="Times New Roman" w:cs="Times New Roman"/>
          <w:b/>
          <w:bCs/>
          <w:kern w:val="0"/>
          <w14:ligatures w14:val="none"/>
        </w:rPr>
      </w:pPr>
      <w:r w:rsidRPr="00513024">
        <w:rPr>
          <w:rFonts w:ascii="Times New Roman" w:hAnsi="Times New Roman" w:cs="Times New Roman"/>
          <w:b/>
          <w:bCs/>
          <w:kern w:val="0"/>
          <w14:ligatures w14:val="none"/>
        </w:rPr>
        <w:t>Pretendenti</w:t>
      </w:r>
    </w:p>
    <w:p w14:paraId="7BD246C5" w14:textId="73E78440" w:rsidR="00513024" w:rsidRPr="003C1704" w:rsidRDefault="00513024" w:rsidP="0051302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5.1.</w:t>
      </w:r>
      <w:r w:rsidRPr="003C1704">
        <w:rPr>
          <w:rFonts w:ascii="Times New Roman" w:hAnsi="Times New Roman" w:cs="Times New Roman"/>
          <w:kern w:val="0"/>
          <w14:ligatures w14:val="none"/>
        </w:rPr>
        <w:tab/>
        <w:t>Iepirkuma procedūrā (turpmāk – iepirkums) var piedalīties jebkurš pretendents, kas atbilst Pasūtītāja izvirzītajām prasībām un, iesniedzot piedāvājumu, apliecinās spējas nodrošināt šajā nolikumā minēto pakalpojumu sniegšanu, kā arī slēgt iepirkuma līgumu</w:t>
      </w:r>
      <w:r w:rsidR="006D41AF">
        <w:rPr>
          <w:rFonts w:ascii="Times New Roman" w:hAnsi="Times New Roman" w:cs="Times New Roman"/>
          <w:kern w:val="0"/>
          <w14:ligatures w14:val="none"/>
        </w:rPr>
        <w:t>/vispārīgo vienošanos</w:t>
      </w:r>
      <w:r w:rsidRPr="003C1704">
        <w:rPr>
          <w:rFonts w:ascii="Times New Roman" w:hAnsi="Times New Roman" w:cs="Times New Roman"/>
          <w:kern w:val="0"/>
          <w14:ligatures w14:val="none"/>
        </w:rPr>
        <w:t xml:space="preserve"> ar tajā minētajiem noteikumiem.</w:t>
      </w:r>
    </w:p>
    <w:p w14:paraId="4CF1F8B7" w14:textId="77777777" w:rsidR="00513024" w:rsidRPr="003C1704" w:rsidRDefault="00513024" w:rsidP="0051302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5.2.</w:t>
      </w:r>
      <w:r w:rsidRPr="003C1704">
        <w:rPr>
          <w:rFonts w:ascii="Times New Roman" w:hAnsi="Times New Roman" w:cs="Times New Roman"/>
          <w:kern w:val="0"/>
          <w14:ligatures w14:val="none"/>
        </w:rPr>
        <w:tab/>
        <w:t xml:space="preserve">Pretendentiem ir tiesības apvienoties apvienībā un iesniegt kopīgu piedāvājumu. </w:t>
      </w:r>
    </w:p>
    <w:p w14:paraId="79DF55C6" w14:textId="39D633C5" w:rsidR="00513024" w:rsidRDefault="00513024" w:rsidP="00513024">
      <w:pPr>
        <w:spacing w:after="0" w:line="259" w:lineRule="auto"/>
        <w:ind w:left="426" w:hanging="426"/>
        <w:jc w:val="both"/>
        <w:rPr>
          <w:rFonts w:ascii="Times New Roman" w:hAnsi="Times New Roman" w:cs="Times New Roman"/>
          <w:kern w:val="0"/>
          <w14:ligatures w14:val="none"/>
        </w:rPr>
      </w:pPr>
      <w:r w:rsidRPr="003C1704">
        <w:rPr>
          <w:rFonts w:ascii="Times New Roman" w:hAnsi="Times New Roman" w:cs="Times New Roman"/>
          <w:kern w:val="0"/>
          <w14:ligatures w14:val="none"/>
        </w:rPr>
        <w:t>5.3.</w:t>
      </w:r>
      <w:r w:rsidRPr="003C1704">
        <w:rPr>
          <w:rFonts w:ascii="Times New Roman" w:hAnsi="Times New Roman" w:cs="Times New Roman"/>
          <w:kern w:val="0"/>
          <w14:ligatures w14:val="none"/>
        </w:rPr>
        <w:tab/>
        <w:t>Gadījumā, ja pretendentu apvienībai tiks piešķirtas līguma</w:t>
      </w:r>
      <w:r w:rsidR="006D41AF">
        <w:rPr>
          <w:rFonts w:ascii="Times New Roman" w:hAnsi="Times New Roman" w:cs="Times New Roman"/>
          <w:kern w:val="0"/>
          <w14:ligatures w14:val="none"/>
        </w:rPr>
        <w:t>/vispārīgās vienošanās</w:t>
      </w:r>
      <w:r w:rsidRPr="003C1704">
        <w:rPr>
          <w:rFonts w:ascii="Times New Roman" w:hAnsi="Times New Roman" w:cs="Times New Roman"/>
          <w:kern w:val="0"/>
          <w14:ligatures w14:val="none"/>
        </w:rPr>
        <w:t xml:space="preserve"> slēgšanas tiesības, tai pēc savas izvēles jāizveido personālsabiedrība (pilnsabiedrība), vai jānoslēdz sabiedrības līgums, vienojoties par apvienības dalībnieku atbildības sadalījumu. </w:t>
      </w:r>
    </w:p>
    <w:p w14:paraId="5CBADD99" w14:textId="77777777" w:rsidR="006D41AF" w:rsidRDefault="006D41AF" w:rsidP="006D41AF">
      <w:pPr>
        <w:spacing w:after="0" w:line="259" w:lineRule="auto"/>
        <w:jc w:val="both"/>
        <w:rPr>
          <w:rFonts w:ascii="Times New Roman" w:hAnsi="Times New Roman" w:cs="Times New Roman"/>
          <w:kern w:val="0"/>
          <w14:ligatures w14:val="none"/>
        </w:rPr>
      </w:pPr>
    </w:p>
    <w:p w14:paraId="3359E9BF" w14:textId="77777777" w:rsidR="006D41AF" w:rsidRPr="003C1704" w:rsidRDefault="006D41AF" w:rsidP="006D41AF">
      <w:pPr>
        <w:spacing w:before="240" w:line="259" w:lineRule="auto"/>
        <w:jc w:val="center"/>
        <w:rPr>
          <w:rFonts w:ascii="Times New Roman" w:hAnsi="Times New Roman" w:cs="Times New Roman"/>
          <w:b/>
          <w:kern w:val="0"/>
          <w14:ligatures w14:val="none"/>
        </w:rPr>
      </w:pPr>
      <w:r w:rsidRPr="003C1704">
        <w:rPr>
          <w:rFonts w:ascii="Times New Roman" w:hAnsi="Times New Roman" w:cs="Times New Roman"/>
          <w:b/>
          <w:kern w:val="0"/>
          <w14:ligatures w14:val="none"/>
        </w:rPr>
        <w:t>II INFORMĀCIJAS APMAIŅA, PIEDĀVĀJUMU NOFORMĒŠANAS, IESNIEGŠANAS KĀRTĪBA</w:t>
      </w:r>
    </w:p>
    <w:p w14:paraId="1B69153D" w14:textId="6BD5E0C0" w:rsidR="006D41AF" w:rsidRPr="006D41AF" w:rsidRDefault="006D41AF" w:rsidP="006D41AF">
      <w:pPr>
        <w:pStyle w:val="ListParagraph"/>
        <w:numPr>
          <w:ilvl w:val="0"/>
          <w:numId w:val="1"/>
        </w:numPr>
        <w:spacing w:after="0" w:line="259" w:lineRule="auto"/>
        <w:rPr>
          <w:rFonts w:ascii="Times New Roman" w:hAnsi="Times New Roman" w:cs="Times New Roman"/>
          <w:b/>
          <w:kern w:val="0"/>
          <w14:ligatures w14:val="none"/>
        </w:rPr>
      </w:pPr>
      <w:r w:rsidRPr="006D41AF">
        <w:rPr>
          <w:rFonts w:ascii="Times New Roman" w:hAnsi="Times New Roman" w:cs="Times New Roman"/>
          <w:b/>
          <w:kern w:val="0"/>
          <w14:ligatures w14:val="none"/>
        </w:rPr>
        <w:t>Informācijas apmaiņa</w:t>
      </w:r>
    </w:p>
    <w:p w14:paraId="29607843" w14:textId="77777777" w:rsidR="006D41AF" w:rsidRPr="003C1704" w:rsidRDefault="006D41AF" w:rsidP="006D41AF">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6.1. Saziņa starp Pasūtītāju un ieinteresētajiem piegādātājiem iepirkuma ietvaros notiek latviešu valodā, rakstiski pa pastu vai e-pastu. </w:t>
      </w:r>
    </w:p>
    <w:p w14:paraId="74F27788" w14:textId="77777777" w:rsidR="006D41AF" w:rsidRPr="003C1704" w:rsidRDefault="006D41AF" w:rsidP="006D41AF">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lastRenderedPageBreak/>
        <w:t xml:space="preserve">6.2. Papildu informāciju par iepirkuma nolikumu var pieprasīt, iesniedzot šādu pieprasījumu rakstiskā formā Pasūtītāja adresē, nosūtot pa pastu, vēstuli adresējot iepirkuma komisijai vai elektroniski parakstītu, nosūtot uz e-pasta adresi </w:t>
      </w:r>
      <w:hyperlink r:id="rId12" w:history="1">
        <w:r w:rsidRPr="003C1704">
          <w:rPr>
            <w:rFonts w:ascii="Times New Roman" w:hAnsi="Times New Roman" w:cs="Times New Roman"/>
            <w:color w:val="0000FF"/>
            <w:kern w:val="0"/>
            <w:u w:val="single"/>
            <w14:ligatures w14:val="none"/>
          </w:rPr>
          <w:t>sekretariats@rigassatiksme.lv</w:t>
        </w:r>
      </w:hyperlink>
      <w:r w:rsidRPr="003C1704">
        <w:rPr>
          <w:rFonts w:ascii="Times New Roman" w:hAnsi="Times New Roman" w:cs="Times New Roman"/>
          <w:color w:val="0000FF"/>
          <w:kern w:val="0"/>
          <w:u w:val="single"/>
          <w14:ligatures w14:val="none"/>
        </w:rPr>
        <w:t>.</w:t>
      </w:r>
    </w:p>
    <w:p w14:paraId="14E08A67" w14:textId="77777777" w:rsidR="006D41AF" w:rsidRPr="003C1704" w:rsidRDefault="006D41AF" w:rsidP="006D41AF">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6.3. Ja pretendents ir laicīgi pieprasījis papildu informāciju par iepirkuma dokumentos iekļautajām prasībām, pasūtītājs to sniedz piecu darbdienu laikā, bet ne vēlāk kā sešas dienas pirms piedāvājumu iesniegšanas termiņa beigām. </w:t>
      </w:r>
    </w:p>
    <w:p w14:paraId="052A5DC6" w14:textId="77777777" w:rsidR="006D41AF" w:rsidRDefault="006D41AF" w:rsidP="006D41AF">
      <w:pPr>
        <w:spacing w:after="0" w:line="240" w:lineRule="auto"/>
        <w:ind w:left="425" w:hanging="425"/>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6.4. 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55C2BED" w14:textId="77777777" w:rsidR="006D41AF" w:rsidRPr="003C1704" w:rsidRDefault="006D41AF" w:rsidP="006D41AF">
      <w:pPr>
        <w:spacing w:after="0" w:line="240" w:lineRule="auto"/>
        <w:contextualSpacing/>
        <w:jc w:val="both"/>
        <w:rPr>
          <w:rFonts w:ascii="Times New Roman" w:hAnsi="Times New Roman" w:cs="Times New Roman"/>
          <w:kern w:val="0"/>
          <w14:ligatures w14:val="none"/>
        </w:rPr>
      </w:pPr>
    </w:p>
    <w:p w14:paraId="7C0E095F" w14:textId="77777777" w:rsidR="006D41AF" w:rsidRPr="003C1704" w:rsidRDefault="006D41AF" w:rsidP="006D41AF">
      <w:pPr>
        <w:numPr>
          <w:ilvl w:val="0"/>
          <w:numId w:val="1"/>
        </w:numPr>
        <w:spacing w:after="0" w:line="480" w:lineRule="auto"/>
        <w:ind w:left="284" w:hanging="284"/>
        <w:contextualSpacing/>
        <w:jc w:val="both"/>
        <w:rPr>
          <w:rFonts w:ascii="Times New Roman" w:hAnsi="Times New Roman" w:cs="Times New Roman"/>
          <w:b/>
          <w:kern w:val="0"/>
          <w14:ligatures w14:val="none"/>
        </w:rPr>
      </w:pPr>
      <w:r w:rsidRPr="003C1704">
        <w:rPr>
          <w:rFonts w:ascii="Times New Roman" w:hAnsi="Times New Roman" w:cs="Times New Roman"/>
          <w:b/>
          <w:kern w:val="0"/>
          <w14:ligatures w14:val="none"/>
        </w:rPr>
        <w:t>Iespējas saņemt iepirkuma procedūras dokumentus un ar tiem iepazīties</w:t>
      </w:r>
    </w:p>
    <w:p w14:paraId="418A7F64" w14:textId="77777777" w:rsidR="006D41AF" w:rsidRPr="003C1704" w:rsidRDefault="006D41AF" w:rsidP="006D41AF">
      <w:pPr>
        <w:spacing w:after="0" w:line="240" w:lineRule="auto"/>
        <w:ind w:left="426" w:hanging="426"/>
        <w:contextualSpacing/>
        <w:jc w:val="both"/>
        <w:rPr>
          <w:rFonts w:ascii="Times New Roman" w:hAnsi="Times New Roman" w:cs="Times New Roman"/>
          <w:kern w:val="0"/>
          <w14:ligatures w14:val="none"/>
        </w:rPr>
      </w:pPr>
      <w:r w:rsidRPr="003C1704">
        <w:rPr>
          <w:rFonts w:ascii="Times New Roman" w:hAnsi="Times New Roman" w:cs="Times New Roman"/>
          <w:kern w:val="0"/>
          <w14:ligatures w14:val="none"/>
        </w:rPr>
        <w:t xml:space="preserve">7.1. Elektroniska piekļuve: Pasūtītāja interneta vietne </w:t>
      </w:r>
      <w:hyperlink r:id="rId13" w:history="1">
        <w:r w:rsidRPr="003C1704">
          <w:rPr>
            <w:rFonts w:ascii="Times New Roman" w:hAnsi="Times New Roman" w:cs="Times New Roman"/>
            <w:color w:val="0000FF"/>
            <w:kern w:val="0"/>
            <w:u w:val="single"/>
            <w14:ligatures w14:val="none"/>
          </w:rPr>
          <w:t>www.rigassatiksme.lv</w:t>
        </w:r>
      </w:hyperlink>
      <w:r w:rsidRPr="003C1704">
        <w:rPr>
          <w:rFonts w:ascii="Times New Roman" w:hAnsi="Times New Roman" w:cs="Times New Roman"/>
          <w:kern w:val="0"/>
          <w14:ligatures w14:val="none"/>
        </w:rPr>
        <w:t xml:space="preserve">, sadaļa “Iepirkumi un izsoles” - </w:t>
      </w:r>
      <w:hyperlink r:id="rId14" w:history="1">
        <w:r w:rsidRPr="003C1704">
          <w:rPr>
            <w:rFonts w:ascii="Times New Roman" w:hAnsi="Times New Roman" w:cs="Times New Roman"/>
            <w:color w:val="0000FF"/>
            <w:kern w:val="0"/>
            <w:u w:val="single"/>
            <w14:ligatures w14:val="none"/>
          </w:rPr>
          <w:t>https://www.rigassatiksme.lv/lv/par-mums/iepirkumi/</w:t>
        </w:r>
      </w:hyperlink>
      <w:r w:rsidRPr="003C1704">
        <w:rPr>
          <w:rFonts w:ascii="Times New Roman" w:hAnsi="Times New Roman" w:cs="Times New Roman"/>
          <w:kern w:val="0"/>
          <w:sz w:val="22"/>
          <w:szCs w:val="22"/>
          <w14:ligatures w14:val="none"/>
        </w:rPr>
        <w:t xml:space="preserve"> </w:t>
      </w:r>
      <w:r w:rsidRPr="003C1704">
        <w:rPr>
          <w:rFonts w:ascii="Times New Roman" w:hAnsi="Times New Roman" w:cs="Times New Roman"/>
          <w:kern w:val="0"/>
          <w14:ligatures w14:val="none"/>
        </w:rPr>
        <w:t xml:space="preserve">un elektronisko iepirkumu sistēmā apakšsistēmā „e-konkursi” </w:t>
      </w:r>
      <w:hyperlink r:id="rId15" w:history="1">
        <w:r w:rsidRPr="003C1704">
          <w:rPr>
            <w:rFonts w:ascii="Times New Roman" w:hAnsi="Times New Roman" w:cs="Times New Roman"/>
            <w:color w:val="467886" w:themeColor="hyperlink"/>
            <w:kern w:val="0"/>
            <w:u w:val="single"/>
            <w14:ligatures w14:val="none"/>
          </w:rPr>
          <w:t>https://www.eis.gov.lv/EKEIS/Supplier</w:t>
        </w:r>
      </w:hyperlink>
      <w:r w:rsidRPr="003C1704">
        <w:rPr>
          <w:rFonts w:ascii="Times New Roman" w:hAnsi="Times New Roman" w:cs="Times New Roman"/>
          <w:kern w:val="0"/>
          <w14:ligatures w14:val="none"/>
        </w:rPr>
        <w:t>.</w:t>
      </w:r>
    </w:p>
    <w:p w14:paraId="7945FF29" w14:textId="77777777" w:rsidR="006D41AF" w:rsidRPr="003C1704" w:rsidRDefault="006D41AF" w:rsidP="006D41AF">
      <w:pPr>
        <w:spacing w:after="0" w:line="240" w:lineRule="auto"/>
        <w:ind w:left="426" w:hanging="426"/>
        <w:contextualSpacing/>
        <w:jc w:val="both"/>
        <w:rPr>
          <w:rFonts w:ascii="Times New Roman" w:hAnsi="Times New Roman" w:cs="Times New Roman"/>
          <w:kern w:val="0"/>
          <w14:ligatures w14:val="none"/>
        </w:rPr>
      </w:pPr>
    </w:p>
    <w:p w14:paraId="0D5AADF3" w14:textId="77777777" w:rsidR="006D41AF" w:rsidRPr="003C1704" w:rsidRDefault="006D41AF" w:rsidP="006D41AF">
      <w:pPr>
        <w:numPr>
          <w:ilvl w:val="0"/>
          <w:numId w:val="1"/>
        </w:numPr>
        <w:spacing w:after="0" w:line="36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Piedāvājuma noformēšana</w:t>
      </w:r>
    </w:p>
    <w:p w14:paraId="6AD00609"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8.1.</w:t>
      </w:r>
      <w:r w:rsidRPr="003C1704">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49848167"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8.2.</w:t>
      </w:r>
      <w:r w:rsidRPr="003C1704">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B652940"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8.3.</w:t>
      </w:r>
      <w:r w:rsidRPr="003C1704">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72EC7E79"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8.4.</w:t>
      </w:r>
      <w:r w:rsidRPr="003C1704">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75BCDC78"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8.5.</w:t>
      </w:r>
      <w:r w:rsidRPr="003C1704">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6962D2D0" w14:textId="77777777" w:rsidR="006D41AF" w:rsidRPr="003C1704" w:rsidRDefault="006D41AF" w:rsidP="006D41AF">
      <w:pPr>
        <w:spacing w:after="0" w:line="240" w:lineRule="auto"/>
        <w:jc w:val="both"/>
        <w:rPr>
          <w:rFonts w:ascii="Times New Roman" w:eastAsia="Calibri" w:hAnsi="Times New Roman" w:cs="Times New Roman"/>
          <w:bCs/>
          <w:kern w:val="0"/>
          <w14:ligatures w14:val="none"/>
        </w:rPr>
      </w:pPr>
    </w:p>
    <w:p w14:paraId="0F3E7312" w14:textId="77777777" w:rsidR="006D41AF" w:rsidRPr="003C1704" w:rsidRDefault="006D41AF" w:rsidP="006D41AF">
      <w:pPr>
        <w:numPr>
          <w:ilvl w:val="0"/>
          <w:numId w:val="1"/>
        </w:numPr>
        <w:spacing w:after="0" w:line="240" w:lineRule="auto"/>
        <w:ind w:left="284" w:hanging="284"/>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Piedāvājumu iesniegšanas un atvēršanas vieta, datums, laiks un kārtība</w:t>
      </w:r>
    </w:p>
    <w:p w14:paraId="69D13687" w14:textId="31CCE663"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w:t>
      </w:r>
      <w:r w:rsidRPr="003C1704">
        <w:rPr>
          <w:rFonts w:ascii="Times New Roman" w:eastAsia="Calibri" w:hAnsi="Times New Roman" w:cs="Times New Roman"/>
          <w:bCs/>
          <w:kern w:val="0"/>
          <w14:ligatures w14:val="none"/>
        </w:rPr>
        <w:tab/>
        <w:t xml:space="preserve">Iepirkuma piedāvājumi jāiesniedz līdz </w:t>
      </w:r>
      <w:r w:rsidRPr="00D93A03">
        <w:rPr>
          <w:rFonts w:ascii="Times New Roman" w:eastAsia="Calibri" w:hAnsi="Times New Roman" w:cs="Times New Roman"/>
          <w:b/>
          <w:kern w:val="0"/>
          <w14:ligatures w14:val="none"/>
        </w:rPr>
        <w:t xml:space="preserve">2026. gada </w:t>
      </w:r>
      <w:r w:rsidR="00D93A03" w:rsidRPr="00D93A03">
        <w:rPr>
          <w:rFonts w:ascii="Times New Roman" w:eastAsia="Calibri" w:hAnsi="Times New Roman" w:cs="Times New Roman"/>
          <w:b/>
          <w:kern w:val="0"/>
          <w14:ligatures w14:val="none"/>
        </w:rPr>
        <w:t>20. maija</w:t>
      </w:r>
      <w:r w:rsidRPr="00D93A03">
        <w:rPr>
          <w:rFonts w:ascii="Times New Roman" w:eastAsia="Calibri" w:hAnsi="Times New Roman" w:cs="Times New Roman"/>
          <w:b/>
          <w:kern w:val="0"/>
          <w14:ligatures w14:val="none"/>
        </w:rPr>
        <w:t xml:space="preserve"> plkst.</w:t>
      </w:r>
      <w:r w:rsidR="00D93A03" w:rsidRPr="00D93A03">
        <w:rPr>
          <w:rFonts w:ascii="Times New Roman" w:eastAsia="Calibri" w:hAnsi="Times New Roman" w:cs="Times New Roman"/>
          <w:b/>
          <w:kern w:val="0"/>
          <w14:ligatures w14:val="none"/>
        </w:rPr>
        <w:t xml:space="preserve"> </w:t>
      </w:r>
      <w:r w:rsidRPr="00D93A03">
        <w:rPr>
          <w:rFonts w:ascii="Times New Roman" w:eastAsia="Calibri" w:hAnsi="Times New Roman" w:cs="Times New Roman"/>
          <w:b/>
          <w:kern w:val="0"/>
          <w14:ligatures w14:val="none"/>
        </w:rPr>
        <w:t>1</w:t>
      </w:r>
      <w:r w:rsidR="00D93A03" w:rsidRPr="00D93A03">
        <w:rPr>
          <w:rFonts w:ascii="Times New Roman" w:eastAsia="Calibri" w:hAnsi="Times New Roman" w:cs="Times New Roman"/>
          <w:b/>
          <w:kern w:val="0"/>
          <w14:ligatures w14:val="none"/>
        </w:rPr>
        <w:t>4</w:t>
      </w:r>
      <w:r w:rsidRPr="00D93A03">
        <w:rPr>
          <w:rFonts w:ascii="Times New Roman" w:eastAsia="Calibri" w:hAnsi="Times New Roman" w:cs="Times New Roman"/>
          <w:b/>
          <w:kern w:val="0"/>
          <w14:ligatures w14:val="none"/>
        </w:rPr>
        <w:t>.00</w:t>
      </w:r>
      <w:r w:rsidRPr="003C1704">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1A25D3B4" w14:textId="77777777" w:rsidR="006D41AF" w:rsidRPr="003C1704" w:rsidRDefault="006D41AF" w:rsidP="006D41AF">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9.1.1.</w:t>
      </w:r>
      <w:r w:rsidRPr="003C1704">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38376121" w14:textId="77777777" w:rsidR="006D41AF" w:rsidRPr="003C1704" w:rsidRDefault="006D41AF" w:rsidP="006D41AF">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9.1.2.</w:t>
      </w:r>
      <w:r w:rsidRPr="003C1704">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3F96066E"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9.2.</w:t>
      </w:r>
      <w:r w:rsidRPr="003C1704">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798182D3"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lastRenderedPageBreak/>
        <w:t>9.3.</w:t>
      </w:r>
      <w:r w:rsidRPr="003C1704">
        <w:rPr>
          <w:rFonts w:ascii="Times New Roman" w:eastAsia="Calibri" w:hAnsi="Times New Roman" w:cs="Times New Roman"/>
          <w:bCs/>
          <w:kern w:val="0"/>
          <w14:ligatures w14:val="none"/>
        </w:rPr>
        <w:tab/>
        <w:t>Sagatavojot piedāvājumu, pretendents ievēro, ka:</w:t>
      </w:r>
    </w:p>
    <w:p w14:paraId="7884C2D3" w14:textId="77777777" w:rsidR="006D41AF" w:rsidRPr="003C1704" w:rsidRDefault="006D41AF" w:rsidP="006D41AF">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9.3.1.</w:t>
      </w:r>
      <w:r w:rsidRPr="003C1704">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8330154" w14:textId="77777777" w:rsidR="006D41AF" w:rsidRPr="003C1704" w:rsidRDefault="006D41AF" w:rsidP="006D41AF">
      <w:pPr>
        <w:spacing w:after="0" w:line="240" w:lineRule="auto"/>
        <w:ind w:left="567" w:hanging="567"/>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9.3.2.</w:t>
      </w:r>
      <w:r w:rsidRPr="003C1704">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77C6C3E9"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9.4.</w:t>
      </w:r>
      <w:r w:rsidRPr="003C1704">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1F56BE07"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r w:rsidRPr="003C1704">
        <w:rPr>
          <w:rFonts w:ascii="Times New Roman" w:eastAsia="Calibri" w:hAnsi="Times New Roman" w:cs="Times New Roman"/>
          <w:bCs/>
          <w:kern w:val="0"/>
          <w14:ligatures w14:val="none"/>
        </w:rPr>
        <w:t>9.5.</w:t>
      </w:r>
      <w:r w:rsidRPr="003C1704">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5DC4DA19" w14:textId="77777777" w:rsidR="006D41AF" w:rsidRPr="003C1704" w:rsidRDefault="006D41AF" w:rsidP="006D41AF">
      <w:pPr>
        <w:spacing w:after="0" w:line="240" w:lineRule="auto"/>
        <w:ind w:left="425" w:hanging="425"/>
        <w:jc w:val="both"/>
        <w:rPr>
          <w:rFonts w:ascii="Times New Roman" w:eastAsia="Calibri" w:hAnsi="Times New Roman" w:cs="Times New Roman"/>
          <w:bCs/>
          <w:kern w:val="0"/>
          <w14:ligatures w14:val="none"/>
        </w:rPr>
      </w:pPr>
    </w:p>
    <w:p w14:paraId="63EFDCD4" w14:textId="77777777" w:rsidR="006D41AF" w:rsidRPr="003C1704" w:rsidRDefault="006D41AF" w:rsidP="006D41AF">
      <w:pPr>
        <w:numPr>
          <w:ilvl w:val="0"/>
          <w:numId w:val="1"/>
        </w:numPr>
        <w:spacing w:after="0" w:line="360" w:lineRule="auto"/>
        <w:ind w:left="426" w:hanging="426"/>
        <w:contextualSpacing/>
        <w:jc w:val="both"/>
        <w:outlineLvl w:val="0"/>
        <w:rPr>
          <w:rFonts w:ascii="Times New Roman" w:hAnsi="Times New Roman" w:cs="Times New Roman"/>
          <w:b/>
          <w:kern w:val="0"/>
          <w14:ligatures w14:val="none"/>
        </w:rPr>
      </w:pPr>
      <w:r w:rsidRPr="003C1704">
        <w:rPr>
          <w:rFonts w:ascii="Times New Roman" w:hAnsi="Times New Roman" w:cs="Times New Roman"/>
          <w:b/>
          <w:kern w:val="0"/>
          <w14:ligatures w14:val="none"/>
        </w:rPr>
        <w:t>Piedāvājuma derīguma termiņš</w:t>
      </w:r>
    </w:p>
    <w:p w14:paraId="03F79280" w14:textId="77777777" w:rsidR="006D41AF" w:rsidRPr="003C1704" w:rsidRDefault="006D41AF" w:rsidP="006D41AF">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10.1.</w:t>
      </w:r>
      <w:r w:rsidRPr="003C1704">
        <w:rPr>
          <w:rFonts w:ascii="Times New Roman" w:hAnsi="Times New Roman" w:cs="Times New Roman"/>
          <w:kern w:val="0"/>
          <w14:ligatures w14:val="none"/>
        </w:rPr>
        <w:tab/>
        <w:t xml:space="preserve">Piedāvājuma derīguma termiņš sākas no tā iesniegšanas brīža un ir spēkā 120 (viens simts divdesmit) kalendārās dienas. </w:t>
      </w:r>
    </w:p>
    <w:p w14:paraId="4BBBF80A" w14:textId="77777777" w:rsidR="006D41AF" w:rsidRDefault="006D41AF" w:rsidP="006D41AF">
      <w:pPr>
        <w:spacing w:after="0" w:line="240" w:lineRule="auto"/>
        <w:ind w:left="567" w:hanging="567"/>
        <w:jc w:val="both"/>
        <w:rPr>
          <w:rFonts w:ascii="Times New Roman" w:hAnsi="Times New Roman" w:cs="Times New Roman"/>
          <w:kern w:val="0"/>
          <w14:ligatures w14:val="none"/>
        </w:rPr>
      </w:pPr>
      <w:r w:rsidRPr="003C1704">
        <w:rPr>
          <w:rFonts w:ascii="Times New Roman" w:hAnsi="Times New Roman" w:cs="Times New Roman"/>
          <w:kern w:val="0"/>
          <w14:ligatures w14:val="none"/>
        </w:rPr>
        <w:t>10.2.</w:t>
      </w:r>
      <w:r w:rsidRPr="003C1704">
        <w:rPr>
          <w:rFonts w:ascii="Times New Roman"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71DF3EDB" w14:textId="77777777" w:rsidR="006D41AF" w:rsidRPr="003C1704" w:rsidRDefault="006D41AF" w:rsidP="006D41AF">
      <w:pPr>
        <w:spacing w:after="0" w:line="259" w:lineRule="auto"/>
        <w:jc w:val="both"/>
        <w:rPr>
          <w:rFonts w:ascii="Times New Roman" w:hAnsi="Times New Roman" w:cs="Times New Roman"/>
          <w:kern w:val="0"/>
          <w14:ligatures w14:val="none"/>
        </w:rPr>
      </w:pPr>
    </w:p>
    <w:p w14:paraId="2CAF4F35" w14:textId="0C9D575F" w:rsidR="006D41AF" w:rsidRPr="006D41AF" w:rsidRDefault="006D41AF" w:rsidP="006D41AF">
      <w:pPr>
        <w:pStyle w:val="ListParagraph"/>
        <w:numPr>
          <w:ilvl w:val="0"/>
          <w:numId w:val="1"/>
        </w:numPr>
        <w:spacing w:after="0" w:line="240" w:lineRule="auto"/>
        <w:rPr>
          <w:rFonts w:ascii="Times New Roman" w:eastAsia="Calibri" w:hAnsi="Times New Roman" w:cs="Times New Roman"/>
          <w:kern w:val="0"/>
          <w14:ligatures w14:val="none"/>
        </w:rPr>
      </w:pPr>
      <w:r w:rsidRPr="006D41AF">
        <w:rPr>
          <w:rFonts w:ascii="Times New Roman" w:eastAsia="Calibri" w:hAnsi="Times New Roman" w:cs="Times New Roman"/>
          <w:b/>
          <w:kern w:val="0"/>
          <w14:ligatures w14:val="none"/>
        </w:rPr>
        <w:t>Piedāvājuma sastāvs</w:t>
      </w:r>
      <w:r w:rsidRPr="006D41AF">
        <w:rPr>
          <w:rFonts w:ascii="Times New Roman" w:eastAsia="Calibri" w:hAnsi="Times New Roman" w:cs="Times New Roman"/>
          <w:kern w:val="0"/>
          <w14:ligatures w14:val="none"/>
        </w:rPr>
        <w:t xml:space="preserve"> </w:t>
      </w:r>
    </w:p>
    <w:p w14:paraId="5C7E5FD2" w14:textId="0FF48F0A" w:rsidR="006D41AF" w:rsidRPr="006D41AF" w:rsidRDefault="00A72DF8" w:rsidP="006D41AF">
      <w:pPr>
        <w:numPr>
          <w:ilvl w:val="1"/>
          <w:numId w:val="1"/>
        </w:numPr>
        <w:spacing w:after="0" w:line="240" w:lineRule="auto"/>
        <w:contextualSpacing/>
        <w:jc w:val="both"/>
        <w:rPr>
          <w:rFonts w:ascii="Times New Roman" w:eastAsia="Calibri" w:hAnsi="Times New Roman" w:cs="Times New Roman"/>
          <w:kern w:val="0"/>
          <w14:ligatures w14:val="none"/>
        </w:rPr>
      </w:pPr>
      <w:r w:rsidRPr="00A72DF8">
        <w:rPr>
          <w:rFonts w:ascii="Times New Roman" w:eastAsia="Calibri" w:hAnsi="Times New Roman" w:cs="Times New Roman"/>
          <w:kern w:val="0"/>
          <w14:ligatures w14:val="none"/>
        </w:rPr>
        <w:t xml:space="preserve">Piedāvājumi iesniedzami atbilstoši  iepirkuma nolikumā iekļautajiem paraugiem. Pretendentu piedāvājums sastāv no: </w:t>
      </w:r>
    </w:p>
    <w:p w14:paraId="772EE4A3" w14:textId="01D3D23A" w:rsidR="006D41AF" w:rsidRPr="006D41AF" w:rsidRDefault="006D41AF" w:rsidP="006D41AF">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6D41AF">
        <w:rPr>
          <w:rFonts w:ascii="Times New Roman" w:eastAsia="Calibri" w:hAnsi="Times New Roman" w:cs="Times New Roman"/>
          <w:kern w:val="0"/>
          <w14:ligatures w14:val="none"/>
        </w:rPr>
        <w:t xml:space="preserve">pieteikuma, kas sagatavots atbilstoši </w:t>
      </w:r>
      <w:r w:rsidR="00A72DF8">
        <w:rPr>
          <w:rFonts w:ascii="Times New Roman" w:eastAsia="Calibri" w:hAnsi="Times New Roman" w:cs="Times New Roman"/>
          <w:kern w:val="0"/>
          <w14:ligatures w14:val="none"/>
        </w:rPr>
        <w:t>1</w:t>
      </w:r>
      <w:r w:rsidRPr="006D41AF">
        <w:rPr>
          <w:rFonts w:ascii="Times New Roman" w:eastAsia="Calibri" w:hAnsi="Times New Roman" w:cs="Times New Roman"/>
          <w:kern w:val="0"/>
          <w14:ligatures w14:val="none"/>
        </w:rPr>
        <w:t>.</w:t>
      </w:r>
      <w:r w:rsidR="00A72DF8">
        <w:rPr>
          <w:rFonts w:ascii="Times New Roman" w:eastAsia="Calibri" w:hAnsi="Times New Roman" w:cs="Times New Roman"/>
          <w:kern w:val="0"/>
          <w14:ligatures w14:val="none"/>
        </w:rPr>
        <w:t xml:space="preserve"> </w:t>
      </w:r>
      <w:r w:rsidRPr="006D41AF">
        <w:rPr>
          <w:rFonts w:ascii="Times New Roman" w:eastAsia="Calibri" w:hAnsi="Times New Roman" w:cs="Times New Roman"/>
          <w:kern w:val="0"/>
          <w14:ligatures w14:val="none"/>
        </w:rPr>
        <w:t>pielikuma paraugam;</w:t>
      </w:r>
    </w:p>
    <w:p w14:paraId="5D0629E3" w14:textId="6B568CC0" w:rsidR="006D41AF" w:rsidRPr="009035EC" w:rsidRDefault="006D41AF" w:rsidP="006D41AF">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6D41AF">
        <w:rPr>
          <w:rFonts w:ascii="Times New Roman" w:eastAsia="Calibri" w:hAnsi="Times New Roman" w:cs="Times New Roman"/>
          <w:kern w:val="0"/>
          <w14:ligatures w14:val="none"/>
        </w:rPr>
        <w:t xml:space="preserve">pretendentu atlases dokumentiem, kas </w:t>
      </w:r>
      <w:r w:rsidRPr="009035EC">
        <w:rPr>
          <w:rFonts w:ascii="Times New Roman" w:eastAsia="Calibri" w:hAnsi="Times New Roman" w:cs="Times New Roman"/>
          <w:kern w:val="0"/>
          <w14:ligatures w14:val="none"/>
        </w:rPr>
        <w:t>sagatavoti atbilstoši nolikuma 1</w:t>
      </w:r>
      <w:r w:rsidR="00111C91" w:rsidRPr="009035EC">
        <w:rPr>
          <w:rFonts w:ascii="Times New Roman" w:eastAsia="Calibri" w:hAnsi="Times New Roman" w:cs="Times New Roman"/>
          <w:kern w:val="0"/>
          <w14:ligatures w14:val="none"/>
        </w:rPr>
        <w:t>8</w:t>
      </w:r>
      <w:r w:rsidRPr="009035EC">
        <w:rPr>
          <w:rFonts w:ascii="Times New Roman" w:eastAsia="Calibri" w:hAnsi="Times New Roman" w:cs="Times New Roman"/>
          <w:kern w:val="0"/>
          <w14:ligatures w14:val="none"/>
        </w:rPr>
        <w:t>.punktā noteiktajām prasībām;</w:t>
      </w:r>
    </w:p>
    <w:p w14:paraId="5081E03A" w14:textId="131329C9" w:rsidR="006D41AF" w:rsidRPr="009035EC" w:rsidRDefault="006D41AF" w:rsidP="006D41AF">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9035EC">
        <w:rPr>
          <w:rFonts w:ascii="Times New Roman" w:eastAsia="Calibri" w:hAnsi="Times New Roman" w:cs="Times New Roman"/>
          <w:kern w:val="0"/>
          <w14:ligatures w14:val="none"/>
        </w:rPr>
        <w:t xml:space="preserve">tehniskā piedāvājuma, kas sagatavots </w:t>
      </w:r>
      <w:r w:rsidR="00A72DF8" w:rsidRPr="009035EC">
        <w:rPr>
          <w:rFonts w:ascii="Times New Roman" w:eastAsia="Calibri" w:hAnsi="Times New Roman" w:cs="Times New Roman"/>
          <w:kern w:val="0"/>
          <w14:ligatures w14:val="none"/>
        </w:rPr>
        <w:t xml:space="preserve">saskaņā ar 2. pielikumu un </w:t>
      </w:r>
      <w:r w:rsidRPr="009035EC">
        <w:rPr>
          <w:rFonts w:ascii="Times New Roman" w:eastAsia="Calibri" w:hAnsi="Times New Roman" w:cs="Times New Roman"/>
          <w:kern w:val="0"/>
          <w14:ligatures w14:val="none"/>
        </w:rPr>
        <w:t>atbilstoši 1</w:t>
      </w:r>
      <w:r w:rsidR="00111C91" w:rsidRPr="009035EC">
        <w:rPr>
          <w:rFonts w:ascii="Times New Roman" w:eastAsia="Calibri" w:hAnsi="Times New Roman" w:cs="Times New Roman"/>
          <w:kern w:val="0"/>
          <w14:ligatures w14:val="none"/>
        </w:rPr>
        <w:t>9.1</w:t>
      </w:r>
      <w:r w:rsidRPr="009035EC">
        <w:rPr>
          <w:rFonts w:ascii="Times New Roman" w:eastAsia="Calibri" w:hAnsi="Times New Roman" w:cs="Times New Roman"/>
          <w:kern w:val="0"/>
          <w14:ligatures w14:val="none"/>
        </w:rPr>
        <w:t>. punktā noteiktajām prasībām</w:t>
      </w:r>
      <w:r w:rsidR="00A72DF8" w:rsidRPr="009035EC">
        <w:rPr>
          <w:rFonts w:ascii="Times New Roman" w:eastAsia="Calibri" w:hAnsi="Times New Roman" w:cs="Times New Roman"/>
          <w:kern w:val="0"/>
          <w14:ligatures w14:val="none"/>
        </w:rPr>
        <w:t>;</w:t>
      </w:r>
    </w:p>
    <w:p w14:paraId="472EDB0C" w14:textId="3531E1E5" w:rsidR="00A72DF8" w:rsidRPr="009035EC" w:rsidRDefault="00A72DF8" w:rsidP="006D41AF">
      <w:pPr>
        <w:numPr>
          <w:ilvl w:val="2"/>
          <w:numId w:val="1"/>
        </w:numPr>
        <w:tabs>
          <w:tab w:val="clear" w:pos="1430"/>
        </w:tabs>
        <w:spacing w:after="0" w:line="240" w:lineRule="auto"/>
        <w:ind w:left="851" w:hanging="851"/>
        <w:contextualSpacing/>
        <w:jc w:val="both"/>
        <w:rPr>
          <w:rFonts w:ascii="Times New Roman" w:eastAsia="Calibri" w:hAnsi="Times New Roman" w:cs="Times New Roman"/>
          <w:kern w:val="0"/>
          <w14:ligatures w14:val="none"/>
        </w:rPr>
      </w:pPr>
      <w:r w:rsidRPr="009035EC">
        <w:rPr>
          <w:rFonts w:ascii="Times New Roman" w:eastAsia="Calibri" w:hAnsi="Times New Roman" w:cs="Times New Roman"/>
          <w:kern w:val="0"/>
          <w14:ligatures w14:val="none"/>
        </w:rPr>
        <w:t>finanšu piedāvājuma, kas sagatavots saskaņā ar nolikuma 2. pielikumu un atbilstoši 19.2. -19.4. punktu prasībām.</w:t>
      </w:r>
    </w:p>
    <w:p w14:paraId="2183E717" w14:textId="77777777" w:rsidR="006D41AF" w:rsidRPr="006D41AF" w:rsidRDefault="006D41AF" w:rsidP="00A72DF8">
      <w:pPr>
        <w:spacing w:after="0" w:line="240" w:lineRule="auto"/>
        <w:rPr>
          <w:rFonts w:ascii="Times New Roman" w:eastAsia="Calibri" w:hAnsi="Times New Roman" w:cs="Times New Roman"/>
          <w:kern w:val="0"/>
          <w14:ligatures w14:val="none"/>
        </w:rPr>
      </w:pPr>
    </w:p>
    <w:p w14:paraId="2D03BE2E" w14:textId="20969C19" w:rsidR="00A72DF8" w:rsidRPr="00A72DF8" w:rsidRDefault="00A72DF8" w:rsidP="00A72DF8">
      <w:pPr>
        <w:pStyle w:val="ListParagraph"/>
        <w:numPr>
          <w:ilvl w:val="0"/>
          <w:numId w:val="1"/>
        </w:numPr>
        <w:spacing w:after="0" w:line="360" w:lineRule="auto"/>
        <w:jc w:val="both"/>
        <w:rPr>
          <w:rFonts w:ascii="Times New Roman" w:hAnsi="Times New Roman" w:cs="Times New Roman"/>
          <w:b/>
          <w:kern w:val="0"/>
          <w14:ligatures w14:val="none"/>
        </w:rPr>
      </w:pPr>
      <w:r w:rsidRPr="00A72DF8">
        <w:rPr>
          <w:rFonts w:ascii="Times New Roman" w:hAnsi="Times New Roman" w:cs="Times New Roman"/>
          <w:b/>
          <w:kern w:val="0"/>
          <w14:ligatures w14:val="none"/>
        </w:rPr>
        <w:t>Piedāvājuma apjoms</w:t>
      </w:r>
    </w:p>
    <w:p w14:paraId="30C3F07F" w14:textId="24341443" w:rsidR="00B21E84" w:rsidRDefault="00A72DF8" w:rsidP="00A72DF8">
      <w:pPr>
        <w:pStyle w:val="ListParagraph"/>
        <w:numPr>
          <w:ilvl w:val="1"/>
          <w:numId w:val="1"/>
        </w:numPr>
        <w:spacing w:after="0" w:line="240" w:lineRule="auto"/>
        <w:jc w:val="both"/>
        <w:rPr>
          <w:rFonts w:ascii="Times New Roman" w:hAnsi="Times New Roman" w:cs="Times New Roman"/>
          <w:kern w:val="0"/>
          <w14:ligatures w14:val="none"/>
        </w:rPr>
      </w:pPr>
      <w:r w:rsidRPr="00A72DF8">
        <w:rPr>
          <w:rFonts w:ascii="Times New Roman" w:hAnsi="Times New Roman" w:cs="Times New Roman"/>
          <w:kern w:val="0"/>
          <w14:ligatures w14:val="none"/>
        </w:rPr>
        <w:t xml:space="preserve">Piedāvājumu </w:t>
      </w:r>
      <w:r w:rsidR="00B21E84">
        <w:rPr>
          <w:rFonts w:ascii="Times New Roman" w:hAnsi="Times New Roman" w:cs="Times New Roman"/>
          <w:kern w:val="0"/>
          <w14:ligatures w14:val="none"/>
        </w:rPr>
        <w:t xml:space="preserve">iepirkuma 1. un 2. daļā </w:t>
      </w:r>
      <w:r w:rsidRPr="00A72DF8">
        <w:rPr>
          <w:rFonts w:ascii="Times New Roman" w:hAnsi="Times New Roman" w:cs="Times New Roman"/>
          <w:kern w:val="0"/>
          <w14:ligatures w14:val="none"/>
        </w:rPr>
        <w:t xml:space="preserve">pretendents ir tiesīgs iesniegt par </w:t>
      </w:r>
      <w:r w:rsidR="00B21E84">
        <w:rPr>
          <w:rFonts w:ascii="Times New Roman" w:hAnsi="Times New Roman" w:cs="Times New Roman"/>
          <w:kern w:val="0"/>
          <w14:ligatures w14:val="none"/>
        </w:rPr>
        <w:t>vienu vai abām</w:t>
      </w:r>
      <w:r w:rsidRPr="00A72DF8">
        <w:rPr>
          <w:rFonts w:ascii="Times New Roman" w:hAnsi="Times New Roman" w:cs="Times New Roman"/>
          <w:kern w:val="0"/>
          <w14:ligatures w14:val="none"/>
        </w:rPr>
        <w:t xml:space="preserve"> iepirkuma priekšmeta</w:t>
      </w:r>
      <w:r w:rsidR="00B21E84">
        <w:rPr>
          <w:rFonts w:ascii="Times New Roman" w:hAnsi="Times New Roman" w:cs="Times New Roman"/>
          <w:kern w:val="0"/>
          <w14:ligatures w14:val="none"/>
        </w:rPr>
        <w:t xml:space="preserve"> </w:t>
      </w:r>
      <w:r w:rsidRPr="00A72DF8">
        <w:rPr>
          <w:rFonts w:ascii="Times New Roman" w:hAnsi="Times New Roman" w:cs="Times New Roman"/>
          <w:kern w:val="0"/>
          <w14:ligatures w14:val="none"/>
        </w:rPr>
        <w:t>daļām</w:t>
      </w:r>
      <w:r w:rsidR="006418FB">
        <w:rPr>
          <w:rFonts w:ascii="Times New Roman" w:hAnsi="Times New Roman" w:cs="Times New Roman"/>
          <w:kern w:val="0"/>
          <w14:ligatures w14:val="none"/>
        </w:rPr>
        <w:t xml:space="preserve"> (sniedzot piedāvājumu par visām attiecīgajā daļā norādītajām pozīcijām)</w:t>
      </w:r>
      <w:r w:rsidR="00B21E84">
        <w:rPr>
          <w:rFonts w:ascii="Times New Roman" w:hAnsi="Times New Roman" w:cs="Times New Roman"/>
          <w:kern w:val="0"/>
          <w14:ligatures w14:val="none"/>
        </w:rPr>
        <w:t>.</w:t>
      </w:r>
    </w:p>
    <w:p w14:paraId="3BA11A6A" w14:textId="06620785" w:rsidR="00B21E84" w:rsidRDefault="00875A23" w:rsidP="00A72DF8">
      <w:pPr>
        <w:pStyle w:val="ListParagraph"/>
        <w:numPr>
          <w:ilvl w:val="1"/>
          <w:numId w:val="1"/>
        </w:num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Piedāvājumu iepirkuma 3.-5. daļā pretendents ir tiesīgs iesniegt par </w:t>
      </w:r>
      <w:r w:rsidR="00043C00">
        <w:rPr>
          <w:rFonts w:ascii="Times New Roman" w:hAnsi="Times New Roman" w:cs="Times New Roman"/>
          <w:kern w:val="0"/>
          <w14:ligatures w14:val="none"/>
        </w:rPr>
        <w:t>vienu</w:t>
      </w:r>
      <w:r w:rsidR="00A87CBA">
        <w:rPr>
          <w:rFonts w:ascii="Times New Roman" w:hAnsi="Times New Roman" w:cs="Times New Roman"/>
          <w:kern w:val="0"/>
          <w14:ligatures w14:val="none"/>
        </w:rPr>
        <w:t xml:space="preserve"> vai vairākām iepirkuma priekšmeta </w:t>
      </w:r>
      <w:r w:rsidR="006418FB">
        <w:rPr>
          <w:rFonts w:ascii="Times New Roman" w:hAnsi="Times New Roman" w:cs="Times New Roman"/>
          <w:kern w:val="0"/>
          <w14:ligatures w14:val="none"/>
        </w:rPr>
        <w:t>daļām</w:t>
      </w:r>
      <w:r w:rsidR="00A87CBA">
        <w:rPr>
          <w:rFonts w:ascii="Times New Roman" w:hAnsi="Times New Roman" w:cs="Times New Roman"/>
          <w:kern w:val="0"/>
          <w14:ligatures w14:val="none"/>
        </w:rPr>
        <w:t>, vai daļu no iepirkuma daļas</w:t>
      </w:r>
      <w:r w:rsidR="006418FB">
        <w:rPr>
          <w:rFonts w:ascii="Times New Roman" w:hAnsi="Times New Roman" w:cs="Times New Roman"/>
          <w:kern w:val="0"/>
          <w14:ligatures w14:val="none"/>
        </w:rPr>
        <w:t xml:space="preserve"> (par vienu vai vairākām attiecīgās daļas pozīcijām)</w:t>
      </w:r>
      <w:r w:rsidR="00A87CBA">
        <w:rPr>
          <w:rFonts w:ascii="Times New Roman" w:hAnsi="Times New Roman" w:cs="Times New Roman"/>
          <w:kern w:val="0"/>
          <w14:ligatures w14:val="none"/>
        </w:rPr>
        <w:t>.</w:t>
      </w:r>
    </w:p>
    <w:p w14:paraId="03A3C1EE" w14:textId="67EDF474" w:rsidR="00A72DF8" w:rsidRPr="00A72DF8" w:rsidRDefault="00A72DF8" w:rsidP="00A72DF8">
      <w:pPr>
        <w:pStyle w:val="ListParagraph"/>
        <w:numPr>
          <w:ilvl w:val="1"/>
          <w:numId w:val="1"/>
        </w:numPr>
        <w:spacing w:after="0" w:line="240" w:lineRule="auto"/>
        <w:jc w:val="both"/>
        <w:rPr>
          <w:rFonts w:ascii="Times New Roman" w:hAnsi="Times New Roman" w:cs="Times New Roman"/>
          <w:kern w:val="0"/>
          <w14:ligatures w14:val="none"/>
        </w:rPr>
      </w:pPr>
      <w:r w:rsidRPr="00A72DF8">
        <w:rPr>
          <w:rFonts w:ascii="Times New Roman" w:hAnsi="Times New Roman" w:cs="Times New Roman"/>
          <w:kern w:val="0"/>
          <w14:ligatures w14:val="none"/>
        </w:rPr>
        <w:t>Piedāvājuma variantu iesniegšanu Pasūtītājs nepieļauj.</w:t>
      </w:r>
    </w:p>
    <w:p w14:paraId="699CC3EA" w14:textId="77777777" w:rsidR="00A72DF8" w:rsidRPr="00A72DF8" w:rsidRDefault="00A72DF8" w:rsidP="00A72DF8">
      <w:pPr>
        <w:pStyle w:val="ListParagraph"/>
        <w:spacing w:after="0" w:line="240" w:lineRule="auto"/>
        <w:jc w:val="both"/>
        <w:rPr>
          <w:rFonts w:ascii="Times New Roman" w:hAnsi="Times New Roman" w:cs="Times New Roman"/>
          <w:kern w:val="0"/>
          <w14:ligatures w14:val="none"/>
        </w:rPr>
      </w:pPr>
    </w:p>
    <w:p w14:paraId="321E3262" w14:textId="77777777" w:rsidR="00A72DF8" w:rsidRPr="003C1704" w:rsidRDefault="00A72DF8" w:rsidP="00A72DF8">
      <w:pPr>
        <w:spacing w:before="120" w:after="0" w:line="240" w:lineRule="auto"/>
        <w:ind w:left="357"/>
        <w:jc w:val="center"/>
        <w:rPr>
          <w:rFonts w:ascii="Times New Roman" w:eastAsia="Calibri" w:hAnsi="Times New Roman" w:cs="Times New Roman"/>
          <w:b/>
          <w:kern w:val="0"/>
          <w14:ligatures w14:val="none"/>
        </w:rPr>
      </w:pPr>
      <w:r w:rsidRPr="003C1704">
        <w:rPr>
          <w:rFonts w:ascii="Times New Roman" w:eastAsia="Calibri" w:hAnsi="Times New Roman" w:cs="Times New Roman"/>
          <w:b/>
          <w:kern w:val="0"/>
          <w14:ligatures w14:val="none"/>
        </w:rPr>
        <w:t>III INFORMĀCIJA PAR IEPIRKUMA PRIEKŠMETU</w:t>
      </w:r>
    </w:p>
    <w:p w14:paraId="4B7FAD12" w14:textId="052C8EDC" w:rsidR="00A72DF8" w:rsidRPr="00A72DF8" w:rsidRDefault="00A72DF8" w:rsidP="00A72DF8">
      <w:pPr>
        <w:pStyle w:val="ListParagraph"/>
        <w:numPr>
          <w:ilvl w:val="0"/>
          <w:numId w:val="1"/>
        </w:numPr>
        <w:spacing w:before="120" w:after="0" w:line="360" w:lineRule="auto"/>
        <w:jc w:val="both"/>
        <w:rPr>
          <w:rFonts w:ascii="Times New Roman" w:eastAsia="Calibri" w:hAnsi="Times New Roman" w:cs="Times New Roman"/>
          <w:b/>
          <w:kern w:val="0"/>
          <w14:ligatures w14:val="none"/>
        </w:rPr>
      </w:pPr>
      <w:r w:rsidRPr="00A72DF8">
        <w:rPr>
          <w:rFonts w:ascii="Times New Roman" w:eastAsia="Calibri" w:hAnsi="Times New Roman" w:cs="Times New Roman"/>
          <w:b/>
          <w:kern w:val="0"/>
          <w14:ligatures w14:val="none"/>
        </w:rPr>
        <w:t xml:space="preserve">Iepirkuma priekšmets </w:t>
      </w:r>
    </w:p>
    <w:p w14:paraId="7C1F72B6" w14:textId="49E4A81D" w:rsidR="00A72DF8" w:rsidRPr="003C1704" w:rsidRDefault="00A72DF8" w:rsidP="00A72DF8">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C1704">
        <w:rPr>
          <w:rFonts w:ascii="Times New Roman" w:eastAsia="Calibri" w:hAnsi="Times New Roman" w:cs="Times New Roman"/>
          <w:b/>
          <w:bCs/>
          <w:kern w:val="0"/>
          <w14:ligatures w14:val="none"/>
        </w:rPr>
        <w:t>Iepirkuma priekšmets:</w:t>
      </w:r>
      <w:r w:rsidRPr="003C1704">
        <w:rPr>
          <w:rFonts w:ascii="Times New Roman" w:eastAsia="Calibri" w:hAnsi="Times New Roman" w:cs="Times New Roman"/>
          <w:kern w:val="0"/>
          <w14:ligatures w14:val="none"/>
        </w:rPr>
        <w:t xml:space="preserve"> Piegādātājam jāveic </w:t>
      </w:r>
      <w:r w:rsidRPr="00A72DF8">
        <w:rPr>
          <w:rFonts w:ascii="Times New Roman" w:eastAsia="Calibri" w:hAnsi="Times New Roman" w:cs="Times New Roman"/>
          <w:kern w:val="0"/>
          <w14:ligatures w14:val="none"/>
        </w:rPr>
        <w:t xml:space="preserve">eļļu un smērvielu </w:t>
      </w:r>
      <w:r>
        <w:rPr>
          <w:rFonts w:ascii="Times New Roman" w:eastAsia="Calibri" w:hAnsi="Times New Roman" w:cs="Times New Roman"/>
          <w:kern w:val="0"/>
          <w14:ligatures w14:val="none"/>
        </w:rPr>
        <w:t xml:space="preserve">(turpmāk – Prece) </w:t>
      </w:r>
      <w:r w:rsidRPr="00A72DF8">
        <w:rPr>
          <w:rFonts w:ascii="Times New Roman" w:eastAsia="Calibri" w:hAnsi="Times New Roman" w:cs="Times New Roman"/>
          <w:kern w:val="0"/>
          <w14:ligatures w14:val="none"/>
        </w:rPr>
        <w:t>piegāde atbilstoši Tehniskajai specifikācijai (</w:t>
      </w:r>
      <w:r>
        <w:rPr>
          <w:rFonts w:ascii="Times New Roman" w:eastAsia="Calibri" w:hAnsi="Times New Roman" w:cs="Times New Roman"/>
          <w:kern w:val="0"/>
          <w14:ligatures w14:val="none"/>
        </w:rPr>
        <w:t>2</w:t>
      </w:r>
      <w:r w:rsidRPr="00A72DF8">
        <w:rPr>
          <w:rFonts w:ascii="Times New Roman" w:eastAsia="Calibri" w:hAnsi="Times New Roman" w:cs="Times New Roman"/>
          <w:kern w:val="0"/>
          <w14:ligatures w14:val="none"/>
        </w:rPr>
        <w:t xml:space="preserve">.pielikums) un </w:t>
      </w:r>
      <w:r>
        <w:rPr>
          <w:rFonts w:ascii="Times New Roman" w:eastAsia="Calibri" w:hAnsi="Times New Roman" w:cs="Times New Roman"/>
          <w:kern w:val="0"/>
          <w14:ligatures w14:val="none"/>
        </w:rPr>
        <w:t>Iepirkuma līguma/</w:t>
      </w:r>
      <w:r w:rsidRPr="00A72DF8">
        <w:rPr>
          <w:rFonts w:ascii="Times New Roman" w:eastAsia="Calibri" w:hAnsi="Times New Roman" w:cs="Times New Roman"/>
          <w:kern w:val="0"/>
          <w14:ligatures w14:val="none"/>
        </w:rPr>
        <w:t>Vispārīgās vienošanās (3.pielikums) noteikumiem</w:t>
      </w:r>
      <w:r>
        <w:rPr>
          <w:rFonts w:ascii="Times New Roman" w:eastAsia="Calibri" w:hAnsi="Times New Roman" w:cs="Times New Roman"/>
          <w:kern w:val="0"/>
          <w14:ligatures w14:val="none"/>
        </w:rPr>
        <w:t xml:space="preserve">. </w:t>
      </w:r>
      <w:r w:rsidRPr="003C1704">
        <w:rPr>
          <w:rFonts w:ascii="Times New Roman" w:eastAsia="Times New Roman" w:hAnsi="Times New Roman" w:cs="Times New Roman"/>
          <w:kern w:val="0"/>
          <w14:ligatures w14:val="none"/>
        </w:rPr>
        <w:t xml:space="preserve">Preču piegāde ir sadalīta </w:t>
      </w:r>
      <w:r>
        <w:rPr>
          <w:rFonts w:ascii="Times New Roman" w:eastAsia="Times New Roman" w:hAnsi="Times New Roman" w:cs="Times New Roman"/>
          <w:kern w:val="0"/>
          <w14:ligatures w14:val="none"/>
        </w:rPr>
        <w:t>5</w:t>
      </w:r>
      <w:r w:rsidRPr="003C170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piecos</w:t>
      </w:r>
      <w:r w:rsidRPr="003C1704">
        <w:rPr>
          <w:rFonts w:ascii="Times New Roman" w:eastAsia="Times New Roman" w:hAnsi="Times New Roman" w:cs="Times New Roman"/>
          <w:kern w:val="0"/>
          <w14:ligatures w14:val="none"/>
        </w:rPr>
        <w:t>) atsevišķos līgumos</w:t>
      </w:r>
      <w:r>
        <w:rPr>
          <w:rFonts w:ascii="Times New Roman" w:eastAsia="Times New Roman" w:hAnsi="Times New Roman" w:cs="Times New Roman"/>
          <w:kern w:val="0"/>
          <w14:ligatures w14:val="none"/>
        </w:rPr>
        <w:t>.</w:t>
      </w:r>
    </w:p>
    <w:p w14:paraId="674C40AC" w14:textId="77777777" w:rsidR="00931FBD" w:rsidRDefault="00A72DF8" w:rsidP="00931FBD">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C1704">
        <w:rPr>
          <w:rFonts w:ascii="Times New Roman" w:eastAsia="Times New Roman" w:hAnsi="Times New Roman" w:cs="Times New Roman"/>
          <w:b/>
          <w:bCs/>
          <w:kern w:val="0"/>
          <w14:ligatures w14:val="none"/>
        </w:rPr>
        <w:t>Preces apraksts:</w:t>
      </w:r>
      <w:r w:rsidRPr="003C1704">
        <w:rPr>
          <w:rFonts w:ascii="Times New Roman" w:eastAsia="Times New Roman" w:hAnsi="Times New Roman" w:cs="Times New Roman"/>
          <w:kern w:val="0"/>
          <w14:ligatures w14:val="none"/>
        </w:rPr>
        <w:t xml:space="preserve"> norādīts Tehniskā un finanšu piedāvājuma formā (2.pielikums).</w:t>
      </w:r>
      <w:r w:rsidRPr="003C1704">
        <w:rPr>
          <w:rFonts w:ascii="Times New Roman" w:eastAsia="Times New Roman" w:hAnsi="Times New Roman" w:cs="Times New Roman"/>
          <w:bCs/>
          <w:kern w:val="0"/>
          <w14:ligatures w14:val="none"/>
        </w:rPr>
        <w:t xml:space="preserve"> </w:t>
      </w:r>
    </w:p>
    <w:p w14:paraId="2430423C" w14:textId="0A0041E1" w:rsidR="00931FBD" w:rsidRPr="004B2637" w:rsidRDefault="00931FBD" w:rsidP="004B2637">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Iepirkuma procedūras rezultātā </w:t>
      </w:r>
      <w:r w:rsidR="004B2637">
        <w:rPr>
          <w:rFonts w:ascii="Times New Roman" w:eastAsia="Calibri" w:hAnsi="Times New Roman" w:cs="Times New Roman"/>
          <w:bCs/>
          <w:kern w:val="0"/>
          <w14:ligatures w14:val="none"/>
        </w:rPr>
        <w:t>attiecībā uz iepirkuma 1. un 2.</w:t>
      </w:r>
      <w:r w:rsidR="00D8343F">
        <w:rPr>
          <w:rFonts w:ascii="Times New Roman" w:eastAsia="Calibri" w:hAnsi="Times New Roman" w:cs="Times New Roman"/>
          <w:bCs/>
          <w:kern w:val="0"/>
          <w14:ligatures w14:val="none"/>
        </w:rPr>
        <w:t xml:space="preserve"> </w:t>
      </w:r>
      <w:r w:rsidR="004B2637">
        <w:rPr>
          <w:rFonts w:ascii="Times New Roman" w:eastAsia="Calibri" w:hAnsi="Times New Roman" w:cs="Times New Roman"/>
          <w:bCs/>
          <w:kern w:val="0"/>
          <w14:ligatures w14:val="none"/>
        </w:rPr>
        <w:t xml:space="preserve">daļu, </w:t>
      </w:r>
      <w:r>
        <w:rPr>
          <w:rFonts w:ascii="Times New Roman" w:eastAsia="Calibri" w:hAnsi="Times New Roman" w:cs="Times New Roman"/>
          <w:bCs/>
          <w:kern w:val="0"/>
          <w14:ligatures w14:val="none"/>
        </w:rPr>
        <w:t xml:space="preserve">Pasūtītājs noslēgs </w:t>
      </w:r>
      <w:r w:rsidRPr="00931FBD">
        <w:rPr>
          <w:rFonts w:ascii="Times New Roman" w:eastAsia="Calibri" w:hAnsi="Times New Roman" w:cs="Times New Roman"/>
          <w:bCs/>
          <w:kern w:val="0"/>
          <w14:ligatures w14:val="none"/>
        </w:rPr>
        <w:t>Iepirkuma līgum</w:t>
      </w:r>
      <w:r>
        <w:rPr>
          <w:rFonts w:ascii="Times New Roman" w:eastAsia="Calibri" w:hAnsi="Times New Roman" w:cs="Times New Roman"/>
          <w:bCs/>
          <w:kern w:val="0"/>
          <w14:ligatures w14:val="none"/>
        </w:rPr>
        <w:t>us</w:t>
      </w:r>
      <w:r w:rsidR="004B2637">
        <w:rPr>
          <w:rFonts w:ascii="Times New Roman" w:eastAsia="Calibri" w:hAnsi="Times New Roman" w:cs="Times New Roman"/>
          <w:bCs/>
          <w:kern w:val="0"/>
          <w14:ligatures w14:val="none"/>
        </w:rPr>
        <w:t xml:space="preserve"> </w:t>
      </w:r>
      <w:r w:rsidRPr="00931FBD">
        <w:rPr>
          <w:rFonts w:ascii="Times New Roman" w:eastAsia="Calibri" w:hAnsi="Times New Roman" w:cs="Times New Roman"/>
          <w:bCs/>
          <w:kern w:val="0"/>
          <w14:ligatures w14:val="none"/>
        </w:rPr>
        <w:t>ar vienu uzvarētāju</w:t>
      </w:r>
      <w:r>
        <w:rPr>
          <w:rFonts w:ascii="Times New Roman" w:eastAsia="Calibri" w:hAnsi="Times New Roman" w:cs="Times New Roman"/>
          <w:bCs/>
          <w:kern w:val="0"/>
          <w14:ligatures w14:val="none"/>
        </w:rPr>
        <w:t xml:space="preserve"> katrā daļā</w:t>
      </w:r>
      <w:r w:rsidR="004B2637">
        <w:rPr>
          <w:rFonts w:ascii="Times New Roman" w:eastAsia="Calibri" w:hAnsi="Times New Roman" w:cs="Times New Roman"/>
          <w:bCs/>
          <w:kern w:val="0"/>
          <w14:ligatures w14:val="none"/>
        </w:rPr>
        <w:t xml:space="preserve">. Attiecībā uz iepirkuma 3. – </w:t>
      </w:r>
      <w:r w:rsidR="004B2637" w:rsidRPr="004B2637">
        <w:rPr>
          <w:rFonts w:ascii="Times New Roman" w:eastAsia="Calibri" w:hAnsi="Times New Roman" w:cs="Times New Roman"/>
          <w:bCs/>
          <w:kern w:val="0"/>
          <w14:ligatures w14:val="none"/>
        </w:rPr>
        <w:t xml:space="preserve">5.daļu </w:t>
      </w:r>
      <w:r w:rsidR="004B2637">
        <w:rPr>
          <w:rFonts w:ascii="Times New Roman" w:eastAsia="Calibri" w:hAnsi="Times New Roman" w:cs="Times New Roman"/>
          <w:bCs/>
          <w:kern w:val="0"/>
          <w14:ligatures w14:val="none"/>
        </w:rPr>
        <w:t xml:space="preserve">Pasūtītājs noslēgs </w:t>
      </w:r>
      <w:r w:rsidRPr="004B2637">
        <w:rPr>
          <w:rFonts w:ascii="Times New Roman" w:eastAsia="Calibri" w:hAnsi="Times New Roman" w:cs="Times New Roman"/>
          <w:bCs/>
          <w:kern w:val="0"/>
          <w14:ligatures w14:val="none"/>
        </w:rPr>
        <w:t>Vispārīgo vienošanos ar visiem pretendentiem</w:t>
      </w:r>
      <w:r w:rsidR="004B2637">
        <w:rPr>
          <w:rFonts w:ascii="Times New Roman" w:eastAsia="Calibri" w:hAnsi="Times New Roman" w:cs="Times New Roman"/>
          <w:bCs/>
          <w:kern w:val="0"/>
          <w14:ligatures w14:val="none"/>
        </w:rPr>
        <w:t xml:space="preserve"> katrā daļā</w:t>
      </w:r>
      <w:r w:rsidRPr="004B2637">
        <w:rPr>
          <w:rFonts w:ascii="Times New Roman" w:eastAsia="Calibri" w:hAnsi="Times New Roman" w:cs="Times New Roman"/>
          <w:bCs/>
          <w:kern w:val="0"/>
          <w14:ligatures w14:val="none"/>
        </w:rPr>
        <w:t xml:space="preserve">, kuri iesnieguši nolikuma prasībām atbilstošus piedāvājumus. </w:t>
      </w:r>
    </w:p>
    <w:p w14:paraId="2DA86393" w14:textId="79BFBE05" w:rsidR="00A72DF8" w:rsidRPr="003C1704" w:rsidRDefault="00A72DF8" w:rsidP="00A72DF8">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Iepirkuma līguma</w:t>
      </w:r>
      <w:r w:rsidR="00C95FE5">
        <w:rPr>
          <w:rFonts w:ascii="Times New Roman" w:eastAsia="Times New Roman" w:hAnsi="Times New Roman" w:cs="Times New Roman"/>
          <w:b/>
          <w:bCs/>
          <w:kern w:val="0"/>
          <w14:ligatures w14:val="none"/>
        </w:rPr>
        <w:t>/ vispārīgās vienošanās</w:t>
      </w:r>
      <w:r w:rsidRPr="003C1704">
        <w:rPr>
          <w:rFonts w:ascii="Times New Roman" w:eastAsia="Times New Roman" w:hAnsi="Times New Roman" w:cs="Times New Roman"/>
          <w:b/>
          <w:bCs/>
          <w:kern w:val="0"/>
          <w14:ligatures w14:val="none"/>
        </w:rPr>
        <w:t xml:space="preserve"> izpildes termiņš:</w:t>
      </w:r>
      <w:r w:rsidRPr="003C1704">
        <w:rPr>
          <w:rFonts w:ascii="Times New Roman" w:eastAsia="Times New Roman" w:hAnsi="Times New Roman" w:cs="Times New Roman"/>
          <w:kern w:val="0"/>
          <w14:ligatures w14:val="none"/>
        </w:rPr>
        <w:t xml:space="preserve"> 24 (divdesmit četri) mēneši no </w:t>
      </w:r>
      <w:r>
        <w:rPr>
          <w:rFonts w:ascii="Times New Roman" w:eastAsia="Times New Roman" w:hAnsi="Times New Roman" w:cs="Times New Roman"/>
          <w:kern w:val="0"/>
          <w14:ligatures w14:val="none"/>
        </w:rPr>
        <w:t>I</w:t>
      </w:r>
      <w:r w:rsidRPr="003C1704">
        <w:rPr>
          <w:rFonts w:ascii="Times New Roman" w:eastAsia="Times New Roman" w:hAnsi="Times New Roman" w:cs="Times New Roman"/>
          <w:kern w:val="0"/>
          <w14:ligatures w14:val="none"/>
        </w:rPr>
        <w:t>epirkuma līguma</w:t>
      </w:r>
      <w:r>
        <w:rPr>
          <w:rFonts w:ascii="Times New Roman" w:eastAsia="Times New Roman" w:hAnsi="Times New Roman" w:cs="Times New Roman"/>
          <w:kern w:val="0"/>
          <w14:ligatures w14:val="none"/>
        </w:rPr>
        <w:t>/Vispārīgās vienošanās</w:t>
      </w:r>
      <w:r w:rsidRPr="003C1704">
        <w:rPr>
          <w:rFonts w:ascii="Times New Roman" w:eastAsia="Times New Roman" w:hAnsi="Times New Roman" w:cs="Times New Roman"/>
          <w:kern w:val="0"/>
          <w14:ligatures w14:val="none"/>
        </w:rPr>
        <w:t xml:space="preserve"> noslēgšanas brīža.</w:t>
      </w:r>
    </w:p>
    <w:p w14:paraId="3000C297" w14:textId="58F33D2A" w:rsidR="00A72DF8" w:rsidRPr="003C1704" w:rsidRDefault="00A72DF8" w:rsidP="00A72DF8">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Preces piegādes termiņš:</w:t>
      </w:r>
      <w:r w:rsidRPr="003C1704">
        <w:rPr>
          <w:rFonts w:ascii="Times New Roman" w:eastAsia="Times New Roman" w:hAnsi="Times New Roman" w:cs="Times New Roman"/>
          <w:kern w:val="0"/>
          <w14:ligatures w14:val="none"/>
        </w:rPr>
        <w:t xml:space="preserve"> </w:t>
      </w:r>
      <w:r w:rsidR="00BF5DFC">
        <w:rPr>
          <w:rFonts w:ascii="Times New Roman" w:eastAsia="Times New Roman" w:hAnsi="Times New Roman" w:cs="Times New Roman"/>
          <w:kern w:val="0"/>
          <w14:ligatures w14:val="none"/>
        </w:rPr>
        <w:t xml:space="preserve">iepirkuma 1. un 2. daļā </w:t>
      </w:r>
      <w:r w:rsidR="00BC5394">
        <w:rPr>
          <w:rFonts w:ascii="Times New Roman" w:eastAsia="Times New Roman" w:hAnsi="Times New Roman" w:cs="Times New Roman"/>
          <w:kern w:val="0"/>
          <w14:ligatures w14:val="none"/>
        </w:rPr>
        <w:t>iekļautā</w:t>
      </w:r>
      <w:r w:rsidR="00BF5DFC">
        <w:rPr>
          <w:rFonts w:ascii="Times New Roman" w:eastAsia="Times New Roman" w:hAnsi="Times New Roman" w:cs="Times New Roman"/>
          <w:kern w:val="0"/>
          <w14:ligatures w14:val="none"/>
        </w:rPr>
        <w:t xml:space="preserve"> </w:t>
      </w:r>
      <w:r w:rsidRPr="003C1704">
        <w:rPr>
          <w:rFonts w:ascii="Times New Roman" w:eastAsia="Times New Roman" w:hAnsi="Times New Roman" w:cs="Times New Roman"/>
          <w:kern w:val="0"/>
          <w14:ligatures w14:val="none"/>
        </w:rPr>
        <w:t xml:space="preserve">Prece jāpiegādā </w:t>
      </w:r>
      <w:r w:rsidR="00D309EC">
        <w:rPr>
          <w:rFonts w:ascii="Times New Roman" w:eastAsia="Times New Roman" w:hAnsi="Times New Roman" w:cs="Times New Roman"/>
          <w:kern w:val="0"/>
          <w14:ligatures w14:val="none"/>
        </w:rPr>
        <w:t>2</w:t>
      </w:r>
      <w:r w:rsidR="00F16B3D">
        <w:rPr>
          <w:rFonts w:ascii="Times New Roman" w:eastAsia="Times New Roman" w:hAnsi="Times New Roman" w:cs="Times New Roman"/>
          <w:kern w:val="0"/>
          <w14:ligatures w14:val="none"/>
        </w:rPr>
        <w:t xml:space="preserve"> (</w:t>
      </w:r>
      <w:r w:rsidR="00D309EC">
        <w:rPr>
          <w:rFonts w:ascii="Times New Roman" w:eastAsia="Times New Roman" w:hAnsi="Times New Roman" w:cs="Times New Roman"/>
          <w:kern w:val="0"/>
          <w14:ligatures w14:val="none"/>
        </w:rPr>
        <w:t>divu</w:t>
      </w:r>
      <w:r w:rsidR="00F16B3D">
        <w:rPr>
          <w:rFonts w:ascii="Times New Roman" w:eastAsia="Times New Roman" w:hAnsi="Times New Roman" w:cs="Times New Roman"/>
          <w:kern w:val="0"/>
          <w14:ligatures w14:val="none"/>
        </w:rPr>
        <w:t xml:space="preserve">) </w:t>
      </w:r>
      <w:r w:rsidR="00B13ED4">
        <w:rPr>
          <w:rFonts w:ascii="Times New Roman" w:eastAsia="Times New Roman" w:hAnsi="Times New Roman" w:cs="Times New Roman"/>
          <w:kern w:val="0"/>
          <w14:ligatures w14:val="none"/>
        </w:rPr>
        <w:t>darba dien</w:t>
      </w:r>
      <w:r w:rsidR="00D309EC">
        <w:rPr>
          <w:rFonts w:ascii="Times New Roman" w:eastAsia="Times New Roman" w:hAnsi="Times New Roman" w:cs="Times New Roman"/>
          <w:kern w:val="0"/>
          <w14:ligatures w14:val="none"/>
        </w:rPr>
        <w:t>u laikā</w:t>
      </w:r>
      <w:r w:rsidR="00931FBD">
        <w:rPr>
          <w:rFonts w:ascii="Times New Roman" w:eastAsia="Times New Roman" w:hAnsi="Times New Roman" w:cs="Times New Roman"/>
          <w:kern w:val="0"/>
          <w14:ligatures w14:val="none"/>
        </w:rPr>
        <w:t xml:space="preserve"> </w:t>
      </w:r>
      <w:r w:rsidRPr="003C1704">
        <w:rPr>
          <w:rFonts w:ascii="Times New Roman" w:eastAsia="Times New Roman" w:hAnsi="Times New Roman" w:cs="Times New Roman"/>
          <w:kern w:val="0"/>
          <w14:ligatures w14:val="none"/>
        </w:rPr>
        <w:t xml:space="preserve">no pasūtījuma saņemšanas dienas saskaņā ar </w:t>
      </w:r>
      <w:r w:rsidR="00931FBD">
        <w:rPr>
          <w:rFonts w:ascii="Times New Roman" w:eastAsia="Times New Roman" w:hAnsi="Times New Roman" w:cs="Times New Roman"/>
          <w:kern w:val="0"/>
          <w14:ligatures w14:val="none"/>
        </w:rPr>
        <w:t>Iepirkuma Līgumā/Vispārīgajā vienošanā</w:t>
      </w:r>
      <w:r w:rsidRPr="003C1704">
        <w:rPr>
          <w:rFonts w:ascii="Times New Roman" w:eastAsia="Times New Roman" w:hAnsi="Times New Roman" w:cs="Times New Roman"/>
          <w:kern w:val="0"/>
          <w14:ligatures w14:val="none"/>
        </w:rPr>
        <w:t xml:space="preserve"> noteikto kārtību</w:t>
      </w:r>
      <w:r w:rsidRPr="003C1704">
        <w:rPr>
          <w:rFonts w:ascii="Belwe Lt TL" w:eastAsia="Times New Roman" w:hAnsi="Belwe Lt TL" w:cs="Times New Roman"/>
          <w:kern w:val="0"/>
          <w:szCs w:val="20"/>
          <w14:ligatures w14:val="none"/>
        </w:rPr>
        <w:t xml:space="preserve"> </w:t>
      </w:r>
      <w:r w:rsidRPr="003C1704">
        <w:rPr>
          <w:rFonts w:ascii="Times New Roman" w:eastAsia="Times New Roman" w:hAnsi="Times New Roman" w:cs="Times New Roman"/>
          <w:kern w:val="0"/>
          <w14:ligatures w14:val="none"/>
        </w:rPr>
        <w:t xml:space="preserve">vai citā Pušu pārstāvju savstarpēji saskaņotā termiņā, ja </w:t>
      </w:r>
      <w:r w:rsidR="00D309EC">
        <w:rPr>
          <w:rFonts w:ascii="Times New Roman" w:eastAsia="Times New Roman" w:hAnsi="Times New Roman" w:cs="Times New Roman"/>
          <w:kern w:val="0"/>
          <w14:ligatures w14:val="none"/>
        </w:rPr>
        <w:t>2</w:t>
      </w:r>
      <w:r w:rsidR="00C420F9">
        <w:rPr>
          <w:rFonts w:ascii="Times New Roman" w:eastAsia="Times New Roman" w:hAnsi="Times New Roman" w:cs="Times New Roman"/>
          <w:kern w:val="0"/>
          <w14:ligatures w14:val="none"/>
        </w:rPr>
        <w:t xml:space="preserve"> (</w:t>
      </w:r>
      <w:r w:rsidR="00D309EC">
        <w:rPr>
          <w:rFonts w:ascii="Times New Roman" w:eastAsia="Times New Roman" w:hAnsi="Times New Roman" w:cs="Times New Roman"/>
          <w:kern w:val="0"/>
          <w14:ligatures w14:val="none"/>
        </w:rPr>
        <w:t>divu</w:t>
      </w:r>
      <w:r w:rsidR="00C420F9">
        <w:rPr>
          <w:rFonts w:ascii="Times New Roman" w:eastAsia="Times New Roman" w:hAnsi="Times New Roman" w:cs="Times New Roman"/>
          <w:kern w:val="0"/>
          <w14:ligatures w14:val="none"/>
        </w:rPr>
        <w:t xml:space="preserve">) </w:t>
      </w:r>
      <w:r w:rsidR="00D309EC">
        <w:rPr>
          <w:rFonts w:ascii="Times New Roman" w:eastAsia="Times New Roman" w:hAnsi="Times New Roman" w:cs="Times New Roman"/>
          <w:kern w:val="0"/>
          <w14:ligatures w14:val="none"/>
        </w:rPr>
        <w:t>darba dienu</w:t>
      </w:r>
      <w:r w:rsidR="00C420F9">
        <w:rPr>
          <w:rFonts w:ascii="Times New Roman" w:eastAsia="Times New Roman" w:hAnsi="Times New Roman" w:cs="Times New Roman"/>
          <w:kern w:val="0"/>
          <w14:ligatures w14:val="none"/>
        </w:rPr>
        <w:t xml:space="preserve"> laikā </w:t>
      </w:r>
      <w:r w:rsidRPr="003C1704">
        <w:rPr>
          <w:rFonts w:ascii="Times New Roman" w:eastAsia="Times New Roman" w:hAnsi="Times New Roman" w:cs="Times New Roman"/>
          <w:kern w:val="0"/>
          <w14:ligatures w14:val="none"/>
        </w:rPr>
        <w:t xml:space="preserve"> objektīvu iemeslu dēļ piegādi nav iespējams veikt.</w:t>
      </w:r>
      <w:r w:rsidR="00C420F9">
        <w:rPr>
          <w:rFonts w:ascii="Times New Roman" w:eastAsia="Times New Roman" w:hAnsi="Times New Roman" w:cs="Times New Roman"/>
          <w:kern w:val="0"/>
          <w14:ligatures w14:val="none"/>
        </w:rPr>
        <w:t xml:space="preserve"> </w:t>
      </w:r>
      <w:r w:rsidR="00BC5394">
        <w:rPr>
          <w:rFonts w:ascii="Times New Roman" w:eastAsia="Times New Roman" w:hAnsi="Times New Roman" w:cs="Times New Roman"/>
          <w:kern w:val="0"/>
          <w14:ligatures w14:val="none"/>
        </w:rPr>
        <w:t xml:space="preserve">Iepirkuma 3. – 5. daļā iekļautā prece jāpiegādā </w:t>
      </w:r>
      <w:r w:rsidR="00207DAF">
        <w:rPr>
          <w:rFonts w:ascii="Times New Roman" w:eastAsia="Times New Roman" w:hAnsi="Times New Roman" w:cs="Times New Roman"/>
          <w:kern w:val="0"/>
          <w14:ligatures w14:val="none"/>
        </w:rPr>
        <w:t xml:space="preserve">10 (desmit) darba dienu laikā </w:t>
      </w:r>
      <w:r w:rsidR="00643DDE">
        <w:rPr>
          <w:rFonts w:ascii="Times New Roman" w:eastAsia="Times New Roman" w:hAnsi="Times New Roman" w:cs="Times New Roman"/>
          <w:kern w:val="0"/>
          <w14:ligatures w14:val="none"/>
        </w:rPr>
        <w:t xml:space="preserve">no paziņojuma par cenu aptaujas rezultātiem nosūtīšanas dienas. </w:t>
      </w:r>
    </w:p>
    <w:p w14:paraId="2835D992" w14:textId="0022058D" w:rsidR="00A72DF8" w:rsidRPr="003C1704" w:rsidRDefault="00A72DF8" w:rsidP="00A72DF8">
      <w:pPr>
        <w:numPr>
          <w:ilvl w:val="1"/>
          <w:numId w:val="1"/>
        </w:numPr>
        <w:spacing w:after="0" w:line="240" w:lineRule="auto"/>
        <w:ind w:left="567" w:hanging="578"/>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Garantijas termiņš:</w:t>
      </w:r>
      <w:r w:rsidRPr="003C1704">
        <w:rPr>
          <w:rFonts w:ascii="Times New Roman" w:eastAsia="Times New Roman" w:hAnsi="Times New Roman" w:cs="Times New Roman"/>
          <w:kern w:val="0"/>
          <w14:ligatures w14:val="none"/>
        </w:rPr>
        <w:t xml:space="preserve"> ir ne mazāks kā </w:t>
      </w:r>
      <w:r w:rsidR="00456159">
        <w:rPr>
          <w:rFonts w:ascii="Times New Roman" w:eastAsia="Times New Roman" w:hAnsi="Times New Roman" w:cs="Times New Roman"/>
          <w:kern w:val="0"/>
          <w14:ligatures w14:val="none"/>
        </w:rPr>
        <w:t>1</w:t>
      </w:r>
      <w:r w:rsidRPr="003C1704">
        <w:rPr>
          <w:rFonts w:ascii="Times New Roman" w:eastAsia="Times New Roman" w:hAnsi="Times New Roman" w:cs="Times New Roman"/>
          <w:kern w:val="0"/>
          <w14:ligatures w14:val="none"/>
        </w:rPr>
        <w:t>/</w:t>
      </w:r>
      <w:r w:rsidR="00456159">
        <w:rPr>
          <w:rFonts w:ascii="Times New Roman" w:eastAsia="Times New Roman" w:hAnsi="Times New Roman" w:cs="Times New Roman"/>
          <w:kern w:val="0"/>
          <w14:ligatures w14:val="none"/>
        </w:rPr>
        <w:t>2</w:t>
      </w:r>
      <w:r w:rsidR="004B2637">
        <w:rPr>
          <w:rFonts w:ascii="Times New Roman" w:eastAsia="Times New Roman" w:hAnsi="Times New Roman" w:cs="Times New Roman"/>
          <w:kern w:val="0"/>
          <w14:ligatures w14:val="none"/>
        </w:rPr>
        <w:t xml:space="preserve"> </w:t>
      </w:r>
      <w:r w:rsidRPr="003C1704">
        <w:rPr>
          <w:rFonts w:ascii="Times New Roman" w:eastAsia="Times New Roman" w:hAnsi="Times New Roman" w:cs="Times New Roman"/>
          <w:kern w:val="0"/>
          <w14:ligatures w14:val="none"/>
        </w:rPr>
        <w:t>(</w:t>
      </w:r>
      <w:r w:rsidR="00456159">
        <w:rPr>
          <w:rFonts w:ascii="Times New Roman" w:eastAsia="Times New Roman" w:hAnsi="Times New Roman" w:cs="Times New Roman"/>
          <w:kern w:val="0"/>
          <w14:ligatures w14:val="none"/>
        </w:rPr>
        <w:t>viena puse</w:t>
      </w:r>
      <w:r w:rsidRPr="003C1704">
        <w:rPr>
          <w:rFonts w:ascii="Times New Roman" w:eastAsia="Times New Roman" w:hAnsi="Times New Roman" w:cs="Times New Roman"/>
          <w:kern w:val="0"/>
          <w14:ligatures w14:val="none"/>
        </w:rPr>
        <w:t>) no ražotāja noteiktā Preces derīguma termiņa, skaitot no Pušu abpusēji parakstīta pieņemšanas – nodošanas akta vai Izpildītāja iesniegtās pavadzīmes-rēķina saņemšanas</w:t>
      </w:r>
      <w:r w:rsidRPr="003C1704">
        <w:rPr>
          <w:rFonts w:ascii="Times New Roman" w:eastAsia="Times New Roman" w:hAnsi="Times New Roman" w:cs="Times New Roman"/>
          <w:kern w:val="0"/>
          <w:lang w:eastAsia="ru-RU"/>
          <w14:ligatures w14:val="none"/>
        </w:rPr>
        <w:t>.</w:t>
      </w:r>
      <w:r w:rsidRPr="003C1704">
        <w:rPr>
          <w:rFonts w:ascii="Times New Roman" w:eastAsia="Times New Roman" w:hAnsi="Times New Roman" w:cs="Times New Roman"/>
          <w:kern w:val="0"/>
          <w14:ligatures w14:val="none"/>
        </w:rPr>
        <w:t xml:space="preserve">  </w:t>
      </w:r>
    </w:p>
    <w:p w14:paraId="59155A36" w14:textId="419DFAB8" w:rsidR="00A72DF8" w:rsidRDefault="00A72DF8" w:rsidP="00456159">
      <w:pPr>
        <w:numPr>
          <w:ilvl w:val="1"/>
          <w:numId w:val="1"/>
        </w:numPr>
        <w:tabs>
          <w:tab w:val="clear" w:pos="720"/>
        </w:tabs>
        <w:spacing w:after="0" w:line="240" w:lineRule="auto"/>
        <w:ind w:left="567" w:hanging="578"/>
        <w:jc w:val="both"/>
        <w:rPr>
          <w:rFonts w:ascii="Times New Roman" w:eastAsia="Times New Roman" w:hAnsi="Times New Roman" w:cs="Times New Roman"/>
          <w:kern w:val="0"/>
          <w14:ligatures w14:val="none"/>
        </w:rPr>
      </w:pPr>
      <w:r w:rsidRPr="003C1704">
        <w:rPr>
          <w:rFonts w:ascii="Times New Roman" w:eastAsia="Times New Roman" w:hAnsi="Times New Roman" w:cs="Times New Roman"/>
          <w:b/>
          <w:bCs/>
          <w:kern w:val="0"/>
          <w14:ligatures w14:val="none"/>
        </w:rPr>
        <w:t>Piegādes apjoms:</w:t>
      </w:r>
      <w:r w:rsidRPr="003C1704">
        <w:rPr>
          <w:rFonts w:ascii="Times New Roman" w:eastAsia="Times New Roman" w:hAnsi="Times New Roman" w:cs="Times New Roman"/>
          <w:kern w:val="0"/>
          <w14:ligatures w14:val="none"/>
        </w:rPr>
        <w:t xml:space="preserve"> 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w:t>
      </w:r>
      <w:r w:rsidR="004B2637">
        <w:rPr>
          <w:rFonts w:ascii="Times New Roman" w:eastAsia="Times New Roman" w:hAnsi="Times New Roman" w:cs="Times New Roman"/>
          <w:kern w:val="0"/>
          <w14:ligatures w14:val="none"/>
        </w:rPr>
        <w:t>.</w:t>
      </w:r>
    </w:p>
    <w:p w14:paraId="2332A9AD" w14:textId="77777777" w:rsidR="00A72DF8" w:rsidRDefault="00A72DF8" w:rsidP="00A72DF8">
      <w:pPr>
        <w:spacing w:after="0" w:line="240" w:lineRule="auto"/>
        <w:ind w:left="-11"/>
        <w:jc w:val="both"/>
        <w:rPr>
          <w:rFonts w:ascii="Times New Roman" w:eastAsia="Times New Roman" w:hAnsi="Times New Roman" w:cs="Times New Roman"/>
          <w:b/>
          <w:bCs/>
          <w:kern w:val="0"/>
          <w14:ligatures w14:val="none"/>
        </w:rPr>
      </w:pPr>
    </w:p>
    <w:p w14:paraId="69A42671" w14:textId="77777777" w:rsidR="00A72DF8" w:rsidRPr="009F3AC7" w:rsidRDefault="00A72DF8" w:rsidP="00A72DF8">
      <w:pPr>
        <w:pStyle w:val="ListParagraph"/>
        <w:numPr>
          <w:ilvl w:val="0"/>
          <w:numId w:val="1"/>
        </w:numPr>
        <w:spacing w:after="0" w:line="360" w:lineRule="auto"/>
        <w:ind w:left="567" w:hanging="567"/>
        <w:jc w:val="both"/>
        <w:rPr>
          <w:rFonts w:ascii="Times New Roman" w:eastAsia="Times New Roman" w:hAnsi="Times New Roman" w:cs="Times New Roman"/>
          <w:b/>
          <w:kern w:val="0"/>
          <w14:ligatures w14:val="none"/>
        </w:rPr>
      </w:pPr>
      <w:r w:rsidRPr="009F3AC7">
        <w:rPr>
          <w:rFonts w:ascii="Times New Roman" w:eastAsia="Times New Roman" w:hAnsi="Times New Roman" w:cs="Times New Roman"/>
          <w:b/>
          <w:kern w:val="0"/>
          <w14:ligatures w14:val="none"/>
        </w:rPr>
        <w:t>Līguma izpildes laiks un vieta</w:t>
      </w:r>
    </w:p>
    <w:p w14:paraId="596399A9" w14:textId="759DCF60" w:rsidR="00A72DF8" w:rsidRPr="009F3AC7" w:rsidRDefault="00A72DF8" w:rsidP="00A72DF8">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14.1.</w:t>
      </w:r>
      <w:r w:rsidRPr="009F3AC7">
        <w:rPr>
          <w:rFonts w:ascii="Times New Roman" w:eastAsia="Times New Roman" w:hAnsi="Times New Roman" w:cs="Times New Roman"/>
          <w:kern w:val="0"/>
          <w14:ligatures w14:val="none"/>
        </w:rPr>
        <w:tab/>
        <w:t>Iepirkuma līguma</w:t>
      </w:r>
      <w:r w:rsidR="004B2637">
        <w:rPr>
          <w:rFonts w:ascii="Times New Roman" w:eastAsia="Times New Roman" w:hAnsi="Times New Roman" w:cs="Times New Roman"/>
          <w:kern w:val="0"/>
          <w14:ligatures w14:val="none"/>
        </w:rPr>
        <w:t>/Vispārīgās vienošanās</w:t>
      </w:r>
      <w:r w:rsidRPr="009F3AC7">
        <w:rPr>
          <w:rFonts w:ascii="Times New Roman" w:eastAsia="Times New Roman" w:hAnsi="Times New Roman" w:cs="Times New Roman"/>
          <w:kern w:val="0"/>
          <w14:ligatures w14:val="none"/>
        </w:rPr>
        <w:t xml:space="preserve"> projekts ir pievienots nolikumam kā 3.</w:t>
      </w:r>
      <w:r>
        <w:rPr>
          <w:rFonts w:ascii="Times New Roman" w:eastAsia="Times New Roman" w:hAnsi="Times New Roman" w:cs="Times New Roman"/>
          <w:kern w:val="0"/>
          <w14:ligatures w14:val="none"/>
        </w:rPr>
        <w:t xml:space="preserve"> </w:t>
      </w:r>
      <w:r w:rsidRPr="009F3AC7">
        <w:rPr>
          <w:rFonts w:ascii="Times New Roman" w:eastAsia="Times New Roman" w:hAnsi="Times New Roman" w:cs="Times New Roman"/>
          <w:kern w:val="0"/>
          <w14:ligatures w14:val="none"/>
        </w:rPr>
        <w:t>pielikums un kalpos par pamatu iepirkuma līguma</w:t>
      </w:r>
      <w:r w:rsidR="004B2637">
        <w:rPr>
          <w:rFonts w:ascii="Times New Roman" w:eastAsia="Times New Roman" w:hAnsi="Times New Roman" w:cs="Times New Roman"/>
          <w:kern w:val="0"/>
          <w14:ligatures w14:val="none"/>
        </w:rPr>
        <w:t>/vispārīgās vienošanās</w:t>
      </w:r>
      <w:r w:rsidRPr="009F3AC7">
        <w:rPr>
          <w:rFonts w:ascii="Times New Roman" w:eastAsia="Times New Roman" w:hAnsi="Times New Roman" w:cs="Times New Roman"/>
          <w:kern w:val="0"/>
          <w14:ligatures w14:val="none"/>
        </w:rPr>
        <w:t xml:space="preserve"> noslēgšanai starp Pasūtītāju un iepirkuma uzvarētāj</w:t>
      </w:r>
      <w:r w:rsidR="004B2637">
        <w:rPr>
          <w:rFonts w:ascii="Times New Roman" w:eastAsia="Times New Roman" w:hAnsi="Times New Roman" w:cs="Times New Roman"/>
          <w:kern w:val="0"/>
          <w14:ligatures w14:val="none"/>
        </w:rPr>
        <w:t>iem</w:t>
      </w:r>
      <w:r w:rsidRPr="009F3AC7">
        <w:rPr>
          <w:rFonts w:ascii="Times New Roman" w:eastAsia="Times New Roman" w:hAnsi="Times New Roman" w:cs="Times New Roman"/>
          <w:kern w:val="0"/>
          <w14:ligatures w14:val="none"/>
        </w:rPr>
        <w:t>.</w:t>
      </w:r>
    </w:p>
    <w:p w14:paraId="5D0AD5B7" w14:textId="67F17BC6" w:rsidR="00A72DF8" w:rsidRPr="009F3AC7" w:rsidRDefault="00A72DF8" w:rsidP="00A72DF8">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14.2.</w:t>
      </w:r>
      <w:r w:rsidRPr="009F3AC7">
        <w:rPr>
          <w:rFonts w:ascii="Times New Roman" w:eastAsia="Times New Roman" w:hAnsi="Times New Roman" w:cs="Times New Roman"/>
          <w:kern w:val="0"/>
          <w14:ligatures w14:val="none"/>
        </w:rPr>
        <w:tab/>
        <w:t>Iepirkuma līguma pielikumi tiks izstrādāti pēc iepirkuma uzvarētāja paziņošanas saskaņā ar nolikumā, tā pielikumos un iepirkuma uzvarētāja piedāvājumā ietverto informāciju.</w:t>
      </w:r>
    </w:p>
    <w:p w14:paraId="03B5A7D9" w14:textId="392EE382" w:rsidR="00A72DF8" w:rsidRPr="009F3AC7" w:rsidRDefault="00A72DF8" w:rsidP="00A72DF8">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14.3.</w:t>
      </w:r>
      <w:r w:rsidRPr="009F3AC7">
        <w:rPr>
          <w:rFonts w:ascii="Times New Roman" w:eastAsia="Times New Roman" w:hAnsi="Times New Roman" w:cs="Times New Roman"/>
          <w:kern w:val="0"/>
          <w14:ligatures w14:val="none"/>
        </w:rPr>
        <w:tab/>
        <w:t>Norēķini starp Pasūtītāju un Izpildītāju tiek veikti saskaņā ar iepirkuma līguma</w:t>
      </w:r>
      <w:r w:rsidR="004B2637">
        <w:rPr>
          <w:rFonts w:ascii="Times New Roman" w:eastAsia="Times New Roman" w:hAnsi="Times New Roman" w:cs="Times New Roman"/>
          <w:kern w:val="0"/>
          <w14:ligatures w14:val="none"/>
        </w:rPr>
        <w:t xml:space="preserve">/vispārīgās vienošanās projektos (3.pielikums) </w:t>
      </w:r>
      <w:r w:rsidRPr="009F3AC7">
        <w:rPr>
          <w:rFonts w:ascii="Times New Roman" w:eastAsia="Times New Roman" w:hAnsi="Times New Roman" w:cs="Times New Roman"/>
          <w:kern w:val="0"/>
          <w14:ligatures w14:val="none"/>
        </w:rPr>
        <w:t>noteikto kārtību.</w:t>
      </w:r>
    </w:p>
    <w:p w14:paraId="6AF4E58E" w14:textId="77777777" w:rsidR="00A72DF8" w:rsidRPr="009F3AC7" w:rsidRDefault="00A72DF8" w:rsidP="00A72DF8">
      <w:pPr>
        <w:spacing w:after="0" w:line="240" w:lineRule="auto"/>
        <w:ind w:left="567" w:hanging="567"/>
        <w:contextualSpacing/>
        <w:jc w:val="both"/>
        <w:rPr>
          <w:rFonts w:ascii="Times New Roman" w:eastAsia="Times New Roman" w:hAnsi="Times New Roman" w:cs="Times New Roman"/>
          <w:kern w:val="0"/>
          <w14:ligatures w14:val="none"/>
        </w:rPr>
      </w:pPr>
      <w:r w:rsidRPr="009F3AC7">
        <w:rPr>
          <w:rFonts w:ascii="Times New Roman" w:eastAsia="Times New Roman" w:hAnsi="Times New Roman" w:cs="Times New Roman"/>
          <w:kern w:val="0"/>
          <w14:ligatures w14:val="none"/>
        </w:rPr>
        <w:t>14.4.</w:t>
      </w:r>
      <w:r w:rsidRPr="009F3AC7">
        <w:rPr>
          <w:rFonts w:ascii="Times New Roman" w:eastAsia="Times New Roman" w:hAnsi="Times New Roman" w:cs="Times New Roman"/>
          <w:kern w:val="0"/>
          <w14:ligatures w14:val="none"/>
        </w:rPr>
        <w:tab/>
        <w:t>Līguma izpildes vieta – Rīga.</w:t>
      </w:r>
    </w:p>
    <w:p w14:paraId="50175B7E" w14:textId="77777777" w:rsidR="00A72DF8" w:rsidRDefault="00A72DF8" w:rsidP="00A72DF8">
      <w:pPr>
        <w:spacing w:after="0" w:line="240" w:lineRule="auto"/>
        <w:ind w:left="-11"/>
        <w:jc w:val="both"/>
        <w:rPr>
          <w:rFonts w:ascii="Times New Roman" w:eastAsia="Times New Roman" w:hAnsi="Times New Roman" w:cs="Times New Roman"/>
          <w:kern w:val="0"/>
          <w14:ligatures w14:val="none"/>
        </w:rPr>
      </w:pPr>
    </w:p>
    <w:p w14:paraId="7C777822" w14:textId="77777777" w:rsidR="004B2637" w:rsidRPr="00E63958" w:rsidRDefault="004B2637" w:rsidP="004B2637">
      <w:pPr>
        <w:spacing w:after="0" w:line="480" w:lineRule="auto"/>
        <w:ind w:left="360" w:hanging="360"/>
        <w:jc w:val="center"/>
        <w:rPr>
          <w:rFonts w:ascii="Times New Roman" w:hAnsi="Times New Roman" w:cs="Times New Roman"/>
          <w:b/>
          <w:kern w:val="0"/>
          <w14:ligatures w14:val="none"/>
        </w:rPr>
      </w:pPr>
      <w:r w:rsidRPr="00E63958">
        <w:rPr>
          <w:rFonts w:ascii="Times New Roman" w:hAnsi="Times New Roman" w:cs="Times New Roman"/>
          <w:b/>
          <w:kern w:val="0"/>
          <w14:ligatures w14:val="none"/>
        </w:rPr>
        <w:t>IV PRETENDENTU ATLASES PRASĪBAS</w:t>
      </w:r>
    </w:p>
    <w:p w14:paraId="0E48B128" w14:textId="40BEA6B9" w:rsidR="004B2637" w:rsidRPr="004B2637" w:rsidRDefault="004B2637" w:rsidP="004B2637">
      <w:pPr>
        <w:pStyle w:val="ListParagraph"/>
        <w:numPr>
          <w:ilvl w:val="0"/>
          <w:numId w:val="1"/>
        </w:numPr>
        <w:spacing w:after="0" w:line="240" w:lineRule="auto"/>
        <w:jc w:val="both"/>
        <w:rPr>
          <w:rFonts w:ascii="Times New Roman" w:hAnsi="Times New Roman" w:cs="Times New Roman"/>
          <w:b/>
          <w:kern w:val="0"/>
          <w14:ligatures w14:val="none"/>
        </w:rPr>
      </w:pPr>
      <w:r w:rsidRPr="004B2637">
        <w:rPr>
          <w:rFonts w:ascii="Times New Roman" w:hAnsi="Times New Roman" w:cs="Times New Roman"/>
          <w:b/>
          <w:kern w:val="0"/>
          <w14:ligatures w14:val="none"/>
        </w:rPr>
        <w:t>Pretendenta izslēgšanas noteikumi</w:t>
      </w:r>
    </w:p>
    <w:p w14:paraId="15C1084D"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15.1.</w:t>
      </w:r>
      <w:r w:rsidRPr="00E63958">
        <w:rPr>
          <w:rFonts w:ascii="Times New Roman" w:hAnsi="Times New Roman" w:cs="Times New Roman"/>
          <w:kern w:val="0"/>
          <w14:ligatures w14:val="none"/>
        </w:rPr>
        <w:tab/>
        <w:t xml:space="preserve">Iepirkuma 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w:t>
      </w:r>
      <w:r w:rsidRPr="00E63958">
        <w:rPr>
          <w:rFonts w:ascii="Times New Roman" w:hAnsi="Times New Roman" w:cs="Times New Roman"/>
          <w:kern w:val="0"/>
          <w14:ligatures w14:val="none"/>
        </w:rPr>
        <w:lastRenderedPageBreak/>
        <w:t>balstās, Sabiedrisko pakalpojumu sniedzējs rīkojas pēc analoģijas ar Sabiedrisko pakalpojumu sniedzēju iepirkumu likuma 49.panta piektajā daļā paredzēto.</w:t>
      </w:r>
    </w:p>
    <w:p w14:paraId="2968315D"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15.2.</w:t>
      </w:r>
      <w:r w:rsidRPr="00E63958">
        <w:rPr>
          <w:rFonts w:ascii="Times New Roman" w:hAnsi="Times New Roman" w:cs="Times New Roman"/>
          <w:kern w:val="0"/>
          <w14:ligatures w14:val="none"/>
        </w:rPr>
        <w:tab/>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D3A89E4"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15.3.</w:t>
      </w:r>
      <w:r w:rsidRPr="00E63958">
        <w:rPr>
          <w:rFonts w:ascii="Times New Roman" w:hAnsi="Times New Roman" w:cs="Times New Roman"/>
          <w:kern w:val="0"/>
          <w14:ligatures w14:val="none"/>
        </w:rPr>
        <w:tab/>
        <w:t>Pretendents tiek izslēgts no turpmākās dalības iepirkuma procedūrā, ja uz pretendentu ir attiecināms jebkurš no Starptautisko un Latvijas Republikas nacionālo sankciju likuma 11.1 panta pirmajā daļā noteiktajiem gadījumiem.</w:t>
      </w:r>
    </w:p>
    <w:p w14:paraId="69C89FC8"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15.4.</w:t>
      </w:r>
      <w:r w:rsidRPr="00E63958">
        <w:rPr>
          <w:rFonts w:ascii="Times New Roman" w:hAnsi="Times New Roman" w:cs="Times New Roman"/>
          <w:kern w:val="0"/>
          <w14:ligatures w14:val="none"/>
        </w:rPr>
        <w:tab/>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50A69F16" w14:textId="77777777" w:rsidR="004B2637" w:rsidRPr="00E63958" w:rsidRDefault="004B2637" w:rsidP="004B2637">
      <w:pPr>
        <w:spacing w:after="0" w:line="240" w:lineRule="auto"/>
        <w:ind w:left="425" w:hanging="425"/>
        <w:jc w:val="both"/>
        <w:rPr>
          <w:rFonts w:ascii="Times New Roman" w:hAnsi="Times New Roman" w:cs="Times New Roman"/>
          <w:kern w:val="0"/>
          <w14:ligatures w14:val="none"/>
        </w:rPr>
      </w:pPr>
    </w:p>
    <w:p w14:paraId="2331EA42" w14:textId="77777777" w:rsidR="004B2637" w:rsidRPr="00E63958" w:rsidRDefault="004B2637" w:rsidP="004B2637">
      <w:pPr>
        <w:numPr>
          <w:ilvl w:val="0"/>
          <w:numId w:val="1"/>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profesionālās darbības veikšanā</w:t>
      </w:r>
    </w:p>
    <w:p w14:paraId="4CF4A298"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16.1.</w:t>
      </w:r>
      <w:r w:rsidRPr="00E63958">
        <w:rPr>
          <w:rFonts w:ascii="Times New Roman" w:hAnsi="Times New Roman" w:cs="Times New Roman"/>
          <w:kern w:val="0"/>
          <w14:ligatures w14:val="none"/>
        </w:rPr>
        <w:tab/>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00E7908" w14:textId="77777777" w:rsidR="004B2637" w:rsidRPr="00E63958" w:rsidRDefault="004B2637" w:rsidP="004B2637">
      <w:pPr>
        <w:spacing w:after="0" w:line="240" w:lineRule="auto"/>
        <w:ind w:left="567" w:hanging="567"/>
        <w:jc w:val="both"/>
        <w:rPr>
          <w:rFonts w:ascii="Times New Roman" w:hAnsi="Times New Roman" w:cs="Times New Roman"/>
          <w:kern w:val="0"/>
          <w14:ligatures w14:val="none"/>
        </w:rPr>
      </w:pPr>
    </w:p>
    <w:p w14:paraId="2646239D" w14:textId="77777777" w:rsidR="004B2637" w:rsidRPr="00E63958" w:rsidRDefault="004B2637" w:rsidP="004B2637">
      <w:pPr>
        <w:numPr>
          <w:ilvl w:val="0"/>
          <w:numId w:val="1"/>
        </w:numPr>
        <w:spacing w:after="0" w:line="240" w:lineRule="auto"/>
        <w:ind w:left="426" w:hanging="426"/>
        <w:contextualSpacing/>
        <w:jc w:val="both"/>
        <w:rPr>
          <w:rFonts w:ascii="Times New Roman" w:hAnsi="Times New Roman" w:cs="Times New Roman"/>
          <w:b/>
          <w:bCs/>
          <w:kern w:val="0"/>
          <w14:ligatures w14:val="none"/>
        </w:rPr>
      </w:pPr>
      <w:r w:rsidRPr="00E63958">
        <w:rPr>
          <w:rFonts w:ascii="Times New Roman" w:hAnsi="Times New Roman" w:cs="Times New Roman"/>
          <w:b/>
          <w:bCs/>
          <w:kern w:val="0"/>
          <w14:ligatures w14:val="none"/>
        </w:rPr>
        <w:t>Prasības pretendenta tehniskajām un profesionālajām spējām</w:t>
      </w:r>
    </w:p>
    <w:p w14:paraId="39B4A812" w14:textId="2A1FCEED" w:rsidR="003B5FDE" w:rsidRDefault="004B2637" w:rsidP="003B5FDE">
      <w:pPr>
        <w:pStyle w:val="ListParagraph"/>
        <w:numPr>
          <w:ilvl w:val="1"/>
          <w:numId w:val="1"/>
        </w:numPr>
        <w:spacing w:after="0" w:line="240" w:lineRule="auto"/>
        <w:jc w:val="both"/>
        <w:rPr>
          <w:rFonts w:ascii="Times New Roman" w:hAnsi="Times New Roman" w:cs="Times New Roman"/>
          <w:kern w:val="0"/>
          <w14:ligatures w14:val="none"/>
        </w:rPr>
      </w:pPr>
      <w:r w:rsidRPr="003B5FDE">
        <w:rPr>
          <w:rFonts w:ascii="Times New Roman" w:hAnsi="Times New Roman" w:cs="Times New Roman"/>
          <w:kern w:val="0"/>
          <w14:ligatures w14:val="none"/>
        </w:rPr>
        <w:t>Pretendentam iepriekšējo 3 (trīs) gadu periodā (2023., 2024., 2025. gadā un 2026. gadā līdz piedāvājumu iesniegšanas brīdim) ir</w:t>
      </w:r>
      <w:r w:rsidR="003B5FDE" w:rsidRPr="003B5FDE">
        <w:rPr>
          <w:rFonts w:ascii="Times New Roman" w:hAnsi="Times New Roman" w:cs="Times New Roman"/>
          <w:kern w:val="0"/>
          <w14:ligatures w14:val="none"/>
        </w:rPr>
        <w:t xml:space="preserve"> vismaz 1 (viena) gada pieredze</w:t>
      </w:r>
      <w:r w:rsidR="003B5FDE" w:rsidRPr="003B5FDE">
        <w:t xml:space="preserve"> </w:t>
      </w:r>
      <w:r w:rsidR="00C95FE5" w:rsidRPr="00C95FE5">
        <w:rPr>
          <w:rFonts w:ascii="Times New Roman" w:hAnsi="Times New Roman" w:cs="Times New Roman"/>
          <w:kern w:val="0"/>
          <w14:ligatures w14:val="none"/>
        </w:rPr>
        <w:t>transportlīdzekļu</w:t>
      </w:r>
      <w:r w:rsidR="00C95FE5">
        <w:t xml:space="preserve"> </w:t>
      </w:r>
      <w:r w:rsidR="003B5FDE" w:rsidRPr="003B5FDE">
        <w:rPr>
          <w:rFonts w:ascii="Times New Roman" w:hAnsi="Times New Roman" w:cs="Times New Roman"/>
          <w:kern w:val="0"/>
          <w14:ligatures w14:val="none"/>
        </w:rPr>
        <w:t>eļļu vai smērvielu piegādē</w:t>
      </w:r>
      <w:r w:rsidRPr="003B5FDE">
        <w:rPr>
          <w:rFonts w:ascii="Times New Roman" w:hAnsi="Times New Roman" w:cs="Times New Roman"/>
          <w:kern w:val="0"/>
          <w14:ligatures w14:val="none"/>
        </w:rPr>
        <w:t>.</w:t>
      </w:r>
    </w:p>
    <w:p w14:paraId="6E206BEC" w14:textId="77777777" w:rsidR="003B5FDE" w:rsidRDefault="003B5FDE" w:rsidP="003B5FDE">
      <w:pPr>
        <w:spacing w:after="0" w:line="240" w:lineRule="auto"/>
        <w:jc w:val="both"/>
        <w:rPr>
          <w:rFonts w:ascii="Times New Roman" w:hAnsi="Times New Roman" w:cs="Times New Roman"/>
          <w:kern w:val="0"/>
          <w14:ligatures w14:val="none"/>
        </w:rPr>
      </w:pPr>
    </w:p>
    <w:p w14:paraId="1129DF92" w14:textId="77777777" w:rsidR="003B5FDE" w:rsidRPr="00E63958" w:rsidRDefault="003B5FDE" w:rsidP="003B5FDE">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t>V PRETENDENTA ATBILSTĪBAS PĀRBAUDE</w:t>
      </w:r>
    </w:p>
    <w:p w14:paraId="0E72A95A" w14:textId="77777777" w:rsidR="003B5FDE" w:rsidRPr="00E63958" w:rsidRDefault="003B5FDE" w:rsidP="003B5FDE">
      <w:pPr>
        <w:spacing w:after="0" w:line="240" w:lineRule="auto"/>
        <w:jc w:val="center"/>
        <w:outlineLvl w:val="0"/>
        <w:rPr>
          <w:rFonts w:ascii="Times New Roman" w:eastAsia="Times New Roman" w:hAnsi="Times New Roman" w:cs="Times New Roman"/>
          <w:b/>
          <w:kern w:val="0"/>
          <w14:ligatures w14:val="none"/>
        </w:rPr>
      </w:pPr>
      <w:r w:rsidRPr="00E63958">
        <w:rPr>
          <w:rFonts w:ascii="Times New Roman" w:eastAsia="Times New Roman" w:hAnsi="Times New Roman" w:cs="Times New Roman"/>
          <w:b/>
          <w:kern w:val="0"/>
          <w14:ligatures w14:val="none"/>
        </w:rPr>
        <w:t>(ATLASES DOKUMENTI)</w:t>
      </w:r>
    </w:p>
    <w:p w14:paraId="5FD795D8" w14:textId="77777777" w:rsidR="003B5FDE" w:rsidRPr="00E63958" w:rsidRDefault="003B5FDE" w:rsidP="003B5FDE">
      <w:pPr>
        <w:spacing w:after="0" w:line="240" w:lineRule="auto"/>
        <w:jc w:val="center"/>
        <w:outlineLvl w:val="0"/>
        <w:rPr>
          <w:rFonts w:ascii="Times New Roman" w:eastAsia="Times New Roman" w:hAnsi="Times New Roman" w:cs="Times New Roman"/>
          <w:b/>
          <w:kern w:val="0"/>
          <w14:ligatures w14:val="none"/>
        </w:rPr>
      </w:pPr>
    </w:p>
    <w:p w14:paraId="6C9C697D" w14:textId="25B4F5F9" w:rsidR="003B5FDE" w:rsidRPr="003B5FDE" w:rsidRDefault="003B5FDE" w:rsidP="003B5FDE">
      <w:pPr>
        <w:pStyle w:val="ListParagraph"/>
        <w:numPr>
          <w:ilvl w:val="0"/>
          <w:numId w:val="1"/>
        </w:numPr>
        <w:spacing w:after="0" w:line="240" w:lineRule="auto"/>
        <w:jc w:val="both"/>
        <w:outlineLvl w:val="0"/>
        <w:rPr>
          <w:rFonts w:ascii="Times New Roman" w:eastAsia="Times New Roman" w:hAnsi="Times New Roman" w:cs="Times New Roman"/>
          <w:b/>
          <w:kern w:val="0"/>
          <w14:ligatures w14:val="none"/>
        </w:rPr>
      </w:pPr>
      <w:r w:rsidRPr="003B5FDE">
        <w:rPr>
          <w:rFonts w:ascii="Times New Roman" w:eastAsia="Times New Roman" w:hAnsi="Times New Roman" w:cs="Times New Roman"/>
          <w:kern w:val="0"/>
          <w14:ligatures w14:val="none"/>
        </w:rPr>
        <w:t>Lai Pasūtītājs izvērtētu pretendentu un pretendents apliecinātu savu atbilstību nolikuma IV sadaļā paredzētajām prasībām, pretendentam jāiesniedz sekojoši dokumenti:</w:t>
      </w:r>
    </w:p>
    <w:p w14:paraId="4787E170" w14:textId="77777777" w:rsidR="003B5FDE" w:rsidRPr="00E63958" w:rsidRDefault="003B5FDE" w:rsidP="003B5FDE">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18.1.</w:t>
      </w:r>
      <w:r w:rsidRPr="00E63958">
        <w:rPr>
          <w:rFonts w:ascii="Times New Roman" w:eastAsia="Times New Roman" w:hAnsi="Times New Roman" w:cs="Times New Roman"/>
          <w:bCs/>
          <w:kern w:val="0"/>
          <w14:ligatures w14:val="none"/>
        </w:rPr>
        <w:tab/>
        <w:t>ja pretendents ir ārvalstu persona, tam jāiesniedz reģistrācijas apliecības kopija vai izdruka no attiecīgās valsts publiskās datubāzes, kas apliecina atbilstību nolikuma 16.1.punktam. Attiecībā uz Latvijas Republikā reģistrētiem pretendentiem Pasūtītājs par šo pretendentu atbilstību nolikuma 16.1.punktam pārliecinās attiecīgo informāciju iegūstot publiskajā datubāzē;</w:t>
      </w:r>
    </w:p>
    <w:p w14:paraId="42E0576F" w14:textId="77777777" w:rsidR="003B5FDE" w:rsidRPr="00E63958" w:rsidRDefault="003B5FDE" w:rsidP="003B5FDE">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18.2.</w:t>
      </w:r>
      <w:r w:rsidRPr="00E63958">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l</w:t>
      </w:r>
      <w:r w:rsidRPr="00E63958">
        <w:rPr>
          <w:rFonts w:ascii="Times New Roman" w:eastAsia="Times New Roman" w:hAnsi="Times New Roman" w:cs="Times New Roman"/>
          <w:bCs/>
          <w:kern w:val="0"/>
          <w14:ligatures w14:val="none"/>
        </w:rPr>
        <w:t>ai noskaidrotu pretendenta atbilstību Pasūtītāja izvirzītajām atlases prasībām, Pasūtītājs pārbaudīs par pretendentu pieejamo informāciju publiskās datubāzēs</w:t>
      </w:r>
      <w:r>
        <w:rPr>
          <w:rFonts w:ascii="Times New Roman" w:eastAsia="Times New Roman" w:hAnsi="Times New Roman" w:cs="Times New Roman"/>
          <w:bCs/>
          <w:kern w:val="0"/>
          <w14:ligatures w14:val="none"/>
        </w:rPr>
        <w:t>;</w:t>
      </w:r>
    </w:p>
    <w:p w14:paraId="33871DAF" w14:textId="77777777" w:rsidR="003B5FDE" w:rsidRPr="00E63958" w:rsidRDefault="003B5FDE" w:rsidP="003B5FDE">
      <w:pPr>
        <w:spacing w:after="0" w:line="240" w:lineRule="auto"/>
        <w:ind w:left="567" w:hanging="567"/>
        <w:jc w:val="both"/>
        <w:outlineLvl w:val="0"/>
        <w:rPr>
          <w:rFonts w:ascii="Times New Roman" w:eastAsia="Times New Roman" w:hAnsi="Times New Roman" w:cs="Times New Roman"/>
          <w:bCs/>
          <w:kern w:val="0"/>
          <w14:ligatures w14:val="none"/>
        </w:rPr>
      </w:pPr>
      <w:r w:rsidRPr="00E63958">
        <w:rPr>
          <w:rFonts w:ascii="Times New Roman" w:eastAsia="Times New Roman" w:hAnsi="Times New Roman" w:cs="Times New Roman"/>
          <w:bCs/>
          <w:kern w:val="0"/>
          <w14:ligatures w14:val="none"/>
        </w:rPr>
        <w:t>18.3. Pretendentam jāiesniedz informācija par pretendenta pieredzi piegādēs, atbilstoši Nolikuma 17.1. punktam, pēc šādas tabulas, norādot informāciju par veiktajām piegādēm par katru iepirkuma daļu, kurā tiek iesniegts piedāvājums:</w:t>
      </w:r>
    </w:p>
    <w:tbl>
      <w:tblPr>
        <w:tblStyle w:val="TableGrid"/>
        <w:tblW w:w="9493" w:type="dxa"/>
        <w:jc w:val="center"/>
        <w:tblLayout w:type="fixed"/>
        <w:tblLook w:val="04A0" w:firstRow="1" w:lastRow="0" w:firstColumn="1" w:lastColumn="0" w:noHBand="0" w:noVBand="1"/>
      </w:tblPr>
      <w:tblGrid>
        <w:gridCol w:w="562"/>
        <w:gridCol w:w="1701"/>
        <w:gridCol w:w="2552"/>
        <w:gridCol w:w="1984"/>
        <w:gridCol w:w="2694"/>
      </w:tblGrid>
      <w:tr w:rsidR="003B5FDE" w:rsidRPr="00E63958" w14:paraId="3CB7DE40" w14:textId="77777777" w:rsidTr="003B5FDE">
        <w:trPr>
          <w:jc w:val="center"/>
        </w:trPr>
        <w:tc>
          <w:tcPr>
            <w:tcW w:w="562" w:type="dxa"/>
            <w:shd w:val="clear" w:color="auto" w:fill="DAE9F7" w:themeFill="text2" w:themeFillTint="1A"/>
            <w:vAlign w:val="center"/>
          </w:tcPr>
          <w:p w14:paraId="618A8CAD"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rPr>
              <w:t>Nr.</w:t>
            </w:r>
          </w:p>
          <w:p w14:paraId="1B43BB57"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rPr>
              <w:t>p. k.</w:t>
            </w:r>
          </w:p>
        </w:tc>
        <w:tc>
          <w:tcPr>
            <w:tcW w:w="1701" w:type="dxa"/>
            <w:shd w:val="clear" w:color="auto" w:fill="DAE9F7" w:themeFill="text2" w:themeFillTint="1A"/>
            <w:vAlign w:val="center"/>
          </w:tcPr>
          <w:p w14:paraId="1076C110"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rPr>
              <w:t xml:space="preserve">Pasūtītājs </w:t>
            </w:r>
          </w:p>
        </w:tc>
        <w:tc>
          <w:tcPr>
            <w:tcW w:w="2552" w:type="dxa"/>
            <w:shd w:val="clear" w:color="auto" w:fill="DAE9F7" w:themeFill="text2" w:themeFillTint="1A"/>
            <w:vAlign w:val="center"/>
          </w:tcPr>
          <w:p w14:paraId="36D94F17"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lang w:eastAsia="ar-SA"/>
              </w:rPr>
              <w:t>Piegādātās Preces īss apraksts</w:t>
            </w:r>
          </w:p>
        </w:tc>
        <w:tc>
          <w:tcPr>
            <w:tcW w:w="1984" w:type="dxa"/>
            <w:shd w:val="clear" w:color="auto" w:fill="DAE9F7" w:themeFill="text2" w:themeFillTint="1A"/>
            <w:vAlign w:val="center"/>
          </w:tcPr>
          <w:p w14:paraId="4BB5B8C9"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rPr>
              <w:t>Līguma izpildes termiņš</w:t>
            </w:r>
          </w:p>
        </w:tc>
        <w:tc>
          <w:tcPr>
            <w:tcW w:w="2694" w:type="dxa"/>
            <w:shd w:val="clear" w:color="auto" w:fill="DAE9F7" w:themeFill="text2" w:themeFillTint="1A"/>
          </w:tcPr>
          <w:p w14:paraId="157ECE2A" w14:textId="77777777" w:rsidR="003B5FDE" w:rsidRPr="00E63958" w:rsidRDefault="003B5FDE" w:rsidP="00FC0E07">
            <w:pPr>
              <w:spacing w:line="259" w:lineRule="auto"/>
              <w:jc w:val="center"/>
              <w:rPr>
                <w:rFonts w:ascii="Times New Roman" w:hAnsi="Times New Roman" w:cs="Times New Roman"/>
                <w:b/>
              </w:rPr>
            </w:pPr>
            <w:r w:rsidRPr="00E63958">
              <w:rPr>
                <w:rFonts w:ascii="Times New Roman" w:hAnsi="Times New Roman" w:cs="Times New Roman"/>
                <w:b/>
              </w:rPr>
              <w:t>Pasūtītāja kontaktpersonas vārds, uzvārds, e-pasts, telefona numurs</w:t>
            </w:r>
          </w:p>
        </w:tc>
      </w:tr>
      <w:tr w:rsidR="003B5FDE" w:rsidRPr="00E63958" w14:paraId="22FE41D8" w14:textId="77777777" w:rsidTr="003B5FDE">
        <w:trPr>
          <w:trHeight w:val="227"/>
          <w:jc w:val="center"/>
        </w:trPr>
        <w:tc>
          <w:tcPr>
            <w:tcW w:w="562" w:type="dxa"/>
          </w:tcPr>
          <w:p w14:paraId="74D6118B" w14:textId="77777777" w:rsidR="003B5FDE" w:rsidRPr="00E63958" w:rsidRDefault="003B5FDE" w:rsidP="003B5FDE">
            <w:pPr>
              <w:numPr>
                <w:ilvl w:val="0"/>
                <w:numId w:val="5"/>
              </w:numPr>
              <w:spacing w:line="276" w:lineRule="auto"/>
              <w:contextualSpacing/>
              <w:rPr>
                <w:rFonts w:ascii="Times New Roman" w:hAnsi="Times New Roman" w:cs="Times New Roman"/>
                <w:bCs/>
              </w:rPr>
            </w:pPr>
          </w:p>
        </w:tc>
        <w:tc>
          <w:tcPr>
            <w:tcW w:w="1701" w:type="dxa"/>
          </w:tcPr>
          <w:p w14:paraId="536BE899" w14:textId="77777777" w:rsidR="003B5FDE" w:rsidRPr="00E63958" w:rsidRDefault="003B5FDE" w:rsidP="00FC0E07">
            <w:pPr>
              <w:spacing w:line="276" w:lineRule="auto"/>
              <w:rPr>
                <w:rFonts w:ascii="Times New Roman" w:hAnsi="Times New Roman" w:cs="Times New Roman"/>
                <w:b/>
              </w:rPr>
            </w:pPr>
          </w:p>
        </w:tc>
        <w:tc>
          <w:tcPr>
            <w:tcW w:w="2552" w:type="dxa"/>
          </w:tcPr>
          <w:p w14:paraId="6DC70D05" w14:textId="77777777" w:rsidR="003B5FDE" w:rsidRPr="00E63958" w:rsidRDefault="003B5FDE" w:rsidP="00FC0E07">
            <w:pPr>
              <w:spacing w:line="276" w:lineRule="auto"/>
              <w:rPr>
                <w:rFonts w:ascii="Times New Roman" w:hAnsi="Times New Roman" w:cs="Times New Roman"/>
                <w:b/>
              </w:rPr>
            </w:pPr>
          </w:p>
        </w:tc>
        <w:tc>
          <w:tcPr>
            <w:tcW w:w="1984" w:type="dxa"/>
          </w:tcPr>
          <w:p w14:paraId="52492852" w14:textId="77777777" w:rsidR="003B5FDE" w:rsidRPr="00E63958" w:rsidRDefault="003B5FDE" w:rsidP="00FC0E07">
            <w:pPr>
              <w:spacing w:line="276" w:lineRule="auto"/>
              <w:rPr>
                <w:rFonts w:ascii="Times New Roman" w:hAnsi="Times New Roman" w:cs="Times New Roman"/>
                <w:b/>
              </w:rPr>
            </w:pPr>
          </w:p>
        </w:tc>
        <w:tc>
          <w:tcPr>
            <w:tcW w:w="2694" w:type="dxa"/>
          </w:tcPr>
          <w:p w14:paraId="5B9CA1F6" w14:textId="77777777" w:rsidR="003B5FDE" w:rsidRPr="00E63958" w:rsidRDefault="003B5FDE" w:rsidP="00FC0E07">
            <w:pPr>
              <w:spacing w:line="276" w:lineRule="auto"/>
              <w:rPr>
                <w:rFonts w:ascii="Times New Roman" w:hAnsi="Times New Roman" w:cs="Times New Roman"/>
                <w:b/>
              </w:rPr>
            </w:pPr>
          </w:p>
        </w:tc>
      </w:tr>
      <w:tr w:rsidR="003B5FDE" w:rsidRPr="00E63958" w14:paraId="0DD22AA7" w14:textId="77777777" w:rsidTr="003B5FDE">
        <w:trPr>
          <w:trHeight w:val="227"/>
          <w:jc w:val="center"/>
        </w:trPr>
        <w:tc>
          <w:tcPr>
            <w:tcW w:w="562" w:type="dxa"/>
          </w:tcPr>
          <w:p w14:paraId="0F30CF64" w14:textId="77777777" w:rsidR="003B5FDE" w:rsidRPr="00E63958" w:rsidRDefault="003B5FDE" w:rsidP="003B5FDE">
            <w:pPr>
              <w:numPr>
                <w:ilvl w:val="0"/>
                <w:numId w:val="5"/>
              </w:numPr>
              <w:spacing w:line="276" w:lineRule="auto"/>
              <w:contextualSpacing/>
              <w:rPr>
                <w:rFonts w:ascii="Times New Roman" w:hAnsi="Times New Roman" w:cs="Times New Roman"/>
                <w:bCs/>
              </w:rPr>
            </w:pPr>
          </w:p>
        </w:tc>
        <w:tc>
          <w:tcPr>
            <w:tcW w:w="1701" w:type="dxa"/>
          </w:tcPr>
          <w:p w14:paraId="5E90F396" w14:textId="77777777" w:rsidR="003B5FDE" w:rsidRPr="00E63958" w:rsidRDefault="003B5FDE" w:rsidP="00FC0E07">
            <w:pPr>
              <w:spacing w:line="276" w:lineRule="auto"/>
              <w:rPr>
                <w:rFonts w:ascii="Times New Roman" w:hAnsi="Times New Roman" w:cs="Times New Roman"/>
                <w:b/>
              </w:rPr>
            </w:pPr>
          </w:p>
        </w:tc>
        <w:tc>
          <w:tcPr>
            <w:tcW w:w="2552" w:type="dxa"/>
          </w:tcPr>
          <w:p w14:paraId="79DDAD89" w14:textId="77777777" w:rsidR="003B5FDE" w:rsidRPr="00E63958" w:rsidRDefault="003B5FDE" w:rsidP="00FC0E07">
            <w:pPr>
              <w:spacing w:line="276" w:lineRule="auto"/>
              <w:rPr>
                <w:rFonts w:ascii="Times New Roman" w:hAnsi="Times New Roman" w:cs="Times New Roman"/>
                <w:b/>
              </w:rPr>
            </w:pPr>
          </w:p>
        </w:tc>
        <w:tc>
          <w:tcPr>
            <w:tcW w:w="1984" w:type="dxa"/>
          </w:tcPr>
          <w:p w14:paraId="5AC2C71E" w14:textId="77777777" w:rsidR="003B5FDE" w:rsidRPr="00E63958" w:rsidRDefault="003B5FDE" w:rsidP="00FC0E07">
            <w:pPr>
              <w:spacing w:line="276" w:lineRule="auto"/>
              <w:rPr>
                <w:rFonts w:ascii="Times New Roman" w:hAnsi="Times New Roman" w:cs="Times New Roman"/>
                <w:b/>
              </w:rPr>
            </w:pPr>
          </w:p>
        </w:tc>
        <w:tc>
          <w:tcPr>
            <w:tcW w:w="2694" w:type="dxa"/>
          </w:tcPr>
          <w:p w14:paraId="7D5DAD66" w14:textId="77777777" w:rsidR="003B5FDE" w:rsidRPr="00E63958" w:rsidRDefault="003B5FDE" w:rsidP="00FC0E07">
            <w:pPr>
              <w:spacing w:line="276" w:lineRule="auto"/>
              <w:rPr>
                <w:rFonts w:ascii="Times New Roman" w:hAnsi="Times New Roman" w:cs="Times New Roman"/>
                <w:b/>
              </w:rPr>
            </w:pPr>
          </w:p>
        </w:tc>
      </w:tr>
      <w:tr w:rsidR="003B5FDE" w:rsidRPr="00E63958" w14:paraId="4B455C53" w14:textId="77777777" w:rsidTr="003B5FDE">
        <w:trPr>
          <w:trHeight w:val="227"/>
          <w:jc w:val="center"/>
        </w:trPr>
        <w:tc>
          <w:tcPr>
            <w:tcW w:w="562" w:type="dxa"/>
          </w:tcPr>
          <w:p w14:paraId="52BB013D" w14:textId="77777777" w:rsidR="003B5FDE" w:rsidRPr="00E63958" w:rsidRDefault="003B5FDE" w:rsidP="00FC0E07">
            <w:pPr>
              <w:spacing w:line="276" w:lineRule="auto"/>
              <w:rPr>
                <w:rFonts w:ascii="Times New Roman" w:hAnsi="Times New Roman" w:cs="Times New Roman"/>
                <w:bCs/>
              </w:rPr>
            </w:pPr>
            <w:r w:rsidRPr="00E63958">
              <w:rPr>
                <w:rFonts w:ascii="Times New Roman" w:hAnsi="Times New Roman" w:cs="Times New Roman"/>
                <w:bCs/>
              </w:rPr>
              <w:lastRenderedPageBreak/>
              <w:t>…</w:t>
            </w:r>
          </w:p>
        </w:tc>
        <w:tc>
          <w:tcPr>
            <w:tcW w:w="1701" w:type="dxa"/>
          </w:tcPr>
          <w:p w14:paraId="6B2B6051" w14:textId="77777777" w:rsidR="003B5FDE" w:rsidRPr="00E63958" w:rsidRDefault="003B5FDE" w:rsidP="00FC0E07">
            <w:pPr>
              <w:spacing w:line="276" w:lineRule="auto"/>
              <w:rPr>
                <w:rFonts w:ascii="Times New Roman" w:hAnsi="Times New Roman" w:cs="Times New Roman"/>
                <w:b/>
              </w:rPr>
            </w:pPr>
          </w:p>
        </w:tc>
        <w:tc>
          <w:tcPr>
            <w:tcW w:w="2552" w:type="dxa"/>
          </w:tcPr>
          <w:p w14:paraId="7A1AF77D" w14:textId="77777777" w:rsidR="003B5FDE" w:rsidRPr="00E63958" w:rsidRDefault="003B5FDE" w:rsidP="00FC0E07">
            <w:pPr>
              <w:spacing w:line="276" w:lineRule="auto"/>
              <w:rPr>
                <w:rFonts w:ascii="Times New Roman" w:hAnsi="Times New Roman" w:cs="Times New Roman"/>
                <w:b/>
              </w:rPr>
            </w:pPr>
          </w:p>
        </w:tc>
        <w:tc>
          <w:tcPr>
            <w:tcW w:w="1984" w:type="dxa"/>
          </w:tcPr>
          <w:p w14:paraId="384B20F1" w14:textId="77777777" w:rsidR="003B5FDE" w:rsidRPr="00E63958" w:rsidRDefault="003B5FDE" w:rsidP="00FC0E07">
            <w:pPr>
              <w:spacing w:line="276" w:lineRule="auto"/>
              <w:rPr>
                <w:rFonts w:ascii="Times New Roman" w:hAnsi="Times New Roman" w:cs="Times New Roman"/>
                <w:b/>
              </w:rPr>
            </w:pPr>
          </w:p>
        </w:tc>
        <w:tc>
          <w:tcPr>
            <w:tcW w:w="2694" w:type="dxa"/>
          </w:tcPr>
          <w:p w14:paraId="353B9EBC" w14:textId="77777777" w:rsidR="003B5FDE" w:rsidRPr="00E63958" w:rsidRDefault="003B5FDE" w:rsidP="00FC0E07">
            <w:pPr>
              <w:spacing w:line="276" w:lineRule="auto"/>
              <w:rPr>
                <w:rFonts w:ascii="Times New Roman" w:hAnsi="Times New Roman" w:cs="Times New Roman"/>
                <w:b/>
              </w:rPr>
            </w:pPr>
          </w:p>
        </w:tc>
      </w:tr>
    </w:tbl>
    <w:p w14:paraId="3EF3C7AD" w14:textId="77777777" w:rsidR="003B5FDE" w:rsidRPr="00E63958" w:rsidRDefault="003B5FDE" w:rsidP="003B5FDE">
      <w:pPr>
        <w:spacing w:after="0" w:line="240" w:lineRule="auto"/>
        <w:ind w:left="567" w:hanging="567"/>
        <w:jc w:val="both"/>
        <w:rPr>
          <w:rFonts w:ascii="Times New Roman" w:hAnsi="Times New Roman" w:cs="Times New Roman"/>
          <w:kern w:val="0"/>
          <w14:ligatures w14:val="none"/>
        </w:rPr>
      </w:pPr>
      <w:r>
        <w:rPr>
          <w:rFonts w:ascii="Times New Roman" w:hAnsi="Times New Roman" w:cs="Times New Roman"/>
          <w:kern w:val="0"/>
          <w14:ligatures w14:val="none"/>
        </w:rPr>
        <w:t>18.4. i</w:t>
      </w:r>
      <w:r w:rsidRPr="00E63958">
        <w:rPr>
          <w:rFonts w:ascii="Times New Roman" w:hAnsi="Times New Roman" w:cs="Times New Roman"/>
          <w:kern w:val="0"/>
          <w14:ligatures w14:val="none"/>
        </w:rPr>
        <w:t>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r>
        <w:rPr>
          <w:rFonts w:ascii="Times New Roman" w:hAnsi="Times New Roman" w:cs="Times New Roman"/>
          <w:kern w:val="0"/>
          <w14:ligatures w14:val="none"/>
        </w:rPr>
        <w:t>;</w:t>
      </w:r>
    </w:p>
    <w:p w14:paraId="2940046D" w14:textId="77777777" w:rsidR="003B5FDE" w:rsidRPr="00E63958" w:rsidRDefault="003B5FDE" w:rsidP="003B5FDE">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18.5.</w:t>
      </w:r>
      <w:r w:rsidRPr="00E63958">
        <w:rPr>
          <w:rFonts w:ascii="Times New Roman" w:hAnsi="Times New Roman" w:cs="Times New Roman"/>
          <w:kern w:val="0"/>
          <w14:ligatures w14:val="none"/>
        </w:rPr>
        <w:tab/>
      </w:r>
      <w:r>
        <w:rPr>
          <w:rFonts w:ascii="Times New Roman" w:hAnsi="Times New Roman" w:cs="Times New Roman"/>
          <w:kern w:val="0"/>
          <w14:ligatures w14:val="none"/>
        </w:rPr>
        <w:t>a</w:t>
      </w:r>
      <w:r w:rsidRPr="00E63958">
        <w:rPr>
          <w:rFonts w:ascii="Times New Roman" w:hAnsi="Times New Roman" w:cs="Times New Roman"/>
          <w:kern w:val="0"/>
          <w14:ligatures w14:val="none"/>
        </w:rPr>
        <w:t>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r>
        <w:rPr>
          <w:rFonts w:ascii="Times New Roman" w:hAnsi="Times New Roman" w:cs="Times New Roman"/>
          <w:kern w:val="0"/>
          <w14:ligatures w14:val="none"/>
        </w:rPr>
        <w:t>;</w:t>
      </w:r>
    </w:p>
    <w:p w14:paraId="17F69581" w14:textId="77777777" w:rsidR="003B5FDE" w:rsidRPr="00E63958" w:rsidRDefault="003B5FDE" w:rsidP="003B5FDE">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18.6.</w:t>
      </w:r>
      <w:r w:rsidRPr="00E63958">
        <w:rPr>
          <w:rFonts w:ascii="Times New Roman" w:hAnsi="Times New Roman" w:cs="Times New Roman"/>
          <w:kern w:val="0"/>
          <w14:ligatures w14:val="none"/>
        </w:rPr>
        <w:tab/>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rFonts w:ascii="Times New Roman" w:hAnsi="Times New Roman" w:cs="Times New Roman"/>
          <w:kern w:val="0"/>
          <w14:ligatures w14:val="none"/>
        </w:rPr>
        <w:t>;</w:t>
      </w:r>
    </w:p>
    <w:p w14:paraId="69D22969" w14:textId="77777777" w:rsidR="003B5FDE" w:rsidRDefault="003B5FDE" w:rsidP="003B5FDE">
      <w:pPr>
        <w:spacing w:after="0" w:line="240" w:lineRule="auto"/>
        <w:ind w:left="567" w:hanging="567"/>
        <w:jc w:val="both"/>
        <w:rPr>
          <w:rFonts w:ascii="Times New Roman" w:hAnsi="Times New Roman" w:cs="Times New Roman"/>
          <w:kern w:val="0"/>
          <w14:ligatures w14:val="none"/>
        </w:rPr>
      </w:pPr>
      <w:r w:rsidRPr="00E63958">
        <w:rPr>
          <w:rFonts w:ascii="Times New Roman" w:hAnsi="Times New Roman" w:cs="Times New Roman"/>
          <w:kern w:val="0"/>
          <w14:ligatures w14:val="none"/>
        </w:rPr>
        <w:t>18.7.</w:t>
      </w:r>
      <w:r w:rsidRPr="00E63958">
        <w:rPr>
          <w:rFonts w:ascii="Times New Roman" w:hAnsi="Times New Roman" w:cs="Times New Roman"/>
          <w:kern w:val="0"/>
          <w14:ligatures w14:val="none"/>
        </w:rPr>
        <w:tab/>
        <w:t>pretendenta amatpersonas ar paraksta tiesībām izdota pilnvara, ja piedāvājumu neparaksta pretendenta amatpersona ar paraksta tiesībām.</w:t>
      </w:r>
    </w:p>
    <w:p w14:paraId="0EE2AEDE" w14:textId="77777777" w:rsidR="00C84FD0" w:rsidRPr="00E63958" w:rsidRDefault="00C84FD0" w:rsidP="00C84FD0">
      <w:pPr>
        <w:spacing w:after="0" w:line="240" w:lineRule="auto"/>
        <w:jc w:val="both"/>
        <w:rPr>
          <w:rFonts w:ascii="Times New Roman" w:hAnsi="Times New Roman" w:cs="Times New Roman"/>
          <w:kern w:val="0"/>
          <w14:ligatures w14:val="none"/>
        </w:rPr>
      </w:pPr>
    </w:p>
    <w:p w14:paraId="3EE291AB" w14:textId="77777777" w:rsidR="00C84FD0" w:rsidRPr="001B2A96" w:rsidRDefault="00C84FD0" w:rsidP="00C84FD0">
      <w:pPr>
        <w:spacing w:after="0" w:line="240" w:lineRule="auto"/>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t>VI PIEDĀVĀJUMS</w:t>
      </w:r>
    </w:p>
    <w:p w14:paraId="14FB2577" w14:textId="77777777" w:rsidR="00C84FD0" w:rsidRPr="001B2A96" w:rsidRDefault="00C84FD0" w:rsidP="00C84FD0">
      <w:pPr>
        <w:spacing w:after="0" w:line="240" w:lineRule="auto"/>
        <w:jc w:val="center"/>
        <w:outlineLvl w:val="0"/>
        <w:rPr>
          <w:rFonts w:ascii="Times New Roman" w:eastAsia="Times New Roman" w:hAnsi="Times New Roman" w:cs="Times New Roman"/>
          <w:b/>
          <w:bCs/>
          <w:kern w:val="0"/>
          <w:szCs w:val="20"/>
          <w14:ligatures w14:val="none"/>
        </w:rPr>
      </w:pPr>
    </w:p>
    <w:p w14:paraId="0946FBE2" w14:textId="18DB0100" w:rsidR="00EA0EE4" w:rsidRPr="00EA0EE4" w:rsidRDefault="00C84FD0" w:rsidP="00EA0EE4">
      <w:pPr>
        <w:pStyle w:val="ListParagraph"/>
        <w:numPr>
          <w:ilvl w:val="0"/>
          <w:numId w:val="1"/>
        </w:numPr>
        <w:spacing w:after="0" w:line="240" w:lineRule="auto"/>
        <w:jc w:val="both"/>
        <w:rPr>
          <w:rFonts w:ascii="Times New Roman" w:eastAsia="Times New Roman" w:hAnsi="Times New Roman" w:cs="Times New Roman"/>
          <w:bCs/>
          <w:kern w:val="0"/>
          <w14:ligatures w14:val="none"/>
        </w:rPr>
      </w:pPr>
      <w:r w:rsidRPr="00EA0EE4">
        <w:rPr>
          <w:rFonts w:ascii="Times New Roman" w:eastAsia="Times New Roman" w:hAnsi="Times New Roman" w:cs="Times New Roman"/>
          <w:bCs/>
          <w:kern w:val="0"/>
          <w14:ligatures w14:val="none"/>
        </w:rPr>
        <w:t>Piedāvājumu veido tehniskais un finanšu piedāvājums:</w:t>
      </w:r>
    </w:p>
    <w:p w14:paraId="7E505968" w14:textId="59F8C7C9" w:rsidR="00EA0EE4" w:rsidRPr="00EA0EE4" w:rsidRDefault="00C84FD0" w:rsidP="00EA0EE4">
      <w:pPr>
        <w:pStyle w:val="ListParagraph"/>
        <w:numPr>
          <w:ilvl w:val="1"/>
          <w:numId w:val="1"/>
        </w:numPr>
        <w:spacing w:line="240" w:lineRule="auto"/>
        <w:jc w:val="both"/>
        <w:rPr>
          <w:rFonts w:ascii="Times New Roman" w:hAnsi="Times New Roman" w:cs="Times New Roman"/>
        </w:rPr>
      </w:pPr>
      <w:r w:rsidRPr="00EA0EE4">
        <w:rPr>
          <w:rFonts w:ascii="Times New Roman" w:eastAsia="Times New Roman" w:hAnsi="Times New Roman" w:cs="Times New Roman"/>
          <w:b/>
          <w:kern w:val="0"/>
          <w14:ligatures w14:val="none"/>
        </w:rPr>
        <w:t>Tehniskais piedāvājums</w:t>
      </w:r>
      <w:r w:rsidRPr="00EA0EE4">
        <w:rPr>
          <w:rFonts w:ascii="Times New Roman" w:eastAsia="Times New Roman" w:hAnsi="Times New Roman" w:cs="Times New Roman"/>
          <w:bCs/>
          <w:kern w:val="0"/>
          <w14:ligatures w14:val="none"/>
        </w:rPr>
        <w:t xml:space="preserve"> jāsagatavo saskaņā ar noteikto formu (2.pielikums) latviešu valodā, norādot pilnu informāciju, lai Pasūtītājam būtu iespējams pārliecināties par piedāvātās Preces atbilstību Pasūtītāja izvirzītajām prasībām, tajā skaitā pievienojot katras piedāvātās preces </w:t>
      </w:r>
      <w:r w:rsidR="00D309EC" w:rsidRPr="00EA0EE4">
        <w:rPr>
          <w:rFonts w:ascii="Times New Roman" w:eastAsia="Times New Roman" w:hAnsi="Times New Roman" w:cs="Times New Roman"/>
          <w:bCs/>
          <w:kern w:val="0"/>
          <w14:ligatures w14:val="none"/>
        </w:rPr>
        <w:t>D</w:t>
      </w:r>
      <w:r w:rsidRPr="00EA0EE4">
        <w:rPr>
          <w:rFonts w:ascii="Times New Roman" w:eastAsia="Times New Roman" w:hAnsi="Times New Roman" w:cs="Times New Roman"/>
          <w:bCs/>
          <w:kern w:val="0"/>
          <w14:ligatures w14:val="none"/>
        </w:rPr>
        <w:t xml:space="preserve">atu drošības lapu un </w:t>
      </w:r>
      <w:r w:rsidR="00D309EC" w:rsidRPr="00EA0EE4">
        <w:rPr>
          <w:rFonts w:ascii="Times New Roman" w:eastAsia="Times New Roman" w:hAnsi="Times New Roman" w:cs="Times New Roman"/>
          <w:bCs/>
          <w:kern w:val="0"/>
          <w14:ligatures w14:val="none"/>
        </w:rPr>
        <w:t>T</w:t>
      </w:r>
      <w:r w:rsidRPr="00EA0EE4">
        <w:rPr>
          <w:rFonts w:ascii="Times New Roman" w:eastAsia="Times New Roman" w:hAnsi="Times New Roman" w:cs="Times New Roman"/>
          <w:bCs/>
          <w:kern w:val="0"/>
          <w14:ligatures w14:val="none"/>
        </w:rPr>
        <w:t xml:space="preserve">ehnisko datu lapu latviešu valodā, kā arī nepieciešamības gadījumā pievienojot arī citu normatīvajos aktos noteikto Preces tehnisko dokumentāciju. </w:t>
      </w:r>
    </w:p>
    <w:p w14:paraId="333B5B3C" w14:textId="3815583D" w:rsidR="00C84FD0" w:rsidRPr="00EA0EE4" w:rsidRDefault="00C84FD0" w:rsidP="00EA0EE4">
      <w:pPr>
        <w:pStyle w:val="ListParagraph"/>
        <w:numPr>
          <w:ilvl w:val="1"/>
          <w:numId w:val="1"/>
        </w:numPr>
        <w:spacing w:after="0" w:line="240" w:lineRule="auto"/>
        <w:jc w:val="both"/>
        <w:rPr>
          <w:rFonts w:ascii="Times New Roman" w:hAnsi="Times New Roman" w:cs="Times New Roman"/>
        </w:rPr>
      </w:pPr>
      <w:r w:rsidRPr="00EA0EE4">
        <w:rPr>
          <w:rFonts w:ascii="Times New Roman" w:hAnsi="Times New Roman" w:cs="Times New Roman"/>
          <w:b/>
        </w:rPr>
        <w:t>Finanšu piedāvājums</w:t>
      </w:r>
      <w:r w:rsidRPr="00EA0EE4">
        <w:rPr>
          <w:rFonts w:ascii="Times New Roman" w:hAnsi="Times New Roman" w:cs="Times New Roman"/>
        </w:rPr>
        <w:t xml:space="preserve"> jāsagatavo saskaņā ar noteikto formu attiecīgajai iepirkuma daļai (2.pielikums), cenas norādot EUR bez PVN.</w:t>
      </w:r>
    </w:p>
    <w:p w14:paraId="0727CCCA" w14:textId="77777777" w:rsidR="00C84FD0" w:rsidRDefault="00C84FD0" w:rsidP="00C84FD0">
      <w:pPr>
        <w:spacing w:after="0" w:line="240" w:lineRule="auto"/>
        <w:ind w:left="567" w:hanging="56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19.3. </w:t>
      </w:r>
      <w:r w:rsidRPr="001B2A96">
        <w:rPr>
          <w:rFonts w:ascii="Times New Roman" w:eastAsia="Times New Roman" w:hAnsi="Times New Roman" w:cs="Times New Roman"/>
          <w:bCs/>
          <w:kern w:val="0"/>
          <w14:ligatures w14:val="none"/>
        </w:rPr>
        <w:t>Attiecībā uz finanšu piedāvājuma sagatavošanu pretendentam jāievēro šādi nosacījumi:</w:t>
      </w:r>
    </w:p>
    <w:p w14:paraId="1CE81982" w14:textId="77777777" w:rsidR="00C84FD0" w:rsidRDefault="00C84FD0" w:rsidP="00C84FD0">
      <w:pPr>
        <w:spacing w:after="0" w:line="240" w:lineRule="auto"/>
        <w:ind w:left="709" w:hanging="709"/>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19.3.1. </w:t>
      </w:r>
      <w:r w:rsidRPr="001B2A96">
        <w:rPr>
          <w:rFonts w:ascii="Times New Roman" w:eastAsia="Times New Roman" w:hAnsi="Times New Roman" w:cs="Times New Roman"/>
          <w:bCs/>
          <w:kern w:val="0"/>
          <w14:ligatures w14:val="none"/>
        </w:rPr>
        <w:t>Finanšu piedāvājumā norāda cenu, kurā ietilpst: Preces vērtība, piegāde, transportēšanas izmaksas, nodokļi (izņemot pievienotās vērtības nodokli), nodevas, muitas u.c. ar Preces piegādes līguma izpildi saistītās izmaksas;</w:t>
      </w:r>
    </w:p>
    <w:p w14:paraId="0F274594" w14:textId="77777777" w:rsidR="00C84FD0" w:rsidRPr="001B2A96" w:rsidRDefault="00C84FD0" w:rsidP="00C84FD0">
      <w:pPr>
        <w:spacing w:after="0" w:line="240" w:lineRule="auto"/>
        <w:ind w:left="709" w:hanging="709"/>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19.3.2. p</w:t>
      </w:r>
      <w:r w:rsidRPr="001B2A96">
        <w:rPr>
          <w:rFonts w:ascii="Times New Roman" w:eastAsia="Times New Roman" w:hAnsi="Times New Roman" w:cs="Times New Roman"/>
          <w:bCs/>
          <w:kern w:val="0"/>
          <w14:ligatures w14:val="none"/>
        </w:rPr>
        <w:t>iedāvājuma cena jānorāda ar precizitāti 2 (divas) zīmes aiz komata.</w:t>
      </w:r>
    </w:p>
    <w:p w14:paraId="70A4FED4" w14:textId="2ACD32B1" w:rsidR="00C84FD0" w:rsidRDefault="00C84FD0" w:rsidP="00C84FD0">
      <w:pPr>
        <w:spacing w:after="0" w:line="240" w:lineRule="auto"/>
        <w:ind w:left="567" w:hanging="567"/>
        <w:jc w:val="both"/>
        <w:rPr>
          <w:rFonts w:ascii="Times New Roman" w:eastAsia="Times New Roman" w:hAnsi="Times New Roman" w:cs="Times New Roman"/>
          <w:bCs/>
          <w:kern w:val="0"/>
          <w14:ligatures w14:val="none"/>
        </w:rPr>
      </w:pPr>
      <w:r w:rsidRPr="001B2A96">
        <w:rPr>
          <w:rFonts w:ascii="Times New Roman" w:eastAsia="Times New Roman" w:hAnsi="Times New Roman" w:cs="Times New Roman"/>
          <w:bCs/>
          <w:kern w:val="0"/>
          <w14:ligatures w14:val="none"/>
        </w:rPr>
        <w:t>19.</w:t>
      </w:r>
      <w:r>
        <w:rPr>
          <w:rFonts w:ascii="Times New Roman" w:eastAsia="Times New Roman" w:hAnsi="Times New Roman" w:cs="Times New Roman"/>
          <w:bCs/>
          <w:kern w:val="0"/>
          <w14:ligatures w14:val="none"/>
        </w:rPr>
        <w:t>4.</w:t>
      </w:r>
      <w:r w:rsidRPr="001B2A96">
        <w:rPr>
          <w:rFonts w:ascii="Times New Roman" w:eastAsia="Times New Roman" w:hAnsi="Times New Roman" w:cs="Times New Roman"/>
          <w:bCs/>
          <w:kern w:val="0"/>
          <w14:ligatures w14:val="none"/>
        </w:rPr>
        <w:tab/>
        <w:t xml:space="preserve">Finanšu piedāvājumā </w:t>
      </w:r>
      <w:r w:rsidR="00EA0EE4">
        <w:rPr>
          <w:rFonts w:ascii="Times New Roman" w:eastAsia="Times New Roman" w:hAnsi="Times New Roman" w:cs="Times New Roman"/>
          <w:bCs/>
          <w:kern w:val="0"/>
          <w14:ligatures w14:val="none"/>
        </w:rPr>
        <w:t xml:space="preserve">1. un 2.daļā </w:t>
      </w:r>
      <w:r w:rsidRPr="001B2A96">
        <w:rPr>
          <w:rFonts w:ascii="Times New Roman" w:eastAsia="Times New Roman" w:hAnsi="Times New Roman" w:cs="Times New Roman"/>
          <w:bCs/>
          <w:kern w:val="0"/>
          <w14:ligatures w14:val="none"/>
        </w:rPr>
        <w:t>norādītajām cenām jābūt spēkā visā iepirkuma līguma darbības laikā un tās var tikt mainītas atbilstoši iepirkuma līguma noteikumiem.</w:t>
      </w:r>
      <w:r w:rsidR="00EA0EE4">
        <w:rPr>
          <w:rFonts w:ascii="Times New Roman" w:eastAsia="Times New Roman" w:hAnsi="Times New Roman" w:cs="Times New Roman"/>
          <w:bCs/>
          <w:kern w:val="0"/>
          <w14:ligatures w14:val="none"/>
        </w:rPr>
        <w:t xml:space="preserve"> Finanšu piedāvājumā 3. – 5. daļā norādītajām cenām jābūt spēkā vismaz 3 (trīs) mēnešus pēc vispārīgās vienošanās noslēgšanas. </w:t>
      </w:r>
    </w:p>
    <w:p w14:paraId="73525946" w14:textId="77777777" w:rsidR="003B5FDE" w:rsidRDefault="003B5FDE" w:rsidP="003B5FDE">
      <w:pPr>
        <w:spacing w:after="0" w:line="240" w:lineRule="auto"/>
        <w:jc w:val="both"/>
        <w:rPr>
          <w:rFonts w:ascii="Times New Roman" w:hAnsi="Times New Roman" w:cs="Times New Roman"/>
          <w:kern w:val="0"/>
          <w14:ligatures w14:val="none"/>
        </w:rPr>
      </w:pPr>
    </w:p>
    <w:p w14:paraId="2F06273D" w14:textId="77777777" w:rsidR="008C34E0" w:rsidRDefault="008C34E0" w:rsidP="003B5FDE">
      <w:pPr>
        <w:spacing w:after="0" w:line="240" w:lineRule="auto"/>
        <w:jc w:val="both"/>
        <w:rPr>
          <w:rFonts w:ascii="Times New Roman" w:hAnsi="Times New Roman" w:cs="Times New Roman"/>
          <w:kern w:val="0"/>
          <w14:ligatures w14:val="none"/>
        </w:rPr>
      </w:pPr>
    </w:p>
    <w:p w14:paraId="44CDFD23" w14:textId="77777777" w:rsidR="008C34E0" w:rsidRDefault="008C34E0" w:rsidP="003B5FDE">
      <w:pPr>
        <w:spacing w:after="0" w:line="240" w:lineRule="auto"/>
        <w:jc w:val="both"/>
        <w:rPr>
          <w:rFonts w:ascii="Times New Roman" w:hAnsi="Times New Roman" w:cs="Times New Roman"/>
          <w:kern w:val="0"/>
          <w14:ligatures w14:val="none"/>
        </w:rPr>
      </w:pPr>
    </w:p>
    <w:p w14:paraId="7EDA5E75" w14:textId="77777777" w:rsidR="008C34E0" w:rsidRDefault="008C34E0" w:rsidP="003B5FDE">
      <w:pPr>
        <w:spacing w:after="0" w:line="240" w:lineRule="auto"/>
        <w:jc w:val="both"/>
        <w:rPr>
          <w:rFonts w:ascii="Times New Roman" w:hAnsi="Times New Roman" w:cs="Times New Roman"/>
          <w:kern w:val="0"/>
          <w14:ligatures w14:val="none"/>
        </w:rPr>
      </w:pPr>
    </w:p>
    <w:p w14:paraId="7190D8C1" w14:textId="77777777" w:rsidR="008C34E0" w:rsidRPr="003B5FDE" w:rsidRDefault="008C34E0" w:rsidP="003B5FDE">
      <w:pPr>
        <w:spacing w:after="0" w:line="240" w:lineRule="auto"/>
        <w:jc w:val="both"/>
        <w:rPr>
          <w:rFonts w:ascii="Times New Roman" w:hAnsi="Times New Roman" w:cs="Times New Roman"/>
          <w:kern w:val="0"/>
          <w14:ligatures w14:val="none"/>
        </w:rPr>
      </w:pPr>
    </w:p>
    <w:p w14:paraId="5D438636" w14:textId="77777777" w:rsidR="00C84FD0" w:rsidRPr="001B2A96" w:rsidRDefault="00C84FD0" w:rsidP="00C84FD0">
      <w:pPr>
        <w:spacing w:after="0" w:line="240" w:lineRule="auto"/>
        <w:ind w:left="360"/>
        <w:jc w:val="center"/>
        <w:outlineLvl w:val="0"/>
        <w:rPr>
          <w:rFonts w:ascii="Times New Roman" w:eastAsia="Times New Roman" w:hAnsi="Times New Roman" w:cs="Times New Roman"/>
          <w:b/>
          <w:bCs/>
          <w:kern w:val="0"/>
          <w:szCs w:val="20"/>
          <w14:ligatures w14:val="none"/>
        </w:rPr>
      </w:pPr>
      <w:r w:rsidRPr="001B2A96">
        <w:rPr>
          <w:rFonts w:ascii="Times New Roman" w:eastAsia="Times New Roman" w:hAnsi="Times New Roman" w:cs="Times New Roman"/>
          <w:b/>
          <w:bCs/>
          <w:kern w:val="0"/>
          <w:szCs w:val="20"/>
          <w14:ligatures w14:val="none"/>
        </w:rPr>
        <w:lastRenderedPageBreak/>
        <w:t>VII PIEDĀVĀJUMU VĒRTĒŠANAS KĀRTĪBA</w:t>
      </w:r>
    </w:p>
    <w:p w14:paraId="0280A60E" w14:textId="77777777" w:rsidR="00C84FD0" w:rsidRPr="001B2A96" w:rsidRDefault="00C84FD0" w:rsidP="00C84FD0">
      <w:pPr>
        <w:spacing w:after="0" w:line="240" w:lineRule="auto"/>
        <w:jc w:val="both"/>
        <w:outlineLvl w:val="0"/>
        <w:rPr>
          <w:rFonts w:ascii="Times New Roman" w:eastAsia="Times New Roman" w:hAnsi="Times New Roman" w:cs="Times New Roman"/>
          <w:b/>
          <w:bCs/>
          <w:kern w:val="0"/>
          <w:szCs w:val="20"/>
          <w14:ligatures w14:val="none"/>
        </w:rPr>
      </w:pPr>
    </w:p>
    <w:p w14:paraId="1C6F11CC" w14:textId="16A8C906" w:rsidR="00C84FD0" w:rsidRPr="00C84FD0" w:rsidRDefault="00C84FD0" w:rsidP="00C84FD0">
      <w:pPr>
        <w:pStyle w:val="ListParagraph"/>
        <w:numPr>
          <w:ilvl w:val="0"/>
          <w:numId w:val="1"/>
        </w:numPr>
        <w:spacing w:after="0" w:line="360" w:lineRule="auto"/>
        <w:jc w:val="both"/>
        <w:outlineLvl w:val="0"/>
        <w:rPr>
          <w:rFonts w:ascii="Times New Roman" w:eastAsia="Times New Roman" w:hAnsi="Times New Roman" w:cs="Times New Roman"/>
          <w:b/>
          <w:bCs/>
          <w:kern w:val="0"/>
          <w:szCs w:val="20"/>
          <w14:ligatures w14:val="none"/>
        </w:rPr>
      </w:pPr>
      <w:r w:rsidRPr="00C84FD0">
        <w:rPr>
          <w:rFonts w:ascii="Times New Roman" w:eastAsia="Times New Roman" w:hAnsi="Times New Roman" w:cs="Times New Roman"/>
          <w:b/>
          <w:bCs/>
          <w:kern w:val="0"/>
          <w:szCs w:val="20"/>
          <w14:ligatures w14:val="none"/>
        </w:rPr>
        <w:t>Piedāvājumu vērtēšanas kārtība</w:t>
      </w:r>
    </w:p>
    <w:p w14:paraId="6C0A871E" w14:textId="77777777"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20.1.</w:t>
      </w:r>
      <w:r w:rsidRPr="001B2A96">
        <w:rPr>
          <w:rFonts w:ascii="Times New Roman" w:eastAsia="Times New Roman" w:hAnsi="Times New Roman" w:cs="Times New Roman"/>
          <w:kern w:val="0"/>
          <w:szCs w:val="20"/>
          <w14:ligatures w14:val="none"/>
        </w:rPr>
        <w:tab/>
        <w:t>Visus ar iepirkuma norisi saistītos jautājumus risina Pasūtītāja izveidota iepirkuma komisija.</w:t>
      </w:r>
    </w:p>
    <w:p w14:paraId="6AEE69BB" w14:textId="77777777"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20.2.</w:t>
      </w:r>
      <w:r w:rsidRPr="001B2A96">
        <w:rPr>
          <w:rFonts w:ascii="Times New Roman" w:eastAsia="Times New Roman" w:hAnsi="Times New Roman" w:cs="Times New Roman"/>
          <w:kern w:val="0"/>
          <w:szCs w:val="20"/>
          <w14:ligatures w14:val="none"/>
        </w:rPr>
        <w:tab/>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575B110F" w14:textId="77777777" w:rsidR="00C84FD0" w:rsidRPr="001B2A96" w:rsidRDefault="00C84FD0" w:rsidP="00C84FD0">
      <w:pPr>
        <w:spacing w:after="0" w:line="240" w:lineRule="auto"/>
        <w:ind w:left="567" w:hanging="566"/>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20.3.</w:t>
      </w:r>
      <w:r w:rsidRPr="001B2A96">
        <w:rPr>
          <w:rFonts w:ascii="Times New Roman" w:eastAsia="Times New Roman" w:hAnsi="Times New Roman" w:cs="Times New Roman"/>
          <w:kern w:val="0"/>
          <w:szCs w:val="20"/>
          <w14:ligatures w14:val="none"/>
        </w:rPr>
        <w:tab/>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5BAA5C77" w14:textId="77777777" w:rsidR="00C84FD0" w:rsidRPr="001B2A96" w:rsidRDefault="00C84FD0" w:rsidP="00C84FD0">
      <w:pPr>
        <w:spacing w:after="0" w:line="240" w:lineRule="auto"/>
        <w:ind w:left="567" w:hanging="566"/>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 xml:space="preserve">20.4. </w:t>
      </w:r>
      <w:r w:rsidRPr="001B2A96">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31AA3047" w14:textId="77777777"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20.5.</w:t>
      </w:r>
      <w:r w:rsidRPr="001B2A96">
        <w:rPr>
          <w:rFonts w:ascii="Times New Roman" w:eastAsia="Times New Roman" w:hAnsi="Times New Roman" w:cs="Times New Roman"/>
          <w:kern w:val="0"/>
          <w:szCs w:val="20"/>
          <w14:ligatures w14:val="none"/>
        </w:rPr>
        <w:tab/>
        <w:t>Izvērtējot pretendenta finanšu piedāvājumu, Iepirkuma komisija pārbauda tā atbilstību iepirkuma nolikuma prasībām, kā arī pārbauda, vai pretendenta finanšu piedāvājumā nav aritmētisku kļūdu. Ja finanšu piedāvājums neatbilst iepirkuma nolikuma prasībām, pretendents tiek izslēgts no turpmākās dalības iepirkumā un tā piedāvājums tālāk netiek izskatīts. Iepirkuma komisija, konstatējot aritmētiskās kļūdas, šīs kļūdas izlabo un informē pretendentu par aritmētisko kļūdu labojumu un laboto piedāvājuma summu. Novērtējot un salīdzinot piedāvājumus, kuros bijušas aritmētiskas kļūdas, Iepirkuma komisija ņem vērā izlabotās cenas.</w:t>
      </w:r>
    </w:p>
    <w:p w14:paraId="690ACE9C" w14:textId="77777777"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20.6.</w:t>
      </w:r>
      <w:r w:rsidRPr="001B2A96">
        <w:rPr>
          <w:rFonts w:ascii="Times New Roman" w:eastAsia="Times New Roman" w:hAnsi="Times New Roman" w:cs="Times New Roman"/>
          <w:kern w:val="0"/>
          <w:szCs w:val="20"/>
          <w14:ligatures w14:val="none"/>
        </w:rPr>
        <w:tab/>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5EA52710" w14:textId="77777777"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20.7.</w:t>
      </w:r>
      <w:r w:rsidRPr="001B2A96">
        <w:rPr>
          <w:rFonts w:ascii="Times New Roman" w:eastAsia="Times New Roman" w:hAnsi="Times New Roman" w:cs="Times New Roman"/>
          <w:kern w:val="0"/>
          <w:szCs w:val="20"/>
          <w14:ligatures w14:val="none"/>
        </w:rPr>
        <w:tab/>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00D87C57" w14:textId="0D435472" w:rsidR="00C84FD0" w:rsidRPr="001B2A96"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20.8.</w:t>
      </w:r>
      <w:r w:rsidRPr="001B2A96">
        <w:rPr>
          <w:rFonts w:ascii="Times New Roman" w:eastAsia="Times New Roman" w:hAnsi="Times New Roman" w:cs="Times New Roman"/>
          <w:kern w:val="0"/>
          <w:szCs w:val="20"/>
          <w14:ligatures w14:val="none"/>
        </w:rPr>
        <w:tab/>
        <w:t>Iepirkuma komisija ir tiesīga pretendentu kvalifikācijas, tehnisko un finanšu piedāvājumu atbilstības pārbaudi veikt tikai tam pretendentam, kuram būtu piešķiramas iepirkuma līguma</w:t>
      </w:r>
      <w:r w:rsidR="00290124">
        <w:rPr>
          <w:rFonts w:ascii="Times New Roman" w:eastAsia="Times New Roman" w:hAnsi="Times New Roman" w:cs="Times New Roman"/>
          <w:kern w:val="0"/>
          <w:szCs w:val="20"/>
          <w14:ligatures w14:val="none"/>
        </w:rPr>
        <w:t>/ vispārīgās vienošanās</w:t>
      </w:r>
      <w:r w:rsidRPr="001B2A96">
        <w:rPr>
          <w:rFonts w:ascii="Times New Roman" w:eastAsia="Times New Roman" w:hAnsi="Times New Roman" w:cs="Times New Roman"/>
          <w:kern w:val="0"/>
          <w:szCs w:val="20"/>
          <w14:ligatures w14:val="none"/>
        </w:rPr>
        <w:t xml:space="preserve"> slēgšanas tiesības.</w:t>
      </w:r>
    </w:p>
    <w:p w14:paraId="0C26BBD3" w14:textId="2C1219E9" w:rsidR="00C84FD0" w:rsidRDefault="00C84FD0" w:rsidP="00C84FD0">
      <w:pPr>
        <w:spacing w:after="0" w:line="240" w:lineRule="auto"/>
        <w:ind w:left="567" w:hanging="567"/>
        <w:jc w:val="both"/>
        <w:rPr>
          <w:rFonts w:ascii="Times New Roman" w:eastAsia="Times New Roman" w:hAnsi="Times New Roman" w:cs="Times New Roman"/>
          <w:kern w:val="0"/>
          <w:szCs w:val="20"/>
          <w14:ligatures w14:val="none"/>
        </w:rPr>
      </w:pPr>
      <w:r w:rsidRPr="001B2A96">
        <w:rPr>
          <w:rFonts w:ascii="Times New Roman" w:eastAsia="Times New Roman" w:hAnsi="Times New Roman" w:cs="Times New Roman"/>
          <w:kern w:val="0"/>
          <w:szCs w:val="20"/>
          <w14:ligatures w14:val="none"/>
        </w:rPr>
        <w:t>20.9.</w:t>
      </w:r>
      <w:r w:rsidRPr="001B2A96">
        <w:rPr>
          <w:rFonts w:ascii="Times New Roman" w:eastAsia="Times New Roman" w:hAnsi="Times New Roman" w:cs="Times New Roman"/>
          <w:kern w:val="0"/>
          <w:szCs w:val="20"/>
          <w14:ligatures w14:val="none"/>
        </w:rPr>
        <w:tab/>
        <w:t>Iepirkumu komisija attiecībā uz Pretendentu, kuram būtu piešķiramas līguma</w:t>
      </w:r>
      <w:r w:rsidR="00290124">
        <w:rPr>
          <w:rFonts w:ascii="Times New Roman" w:eastAsia="Times New Roman" w:hAnsi="Times New Roman" w:cs="Times New Roman"/>
          <w:kern w:val="0"/>
          <w:szCs w:val="20"/>
          <w14:ligatures w14:val="none"/>
        </w:rPr>
        <w:t>/vispārīgās vienošanās</w:t>
      </w:r>
      <w:r w:rsidRPr="001B2A96">
        <w:rPr>
          <w:rFonts w:ascii="Times New Roman" w:eastAsia="Times New Roman" w:hAnsi="Times New Roman" w:cs="Times New Roman"/>
          <w:kern w:val="0"/>
          <w:szCs w:val="20"/>
          <w14:ligatures w14:val="none"/>
        </w:rPr>
        <w:t xml:space="preserve"> slēgšanas tiesības, pārbauda tā atbilstību Starptautisko un Latvijas Republikas nacionālo sankciju likuma prasībām.</w:t>
      </w:r>
    </w:p>
    <w:p w14:paraId="3FC0E35E" w14:textId="77777777" w:rsidR="000B5AC5" w:rsidRDefault="000B5AC5" w:rsidP="00C84FD0">
      <w:pPr>
        <w:spacing w:after="0" w:line="240" w:lineRule="auto"/>
        <w:ind w:left="567" w:hanging="567"/>
        <w:jc w:val="both"/>
        <w:rPr>
          <w:rFonts w:ascii="Times New Roman" w:eastAsia="Times New Roman" w:hAnsi="Times New Roman" w:cs="Times New Roman"/>
          <w:kern w:val="0"/>
          <w:szCs w:val="20"/>
          <w14:ligatures w14:val="none"/>
        </w:rPr>
      </w:pPr>
    </w:p>
    <w:p w14:paraId="0EDBFBD2" w14:textId="77777777" w:rsidR="000B5AC5" w:rsidRPr="000B5AC5" w:rsidRDefault="000B5AC5" w:rsidP="000B5AC5">
      <w:pPr>
        <w:numPr>
          <w:ilvl w:val="0"/>
          <w:numId w:val="6"/>
        </w:numPr>
        <w:spacing w:after="0" w:line="240" w:lineRule="auto"/>
        <w:contextualSpacing/>
        <w:rPr>
          <w:rFonts w:ascii="Times New Roman" w:eastAsia="Calibri" w:hAnsi="Times New Roman" w:cs="Times New Roman"/>
          <w:b/>
          <w:kern w:val="0"/>
          <w14:ligatures w14:val="none"/>
        </w:rPr>
      </w:pPr>
      <w:r w:rsidRPr="000B5AC5">
        <w:rPr>
          <w:rFonts w:ascii="Times New Roman" w:eastAsia="Calibri" w:hAnsi="Times New Roman" w:cs="Times New Roman"/>
          <w:b/>
          <w:kern w:val="0"/>
          <w14:ligatures w14:val="none"/>
        </w:rPr>
        <w:t>Piedāvājuma izvēles kritērijs</w:t>
      </w:r>
    </w:p>
    <w:p w14:paraId="41D86577" w14:textId="77777777" w:rsidR="00426BD9" w:rsidRDefault="002A798A" w:rsidP="00426BD9">
      <w:pPr>
        <w:numPr>
          <w:ilvl w:val="1"/>
          <w:numId w:val="6"/>
        </w:numPr>
        <w:spacing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Attiecībā uz iepirkuma 1. un 2. daļu</w:t>
      </w:r>
      <w:r w:rsidR="00426BD9">
        <w:rPr>
          <w:rFonts w:ascii="Times New Roman" w:eastAsia="Calibri" w:hAnsi="Times New Roman" w:cs="Times New Roman"/>
          <w:kern w:val="0"/>
          <w14:ligatures w14:val="none"/>
        </w:rPr>
        <w:t xml:space="preserve"> p</w:t>
      </w:r>
      <w:r w:rsidR="00426BD9" w:rsidRPr="00426BD9">
        <w:rPr>
          <w:rFonts w:ascii="Times New Roman" w:eastAsia="Calibri" w:hAnsi="Times New Roman" w:cs="Times New Roman"/>
          <w:kern w:val="0"/>
          <w14:ligatures w14:val="none"/>
        </w:rPr>
        <w:t>iedāvājuma izvēles kritērijs ir Nolikuma prasībām atbilstošs piedāvājums ar zemāko piedāvāto cenu par katrā iepirkuma daļā minēto produktu plānoto apjomu kopā.</w:t>
      </w:r>
    </w:p>
    <w:p w14:paraId="5BFC3DA1" w14:textId="77777777" w:rsidR="00593876" w:rsidRDefault="00426BD9" w:rsidP="00593876">
      <w:pPr>
        <w:numPr>
          <w:ilvl w:val="1"/>
          <w:numId w:val="6"/>
        </w:numPr>
        <w:spacing w:line="240" w:lineRule="auto"/>
        <w:contextualSpacing/>
        <w:jc w:val="both"/>
        <w:rPr>
          <w:rFonts w:ascii="Times New Roman" w:eastAsia="Calibri" w:hAnsi="Times New Roman" w:cs="Times New Roman"/>
          <w:kern w:val="0"/>
          <w14:ligatures w14:val="none"/>
        </w:rPr>
      </w:pPr>
      <w:r w:rsidRPr="00426BD9">
        <w:rPr>
          <w:rFonts w:ascii="Times New Roman" w:eastAsia="Calibri" w:hAnsi="Times New Roman" w:cs="Times New Roman"/>
          <w:kern w:val="0"/>
          <w14:ligatures w14:val="none"/>
        </w:rPr>
        <w:t xml:space="preserve">Ja divi vai vairāki Pretendenti </w:t>
      </w:r>
      <w:r w:rsidR="00593876">
        <w:rPr>
          <w:rFonts w:ascii="Times New Roman" w:eastAsia="Calibri" w:hAnsi="Times New Roman" w:cs="Times New Roman"/>
          <w:kern w:val="0"/>
          <w14:ligatures w14:val="none"/>
        </w:rPr>
        <w:t xml:space="preserve">1. un/vai 2. daļā </w:t>
      </w:r>
      <w:r w:rsidRPr="00426BD9">
        <w:rPr>
          <w:rFonts w:ascii="Times New Roman" w:eastAsia="Calibri" w:hAnsi="Times New Roman" w:cs="Times New Roman"/>
          <w:kern w:val="0"/>
          <w14:ligatures w14:val="none"/>
        </w:rPr>
        <w:t xml:space="preserve">ir piedāvājuši vienādu cenu (visu daļā iekļauto preču salīdzināmo izmaksu kopsumma), Komisija izvēlas to pretendentu, kurš ir veicis lielākus </w:t>
      </w:r>
      <w:r w:rsidRPr="00426BD9">
        <w:rPr>
          <w:rFonts w:ascii="Times New Roman" w:eastAsia="Calibri" w:hAnsi="Times New Roman" w:cs="Times New Roman"/>
          <w:kern w:val="0"/>
          <w14:ligatures w14:val="none"/>
        </w:rPr>
        <w:lastRenderedPageBreak/>
        <w:t>nodokļu maksājumus valsts kopbudžetā pēdējā gadā, par kuru likumā noteiktajā kārtībā ir iesniegts gada pārskats.</w:t>
      </w:r>
    </w:p>
    <w:p w14:paraId="28585F43" w14:textId="2D24B11A" w:rsidR="000B5AC5" w:rsidRPr="00943967" w:rsidRDefault="00593876" w:rsidP="00943967">
      <w:pPr>
        <w:numPr>
          <w:ilvl w:val="1"/>
          <w:numId w:val="6"/>
        </w:numPr>
        <w:spacing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Attiecībā uz iepirkuma 3.</w:t>
      </w:r>
      <w:r w:rsidR="00943967">
        <w:rPr>
          <w:rFonts w:ascii="Times New Roman" w:eastAsia="Calibri" w:hAnsi="Times New Roman" w:cs="Times New Roman"/>
          <w:kern w:val="0"/>
          <w14:ligatures w14:val="none"/>
        </w:rPr>
        <w:t xml:space="preserve"> – </w:t>
      </w:r>
      <w:r w:rsidRPr="00943967">
        <w:rPr>
          <w:rFonts w:ascii="Times New Roman" w:eastAsia="Calibri" w:hAnsi="Times New Roman" w:cs="Times New Roman"/>
          <w:kern w:val="0"/>
          <w14:ligatures w14:val="none"/>
        </w:rPr>
        <w:t>5. daļu tiks noslēgta v</w:t>
      </w:r>
      <w:r w:rsidR="000B5AC5" w:rsidRPr="00943967">
        <w:rPr>
          <w:rFonts w:ascii="Times New Roman" w:eastAsia="Calibri" w:hAnsi="Times New Roman" w:cs="Times New Roman"/>
          <w:kern w:val="0"/>
          <w14:ligatures w14:val="none"/>
        </w:rPr>
        <w:t>ispārīgā vienošanās ar visiem pretendentiem, kas atbilst iepirkuma procedūras nolikumā izvirzītajām pretendentu atlases prasībām un kuru tehniskie piedāvājumi vismaz vienā iepirkuma pozīcijā atbilst tehniskās specifikācijas prasībām.</w:t>
      </w:r>
    </w:p>
    <w:p w14:paraId="46FA6405" w14:textId="77777777" w:rsidR="000B5AC5" w:rsidRPr="001B2A96" w:rsidRDefault="000B5AC5" w:rsidP="00C84FD0">
      <w:pPr>
        <w:spacing w:after="0" w:line="240" w:lineRule="auto"/>
        <w:ind w:left="567" w:hanging="567"/>
        <w:jc w:val="both"/>
        <w:rPr>
          <w:rFonts w:ascii="Times New Roman" w:eastAsia="Times New Roman" w:hAnsi="Times New Roman" w:cs="Times New Roman"/>
          <w:kern w:val="0"/>
          <w:szCs w:val="20"/>
          <w14:ligatures w14:val="none"/>
        </w:rPr>
      </w:pPr>
    </w:p>
    <w:p w14:paraId="1E1E22DF" w14:textId="77777777" w:rsidR="00F73B69" w:rsidRPr="00F73B69" w:rsidRDefault="00F73B69" w:rsidP="00F73B69">
      <w:pPr>
        <w:numPr>
          <w:ilvl w:val="0"/>
          <w:numId w:val="6"/>
        </w:numPr>
        <w:spacing w:after="0" w:line="240" w:lineRule="auto"/>
        <w:jc w:val="both"/>
        <w:outlineLvl w:val="0"/>
        <w:rPr>
          <w:rFonts w:ascii="Times New Roman" w:eastAsia="Times New Roman" w:hAnsi="Times New Roman" w:cs="Times New Roman"/>
          <w:b/>
          <w:kern w:val="0"/>
          <w14:ligatures w14:val="none"/>
        </w:rPr>
      </w:pPr>
      <w:r w:rsidRPr="00F73B69">
        <w:rPr>
          <w:rFonts w:ascii="Times New Roman" w:eastAsia="Times New Roman" w:hAnsi="Times New Roman" w:cs="Times New Roman"/>
          <w:b/>
          <w:kern w:val="0"/>
          <w14:ligatures w14:val="none"/>
        </w:rPr>
        <w:t>Lēmumu pieņemšanas kārtība un pretendentu informēšana</w:t>
      </w:r>
    </w:p>
    <w:p w14:paraId="052C98B6" w14:textId="77777777" w:rsidR="00F73B69" w:rsidRPr="00F73B69" w:rsidRDefault="00F73B69" w:rsidP="00F73B69">
      <w:pPr>
        <w:numPr>
          <w:ilvl w:val="1"/>
          <w:numId w:val="6"/>
        </w:numPr>
        <w:spacing w:after="0" w:line="240" w:lineRule="auto"/>
        <w:ind w:left="709" w:hanging="709"/>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Iepirkuma komisija lēmumus pieņem sēdēs. Iepirkuma komisija ir lemttiesīga, ja tās sēdē piedalās vismaz divas trešdaļas komisijas locekļu, bet ne mazāk kā trīs locekļi.</w:t>
      </w:r>
    </w:p>
    <w:p w14:paraId="1AEB2D79" w14:textId="77777777" w:rsidR="00F73B69" w:rsidRPr="00F73B69" w:rsidRDefault="00F73B69" w:rsidP="00F73B69">
      <w:pPr>
        <w:numPr>
          <w:ilvl w:val="1"/>
          <w:numId w:val="6"/>
        </w:numPr>
        <w:spacing w:after="0" w:line="240" w:lineRule="auto"/>
        <w:ind w:left="709" w:hanging="709"/>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4B3C4D01" w14:textId="77777777" w:rsidR="00F73B69" w:rsidRPr="00F73B69" w:rsidRDefault="00F73B69" w:rsidP="00F73B69">
      <w:pPr>
        <w:numPr>
          <w:ilvl w:val="1"/>
          <w:numId w:val="6"/>
        </w:numPr>
        <w:spacing w:after="0" w:line="240" w:lineRule="auto"/>
        <w:ind w:left="709" w:hanging="709"/>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Lēmumu par iepirkuma procedūras rezultātiem pieņem komisija saskaņā ar nolikuma 22.punktā noteikto kārtību.</w:t>
      </w:r>
    </w:p>
    <w:p w14:paraId="6362F53B" w14:textId="77777777" w:rsidR="00F73B69" w:rsidRPr="00F73B69" w:rsidRDefault="00F73B69" w:rsidP="00F73B69">
      <w:pPr>
        <w:numPr>
          <w:ilvl w:val="1"/>
          <w:numId w:val="6"/>
        </w:numPr>
        <w:spacing w:after="0" w:line="240" w:lineRule="auto"/>
        <w:ind w:left="709" w:hanging="709"/>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 xml:space="preserve">Pasūtītājs 5 (piecu) darba dienu laikā pēc lēmuma pieņemšanas vienlaikus informē visus pretendentus par pieņemto lēmumu attiecībā uz vispārīgās vienošanās slēgšanu. </w:t>
      </w:r>
    </w:p>
    <w:p w14:paraId="6666B86A" w14:textId="77777777" w:rsidR="00F73B69" w:rsidRPr="00F73B69" w:rsidRDefault="00F73B69" w:rsidP="00F73B69">
      <w:pPr>
        <w:spacing w:after="0" w:line="240" w:lineRule="auto"/>
        <w:ind w:left="1430"/>
        <w:jc w:val="both"/>
        <w:outlineLvl w:val="0"/>
        <w:rPr>
          <w:rFonts w:ascii="Times New Roman" w:eastAsia="Times New Roman" w:hAnsi="Times New Roman" w:cs="Times New Roman"/>
          <w:kern w:val="0"/>
          <w14:ligatures w14:val="none"/>
        </w:rPr>
      </w:pPr>
    </w:p>
    <w:p w14:paraId="0DBDAE80" w14:textId="77777777" w:rsidR="00F73B69" w:rsidRPr="00F73B69" w:rsidRDefault="00F73B69" w:rsidP="00F73B69">
      <w:pPr>
        <w:numPr>
          <w:ilvl w:val="0"/>
          <w:numId w:val="6"/>
        </w:numPr>
        <w:spacing w:after="0" w:line="240" w:lineRule="auto"/>
        <w:rPr>
          <w:rFonts w:ascii="Times New Roman" w:eastAsia="Calibri" w:hAnsi="Times New Roman" w:cs="Times New Roman"/>
          <w:b/>
          <w:kern w:val="0"/>
          <w14:ligatures w14:val="none"/>
        </w:rPr>
      </w:pPr>
      <w:r w:rsidRPr="00F73B69">
        <w:rPr>
          <w:rFonts w:ascii="Times New Roman" w:eastAsia="Calibri" w:hAnsi="Times New Roman" w:cs="Times New Roman"/>
          <w:b/>
          <w:kern w:val="0"/>
          <w14:ligatures w14:val="none"/>
        </w:rPr>
        <w:t xml:space="preserve">Lēmums par iepirkuma procedūras pārtraukšanu </w:t>
      </w:r>
    </w:p>
    <w:p w14:paraId="40DC1EDF" w14:textId="77777777" w:rsidR="00F73B69" w:rsidRDefault="00F73B69" w:rsidP="00F73B69">
      <w:pPr>
        <w:numPr>
          <w:ilvl w:val="1"/>
          <w:numId w:val="6"/>
        </w:numPr>
        <w:spacing w:after="0" w:line="240" w:lineRule="auto"/>
        <w:ind w:left="709" w:hanging="709"/>
        <w:contextualSpacing/>
        <w:jc w:val="both"/>
        <w:rPr>
          <w:rFonts w:ascii="Times New Roman" w:eastAsia="Calibri" w:hAnsi="Times New Roman" w:cs="Times New Roman"/>
          <w:kern w:val="0"/>
          <w14:ligatures w14:val="none"/>
        </w:rPr>
      </w:pPr>
      <w:r w:rsidRPr="00F73B69">
        <w:rPr>
          <w:rFonts w:ascii="Times New Roman" w:eastAsia="Calibri" w:hAnsi="Times New Roman" w:cs="Times New Roman"/>
          <w:kern w:val="0"/>
          <w14:ligatures w14:val="none"/>
        </w:rPr>
        <w:t xml:space="preserve">Pasūtītāja iepirkumu komisija var jebkurā brīdī pilnībā pārtraukt iepirkuma procedūru, ja tam ir objektīvs iemesls. </w:t>
      </w:r>
    </w:p>
    <w:p w14:paraId="2C2278B2" w14:textId="77777777" w:rsidR="00F73B69" w:rsidRDefault="00F73B69" w:rsidP="00F73B69">
      <w:pPr>
        <w:spacing w:after="0" w:line="240" w:lineRule="auto"/>
        <w:contextualSpacing/>
        <w:jc w:val="both"/>
        <w:rPr>
          <w:rFonts w:ascii="Times New Roman" w:eastAsia="Calibri" w:hAnsi="Times New Roman" w:cs="Times New Roman"/>
          <w:kern w:val="0"/>
          <w14:ligatures w14:val="none"/>
        </w:rPr>
      </w:pPr>
    </w:p>
    <w:p w14:paraId="268E8601" w14:textId="3843F7B1" w:rsidR="007E593F" w:rsidRPr="007E593F" w:rsidRDefault="007E593F" w:rsidP="000A1C88">
      <w:pPr>
        <w:pStyle w:val="ListParagraph"/>
        <w:numPr>
          <w:ilvl w:val="0"/>
          <w:numId w:val="6"/>
        </w:numPr>
        <w:spacing w:after="0" w:line="240" w:lineRule="auto"/>
        <w:jc w:val="both"/>
        <w:outlineLvl w:val="0"/>
        <w:rPr>
          <w:rFonts w:ascii="Times New Roman" w:eastAsia="Times New Roman" w:hAnsi="Times New Roman" w:cs="Times New Roman"/>
          <w:b/>
          <w:kern w:val="0"/>
          <w14:ligatures w14:val="none"/>
        </w:rPr>
      </w:pPr>
      <w:r w:rsidRPr="007E593F">
        <w:rPr>
          <w:rFonts w:ascii="Times New Roman" w:eastAsia="Times New Roman" w:hAnsi="Times New Roman" w:cs="Times New Roman"/>
          <w:b/>
          <w:kern w:val="0"/>
          <w14:ligatures w14:val="none"/>
        </w:rPr>
        <w:t>Iepirkuma līguma noslēgšana</w:t>
      </w:r>
      <w:r>
        <w:rPr>
          <w:rFonts w:ascii="Times New Roman" w:eastAsia="Times New Roman" w:hAnsi="Times New Roman" w:cs="Times New Roman"/>
          <w:b/>
          <w:kern w:val="0"/>
          <w14:ligatures w14:val="none"/>
        </w:rPr>
        <w:t xml:space="preserve"> (</w:t>
      </w:r>
      <w:r w:rsidR="000A1C88">
        <w:rPr>
          <w:rFonts w:ascii="Times New Roman" w:eastAsia="Times New Roman" w:hAnsi="Times New Roman" w:cs="Times New Roman"/>
          <w:b/>
          <w:kern w:val="0"/>
          <w14:ligatures w14:val="none"/>
        </w:rPr>
        <w:t>iepirkuma 1. un 2. daļa)</w:t>
      </w:r>
    </w:p>
    <w:p w14:paraId="044D2960" w14:textId="77777777" w:rsidR="005E2202" w:rsidRPr="005E2202" w:rsidRDefault="007E593F" w:rsidP="005E2202">
      <w:pPr>
        <w:pStyle w:val="ListParagraph"/>
        <w:numPr>
          <w:ilvl w:val="1"/>
          <w:numId w:val="6"/>
        </w:numPr>
        <w:spacing w:after="0" w:line="240" w:lineRule="auto"/>
        <w:ind w:left="709" w:hanging="709"/>
        <w:jc w:val="both"/>
        <w:rPr>
          <w:rFonts w:ascii="Times New Roman" w:eastAsia="Times New Roman" w:hAnsi="Times New Roman" w:cs="Times New Roman"/>
          <w:bCs/>
          <w:kern w:val="0"/>
          <w14:ligatures w14:val="none"/>
        </w:rPr>
      </w:pPr>
      <w:r w:rsidRPr="005E2202">
        <w:rPr>
          <w:rFonts w:ascii="Times New Roman" w:eastAsia="Times New Roman" w:hAnsi="Times New Roman" w:cs="Times New Roman"/>
          <w:bCs/>
          <w:kern w:val="0"/>
          <w14:ligatures w14:val="none"/>
        </w:rPr>
        <w:t xml:space="preserve">Iepirkumu komisijas lēmums un paziņojums par iepirkuma uzvarētāju, ar kuru tiks slēgts iepirkuma līgums, ir pamats iepirkuma līguma sagatavošanai. Līgums tiek slēgts par katru iepirkuma daļu atsevišķi uz pretendenta piedāvājuma pamata atbilstoši līguma projektam, kas pievienots </w:t>
      </w:r>
      <w:r w:rsidRPr="00836B85">
        <w:rPr>
          <w:rFonts w:ascii="Times New Roman" w:eastAsia="Times New Roman" w:hAnsi="Times New Roman" w:cs="Times New Roman"/>
          <w:bCs/>
          <w:kern w:val="0"/>
          <w14:ligatures w14:val="none"/>
        </w:rPr>
        <w:t xml:space="preserve">nolikumam kā 3.pielikums, </w:t>
      </w:r>
      <w:r w:rsidRPr="00836B85">
        <w:rPr>
          <w:rFonts w:ascii="Times New Roman" w:eastAsia="Calibri" w:hAnsi="Times New Roman" w:cs="Times New Roman"/>
          <w:kern w:val="0"/>
          <w:szCs w:val="28"/>
          <w14:ligatures w14:val="none"/>
        </w:rPr>
        <w:t>izņemot</w:t>
      </w:r>
      <w:r w:rsidRPr="005E2202">
        <w:rPr>
          <w:rFonts w:ascii="Times New Roman" w:eastAsia="Calibri" w:hAnsi="Times New Roman" w:cs="Times New Roman"/>
          <w:kern w:val="0"/>
          <w:szCs w:val="28"/>
          <w14:ligatures w14:val="none"/>
        </w:rPr>
        <w:t xml:space="preserve"> gadījumu, ja abās iepirkuma daļās līguma slēgšanas tiesības iegūst viens un tas pats pretendents.</w:t>
      </w:r>
    </w:p>
    <w:p w14:paraId="7CB10806" w14:textId="77777777" w:rsidR="005E2202" w:rsidRDefault="007E593F" w:rsidP="005E2202">
      <w:pPr>
        <w:pStyle w:val="ListParagraph"/>
        <w:numPr>
          <w:ilvl w:val="1"/>
          <w:numId w:val="6"/>
        </w:numPr>
        <w:spacing w:after="0" w:line="240" w:lineRule="auto"/>
        <w:ind w:left="709" w:hanging="709"/>
        <w:jc w:val="both"/>
        <w:rPr>
          <w:rFonts w:ascii="Times New Roman" w:eastAsia="Times New Roman" w:hAnsi="Times New Roman" w:cs="Times New Roman"/>
          <w:bCs/>
          <w:kern w:val="0"/>
          <w14:ligatures w14:val="none"/>
        </w:rPr>
      </w:pPr>
      <w:r w:rsidRPr="005E2202">
        <w:rPr>
          <w:rFonts w:ascii="Times New Roman" w:eastAsia="Times New Roman" w:hAnsi="Times New Roman" w:cs="Times New Roman"/>
          <w:bCs/>
          <w:kern w:val="0"/>
          <w14:ligatures w14:val="none"/>
        </w:rPr>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2FA59F05" w14:textId="77777777" w:rsidR="005E2202" w:rsidRDefault="007E593F" w:rsidP="005E2202">
      <w:pPr>
        <w:pStyle w:val="ListParagraph"/>
        <w:numPr>
          <w:ilvl w:val="1"/>
          <w:numId w:val="6"/>
        </w:numPr>
        <w:spacing w:after="0" w:line="240" w:lineRule="auto"/>
        <w:ind w:left="709" w:hanging="709"/>
        <w:jc w:val="both"/>
        <w:rPr>
          <w:rFonts w:ascii="Times New Roman" w:eastAsia="Times New Roman" w:hAnsi="Times New Roman" w:cs="Times New Roman"/>
          <w:bCs/>
          <w:kern w:val="0"/>
          <w14:ligatures w14:val="none"/>
        </w:rPr>
      </w:pPr>
      <w:r w:rsidRPr="005E2202">
        <w:rPr>
          <w:rFonts w:ascii="Times New Roman" w:eastAsia="Times New Roman" w:hAnsi="Times New Roman" w:cs="Times New Roman"/>
          <w:bCs/>
          <w:kern w:val="0"/>
          <w14:ligatures w14:val="none"/>
        </w:rPr>
        <w:t>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vai pārtraukt iepirkumu, neizvēloties nevienu piedāvājumu.</w:t>
      </w:r>
    </w:p>
    <w:p w14:paraId="47D701B8" w14:textId="77777777" w:rsidR="005E2202" w:rsidRDefault="007E593F" w:rsidP="005E2202">
      <w:pPr>
        <w:pStyle w:val="ListParagraph"/>
        <w:numPr>
          <w:ilvl w:val="1"/>
          <w:numId w:val="6"/>
        </w:numPr>
        <w:spacing w:after="0" w:line="240" w:lineRule="auto"/>
        <w:ind w:left="709" w:hanging="709"/>
        <w:jc w:val="both"/>
        <w:rPr>
          <w:rFonts w:ascii="Times New Roman" w:eastAsia="Times New Roman" w:hAnsi="Times New Roman" w:cs="Times New Roman"/>
          <w:bCs/>
          <w:kern w:val="0"/>
          <w14:ligatures w14:val="none"/>
        </w:rPr>
      </w:pPr>
      <w:r w:rsidRPr="005E2202">
        <w:rPr>
          <w:rFonts w:ascii="Times New Roman" w:eastAsia="Times New Roman" w:hAnsi="Times New Roman" w:cs="Times New Roman"/>
          <w:bCs/>
          <w:kern w:val="0"/>
          <w14:ligatures w14:val="none"/>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w:t>
      </w:r>
    </w:p>
    <w:p w14:paraId="76DA3A1C" w14:textId="377EDA9A" w:rsidR="00F73B69" w:rsidRDefault="007E593F" w:rsidP="005E2202">
      <w:pPr>
        <w:pStyle w:val="ListParagraph"/>
        <w:numPr>
          <w:ilvl w:val="1"/>
          <w:numId w:val="6"/>
        </w:numPr>
        <w:spacing w:after="0" w:line="240" w:lineRule="auto"/>
        <w:ind w:left="709" w:hanging="709"/>
        <w:jc w:val="both"/>
        <w:rPr>
          <w:rFonts w:ascii="Times New Roman" w:eastAsia="Times New Roman" w:hAnsi="Times New Roman" w:cs="Times New Roman"/>
          <w:bCs/>
          <w:kern w:val="0"/>
          <w14:ligatures w14:val="none"/>
        </w:rPr>
      </w:pPr>
      <w:r w:rsidRPr="005E2202">
        <w:rPr>
          <w:rFonts w:ascii="Times New Roman" w:eastAsia="Times New Roman" w:hAnsi="Times New Roman" w:cs="Times New Roman"/>
          <w:bCs/>
          <w:kern w:val="0"/>
          <w14:ligatures w14:val="none"/>
        </w:rPr>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iepirkumu, neizvēloties nevienu piedāvājumu</w:t>
      </w:r>
      <w:r w:rsidR="005E2202">
        <w:rPr>
          <w:rFonts w:ascii="Times New Roman" w:eastAsia="Times New Roman" w:hAnsi="Times New Roman" w:cs="Times New Roman"/>
          <w:bCs/>
          <w:kern w:val="0"/>
          <w14:ligatures w14:val="none"/>
        </w:rPr>
        <w:t>.</w:t>
      </w:r>
    </w:p>
    <w:p w14:paraId="2B645A08" w14:textId="77777777" w:rsidR="005E2202" w:rsidRPr="00087C6B" w:rsidRDefault="005E2202" w:rsidP="00087C6B">
      <w:pPr>
        <w:spacing w:after="0" w:line="240" w:lineRule="auto"/>
        <w:jc w:val="both"/>
        <w:rPr>
          <w:rFonts w:ascii="Times New Roman" w:eastAsia="Times New Roman" w:hAnsi="Times New Roman" w:cs="Times New Roman"/>
          <w:bCs/>
          <w:kern w:val="0"/>
          <w14:ligatures w14:val="none"/>
        </w:rPr>
      </w:pPr>
    </w:p>
    <w:p w14:paraId="0C86D14A" w14:textId="77C62394" w:rsidR="00E64350" w:rsidRPr="00394E84" w:rsidRDefault="00E64350" w:rsidP="00E64350">
      <w:pPr>
        <w:pStyle w:val="BodyText2"/>
        <w:numPr>
          <w:ilvl w:val="0"/>
          <w:numId w:val="6"/>
        </w:numPr>
        <w:rPr>
          <w:rFonts w:ascii="Times New Roman" w:hAnsi="Times New Roman"/>
          <w:b/>
          <w:szCs w:val="24"/>
        </w:rPr>
      </w:pPr>
      <w:r w:rsidRPr="00394E84">
        <w:rPr>
          <w:rFonts w:ascii="Times New Roman" w:hAnsi="Times New Roman"/>
          <w:b/>
          <w:szCs w:val="24"/>
        </w:rPr>
        <w:t>Vispārīgās vienošanās noslēgšana</w:t>
      </w:r>
      <w:r w:rsidR="006807F9">
        <w:rPr>
          <w:rFonts w:ascii="Times New Roman" w:hAnsi="Times New Roman"/>
          <w:b/>
          <w:szCs w:val="24"/>
        </w:rPr>
        <w:t xml:space="preserve"> (iepirkuma 3. – 5. daļa) </w:t>
      </w:r>
    </w:p>
    <w:p w14:paraId="2B17B5DD" w14:textId="77777777" w:rsidR="00E64350" w:rsidRPr="00394E84" w:rsidRDefault="00E64350" w:rsidP="00E64350">
      <w:pPr>
        <w:pStyle w:val="ListParagraph"/>
        <w:numPr>
          <w:ilvl w:val="1"/>
          <w:numId w:val="6"/>
        </w:numPr>
        <w:spacing w:after="0" w:line="240" w:lineRule="auto"/>
        <w:ind w:left="709" w:hanging="709"/>
        <w:jc w:val="both"/>
        <w:rPr>
          <w:rFonts w:ascii="Times New Roman" w:hAnsi="Times New Roman" w:cs="Times New Roman"/>
        </w:rPr>
      </w:pPr>
      <w:r w:rsidRPr="00394E84">
        <w:rPr>
          <w:rFonts w:ascii="Times New Roman" w:hAnsi="Times New Roman" w:cs="Times New Roman"/>
        </w:rPr>
        <w:t xml:space="preserve">Komisijas lēmums un paziņojums par iepirkuma procedūras uzvarētājiem, ir pamats vispārīgās vienošanās sagatavošanai. Vispārīgā vienošanās </w:t>
      </w:r>
      <w:r>
        <w:rPr>
          <w:rFonts w:ascii="Times New Roman" w:hAnsi="Times New Roman" w:cs="Times New Roman"/>
        </w:rPr>
        <w:t xml:space="preserve">par katru daļu </w:t>
      </w:r>
      <w:r w:rsidRPr="00394E84">
        <w:rPr>
          <w:rFonts w:ascii="Times New Roman" w:hAnsi="Times New Roman" w:cs="Times New Roman"/>
        </w:rPr>
        <w:t xml:space="preserve">tiek slēgta atbilstoši vispārīgās vienošanās projektam, kas pievienots nolikumam kā </w:t>
      </w:r>
      <w:r w:rsidRPr="00836B85">
        <w:rPr>
          <w:rFonts w:ascii="Times New Roman" w:hAnsi="Times New Roman" w:cs="Times New Roman"/>
        </w:rPr>
        <w:t>4.pielikums.</w:t>
      </w:r>
      <w:r w:rsidRPr="00394E84">
        <w:rPr>
          <w:rFonts w:ascii="Times New Roman" w:hAnsi="Times New Roman" w:cs="Times New Roman"/>
        </w:rPr>
        <w:t xml:space="preserve"> </w:t>
      </w:r>
      <w:r>
        <w:rPr>
          <w:rFonts w:ascii="Times New Roman" w:hAnsi="Times New Roman" w:cs="Times New Roman"/>
        </w:rPr>
        <w:t>Ja vairākām daļām ir vieni un tie paši uzvarētāji, var tikt noslēgta viena vispārīgā vienošanās.</w:t>
      </w:r>
    </w:p>
    <w:p w14:paraId="47A898AE" w14:textId="25D6D80C" w:rsidR="00E64350" w:rsidRPr="00394E84" w:rsidRDefault="00E64350" w:rsidP="00E64350">
      <w:pPr>
        <w:pStyle w:val="ListParagraph"/>
        <w:numPr>
          <w:ilvl w:val="1"/>
          <w:numId w:val="6"/>
        </w:numPr>
        <w:spacing w:after="0" w:line="240" w:lineRule="auto"/>
        <w:ind w:left="709" w:hanging="709"/>
        <w:jc w:val="both"/>
        <w:rPr>
          <w:rFonts w:ascii="Times New Roman" w:hAnsi="Times New Roman" w:cs="Times New Roman"/>
        </w:rPr>
      </w:pPr>
      <w:r w:rsidRPr="00394E84">
        <w:rPr>
          <w:rFonts w:ascii="Times New Roman" w:hAnsi="Times New Roman" w:cs="Times New Roman"/>
        </w:rPr>
        <w:t xml:space="preserve">Izraudzītajam pretendentam ir pienākums noslēgt vispārīgo vienošanos ar Pasūtītāju 5 (piecu) darba dienu laikā pēc vispārīgās vienošanās saņemšanas (neparakstīšana šādā gadījumā tiek uzskatīta par atsacīšanos slēgt </w:t>
      </w:r>
      <w:r w:rsidR="006807F9">
        <w:rPr>
          <w:rFonts w:ascii="Times New Roman" w:hAnsi="Times New Roman" w:cs="Times New Roman"/>
        </w:rPr>
        <w:t>vienošanos</w:t>
      </w:r>
      <w:r w:rsidRPr="00394E84">
        <w:rPr>
          <w:rFonts w:ascii="Times New Roman" w:hAnsi="Times New Roman" w:cs="Times New Roman"/>
        </w:rPr>
        <w:t xml:space="preserve">). </w:t>
      </w:r>
    </w:p>
    <w:p w14:paraId="29F62A4C" w14:textId="77777777" w:rsidR="00E64350" w:rsidRPr="00394E84" w:rsidRDefault="00E64350" w:rsidP="00E64350">
      <w:pPr>
        <w:pStyle w:val="ListParagraph"/>
        <w:numPr>
          <w:ilvl w:val="1"/>
          <w:numId w:val="6"/>
        </w:numPr>
        <w:spacing w:after="0" w:line="240" w:lineRule="auto"/>
        <w:ind w:left="709" w:hanging="709"/>
        <w:jc w:val="both"/>
        <w:rPr>
          <w:rFonts w:ascii="Times New Roman" w:hAnsi="Times New Roman" w:cs="Times New Roman"/>
        </w:rPr>
      </w:pPr>
      <w:r w:rsidRPr="00394E84">
        <w:rPr>
          <w:rFonts w:ascii="Times New Roman" w:hAnsi="Times New Roman" w:cs="Times New Roman"/>
        </w:rPr>
        <w:t>Ja pretendents ir apvienība, apvienības dalībniekiem pirms vispārīgās vienošanās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Par personālsabiedrības (pilnsabiedrības) reģistrāciju Latvija Republikas Uzņēmumu reģistrā Pasūtītājs pārliecinās, informāciju iegūstot publiskajā datubāzē.</w:t>
      </w:r>
    </w:p>
    <w:p w14:paraId="63C16C57" w14:textId="77777777" w:rsidR="00E64350" w:rsidRDefault="00E64350" w:rsidP="00E64350">
      <w:pPr>
        <w:pStyle w:val="ListParagraph"/>
        <w:numPr>
          <w:ilvl w:val="1"/>
          <w:numId w:val="6"/>
        </w:numPr>
        <w:spacing w:after="0" w:line="240" w:lineRule="auto"/>
        <w:ind w:left="709" w:hanging="709"/>
        <w:jc w:val="both"/>
        <w:rPr>
          <w:rFonts w:ascii="Times New Roman" w:hAnsi="Times New Roman" w:cs="Times New Roman"/>
        </w:rPr>
      </w:pPr>
      <w:r w:rsidRPr="00394E84">
        <w:rPr>
          <w:rFonts w:ascii="Times New Roman" w:hAnsi="Times New Roman" w:cs="Times New Roman"/>
        </w:rPr>
        <w:t xml:space="preserve">5 (piecu)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5AAEA7E8" w14:textId="77777777" w:rsidR="00CC5986" w:rsidRDefault="00CC5986" w:rsidP="006807F9">
      <w:pPr>
        <w:spacing w:after="0" w:line="240" w:lineRule="auto"/>
        <w:jc w:val="both"/>
        <w:rPr>
          <w:rFonts w:ascii="Times New Roman" w:eastAsia="Times New Roman" w:hAnsi="Times New Roman" w:cs="Times New Roman"/>
          <w:kern w:val="0"/>
          <w14:ligatures w14:val="none"/>
        </w:rPr>
      </w:pPr>
    </w:p>
    <w:p w14:paraId="0FA103C8" w14:textId="77777777" w:rsidR="006807F9" w:rsidRPr="006807F9" w:rsidRDefault="006807F9" w:rsidP="006807F9">
      <w:pPr>
        <w:spacing w:after="0" w:line="240" w:lineRule="auto"/>
        <w:jc w:val="both"/>
        <w:rPr>
          <w:rFonts w:ascii="Times New Roman" w:eastAsia="Times New Roman" w:hAnsi="Times New Roman" w:cs="Times New Roman"/>
          <w:kern w:val="0"/>
          <w14:ligatures w14:val="none"/>
        </w:rPr>
      </w:pPr>
    </w:p>
    <w:p w14:paraId="7287876E" w14:textId="5B9AB75D" w:rsidR="00585220" w:rsidRPr="00585220" w:rsidRDefault="00585220" w:rsidP="00585220">
      <w:pPr>
        <w:pStyle w:val="ListParagraph"/>
        <w:numPr>
          <w:ilvl w:val="0"/>
          <w:numId w:val="6"/>
        </w:numPr>
        <w:spacing w:after="0" w:line="240" w:lineRule="auto"/>
        <w:jc w:val="both"/>
        <w:outlineLvl w:val="0"/>
        <w:rPr>
          <w:rFonts w:ascii="Times New Roman" w:eastAsia="Times New Roman" w:hAnsi="Times New Roman" w:cs="Times New Roman"/>
          <w:b/>
          <w:kern w:val="0"/>
          <w14:ligatures w14:val="none"/>
        </w:rPr>
      </w:pPr>
      <w:r w:rsidRPr="00585220">
        <w:rPr>
          <w:rFonts w:ascii="Times New Roman" w:eastAsia="Times New Roman" w:hAnsi="Times New Roman" w:cs="Times New Roman"/>
          <w:b/>
          <w:kern w:val="0"/>
          <w14:ligatures w14:val="none"/>
        </w:rPr>
        <w:t>Pielikumi</w:t>
      </w:r>
    </w:p>
    <w:p w14:paraId="54637DDF" w14:textId="77777777" w:rsidR="00585220" w:rsidRPr="008B67FD" w:rsidRDefault="00585220" w:rsidP="00585220">
      <w:pPr>
        <w:numPr>
          <w:ilvl w:val="0"/>
          <w:numId w:val="8"/>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Pieteikuma iesniegšanas ieteicamā forma;</w:t>
      </w:r>
      <w:r w:rsidRPr="008B67FD">
        <w:rPr>
          <w:rFonts w:ascii="Times New Roman" w:eastAsia="Times New Roman" w:hAnsi="Times New Roman" w:cs="Times New Roman"/>
          <w:b/>
          <w:bCs/>
          <w:kern w:val="0"/>
          <w14:ligatures w14:val="none"/>
        </w:rPr>
        <w:t xml:space="preserve"> </w:t>
      </w:r>
    </w:p>
    <w:p w14:paraId="20603754" w14:textId="4D136455" w:rsidR="00585220" w:rsidRPr="00F644B1" w:rsidRDefault="00585220" w:rsidP="00F644B1">
      <w:pPr>
        <w:numPr>
          <w:ilvl w:val="0"/>
          <w:numId w:val="8"/>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Tehniskā specifikācija un Finanšu piedāvājuma forma;</w:t>
      </w:r>
    </w:p>
    <w:p w14:paraId="53014447" w14:textId="33DBE2F4" w:rsidR="00585220" w:rsidRDefault="00585220" w:rsidP="00585220">
      <w:pPr>
        <w:numPr>
          <w:ilvl w:val="0"/>
          <w:numId w:val="8"/>
        </w:numPr>
        <w:spacing w:after="0" w:line="240" w:lineRule="auto"/>
        <w:jc w:val="both"/>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pielikums – Iepirkuma līguma projekts</w:t>
      </w:r>
      <w:r w:rsidR="00F644B1">
        <w:rPr>
          <w:rFonts w:ascii="Times New Roman" w:eastAsia="Times New Roman" w:hAnsi="Times New Roman" w:cs="Times New Roman"/>
          <w:kern w:val="0"/>
          <w14:ligatures w14:val="none"/>
        </w:rPr>
        <w:t>;</w:t>
      </w:r>
    </w:p>
    <w:p w14:paraId="7A2298D2" w14:textId="718D6645" w:rsidR="00F644B1" w:rsidRPr="008B67FD" w:rsidRDefault="00F644B1" w:rsidP="00585220">
      <w:pPr>
        <w:numPr>
          <w:ilvl w:val="0"/>
          <w:numId w:val="8"/>
        </w:numPr>
        <w:spacing w:after="0" w:line="24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pielikums – Vispārīgās vienošanās projekts.</w:t>
      </w:r>
    </w:p>
    <w:p w14:paraId="72A5402A" w14:textId="77777777" w:rsidR="00585220" w:rsidRPr="008B67FD" w:rsidRDefault="00585220" w:rsidP="00585220">
      <w:pPr>
        <w:spacing w:after="0" w:line="240" w:lineRule="auto"/>
        <w:jc w:val="right"/>
        <w:outlineLvl w:val="0"/>
        <w:rPr>
          <w:rFonts w:ascii="Times New Roman" w:eastAsia="Times New Roman" w:hAnsi="Times New Roman" w:cs="Times New Roman"/>
          <w:kern w:val="0"/>
          <w14:ligatures w14:val="none"/>
        </w:rPr>
      </w:pPr>
    </w:p>
    <w:p w14:paraId="489B8C6F" w14:textId="77777777" w:rsidR="00585220" w:rsidRPr="008B67FD" w:rsidRDefault="00585220" w:rsidP="00585220">
      <w:pPr>
        <w:spacing w:after="0" w:line="240" w:lineRule="auto"/>
        <w:jc w:val="right"/>
        <w:outlineLvl w:val="0"/>
        <w:rPr>
          <w:rFonts w:ascii="Times New Roman" w:eastAsia="Times New Roman" w:hAnsi="Times New Roman" w:cs="Times New Roman"/>
          <w:kern w:val="0"/>
          <w14:ligatures w14:val="none"/>
        </w:rPr>
      </w:pPr>
    </w:p>
    <w:p w14:paraId="12675DDC" w14:textId="77777777" w:rsidR="00585220" w:rsidRPr="008B67FD" w:rsidRDefault="00585220" w:rsidP="00585220">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RP SIA “Rīgas satiksme”</w:t>
      </w:r>
    </w:p>
    <w:p w14:paraId="22888B1A" w14:textId="77777777" w:rsidR="00585220" w:rsidRPr="008B67FD" w:rsidRDefault="00585220" w:rsidP="00585220">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kern w:val="0"/>
          <w14:ligatures w14:val="none"/>
        </w:rPr>
        <w:t xml:space="preserve">Iepirkumu komisijas priekšsēdētāja </w:t>
      </w:r>
    </w:p>
    <w:p w14:paraId="6B4D378A" w14:textId="77777777" w:rsidR="00585220" w:rsidRDefault="00585220" w:rsidP="00585220">
      <w:pPr>
        <w:spacing w:after="0" w:line="240" w:lineRule="auto"/>
        <w:jc w:val="right"/>
        <w:outlineLvl w:val="0"/>
        <w:rPr>
          <w:rFonts w:ascii="Times New Roman" w:eastAsia="Times New Roman" w:hAnsi="Times New Roman" w:cs="Times New Roman"/>
          <w:kern w:val="0"/>
          <w14:ligatures w14:val="none"/>
        </w:rPr>
      </w:pPr>
      <w:r w:rsidRPr="008B67FD">
        <w:rPr>
          <w:rFonts w:ascii="Times New Roman" w:eastAsia="Times New Roman" w:hAnsi="Times New Roman" w:cs="Times New Roman"/>
          <w:i/>
          <w:iCs/>
          <w:kern w:val="0"/>
          <w14:ligatures w14:val="none"/>
        </w:rPr>
        <w:t xml:space="preserve">/elektroniski parakstīts/ </w:t>
      </w:r>
      <w:r w:rsidRPr="008B67FD">
        <w:rPr>
          <w:rFonts w:ascii="Times New Roman" w:eastAsia="Times New Roman" w:hAnsi="Times New Roman" w:cs="Times New Roman"/>
          <w:kern w:val="0"/>
          <w14:ligatures w14:val="none"/>
        </w:rPr>
        <w:t>K.Meiberga</w:t>
      </w:r>
    </w:p>
    <w:p w14:paraId="4298F559" w14:textId="77777777" w:rsidR="001023EE" w:rsidRDefault="001023EE" w:rsidP="00585220">
      <w:pPr>
        <w:spacing w:after="0" w:line="240" w:lineRule="auto"/>
        <w:jc w:val="right"/>
        <w:outlineLvl w:val="0"/>
        <w:rPr>
          <w:rFonts w:ascii="Times New Roman" w:eastAsia="Times New Roman" w:hAnsi="Times New Roman" w:cs="Times New Roman"/>
          <w:kern w:val="0"/>
          <w14:ligatures w14:val="none"/>
        </w:rPr>
      </w:pPr>
    </w:p>
    <w:p w14:paraId="563D92D9" w14:textId="13377843" w:rsidR="001023EE" w:rsidRDefault="001023EE">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03072821" w14:textId="0638ECCC" w:rsidR="009D186E" w:rsidRPr="00565E61" w:rsidRDefault="009D186E" w:rsidP="009D186E">
      <w:pPr>
        <w:spacing w:after="0" w:line="240" w:lineRule="auto"/>
        <w:jc w:val="right"/>
        <w:rPr>
          <w:rFonts w:ascii="Times New Roman" w:eastAsia="Times New Roman" w:hAnsi="Times New Roman" w:cs="Times New Roman"/>
          <w:kern w:val="0"/>
          <w14:ligatures w14:val="none"/>
        </w:rPr>
      </w:pPr>
      <w:r w:rsidRPr="00565E61">
        <w:rPr>
          <w:rFonts w:ascii="Times New Roman" w:eastAsia="Calibri" w:hAnsi="Times New Roman" w:cs="Times New Roman"/>
          <w:b/>
          <w:bCs/>
          <w:kern w:val="0"/>
          <w:position w:val="-4"/>
          <w:lang w:eastAsia="ar-SA"/>
          <w14:ligatures w14:val="none"/>
        </w:rPr>
        <w:lastRenderedPageBreak/>
        <w:t>1.pielikums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005E4AD9" w:rsidRPr="005E4AD9">
        <w:rPr>
          <w:rFonts w:ascii="Times New Roman" w:eastAsia="Calibri" w:hAnsi="Times New Roman" w:cs="Times New Roman"/>
          <w:b/>
          <w:bCs/>
          <w:kern w:val="0"/>
          <w14:ligatures w14:val="none"/>
        </w:rPr>
        <w:t>Eļļu un smērvielu piegāde</w:t>
      </w:r>
      <w:r w:rsidRPr="00565E61">
        <w:rPr>
          <w:rFonts w:ascii="Times New Roman" w:eastAsia="Calibri" w:hAnsi="Times New Roman" w:cs="Times New Roman"/>
          <w:b/>
          <w:bCs/>
          <w:kern w:val="0"/>
          <w14:ligatures w14:val="none"/>
        </w:rPr>
        <w:t>”</w:t>
      </w:r>
    </w:p>
    <w:p w14:paraId="449B1D34" w14:textId="4190EA31" w:rsidR="009D186E" w:rsidRDefault="009D186E" w:rsidP="009D186E">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sidR="005E4AD9">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F5511">
        <w:rPr>
          <w:rFonts w:ascii="Times New Roman" w:eastAsia="Calibri" w:hAnsi="Times New Roman" w:cs="Times New Roman"/>
          <w:kern w:val="0"/>
          <w:position w:val="-4"/>
          <w:lang w:eastAsia="ar-SA" w:bidi="en-US"/>
          <w14:ligatures w14:val="none"/>
        </w:rPr>
        <w:t>30</w:t>
      </w:r>
    </w:p>
    <w:p w14:paraId="430CA2B5" w14:textId="77777777" w:rsidR="00502346" w:rsidRPr="00502346" w:rsidRDefault="00502346" w:rsidP="00502346">
      <w:pPr>
        <w:spacing w:after="0"/>
        <w:jc w:val="center"/>
        <w:rPr>
          <w:rFonts w:ascii="Times New Roman" w:hAnsi="Times New Roman" w:cs="Times New Roman"/>
          <w:b/>
        </w:rPr>
      </w:pPr>
      <w:r w:rsidRPr="00502346">
        <w:rPr>
          <w:rFonts w:ascii="Times New Roman" w:hAnsi="Times New Roman" w:cs="Times New Roman"/>
          <w:b/>
        </w:rPr>
        <w:t>PIETEIKUMA IESNIEGŠANAI IETEICAMĀ FORMA</w:t>
      </w:r>
      <w:r w:rsidRPr="00502346">
        <w:rPr>
          <w:rFonts w:ascii="Times New Roman" w:hAnsi="Times New Roman" w:cs="Times New Roman"/>
          <w:b/>
        </w:rPr>
        <w:br/>
      </w:r>
      <w:r w:rsidRPr="00502346">
        <w:rPr>
          <w:rFonts w:ascii="Times New Roman" w:hAnsi="Times New Roman" w:cs="Times New Roman"/>
          <w:i/>
        </w:rPr>
        <w:t>(uz pretendenta veidlapas)</w:t>
      </w:r>
    </w:p>
    <w:p w14:paraId="56CADECB" w14:textId="77777777" w:rsidR="00502346" w:rsidRPr="00502346" w:rsidRDefault="00502346" w:rsidP="00502346">
      <w:pPr>
        <w:spacing w:after="0"/>
        <w:jc w:val="center"/>
        <w:rPr>
          <w:rFonts w:ascii="Times New Roman" w:hAnsi="Times New Roman" w:cs="Times New Roman"/>
          <w:b/>
        </w:rPr>
      </w:pPr>
      <w:r w:rsidRPr="00502346">
        <w:rPr>
          <w:rFonts w:ascii="Times New Roman" w:hAnsi="Times New Roman" w:cs="Times New Roman"/>
          <w:b/>
        </w:rPr>
        <w:t>Pieteikums par piedalīšanos iepirkuma procedūrā</w:t>
      </w:r>
    </w:p>
    <w:p w14:paraId="3FD1FC98" w14:textId="0E63EB99" w:rsidR="00502346" w:rsidRPr="00502346" w:rsidRDefault="00502346" w:rsidP="00502346">
      <w:pPr>
        <w:spacing w:after="0"/>
        <w:jc w:val="center"/>
        <w:rPr>
          <w:rFonts w:ascii="Times New Roman" w:eastAsia="Times New Roman" w:hAnsi="Times New Roman" w:cs="Times New Roman"/>
          <w:b/>
        </w:rPr>
      </w:pPr>
      <w:r w:rsidRPr="00502346">
        <w:rPr>
          <w:rFonts w:ascii="Times New Roman" w:eastAsia="Times New Roman" w:hAnsi="Times New Roman" w:cs="Times New Roman"/>
          <w:b/>
        </w:rPr>
        <w:t>“</w:t>
      </w:r>
      <w:r w:rsidR="00290124" w:rsidRPr="00290124">
        <w:rPr>
          <w:rFonts w:ascii="Times New Roman" w:hAnsi="Times New Roman" w:cs="Times New Roman"/>
          <w:b/>
          <w:bCs/>
        </w:rPr>
        <w:t>Eļļu un smērvielu piegāde</w:t>
      </w:r>
      <w:r w:rsidRPr="00502346">
        <w:rPr>
          <w:rFonts w:ascii="Times New Roman" w:eastAsia="Times New Roman" w:hAnsi="Times New Roman" w:cs="Times New Roman"/>
          <w:b/>
        </w:rPr>
        <w:t>”</w:t>
      </w:r>
    </w:p>
    <w:p w14:paraId="75D42DCE" w14:textId="34B200BC" w:rsidR="00502346" w:rsidRPr="00502346" w:rsidRDefault="00502346" w:rsidP="00502346">
      <w:pPr>
        <w:spacing w:after="0"/>
        <w:jc w:val="center"/>
        <w:rPr>
          <w:rFonts w:ascii="Times New Roman" w:hAnsi="Times New Roman" w:cs="Times New Roman"/>
          <w:b/>
        </w:rPr>
      </w:pPr>
      <w:r w:rsidRPr="00502346">
        <w:rPr>
          <w:rFonts w:ascii="Times New Roman" w:hAnsi="Times New Roman" w:cs="Times New Roman"/>
          <w:b/>
        </w:rPr>
        <w:t>Identifikācijas Nr. RS/2026/</w:t>
      </w:r>
      <w:r w:rsidR="006F5511">
        <w:rPr>
          <w:rFonts w:ascii="Times New Roman" w:hAnsi="Times New Roman" w:cs="Times New Roman"/>
          <w:b/>
        </w:rPr>
        <w:t>30</w:t>
      </w:r>
    </w:p>
    <w:p w14:paraId="67EE28D3" w14:textId="77777777" w:rsidR="00502346" w:rsidRPr="00502346" w:rsidRDefault="00502346" w:rsidP="00502346">
      <w:pPr>
        <w:spacing w:after="0"/>
        <w:jc w:val="center"/>
        <w:rPr>
          <w:rFonts w:ascii="Times New Roman" w:hAnsi="Times New Roman" w:cs="Times New Roman"/>
          <w:b/>
        </w:rPr>
      </w:pPr>
    </w:p>
    <w:p w14:paraId="36A1238F" w14:textId="77777777" w:rsidR="00502346" w:rsidRPr="00502346" w:rsidRDefault="00502346" w:rsidP="00502346">
      <w:pPr>
        <w:numPr>
          <w:ilvl w:val="0"/>
          <w:numId w:val="9"/>
        </w:numPr>
        <w:spacing w:after="0" w:line="259" w:lineRule="auto"/>
        <w:contextualSpacing/>
        <w:jc w:val="both"/>
        <w:rPr>
          <w:rFonts w:ascii="Times New Roman" w:hAnsi="Times New Roman" w:cs="Times New Roman"/>
          <w:b/>
        </w:rPr>
      </w:pPr>
      <w:r w:rsidRPr="00502346">
        <w:rPr>
          <w:rFonts w:ascii="Times New Roman" w:hAnsi="Times New Roman" w:cs="Times New Roman"/>
          <w:b/>
        </w:rPr>
        <w:t>IESNIEDZA</w:t>
      </w:r>
    </w:p>
    <w:tbl>
      <w:tblPr>
        <w:tblStyle w:val="TableGrid11"/>
        <w:tblW w:w="0" w:type="auto"/>
        <w:tblLook w:val="04A0" w:firstRow="1" w:lastRow="0" w:firstColumn="1" w:lastColumn="0" w:noHBand="0" w:noVBand="1"/>
      </w:tblPr>
      <w:tblGrid>
        <w:gridCol w:w="4673"/>
        <w:gridCol w:w="4388"/>
      </w:tblGrid>
      <w:tr w:rsidR="00502346" w:rsidRPr="00502346" w14:paraId="07114CF6" w14:textId="77777777" w:rsidTr="00A36A46">
        <w:tc>
          <w:tcPr>
            <w:tcW w:w="4673" w:type="dxa"/>
            <w:shd w:val="clear" w:color="auto" w:fill="D9D9D9" w:themeFill="background1" w:themeFillShade="D9"/>
          </w:tcPr>
          <w:p w14:paraId="5EDDF6EB"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Uzņēmuma pilns nosaukums</w:t>
            </w:r>
          </w:p>
        </w:tc>
        <w:tc>
          <w:tcPr>
            <w:tcW w:w="4388" w:type="dxa"/>
            <w:shd w:val="clear" w:color="auto" w:fill="D9D9D9" w:themeFill="background1" w:themeFillShade="D9"/>
          </w:tcPr>
          <w:p w14:paraId="04568AA3" w14:textId="77777777" w:rsidR="00502346" w:rsidRPr="00502346" w:rsidRDefault="00502346" w:rsidP="00502346">
            <w:pPr>
              <w:jc w:val="both"/>
              <w:rPr>
                <w:rFonts w:ascii="Times New Roman" w:hAnsi="Times New Roman" w:cs="Times New Roman"/>
              </w:rPr>
            </w:pPr>
          </w:p>
        </w:tc>
      </w:tr>
      <w:tr w:rsidR="00502346" w:rsidRPr="00502346" w14:paraId="7D57BCD5" w14:textId="77777777" w:rsidTr="00A36A46">
        <w:tc>
          <w:tcPr>
            <w:tcW w:w="4673" w:type="dxa"/>
          </w:tcPr>
          <w:p w14:paraId="3DC22041"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Uzņēmuma reģistrācijas numurs un datums</w:t>
            </w:r>
          </w:p>
        </w:tc>
        <w:tc>
          <w:tcPr>
            <w:tcW w:w="4388" w:type="dxa"/>
          </w:tcPr>
          <w:p w14:paraId="5B5C41DE" w14:textId="77777777" w:rsidR="00502346" w:rsidRPr="00502346" w:rsidRDefault="00502346" w:rsidP="00502346">
            <w:pPr>
              <w:jc w:val="both"/>
              <w:rPr>
                <w:rFonts w:ascii="Times New Roman" w:hAnsi="Times New Roman" w:cs="Times New Roman"/>
              </w:rPr>
            </w:pPr>
          </w:p>
        </w:tc>
      </w:tr>
      <w:tr w:rsidR="00502346" w:rsidRPr="00502346" w14:paraId="72C230B0" w14:textId="77777777" w:rsidTr="00A36A46">
        <w:tc>
          <w:tcPr>
            <w:tcW w:w="4673" w:type="dxa"/>
          </w:tcPr>
          <w:p w14:paraId="29F439C1"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Juridiskā adrese</w:t>
            </w:r>
          </w:p>
        </w:tc>
        <w:tc>
          <w:tcPr>
            <w:tcW w:w="4388" w:type="dxa"/>
          </w:tcPr>
          <w:p w14:paraId="19587D0E" w14:textId="77777777" w:rsidR="00502346" w:rsidRPr="00502346" w:rsidRDefault="00502346" w:rsidP="00502346">
            <w:pPr>
              <w:jc w:val="both"/>
              <w:rPr>
                <w:rFonts w:ascii="Times New Roman" w:hAnsi="Times New Roman" w:cs="Times New Roman"/>
              </w:rPr>
            </w:pPr>
          </w:p>
        </w:tc>
      </w:tr>
      <w:tr w:rsidR="00502346" w:rsidRPr="00502346" w14:paraId="5D234A1A" w14:textId="77777777" w:rsidTr="00A36A46">
        <w:tc>
          <w:tcPr>
            <w:tcW w:w="4673" w:type="dxa"/>
          </w:tcPr>
          <w:p w14:paraId="1ED2CF65"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Faktiskā adrese</w:t>
            </w:r>
          </w:p>
        </w:tc>
        <w:tc>
          <w:tcPr>
            <w:tcW w:w="4388" w:type="dxa"/>
          </w:tcPr>
          <w:p w14:paraId="186B081F" w14:textId="77777777" w:rsidR="00502346" w:rsidRPr="00502346" w:rsidRDefault="00502346" w:rsidP="00502346">
            <w:pPr>
              <w:jc w:val="both"/>
              <w:rPr>
                <w:rFonts w:ascii="Times New Roman" w:hAnsi="Times New Roman" w:cs="Times New Roman"/>
              </w:rPr>
            </w:pPr>
          </w:p>
        </w:tc>
      </w:tr>
      <w:tr w:rsidR="00502346" w:rsidRPr="00502346" w14:paraId="067B50A4" w14:textId="77777777" w:rsidTr="00A36A46">
        <w:tc>
          <w:tcPr>
            <w:tcW w:w="4673" w:type="dxa"/>
          </w:tcPr>
          <w:p w14:paraId="2DDEB42B"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Bankas rekvizīti</w:t>
            </w:r>
          </w:p>
        </w:tc>
        <w:tc>
          <w:tcPr>
            <w:tcW w:w="4388" w:type="dxa"/>
          </w:tcPr>
          <w:p w14:paraId="53B29E9A" w14:textId="77777777" w:rsidR="00502346" w:rsidRPr="00502346" w:rsidRDefault="00502346" w:rsidP="00502346">
            <w:pPr>
              <w:jc w:val="both"/>
              <w:rPr>
                <w:rFonts w:ascii="Times New Roman" w:hAnsi="Times New Roman" w:cs="Times New Roman"/>
              </w:rPr>
            </w:pPr>
          </w:p>
        </w:tc>
      </w:tr>
    </w:tbl>
    <w:p w14:paraId="43D15D20" w14:textId="77777777" w:rsidR="00502346" w:rsidRPr="00502346" w:rsidRDefault="00502346" w:rsidP="00502346">
      <w:pPr>
        <w:spacing w:after="0"/>
        <w:rPr>
          <w:rFonts w:ascii="Times New Roman" w:hAnsi="Times New Roman" w:cs="Times New Roman"/>
          <w:b/>
          <w:bCs/>
        </w:rPr>
      </w:pPr>
    </w:p>
    <w:p w14:paraId="51EE5B48" w14:textId="77777777" w:rsidR="00502346" w:rsidRPr="00502346" w:rsidRDefault="00502346" w:rsidP="00502346">
      <w:pPr>
        <w:numPr>
          <w:ilvl w:val="0"/>
          <w:numId w:val="9"/>
        </w:numPr>
        <w:spacing w:after="0"/>
        <w:contextualSpacing/>
        <w:rPr>
          <w:rFonts w:ascii="Times New Roman" w:hAnsi="Times New Roman" w:cs="Times New Roman"/>
          <w:b/>
          <w:bCs/>
        </w:rPr>
      </w:pPr>
      <w:r w:rsidRPr="00502346">
        <w:rPr>
          <w:rFonts w:ascii="Times New Roman" w:hAnsi="Times New Roman" w:cs="Times New Roman"/>
          <w:b/>
          <w:bCs/>
        </w:rPr>
        <w:t>KONTAKTPERSONA</w:t>
      </w:r>
    </w:p>
    <w:tbl>
      <w:tblPr>
        <w:tblStyle w:val="TableGrid11"/>
        <w:tblW w:w="0" w:type="auto"/>
        <w:tblLook w:val="04A0" w:firstRow="1" w:lastRow="0" w:firstColumn="1" w:lastColumn="0" w:noHBand="0" w:noVBand="1"/>
      </w:tblPr>
      <w:tblGrid>
        <w:gridCol w:w="4530"/>
        <w:gridCol w:w="4531"/>
      </w:tblGrid>
      <w:tr w:rsidR="00502346" w:rsidRPr="00502346" w14:paraId="09E72805" w14:textId="77777777" w:rsidTr="00A36A46">
        <w:tc>
          <w:tcPr>
            <w:tcW w:w="4530" w:type="dxa"/>
            <w:shd w:val="clear" w:color="auto" w:fill="D9D9D9" w:themeFill="background1" w:themeFillShade="D9"/>
          </w:tcPr>
          <w:p w14:paraId="4030BE03"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Vārds, uzvārds</w:t>
            </w:r>
          </w:p>
        </w:tc>
        <w:tc>
          <w:tcPr>
            <w:tcW w:w="4531" w:type="dxa"/>
          </w:tcPr>
          <w:p w14:paraId="28F63F4D" w14:textId="77777777" w:rsidR="00502346" w:rsidRPr="00502346" w:rsidRDefault="00502346" w:rsidP="00502346">
            <w:pPr>
              <w:jc w:val="both"/>
              <w:rPr>
                <w:rFonts w:ascii="Times New Roman" w:hAnsi="Times New Roman" w:cs="Times New Roman"/>
                <w:b/>
              </w:rPr>
            </w:pPr>
          </w:p>
        </w:tc>
      </w:tr>
      <w:tr w:rsidR="00502346" w:rsidRPr="00502346" w14:paraId="08EF5A54" w14:textId="77777777" w:rsidTr="00A36A46">
        <w:tc>
          <w:tcPr>
            <w:tcW w:w="4530" w:type="dxa"/>
            <w:shd w:val="clear" w:color="auto" w:fill="D9D9D9" w:themeFill="background1" w:themeFillShade="D9"/>
          </w:tcPr>
          <w:p w14:paraId="03F70064"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Tālr. / Fakss</w:t>
            </w:r>
          </w:p>
        </w:tc>
        <w:tc>
          <w:tcPr>
            <w:tcW w:w="4531" w:type="dxa"/>
          </w:tcPr>
          <w:p w14:paraId="35D6B520" w14:textId="77777777" w:rsidR="00502346" w:rsidRPr="00502346" w:rsidRDefault="00502346" w:rsidP="00502346">
            <w:pPr>
              <w:jc w:val="both"/>
              <w:rPr>
                <w:rFonts w:ascii="Times New Roman" w:hAnsi="Times New Roman" w:cs="Times New Roman"/>
                <w:b/>
              </w:rPr>
            </w:pPr>
          </w:p>
        </w:tc>
      </w:tr>
      <w:tr w:rsidR="00502346" w:rsidRPr="00502346" w14:paraId="7CB17313" w14:textId="77777777" w:rsidTr="00A36A46">
        <w:tc>
          <w:tcPr>
            <w:tcW w:w="4530" w:type="dxa"/>
            <w:shd w:val="clear" w:color="auto" w:fill="D9D9D9" w:themeFill="background1" w:themeFillShade="D9"/>
          </w:tcPr>
          <w:p w14:paraId="616909DA"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e-pasta adrese</w:t>
            </w:r>
          </w:p>
        </w:tc>
        <w:tc>
          <w:tcPr>
            <w:tcW w:w="4531" w:type="dxa"/>
          </w:tcPr>
          <w:p w14:paraId="15ABD906" w14:textId="77777777" w:rsidR="00502346" w:rsidRPr="00502346" w:rsidRDefault="00502346" w:rsidP="00502346">
            <w:pPr>
              <w:jc w:val="both"/>
              <w:rPr>
                <w:rFonts w:ascii="Times New Roman" w:hAnsi="Times New Roman" w:cs="Times New Roman"/>
                <w:b/>
              </w:rPr>
            </w:pPr>
          </w:p>
        </w:tc>
      </w:tr>
    </w:tbl>
    <w:p w14:paraId="3E988D13" w14:textId="77777777" w:rsidR="00502346" w:rsidRPr="00502346" w:rsidRDefault="00502346" w:rsidP="00502346">
      <w:pPr>
        <w:spacing w:line="240" w:lineRule="auto"/>
        <w:rPr>
          <w:rFonts w:ascii="Times New Roman" w:hAnsi="Times New Roman" w:cs="Times New Roman"/>
          <w:b/>
          <w:bCs/>
        </w:rPr>
      </w:pPr>
    </w:p>
    <w:p w14:paraId="7D68DE67" w14:textId="77777777" w:rsidR="00502346" w:rsidRPr="00502346" w:rsidRDefault="00502346" w:rsidP="00502346">
      <w:pPr>
        <w:numPr>
          <w:ilvl w:val="0"/>
          <w:numId w:val="9"/>
        </w:numPr>
        <w:spacing w:line="240" w:lineRule="auto"/>
        <w:contextualSpacing/>
      </w:pPr>
      <w:r w:rsidRPr="00502346">
        <w:rPr>
          <w:rFonts w:ascii="Times New Roman" w:hAnsi="Times New Roman" w:cs="Times New Roman"/>
          <w:b/>
          <w:bCs/>
        </w:rPr>
        <w:t>PIETEIKUMS</w:t>
      </w:r>
    </w:p>
    <w:p w14:paraId="3B2900B7" w14:textId="77777777" w:rsidR="00502346" w:rsidRPr="00502346" w:rsidRDefault="00502346" w:rsidP="00502346">
      <w:pPr>
        <w:spacing w:after="0" w:line="240" w:lineRule="auto"/>
        <w:ind w:firstLine="360"/>
        <w:rPr>
          <w:rFonts w:ascii="Times New Roman" w:eastAsia="Times New Roman" w:hAnsi="Times New Roman" w:cs="Times New Roman"/>
        </w:rPr>
      </w:pPr>
      <w:r w:rsidRPr="00502346">
        <w:rPr>
          <w:rFonts w:ascii="Times New Roman" w:eastAsia="Times New Roman" w:hAnsi="Times New Roman" w:cs="Times New Roman"/>
        </w:rPr>
        <w:t>Iepazinušies ar iepirkuma procedūras nolikumu un tā pielikumiem, mēs atbilstoši nolikuma prasībām iesniedzam piedāvājumu iepirkuma procedūrā un apliecinām savu atbilstību iepirkuma procedūras nolikuma prasībām.</w:t>
      </w:r>
    </w:p>
    <w:p w14:paraId="2F0D4A84" w14:textId="77777777" w:rsidR="00502346" w:rsidRPr="00502346" w:rsidRDefault="00502346" w:rsidP="00502346">
      <w:pPr>
        <w:spacing w:after="0" w:line="240" w:lineRule="auto"/>
        <w:ind w:firstLine="360"/>
        <w:rPr>
          <w:rFonts w:ascii="Times New Roman" w:eastAsia="Times New Roman" w:hAnsi="Times New Roman" w:cs="Times New Roman"/>
        </w:rPr>
      </w:pPr>
      <w:r w:rsidRPr="00502346">
        <w:rPr>
          <w:rFonts w:ascii="Times New Roman" w:eastAsia="Times New Roman" w:hAnsi="Times New Roman" w:cs="Times New Roman"/>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2BF08238" w14:textId="77777777" w:rsidR="00502346" w:rsidRPr="00502346" w:rsidRDefault="00502346" w:rsidP="00502346">
      <w:pPr>
        <w:spacing w:after="0" w:line="240" w:lineRule="auto"/>
        <w:ind w:firstLine="360"/>
        <w:rPr>
          <w:rFonts w:ascii="Times New Roman" w:hAnsi="Times New Roman" w:cs="Times New Roman"/>
        </w:rPr>
      </w:pPr>
      <w:r w:rsidRPr="00502346">
        <w:rPr>
          <w:rFonts w:ascii="Times New Roman" w:hAnsi="Times New Roman" w:cs="Times New Roman"/>
        </w:rPr>
        <w:t>Ar šo piedāvājumu mēs apstiprinām, ka mūsu piedāvājums ir spēkā 120 dienas no piedāvājumu iesniegšanas termiņa beigām.Apliecinām, ka līguma slēgšanas tiesību piešķiršanas gadījumā, līguma izpildē netiks izmantoti materiāli un detaļas, kuru izcelsmes valsts ir Krievijas Federācija un/vai Baltkrievijas Republika.</w:t>
      </w:r>
    </w:p>
    <w:p w14:paraId="44C07722" w14:textId="77777777" w:rsidR="00502346" w:rsidRPr="00502346" w:rsidRDefault="00502346" w:rsidP="00502346">
      <w:pPr>
        <w:spacing w:after="0" w:line="240" w:lineRule="auto"/>
        <w:ind w:firstLine="360"/>
        <w:rPr>
          <w:rFonts w:ascii="Times New Roman" w:hAnsi="Times New Roman" w:cs="Times New Roman"/>
        </w:rPr>
      </w:pPr>
      <w:r w:rsidRPr="00502346">
        <w:rPr>
          <w:rFonts w:ascii="Times New Roman" w:hAnsi="Times New Roman" w:cs="Times New Roman"/>
        </w:rPr>
        <w:t xml:space="preserve">Informējam, ka uzņēmuma patiesais labuma guvējs ir -_________________ . </w:t>
      </w:r>
      <w:r w:rsidRPr="00502346">
        <w:rPr>
          <w:rFonts w:ascii="Times New Roman" w:hAnsi="Times New Roman" w:cs="Times New Roman"/>
          <w:vertAlign w:val="superscript"/>
        </w:rPr>
        <w:footnoteReference w:id="1"/>
      </w:r>
    </w:p>
    <w:p w14:paraId="26A7368F" w14:textId="77777777" w:rsidR="00502346" w:rsidRPr="00502346" w:rsidRDefault="00502346" w:rsidP="00502346">
      <w:pPr>
        <w:spacing w:after="0" w:line="240" w:lineRule="auto"/>
        <w:ind w:firstLine="360"/>
        <w:rPr>
          <w:rFonts w:ascii="Times New Roman" w:hAnsi="Times New Roman" w:cs="Times New Roman"/>
        </w:rPr>
      </w:pPr>
      <w:r w:rsidRPr="00502346">
        <w:rPr>
          <w:rFonts w:ascii="Times New Roman" w:hAnsi="Times New Roman" w:cs="Times New Roman"/>
        </w:rPr>
        <w:t>Apliecinām, ka Pretendenta pārstāvētā uzņēmumā īpašumtiesības vairāk nekā 50% apmērā tieši vai netieši nepieder:</w:t>
      </w:r>
    </w:p>
    <w:p w14:paraId="77E4D24E" w14:textId="77777777" w:rsidR="00502346" w:rsidRPr="00502346" w:rsidRDefault="00502346" w:rsidP="00502346">
      <w:pPr>
        <w:numPr>
          <w:ilvl w:val="0"/>
          <w:numId w:val="10"/>
        </w:numPr>
        <w:spacing w:after="0" w:line="240" w:lineRule="auto"/>
        <w:contextualSpacing/>
        <w:jc w:val="both"/>
        <w:rPr>
          <w:rFonts w:ascii="Times New Roman" w:hAnsi="Times New Roman" w:cs="Times New Roman"/>
        </w:rPr>
      </w:pPr>
      <w:r w:rsidRPr="00502346">
        <w:rPr>
          <w:rFonts w:ascii="Times New Roman" w:hAnsi="Times New Roman" w:cs="Times New Roman"/>
        </w:rPr>
        <w:t xml:space="preserve">juridiskajai personai, vienībai vai struktūrai, kura reģistrēta Krievijas Federācijā; </w:t>
      </w:r>
    </w:p>
    <w:p w14:paraId="2064E9AF" w14:textId="77777777" w:rsidR="00502346" w:rsidRPr="00502346" w:rsidRDefault="00502346" w:rsidP="00502346">
      <w:pPr>
        <w:numPr>
          <w:ilvl w:val="0"/>
          <w:numId w:val="10"/>
        </w:numPr>
        <w:spacing w:line="240" w:lineRule="auto"/>
        <w:contextualSpacing/>
        <w:jc w:val="both"/>
        <w:rPr>
          <w:rFonts w:ascii="Times New Roman" w:hAnsi="Times New Roman" w:cs="Times New Roman"/>
        </w:rPr>
      </w:pPr>
      <w:r w:rsidRPr="00502346">
        <w:rPr>
          <w:rFonts w:ascii="Times New Roman" w:hAnsi="Times New Roman" w:cs="Times New Roman"/>
        </w:rPr>
        <w:t>fiziskajai personai Krievijas pilsonim, vai fiziskās personas dubultpilsonības gadījumā viena no pilsonībām  ir Krievijas Federācijas pilsonība;</w:t>
      </w:r>
    </w:p>
    <w:p w14:paraId="5A658F0D" w14:textId="77777777" w:rsidR="00502346" w:rsidRPr="00502346" w:rsidRDefault="00502346" w:rsidP="00502346">
      <w:pPr>
        <w:numPr>
          <w:ilvl w:val="0"/>
          <w:numId w:val="10"/>
        </w:numPr>
        <w:spacing w:after="0" w:line="240" w:lineRule="auto"/>
        <w:contextualSpacing/>
        <w:jc w:val="both"/>
        <w:rPr>
          <w:rFonts w:ascii="Times New Roman" w:hAnsi="Times New Roman" w:cs="Times New Roman"/>
        </w:rPr>
      </w:pPr>
      <w:r w:rsidRPr="00502346">
        <w:rPr>
          <w:rFonts w:ascii="Times New Roman" w:hAnsi="Times New Roman" w:cs="Times New Roman"/>
        </w:rPr>
        <w:t>fiziskajai personai, kas dzīvo Krievijas Federācijā.</w:t>
      </w:r>
    </w:p>
    <w:p w14:paraId="052DD392" w14:textId="77777777" w:rsidR="00502346" w:rsidRPr="00502346" w:rsidRDefault="00502346" w:rsidP="00502346">
      <w:pPr>
        <w:spacing w:after="0" w:line="240" w:lineRule="auto"/>
        <w:contextualSpacing/>
        <w:jc w:val="both"/>
        <w:rPr>
          <w:rFonts w:ascii="Times New Roman" w:hAnsi="Times New Roman" w:cs="Times New Roman"/>
        </w:rPr>
      </w:pPr>
      <w:r w:rsidRPr="00502346">
        <w:rPr>
          <w:rFonts w:ascii="Times New Roman" w:hAnsi="Times New Roman" w:cs="Times New Roman"/>
        </w:rPr>
        <w:t>Kā arī apliecinu, ka plānotais darījums ar Pasūtītāju nenotiek iepriekš minēto personu vārdā vai vadībā.</w:t>
      </w:r>
      <w:r w:rsidRPr="00502346">
        <w:rPr>
          <w:rFonts w:ascii="Times New Roman" w:hAnsi="Times New Roman" w:cs="Times New Roman"/>
          <w:vertAlign w:val="superscript"/>
        </w:rPr>
        <w:footnoteReference w:id="2"/>
      </w:r>
    </w:p>
    <w:p w14:paraId="4A1A4674" w14:textId="77777777" w:rsidR="00502346" w:rsidRPr="00502346" w:rsidRDefault="00502346" w:rsidP="00502346">
      <w:pPr>
        <w:spacing w:line="240" w:lineRule="auto"/>
        <w:ind w:firstLine="284"/>
        <w:jc w:val="both"/>
        <w:rPr>
          <w:rFonts w:ascii="Times New Roman" w:hAnsi="Times New Roman" w:cs="Times New Roman"/>
        </w:rPr>
      </w:pPr>
      <w:r w:rsidRPr="00502346">
        <w:rPr>
          <w:rFonts w:ascii="Times New Roman" w:hAnsi="Times New Roman" w:cs="Times New Roman"/>
        </w:rPr>
        <w:lastRenderedPageBreak/>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502346" w:rsidRPr="00502346" w14:paraId="668142DB" w14:textId="77777777" w:rsidTr="00A36A46">
        <w:trPr>
          <w:cantSplit/>
        </w:trPr>
        <w:tc>
          <w:tcPr>
            <w:tcW w:w="3960" w:type="dxa"/>
            <w:tcBorders>
              <w:right w:val="single" w:sz="4" w:space="0" w:color="auto"/>
            </w:tcBorders>
            <w:shd w:val="pct15" w:color="000000" w:fill="FFFFFF"/>
          </w:tcPr>
          <w:p w14:paraId="6D0DB5BE"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Vārds, uzvārds</w:t>
            </w:r>
          </w:p>
        </w:tc>
        <w:tc>
          <w:tcPr>
            <w:tcW w:w="4120" w:type="dxa"/>
            <w:tcBorders>
              <w:left w:val="single" w:sz="4" w:space="0" w:color="auto"/>
            </w:tcBorders>
          </w:tcPr>
          <w:p w14:paraId="42021F8D" w14:textId="77777777" w:rsidR="00502346" w:rsidRPr="00502346" w:rsidRDefault="00502346" w:rsidP="00502346">
            <w:pPr>
              <w:jc w:val="both"/>
              <w:rPr>
                <w:rFonts w:ascii="Times New Roman" w:hAnsi="Times New Roman" w:cs="Times New Roman"/>
                <w:b/>
              </w:rPr>
            </w:pPr>
          </w:p>
        </w:tc>
      </w:tr>
      <w:tr w:rsidR="00502346" w:rsidRPr="00502346" w14:paraId="0973FEE5" w14:textId="77777777" w:rsidTr="00A36A46">
        <w:trPr>
          <w:cantSplit/>
          <w:trHeight w:val="242"/>
        </w:trPr>
        <w:tc>
          <w:tcPr>
            <w:tcW w:w="3960" w:type="dxa"/>
            <w:tcBorders>
              <w:right w:val="single" w:sz="4" w:space="0" w:color="auto"/>
            </w:tcBorders>
            <w:shd w:val="pct15" w:color="000000" w:fill="FFFFFF"/>
          </w:tcPr>
          <w:p w14:paraId="07EEB536"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Amats</w:t>
            </w:r>
          </w:p>
        </w:tc>
        <w:tc>
          <w:tcPr>
            <w:tcW w:w="4120" w:type="dxa"/>
            <w:tcBorders>
              <w:left w:val="single" w:sz="4" w:space="0" w:color="auto"/>
            </w:tcBorders>
          </w:tcPr>
          <w:p w14:paraId="6BAA9070" w14:textId="77777777" w:rsidR="00502346" w:rsidRPr="00502346" w:rsidRDefault="00502346" w:rsidP="00502346">
            <w:pPr>
              <w:jc w:val="both"/>
              <w:rPr>
                <w:rFonts w:ascii="Times New Roman" w:hAnsi="Times New Roman" w:cs="Times New Roman"/>
                <w:b/>
              </w:rPr>
            </w:pPr>
          </w:p>
        </w:tc>
      </w:tr>
      <w:tr w:rsidR="00502346" w:rsidRPr="00502346" w14:paraId="745F21B1" w14:textId="77777777" w:rsidTr="00A36A46">
        <w:trPr>
          <w:cantSplit/>
          <w:trHeight w:val="242"/>
        </w:trPr>
        <w:tc>
          <w:tcPr>
            <w:tcW w:w="3960" w:type="dxa"/>
            <w:tcBorders>
              <w:right w:val="single" w:sz="4" w:space="0" w:color="auto"/>
            </w:tcBorders>
            <w:shd w:val="pct15" w:color="000000" w:fill="FFFFFF"/>
          </w:tcPr>
          <w:p w14:paraId="42064160"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Paraksts</w:t>
            </w:r>
          </w:p>
        </w:tc>
        <w:tc>
          <w:tcPr>
            <w:tcW w:w="4120" w:type="dxa"/>
            <w:tcBorders>
              <w:left w:val="single" w:sz="4" w:space="0" w:color="auto"/>
            </w:tcBorders>
          </w:tcPr>
          <w:p w14:paraId="0506E3D5" w14:textId="77777777" w:rsidR="00502346" w:rsidRPr="00502346" w:rsidRDefault="00502346" w:rsidP="00502346">
            <w:pPr>
              <w:jc w:val="both"/>
              <w:rPr>
                <w:rFonts w:ascii="Times New Roman" w:hAnsi="Times New Roman" w:cs="Times New Roman"/>
                <w:b/>
              </w:rPr>
            </w:pPr>
          </w:p>
        </w:tc>
      </w:tr>
      <w:tr w:rsidR="00502346" w:rsidRPr="00502346" w14:paraId="35B640EB" w14:textId="77777777" w:rsidTr="00A36A46">
        <w:trPr>
          <w:cantSplit/>
          <w:trHeight w:val="130"/>
        </w:trPr>
        <w:tc>
          <w:tcPr>
            <w:tcW w:w="3960" w:type="dxa"/>
            <w:tcBorders>
              <w:right w:val="single" w:sz="4" w:space="0" w:color="auto"/>
            </w:tcBorders>
            <w:shd w:val="pct15" w:color="000000" w:fill="FFFFFF"/>
          </w:tcPr>
          <w:p w14:paraId="009C6FCD" w14:textId="77777777" w:rsidR="00502346" w:rsidRPr="00502346" w:rsidRDefault="00502346" w:rsidP="00502346">
            <w:pPr>
              <w:jc w:val="both"/>
              <w:rPr>
                <w:rFonts w:ascii="Times New Roman" w:hAnsi="Times New Roman" w:cs="Times New Roman"/>
                <w:b/>
              </w:rPr>
            </w:pPr>
            <w:r w:rsidRPr="00502346">
              <w:rPr>
                <w:rFonts w:ascii="Times New Roman" w:hAnsi="Times New Roman" w:cs="Times New Roman"/>
                <w:b/>
              </w:rPr>
              <w:t>Datums</w:t>
            </w:r>
          </w:p>
        </w:tc>
        <w:tc>
          <w:tcPr>
            <w:tcW w:w="4120" w:type="dxa"/>
            <w:tcBorders>
              <w:left w:val="single" w:sz="4" w:space="0" w:color="auto"/>
            </w:tcBorders>
          </w:tcPr>
          <w:p w14:paraId="0C79BF8D" w14:textId="77777777" w:rsidR="00502346" w:rsidRPr="00502346" w:rsidRDefault="00502346" w:rsidP="00502346">
            <w:pPr>
              <w:jc w:val="both"/>
              <w:rPr>
                <w:rFonts w:ascii="Times New Roman" w:hAnsi="Times New Roman" w:cs="Times New Roman"/>
                <w:b/>
              </w:rPr>
            </w:pPr>
          </w:p>
        </w:tc>
      </w:tr>
    </w:tbl>
    <w:p w14:paraId="2BE53B4C" w14:textId="77777777" w:rsidR="00502346" w:rsidRPr="00502346" w:rsidRDefault="00502346" w:rsidP="00502346">
      <w:pPr>
        <w:spacing w:line="259" w:lineRule="auto"/>
        <w:jc w:val="center"/>
        <w:rPr>
          <w:rFonts w:ascii="Times New Roman" w:eastAsia="Calibri" w:hAnsi="Times New Roman" w:cs="Times New Roman"/>
          <w:b/>
          <w:kern w:val="0"/>
          <w14:ligatures w14:val="none"/>
        </w:rPr>
      </w:pPr>
    </w:p>
    <w:p w14:paraId="14208C28"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3FADA130"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030D934C"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3AD86A74"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1B78C58D"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033F81CD" w14:textId="77777777" w:rsidR="00502346" w:rsidRPr="00502346" w:rsidRDefault="00502346" w:rsidP="00502346">
      <w:pPr>
        <w:widowControl w:val="0"/>
        <w:spacing w:after="0" w:line="240" w:lineRule="auto"/>
        <w:ind w:right="23"/>
        <w:jc w:val="right"/>
        <w:rPr>
          <w:rFonts w:ascii="Times New Roman" w:hAnsi="Times New Roman" w:cs="Times New Roman"/>
          <w:b/>
          <w:bCs/>
          <w:position w:val="-4"/>
          <w:lang w:eastAsia="ar-SA" w:bidi="en-US"/>
        </w:rPr>
      </w:pPr>
    </w:p>
    <w:p w14:paraId="6CC2A1B4" w14:textId="64BB2353" w:rsidR="00502346" w:rsidRDefault="00502346">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54909163" w14:textId="401135B1" w:rsidR="00752DC3" w:rsidRPr="00565E61" w:rsidRDefault="00752DC3" w:rsidP="00752DC3">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2</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5E4AD9">
        <w:rPr>
          <w:rFonts w:ascii="Times New Roman" w:eastAsia="Calibri" w:hAnsi="Times New Roman" w:cs="Times New Roman"/>
          <w:b/>
          <w:bCs/>
          <w:kern w:val="0"/>
          <w14:ligatures w14:val="none"/>
        </w:rPr>
        <w:t>Eļļu un smērvielu piegāde</w:t>
      </w:r>
      <w:r w:rsidRPr="00565E61">
        <w:rPr>
          <w:rFonts w:ascii="Times New Roman" w:eastAsia="Calibri" w:hAnsi="Times New Roman" w:cs="Times New Roman"/>
          <w:b/>
          <w:bCs/>
          <w:kern w:val="0"/>
          <w14:ligatures w14:val="none"/>
        </w:rPr>
        <w:t>”</w:t>
      </w:r>
    </w:p>
    <w:p w14:paraId="5AC87054" w14:textId="7BCA2D8A" w:rsidR="00752DC3" w:rsidRDefault="00752DC3" w:rsidP="00C76EE7">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F5511">
        <w:rPr>
          <w:rFonts w:ascii="Times New Roman" w:eastAsia="Calibri" w:hAnsi="Times New Roman" w:cs="Times New Roman"/>
          <w:kern w:val="0"/>
          <w:position w:val="-4"/>
          <w:lang w:eastAsia="ar-SA" w:bidi="en-US"/>
          <w14:ligatures w14:val="none"/>
        </w:rPr>
        <w:t>30</w:t>
      </w:r>
    </w:p>
    <w:p w14:paraId="4F2CDD64" w14:textId="66BD5E3E" w:rsidR="00C76EE7" w:rsidRDefault="00C76EE7" w:rsidP="00C76EE7">
      <w:pPr>
        <w:spacing w:line="240" w:lineRule="auto"/>
        <w:jc w:val="center"/>
        <w:rPr>
          <w:rFonts w:ascii="Times New Roman" w:eastAsia="Calibri" w:hAnsi="Times New Roman" w:cs="Times New Roman"/>
          <w:i/>
          <w:iCs/>
          <w:kern w:val="0"/>
          <w14:ligatures w14:val="none"/>
        </w:rPr>
      </w:pPr>
      <w:r w:rsidRPr="00C76EE7">
        <w:rPr>
          <w:rFonts w:ascii="Times New Roman" w:eastAsia="Times New Roman" w:hAnsi="Times New Roman" w:cs="Times New Roman"/>
          <w:b/>
          <w:bCs/>
          <w:kern w:val="0"/>
          <w14:ligatures w14:val="none"/>
        </w:rPr>
        <w:t>TEHNISKĀ SPECIFIKĀCIJA</w:t>
      </w:r>
      <w:r w:rsidR="00010779">
        <w:rPr>
          <w:rFonts w:ascii="Times New Roman" w:eastAsia="Times New Roman" w:hAnsi="Times New Roman" w:cs="Times New Roman"/>
          <w:b/>
          <w:bCs/>
          <w:kern w:val="0"/>
          <w14:ligatures w14:val="none"/>
        </w:rPr>
        <w:t xml:space="preserve"> - TEHNISKAIS UN FINANŠU PIEDĀVĀJUMS</w:t>
      </w:r>
      <w:r>
        <w:rPr>
          <w:rFonts w:ascii="Times New Roman" w:eastAsia="Times New Roman" w:hAnsi="Times New Roman" w:cs="Times New Roman"/>
          <w:b/>
          <w:bCs/>
          <w:kern w:val="0"/>
          <w14:ligatures w14:val="none"/>
        </w:rPr>
        <w:br/>
      </w:r>
      <w:r w:rsidRPr="00C76EE7">
        <w:rPr>
          <w:rFonts w:ascii="Times New Roman" w:eastAsia="Calibri" w:hAnsi="Times New Roman" w:cs="Times New Roman"/>
          <w:i/>
          <w:iCs/>
          <w:kern w:val="0"/>
          <w14:ligatures w14:val="none"/>
        </w:rPr>
        <w:t>Eļļu un smērvielu piegāde</w:t>
      </w:r>
    </w:p>
    <w:p w14:paraId="5744DB70" w14:textId="77777777" w:rsidR="00010779" w:rsidRDefault="00010779" w:rsidP="00C76EE7">
      <w:pPr>
        <w:spacing w:line="240" w:lineRule="auto"/>
        <w:jc w:val="center"/>
        <w:rPr>
          <w:rFonts w:ascii="Times New Roman" w:eastAsia="Calibri" w:hAnsi="Times New Roman" w:cs="Times New Roman"/>
          <w:i/>
          <w:iCs/>
          <w:kern w:val="0"/>
          <w14:ligatures w14:val="none"/>
        </w:rPr>
      </w:pPr>
    </w:p>
    <w:p w14:paraId="796C607F" w14:textId="3744688B" w:rsidR="00CC5986" w:rsidRDefault="00010779" w:rsidP="00C75CAC">
      <w:pPr>
        <w:spacing w:line="240" w:lineRule="auto"/>
        <w:jc w:val="center"/>
        <w:rPr>
          <w:rFonts w:ascii="Times New Roman" w:eastAsia="Calibri" w:hAnsi="Times New Roman" w:cs="Times New Roman"/>
          <w:i/>
          <w:iCs/>
          <w:color w:val="FF0000"/>
          <w:kern w:val="0"/>
          <w14:ligatures w14:val="none"/>
        </w:rPr>
      </w:pPr>
      <w:r w:rsidRPr="00010779">
        <w:rPr>
          <w:rFonts w:ascii="Times New Roman" w:eastAsia="Calibri" w:hAnsi="Times New Roman" w:cs="Times New Roman"/>
          <w:b/>
          <w:bCs/>
          <w:i/>
          <w:iCs/>
          <w:color w:val="FF0000"/>
          <w:kern w:val="0"/>
          <w14:ligatures w14:val="none"/>
        </w:rPr>
        <w:t xml:space="preserve">Atsevišķs excel fails: </w:t>
      </w:r>
      <w:r w:rsidRPr="00010779">
        <w:rPr>
          <w:rFonts w:ascii="Times New Roman" w:eastAsia="Calibri" w:hAnsi="Times New Roman" w:cs="Times New Roman"/>
          <w:i/>
          <w:iCs/>
          <w:color w:val="FF0000"/>
          <w:kern w:val="0"/>
          <w14:ligatures w14:val="none"/>
        </w:rPr>
        <w:t>2.pielikums_TS_TP_FP_forma</w:t>
      </w:r>
    </w:p>
    <w:p w14:paraId="360485CA" w14:textId="69270C47" w:rsidR="00C75CAC" w:rsidRPr="00C75CAC" w:rsidRDefault="00C21492" w:rsidP="00C21492">
      <w:pPr>
        <w:rPr>
          <w:rFonts w:ascii="Times New Roman" w:eastAsia="Calibri" w:hAnsi="Times New Roman" w:cs="Times New Roman"/>
          <w:i/>
          <w:iCs/>
          <w:color w:val="FF0000"/>
          <w:kern w:val="0"/>
          <w14:ligatures w14:val="none"/>
        </w:rPr>
      </w:pPr>
      <w:r>
        <w:rPr>
          <w:rFonts w:ascii="Times New Roman" w:eastAsia="Calibri" w:hAnsi="Times New Roman" w:cs="Times New Roman"/>
          <w:i/>
          <w:iCs/>
          <w:color w:val="FF0000"/>
          <w:kern w:val="0"/>
          <w14:ligatures w14:val="none"/>
        </w:rPr>
        <w:br w:type="page"/>
      </w:r>
    </w:p>
    <w:p w14:paraId="333BE06B" w14:textId="4A3545B1" w:rsidR="00C21492" w:rsidRPr="00565E61" w:rsidRDefault="00C21492" w:rsidP="00C21492">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3</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5E4AD9">
        <w:rPr>
          <w:rFonts w:ascii="Times New Roman" w:eastAsia="Calibri" w:hAnsi="Times New Roman" w:cs="Times New Roman"/>
          <w:b/>
          <w:bCs/>
          <w:kern w:val="0"/>
          <w14:ligatures w14:val="none"/>
        </w:rPr>
        <w:t>Eļļu un smērvielu piegāde</w:t>
      </w:r>
      <w:r w:rsidRPr="00565E61">
        <w:rPr>
          <w:rFonts w:ascii="Times New Roman" w:eastAsia="Calibri" w:hAnsi="Times New Roman" w:cs="Times New Roman"/>
          <w:b/>
          <w:bCs/>
          <w:kern w:val="0"/>
          <w14:ligatures w14:val="none"/>
        </w:rPr>
        <w:t>”</w:t>
      </w:r>
    </w:p>
    <w:p w14:paraId="1B1D4530" w14:textId="33844DAF" w:rsidR="00C21492" w:rsidRDefault="00C21492" w:rsidP="00C21492">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F5511">
        <w:rPr>
          <w:rFonts w:ascii="Times New Roman" w:eastAsia="Calibri" w:hAnsi="Times New Roman" w:cs="Times New Roman"/>
          <w:kern w:val="0"/>
          <w:position w:val="-4"/>
          <w:lang w:eastAsia="ar-SA" w:bidi="en-US"/>
          <w14:ligatures w14:val="none"/>
        </w:rPr>
        <w:t>30</w:t>
      </w:r>
    </w:p>
    <w:p w14:paraId="37448621" w14:textId="287B83DA" w:rsidR="00935B7A" w:rsidRPr="004925FD" w:rsidRDefault="00935B7A" w:rsidP="00935B7A">
      <w:pPr>
        <w:spacing w:after="0" w:line="240" w:lineRule="auto"/>
        <w:jc w:val="center"/>
        <w:rPr>
          <w:rFonts w:ascii="Times New Roman" w:eastAsia="Times New Roman" w:hAnsi="Times New Roman" w:cs="Times New Roman"/>
          <w:bCs/>
        </w:rPr>
      </w:pPr>
      <w:r w:rsidRPr="004925FD">
        <w:rPr>
          <w:rFonts w:ascii="Times New Roman" w:eastAsia="Times New Roman" w:hAnsi="Times New Roman" w:cs="Times New Roman"/>
          <w:bCs/>
        </w:rPr>
        <w:t>Līguma projekts</w:t>
      </w:r>
      <w:r>
        <w:rPr>
          <w:rFonts w:ascii="Times New Roman" w:eastAsia="Times New Roman" w:hAnsi="Times New Roman" w:cs="Times New Roman"/>
          <w:bCs/>
        </w:rPr>
        <w:t xml:space="preserve"> </w:t>
      </w:r>
      <w:r w:rsidRPr="00E4148C">
        <w:rPr>
          <w:rFonts w:ascii="Times New Roman" w:eastAsia="Times New Roman" w:hAnsi="Times New Roman" w:cs="Times New Roman"/>
          <w:b/>
        </w:rPr>
        <w:t>(iepirkuma 1. un 2. daļai)</w:t>
      </w:r>
    </w:p>
    <w:p w14:paraId="5ADA6A2A" w14:textId="77777777" w:rsidR="00935B7A" w:rsidRPr="004925FD" w:rsidRDefault="00935B7A" w:rsidP="00935B7A">
      <w:pPr>
        <w:spacing w:after="0" w:line="240" w:lineRule="auto"/>
        <w:jc w:val="center"/>
        <w:rPr>
          <w:rFonts w:ascii="Times New Roman" w:eastAsia="Times New Roman" w:hAnsi="Times New Roman" w:cs="Times New Roman"/>
          <w:bCs/>
        </w:rPr>
      </w:pPr>
    </w:p>
    <w:p w14:paraId="0827C6B8" w14:textId="77777777" w:rsidR="00935B7A" w:rsidRPr="004925FD" w:rsidRDefault="00935B7A" w:rsidP="00935B7A">
      <w:pPr>
        <w:spacing w:after="0" w:line="240" w:lineRule="auto"/>
        <w:jc w:val="center"/>
        <w:rPr>
          <w:rFonts w:ascii="Times New Roman" w:eastAsia="Times New Roman" w:hAnsi="Times New Roman" w:cs="Times New Roman"/>
          <w:b/>
          <w:bCs/>
        </w:rPr>
      </w:pPr>
      <w:r w:rsidRPr="004925FD">
        <w:rPr>
          <w:rFonts w:ascii="Times New Roman" w:eastAsia="Times New Roman" w:hAnsi="Times New Roman" w:cs="Times New Roman"/>
          <w:b/>
          <w:bCs/>
        </w:rPr>
        <w:t>LĪGUMS Nr. _________</w:t>
      </w:r>
    </w:p>
    <w:p w14:paraId="78FF452D" w14:textId="79406938" w:rsidR="00935B7A" w:rsidRPr="004925FD" w:rsidRDefault="00935B7A" w:rsidP="00935B7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Par e</w:t>
      </w:r>
      <w:r w:rsidRPr="00935B7A">
        <w:rPr>
          <w:rFonts w:ascii="Times New Roman" w:eastAsia="Times New Roman" w:hAnsi="Times New Roman" w:cs="Times New Roman"/>
        </w:rPr>
        <w:t>ļļu un smērvielu piegād</w:t>
      </w:r>
      <w:r>
        <w:rPr>
          <w:rFonts w:ascii="Times New Roman" w:eastAsia="Times New Roman" w:hAnsi="Times New Roman" w:cs="Times New Roman"/>
        </w:rPr>
        <w:t>i</w:t>
      </w:r>
      <w:r w:rsidRPr="00935B7A">
        <w:rPr>
          <w:rFonts w:ascii="Times New Roman" w:eastAsia="Times New Roman" w:hAnsi="Times New Roman" w:cs="Times New Roman"/>
        </w:rPr>
        <w:t xml:space="preserve"> </w:t>
      </w:r>
      <w:r w:rsidRPr="00443DCC">
        <w:rPr>
          <w:rFonts w:ascii="Times New Roman" w:eastAsia="Times New Roman" w:hAnsi="Times New Roman" w:cs="Times New Roman"/>
        </w:rPr>
        <w:t>-</w:t>
      </w:r>
      <w:r w:rsidRPr="004925FD">
        <w:rPr>
          <w:rFonts w:ascii="Times New Roman" w:eastAsia="Times New Roman" w:hAnsi="Times New Roman" w:cs="Times New Roman"/>
        </w:rPr>
        <w:t xml:space="preserve"> __. iepirkuma daļā “____”  </w:t>
      </w:r>
      <w:r w:rsidRPr="004925FD">
        <w:rPr>
          <w:rFonts w:ascii="Times New Roman" w:eastAsia="Times New Roman" w:hAnsi="Times New Roman" w:cs="Times New Roman"/>
          <w:lang w:eastAsia="ar-SA"/>
        </w:rPr>
        <w:t>(</w:t>
      </w:r>
      <w:r w:rsidRPr="004925FD">
        <w:rPr>
          <w:rFonts w:ascii="Times New Roman" w:eastAsia="Times New Roman" w:hAnsi="Times New Roman" w:cs="Times New Roman"/>
          <w:i/>
          <w:iCs/>
          <w:lang w:eastAsia="ar-SA"/>
        </w:rPr>
        <w:t>precīzs teksts</w:t>
      </w:r>
      <w:r w:rsidRPr="004925FD">
        <w:rPr>
          <w:rFonts w:ascii="Times New Roman" w:eastAsia="Times New Roman" w:hAnsi="Times New Roman" w:cs="Times New Roman"/>
          <w:lang w:eastAsia="ar-SA"/>
        </w:rPr>
        <w:t xml:space="preserve"> </w:t>
      </w:r>
      <w:r w:rsidRPr="004925FD">
        <w:rPr>
          <w:rFonts w:ascii="Times New Roman" w:eastAsia="Times New Roman" w:hAnsi="Times New Roman" w:cs="Times New Roman"/>
          <w:i/>
          <w:iCs/>
          <w:lang w:eastAsia="ar-SA"/>
        </w:rPr>
        <w:t>tiek noteikts atbilstoši iepirkuma daļai</w:t>
      </w:r>
      <w:r w:rsidRPr="004925FD">
        <w:rPr>
          <w:rFonts w:ascii="Times New Roman" w:eastAsia="Times New Roman" w:hAnsi="Times New Roman" w:cs="Times New Roman"/>
          <w:lang w:eastAsia="ar-SA"/>
        </w:rPr>
        <w:t>)</w:t>
      </w:r>
    </w:p>
    <w:p w14:paraId="740DC25C" w14:textId="46834804" w:rsidR="00935B7A" w:rsidRPr="004925FD" w:rsidRDefault="00935B7A" w:rsidP="00935B7A">
      <w:pPr>
        <w:suppressAutoHyphens/>
        <w:spacing w:after="0" w:line="240" w:lineRule="auto"/>
        <w:jc w:val="both"/>
        <w:rPr>
          <w:rFonts w:ascii="Times New Roman" w:eastAsia="Times New Roman" w:hAnsi="Times New Roman" w:cs="Times New Roman"/>
          <w:lang w:eastAsia="ar-SA"/>
        </w:rPr>
      </w:pPr>
      <w:r w:rsidRPr="004925FD">
        <w:rPr>
          <w:rFonts w:ascii="Times New Roman" w:hAnsi="Times New Roman" w:cs="Times New Roman"/>
          <w:b/>
          <w:bCs/>
          <w:i/>
          <w:iCs/>
          <w:position w:val="-4"/>
          <w:lang w:eastAsia="ar-SA"/>
        </w:rPr>
        <w:br/>
      </w:r>
      <w:r w:rsidRPr="004925FD">
        <w:rPr>
          <w:rFonts w:ascii="Times New Roman" w:eastAsia="Times New Roman" w:hAnsi="Times New Roman" w:cs="Times New Roman"/>
          <w:b/>
          <w:lang w:eastAsia="ar-SA"/>
        </w:rPr>
        <w:t xml:space="preserve">Rīgas pašvaldības sabiedrība ar ierobežotu atbildību </w:t>
      </w:r>
      <w:r>
        <w:rPr>
          <w:rFonts w:ascii="Times New Roman" w:eastAsia="Times New Roman" w:hAnsi="Times New Roman" w:cs="Times New Roman"/>
          <w:b/>
          <w:lang w:eastAsia="ar-SA"/>
        </w:rPr>
        <w:t>“</w:t>
      </w:r>
      <w:r w:rsidRPr="004925FD">
        <w:rPr>
          <w:rFonts w:ascii="Times New Roman" w:eastAsia="Times New Roman" w:hAnsi="Times New Roman" w:cs="Times New Roman"/>
          <w:b/>
          <w:lang w:eastAsia="ar-SA"/>
        </w:rPr>
        <w:t>Rīgas satiksme”</w:t>
      </w:r>
      <w:r w:rsidRPr="004925FD">
        <w:rPr>
          <w:rFonts w:ascii="Times New Roman" w:eastAsia="Times New Roman" w:hAnsi="Times New Roman" w:cs="Times New Roman"/>
          <w:lang w:eastAsia="ar-SA"/>
        </w:rPr>
        <w:t>, vien.</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reģ.</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Nr.</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 xml:space="preserve">40003619950, turpmāk – Pasūtītājs, tās ________________________________ personā, kas rīkojas saskaņā ar _____________________________, no vienas puses, </w:t>
      </w:r>
    </w:p>
    <w:p w14:paraId="4EE63CBB" w14:textId="77777777" w:rsidR="00935B7A" w:rsidRPr="004925FD" w:rsidRDefault="00935B7A" w:rsidP="00935B7A">
      <w:pPr>
        <w:suppressAutoHyphens/>
        <w:spacing w:after="0" w:line="240" w:lineRule="auto"/>
        <w:jc w:val="both"/>
        <w:rPr>
          <w:rFonts w:ascii="Times New Roman" w:eastAsia="Times New Roman" w:hAnsi="Times New Roman" w:cs="Times New Roman"/>
          <w:lang w:eastAsia="ar-SA"/>
        </w:rPr>
      </w:pPr>
      <w:r w:rsidRPr="004925FD">
        <w:rPr>
          <w:rFonts w:ascii="Times New Roman" w:eastAsia="Times New Roman" w:hAnsi="Times New Roman" w:cs="Times New Roman"/>
          <w:lang w:eastAsia="ar-SA"/>
        </w:rPr>
        <w:t xml:space="preserve">un </w:t>
      </w:r>
    </w:p>
    <w:p w14:paraId="71B4AEC4" w14:textId="44C15529" w:rsidR="00935B7A" w:rsidRPr="004925FD" w:rsidRDefault="00935B7A" w:rsidP="00935B7A">
      <w:pPr>
        <w:spacing w:after="0" w:line="240" w:lineRule="auto"/>
        <w:jc w:val="both"/>
        <w:outlineLvl w:val="0"/>
        <w:rPr>
          <w:rFonts w:ascii="Times New Roman" w:eastAsia="Times New Roman" w:hAnsi="Times New Roman" w:cs="Times New Roman"/>
          <w:b/>
          <w:bCs/>
          <w:kern w:val="36"/>
          <w:lang w:eastAsia="ar-SA"/>
        </w:rPr>
      </w:pPr>
      <w:r w:rsidRPr="004925FD">
        <w:rPr>
          <w:rFonts w:ascii="Times New Roman" w:eastAsia="Times New Roman" w:hAnsi="Times New Roman" w:cs="Times New Roman"/>
          <w:b/>
          <w:bCs/>
          <w:kern w:val="36"/>
          <w:lang w:eastAsia="ar-SA"/>
        </w:rPr>
        <w:t>__________________</w:t>
      </w:r>
      <w:r w:rsidRPr="004925FD">
        <w:rPr>
          <w:rFonts w:ascii="Times New Roman" w:eastAsia="Times New Roman" w:hAnsi="Times New Roman" w:cs="Times New Roman"/>
          <w:lang w:eastAsia="ar-SA"/>
        </w:rPr>
        <w:t>, vien.reģ.Nr.__________, turpmāk – Izpildītājs, tās _________________personā, kas rīkojas saskaņā ____________________, no otras puses, katrs atsevišķi un abi kopā, turpmāk – Puse/Puses, pamatojoties uz Pasūtītāja rīkotās iepirkuma procedūras “</w:t>
      </w:r>
      <w:r w:rsidRPr="00935B7A">
        <w:rPr>
          <w:rFonts w:ascii="Times New Roman" w:eastAsia="Calibri" w:hAnsi="Times New Roman" w:cs="Times New Roman"/>
          <w:kern w:val="0"/>
          <w14:ligatures w14:val="none"/>
        </w:rPr>
        <w:t>Eļļu un smērvielu piegāde</w:t>
      </w:r>
      <w:r w:rsidRPr="004925FD">
        <w:rPr>
          <w:rFonts w:ascii="Times New Roman" w:eastAsia="Times New Roman" w:hAnsi="Times New Roman" w:cs="Times New Roman"/>
          <w:lang w:eastAsia="ar-SA"/>
        </w:rPr>
        <w:t>” (identifikācijas Nr. RS/202</w:t>
      </w:r>
      <w:r>
        <w:rPr>
          <w:rFonts w:ascii="Times New Roman" w:eastAsia="Times New Roman" w:hAnsi="Times New Roman" w:cs="Times New Roman"/>
          <w:lang w:eastAsia="ar-SA"/>
        </w:rPr>
        <w:t>6</w:t>
      </w:r>
      <w:r w:rsidRPr="004925FD">
        <w:rPr>
          <w:rFonts w:ascii="Times New Roman" w:eastAsia="Times New Roman" w:hAnsi="Times New Roman" w:cs="Times New Roman"/>
          <w:lang w:eastAsia="ar-SA"/>
        </w:rPr>
        <w:t>/</w:t>
      </w:r>
      <w:r w:rsidR="006F5511">
        <w:rPr>
          <w:rFonts w:ascii="Times New Roman" w:eastAsia="Times New Roman" w:hAnsi="Times New Roman" w:cs="Times New Roman"/>
          <w:lang w:eastAsia="ar-SA"/>
        </w:rPr>
        <w:t>30</w:t>
      </w:r>
      <w:r w:rsidRPr="004925FD">
        <w:rPr>
          <w:rFonts w:ascii="Times New Roman" w:eastAsia="Times New Roman" w:hAnsi="Times New Roman" w:cs="Times New Roman"/>
          <w:lang w:eastAsia="ar-SA"/>
        </w:rPr>
        <w:t xml:space="preserve">) </w:t>
      </w:r>
      <w:r w:rsidRPr="00FD4087">
        <w:rPr>
          <w:rFonts w:ascii="Times New Roman" w:eastAsia="Times New Roman" w:hAnsi="Times New Roman" w:cs="Times New Roman"/>
          <w:i/>
          <w:iCs/>
          <w:lang w:eastAsia="ar-SA"/>
        </w:rPr>
        <w:t>1.</w:t>
      </w:r>
      <w:r>
        <w:rPr>
          <w:rFonts w:ascii="Times New Roman" w:eastAsia="Times New Roman" w:hAnsi="Times New Roman" w:cs="Times New Roman"/>
          <w:i/>
          <w:iCs/>
          <w:lang w:eastAsia="ar-SA"/>
        </w:rPr>
        <w:t xml:space="preserve"> un/vai </w:t>
      </w:r>
      <w:r w:rsidRPr="00FD4087">
        <w:rPr>
          <w:rFonts w:ascii="Times New Roman" w:eastAsia="Times New Roman" w:hAnsi="Times New Roman" w:cs="Times New Roman"/>
          <w:i/>
          <w:iCs/>
          <w:lang w:eastAsia="ar-SA"/>
        </w:rPr>
        <w:t>2.</w:t>
      </w:r>
      <w:r>
        <w:rPr>
          <w:rFonts w:ascii="Times New Roman" w:eastAsia="Times New Roman" w:hAnsi="Times New Roman" w:cs="Times New Roman"/>
          <w:i/>
          <w:iCs/>
          <w:lang w:eastAsia="ar-SA"/>
        </w:rPr>
        <w:t xml:space="preserve"> </w:t>
      </w:r>
      <w:r w:rsidRPr="00FD4087">
        <w:rPr>
          <w:rFonts w:ascii="Times New Roman" w:eastAsia="Times New Roman" w:hAnsi="Times New Roman" w:cs="Times New Roman"/>
          <w:i/>
          <w:iCs/>
          <w:lang w:eastAsia="ar-SA"/>
        </w:rPr>
        <w:t>daļas (izvēlas atbilstošo)</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rezultātiem, noslēdz šādu līgumu, turpmāk – Līgums:</w:t>
      </w:r>
    </w:p>
    <w:p w14:paraId="3BA1976E" w14:textId="77777777" w:rsidR="00935B7A" w:rsidRPr="004925FD" w:rsidRDefault="00935B7A" w:rsidP="00935B7A">
      <w:pPr>
        <w:suppressAutoHyphens/>
        <w:spacing w:after="0" w:line="240" w:lineRule="auto"/>
        <w:jc w:val="both"/>
        <w:rPr>
          <w:rFonts w:ascii="Times New Roman" w:eastAsia="Times New Roman" w:hAnsi="Times New Roman" w:cs="Times New Roman"/>
          <w:highlight w:val="yellow"/>
          <w:lang w:eastAsia="ar-SA"/>
        </w:rPr>
      </w:pPr>
    </w:p>
    <w:p w14:paraId="413B251D" w14:textId="77777777" w:rsidR="00935B7A" w:rsidRPr="004925FD" w:rsidRDefault="00935B7A" w:rsidP="00935B7A">
      <w:pPr>
        <w:numPr>
          <w:ilvl w:val="0"/>
          <w:numId w:val="11"/>
        </w:numPr>
        <w:spacing w:line="360" w:lineRule="auto"/>
        <w:contextualSpacing/>
        <w:jc w:val="center"/>
        <w:rPr>
          <w:rFonts w:ascii="Times New Roman" w:hAnsi="Times New Roman" w:cs="Times New Roman"/>
          <w:b/>
          <w:bCs/>
        </w:rPr>
      </w:pPr>
      <w:r w:rsidRPr="004925FD">
        <w:rPr>
          <w:rFonts w:ascii="Times New Roman" w:hAnsi="Times New Roman" w:cs="Times New Roman"/>
          <w:b/>
          <w:bCs/>
        </w:rPr>
        <w:t>LĪGUMA PRIEKŠMETS</w:t>
      </w:r>
    </w:p>
    <w:p w14:paraId="150B8E53" w14:textId="353590A6" w:rsidR="00935B7A" w:rsidRPr="004925FD" w:rsidRDefault="00935B7A" w:rsidP="00935B7A">
      <w:pPr>
        <w:numPr>
          <w:ilvl w:val="1"/>
          <w:numId w:val="11"/>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Izpildītājs ar saviem spēkiem un līdzekļiem Pasūtītāja uzdevumā apņemas piegādāt </w:t>
      </w:r>
      <w:r>
        <w:rPr>
          <w:rFonts w:ascii="Times New Roman" w:hAnsi="Times New Roman" w:cs="Times New Roman"/>
          <w:lang w:eastAsia="ar-SA"/>
        </w:rPr>
        <w:t>e</w:t>
      </w:r>
      <w:r w:rsidRPr="00935B7A">
        <w:rPr>
          <w:rFonts w:ascii="Times New Roman" w:hAnsi="Times New Roman" w:cs="Times New Roman"/>
          <w:lang w:eastAsia="ar-SA"/>
        </w:rPr>
        <w:t>ļļ</w:t>
      </w:r>
      <w:r>
        <w:rPr>
          <w:rFonts w:ascii="Times New Roman" w:hAnsi="Times New Roman" w:cs="Times New Roman"/>
          <w:lang w:eastAsia="ar-SA"/>
        </w:rPr>
        <w:t>as</w:t>
      </w:r>
      <w:r w:rsidRPr="00935B7A">
        <w:rPr>
          <w:rFonts w:ascii="Times New Roman" w:hAnsi="Times New Roman" w:cs="Times New Roman"/>
          <w:lang w:eastAsia="ar-SA"/>
        </w:rPr>
        <w:t xml:space="preserve"> un smērviel</w:t>
      </w:r>
      <w:r w:rsidR="00D029E0">
        <w:rPr>
          <w:rFonts w:ascii="Times New Roman" w:hAnsi="Times New Roman" w:cs="Times New Roman"/>
          <w:lang w:eastAsia="ar-SA"/>
        </w:rPr>
        <w:t>as</w:t>
      </w:r>
      <w:r w:rsidRPr="00935B7A">
        <w:rPr>
          <w:rFonts w:ascii="Times New Roman" w:hAnsi="Times New Roman" w:cs="Times New Roman"/>
          <w:lang w:eastAsia="ar-SA"/>
        </w:rPr>
        <w:t xml:space="preserve"> </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w:t>
      </w:r>
      <w:r w:rsidRPr="004925FD">
        <w:rPr>
          <w:rFonts w:ascii="Times New Roman" w:eastAsia="Times New Roman" w:hAnsi="Times New Roman" w:cs="Times New Roman"/>
          <w:i/>
          <w:iCs/>
          <w:lang w:eastAsia="ar-SA"/>
        </w:rPr>
        <w:t>precīzs teksts</w:t>
      </w:r>
      <w:r w:rsidRPr="004925FD">
        <w:rPr>
          <w:rFonts w:ascii="Times New Roman" w:eastAsia="Times New Roman" w:hAnsi="Times New Roman" w:cs="Times New Roman"/>
          <w:lang w:eastAsia="ar-SA"/>
        </w:rPr>
        <w:t xml:space="preserve"> </w:t>
      </w:r>
      <w:r w:rsidRPr="004925FD">
        <w:rPr>
          <w:rFonts w:ascii="Times New Roman" w:eastAsia="Times New Roman" w:hAnsi="Times New Roman" w:cs="Times New Roman"/>
          <w:i/>
          <w:iCs/>
          <w:lang w:eastAsia="ar-SA"/>
        </w:rPr>
        <w:t>tiek noteikts atbilstoši iepirkuma daļai</w:t>
      </w:r>
      <w:r w:rsidRPr="004925FD">
        <w:rPr>
          <w:rFonts w:ascii="Times New Roman" w:eastAsia="Times New Roman" w:hAnsi="Times New Roman" w:cs="Times New Roman"/>
          <w:lang w:eastAsia="ar-SA"/>
        </w:rPr>
        <w:t>)</w:t>
      </w:r>
      <w:r w:rsidRPr="004925FD">
        <w:rPr>
          <w:rFonts w:ascii="Times New Roman" w:hAnsi="Times New Roman" w:cs="Times New Roman"/>
          <w:b/>
          <w:lang w:eastAsia="ar-SA"/>
        </w:rPr>
        <w:t xml:space="preserve"> </w:t>
      </w:r>
      <w:r w:rsidRPr="004925FD">
        <w:rPr>
          <w:rFonts w:ascii="Times New Roman" w:hAnsi="Times New Roman" w:cs="Times New Roman"/>
          <w:lang w:eastAsia="ar-SA"/>
        </w:rPr>
        <w:t>(turpmāk – Prece)</w:t>
      </w:r>
      <w:r w:rsidRPr="004925FD">
        <w:rPr>
          <w:rFonts w:ascii="Times New Roman" w:hAnsi="Times New Roman" w:cs="Times New Roman"/>
          <w:b/>
          <w:lang w:eastAsia="ar-SA"/>
        </w:rPr>
        <w:t xml:space="preserve"> </w:t>
      </w:r>
      <w:r w:rsidRPr="004925FD">
        <w:rPr>
          <w:rFonts w:ascii="Times New Roman" w:hAnsi="Times New Roman" w:cs="Times New Roman"/>
          <w:lang w:eastAsia="ar-SA"/>
        </w:rPr>
        <w:t>saskaņā ar Līguma 1. pielikumā ietverto tehnisko specifikāciju un cenu.</w:t>
      </w:r>
    </w:p>
    <w:p w14:paraId="775FAFE2" w14:textId="77777777" w:rsidR="00935B7A" w:rsidRPr="004925FD" w:rsidRDefault="00935B7A" w:rsidP="00935B7A">
      <w:pPr>
        <w:numPr>
          <w:ilvl w:val="1"/>
          <w:numId w:val="11"/>
        </w:numPr>
        <w:spacing w:line="259" w:lineRule="auto"/>
        <w:contextualSpacing/>
        <w:jc w:val="both"/>
        <w:rPr>
          <w:rFonts w:ascii="Times New Roman" w:hAnsi="Times New Roman" w:cs="Times New Roman"/>
          <w:lang w:eastAsia="ar-SA"/>
        </w:rPr>
      </w:pPr>
      <w:r w:rsidRPr="004925FD">
        <w:rPr>
          <w:rFonts w:ascii="Times New Roman" w:hAnsi="Times New Roman" w:cs="Times New Roman"/>
          <w:lang w:eastAsia="ar-SA"/>
        </w:rPr>
        <w:t>Pasūtītājs ir tiesīgs Līguma darbības laikā iegādāties no Izpildītāja Preces, kas nav norādītas Līguma 1.pielikumā, ar nosacījumu, ka šo Preču kopējā cena nepārsniedz 1</w:t>
      </w:r>
      <w:r>
        <w:rPr>
          <w:rFonts w:ascii="Times New Roman" w:hAnsi="Times New Roman" w:cs="Times New Roman"/>
          <w:lang w:eastAsia="ar-SA"/>
        </w:rPr>
        <w:t>0</w:t>
      </w:r>
      <w:r w:rsidRPr="004925FD">
        <w:rPr>
          <w:rFonts w:ascii="Times New Roman" w:hAnsi="Times New Roman" w:cs="Times New Roman"/>
          <w:lang w:eastAsia="ar-SA"/>
        </w:rPr>
        <w:t xml:space="preserve"> % no Līguma 3.1.punktā norādītās Līguma summas un katras Preces cena nav lielāka par 10% no vidējās tirgus cenas attiecīgajam Preces veidam.</w:t>
      </w:r>
    </w:p>
    <w:p w14:paraId="2CEB77F9" w14:textId="77777777" w:rsidR="00935B7A" w:rsidRDefault="00935B7A" w:rsidP="00935B7A">
      <w:pPr>
        <w:numPr>
          <w:ilvl w:val="1"/>
          <w:numId w:val="12"/>
        </w:numPr>
        <w:spacing w:after="0" w:line="240" w:lineRule="auto"/>
        <w:jc w:val="both"/>
        <w:rPr>
          <w:rFonts w:ascii="Times New Roman" w:eastAsia="Times New Roman" w:hAnsi="Times New Roman" w:cs="Times New Roman"/>
        </w:rPr>
      </w:pPr>
      <w:r w:rsidRPr="004925FD">
        <w:rPr>
          <w:rFonts w:ascii="Times New Roman" w:eastAsia="Times New Roman" w:hAnsi="Times New Roman" w:cs="Times New Roman"/>
        </w:rPr>
        <w:t>Pasūtītājam līguma darbības laikā nav pienākums pasūtīt Tehniskajā specifikācijā noteiktos kopējos apjomus. Tehniskajā specifikācijā norādītais prognozētais piegāžu apjoms nav līguma priekšmets, bet tiek izmantots, lai pretendents aptuveni varētu gūt priekšstatu par apjomu.</w:t>
      </w:r>
    </w:p>
    <w:p w14:paraId="6066637F" w14:textId="77777777" w:rsidR="00935B7A" w:rsidRPr="004925FD" w:rsidRDefault="00935B7A" w:rsidP="00935B7A">
      <w:pPr>
        <w:spacing w:after="0" w:line="240" w:lineRule="auto"/>
        <w:ind w:left="360"/>
        <w:jc w:val="both"/>
        <w:rPr>
          <w:rFonts w:ascii="Times New Roman" w:eastAsia="Times New Roman" w:hAnsi="Times New Roman" w:cs="Times New Roman"/>
        </w:rPr>
      </w:pPr>
    </w:p>
    <w:p w14:paraId="5303E962" w14:textId="77777777" w:rsidR="00935B7A" w:rsidRPr="004925FD" w:rsidRDefault="00935B7A" w:rsidP="00935B7A">
      <w:pPr>
        <w:spacing w:after="0" w:line="240" w:lineRule="auto"/>
        <w:ind w:left="720"/>
        <w:contextualSpacing/>
        <w:rPr>
          <w:rFonts w:ascii="Times New Roman" w:hAnsi="Times New Roman" w:cs="Times New Roman"/>
          <w:bCs/>
          <w:sz w:val="8"/>
          <w:szCs w:val="8"/>
          <w:highlight w:val="yellow"/>
        </w:rPr>
      </w:pPr>
    </w:p>
    <w:p w14:paraId="581D442B" w14:textId="77777777" w:rsidR="00935B7A" w:rsidRPr="004925FD" w:rsidRDefault="00935B7A" w:rsidP="00935B7A">
      <w:pPr>
        <w:numPr>
          <w:ilvl w:val="0"/>
          <w:numId w:val="11"/>
        </w:numPr>
        <w:spacing w:line="240" w:lineRule="auto"/>
        <w:ind w:left="714" w:hanging="357"/>
        <w:contextualSpacing/>
        <w:jc w:val="center"/>
        <w:rPr>
          <w:rFonts w:ascii="Times New Roman" w:hAnsi="Times New Roman" w:cs="Times New Roman"/>
          <w:b/>
          <w:bCs/>
        </w:rPr>
      </w:pPr>
      <w:r w:rsidRPr="004925FD">
        <w:rPr>
          <w:rFonts w:ascii="Times New Roman" w:hAnsi="Times New Roman" w:cs="Times New Roman"/>
          <w:b/>
          <w:bCs/>
        </w:rPr>
        <w:t>LĪGUMA DARBĪBAS TERMIŅŠ</w:t>
      </w:r>
    </w:p>
    <w:p w14:paraId="75CD1137" w14:textId="77777777" w:rsidR="00935B7A" w:rsidRPr="004925FD" w:rsidRDefault="00935B7A" w:rsidP="00935B7A">
      <w:pPr>
        <w:numPr>
          <w:ilvl w:val="1"/>
          <w:numId w:val="11"/>
        </w:numPr>
        <w:suppressAutoHyphens/>
        <w:spacing w:after="0" w:line="240" w:lineRule="auto"/>
        <w:contextualSpacing/>
        <w:jc w:val="both"/>
        <w:rPr>
          <w:rFonts w:ascii="Times New Roman" w:eastAsia="Times New Roman" w:hAnsi="Times New Roman" w:cs="Times New Roman"/>
          <w:lang w:eastAsia="ar-SA"/>
        </w:rPr>
      </w:pPr>
      <w:r w:rsidRPr="004925FD">
        <w:rPr>
          <w:rFonts w:ascii="Times New Roman" w:eastAsia="Times New Roman" w:hAnsi="Times New Roman" w:cs="Times New Roman"/>
          <w:lang w:eastAsia="ar-SA"/>
        </w:rPr>
        <w:t>Līgums</w:t>
      </w:r>
      <w:r w:rsidRPr="004925FD">
        <w:rPr>
          <w:rFonts w:ascii="Times New Roman" w:eastAsia="Times New Roman" w:hAnsi="Times New Roman"/>
        </w:rPr>
        <w:t xml:space="preserve"> </w:t>
      </w:r>
      <w:r w:rsidRPr="004925FD">
        <w:rPr>
          <w:rFonts w:ascii="Times New Roman" w:eastAsia="Times New Roman" w:hAnsi="Times New Roman" w:cs="Times New Roman"/>
          <w:lang w:eastAsia="ar-SA"/>
        </w:rPr>
        <w:t xml:space="preserve">stājas spēkā ar tā abpusējas parakstīšanas dienu un ir spēkā līdz Pušu saistību pilnīgai izpildei. </w:t>
      </w:r>
    </w:p>
    <w:p w14:paraId="571A64E3" w14:textId="77777777" w:rsidR="00935B7A" w:rsidRPr="004925FD" w:rsidRDefault="00935B7A" w:rsidP="00935B7A">
      <w:pPr>
        <w:numPr>
          <w:ilvl w:val="1"/>
          <w:numId w:val="11"/>
        </w:numPr>
        <w:suppressAutoHyphens/>
        <w:spacing w:after="0" w:line="240" w:lineRule="auto"/>
        <w:jc w:val="both"/>
        <w:rPr>
          <w:rFonts w:ascii="Times New Roman" w:eastAsia="Times New Roman" w:hAnsi="Times New Roman" w:cs="Times New Roman"/>
          <w:lang w:eastAsia="lv-LV"/>
        </w:rPr>
      </w:pPr>
      <w:r w:rsidRPr="004925FD">
        <w:rPr>
          <w:rFonts w:ascii="Times New Roman" w:eastAsia="Times New Roman" w:hAnsi="Times New Roman" w:cs="Times New Roman"/>
          <w:lang w:eastAsia="ar-SA"/>
        </w:rPr>
        <w:t xml:space="preserve">Pasūtītājs pasūta Preci līdz brīdim, kad ir pagājuši </w:t>
      </w:r>
      <w:r>
        <w:rPr>
          <w:rFonts w:ascii="Times New Roman" w:eastAsia="Times New Roman" w:hAnsi="Times New Roman" w:cs="Times New Roman"/>
          <w:b/>
          <w:bCs/>
          <w:lang w:eastAsia="ar-SA"/>
        </w:rPr>
        <w:t>2</w:t>
      </w:r>
      <w:r w:rsidRPr="004925FD">
        <w:rPr>
          <w:rFonts w:ascii="Times New Roman" w:eastAsia="Times New Roman" w:hAnsi="Times New Roman" w:cs="Times New Roman"/>
          <w:b/>
          <w:bCs/>
          <w:lang w:eastAsia="ar-SA"/>
        </w:rPr>
        <w:t xml:space="preserve"> (div</w:t>
      </w:r>
      <w:r>
        <w:rPr>
          <w:rFonts w:ascii="Times New Roman" w:eastAsia="Times New Roman" w:hAnsi="Times New Roman" w:cs="Times New Roman"/>
          <w:b/>
          <w:bCs/>
          <w:lang w:eastAsia="ar-SA"/>
        </w:rPr>
        <w:t>i</w:t>
      </w:r>
      <w:r w:rsidRPr="004925FD">
        <w:rPr>
          <w:rFonts w:ascii="Times New Roman" w:eastAsia="Times New Roman" w:hAnsi="Times New Roman" w:cs="Times New Roman"/>
          <w:b/>
          <w:bCs/>
          <w:lang w:eastAsia="ar-SA"/>
        </w:rPr>
        <w:t xml:space="preserve">) </w:t>
      </w:r>
      <w:r>
        <w:rPr>
          <w:rFonts w:ascii="Times New Roman" w:eastAsia="Times New Roman" w:hAnsi="Times New Roman" w:cs="Times New Roman"/>
          <w:lang w:eastAsia="ar-SA"/>
        </w:rPr>
        <w:t>gadi</w:t>
      </w:r>
      <w:r w:rsidRPr="004925FD">
        <w:rPr>
          <w:rFonts w:ascii="Times New Roman" w:eastAsia="Times New Roman" w:hAnsi="Times New Roman" w:cs="Times New Roman"/>
          <w:lang w:eastAsia="ar-SA"/>
        </w:rPr>
        <w:t xml:space="preserve"> no Līguma spēkā stāšanās dienas vai Līguma kopējā summa ir sasniegusi Līguma 3.1. punktā minēto kopējo darījuma summu (atkarībā no tā, kurš no nosacījumiem iestājas pirmais). </w:t>
      </w:r>
      <w:r w:rsidRPr="004925FD">
        <w:rPr>
          <w:rFonts w:ascii="Times New Roman" w:hAnsi="Times New Roman" w:cs="Times New Roman"/>
          <w:lang w:eastAsia="ar-SA"/>
        </w:rPr>
        <w:t>Pasūtītājam ir tiesības pagarināt Līguma termiņu, līdz Līguma kopējā summa sasniedz Līguma 3.1.punktā noteikto kopējo summu.</w:t>
      </w:r>
    </w:p>
    <w:p w14:paraId="2A9D46B0" w14:textId="77777777" w:rsidR="00935B7A" w:rsidRPr="004925FD" w:rsidRDefault="00935B7A" w:rsidP="00935B7A">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 xml:space="preserve">Līgums ir spēkā līdz Pušu saistību pilnīgai izpildei. </w:t>
      </w:r>
    </w:p>
    <w:p w14:paraId="6EAD88D4" w14:textId="77777777" w:rsidR="00935B7A" w:rsidRPr="004925FD" w:rsidRDefault="00935B7A" w:rsidP="00935B7A">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Līgums var tikt izbeigts pirms termiņa jebkurā brīdī, Pusēm par to rakstiski vienojoties vai vienpusēji, Līgumā noteiktajā kārtībā.</w:t>
      </w:r>
    </w:p>
    <w:p w14:paraId="12672461" w14:textId="77777777" w:rsidR="00935B7A" w:rsidRPr="004925FD" w:rsidRDefault="00935B7A" w:rsidP="00935B7A">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Izpildītājam ir tiesības vienpusēji pirms termiņa izbeigt Līgumu, par to rakstveida paziņojot Pasūtītājam, ja Pasūtītājs Līgumā noteiktajā termiņā neveic maksājumus par saņemtajām Precēm, ar noteikumu, ka maksājuma kavējums pārsniedz 30 (trīsdesmit) dienas un minētais trūkums nav novērsts 10 (desmit) dienu laikā no Izpildītāja rakstveida brīdinājuma saņemšanas.</w:t>
      </w:r>
    </w:p>
    <w:p w14:paraId="19EB5E5B" w14:textId="77777777" w:rsidR="00935B7A" w:rsidRDefault="00935B7A" w:rsidP="00935B7A">
      <w:pPr>
        <w:numPr>
          <w:ilvl w:val="1"/>
          <w:numId w:val="11"/>
        </w:numPr>
        <w:spacing w:after="0" w:line="259" w:lineRule="auto"/>
        <w:contextualSpacing/>
        <w:jc w:val="both"/>
        <w:rPr>
          <w:rFonts w:ascii="Times New Roman" w:eastAsia="Times New Roman" w:hAnsi="Times New Roman"/>
        </w:rPr>
      </w:pPr>
      <w:r w:rsidRPr="004925FD">
        <w:rPr>
          <w:rFonts w:ascii="Times New Roman" w:eastAsia="Times New Roman" w:hAnsi="Times New Roman"/>
        </w:rPr>
        <w:t xml:space="preserve">Pasūtītājam ir tiesības vienpusēji pirms termiņa izbeigt Līgumu, bez jebkādu zaudējumu atlīdzības pienākuma sakarā ar Līguma izbeigšanu, rakstiski brīdinot par to Izpildītāju 10 (desmit) darba dienas iepriekš. Šajā gadījumā Pasūtītājam pienākums ir veikt savstarpējos norēķinus ar </w:t>
      </w:r>
      <w:r w:rsidRPr="004925FD">
        <w:rPr>
          <w:rFonts w:ascii="Times New Roman" w:eastAsia="Times New Roman" w:hAnsi="Times New Roman"/>
        </w:rPr>
        <w:lastRenderedPageBreak/>
        <w:t xml:space="preserve">Izpildītāju atbilstoši faktiski saņemtajām Precēm, ko apliecina abpusēji parakstīta Preču pavadzīme-rēķins. </w:t>
      </w:r>
    </w:p>
    <w:p w14:paraId="758F769D" w14:textId="77777777" w:rsidR="00935B7A" w:rsidRDefault="00935B7A" w:rsidP="00935B7A">
      <w:pPr>
        <w:spacing w:after="0" w:line="259" w:lineRule="auto"/>
        <w:contextualSpacing/>
        <w:jc w:val="both"/>
        <w:rPr>
          <w:rFonts w:ascii="Times New Roman" w:eastAsia="Times New Roman" w:hAnsi="Times New Roman"/>
        </w:rPr>
      </w:pPr>
    </w:p>
    <w:p w14:paraId="1BC64FA9" w14:textId="77777777" w:rsidR="00935B7A" w:rsidRPr="000B201D" w:rsidRDefault="00935B7A" w:rsidP="00935B7A">
      <w:pPr>
        <w:numPr>
          <w:ilvl w:val="0"/>
          <w:numId w:val="11"/>
        </w:numPr>
        <w:spacing w:line="360" w:lineRule="auto"/>
        <w:contextualSpacing/>
        <w:jc w:val="center"/>
        <w:rPr>
          <w:rFonts w:ascii="Times New Roman" w:hAnsi="Times New Roman" w:cs="Times New Roman"/>
          <w:b/>
          <w:bCs/>
          <w:kern w:val="0"/>
          <w14:ligatures w14:val="none"/>
        </w:rPr>
      </w:pPr>
      <w:r w:rsidRPr="000B201D">
        <w:rPr>
          <w:rFonts w:ascii="Times New Roman" w:hAnsi="Times New Roman" w:cs="Times New Roman"/>
          <w:b/>
          <w:bCs/>
          <w:kern w:val="0"/>
          <w14:ligatures w14:val="none"/>
        </w:rPr>
        <w:t>LĪGUMA SUMMA UN NORĒĶINU KĀRTĪBA</w:t>
      </w:r>
    </w:p>
    <w:p w14:paraId="21EACC28"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Līguma kopējā darījuma summa ir EUR ______,___ (________ euro un __ centi), neieskaitot pievienotās vērtības nodokli (turpmāk - PVN)</w:t>
      </w:r>
      <w:r w:rsidRPr="000B201D">
        <w:rPr>
          <w:rFonts w:ascii="Times New Roman" w:eastAsia="Times New Roman" w:hAnsi="Times New Roman" w:cs="Times New Roman"/>
          <w:kern w:val="0"/>
          <w:lang w:eastAsia="ar-SA"/>
          <w14:ligatures w14:val="none"/>
        </w:rPr>
        <w:t xml:space="preserve"> (</w:t>
      </w:r>
      <w:r w:rsidRPr="000B201D">
        <w:rPr>
          <w:rFonts w:ascii="Times New Roman" w:eastAsia="Times New Roman" w:hAnsi="Times New Roman" w:cs="Times New Roman"/>
          <w:i/>
          <w:iCs/>
          <w:kern w:val="0"/>
          <w:lang w:eastAsia="ar-SA"/>
          <w14:ligatures w14:val="none"/>
        </w:rPr>
        <w:t>summa tiek noteikta saskaņā ar iepirkumā attiecīgajai iepirkuma daļai noteikto</w:t>
      </w:r>
      <w:r w:rsidRPr="00C916FC">
        <w:t xml:space="preserve"> </w:t>
      </w:r>
      <w:r w:rsidRPr="00C916FC">
        <w:rPr>
          <w:rFonts w:ascii="Times New Roman" w:eastAsia="Times New Roman" w:hAnsi="Times New Roman" w:cs="Times New Roman"/>
          <w:i/>
          <w:iCs/>
          <w:kern w:val="0"/>
          <w:lang w:eastAsia="ar-SA"/>
          <w14:ligatures w14:val="none"/>
        </w:rPr>
        <w:t xml:space="preserve">papildus paredzot 10% rezervi </w:t>
      </w:r>
      <w:r>
        <w:rPr>
          <w:rFonts w:ascii="Times New Roman" w:eastAsia="Times New Roman" w:hAnsi="Times New Roman" w:cs="Times New Roman"/>
          <w:i/>
          <w:iCs/>
          <w:kern w:val="0"/>
          <w:lang w:eastAsia="ar-SA"/>
          <w14:ligatures w14:val="none"/>
        </w:rPr>
        <w:t xml:space="preserve">1.2. punktā noteikto </w:t>
      </w:r>
      <w:r w:rsidRPr="00C916FC">
        <w:rPr>
          <w:rFonts w:ascii="Times New Roman" w:eastAsia="Times New Roman" w:hAnsi="Times New Roman" w:cs="Times New Roman"/>
          <w:i/>
          <w:iCs/>
          <w:kern w:val="0"/>
          <w:lang w:eastAsia="ar-SA"/>
          <w14:ligatures w14:val="none"/>
        </w:rPr>
        <w:t>papildus preču iegādei</w:t>
      </w:r>
      <w:r w:rsidRPr="000B201D">
        <w:rPr>
          <w:rFonts w:ascii="Times New Roman" w:eastAsia="Times New Roman" w:hAnsi="Times New Roman" w:cs="Times New Roman"/>
          <w:kern w:val="0"/>
          <w:lang w:eastAsia="ar-SA"/>
          <w14:ligatures w14:val="none"/>
        </w:rPr>
        <w:t>)</w:t>
      </w:r>
      <w:r w:rsidRPr="000B201D">
        <w:rPr>
          <w:rFonts w:ascii="Times New Roman" w:hAnsi="Times New Roman" w:cs="Times New Roman"/>
          <w:kern w:val="0"/>
          <w:lang w:eastAsia="ar-SA"/>
          <w14:ligatures w14:val="none"/>
        </w:rPr>
        <w:t xml:space="preserve">. </w:t>
      </w:r>
    </w:p>
    <w:p w14:paraId="47A6D221"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 xml:space="preserve">PVN likme tiks piemērota saskaņā ar spēkā esošo likumu Pievienotās vērtības nodokļa likumu. </w:t>
      </w:r>
    </w:p>
    <w:p w14:paraId="65D80D49"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Preces cenā ietvertas visas izmaksas, kas saistītas ar Preces vērtību, transportu, nodokļiem un nodevām (izņemot PVN), muitas u.c. ar piegādes līguma izpildi saistītās izmaksas.</w:t>
      </w:r>
    </w:p>
    <w:p w14:paraId="2C82866F"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 xml:space="preserve">Samaksa par Preci tiek veikta 30 (trīsdesmit) dienu laikā pēc Preces piegādes, pieņemšanas Līgumā noteiktajā kārtībā un rēķina saņemšanas, pārskaitot attiecīgo summu uz Izpildītāja rēķinā norādīto bankas kontu. </w:t>
      </w:r>
    </w:p>
    <w:p w14:paraId="266C0CCB"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Pavadzīmēs un rēķinos Izpildītājam ir obligāti jānorāda šī Līguma numurs un Pasūtītāja pasūtījuma numurs.</w:t>
      </w:r>
    </w:p>
    <w:p w14:paraId="1A3391A1"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eastAsia="Times New Roman" w:hAnsi="Times New Roman" w:cs="Times New Roman"/>
          <w:color w:val="000000"/>
          <w:kern w:val="0"/>
          <w14:ligatures w14:val="none"/>
        </w:rPr>
        <w:t xml:space="preserve">Izpildītājs elektroniski sagatavotas Preču pavadzīmes - rēķinus nosūta uz Pasūtītāja elektronisko pasta adresi: </w:t>
      </w:r>
      <w:hyperlink r:id="rId16">
        <w:r w:rsidRPr="000B201D">
          <w:rPr>
            <w:rFonts w:ascii="Times New Roman" w:eastAsia="Times New Roman" w:hAnsi="Times New Roman" w:cs="Times New Roman"/>
            <w:color w:val="0563C1"/>
            <w:kern w:val="0"/>
            <w:u w:val="single"/>
            <w14:ligatures w14:val="none"/>
          </w:rPr>
          <w:t>rekini@rigassatiksme.lv</w:t>
        </w:r>
      </w:hyperlink>
      <w:r w:rsidRPr="000B201D">
        <w:rPr>
          <w:rFonts w:ascii="Times New Roman" w:eastAsia="Times New Roman" w:hAnsi="Times New Roman" w:cs="Times New Roman"/>
          <w:color w:val="000000"/>
          <w:kern w:val="0"/>
          <w14:ligatures w14:val="none"/>
        </w:rPr>
        <w:t>. Puses piekrīt, ka Preču pavadzīme -  rēķins ir sagatavojams un nosūtāms elektroniski. Par Preču pavadzīmes - rēķina saņemšanas dienu tiek uzskatīta tā diena, kurā tā ir nosūtīta.</w:t>
      </w:r>
    </w:p>
    <w:p w14:paraId="476684B6"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42FE0EF0" w14:textId="77777777" w:rsidR="00935B7A" w:rsidRPr="000B201D" w:rsidRDefault="00935B7A" w:rsidP="00935B7A">
      <w:pPr>
        <w:numPr>
          <w:ilvl w:val="1"/>
          <w:numId w:val="13"/>
        </w:numPr>
        <w:suppressAutoHyphens/>
        <w:spacing w:after="0" w:line="240" w:lineRule="auto"/>
        <w:ind w:left="426" w:hanging="426"/>
        <w:jc w:val="both"/>
        <w:rPr>
          <w:rFonts w:ascii="Times New Roman" w:hAnsi="Times New Roman" w:cs="Times New Roman"/>
          <w:kern w:val="0"/>
          <w:lang w:eastAsia="ar-SA"/>
          <w14:ligatures w14:val="none"/>
        </w:rPr>
      </w:pPr>
      <w:r w:rsidRPr="000B201D">
        <w:rPr>
          <w:rFonts w:ascii="Times New Roman" w:hAnsi="Times New Roman" w:cs="Times New Roman"/>
          <w:kern w:val="0"/>
          <w:lang w:eastAsia="ar-SA"/>
          <w14:ligatures w14:val="none"/>
        </w:rPr>
        <w:t>Pasūtītāj</w:t>
      </w:r>
      <w:r>
        <w:rPr>
          <w:rFonts w:ascii="Times New Roman" w:hAnsi="Times New Roman" w:cs="Times New Roman"/>
          <w:kern w:val="0"/>
          <w:lang w:eastAsia="ar-SA"/>
          <w14:ligatures w14:val="none"/>
        </w:rPr>
        <w:t xml:space="preserve">am </w:t>
      </w:r>
      <w:r w:rsidRPr="000B201D">
        <w:rPr>
          <w:rFonts w:ascii="Times New Roman" w:hAnsi="Times New Roman" w:cs="Times New Roman"/>
          <w:kern w:val="0"/>
          <w:lang w:eastAsia="ar-SA"/>
          <w14:ligatures w14:val="none"/>
        </w:rPr>
        <w:t>ir tiesības neapgūt līguma kopējo summu pilnā apmērā.</w:t>
      </w:r>
    </w:p>
    <w:p w14:paraId="604B6EA4" w14:textId="340C3E46" w:rsidR="00EA0EE4" w:rsidRPr="00CE5627" w:rsidRDefault="00935B7A" w:rsidP="00CE5627">
      <w:pPr>
        <w:pStyle w:val="ListParagraph"/>
        <w:numPr>
          <w:ilvl w:val="1"/>
          <w:numId w:val="13"/>
        </w:numPr>
        <w:spacing w:line="240" w:lineRule="auto"/>
        <w:ind w:left="426" w:hanging="426"/>
        <w:jc w:val="both"/>
        <w:rPr>
          <w:rFonts w:ascii="Times New Roman" w:eastAsia="Times New Roman" w:hAnsi="Times New Roman" w:cs="Times New Roman"/>
          <w:kern w:val="0"/>
          <w:lang w:eastAsia="fi-FI"/>
          <w14:ligatures w14:val="none"/>
        </w:rPr>
      </w:pPr>
      <w:r w:rsidRPr="00CE5627">
        <w:rPr>
          <w:rFonts w:ascii="Times New Roman" w:eastAsia="Times New Roman" w:hAnsi="Times New Roman" w:cs="Times New Roman"/>
          <w:kern w:val="0"/>
          <w:lang w:eastAsia="fi-FI"/>
          <w14:ligatures w14:val="none"/>
        </w:rPr>
        <w:t>Finanšu piedāvājumā norādītās cenas var tikt mainītas (palielinātas vai samazinātas) vienu reizi</w:t>
      </w:r>
      <w:r w:rsidR="007F357B" w:rsidRPr="00CE5627">
        <w:rPr>
          <w:rFonts w:ascii="Times New Roman" w:eastAsia="Times New Roman" w:hAnsi="Times New Roman" w:cs="Times New Roman"/>
          <w:kern w:val="0"/>
          <w:lang w:eastAsia="fi-FI"/>
          <w14:ligatures w14:val="none"/>
        </w:rPr>
        <w:t xml:space="preserve"> 6 (sešos) mēnešos</w:t>
      </w:r>
      <w:r w:rsidRPr="00CE5627">
        <w:rPr>
          <w:rFonts w:ascii="Times New Roman" w:eastAsia="Times New Roman" w:hAnsi="Times New Roman" w:cs="Times New Roman"/>
          <w:kern w:val="0"/>
          <w:lang w:eastAsia="fi-FI"/>
          <w14:ligatures w14:val="none"/>
        </w:rPr>
        <w:t>, sākot ar 202</w:t>
      </w:r>
      <w:r w:rsidR="00C833A3" w:rsidRPr="00CE5627">
        <w:rPr>
          <w:rFonts w:ascii="Times New Roman" w:eastAsia="Times New Roman" w:hAnsi="Times New Roman" w:cs="Times New Roman"/>
          <w:kern w:val="0"/>
          <w:lang w:eastAsia="fi-FI"/>
          <w14:ligatures w14:val="none"/>
        </w:rPr>
        <w:t>6</w:t>
      </w:r>
      <w:r w:rsidRPr="00CE5627">
        <w:rPr>
          <w:rFonts w:ascii="Times New Roman" w:eastAsia="Times New Roman" w:hAnsi="Times New Roman" w:cs="Times New Roman"/>
          <w:kern w:val="0"/>
          <w:lang w:eastAsia="fi-FI"/>
          <w14:ligatures w14:val="none"/>
        </w:rPr>
        <w:t xml:space="preserve">.gada ____ </w:t>
      </w:r>
      <w:r w:rsidRPr="00CE5627">
        <w:rPr>
          <w:rFonts w:ascii="Times New Roman" w:eastAsia="Times New Roman" w:hAnsi="Times New Roman" w:cs="Times New Roman"/>
          <w:i/>
          <w:iCs/>
          <w:kern w:val="0"/>
          <w:lang w:eastAsia="fi-FI"/>
          <w14:ligatures w14:val="none"/>
        </w:rPr>
        <w:t>(</w:t>
      </w:r>
      <w:r w:rsidR="00C833A3" w:rsidRPr="00CE5627">
        <w:rPr>
          <w:rFonts w:ascii="Times New Roman" w:eastAsia="Times New Roman" w:hAnsi="Times New Roman" w:cs="Times New Roman"/>
          <w:i/>
          <w:iCs/>
          <w:kern w:val="0"/>
          <w:lang w:eastAsia="fi-FI"/>
          <w14:ligatures w14:val="none"/>
        </w:rPr>
        <w:t>6</w:t>
      </w:r>
      <w:r w:rsidRPr="00CE5627">
        <w:rPr>
          <w:rFonts w:ascii="Times New Roman" w:eastAsia="Times New Roman" w:hAnsi="Times New Roman" w:cs="Times New Roman"/>
          <w:i/>
          <w:iCs/>
          <w:kern w:val="0"/>
          <w:lang w:eastAsia="fi-FI"/>
          <w14:ligatures w14:val="none"/>
        </w:rPr>
        <w:t xml:space="preserve"> mēneši pēc līguma noslēgšanas)</w:t>
      </w:r>
      <w:r w:rsidRPr="00CE5627">
        <w:rPr>
          <w:rFonts w:ascii="Times New Roman" w:eastAsia="Times New Roman" w:hAnsi="Times New Roman" w:cs="Times New Roman"/>
          <w:kern w:val="0"/>
          <w:lang w:eastAsia="fi-FI"/>
          <w14:ligatures w14:val="none"/>
        </w:rPr>
        <w:t>, veicot cenu indeksāciju un piemērojot Latvijas Republikas Centrālās statistikas pārvaldes noteiktos patēriņa cenu indeksus (pārmaiņas)</w:t>
      </w:r>
      <w:r w:rsidR="005A76D6" w:rsidRPr="005A76D6">
        <w:t xml:space="preserve"> </w:t>
      </w:r>
      <w:r w:rsidR="005A76D6" w:rsidRPr="00CE5627">
        <w:rPr>
          <w:rFonts w:ascii="Times New Roman" w:eastAsia="Times New Roman" w:hAnsi="Times New Roman" w:cs="Times New Roman"/>
          <w:kern w:val="0"/>
          <w:lang w:eastAsia="fi-FI"/>
          <w14:ligatures w14:val="none"/>
        </w:rPr>
        <w:t>patēriņa grupai “naftas pārstrādes produktu ražošana” (NACE kods C19.20)”</w:t>
      </w:r>
      <w:r w:rsidRPr="00CE5627">
        <w:rPr>
          <w:rFonts w:ascii="Times New Roman" w:eastAsia="Times New Roman" w:hAnsi="Times New Roman" w:cs="Times New Roman"/>
          <w:kern w:val="0"/>
          <w:lang w:eastAsia="fi-FI"/>
          <w14:ligatures w14:val="none"/>
        </w:rPr>
        <w:t>, ja indeksa (pārmaiņu) svārstības ir vismaz 5 %. Veicot cenu indeksāciju</w:t>
      </w:r>
      <w:r w:rsidR="00CE5627" w:rsidRPr="00CE5627">
        <w:rPr>
          <w:rFonts w:ascii="Times New Roman" w:eastAsia="Times New Roman" w:hAnsi="Times New Roman" w:cs="Times New Roman"/>
          <w:kern w:val="0"/>
          <w:lang w:eastAsia="fi-FI"/>
          <w14:ligatures w14:val="none"/>
        </w:rPr>
        <w:t xml:space="preserve"> pirmo reizi</w:t>
      </w:r>
      <w:r w:rsidRPr="00CE5627">
        <w:rPr>
          <w:rFonts w:ascii="Times New Roman" w:eastAsia="Times New Roman" w:hAnsi="Times New Roman" w:cs="Times New Roman"/>
          <w:kern w:val="0"/>
          <w:lang w:eastAsia="fi-FI"/>
          <w14:ligatures w14:val="none"/>
        </w:rPr>
        <w:t xml:space="preserve">, cenu indeksus (pārmaiņas) nosaka, salīdzinot iepriekšējā pilnā ceturkšņa pirms piedāvājuma iesniegšanas datus ar attiecīgā pilnā ceturkšņa datiem pēc </w:t>
      </w:r>
      <w:r w:rsidR="00290124" w:rsidRPr="00CE5627">
        <w:rPr>
          <w:rFonts w:ascii="Times New Roman" w:eastAsia="Times New Roman" w:hAnsi="Times New Roman" w:cs="Times New Roman"/>
          <w:kern w:val="0"/>
          <w:lang w:eastAsia="fi-FI"/>
          <w14:ligatures w14:val="none"/>
        </w:rPr>
        <w:t xml:space="preserve">6 </w:t>
      </w:r>
      <w:r w:rsidRPr="00CE5627">
        <w:rPr>
          <w:rFonts w:ascii="Times New Roman" w:eastAsia="Times New Roman" w:hAnsi="Times New Roman" w:cs="Times New Roman"/>
          <w:kern w:val="0"/>
          <w:lang w:eastAsia="fi-FI"/>
          <w14:ligatures w14:val="none"/>
        </w:rPr>
        <w:t xml:space="preserve">mēnešiem. </w:t>
      </w:r>
      <w:r w:rsidR="00EA0EE4" w:rsidRPr="00CE5627">
        <w:rPr>
          <w:rFonts w:ascii="Times New Roman" w:hAnsi="Times New Roman" w:cs="Times New Roman"/>
          <w:color w:val="000000"/>
        </w:rPr>
        <w:t xml:space="preserve">Veicot cenu indeksāciju atkārtoti, cenu indeksus (pārmaiņas) nosaka, salīdzinot iepriekšējās cenu indeksācijas pārskata perioda pēdējā pilnā ceturkšņa datus ar attiecīgā pilnā ceturkšņa datiem pēc </w:t>
      </w:r>
      <w:r w:rsidR="00CE5627" w:rsidRPr="00CE5627">
        <w:rPr>
          <w:rFonts w:ascii="Times New Roman" w:hAnsi="Times New Roman" w:cs="Times New Roman"/>
          <w:color w:val="000000"/>
        </w:rPr>
        <w:t>6 mēnešiem</w:t>
      </w:r>
      <w:r w:rsidR="00EA0EE4" w:rsidRPr="00CE5627">
        <w:rPr>
          <w:rFonts w:ascii="Times New Roman" w:hAnsi="Times New Roman" w:cs="Times New Roman"/>
          <w:color w:val="000000"/>
        </w:rPr>
        <w:t>. Datu salīdzināšanu neveic par ilgāku periodu, kā no viena gada ceturkšņa līdz nākamā gada tam pašam ceturksnim. Ja minēto datu salīdzināšanas rezultātā konstatēts cenu indeksu palielinājums par vismaz 5 %, Finanšu piedāvājuma pielikumā norādītās cenas attiecīgi palielina. Ja minēto datu salīdzināšanas rezultātā konstatēts cenu indeksu samazinājums par vismaz 5 %, Finanšu piedāvājuma pielikumā norādītās cenas attiecīgi samazina.</w:t>
      </w:r>
    </w:p>
    <w:p w14:paraId="546B6290" w14:textId="77777777" w:rsidR="00935B7A" w:rsidRPr="0010435D" w:rsidRDefault="00935B7A" w:rsidP="00935B7A">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lang w:eastAsia="ar-SA"/>
          <w14:ligatures w14:val="none"/>
        </w:rPr>
        <w:t xml:space="preserve">Ja Izpildītājs vēlas ierosināt cenu indeksāciju, pamatojoties uz Līguma 3.9. punktu, tas iesniedz Pasūtītājam rakstisku lūgumu, pievienojot atbilstošu ierosināto cenu indeksāciju pamatojošu Latvijas Republikas Centrālās statistikas pārvaldes izdotu izziņu. </w:t>
      </w:r>
    </w:p>
    <w:p w14:paraId="36B109CD" w14:textId="77777777" w:rsidR="00935B7A" w:rsidRPr="0010435D" w:rsidRDefault="00935B7A" w:rsidP="00935B7A">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14:ligatures w14:val="none"/>
        </w:rPr>
        <w:t>Ja Pasūtītājs vēlas ierosināt cenu indeksāciju, pamatojoties uz Līguma 3.9. punktu, tas iesniedz Izpildītājam attiecīgu papildus vienošanās pie Līguma projektu, pievienojot atbilstošu ierosināto cenu indeksāciju pamatojošu Latvijas Republikas Centrālās statistikas pārvaldes izdotu izziņu.</w:t>
      </w:r>
    </w:p>
    <w:p w14:paraId="40D1CEFF" w14:textId="77777777" w:rsidR="00935B7A" w:rsidRPr="0010435D" w:rsidRDefault="00935B7A" w:rsidP="00935B7A">
      <w:pPr>
        <w:pStyle w:val="ListParagraph"/>
        <w:numPr>
          <w:ilvl w:val="1"/>
          <w:numId w:val="13"/>
        </w:numPr>
        <w:spacing w:line="240" w:lineRule="auto"/>
        <w:ind w:left="567" w:hanging="567"/>
        <w:jc w:val="both"/>
        <w:rPr>
          <w:rFonts w:ascii="Times New Roman" w:eastAsia="Times New Roman" w:hAnsi="Times New Roman" w:cs="Times New Roman"/>
          <w:kern w:val="0"/>
          <w:lang w:eastAsia="fi-FI"/>
          <w14:ligatures w14:val="none"/>
        </w:rPr>
      </w:pPr>
      <w:r w:rsidRPr="0010435D">
        <w:rPr>
          <w:rFonts w:ascii="Times New Roman" w:hAnsi="Times New Roman" w:cs="Times New Roman"/>
          <w:kern w:val="0"/>
          <w:lang w:eastAsia="ar-SA"/>
          <w14:ligatures w14:val="none"/>
        </w:rPr>
        <w:t>Izmaiņas Līguma 1.pielikumā (Finanšu piedāvājumā) norādītajās cenās, pamatojoties uz Līguma 3.9. punktu, tiek veiktas, Pusēm par to rakstiskā veidā noslēdzot papildu vienošanos pie Līguma.</w:t>
      </w:r>
    </w:p>
    <w:p w14:paraId="4BFED817" w14:textId="77777777" w:rsidR="00935B7A" w:rsidRPr="004925FD" w:rsidRDefault="00935B7A" w:rsidP="00935B7A">
      <w:pPr>
        <w:keepNext/>
        <w:numPr>
          <w:ilvl w:val="0"/>
          <w:numId w:val="14"/>
        </w:numPr>
        <w:suppressAutoHyphens/>
        <w:spacing w:after="0" w:line="360" w:lineRule="auto"/>
        <w:jc w:val="center"/>
        <w:rPr>
          <w:rFonts w:ascii="Times New Roman" w:eastAsia="Times New Roman" w:hAnsi="Times New Roman" w:cs="Times New Roman"/>
          <w:b/>
          <w:lang w:eastAsia="ar-SA"/>
        </w:rPr>
      </w:pPr>
      <w:r w:rsidRPr="004925FD">
        <w:rPr>
          <w:rFonts w:ascii="Times New Roman" w:eastAsia="Times New Roman" w:hAnsi="Times New Roman" w:cs="Times New Roman"/>
          <w:b/>
          <w:lang w:eastAsia="ar-SA"/>
        </w:rPr>
        <w:t>PRECES PASŪTĪŠANA, PIEGĀDES UN PIEŅEMŠANAS KĀRTĪBA</w:t>
      </w:r>
    </w:p>
    <w:p w14:paraId="0AB4C0D4" w14:textId="77777777" w:rsidR="00935B7A" w:rsidRPr="004925FD" w:rsidRDefault="00935B7A" w:rsidP="00935B7A">
      <w:pPr>
        <w:numPr>
          <w:ilvl w:val="1"/>
          <w:numId w:val="14"/>
        </w:numPr>
        <w:suppressAutoHyphens/>
        <w:spacing w:after="0" w:line="240" w:lineRule="auto"/>
        <w:contextualSpacing/>
        <w:jc w:val="both"/>
        <w:rPr>
          <w:rFonts w:ascii="Times New Roman" w:eastAsia="Times New Roman" w:hAnsi="Times New Roman" w:cs="Times New Roman"/>
          <w:lang w:eastAsia="ar-SA"/>
        </w:rPr>
      </w:pPr>
      <w:r w:rsidRPr="004925FD">
        <w:rPr>
          <w:rFonts w:ascii="Times New Roman" w:eastAsia="Times New Roman" w:hAnsi="Times New Roman" w:cs="Times New Roman"/>
        </w:rPr>
        <w:t xml:space="preserve">Preču piegāde notiek pa daļām saskaņā ar Preces pasūtījumu, ko veic Pasūtītāja pilnvarotā persona, kas norādīta Līguma 10.1.1. apakšpunktā (turpmāk – Pasūtītāja pilnvarotā persona), </w:t>
      </w:r>
      <w:r w:rsidRPr="004925FD">
        <w:rPr>
          <w:rFonts w:ascii="Times New Roman" w:eastAsia="Times New Roman" w:hAnsi="Times New Roman" w:cs="Times New Roman"/>
        </w:rPr>
        <w:lastRenderedPageBreak/>
        <w:t>nosūtot Izpildītājam pasūtījumu (turpmāk - Pasūtījums) uz Izpildītāja pilnvarotās personas e-pasta adresi, norādot Preces daudzumu, piegādes vietu (struktūrvienība Rīgas pilsētas teritorijā) un citu nepieciešamo informāciju.</w:t>
      </w:r>
    </w:p>
    <w:p w14:paraId="535629A8" w14:textId="01829A00" w:rsidR="00935B7A" w:rsidRPr="004925FD" w:rsidRDefault="00935B7A" w:rsidP="00935B7A">
      <w:pPr>
        <w:numPr>
          <w:ilvl w:val="1"/>
          <w:numId w:val="14"/>
        </w:numPr>
        <w:tabs>
          <w:tab w:val="left" w:pos="426"/>
        </w:tabs>
        <w:suppressAutoHyphens/>
        <w:spacing w:after="0" w:line="240" w:lineRule="auto"/>
        <w:jc w:val="both"/>
        <w:rPr>
          <w:rFonts w:ascii="Times New Roman" w:eastAsia="Times New Roman" w:hAnsi="Times New Roman" w:cs="Times New Roman"/>
        </w:rPr>
      </w:pPr>
      <w:r w:rsidRPr="004925FD">
        <w:rPr>
          <w:rFonts w:ascii="Times New Roman" w:eastAsia="Times New Roman" w:hAnsi="Times New Roman" w:cs="Times New Roman"/>
        </w:rPr>
        <w:t xml:space="preserve">Izpildītājs piegādā Preci pasūtījumā norādītajā piegādes vietā, kuru noteikusi Pasūtītāja pilnvarotā persona, </w:t>
      </w:r>
      <w:r w:rsidR="00782E13">
        <w:rPr>
          <w:rFonts w:ascii="Times New Roman" w:eastAsia="Times New Roman" w:hAnsi="Times New Roman" w:cs="Times New Roman"/>
          <w:b/>
          <w:bCs/>
        </w:rPr>
        <w:t xml:space="preserve">2 </w:t>
      </w:r>
      <w:r w:rsidRPr="004925FD">
        <w:rPr>
          <w:rFonts w:ascii="Times New Roman" w:eastAsia="Times New Roman" w:hAnsi="Times New Roman" w:cs="Times New Roman"/>
          <w:b/>
          <w:bCs/>
        </w:rPr>
        <w:t>(</w:t>
      </w:r>
      <w:r w:rsidR="00782E13">
        <w:rPr>
          <w:rFonts w:ascii="Times New Roman" w:eastAsia="Times New Roman" w:hAnsi="Times New Roman" w:cs="Times New Roman"/>
          <w:b/>
          <w:bCs/>
        </w:rPr>
        <w:t>divu</w:t>
      </w:r>
      <w:r w:rsidRPr="004925FD">
        <w:rPr>
          <w:rFonts w:ascii="Times New Roman" w:eastAsia="Times New Roman" w:hAnsi="Times New Roman" w:cs="Times New Roman"/>
          <w:b/>
          <w:bCs/>
        </w:rPr>
        <w:t xml:space="preserve">) </w:t>
      </w:r>
      <w:r w:rsidR="00782E13">
        <w:rPr>
          <w:rFonts w:ascii="Times New Roman" w:eastAsia="Times New Roman" w:hAnsi="Times New Roman" w:cs="Times New Roman"/>
          <w:b/>
          <w:bCs/>
        </w:rPr>
        <w:t>darba dienu</w:t>
      </w:r>
      <w:r w:rsidR="00BF1779">
        <w:rPr>
          <w:rFonts w:ascii="Times New Roman" w:eastAsia="Times New Roman" w:hAnsi="Times New Roman" w:cs="Times New Roman"/>
          <w:b/>
          <w:bCs/>
        </w:rPr>
        <w:t xml:space="preserve"> </w:t>
      </w:r>
      <w:r w:rsidRPr="004925FD">
        <w:rPr>
          <w:rFonts w:ascii="Times New Roman" w:eastAsia="Times New Roman" w:hAnsi="Times New Roman" w:cs="Times New Roman"/>
          <w:b/>
          <w:bCs/>
        </w:rPr>
        <w:t>laikā</w:t>
      </w:r>
      <w:r w:rsidR="00512760">
        <w:rPr>
          <w:rFonts w:ascii="Times New Roman" w:eastAsia="Times New Roman" w:hAnsi="Times New Roman" w:cs="Times New Roman"/>
          <w:b/>
          <w:bCs/>
        </w:rPr>
        <w:t xml:space="preserve"> </w:t>
      </w:r>
      <w:r w:rsidRPr="004925FD">
        <w:rPr>
          <w:rFonts w:ascii="Times New Roman" w:eastAsia="Times New Roman" w:hAnsi="Times New Roman" w:cs="Times New Roman"/>
        </w:rPr>
        <w:t>no 4.1.</w:t>
      </w:r>
      <w:r>
        <w:rPr>
          <w:rFonts w:ascii="Times New Roman" w:eastAsia="Times New Roman" w:hAnsi="Times New Roman" w:cs="Times New Roman"/>
        </w:rPr>
        <w:t xml:space="preserve"> </w:t>
      </w:r>
      <w:r w:rsidRPr="004925FD">
        <w:rPr>
          <w:rFonts w:ascii="Times New Roman" w:eastAsia="Times New Roman" w:hAnsi="Times New Roman" w:cs="Times New Roman"/>
        </w:rPr>
        <w:t>punktā minētā Pasūtījuma veikšanas dienas vai, ja Pasūtītājs Pasūtījumā ir norādījis garāku piegādes termiņu, tad Izpildītājs veic Preces piegādi ne ilgāk kā Pasūtījumā norādītajā termiņā.</w:t>
      </w:r>
    </w:p>
    <w:p w14:paraId="2B88E50E" w14:textId="77777777" w:rsidR="00935B7A"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eastAsia="Times New Roman" w:hAnsi="Times New Roman" w:cs="Times New Roman"/>
        </w:rPr>
        <w:t xml:space="preserve">Pasūtītāja pilnvarotā persona, pieņemot no Izpildītāja Preci, 3 (trīs) darba dienu laikā pārbauda tās  daudzuma un kvalitātes atbilstību Līguma noteikumiem un pavadzīmē - rēķinā norādītajam. Atbilstības gadījumā Pasūtītājs paraksta pavadzīmi-rēķinu, kas kļūst par šī Līguma neatņemamu sastāvdaļu. </w:t>
      </w:r>
      <w:r w:rsidRPr="004925FD">
        <w:rPr>
          <w:rFonts w:ascii="Times New Roman" w:hAnsi="Times New Roman" w:cs="Times New Roman"/>
          <w:lang w:eastAsia="ar-SA"/>
        </w:rPr>
        <w:t>Ja tiek konstatēts, ka Preces veids vai daudzums neatbilst dokumentiem, no pavadzīmes – rēķina nepiegādātās Preces tiek svītrotas vai tiek veikti labojumi Preču daudzumā, un veikts pavadzīmes – rēķina pārrēķins - novērtējums naudas izteiksmē.</w:t>
      </w:r>
    </w:p>
    <w:p w14:paraId="3DC80774"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350FD5">
        <w:rPr>
          <w:rFonts w:ascii="Times New Roman" w:hAnsi="Times New Roman" w:cs="Times New Roman"/>
          <w:lang w:eastAsia="ar-SA"/>
        </w:rPr>
        <w:t>Pasūtītāja pilnvarotā persona, pieņemot no Piegādātāja Preci, ir tiesīga pārbaudīt D</w:t>
      </w:r>
      <w:r>
        <w:rPr>
          <w:rFonts w:ascii="Times New Roman" w:hAnsi="Times New Roman" w:cs="Times New Roman"/>
          <w:lang w:eastAsia="ar-SA"/>
        </w:rPr>
        <w:t>atu drošības lapas</w:t>
      </w:r>
      <w:r w:rsidRPr="00350FD5">
        <w:rPr>
          <w:rFonts w:ascii="Times New Roman" w:hAnsi="Times New Roman" w:cs="Times New Roman"/>
          <w:lang w:eastAsia="ar-SA"/>
        </w:rPr>
        <w:t xml:space="preserve"> saskaņā ar līguma </w:t>
      </w:r>
      <w:r w:rsidRPr="00850E50">
        <w:rPr>
          <w:rFonts w:ascii="Times New Roman" w:hAnsi="Times New Roman" w:cs="Times New Roman"/>
          <w:lang w:eastAsia="ar-SA"/>
        </w:rPr>
        <w:t>pielikumā noteikto kārtību</w:t>
      </w:r>
      <w:r w:rsidRPr="00350FD5">
        <w:rPr>
          <w:rFonts w:ascii="Times New Roman" w:hAnsi="Times New Roman" w:cs="Times New Roman"/>
          <w:lang w:eastAsia="ar-SA"/>
        </w:rPr>
        <w:t>.</w:t>
      </w:r>
    </w:p>
    <w:p w14:paraId="3DD2BDEA"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Ja Prece ir Līguma noteikumiem neatbilstošā kvalitātē vai konstatējama citāda neatbilstība Līguma noteikumiem, Pasūtītāja pilnvarotā persona 5 (piecu) darba dienu laikā par konstatētajiem  trūkumiem sagatavo Preces neatbilstības pieteikumu (turpmāk – neatbilstības pieteikums) un nosūta to Izpildītāja pilnvarotajai personai uz elektroniskā pasta adresi. Tādā gadījumā, tiek uzskatīts, ka Preces piegāde nav veikta un Pasūtītājs, ja minētie trūkumi netiek novērsti Preces piegādes termiņa ietvaros vai Izpildītājs nepierāda, ka neatbilstības pieteikumā norādītie trūkumi vai neatbilstības nav pamatoti, piemēro līgumsodu Piegādātājam atbilstoši 6.4. apakšpunktā noteiktajai kārtībai līdz brīdim, kamēr Izpildītājs nenovērsīs konstatētās nepilnības.</w:t>
      </w:r>
    </w:p>
    <w:p w14:paraId="58CC8C81"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Ja tiek konstatēti Preces trūkumi vai neatbilstības, Izpildītājam 3 (trīs) darba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3A370A2E"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Izpildītājam 2 (divu) darba dienu laikā pēc neatbilstības pieteikuma saņemšanas jāatsūta rakstisks paskaidrojums par neatbilstības pieteikumā norādītajām neatbilstībām. Izpildītājam ir tiesības atsūtīt savu pārstāvi neatbilstības pieteikumā norādīto neatbilstību novērtēšanai. </w:t>
      </w:r>
    </w:p>
    <w:p w14:paraId="6C8E4DF7"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Ja Izpildītājs nepilda 4.6.</w:t>
      </w:r>
      <w:r>
        <w:rPr>
          <w:rFonts w:ascii="Times New Roman" w:hAnsi="Times New Roman" w:cs="Times New Roman"/>
          <w:lang w:eastAsia="ar-SA"/>
        </w:rPr>
        <w:t xml:space="preserve"> </w:t>
      </w:r>
      <w:r w:rsidRPr="004925FD">
        <w:rPr>
          <w:rFonts w:ascii="Times New Roman" w:hAnsi="Times New Roman" w:cs="Times New Roman"/>
          <w:lang w:eastAsia="ar-SA"/>
        </w:rPr>
        <w:t xml:space="preserve">punkta noteikumus un nesniedz argumentētu skaidrojumu vai pierādījumus, ka neatbilstības pieteikumā norādītās neatbilstības nav patiesas, tiek uzskatīts, ka Izpildītājs piekrīt neatbilstības pieteikumā minētajiem trūkumiem vai neatbilstībām. </w:t>
      </w:r>
    </w:p>
    <w:p w14:paraId="2A51F2F8" w14:textId="77777777" w:rsidR="00935B7A" w:rsidRPr="004925FD" w:rsidRDefault="00935B7A" w:rsidP="00935B7A">
      <w:pPr>
        <w:numPr>
          <w:ilvl w:val="1"/>
          <w:numId w:val="14"/>
        </w:numPr>
        <w:suppressAutoHyphens/>
        <w:spacing w:after="0" w:line="240" w:lineRule="auto"/>
        <w:jc w:val="both"/>
        <w:rPr>
          <w:rFonts w:ascii="Times New Roman" w:hAnsi="Times New Roman" w:cs="Times New Roman"/>
          <w:lang w:eastAsia="ar-SA"/>
        </w:rPr>
      </w:pPr>
      <w:r w:rsidRPr="004925FD">
        <w:rPr>
          <w:rFonts w:ascii="Times New Roman" w:hAnsi="Times New Roman" w:cs="Times New Roman"/>
          <w:lang w:eastAsia="ar-SA"/>
        </w:rPr>
        <w:t xml:space="preserve">Ja Izpildītājs nepiekrīt Pasūtītāja neatbilstības pieteikumā norādītajiem Preces trūkumiem vai neatbilstībām, Puses strīda izšķiršanā vai trūkuma vai neatbilstības konstatēšana var pieaicināt neatkarīgu ekspertu ekspertīzes veikšanai. Ja ekspertīzē tiek konstatēts, ka Precei ir trūkumi vai neatbilstības, Izpildītājs sedz ekspertīzes izmaksas. </w:t>
      </w:r>
    </w:p>
    <w:p w14:paraId="24E2DFD9" w14:textId="77777777" w:rsidR="00935B7A" w:rsidRDefault="00935B7A" w:rsidP="00935B7A">
      <w:pPr>
        <w:numPr>
          <w:ilvl w:val="1"/>
          <w:numId w:val="14"/>
        </w:numPr>
        <w:suppressAutoHyphens/>
        <w:spacing w:after="0" w:line="240" w:lineRule="auto"/>
        <w:ind w:left="567" w:hanging="567"/>
        <w:jc w:val="both"/>
        <w:rPr>
          <w:rFonts w:ascii="Times New Roman" w:eastAsia="Times New Roman" w:hAnsi="Times New Roman" w:cs="Times New Roman"/>
        </w:rPr>
      </w:pPr>
      <w:r w:rsidRPr="004925FD">
        <w:rPr>
          <w:rFonts w:ascii="Times New Roman" w:eastAsia="Times New Roman" w:hAnsi="Times New Roman" w:cs="Times New Roman"/>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10D23245" w14:textId="290385DF" w:rsidR="004B68D6" w:rsidRDefault="004B68D6" w:rsidP="00935B7A">
      <w:pPr>
        <w:numPr>
          <w:ilvl w:val="1"/>
          <w:numId w:val="14"/>
        </w:numPr>
        <w:suppressAutoHyphens/>
        <w:spacing w:after="0" w:line="240" w:lineRule="auto"/>
        <w:ind w:left="567" w:hanging="567"/>
        <w:jc w:val="both"/>
        <w:rPr>
          <w:rFonts w:ascii="Times New Roman" w:eastAsia="Times New Roman" w:hAnsi="Times New Roman" w:cs="Times New Roman"/>
        </w:rPr>
      </w:pPr>
      <w:r w:rsidRPr="004B68D6">
        <w:rPr>
          <w:rFonts w:ascii="Times New Roman" w:eastAsia="Times New Roman" w:hAnsi="Times New Roman" w:cs="Times New Roman"/>
        </w:rPr>
        <w:t>Pēc Preces, kuras piegāde veikta konteineros, izlietošanas – konteiners tiek atgriezts Piegādātajam</w:t>
      </w:r>
      <w:r w:rsidR="0033074A">
        <w:rPr>
          <w:rFonts w:ascii="Times New Roman" w:eastAsia="Times New Roman" w:hAnsi="Times New Roman" w:cs="Times New Roman"/>
        </w:rPr>
        <w:t>.</w:t>
      </w:r>
    </w:p>
    <w:p w14:paraId="2EB253D0" w14:textId="77777777" w:rsidR="00935B7A" w:rsidRDefault="00935B7A" w:rsidP="00935B7A">
      <w:pPr>
        <w:suppressAutoHyphens/>
        <w:spacing w:after="0" w:line="240" w:lineRule="auto"/>
        <w:ind w:left="567"/>
        <w:jc w:val="both"/>
        <w:rPr>
          <w:rFonts w:ascii="Times New Roman" w:eastAsia="Times New Roman" w:hAnsi="Times New Roman" w:cs="Times New Roman"/>
        </w:rPr>
      </w:pPr>
    </w:p>
    <w:p w14:paraId="0A460D16" w14:textId="77777777" w:rsidR="00935B7A" w:rsidRPr="00D4796A" w:rsidRDefault="00935B7A" w:rsidP="00935B7A">
      <w:pPr>
        <w:numPr>
          <w:ilvl w:val="0"/>
          <w:numId w:val="15"/>
        </w:numPr>
        <w:suppressAutoHyphens/>
        <w:spacing w:line="240" w:lineRule="auto"/>
        <w:contextualSpacing/>
        <w:jc w:val="center"/>
        <w:rPr>
          <w:rFonts w:ascii="Times New Roman" w:hAnsi="Times New Roman" w:cs="Times New Roman"/>
          <w:b/>
        </w:rPr>
      </w:pPr>
      <w:r w:rsidRPr="004925FD">
        <w:rPr>
          <w:rFonts w:ascii="Times New Roman" w:hAnsi="Times New Roman" w:cs="Times New Roman"/>
          <w:b/>
        </w:rPr>
        <w:t>KVALITĀTE UN GARANTIJAS</w:t>
      </w:r>
    </w:p>
    <w:p w14:paraId="3C70B326" w14:textId="77777777" w:rsidR="00935B7A" w:rsidRPr="004925FD" w:rsidRDefault="00935B7A" w:rsidP="00935B7A">
      <w:pPr>
        <w:numPr>
          <w:ilvl w:val="1"/>
          <w:numId w:val="15"/>
        </w:numPr>
        <w:suppressAutoHyphens/>
        <w:spacing w:after="0" w:line="240" w:lineRule="auto"/>
        <w:jc w:val="both"/>
        <w:rPr>
          <w:rFonts w:ascii="Times New Roman" w:hAnsi="Times New Roman" w:cs="Times New Roman"/>
        </w:rPr>
      </w:pPr>
      <w:r w:rsidRPr="004925FD">
        <w:rPr>
          <w:rFonts w:ascii="Times New Roman" w:hAnsi="Times New Roman" w:cs="Times New Roman"/>
        </w:rPr>
        <w:t>Izpildītājs garantē, ka piegādātā Prece atbilst Tehniskajā specifikācijā ietvertajam Preces aprakstam, rūpnīcas – izgatavotājas tehniskajiem noteikumiem un kvalitātes standartiem, ko apliecina ražotāja izsniegts sertifikāts.</w:t>
      </w:r>
    </w:p>
    <w:p w14:paraId="4A958E73" w14:textId="731C825E" w:rsidR="00935B7A" w:rsidRPr="00F658B0" w:rsidRDefault="00935B7A" w:rsidP="00BA3D5E">
      <w:pPr>
        <w:pStyle w:val="ListParagraph"/>
        <w:numPr>
          <w:ilvl w:val="1"/>
          <w:numId w:val="15"/>
        </w:numPr>
        <w:spacing w:line="240" w:lineRule="auto"/>
        <w:jc w:val="both"/>
        <w:rPr>
          <w:rFonts w:ascii="Times New Roman" w:hAnsi="Times New Roman" w:cs="Times New Roman"/>
        </w:rPr>
      </w:pPr>
      <w:r w:rsidRPr="00F658B0">
        <w:rPr>
          <w:rFonts w:ascii="Times New Roman" w:hAnsi="Times New Roman" w:cs="Times New Roman"/>
        </w:rPr>
        <w:lastRenderedPageBreak/>
        <w:t>Prece jāpiegādā oriģinālā rūpnīcas</w:t>
      </w:r>
      <w:r w:rsidR="00AF593D" w:rsidRPr="00F658B0">
        <w:rPr>
          <w:rFonts w:ascii="Times New Roman" w:hAnsi="Times New Roman" w:cs="Times New Roman"/>
        </w:rPr>
        <w:t xml:space="preserve"> </w:t>
      </w:r>
      <w:r w:rsidR="00BA3D5E" w:rsidRPr="00F658B0">
        <w:rPr>
          <w:rFonts w:ascii="Times New Roman" w:hAnsi="Times New Roman" w:cs="Times New Roman"/>
        </w:rPr>
        <w:t xml:space="preserve">iepakojumā </w:t>
      </w:r>
      <w:r w:rsidR="00AF593D" w:rsidRPr="00F658B0">
        <w:rPr>
          <w:rFonts w:ascii="Times New Roman" w:hAnsi="Times New Roman" w:cs="Times New Roman"/>
        </w:rPr>
        <w:t>ar ražotāja nodrošinājumu pret atvēršanu/lietošanu (plombe). Uz iepakojuma jābūt ražotāja informācijai par produkta partijas numuru.</w:t>
      </w:r>
      <w:r w:rsidR="00BA3D5E" w:rsidRPr="00F658B0">
        <w:rPr>
          <w:rFonts w:ascii="Times New Roman" w:hAnsi="Times New Roman" w:cs="Times New Roman"/>
        </w:rPr>
        <w:t xml:space="preserve"> </w:t>
      </w:r>
      <w:r w:rsidRPr="00F658B0">
        <w:rPr>
          <w:rFonts w:ascii="Times New Roman" w:hAnsi="Times New Roman" w:cs="Times New Roman"/>
        </w:rPr>
        <w:t>Iepakojumam jānodrošina Preces saglabāšana pilnīgā kārtībā to transportēšanas un glabāšanas laikā.</w:t>
      </w:r>
    </w:p>
    <w:p w14:paraId="66869CDA" w14:textId="77777777" w:rsidR="00935B7A" w:rsidRPr="00094EAC" w:rsidRDefault="00935B7A" w:rsidP="00935B7A">
      <w:pPr>
        <w:numPr>
          <w:ilvl w:val="1"/>
          <w:numId w:val="15"/>
        </w:numPr>
        <w:tabs>
          <w:tab w:val="left" w:pos="426"/>
        </w:tabs>
        <w:suppressAutoHyphens/>
        <w:spacing w:after="0" w:line="240" w:lineRule="auto"/>
        <w:jc w:val="both"/>
        <w:rPr>
          <w:rFonts w:ascii="Times New Roman" w:hAnsi="Times New Roman" w:cs="Times New Roman"/>
        </w:rPr>
      </w:pPr>
      <w:r w:rsidRPr="004925FD">
        <w:rPr>
          <w:rFonts w:ascii="Times New Roman" w:hAnsi="Times New Roman" w:cs="Times New Roman"/>
        </w:rPr>
        <w:t xml:space="preserve"> Piegādājot Preci, Izpildītājs nodrošina Pasūtītāju ar</w:t>
      </w:r>
      <w:r>
        <w:rPr>
          <w:rFonts w:ascii="Times New Roman" w:hAnsi="Times New Roman" w:cs="Times New Roman"/>
        </w:rPr>
        <w:t xml:space="preserve"> d</w:t>
      </w:r>
      <w:r w:rsidRPr="00094EAC">
        <w:rPr>
          <w:rFonts w:ascii="Times New Roman" w:hAnsi="Times New Roman" w:cs="Times New Roman"/>
        </w:rPr>
        <w:t>rošības datu lapām (turpmāk – DDL), latviešu valodā saskaņā ar Eiropas Parlamenta un Padomes regulas Nr. 1907/2006 un minētas regulas grozījumiem Nr. 2020/878 prasībām par katru Preces pozīciju</w:t>
      </w:r>
      <w:r>
        <w:rPr>
          <w:rFonts w:ascii="Times New Roman" w:hAnsi="Times New Roman" w:cs="Times New Roman"/>
        </w:rPr>
        <w:t>.</w:t>
      </w:r>
    </w:p>
    <w:p w14:paraId="553C578C" w14:textId="77777777" w:rsidR="00935B7A" w:rsidRPr="004925FD" w:rsidRDefault="00935B7A" w:rsidP="00935B7A">
      <w:pPr>
        <w:numPr>
          <w:ilvl w:val="1"/>
          <w:numId w:val="15"/>
        </w:numPr>
        <w:tabs>
          <w:tab w:val="left" w:pos="426"/>
        </w:tabs>
        <w:suppressAutoHyphens/>
        <w:spacing w:after="0" w:line="240" w:lineRule="auto"/>
        <w:contextualSpacing/>
        <w:jc w:val="both"/>
        <w:rPr>
          <w:rFonts w:ascii="Times New Roman" w:hAnsi="Times New Roman" w:cs="Times New Roman"/>
        </w:rPr>
      </w:pPr>
      <w:r w:rsidRPr="004925FD">
        <w:rPr>
          <w:rFonts w:ascii="Times New Roman" w:hAnsi="Times New Roman" w:cs="Times New Roman"/>
        </w:rPr>
        <w:t>Ja uz piegādātās Preces fasējuma nav norādīts ražošanas datums, Izpildītājam jāiesniedz konkrētās Preces ražotāja izsniegts dokuments, kas apliecina ražošanas datumu.</w:t>
      </w:r>
    </w:p>
    <w:p w14:paraId="06F77579" w14:textId="77777777" w:rsidR="00935B7A" w:rsidRPr="00094EAC" w:rsidRDefault="00935B7A" w:rsidP="00935B7A">
      <w:pPr>
        <w:pStyle w:val="ListParagraph"/>
        <w:numPr>
          <w:ilvl w:val="1"/>
          <w:numId w:val="15"/>
        </w:numPr>
        <w:spacing w:after="0" w:line="240" w:lineRule="auto"/>
        <w:jc w:val="both"/>
        <w:rPr>
          <w:rFonts w:ascii="Times New Roman" w:hAnsi="Times New Roman" w:cs="Times New Roman"/>
        </w:rPr>
      </w:pPr>
      <w:r w:rsidRPr="00094EAC">
        <w:rPr>
          <w:rFonts w:ascii="Times New Roman" w:hAnsi="Times New Roman" w:cs="Times New Roman"/>
        </w:rPr>
        <w:t>Ja ir veiktas izmaiņas DDL, Izpildītājs informē un iesniedz Pasūtītājam atjauninātu DDL par Precēm, kas piegādātās iepriekšējo 12 (divpadsmit) mēnešu laikā saskaņā ar Eiropas Parlamenta un Padomes regulas Nr. 1907/2006</w:t>
      </w:r>
      <w:r w:rsidRPr="004925FD">
        <w:t xml:space="preserve"> </w:t>
      </w:r>
      <w:r w:rsidRPr="00094EAC">
        <w:rPr>
          <w:rFonts w:ascii="Times New Roman" w:hAnsi="Times New Roman" w:cs="Times New Roman"/>
        </w:rPr>
        <w:t xml:space="preserve"> 31. panta devīto punktu.</w:t>
      </w:r>
      <w:r w:rsidRPr="00094EAC">
        <w:t xml:space="preserve"> </w:t>
      </w:r>
      <w:r w:rsidRPr="00094EAC">
        <w:rPr>
          <w:rFonts w:ascii="Times New Roman" w:hAnsi="Times New Roman" w:cs="Times New Roman"/>
        </w:rPr>
        <w:t>Pasūtītājs visā līguma darbības laikā periodiski veic Drošības datu lapu (DDL) pārbaudi, aizpilda Nolikuma 5.pielikumā pievienoto veidlapu un pieprasa Izpildītājam nodrošināt normatīvajos aktos noteiktās informācijas iesniegšanu.</w:t>
      </w:r>
    </w:p>
    <w:p w14:paraId="5E624DBD" w14:textId="2DA32081" w:rsidR="00935B7A" w:rsidRPr="004925FD" w:rsidRDefault="00935B7A" w:rsidP="00935B7A">
      <w:pPr>
        <w:numPr>
          <w:ilvl w:val="1"/>
          <w:numId w:val="15"/>
        </w:numPr>
        <w:suppressAutoHyphens/>
        <w:spacing w:after="0" w:line="240" w:lineRule="auto"/>
        <w:ind w:right="30"/>
        <w:jc w:val="both"/>
        <w:rPr>
          <w:rFonts w:ascii="Times New Roman" w:hAnsi="Times New Roman" w:cs="Times New Roman"/>
          <w:lang w:eastAsia="lv-LV"/>
        </w:rPr>
      </w:pPr>
      <w:r w:rsidRPr="004925FD">
        <w:rPr>
          <w:rFonts w:ascii="Times New Roman" w:hAnsi="Times New Roman" w:cs="Times New Roman"/>
        </w:rPr>
        <w:t xml:space="preserve">Izpildītājs </w:t>
      </w:r>
      <w:r w:rsidRPr="004925FD">
        <w:rPr>
          <w:rFonts w:ascii="Times New Roman" w:hAnsi="Times New Roman" w:cs="Times New Roman"/>
          <w:lang w:eastAsia="lv-LV"/>
        </w:rPr>
        <w:t>nodrošina piegādātajai Precei garantijas laiku</w:t>
      </w:r>
      <w:r>
        <w:rPr>
          <w:rFonts w:ascii="Times New Roman" w:hAnsi="Times New Roman" w:cs="Times New Roman"/>
          <w:lang w:eastAsia="lv-LV"/>
        </w:rPr>
        <w:t xml:space="preserve">, kas </w:t>
      </w:r>
      <w:r w:rsidRPr="004925FD">
        <w:rPr>
          <w:rFonts w:ascii="Times New Roman" w:hAnsi="Times New Roman"/>
        </w:rPr>
        <w:t xml:space="preserve">ir </w:t>
      </w:r>
      <w:r w:rsidRPr="00357E9C">
        <w:rPr>
          <w:rFonts w:ascii="Times New Roman" w:hAnsi="Times New Roman"/>
          <w:b/>
          <w:bCs/>
        </w:rPr>
        <w:t xml:space="preserve">ne mazāks kā </w:t>
      </w:r>
      <w:r w:rsidR="00E4148C">
        <w:rPr>
          <w:rFonts w:ascii="Times New Roman" w:hAnsi="Times New Roman"/>
          <w:b/>
          <w:bCs/>
        </w:rPr>
        <w:t>1</w:t>
      </w:r>
      <w:r w:rsidRPr="00357E9C">
        <w:rPr>
          <w:rFonts w:ascii="Times New Roman" w:hAnsi="Times New Roman"/>
          <w:b/>
          <w:bCs/>
        </w:rPr>
        <w:t>/</w:t>
      </w:r>
      <w:r w:rsidR="00E4148C">
        <w:rPr>
          <w:rFonts w:ascii="Times New Roman" w:hAnsi="Times New Roman"/>
          <w:b/>
          <w:bCs/>
        </w:rPr>
        <w:t>2</w:t>
      </w:r>
      <w:r w:rsidRPr="00357E9C">
        <w:rPr>
          <w:rFonts w:ascii="Times New Roman" w:hAnsi="Times New Roman"/>
          <w:b/>
          <w:bCs/>
        </w:rPr>
        <w:t xml:space="preserve"> (</w:t>
      </w:r>
      <w:r w:rsidR="00E4148C">
        <w:rPr>
          <w:rFonts w:ascii="Times New Roman" w:hAnsi="Times New Roman"/>
          <w:b/>
          <w:bCs/>
        </w:rPr>
        <w:t>viena puse</w:t>
      </w:r>
      <w:r w:rsidRPr="00357E9C">
        <w:rPr>
          <w:rFonts w:ascii="Times New Roman" w:hAnsi="Times New Roman"/>
          <w:b/>
          <w:bCs/>
        </w:rPr>
        <w:t>)</w:t>
      </w:r>
      <w:r w:rsidRPr="004925FD">
        <w:rPr>
          <w:rFonts w:ascii="Times New Roman" w:hAnsi="Times New Roman"/>
        </w:rPr>
        <w:t xml:space="preserve"> no ražotāja noteiktā Preces derīguma termiņa</w:t>
      </w:r>
      <w:r w:rsidRPr="004925FD">
        <w:rPr>
          <w:rFonts w:ascii="Times New Roman" w:hAnsi="Times New Roman" w:cs="Times New Roman"/>
          <w:lang w:eastAsia="lv-LV"/>
        </w:rPr>
        <w:t>, skaitot no Pušu abpusēji parakstīta pieņemšanas – nodošanas akta vai Izpildītāja iesniegtās pavadzīmes-rēķina saņemšanas. Garantija attiecas uz izgatavošanas defektiem, bojājumiem, kas radušies transportējot Preci, kā arī uz to, ka prece saglabās savas īpašības garantijas laikā, bet neattiecas uz preču bojājumiem, kas radušies tās nepareizas lietošanas rezultātā.</w:t>
      </w:r>
    </w:p>
    <w:p w14:paraId="7C4D40FF" w14:textId="77777777" w:rsidR="00935B7A" w:rsidRDefault="00935B7A" w:rsidP="00935B7A">
      <w:pPr>
        <w:numPr>
          <w:ilvl w:val="1"/>
          <w:numId w:val="15"/>
        </w:numPr>
        <w:suppressAutoHyphens/>
        <w:spacing w:after="0" w:line="240" w:lineRule="auto"/>
        <w:ind w:right="30"/>
        <w:jc w:val="both"/>
        <w:rPr>
          <w:rFonts w:ascii="Times New Roman" w:hAnsi="Times New Roman" w:cs="Times New Roman"/>
          <w:lang w:eastAsia="lv-LV"/>
        </w:rPr>
      </w:pPr>
      <w:r w:rsidRPr="004925FD">
        <w:rPr>
          <w:rFonts w:ascii="Times New Roman" w:hAnsi="Times New Roman" w:cs="Times New Roman"/>
          <w:lang w:eastAsia="lv-LV"/>
        </w:rPr>
        <w:t>Līgumā norādītajā garantijas laikā Izpildītājs bez maksas nodrošina Preces nomaiņu un piegādi uz Pasūtītāja pilnvarotās personas norādīto adresi.</w:t>
      </w:r>
    </w:p>
    <w:p w14:paraId="3AC361B6" w14:textId="77777777" w:rsidR="00935B7A" w:rsidRPr="0024755D" w:rsidRDefault="00935B7A" w:rsidP="00935B7A">
      <w:pPr>
        <w:numPr>
          <w:ilvl w:val="1"/>
          <w:numId w:val="15"/>
        </w:numPr>
        <w:suppressAutoHyphens/>
        <w:spacing w:after="0" w:line="240" w:lineRule="auto"/>
        <w:ind w:right="30"/>
        <w:jc w:val="both"/>
        <w:rPr>
          <w:rFonts w:ascii="Times New Roman" w:hAnsi="Times New Roman" w:cs="Times New Roman"/>
          <w:lang w:eastAsia="lv-LV"/>
        </w:rPr>
      </w:pPr>
      <w:r w:rsidRPr="0024755D">
        <w:rPr>
          <w:rFonts w:ascii="Times New Roman" w:hAnsi="Times New Roman" w:cs="Times New Roman"/>
          <w:lang w:eastAsia="lv-LV"/>
        </w:rPr>
        <w:t>Gadījumā, ja Izpildītājam objektīvu apstākļu rezultātā (piemēram, ja prece vairs nav pieejama tirgū), nav iespējams veikt Preces nomaiņu pret tehniskajā specifikācijā norādīto, tam saskaņojot ar Pasūtītāja pilnvaroto personu, ir tiesības veikt Preču nomaiņu pret līdzvērtīgu (tehniskās specifikācijas prasībām atbilstošu) vai augstākas kvalitātes Preci, iesniedzot:</w:t>
      </w:r>
    </w:p>
    <w:p w14:paraId="74884C52" w14:textId="77777777" w:rsidR="00935B7A" w:rsidRDefault="00935B7A" w:rsidP="00935B7A">
      <w:pPr>
        <w:pStyle w:val="ListParagraph"/>
        <w:numPr>
          <w:ilvl w:val="2"/>
          <w:numId w:val="15"/>
        </w:numPr>
        <w:suppressAutoHyphens/>
        <w:spacing w:after="0" w:line="240" w:lineRule="auto"/>
        <w:ind w:right="30"/>
        <w:jc w:val="both"/>
        <w:rPr>
          <w:rFonts w:ascii="Times New Roman" w:hAnsi="Times New Roman" w:cs="Times New Roman"/>
          <w:lang w:eastAsia="lv-LV"/>
        </w:rPr>
      </w:pPr>
      <w:r w:rsidRPr="00E62BB2">
        <w:rPr>
          <w:rFonts w:ascii="Times New Roman" w:hAnsi="Times New Roman" w:cs="Times New Roman"/>
          <w:lang w:eastAsia="lv-LV"/>
        </w:rPr>
        <w:t>aktuālu DDL (ja tāda veida dokuments saistošs konkrētajam produktam), kas sagatavota latviešu valodā saskaņā ar Eiropas Parlamenta un Padomes regulas Nr. 1907/2006 un minētās regulas grozījumiem Nr. 2020/878 prasībām par katru Preces pozīciju;</w:t>
      </w:r>
    </w:p>
    <w:p w14:paraId="1736D6F6" w14:textId="38DA6862" w:rsidR="00ED0419" w:rsidRDefault="00ED0419" w:rsidP="00ED0419">
      <w:pPr>
        <w:pStyle w:val="ListParagraph"/>
        <w:numPr>
          <w:ilvl w:val="2"/>
          <w:numId w:val="15"/>
        </w:numPr>
        <w:suppressAutoHyphens/>
        <w:spacing w:after="0" w:line="240" w:lineRule="auto"/>
        <w:ind w:right="30"/>
        <w:jc w:val="both"/>
        <w:rPr>
          <w:rFonts w:ascii="Times New Roman" w:hAnsi="Times New Roman" w:cs="Times New Roman"/>
          <w:lang w:eastAsia="lv-LV"/>
        </w:rPr>
      </w:pPr>
      <w:r>
        <w:rPr>
          <w:rFonts w:ascii="Times New Roman" w:hAnsi="Times New Roman" w:cs="Times New Roman"/>
          <w:lang w:eastAsia="lv-LV"/>
        </w:rPr>
        <w:t>produkta</w:t>
      </w:r>
      <w:r w:rsidR="00935B7A" w:rsidRPr="00E62BB2">
        <w:rPr>
          <w:rFonts w:ascii="Times New Roman" w:hAnsi="Times New Roman" w:cs="Times New Roman"/>
          <w:lang w:eastAsia="lv-LV"/>
        </w:rPr>
        <w:t xml:space="preserve"> aprakstu (tehnisko datu lapu)</w:t>
      </w:r>
      <w:r w:rsidR="00571BF9" w:rsidRPr="00571BF9">
        <w:t xml:space="preserve"> </w:t>
      </w:r>
      <w:r w:rsidR="00571BF9" w:rsidRPr="00571BF9">
        <w:rPr>
          <w:rFonts w:ascii="Times New Roman" w:hAnsi="Times New Roman" w:cs="Times New Roman"/>
          <w:lang w:eastAsia="lv-LV"/>
        </w:rPr>
        <w:t>un lietošanas anotāciju latviešu valodā</w:t>
      </w:r>
      <w:r w:rsidR="00234663">
        <w:rPr>
          <w:rFonts w:ascii="Times New Roman" w:hAnsi="Times New Roman" w:cs="Times New Roman"/>
          <w:lang w:eastAsia="lv-LV"/>
        </w:rPr>
        <w:t>;</w:t>
      </w:r>
    </w:p>
    <w:p w14:paraId="3F20242A" w14:textId="1425354E" w:rsidR="005F1A53" w:rsidRDefault="005D0A10" w:rsidP="00ED0419">
      <w:pPr>
        <w:pStyle w:val="ListParagraph"/>
        <w:numPr>
          <w:ilvl w:val="2"/>
          <w:numId w:val="15"/>
        </w:numPr>
        <w:suppressAutoHyphens/>
        <w:spacing w:after="0" w:line="240" w:lineRule="auto"/>
        <w:ind w:right="30"/>
        <w:jc w:val="both"/>
        <w:rPr>
          <w:rFonts w:ascii="Times New Roman" w:hAnsi="Times New Roman" w:cs="Times New Roman"/>
          <w:lang w:eastAsia="lv-LV"/>
        </w:rPr>
      </w:pPr>
      <w:r w:rsidRPr="005D0A10">
        <w:rPr>
          <w:rFonts w:ascii="Times New Roman" w:hAnsi="Times New Roman" w:cs="Times New Roman"/>
          <w:lang w:eastAsia="lv-LV"/>
        </w:rPr>
        <w:t xml:space="preserve">Preces paraugu pēc </w:t>
      </w:r>
      <w:r>
        <w:rPr>
          <w:rFonts w:ascii="Times New Roman" w:hAnsi="Times New Roman" w:cs="Times New Roman"/>
          <w:lang w:eastAsia="lv-LV"/>
        </w:rPr>
        <w:t>P</w:t>
      </w:r>
      <w:r w:rsidRPr="005D0A10">
        <w:rPr>
          <w:rFonts w:ascii="Times New Roman" w:hAnsi="Times New Roman" w:cs="Times New Roman"/>
          <w:lang w:eastAsia="lv-LV"/>
        </w:rPr>
        <w:t>asūtītāja pārstāvja pieprasījuma</w:t>
      </w:r>
      <w:r>
        <w:rPr>
          <w:rFonts w:ascii="Times New Roman" w:hAnsi="Times New Roman" w:cs="Times New Roman"/>
          <w:lang w:eastAsia="lv-LV"/>
        </w:rPr>
        <w:t>.</w:t>
      </w:r>
    </w:p>
    <w:p w14:paraId="6337E75F" w14:textId="6254A22B" w:rsidR="00935B7A" w:rsidRPr="00ED0419" w:rsidRDefault="00935B7A" w:rsidP="00ED0419">
      <w:pPr>
        <w:pStyle w:val="ListParagraph"/>
        <w:numPr>
          <w:ilvl w:val="1"/>
          <w:numId w:val="15"/>
        </w:numPr>
        <w:suppressAutoHyphens/>
        <w:spacing w:after="0" w:line="240" w:lineRule="auto"/>
        <w:ind w:right="30"/>
        <w:jc w:val="both"/>
        <w:rPr>
          <w:rFonts w:ascii="Times New Roman" w:hAnsi="Times New Roman" w:cs="Times New Roman"/>
          <w:lang w:eastAsia="lv-LV"/>
        </w:rPr>
      </w:pPr>
      <w:r w:rsidRPr="00ED0419">
        <w:rPr>
          <w:rFonts w:ascii="Times New Roman" w:hAnsi="Times New Roman" w:cs="Times New Roman"/>
          <w:lang w:eastAsia="lv-LV"/>
        </w:rPr>
        <w:t xml:space="preserve">Pasūtītāja pilnvarotā persona par konstatētajiem Preces bojājumiem un/vai trūkumiem paziņo Izpildītājam, nosūtot neatbilstības pieteikumu uz Izpildītāja pilnvarotās personas elektronisko e-pasta adresi un paziņojot pa tālruni. Pieteikumā norāda Līguma numuru, īsu Preces bojājumu/neatbilstību aprakstu, atrašanās vietu, pieteicēja vārdu, uzvārdu, ieņemamo amatu un tālruņa numuru. Neatbilstības pieteikuma iesniegšanas laiku fiksē uz Pasūtītāja atbildīgās personas elektroniskās pasta atskaites par piegādāto elektronisko pastu (piegāde uz adresāta serveri) izdrukas un tas var kalpot par pamatu soda sankciju piemērošanai. </w:t>
      </w:r>
    </w:p>
    <w:p w14:paraId="72B401CC" w14:textId="77777777" w:rsidR="00935B7A" w:rsidRPr="0024755D" w:rsidRDefault="00935B7A" w:rsidP="00935B7A">
      <w:pPr>
        <w:numPr>
          <w:ilvl w:val="1"/>
          <w:numId w:val="15"/>
        </w:numPr>
        <w:suppressAutoHyphens/>
        <w:spacing w:after="0" w:line="240" w:lineRule="auto"/>
        <w:ind w:left="567" w:right="30" w:hanging="567"/>
        <w:jc w:val="both"/>
        <w:rPr>
          <w:rFonts w:ascii="Times New Roman" w:hAnsi="Times New Roman" w:cs="Times New Roman"/>
          <w:lang w:eastAsia="lv-LV"/>
        </w:rPr>
      </w:pPr>
      <w:r w:rsidRPr="0024755D">
        <w:rPr>
          <w:rFonts w:ascii="Times New Roman" w:hAnsi="Times New Roman" w:cs="Times New Roman"/>
          <w:lang w:eastAsia="lv-LV"/>
        </w:rPr>
        <w:t>Izpildītājs nodrošina Preces apmaiņu 10 dienu laikā no neatbilstības pieteikuma nosūtīšanas dienas Preces ekspluatācijas vietā vai citā vietā, par ko vienojas Pušu pilnvarotie pārstāvji.</w:t>
      </w:r>
    </w:p>
    <w:p w14:paraId="7EB5EA96" w14:textId="77777777" w:rsidR="00935B7A" w:rsidRDefault="00935B7A" w:rsidP="00935B7A">
      <w:pPr>
        <w:suppressAutoHyphens/>
        <w:spacing w:after="0" w:line="240" w:lineRule="auto"/>
        <w:ind w:right="30"/>
        <w:jc w:val="both"/>
        <w:rPr>
          <w:rFonts w:ascii="Times New Roman" w:hAnsi="Times New Roman" w:cs="Times New Roman"/>
          <w:lang w:eastAsia="lv-LV"/>
        </w:rPr>
      </w:pPr>
    </w:p>
    <w:p w14:paraId="23F589E2" w14:textId="77777777" w:rsidR="00935B7A" w:rsidRPr="00662333" w:rsidRDefault="00935B7A" w:rsidP="00935B7A">
      <w:pPr>
        <w:numPr>
          <w:ilvl w:val="0"/>
          <w:numId w:val="14"/>
        </w:numPr>
        <w:spacing w:line="360" w:lineRule="auto"/>
        <w:ind w:right="30"/>
        <w:contextualSpacing/>
        <w:jc w:val="center"/>
        <w:rPr>
          <w:rFonts w:ascii="Times New Roman" w:hAnsi="Times New Roman" w:cs="Times New Roman"/>
          <w:b/>
          <w:kern w:val="0"/>
          <w14:ligatures w14:val="none"/>
        </w:rPr>
      </w:pPr>
      <w:r w:rsidRPr="00662333">
        <w:rPr>
          <w:rFonts w:ascii="Times New Roman" w:hAnsi="Times New Roman" w:cs="Times New Roman"/>
          <w:b/>
          <w:kern w:val="0"/>
          <w14:ligatures w14:val="none"/>
        </w:rPr>
        <w:t>PUŠU TIESĪBAS, PIENĀKUMI UN ATBILDĪBA</w:t>
      </w:r>
    </w:p>
    <w:p w14:paraId="1DB773A7"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21DC8B43"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24D748A8"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Līgumsoda samaksa neatbrīvo Puses no to pienākumu izpildes, kā arī ar savu darbību nodarīto zaudējumu atlīdzināšanas.</w:t>
      </w:r>
    </w:p>
    <w:p w14:paraId="720B1B29"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lastRenderedPageBreak/>
        <w:t xml:space="preserve">Par līgumā noteikto Preču piegādes termiņu nokavēšanu Pasūtītājs ir tiesīgs pieprasīt no Izpildītāja līgumsodu 0,1% (viena desmitā daļa no procenta) apmērā no nepiegādāto Preču vērtības par katru nokavēto dienu, bet ne vairāk kā 10 % (desmit procenti) no Līgumā noteiktās Preces piegādes cenas. </w:t>
      </w:r>
    </w:p>
    <w:p w14:paraId="2F1DF4B3"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Ja Izpildītājs Preču piegādi kavē vairāk par 30 dienām vai atsakās no Līgumā noteikto darbu izpildes, Pasūtītājs ir tiesīgs vienpusēji izbeigt Līgumu. </w:t>
      </w:r>
    </w:p>
    <w:p w14:paraId="2B4133CC"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Par samaksas termiņu neievērošanu Izpildītājs ir tiesīgs pieprasīt Pasūtītājam līgumsodu  0,1% (viena desmitā daļa no procenta)  apmērā  no  nokavētā  maksājuma  summas  par  katru  nokavēto  dienu,</w:t>
      </w:r>
      <w:r w:rsidRPr="00662333">
        <w:rPr>
          <w:rFonts w:ascii="Times New Roman" w:hAnsi="Times New Roman" w:cs="Times New Roman"/>
          <w:kern w:val="0"/>
          <w:sz w:val="22"/>
          <w:szCs w:val="22"/>
          <w14:ligatures w14:val="none"/>
        </w:rPr>
        <w:t xml:space="preserve"> </w:t>
      </w:r>
      <w:r w:rsidRPr="00662333">
        <w:rPr>
          <w:rFonts w:ascii="Times New Roman" w:hAnsi="Times New Roman" w:cs="Times New Roman"/>
          <w:kern w:val="0"/>
          <w14:ligatures w14:val="none"/>
        </w:rPr>
        <w:t>bet ne vairāk kā 10 % (desmit procenti) no neizpildīto saistību summas.</w:t>
      </w:r>
    </w:p>
    <w:p w14:paraId="7F6CD87F"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Ja Izpildītājs pienācīgi nepilda vai neievēro Līguma 5.punktā noteiktās kvalitātes un garantijas saistības, tad  Pasūtītājs ir tiesīgs pieprasīt no Izpildītāja līgumsodu 0,1% (viena desmitā daļa no procenta) apmērā no Preces izmaksām par katru nokavēto dienu, bet ne vairāk kā 10 % (desmit procenti) no neizpildīto saistību summas.</w:t>
      </w:r>
    </w:p>
    <w:p w14:paraId="0DBA739B" w14:textId="77777777" w:rsidR="00935B7A" w:rsidRPr="00662333" w:rsidRDefault="00935B7A" w:rsidP="00935B7A">
      <w:pPr>
        <w:numPr>
          <w:ilvl w:val="1"/>
          <w:numId w:val="14"/>
        </w:numPr>
        <w:spacing w:after="0" w:line="240" w:lineRule="auto"/>
        <w:ind w:left="426" w:right="30" w:hanging="426"/>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 Pasūtītājam ir tiesības ieturēt līgumsodu no Izpildītājam izmaksājamās summas. Ja tas nav iespējams Pasūtītājs izraksta un iesniedz Izpildītājam rēķinu par līgumsoda samaksu.  Rēķinu par līgumsodu otra Puse apmaksā 5 (piecu) darba dienu laikā, skaitot no tā iesniegšanas dienas.</w:t>
      </w:r>
    </w:p>
    <w:p w14:paraId="44F1B156" w14:textId="77777777" w:rsidR="00935B7A" w:rsidRPr="00662333" w:rsidRDefault="00935B7A" w:rsidP="00935B7A">
      <w:pPr>
        <w:numPr>
          <w:ilvl w:val="1"/>
          <w:numId w:val="14"/>
        </w:numPr>
        <w:spacing w:after="0" w:line="240" w:lineRule="auto"/>
        <w:ind w:left="426" w:right="30" w:hanging="426"/>
        <w:contextualSpacing/>
        <w:jc w:val="both"/>
        <w:rPr>
          <w:rFonts w:ascii="Times New Roman" w:hAnsi="Times New Roman" w:cs="Times New Roman"/>
          <w:kern w:val="0"/>
          <w14:ligatures w14:val="none"/>
        </w:rPr>
      </w:pPr>
      <w:r w:rsidRPr="00662333">
        <w:rPr>
          <w:rFonts w:ascii="Times New Roman" w:hAnsi="Times New Roman" w:cs="Times New Roman"/>
          <w:kern w:val="0"/>
          <w14:ligatures w14:val="none"/>
        </w:rPr>
        <w:t>Pasūtītājam ir tiesības vienpusēji izbeigt Līgumu šādos gadījumos:</w:t>
      </w:r>
    </w:p>
    <w:p w14:paraId="072D1AA5" w14:textId="77777777" w:rsidR="00935B7A" w:rsidRPr="00662333" w:rsidRDefault="00935B7A" w:rsidP="008C0B86">
      <w:pPr>
        <w:numPr>
          <w:ilvl w:val="2"/>
          <w:numId w:val="14"/>
        </w:numPr>
        <w:spacing w:after="0" w:line="240" w:lineRule="auto"/>
        <w:ind w:left="709" w:hanging="709"/>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ir patvaļīgi pārtraucis Līguma izpildi;</w:t>
      </w:r>
    </w:p>
    <w:p w14:paraId="6863DCB8" w14:textId="77777777" w:rsidR="00935B7A" w:rsidRDefault="00935B7A" w:rsidP="008C0B86">
      <w:pPr>
        <w:numPr>
          <w:ilvl w:val="2"/>
          <w:numId w:val="14"/>
        </w:numPr>
        <w:spacing w:after="0" w:line="240" w:lineRule="auto"/>
        <w:ind w:left="709" w:hanging="709"/>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atkārtoti (vairāk kā divas reizes 1 kalendārā gada laikā) nenodrošina Līgumā noteiktos Preces piegādes termiņus;</w:t>
      </w:r>
    </w:p>
    <w:p w14:paraId="486FE8C1" w14:textId="5910AF05" w:rsidR="00F7536B" w:rsidRPr="008C0B86" w:rsidRDefault="000A4592" w:rsidP="008C0B86">
      <w:pPr>
        <w:pStyle w:val="ListParagraph"/>
        <w:numPr>
          <w:ilvl w:val="2"/>
          <w:numId w:val="14"/>
        </w:numPr>
        <w:spacing w:after="0" w:line="240" w:lineRule="auto"/>
        <w:ind w:left="709" w:hanging="709"/>
        <w:rPr>
          <w:rFonts w:ascii="Times New Roman" w:hAnsi="Times New Roman" w:cs="Times New Roman"/>
          <w:kern w:val="0"/>
          <w14:ligatures w14:val="none"/>
        </w:rPr>
      </w:pPr>
      <w:r>
        <w:rPr>
          <w:rFonts w:ascii="Times New Roman" w:hAnsi="Times New Roman" w:cs="Times New Roman"/>
          <w:kern w:val="0"/>
          <w14:ligatures w14:val="none"/>
        </w:rPr>
        <w:t>Izpildītājs</w:t>
      </w:r>
      <w:r w:rsidR="00F7536B" w:rsidRPr="00F7536B">
        <w:rPr>
          <w:rFonts w:ascii="Times New Roman" w:hAnsi="Times New Roman" w:cs="Times New Roman"/>
          <w:kern w:val="0"/>
          <w14:ligatures w14:val="none"/>
        </w:rPr>
        <w:t xml:space="preserve"> piegādājis neatbilstošu Preci un par to vismaz 2 (divas) reizes </w:t>
      </w:r>
      <w:r w:rsidR="00C32949">
        <w:rPr>
          <w:rFonts w:ascii="Times New Roman" w:hAnsi="Times New Roman" w:cs="Times New Roman"/>
          <w:kern w:val="0"/>
          <w14:ligatures w14:val="none"/>
        </w:rPr>
        <w:t xml:space="preserve">(1 kalendarā gada laikā) </w:t>
      </w:r>
      <w:r w:rsidR="00F7536B" w:rsidRPr="00F7536B">
        <w:rPr>
          <w:rFonts w:ascii="Times New Roman" w:hAnsi="Times New Roman" w:cs="Times New Roman"/>
          <w:kern w:val="0"/>
          <w14:ligatures w14:val="none"/>
        </w:rPr>
        <w:t>ir iesniegta pretenzija par Preces kvalitāti</w:t>
      </w:r>
      <w:r w:rsidR="008C0B86">
        <w:rPr>
          <w:rFonts w:ascii="Times New Roman" w:hAnsi="Times New Roman" w:cs="Times New Roman"/>
          <w:kern w:val="0"/>
          <w14:ligatures w14:val="none"/>
        </w:rPr>
        <w:t>;</w:t>
      </w:r>
    </w:p>
    <w:p w14:paraId="5A176233" w14:textId="77777777" w:rsidR="00935B7A" w:rsidRPr="00662333" w:rsidRDefault="00935B7A" w:rsidP="008C0B86">
      <w:pPr>
        <w:numPr>
          <w:ilvl w:val="2"/>
          <w:numId w:val="14"/>
        </w:numPr>
        <w:spacing w:after="0" w:line="240" w:lineRule="auto"/>
        <w:ind w:left="709" w:hanging="709"/>
        <w:jc w:val="both"/>
        <w:rPr>
          <w:rFonts w:ascii="Times New Roman" w:hAnsi="Times New Roman" w:cs="Times New Roman"/>
          <w:kern w:val="0"/>
          <w14:ligatures w14:val="none"/>
        </w:rPr>
      </w:pPr>
      <w:r w:rsidRPr="00662333">
        <w:rPr>
          <w:rFonts w:ascii="Times New Roman" w:hAnsi="Times New Roman" w:cs="Times New Roman"/>
          <w:kern w:val="0"/>
          <w14:ligatures w14:val="none"/>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4E1F12D2" w14:textId="77777777" w:rsidR="00935B7A" w:rsidRPr="00662333" w:rsidRDefault="00935B7A" w:rsidP="008C0B86">
      <w:pPr>
        <w:numPr>
          <w:ilvl w:val="2"/>
          <w:numId w:val="14"/>
        </w:numPr>
        <w:spacing w:after="0" w:line="240" w:lineRule="auto"/>
        <w:ind w:left="709" w:hanging="709"/>
        <w:jc w:val="both"/>
        <w:rPr>
          <w:rFonts w:ascii="Times New Roman" w:hAnsi="Times New Roman" w:cs="Times New Roman"/>
          <w:kern w:val="0"/>
          <w14:ligatures w14:val="none"/>
        </w:rPr>
      </w:pPr>
      <w:r w:rsidRPr="00662333">
        <w:rPr>
          <w:rFonts w:ascii="Times New Roman" w:hAnsi="Times New Roman" w:cs="Times New Roman"/>
          <w:kern w:val="0"/>
          <w14:ligatures w14:val="none"/>
        </w:rPr>
        <w:t xml:space="preserve">Ja tiek konstatēts, ka </w:t>
      </w:r>
      <w:r w:rsidRPr="00662333">
        <w:rPr>
          <w:rFonts w:ascii="Times New Roman" w:eastAsia="Times New Roman" w:hAnsi="Times New Roman" w:cs="Times New Roman"/>
          <w:kern w:val="0"/>
          <w14:ligatures w14:val="none"/>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921E965" w14:textId="77777777" w:rsidR="00935B7A" w:rsidRPr="00662333" w:rsidRDefault="00935B7A" w:rsidP="008C0B86">
      <w:pPr>
        <w:numPr>
          <w:ilvl w:val="2"/>
          <w:numId w:val="14"/>
        </w:numPr>
        <w:spacing w:after="0" w:line="240" w:lineRule="auto"/>
        <w:ind w:left="709" w:hanging="709"/>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450378C5" w14:textId="77777777" w:rsidR="00935B7A" w:rsidRPr="00662333" w:rsidRDefault="00935B7A" w:rsidP="00935B7A">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Izpildītājam ir tiesības vienpusēji izbeigt Līgumu, ja Pasūtītājs neveic maksājumu un līgumsods sasniedz 10% (desmit procentus) no neapmaksātās summas, neieskaitot PVN.</w:t>
      </w:r>
    </w:p>
    <w:p w14:paraId="313CF66F" w14:textId="77777777" w:rsidR="00935B7A" w:rsidRPr="00662333" w:rsidRDefault="00935B7A" w:rsidP="00935B7A">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0AC6C423" w14:textId="77777777" w:rsidR="00935B7A" w:rsidRPr="00662333" w:rsidRDefault="00935B7A" w:rsidP="00935B7A">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Līgums var tikt izbeigts par to Pusēm noslēdzot rakstisku vienošanos.</w:t>
      </w:r>
    </w:p>
    <w:p w14:paraId="065F34F5" w14:textId="77777777" w:rsidR="00935B7A" w:rsidRPr="00662333" w:rsidRDefault="00935B7A" w:rsidP="00935B7A">
      <w:pPr>
        <w:numPr>
          <w:ilvl w:val="1"/>
          <w:numId w:val="14"/>
        </w:numPr>
        <w:spacing w:after="0" w:line="240" w:lineRule="auto"/>
        <w:ind w:left="567" w:hanging="567"/>
        <w:jc w:val="both"/>
        <w:rPr>
          <w:rFonts w:ascii="Times New Roman" w:hAnsi="Times New Roman" w:cs="Times New Roman"/>
          <w:kern w:val="0"/>
          <w14:ligatures w14:val="none"/>
        </w:rPr>
      </w:pPr>
      <w:r w:rsidRPr="00662333">
        <w:rPr>
          <w:rFonts w:ascii="Times New Roman" w:hAnsi="Times New Roman" w:cs="Times New Roman"/>
          <w:kern w:val="0"/>
          <w14:ligatures w14:val="none"/>
        </w:rPr>
        <w:t>Līguma neizdevīgums, pārmērīgi zaudējumi, būtiskas nelabvēlīgas izmaiņas izejmateriālu, darbaspēka un citā tirgū, kā arī izpildes grūtības un citi līdzīgi apstākļi nav pamats Līguma izbeigšanai no Izpildītāja puses.</w:t>
      </w:r>
    </w:p>
    <w:p w14:paraId="0D7F3E00" w14:textId="77777777" w:rsidR="00935B7A" w:rsidRPr="00662333" w:rsidRDefault="00935B7A" w:rsidP="00935B7A">
      <w:pPr>
        <w:numPr>
          <w:ilvl w:val="1"/>
          <w:numId w:val="14"/>
        </w:numPr>
        <w:spacing w:after="0" w:line="240" w:lineRule="auto"/>
        <w:ind w:left="567" w:hanging="567"/>
        <w:contextualSpacing/>
        <w:jc w:val="both"/>
        <w:rPr>
          <w:rFonts w:ascii="Times New Roman" w:eastAsia="Times New Roman" w:hAnsi="Times New Roman" w:cs="Times New Roman"/>
          <w:kern w:val="0"/>
          <w14:ligatures w14:val="none"/>
        </w:rPr>
      </w:pPr>
      <w:r w:rsidRPr="00662333">
        <w:rPr>
          <w:rFonts w:ascii="Times New Roman" w:eastAsia="Times New Roman"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662333">
        <w:rPr>
          <w:rFonts w:ascii="Times New Roman" w:eastAsia="Times New Roman" w:hAnsi="Times New Roman" w:cs="Times New Roman"/>
          <w:i/>
          <w:iCs/>
          <w:kern w:val="0"/>
          <w14:ligatures w14:val="none"/>
        </w:rPr>
        <w:t>euro</w:t>
      </w:r>
      <w:r w:rsidRPr="00662333">
        <w:rPr>
          <w:rFonts w:ascii="Times New Roman" w:eastAsia="Times New Roman"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657A32CE" w14:textId="77777777" w:rsidR="00935B7A" w:rsidRPr="00662333" w:rsidRDefault="00935B7A" w:rsidP="00935B7A">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662333">
        <w:rPr>
          <w:rFonts w:ascii="Times New Roman" w:eastAsia="Times New Roman" w:hAnsi="Times New Roman" w:cs="Times New Roman"/>
          <w:kern w:val="0"/>
          <w:lang w:eastAsia="lv-LV"/>
          <w14:ligatures w14:val="none"/>
        </w:rPr>
        <w:t xml:space="preserve">Izpildītājs drīkst veikt jauna apakšuzņēmēja, kura sniedzamo pakalpojumu cena ir vismaz 10 000,00 </w:t>
      </w:r>
      <w:r w:rsidRPr="00662333">
        <w:rPr>
          <w:rFonts w:ascii="Times New Roman" w:eastAsia="Times New Roman" w:hAnsi="Times New Roman" w:cs="Times New Roman"/>
          <w:i/>
          <w:iCs/>
          <w:kern w:val="0"/>
          <w:lang w:eastAsia="lv-LV"/>
          <w14:ligatures w14:val="none"/>
        </w:rPr>
        <w:t>euro</w:t>
      </w:r>
      <w:r w:rsidRPr="00662333">
        <w:rPr>
          <w:rFonts w:ascii="Times New Roman" w:eastAsia="Times New Roman" w:hAnsi="Times New Roman" w:cs="Times New Roman"/>
          <w:kern w:val="0"/>
          <w:lang w:eastAsia="lv-LV"/>
          <w14:ligatures w14:val="none"/>
        </w:rPr>
        <w:t>, nomaiņu/iesaistīšanu Līguma izpildē, ja Izpildītājs par to paziņojis Pasūtītājam un saņēmis Pasūtītāja rakstveida piekrišanu apakšuzņēmēja iesaistīšanai Līguma izpildē.</w:t>
      </w:r>
    </w:p>
    <w:p w14:paraId="1BFBFA81" w14:textId="77777777" w:rsidR="00935B7A" w:rsidRPr="00662333" w:rsidRDefault="00935B7A" w:rsidP="00935B7A">
      <w:pPr>
        <w:numPr>
          <w:ilvl w:val="1"/>
          <w:numId w:val="14"/>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662333">
        <w:rPr>
          <w:rFonts w:ascii="Times New Roman" w:eastAsia="Times New Roman" w:hAnsi="Times New Roman" w:cs="Times New Roman"/>
          <w:kern w:val="0"/>
          <w:lang w:eastAsia="lv-LV"/>
          <w14:ligatures w14:val="none"/>
        </w:rPr>
        <w:lastRenderedPageBreak/>
        <w:t xml:space="preserve">Izpildītājam ir pienākums ievērot Sadarbības ar darījumu partneriem pamatprincipus, kuri publicēti Pasūtītāja mājaslapā: </w:t>
      </w:r>
      <w:hyperlink r:id="rId17" w:history="1">
        <w:r w:rsidRPr="00662333">
          <w:rPr>
            <w:rFonts w:ascii="Times New Roman" w:hAnsi="Times New Roman" w:cs="Times New Roman"/>
            <w:color w:val="0000FF"/>
            <w:kern w:val="0"/>
            <w:u w:val="single"/>
            <w14:ligatures w14:val="none"/>
          </w:rPr>
          <w:t>sadarbibas_ar_darijumu_partneriem_pamatprincipi_2025.pdf</w:t>
        </w:r>
      </w:hyperlink>
      <w:r w:rsidRPr="00662333">
        <w:rPr>
          <w:rFonts w:ascii="Times New Roman" w:hAnsi="Times New Roman" w:cs="Times New Roman"/>
          <w:kern w:val="0"/>
          <w14:ligatures w14:val="none"/>
        </w:rPr>
        <w:t>.</w:t>
      </w:r>
      <w:r w:rsidRPr="00662333">
        <w:rPr>
          <w:kern w:val="0"/>
          <w:sz w:val="22"/>
          <w:szCs w:val="22"/>
          <w14:ligatures w14:val="none"/>
        </w:rPr>
        <w:t xml:space="preserve"> </w:t>
      </w:r>
      <w:r w:rsidRPr="00662333">
        <w:rPr>
          <w:rFonts w:ascii="Times New Roman" w:eastAsia="Times New Roman" w:hAnsi="Times New Roman" w:cs="Times New Roman"/>
          <w:kern w:val="0"/>
          <w:lang w:eastAsia="lv-LV"/>
          <w14:ligatures w14:val="none"/>
        </w:rPr>
        <w:t xml:space="preserve">Gadījumā, ja Izpildītājs neievēro šos pamatprincipus, Pasūtītājs ir tiesīgs lauzt Līgumu. </w:t>
      </w:r>
    </w:p>
    <w:p w14:paraId="5E9A37B0" w14:textId="77777777" w:rsidR="000208FC" w:rsidRPr="00662333" w:rsidRDefault="000208FC" w:rsidP="00935B7A">
      <w:pPr>
        <w:spacing w:after="0" w:line="240" w:lineRule="auto"/>
        <w:contextualSpacing/>
        <w:jc w:val="both"/>
        <w:rPr>
          <w:rFonts w:ascii="Times New Roman" w:eastAsia="Times New Roman" w:hAnsi="Times New Roman" w:cs="Times New Roman"/>
          <w:kern w:val="0"/>
          <w:lang w:eastAsia="lv-LV"/>
          <w14:ligatures w14:val="none"/>
        </w:rPr>
      </w:pPr>
    </w:p>
    <w:p w14:paraId="71178046" w14:textId="77777777" w:rsidR="00935B7A" w:rsidRPr="00F94063" w:rsidRDefault="00935B7A" w:rsidP="00935B7A">
      <w:pPr>
        <w:numPr>
          <w:ilvl w:val="0"/>
          <w:numId w:val="14"/>
        </w:numPr>
        <w:spacing w:line="360" w:lineRule="auto"/>
        <w:ind w:right="30"/>
        <w:contextualSpacing/>
        <w:jc w:val="center"/>
        <w:rPr>
          <w:rFonts w:ascii="Times New Roman" w:hAnsi="Times New Roman" w:cs="Times New Roman"/>
          <w:b/>
          <w:kern w:val="0"/>
          <w14:ligatures w14:val="none"/>
        </w:rPr>
      </w:pPr>
      <w:r w:rsidRPr="00F94063">
        <w:rPr>
          <w:rFonts w:ascii="Times New Roman" w:hAnsi="Times New Roman" w:cs="Times New Roman"/>
          <w:b/>
          <w:kern w:val="0"/>
          <w14:ligatures w14:val="none"/>
        </w:rPr>
        <w:t>NEPĀRVARAMA VARA</w:t>
      </w:r>
    </w:p>
    <w:p w14:paraId="2DA0F76A" w14:textId="77777777" w:rsidR="00935B7A" w:rsidRPr="00F94063" w:rsidRDefault="00935B7A" w:rsidP="00935B7A">
      <w:pPr>
        <w:numPr>
          <w:ilvl w:val="1"/>
          <w:numId w:val="14"/>
        </w:numPr>
        <w:spacing w:after="0" w:line="240" w:lineRule="auto"/>
        <w:contextualSpacing/>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13406C43" w14:textId="77777777" w:rsidR="00935B7A" w:rsidRPr="00F94063" w:rsidRDefault="00935B7A" w:rsidP="00935B7A">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2985F625" w14:textId="77777777" w:rsidR="00935B7A" w:rsidRPr="00F94063" w:rsidRDefault="00935B7A" w:rsidP="00935B7A">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1340BEF0" w14:textId="77777777" w:rsidR="00935B7A" w:rsidRPr="00F94063" w:rsidRDefault="00935B7A" w:rsidP="00935B7A">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35E9BA54" w14:textId="77777777" w:rsidR="00935B7A" w:rsidRPr="00F94063" w:rsidRDefault="00935B7A" w:rsidP="00935B7A">
      <w:pPr>
        <w:numPr>
          <w:ilvl w:val="1"/>
          <w:numId w:val="14"/>
        </w:numPr>
        <w:spacing w:after="0" w:line="240" w:lineRule="auto"/>
        <w:jc w:val="both"/>
        <w:rPr>
          <w:rFonts w:ascii="Times New Roman" w:eastAsia="Calibri" w:hAnsi="Times New Roman" w:cs="Times New Roman"/>
          <w:kern w:val="0"/>
          <w14:ligatures w14:val="none"/>
        </w:rPr>
      </w:pPr>
      <w:r w:rsidRPr="00F94063">
        <w:rPr>
          <w:rFonts w:ascii="Times New Roman" w:eastAsia="Calibri" w:hAnsi="Times New Roman" w:cs="Times New Roman"/>
          <w:kern w:val="0"/>
          <w14:ligatures w14:val="none"/>
        </w:rPr>
        <w:t>Ja nepārvaramas varas apstākļi turpinās ilgāk par</w:t>
      </w:r>
      <w:r w:rsidRPr="00F94063">
        <w:rPr>
          <w:rFonts w:ascii="Times New Roman" w:eastAsia="Calibri" w:hAnsi="Times New Roman" w:cs="Times New Roman"/>
          <w:b/>
          <w:bCs/>
          <w:kern w:val="0"/>
          <w14:ligatures w14:val="none"/>
        </w:rPr>
        <w:t xml:space="preserve"> </w:t>
      </w:r>
      <w:r w:rsidRPr="00782E13">
        <w:rPr>
          <w:rFonts w:ascii="Times New Roman" w:eastAsia="Calibri" w:hAnsi="Times New Roman" w:cs="Times New Roman"/>
          <w:kern w:val="0"/>
          <w14:ligatures w14:val="none"/>
        </w:rPr>
        <w:t>2 (diviem) mēnešiem,</w:t>
      </w:r>
      <w:r w:rsidRPr="00F94063">
        <w:rPr>
          <w:rFonts w:ascii="Times New Roman" w:eastAsia="Calibri" w:hAnsi="Times New Roman" w:cs="Times New Roman"/>
          <w:kern w:val="0"/>
          <w14:ligatures w14:val="none"/>
        </w:rPr>
        <w:t xml:space="preserve">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29E0ABF" w14:textId="77777777" w:rsidR="00935B7A" w:rsidRPr="00F94063" w:rsidRDefault="00935B7A" w:rsidP="00935B7A">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640F203E" w14:textId="77777777" w:rsidR="00935B7A" w:rsidRPr="00BC6B40" w:rsidRDefault="00935B7A" w:rsidP="00935B7A">
      <w:pPr>
        <w:numPr>
          <w:ilvl w:val="0"/>
          <w:numId w:val="16"/>
        </w:numPr>
        <w:suppressAutoHyphens/>
        <w:spacing w:after="0" w:line="240" w:lineRule="auto"/>
        <w:contextualSpacing/>
        <w:jc w:val="center"/>
        <w:rPr>
          <w:rFonts w:ascii="Times New Roman" w:hAnsi="Times New Roman" w:cs="Times New Roman"/>
          <w:b/>
          <w:bCs/>
          <w:kern w:val="0"/>
          <w:lang w:eastAsia="ar-SA"/>
          <w14:ligatures w14:val="none"/>
        </w:rPr>
      </w:pPr>
      <w:r w:rsidRPr="00F94063">
        <w:rPr>
          <w:rFonts w:ascii="Times New Roman" w:hAnsi="Times New Roman" w:cs="Times New Roman"/>
          <w:b/>
          <w:bCs/>
          <w:kern w:val="0"/>
          <w:lang w:eastAsia="ar-SA"/>
          <w14:ligatures w14:val="none"/>
        </w:rPr>
        <w:t>KONFIDENCIALITĀTE</w:t>
      </w:r>
    </w:p>
    <w:p w14:paraId="3354E914" w14:textId="77777777" w:rsidR="00935B7A" w:rsidRPr="00F94063" w:rsidRDefault="00935B7A" w:rsidP="00935B7A">
      <w:pPr>
        <w:numPr>
          <w:ilvl w:val="1"/>
          <w:numId w:val="16"/>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5B7E7616" w14:textId="77777777" w:rsidR="00935B7A" w:rsidRPr="00F94063" w:rsidRDefault="00935B7A" w:rsidP="00935B7A">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1D851152" w14:textId="77777777" w:rsidR="00935B7A" w:rsidRPr="00F94063" w:rsidRDefault="00935B7A" w:rsidP="00935B7A">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14F63CC6" w14:textId="77777777" w:rsidR="00935B7A" w:rsidRPr="00F94063" w:rsidRDefault="00935B7A" w:rsidP="00935B7A">
      <w:pPr>
        <w:suppressAutoHyphens/>
        <w:spacing w:after="0" w:line="240" w:lineRule="auto"/>
        <w:ind w:left="426"/>
        <w:jc w:val="both"/>
        <w:rPr>
          <w:rFonts w:ascii="Times New Roman" w:hAnsi="Times New Roman" w:cs="Times New Roman"/>
          <w:kern w:val="0"/>
          <w:lang w:eastAsia="ar-SA"/>
          <w14:ligatures w14:val="none"/>
        </w:rPr>
      </w:pPr>
    </w:p>
    <w:p w14:paraId="4586446E" w14:textId="77777777" w:rsidR="00935B7A" w:rsidRPr="00F94063" w:rsidRDefault="00935B7A" w:rsidP="00935B7A">
      <w:pPr>
        <w:numPr>
          <w:ilvl w:val="0"/>
          <w:numId w:val="16"/>
        </w:numPr>
        <w:suppressAutoHyphens/>
        <w:spacing w:line="360" w:lineRule="auto"/>
        <w:contextualSpacing/>
        <w:jc w:val="center"/>
        <w:rPr>
          <w:rFonts w:ascii="Times New Roman" w:hAnsi="Times New Roman" w:cs="Times New Roman"/>
          <w:b/>
          <w:caps/>
          <w:kern w:val="0"/>
          <w14:ligatures w14:val="none"/>
        </w:rPr>
      </w:pPr>
      <w:r w:rsidRPr="00F94063">
        <w:rPr>
          <w:rFonts w:ascii="Times New Roman" w:hAnsi="Times New Roman" w:cs="Times New Roman"/>
          <w:b/>
          <w:caps/>
          <w:kern w:val="0"/>
          <w14:ligatures w14:val="none"/>
        </w:rPr>
        <w:t>Strīdu risināšana</w:t>
      </w:r>
    </w:p>
    <w:p w14:paraId="4AFC1B42" w14:textId="77777777" w:rsidR="00935B7A" w:rsidRPr="00BC6B40" w:rsidRDefault="00935B7A" w:rsidP="00935B7A">
      <w:pPr>
        <w:numPr>
          <w:ilvl w:val="1"/>
          <w:numId w:val="16"/>
        </w:numPr>
        <w:spacing w:after="0" w:line="240" w:lineRule="auto"/>
        <w:contextualSpacing/>
        <w:jc w:val="both"/>
        <w:rPr>
          <w:rFonts w:ascii="Times New Roman" w:hAnsi="Times New Roman" w:cs="Times New Roman"/>
          <w:kern w:val="0"/>
          <w14:ligatures w14:val="none"/>
        </w:rPr>
      </w:pPr>
      <w:r w:rsidRPr="00F94063">
        <w:rPr>
          <w:rFonts w:ascii="Times New Roman" w:hAnsi="Times New Roman" w:cs="Times New Roman"/>
          <w:kern w:val="0"/>
          <w14:ligatures w14:val="none"/>
        </w:rPr>
        <w:t>Visus strīdus, kas izriet no Līguma, Puses risina savstarpējās pārrunās. Ja strīds pārrunās netiek atrisināts 30 kalendāro dienu laikā, to izskata Latvijas Republikas vispārējās instances tiesā saskaņā ar Latvijas Republikas normatīvajiem aktiem.</w:t>
      </w:r>
    </w:p>
    <w:p w14:paraId="44AE9103" w14:textId="77777777" w:rsidR="00935B7A" w:rsidRPr="00F94063" w:rsidRDefault="00935B7A" w:rsidP="00935B7A">
      <w:pPr>
        <w:spacing w:after="0" w:line="240" w:lineRule="auto"/>
        <w:contextualSpacing/>
        <w:jc w:val="both"/>
        <w:rPr>
          <w:rFonts w:ascii="Times New Roman" w:eastAsia="Times New Roman" w:hAnsi="Times New Roman" w:cs="Times New Roman"/>
          <w:kern w:val="0"/>
          <w:highlight w:val="yellow"/>
          <w:lang w:eastAsia="lv-LV"/>
          <w14:ligatures w14:val="none"/>
        </w:rPr>
      </w:pPr>
    </w:p>
    <w:p w14:paraId="77FDF85A" w14:textId="77777777" w:rsidR="00935B7A" w:rsidRPr="00F94063" w:rsidRDefault="00935B7A" w:rsidP="00935B7A">
      <w:pPr>
        <w:numPr>
          <w:ilvl w:val="0"/>
          <w:numId w:val="16"/>
        </w:numPr>
        <w:suppressAutoHyphens/>
        <w:spacing w:line="360" w:lineRule="auto"/>
        <w:contextualSpacing/>
        <w:jc w:val="center"/>
        <w:rPr>
          <w:rFonts w:ascii="Times New Roman" w:hAnsi="Times New Roman" w:cs="Times New Roman"/>
          <w:b/>
          <w:kern w:val="0"/>
          <w14:ligatures w14:val="none"/>
        </w:rPr>
      </w:pPr>
      <w:r w:rsidRPr="00F94063">
        <w:rPr>
          <w:rFonts w:ascii="Times New Roman" w:hAnsi="Times New Roman" w:cs="Times New Roman"/>
          <w:b/>
          <w:kern w:val="0"/>
          <w14:ligatures w14:val="none"/>
        </w:rPr>
        <w:t>CITI LĪGUMA NOTEIKUMI</w:t>
      </w:r>
    </w:p>
    <w:p w14:paraId="652D93D9" w14:textId="77777777" w:rsidR="00935B7A" w:rsidRPr="00F94063" w:rsidRDefault="00935B7A" w:rsidP="00935B7A">
      <w:pPr>
        <w:numPr>
          <w:ilvl w:val="1"/>
          <w:numId w:val="16"/>
        </w:numPr>
        <w:suppressAutoHyphens/>
        <w:spacing w:after="0" w:line="240" w:lineRule="auto"/>
        <w:ind w:left="426" w:hanging="426"/>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Puses nosaka, ka ar Līguma izpildi saistītos jautājumus risinās Pušu pilnvarotās personas: </w:t>
      </w:r>
    </w:p>
    <w:p w14:paraId="208DCF1D" w14:textId="77777777" w:rsidR="00935B7A" w:rsidRPr="00F94063" w:rsidRDefault="00935B7A" w:rsidP="00935B7A">
      <w:pPr>
        <w:numPr>
          <w:ilvl w:val="2"/>
          <w:numId w:val="17"/>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lastRenderedPageBreak/>
        <w:t xml:space="preserve">no Pasūtītāja puses – __________________, tālr: ________________, e-pasts: </w:t>
      </w:r>
      <w:hyperlink r:id="rId18" w:history="1">
        <w:r w:rsidRPr="00F94063">
          <w:rPr>
            <w:rFonts w:ascii="Times New Roman" w:hAnsi="Times New Roman" w:cs="Times New Roman"/>
            <w:kern w:val="0"/>
            <w:lang w:eastAsia="ar-SA"/>
            <w14:ligatures w14:val="none"/>
          </w:rPr>
          <w:t>_________________________</w:t>
        </w:r>
      </w:hyperlink>
      <w:r w:rsidRPr="00F94063">
        <w:rPr>
          <w:rFonts w:ascii="Times New Roman" w:hAnsi="Times New Roman" w:cs="Times New Roman"/>
          <w:kern w:val="0"/>
          <w:lang w:eastAsia="ar-SA"/>
          <w14:ligatures w14:val="none"/>
        </w:rPr>
        <w:t xml:space="preserve">; </w:t>
      </w:r>
    </w:p>
    <w:p w14:paraId="7B4F58DC" w14:textId="77777777" w:rsidR="00935B7A" w:rsidRPr="00F94063" w:rsidRDefault="00935B7A" w:rsidP="00935B7A">
      <w:pPr>
        <w:numPr>
          <w:ilvl w:val="2"/>
          <w:numId w:val="17"/>
        </w:numPr>
        <w:suppressAutoHyphens/>
        <w:spacing w:after="0" w:line="240" w:lineRule="auto"/>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no Izpildītāja puses – __________________, tālr: ________________, e-pasts: </w:t>
      </w:r>
      <w:hyperlink r:id="rId19" w:history="1">
        <w:r w:rsidRPr="00F94063">
          <w:rPr>
            <w:rFonts w:ascii="Times New Roman" w:hAnsi="Times New Roman" w:cs="Times New Roman"/>
            <w:kern w:val="0"/>
            <w:lang w:eastAsia="ar-SA"/>
            <w14:ligatures w14:val="none"/>
          </w:rPr>
          <w:t>_________________________</w:t>
        </w:r>
      </w:hyperlink>
    </w:p>
    <w:p w14:paraId="2E10DB25" w14:textId="77777777" w:rsidR="00935B7A" w:rsidRPr="00F94063" w:rsidRDefault="00935B7A" w:rsidP="00935B7A">
      <w:pPr>
        <w:numPr>
          <w:ilvl w:val="2"/>
          <w:numId w:val="17"/>
        </w:numPr>
        <w:suppressAutoHyphens/>
        <w:spacing w:after="0" w:line="240" w:lineRule="auto"/>
        <w:ind w:hanging="862"/>
        <w:contextualSpacing/>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Pilnvarotajām </w:t>
      </w:r>
      <w:r w:rsidRPr="00F94063">
        <w:rPr>
          <w:rFonts w:ascii="Times New Roman" w:eastAsia="Times New Roman" w:hAnsi="Times New Roman" w:cs="Times New Roman"/>
          <w:kern w:val="0"/>
          <w:lang w:eastAsia="ar-SA"/>
          <w14:ligatures w14:val="none"/>
        </w:rPr>
        <w:t xml:space="preserve">personām ir tiesības pieteikt un pieņemt Preces, saskaņot piegādes laikus, parakstīt pieņemšanas - nodošanas aktus, rēķinus un pavadzīmes, nosūtīt </w:t>
      </w:r>
      <w:r w:rsidRPr="00F94063">
        <w:rPr>
          <w:rFonts w:ascii="Times New Roman" w:eastAsia="Times New Roman" w:hAnsi="Times New Roman" w:cs="Times New Roman"/>
          <w:kern w:val="0"/>
          <w14:ligatures w14:val="none"/>
        </w:rPr>
        <w:t xml:space="preserve">neatbilstības </w:t>
      </w:r>
      <w:r w:rsidRPr="00F94063">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57B3F195" w14:textId="77777777" w:rsidR="00935B7A" w:rsidRPr="00F94063" w:rsidRDefault="00935B7A" w:rsidP="00935B7A">
      <w:pPr>
        <w:numPr>
          <w:ilvl w:val="1"/>
          <w:numId w:val="16"/>
        </w:numPr>
        <w:suppressAutoHyphens/>
        <w:spacing w:after="0" w:line="240" w:lineRule="auto"/>
        <w:ind w:left="720" w:hanging="862"/>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 xml:space="preserve">Par Izpildītāja informēšanu par darba vides riskiem, Pasūtītājs nozīmē atbildīgo personu – </w:t>
      </w:r>
      <w:r>
        <w:rPr>
          <w:rFonts w:ascii="Times New Roman" w:hAnsi="Times New Roman" w:cs="Times New Roman"/>
          <w:kern w:val="0"/>
          <w:lang w:eastAsia="ar-SA"/>
          <w14:ligatures w14:val="none"/>
        </w:rPr>
        <w:t>Vecāko darba aizsardzības speciālistu _____________.</w:t>
      </w:r>
    </w:p>
    <w:p w14:paraId="2D47C47C" w14:textId="77777777" w:rsidR="00935B7A" w:rsidRPr="00F94063" w:rsidRDefault="00935B7A" w:rsidP="00935B7A">
      <w:pPr>
        <w:numPr>
          <w:ilvl w:val="1"/>
          <w:numId w:val="16"/>
        </w:numPr>
        <w:suppressAutoHyphens/>
        <w:spacing w:after="0" w:line="240" w:lineRule="auto"/>
        <w:ind w:left="720" w:hanging="862"/>
        <w:jc w:val="both"/>
        <w:rPr>
          <w:rFonts w:ascii="Times New Roman" w:hAnsi="Times New Roman" w:cs="Times New Roman"/>
          <w:kern w:val="0"/>
          <w:lang w:eastAsia="ar-SA"/>
          <w14:ligatures w14:val="none"/>
        </w:rPr>
      </w:pPr>
      <w:r w:rsidRPr="00F94063">
        <w:rPr>
          <w:rFonts w:ascii="Times New Roman" w:hAnsi="Times New Roman" w:cs="Times New Roman"/>
          <w:kern w:val="0"/>
          <w:lang w:eastAsia="ar-SA"/>
          <w14:ligatures w14:val="none"/>
        </w:rPr>
        <w:t>Visa informācija, kas saistīta ar Līguma izpildi Pušu strīda gadījumā par oficiālu tiks uzskatīta, ja tā noformēta kā rakstveida komunikācija, t.sk., Pušu pilnvaroto personu sarakste, kas veikta, izmantojot e-pasta adreses.</w:t>
      </w:r>
    </w:p>
    <w:p w14:paraId="35499D58" w14:textId="77777777" w:rsidR="00935B7A" w:rsidRPr="00F94063" w:rsidRDefault="00935B7A" w:rsidP="00935B7A">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6425F9B4" w14:textId="77777777" w:rsidR="00935B7A" w:rsidRPr="00F94063" w:rsidRDefault="00935B7A" w:rsidP="00935B7A">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1FE96C33" w14:textId="77777777" w:rsidR="00935B7A" w:rsidRPr="00F94063" w:rsidRDefault="00935B7A" w:rsidP="00935B7A">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58E89307" w14:textId="77777777" w:rsidR="00935B7A" w:rsidRPr="00F94063" w:rsidRDefault="00935B7A" w:rsidP="00935B7A">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6D5D5DB7" w14:textId="77777777" w:rsidR="00935B7A" w:rsidRPr="00F94063" w:rsidRDefault="00935B7A" w:rsidP="00935B7A">
      <w:pPr>
        <w:numPr>
          <w:ilvl w:val="1"/>
          <w:numId w:val="16"/>
        </w:numPr>
        <w:suppressAutoHyphens/>
        <w:spacing w:after="0" w:line="240" w:lineRule="auto"/>
        <w:ind w:left="720" w:hanging="862"/>
        <w:jc w:val="both"/>
        <w:rPr>
          <w:rFonts w:ascii="Times New Roman" w:eastAsia="Times New Roman" w:hAnsi="Times New Roman" w:cs="Times New Roman"/>
          <w:kern w:val="0"/>
          <w:lang w:eastAsia="ar-SA"/>
          <w14:ligatures w14:val="none"/>
        </w:rPr>
      </w:pPr>
      <w:r w:rsidRPr="00F94063">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31E11E15" w14:textId="77777777" w:rsidR="00935B7A" w:rsidRPr="00F94063" w:rsidRDefault="00935B7A" w:rsidP="00935B7A">
      <w:pPr>
        <w:numPr>
          <w:ilvl w:val="1"/>
          <w:numId w:val="16"/>
        </w:numPr>
        <w:spacing w:after="0" w:line="240" w:lineRule="auto"/>
        <w:ind w:left="720" w:hanging="862"/>
        <w:jc w:val="both"/>
        <w:rPr>
          <w:rFonts w:ascii="Times New Roman" w:hAnsi="Times New Roman" w:cs="Times New Roman"/>
          <w:kern w:val="0"/>
          <w14:ligatures w14:val="none"/>
        </w:rPr>
      </w:pPr>
      <w:r w:rsidRPr="00F94063">
        <w:rPr>
          <w:rFonts w:ascii="Times New Roman"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244BD4FC" w14:textId="77777777" w:rsidR="00935B7A" w:rsidRPr="00F94063" w:rsidRDefault="00935B7A" w:rsidP="00935B7A">
      <w:pPr>
        <w:suppressAutoHyphens/>
        <w:spacing w:after="0" w:line="240" w:lineRule="auto"/>
        <w:jc w:val="both"/>
        <w:rPr>
          <w:rFonts w:ascii="Times New Roman" w:eastAsia="Times New Roman" w:hAnsi="Times New Roman" w:cs="Times New Roman"/>
          <w:kern w:val="0"/>
          <w:highlight w:val="yellow"/>
          <w:lang w:eastAsia="ar-SA"/>
          <w14:ligatures w14:val="none"/>
        </w:rPr>
      </w:pPr>
    </w:p>
    <w:p w14:paraId="0C369AB9" w14:textId="77777777" w:rsidR="00935B7A" w:rsidRPr="00F94063" w:rsidRDefault="00935B7A" w:rsidP="00935B7A">
      <w:pPr>
        <w:numPr>
          <w:ilvl w:val="0"/>
          <w:numId w:val="16"/>
        </w:numPr>
        <w:suppressAutoHyphens/>
        <w:spacing w:line="240" w:lineRule="auto"/>
        <w:contextualSpacing/>
        <w:jc w:val="center"/>
        <w:rPr>
          <w:rFonts w:ascii="Times New Roman" w:hAnsi="Times New Roman" w:cs="Times New Roman"/>
          <w:b/>
          <w:kern w:val="0"/>
          <w:lang w:eastAsia="ar-SA"/>
          <w14:ligatures w14:val="none"/>
        </w:rPr>
      </w:pPr>
      <w:r w:rsidRPr="00F94063">
        <w:rPr>
          <w:rFonts w:ascii="Times New Roman"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935B7A" w:rsidRPr="00F94063" w14:paraId="6BD205AE" w14:textId="77777777" w:rsidTr="00A36A46">
        <w:tc>
          <w:tcPr>
            <w:tcW w:w="4815" w:type="dxa"/>
            <w:tcBorders>
              <w:top w:val="nil"/>
              <w:left w:val="nil"/>
              <w:bottom w:val="nil"/>
              <w:right w:val="nil"/>
            </w:tcBorders>
          </w:tcPr>
          <w:p w14:paraId="25DA5026" w14:textId="77777777" w:rsidR="00935B7A" w:rsidRPr="00F94063" w:rsidRDefault="00935B7A" w:rsidP="00A36A46">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lang w:eastAsia="ar-SA"/>
              </w:rPr>
              <w:t>Pasūtītājs:</w:t>
            </w:r>
          </w:p>
        </w:tc>
        <w:tc>
          <w:tcPr>
            <w:tcW w:w="283" w:type="dxa"/>
            <w:tcBorders>
              <w:top w:val="nil"/>
              <w:left w:val="nil"/>
              <w:bottom w:val="nil"/>
              <w:right w:val="nil"/>
            </w:tcBorders>
          </w:tcPr>
          <w:p w14:paraId="43418A56"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c>
          <w:tcPr>
            <w:tcW w:w="3963" w:type="dxa"/>
            <w:tcBorders>
              <w:top w:val="nil"/>
              <w:left w:val="nil"/>
              <w:bottom w:val="nil"/>
              <w:right w:val="nil"/>
            </w:tcBorders>
            <w:vAlign w:val="center"/>
          </w:tcPr>
          <w:p w14:paraId="4464D87D" w14:textId="77777777" w:rsidR="00935B7A" w:rsidRPr="00F94063" w:rsidRDefault="00935B7A" w:rsidP="00A36A46">
            <w:pPr>
              <w:suppressAutoHyphens/>
              <w:spacing w:line="259" w:lineRule="auto"/>
              <w:jc w:val="both"/>
              <w:rPr>
                <w:rFonts w:ascii="Times New Roman" w:hAnsi="Times New Roman" w:cs="Times New Roman"/>
                <w:sz w:val="24"/>
                <w:szCs w:val="24"/>
                <w:lang w:eastAsia="ar-SA"/>
              </w:rPr>
            </w:pPr>
            <w:r w:rsidRPr="00F94063">
              <w:rPr>
                <w:rFonts w:ascii="Times New Roman" w:hAnsi="Times New Roman" w:cs="Times New Roman"/>
                <w:sz w:val="24"/>
                <w:szCs w:val="24"/>
                <w:lang w:eastAsia="ar-SA"/>
              </w:rPr>
              <w:t>Izpildītājs:</w:t>
            </w:r>
          </w:p>
        </w:tc>
      </w:tr>
      <w:tr w:rsidR="00935B7A" w:rsidRPr="00F94063" w14:paraId="36940EC4" w14:textId="77777777" w:rsidTr="00A36A46">
        <w:tc>
          <w:tcPr>
            <w:tcW w:w="4815" w:type="dxa"/>
            <w:tcBorders>
              <w:top w:val="nil"/>
              <w:left w:val="nil"/>
              <w:bottom w:val="nil"/>
              <w:right w:val="nil"/>
            </w:tcBorders>
          </w:tcPr>
          <w:p w14:paraId="7330CEFB" w14:textId="77777777" w:rsidR="00935B7A" w:rsidRPr="00F94063" w:rsidRDefault="00935B7A" w:rsidP="00A36A46">
            <w:pPr>
              <w:suppressAutoHyphens/>
              <w:spacing w:line="259" w:lineRule="auto"/>
              <w:rPr>
                <w:rFonts w:ascii="Times New Roman" w:hAnsi="Times New Roman" w:cs="Times New Roman"/>
                <w:b/>
                <w:bCs/>
                <w:sz w:val="24"/>
                <w:szCs w:val="24"/>
                <w:lang w:eastAsia="ar-SA"/>
              </w:rPr>
            </w:pPr>
            <w:r w:rsidRPr="00F94063">
              <w:rPr>
                <w:rFonts w:ascii="Times New Roman" w:hAnsi="Times New Roman" w:cs="Times New Roman"/>
                <w:b/>
                <w:bCs/>
                <w:sz w:val="24"/>
                <w:szCs w:val="24"/>
                <w:lang w:eastAsia="ar-SA"/>
              </w:rPr>
              <w:t>RP SIA “Rīgas satiksme”</w:t>
            </w:r>
          </w:p>
          <w:p w14:paraId="32816D3E" w14:textId="77777777" w:rsidR="00935B7A" w:rsidRPr="00F94063" w:rsidRDefault="00935B7A" w:rsidP="00A36A46">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juridiskā adrese: Kleistu iela 28, Rīga LV-1067</w:t>
            </w:r>
          </w:p>
          <w:p w14:paraId="2A48B951" w14:textId="77777777" w:rsidR="00935B7A" w:rsidRPr="00F94063" w:rsidRDefault="00935B7A" w:rsidP="00A36A46">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biroja adrese: Vestienas iela 35, Rīga LV-1035</w:t>
            </w:r>
          </w:p>
          <w:p w14:paraId="42FA3171" w14:textId="77777777" w:rsidR="00935B7A" w:rsidRPr="00F94063" w:rsidRDefault="00935B7A" w:rsidP="00A36A46">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Vien. reģ. Nr. 40003619950</w:t>
            </w:r>
          </w:p>
          <w:p w14:paraId="13478DCD" w14:textId="77777777" w:rsidR="00935B7A" w:rsidRPr="00F94063" w:rsidRDefault="00935B7A" w:rsidP="00A36A46">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Banka: AS „Citadele Banka”</w:t>
            </w:r>
          </w:p>
          <w:p w14:paraId="3B17AB78" w14:textId="77777777" w:rsidR="00935B7A" w:rsidRPr="00F94063" w:rsidRDefault="00935B7A" w:rsidP="00A36A46">
            <w:pPr>
              <w:suppressAutoHyphens/>
              <w:spacing w:line="259" w:lineRule="auto"/>
              <w:rPr>
                <w:rFonts w:ascii="Times New Roman" w:eastAsia="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Kods: PARXLV22</w:t>
            </w:r>
          </w:p>
          <w:p w14:paraId="1619E4B3" w14:textId="77777777" w:rsidR="00935B7A" w:rsidRPr="00F94063" w:rsidRDefault="00935B7A" w:rsidP="00A36A46">
            <w:pPr>
              <w:suppressAutoHyphens/>
              <w:spacing w:line="259" w:lineRule="auto"/>
              <w:rPr>
                <w:rFonts w:ascii="Times New Roman" w:hAnsi="Times New Roman" w:cs="Times New Roman"/>
                <w:sz w:val="24"/>
                <w:szCs w:val="24"/>
                <w:lang w:eastAsia="ar-SA"/>
              </w:rPr>
            </w:pPr>
            <w:r w:rsidRPr="00F94063">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7A677327"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c>
          <w:tcPr>
            <w:tcW w:w="3963" w:type="dxa"/>
            <w:tcBorders>
              <w:top w:val="nil"/>
              <w:left w:val="nil"/>
              <w:bottom w:val="nil"/>
              <w:right w:val="nil"/>
            </w:tcBorders>
          </w:tcPr>
          <w:p w14:paraId="6DB98DFC"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p w14:paraId="0288EF44" w14:textId="77777777" w:rsidR="00935B7A" w:rsidRPr="00F94063" w:rsidRDefault="00935B7A" w:rsidP="00A36A46">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Jurid. adrese: </w:t>
            </w:r>
          </w:p>
          <w:p w14:paraId="5A4FBAC6" w14:textId="77777777" w:rsidR="00935B7A" w:rsidRPr="00F94063" w:rsidRDefault="00935B7A" w:rsidP="00A36A46">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Biroja adrese: </w:t>
            </w:r>
          </w:p>
          <w:p w14:paraId="3FBD2B2E" w14:textId="77777777" w:rsidR="00935B7A" w:rsidRPr="00F94063" w:rsidRDefault="00935B7A" w:rsidP="00A36A46">
            <w:pPr>
              <w:spacing w:line="259" w:lineRule="auto"/>
              <w:ind w:right="-111"/>
              <w:rPr>
                <w:rFonts w:ascii="Times New Roman" w:hAnsi="Times New Roman" w:cs="Times New Roman"/>
                <w:sz w:val="24"/>
                <w:szCs w:val="24"/>
              </w:rPr>
            </w:pPr>
            <w:r w:rsidRPr="00F94063">
              <w:rPr>
                <w:rFonts w:ascii="Times New Roman" w:hAnsi="Times New Roman" w:cs="Times New Roman"/>
                <w:sz w:val="24"/>
                <w:szCs w:val="24"/>
              </w:rPr>
              <w:t xml:space="preserve">Tālr.: </w:t>
            </w:r>
          </w:p>
          <w:p w14:paraId="572E47BF" w14:textId="77777777" w:rsidR="00935B7A" w:rsidRPr="00F94063" w:rsidRDefault="00935B7A" w:rsidP="00A36A46">
            <w:pPr>
              <w:suppressAutoHyphens/>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Vien. reģ. Nr. </w:t>
            </w:r>
          </w:p>
          <w:p w14:paraId="25834188" w14:textId="77777777" w:rsidR="00935B7A" w:rsidRPr="00F94063" w:rsidRDefault="00935B7A" w:rsidP="00A36A46">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Banka: </w:t>
            </w:r>
          </w:p>
          <w:p w14:paraId="3775BB66" w14:textId="77777777" w:rsidR="00935B7A" w:rsidRPr="00F94063" w:rsidRDefault="00935B7A" w:rsidP="00A36A46">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Konts: </w:t>
            </w:r>
          </w:p>
          <w:p w14:paraId="3AA30C5A" w14:textId="77777777" w:rsidR="00935B7A" w:rsidRPr="00F94063" w:rsidRDefault="00935B7A" w:rsidP="00A36A46">
            <w:pPr>
              <w:spacing w:line="259" w:lineRule="auto"/>
              <w:rPr>
                <w:rFonts w:ascii="Times New Roman" w:hAnsi="Times New Roman" w:cs="Times New Roman"/>
                <w:sz w:val="24"/>
                <w:szCs w:val="24"/>
              </w:rPr>
            </w:pPr>
            <w:r w:rsidRPr="00F94063">
              <w:rPr>
                <w:rFonts w:ascii="Times New Roman" w:hAnsi="Times New Roman" w:cs="Times New Roman"/>
                <w:sz w:val="24"/>
                <w:szCs w:val="24"/>
              </w:rPr>
              <w:t xml:space="preserve">Kods: </w:t>
            </w:r>
          </w:p>
          <w:p w14:paraId="1C1D9970"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r>
      <w:tr w:rsidR="00935B7A" w:rsidRPr="00F94063" w14:paraId="18434C2F" w14:textId="77777777" w:rsidTr="00A36A46">
        <w:tc>
          <w:tcPr>
            <w:tcW w:w="4815" w:type="dxa"/>
            <w:tcBorders>
              <w:top w:val="nil"/>
              <w:left w:val="nil"/>
              <w:bottom w:val="single" w:sz="4" w:space="0" w:color="auto"/>
              <w:right w:val="nil"/>
            </w:tcBorders>
          </w:tcPr>
          <w:p w14:paraId="69074E11" w14:textId="77777777" w:rsidR="00935B7A" w:rsidRPr="00F94063" w:rsidRDefault="00935B7A" w:rsidP="00A36A46">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rPr>
              <w:t>*/paraksts/</w:t>
            </w:r>
          </w:p>
        </w:tc>
        <w:tc>
          <w:tcPr>
            <w:tcW w:w="283" w:type="dxa"/>
            <w:tcBorders>
              <w:top w:val="nil"/>
              <w:left w:val="nil"/>
              <w:bottom w:val="nil"/>
              <w:right w:val="nil"/>
            </w:tcBorders>
          </w:tcPr>
          <w:p w14:paraId="584ACC59"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c>
          <w:tcPr>
            <w:tcW w:w="3963" w:type="dxa"/>
            <w:tcBorders>
              <w:top w:val="nil"/>
              <w:left w:val="nil"/>
              <w:bottom w:val="single" w:sz="4" w:space="0" w:color="auto"/>
              <w:right w:val="nil"/>
            </w:tcBorders>
          </w:tcPr>
          <w:p w14:paraId="488E5AEF" w14:textId="77777777" w:rsidR="00935B7A" w:rsidRPr="00F94063" w:rsidRDefault="00935B7A" w:rsidP="00A36A46">
            <w:pPr>
              <w:suppressAutoHyphens/>
              <w:spacing w:line="259" w:lineRule="auto"/>
              <w:rPr>
                <w:rFonts w:ascii="Times New Roman" w:hAnsi="Times New Roman" w:cs="Times New Roman"/>
                <w:sz w:val="24"/>
                <w:szCs w:val="24"/>
                <w:lang w:eastAsia="ar-SA"/>
              </w:rPr>
            </w:pPr>
            <w:r w:rsidRPr="00F94063">
              <w:rPr>
                <w:rFonts w:ascii="Times New Roman" w:hAnsi="Times New Roman" w:cs="Times New Roman"/>
                <w:sz w:val="24"/>
                <w:szCs w:val="24"/>
              </w:rPr>
              <w:t>*/paraksts/</w:t>
            </w:r>
          </w:p>
        </w:tc>
      </w:tr>
      <w:tr w:rsidR="00935B7A" w:rsidRPr="00F94063" w14:paraId="31A2464F" w14:textId="77777777" w:rsidTr="00A36A46">
        <w:tc>
          <w:tcPr>
            <w:tcW w:w="4815" w:type="dxa"/>
            <w:tcBorders>
              <w:left w:val="nil"/>
              <w:bottom w:val="nil"/>
              <w:right w:val="nil"/>
            </w:tcBorders>
          </w:tcPr>
          <w:p w14:paraId="68CE53E1"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c>
          <w:tcPr>
            <w:tcW w:w="283" w:type="dxa"/>
            <w:tcBorders>
              <w:top w:val="nil"/>
              <w:left w:val="nil"/>
              <w:bottom w:val="nil"/>
              <w:right w:val="nil"/>
            </w:tcBorders>
          </w:tcPr>
          <w:p w14:paraId="4E74D067"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c>
          <w:tcPr>
            <w:tcW w:w="3963" w:type="dxa"/>
            <w:tcBorders>
              <w:left w:val="nil"/>
              <w:bottom w:val="nil"/>
              <w:right w:val="nil"/>
            </w:tcBorders>
          </w:tcPr>
          <w:p w14:paraId="726BEE4F" w14:textId="77777777" w:rsidR="00935B7A" w:rsidRPr="00F94063" w:rsidRDefault="00935B7A" w:rsidP="00A36A46">
            <w:pPr>
              <w:suppressAutoHyphens/>
              <w:spacing w:line="259" w:lineRule="auto"/>
              <w:rPr>
                <w:rFonts w:ascii="Times New Roman" w:hAnsi="Times New Roman" w:cs="Times New Roman"/>
                <w:sz w:val="24"/>
                <w:szCs w:val="24"/>
                <w:lang w:eastAsia="ar-SA"/>
              </w:rPr>
            </w:pPr>
          </w:p>
        </w:tc>
      </w:tr>
    </w:tbl>
    <w:p w14:paraId="3970170C" w14:textId="77777777" w:rsidR="00935B7A" w:rsidRPr="00F94063" w:rsidRDefault="00935B7A" w:rsidP="00935B7A">
      <w:pPr>
        <w:spacing w:line="259" w:lineRule="auto"/>
        <w:rPr>
          <w:rFonts w:ascii="Times New Roman" w:hAnsi="Times New Roman" w:cs="Times New Roman"/>
          <w:kern w:val="0"/>
          <w:sz w:val="22"/>
          <w:szCs w:val="22"/>
          <w14:ligatures w14:val="none"/>
        </w:rPr>
      </w:pPr>
      <w:r w:rsidRPr="00F94063">
        <w:rPr>
          <w:rFonts w:ascii="Times New Roman" w:hAnsi="Times New Roman" w:cs="Times New Roman"/>
          <w:kern w:val="0"/>
          <w:sz w:val="22"/>
          <w:szCs w:val="22"/>
          <w14:ligatures w14:val="none"/>
        </w:rPr>
        <w:t xml:space="preserve"> </w:t>
      </w:r>
    </w:p>
    <w:p w14:paraId="1C30F2BD" w14:textId="77777777" w:rsidR="00935B7A" w:rsidRPr="00F94063" w:rsidRDefault="00935B7A" w:rsidP="00935B7A">
      <w:pPr>
        <w:tabs>
          <w:tab w:val="right" w:pos="9639"/>
        </w:tabs>
        <w:suppressAutoHyphens/>
        <w:spacing w:after="0" w:line="240" w:lineRule="auto"/>
        <w:jc w:val="center"/>
        <w:rPr>
          <w:rFonts w:ascii="Times New Roman" w:hAnsi="Times New Roman" w:cs="Times New Roman"/>
          <w:kern w:val="0"/>
          <w:sz w:val="22"/>
          <w:lang w:eastAsia="ar-SA"/>
          <w14:ligatures w14:val="none"/>
        </w:rPr>
      </w:pPr>
      <w:r>
        <w:rPr>
          <w:rFonts w:ascii="Times New Roman" w:hAnsi="Times New Roman" w:cs="Times New Roman"/>
          <w:kern w:val="0"/>
          <w:sz w:val="22"/>
          <w:lang w:eastAsia="ar-SA"/>
          <w14:ligatures w14:val="none"/>
        </w:rPr>
        <w:t>*</w:t>
      </w:r>
      <w:r w:rsidRPr="00F94063">
        <w:rPr>
          <w:rFonts w:ascii="Times New Roman" w:hAnsi="Times New Roman" w:cs="Times New Roman"/>
          <w:kern w:val="0"/>
          <w:sz w:val="22"/>
          <w:lang w:eastAsia="ar-SA"/>
          <w14:ligatures w14:val="none"/>
        </w:rPr>
        <w:t xml:space="preserve">DOKUMENTS IR PARAKSTĪTS AR DROŠU ELEKTRONISKO PARAKSTU </w:t>
      </w:r>
    </w:p>
    <w:p w14:paraId="1CDD0C29" w14:textId="77777777" w:rsidR="00935B7A" w:rsidRPr="00F94063" w:rsidRDefault="00935B7A" w:rsidP="00935B7A">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F94063">
        <w:rPr>
          <w:rFonts w:ascii="Times New Roman" w:hAnsi="Times New Roman" w:cs="Times New Roman"/>
          <w:kern w:val="0"/>
          <w:sz w:val="22"/>
          <w:lang w:eastAsia="ar-SA"/>
          <w14:ligatures w14:val="none"/>
        </w:rPr>
        <w:t>UN SATUR LAIKA ZĪMOGU</w:t>
      </w:r>
      <w:r w:rsidRPr="00F94063">
        <w:rPr>
          <w:rFonts w:ascii="Times New Roman" w:eastAsia="Times New Roman" w:hAnsi="Times New Roman" w:cs="Times New Roman"/>
          <w:kern w:val="0"/>
          <w:sz w:val="20"/>
          <w:szCs w:val="20"/>
          <w:lang w:eastAsia="lv-LV"/>
          <w14:ligatures w14:val="none"/>
        </w:rPr>
        <w:t xml:space="preserve">    </w:t>
      </w:r>
    </w:p>
    <w:p w14:paraId="4DBED395" w14:textId="77777777" w:rsidR="00CC5986" w:rsidRPr="00CC5986" w:rsidRDefault="00CC5986" w:rsidP="00CC5986">
      <w:pPr>
        <w:spacing w:line="259" w:lineRule="auto"/>
        <w:jc w:val="center"/>
        <w:rPr>
          <w:rFonts w:ascii="Times New Roman" w:eastAsia="Calibri" w:hAnsi="Times New Roman" w:cs="Times New Roman"/>
          <w:b/>
          <w:kern w:val="0"/>
          <w14:ligatures w14:val="none"/>
        </w:rPr>
      </w:pPr>
    </w:p>
    <w:p w14:paraId="2449EAFC" w14:textId="77777777" w:rsidR="00163BC4" w:rsidRDefault="00163BC4"/>
    <w:p w14:paraId="7ABA4805" w14:textId="4AEFBF18" w:rsidR="00F54085" w:rsidRPr="00EF25DD" w:rsidRDefault="00F54085" w:rsidP="00EF25DD">
      <w:pPr>
        <w:sectPr w:rsidR="00F54085" w:rsidRPr="00EF25DD" w:rsidSect="006D41AF">
          <w:footerReference w:type="default" r:id="rId20"/>
          <w:pgSz w:w="11906" w:h="16838"/>
          <w:pgMar w:top="1134" w:right="851" w:bottom="1134" w:left="1418" w:header="709" w:footer="709" w:gutter="0"/>
          <w:cols w:space="708"/>
          <w:titlePg/>
          <w:docGrid w:linePitch="360"/>
        </w:sectPr>
      </w:pPr>
    </w:p>
    <w:p w14:paraId="5569B96A" w14:textId="54279DAD" w:rsidR="00F54085" w:rsidRPr="00F54085" w:rsidRDefault="00F54085" w:rsidP="00E4148C">
      <w:pPr>
        <w:jc w:val="right"/>
        <w:rPr>
          <w:rFonts w:ascii="Times New Roman" w:hAnsi="Times New Roman" w:cs="Times New Roman"/>
        </w:rPr>
      </w:pPr>
      <w:bookmarkStart w:id="0" w:name="_Hlk227749331"/>
      <w:r w:rsidRPr="00F54085">
        <w:rPr>
          <w:rFonts w:ascii="Times New Roman" w:hAnsi="Times New Roman" w:cs="Times New Roman"/>
        </w:rPr>
        <w:lastRenderedPageBreak/>
        <w:t>___. pielikums</w:t>
      </w:r>
      <w:r w:rsidRPr="00F54085">
        <w:rPr>
          <w:rFonts w:ascii="Times New Roman" w:hAnsi="Times New Roman" w:cs="Times New Roman"/>
        </w:rPr>
        <w:br/>
        <w:t>līgumam Nr. ____</w:t>
      </w:r>
    </w:p>
    <w:p w14:paraId="70889E90" w14:textId="77777777" w:rsidR="00F54085" w:rsidRPr="00F54085" w:rsidRDefault="00F54085" w:rsidP="00F54085">
      <w:pPr>
        <w:spacing w:before="120" w:after="0" w:line="240" w:lineRule="auto"/>
        <w:contextualSpacing/>
        <w:jc w:val="center"/>
        <w:rPr>
          <w:rFonts w:ascii="Times New Roman" w:eastAsia="Calibri" w:hAnsi="Times New Roman" w:cs="Times New Roman"/>
          <w:b/>
          <w:bCs/>
          <w:kern w:val="0"/>
          <w:sz w:val="28"/>
          <w:szCs w:val="28"/>
          <w14:ligatures w14:val="none"/>
        </w:rPr>
      </w:pPr>
      <w:r w:rsidRPr="00F54085">
        <w:rPr>
          <w:rFonts w:ascii="Times New Roman" w:eastAsia="Calibri" w:hAnsi="Times New Roman" w:cs="Times New Roman"/>
          <w:b/>
          <w:bCs/>
          <w:kern w:val="0"/>
          <w:sz w:val="28"/>
          <w:szCs w:val="28"/>
          <w14:ligatures w14:val="none"/>
        </w:rPr>
        <w:t xml:space="preserve">Drošības datu lapu (DDL) pārbaude līguma/Vispārīgās vienošanās darbības laikā </w:t>
      </w:r>
    </w:p>
    <w:p w14:paraId="4437E90E" w14:textId="77777777" w:rsidR="00F54085" w:rsidRPr="00F54085" w:rsidRDefault="00F54085" w:rsidP="00F54085">
      <w:pPr>
        <w:spacing w:before="120" w:after="0" w:line="240" w:lineRule="auto"/>
        <w:contextualSpacing/>
        <w:jc w:val="center"/>
        <w:rPr>
          <w:rFonts w:ascii="Times New Roman" w:eastAsia="Calibri" w:hAnsi="Times New Roman" w:cs="Times New Roman"/>
          <w:i/>
          <w:iCs/>
          <w:kern w:val="0"/>
          <w:sz w:val="28"/>
          <w:szCs w:val="28"/>
          <w14:ligatures w14:val="none"/>
        </w:rPr>
      </w:pPr>
      <w:r w:rsidRPr="00F54085">
        <w:rPr>
          <w:rFonts w:ascii="Times New Roman" w:eastAsia="Calibri" w:hAnsi="Times New Roman" w:cs="Times New Roman"/>
          <w:i/>
          <w:iCs/>
          <w:kern w:val="0"/>
          <w:sz w:val="28"/>
          <w:szCs w:val="28"/>
          <w14:ligatures w14:val="none"/>
        </w:rPr>
        <w:t>(pašpārbaudes ietvaros sadarbības laikā)</w:t>
      </w:r>
    </w:p>
    <w:tbl>
      <w:tblPr>
        <w:tblStyle w:val="TableGrid"/>
        <w:tblW w:w="15446" w:type="dxa"/>
        <w:tblLook w:val="04A0" w:firstRow="1" w:lastRow="0" w:firstColumn="1" w:lastColumn="0" w:noHBand="0" w:noVBand="1"/>
      </w:tblPr>
      <w:tblGrid>
        <w:gridCol w:w="1389"/>
        <w:gridCol w:w="6302"/>
        <w:gridCol w:w="5296"/>
        <w:gridCol w:w="2459"/>
      </w:tblGrid>
      <w:tr w:rsidR="00F54085" w:rsidRPr="00F54085" w14:paraId="6DE014B6" w14:textId="77777777" w:rsidTr="002F7751">
        <w:tc>
          <w:tcPr>
            <w:tcW w:w="7691" w:type="dxa"/>
            <w:gridSpan w:val="2"/>
          </w:tcPr>
          <w:p w14:paraId="2FF4A9E9"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Pārbaudes veikšanas datums un vieta</w:t>
            </w:r>
          </w:p>
        </w:tc>
        <w:tc>
          <w:tcPr>
            <w:tcW w:w="7755" w:type="dxa"/>
            <w:gridSpan w:val="2"/>
          </w:tcPr>
          <w:p w14:paraId="582711BB"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r>
      <w:tr w:rsidR="00F54085" w:rsidRPr="00F54085" w14:paraId="325360F6" w14:textId="77777777" w:rsidTr="002F7751">
        <w:tc>
          <w:tcPr>
            <w:tcW w:w="7691" w:type="dxa"/>
            <w:gridSpan w:val="2"/>
          </w:tcPr>
          <w:p w14:paraId="48878BE5"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Piegādātāja nosaukums, kura produkta DDL tiek pārbaudīta</w:t>
            </w:r>
          </w:p>
        </w:tc>
        <w:tc>
          <w:tcPr>
            <w:tcW w:w="7755" w:type="dxa"/>
            <w:gridSpan w:val="2"/>
          </w:tcPr>
          <w:p w14:paraId="130E9AC0"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F54085" w:rsidRPr="00F54085" w14:paraId="528AB7F4" w14:textId="77777777" w:rsidTr="002F7751">
        <w:tc>
          <w:tcPr>
            <w:tcW w:w="7691" w:type="dxa"/>
            <w:gridSpan w:val="2"/>
          </w:tcPr>
          <w:p w14:paraId="43BB9376"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DDL pārbaudes veicējs (vārds, uzvārds, pilna amata nosaukums, struktūrvienība)</w:t>
            </w:r>
          </w:p>
        </w:tc>
        <w:tc>
          <w:tcPr>
            <w:tcW w:w="7755" w:type="dxa"/>
            <w:gridSpan w:val="2"/>
          </w:tcPr>
          <w:p w14:paraId="0E14E465"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F54085" w:rsidRPr="00F54085" w14:paraId="6C1ECBBF" w14:textId="77777777" w:rsidTr="002F7751">
        <w:tc>
          <w:tcPr>
            <w:tcW w:w="7691" w:type="dxa"/>
            <w:gridSpan w:val="2"/>
          </w:tcPr>
          <w:p w14:paraId="2EBFED80"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Līguma numurs:</w:t>
            </w:r>
          </w:p>
        </w:tc>
        <w:tc>
          <w:tcPr>
            <w:tcW w:w="7755" w:type="dxa"/>
            <w:gridSpan w:val="2"/>
          </w:tcPr>
          <w:p w14:paraId="14070385"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F54085" w:rsidRPr="00F54085" w14:paraId="3A6D29AD" w14:textId="77777777" w:rsidTr="00F54085">
        <w:tc>
          <w:tcPr>
            <w:tcW w:w="15446" w:type="dxa"/>
            <w:gridSpan w:val="4"/>
            <w:shd w:val="clear" w:color="auto" w:fill="D9D9D9"/>
          </w:tcPr>
          <w:p w14:paraId="747B54B2" w14:textId="77777777" w:rsidR="00F54085" w:rsidRPr="00F54085" w:rsidRDefault="00F54085" w:rsidP="00F54085">
            <w:pPr>
              <w:rPr>
                <w:rFonts w:ascii="Times New Roman" w:eastAsia="Calibri" w:hAnsi="Times New Roman" w:cs="Times New Roman"/>
                <w:b/>
                <w:bCs/>
                <w:color w:val="000000"/>
              </w:rPr>
            </w:pPr>
            <w:r w:rsidRPr="00F54085">
              <w:rPr>
                <w:rFonts w:ascii="Times New Roman" w:eastAsia="Calibri" w:hAnsi="Times New Roman" w:cs="Times New Roman"/>
                <w:b/>
                <w:bCs/>
                <w:color w:val="000000"/>
              </w:rPr>
              <w:t>Preces apraksts</w:t>
            </w:r>
          </w:p>
        </w:tc>
      </w:tr>
      <w:tr w:rsidR="00F54085" w:rsidRPr="00F54085" w14:paraId="23DE12B9" w14:textId="77777777" w:rsidTr="002F7751">
        <w:tc>
          <w:tcPr>
            <w:tcW w:w="7691" w:type="dxa"/>
            <w:gridSpan w:val="2"/>
          </w:tcPr>
          <w:p w14:paraId="08E492D0"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Pozīcijas nr. līgumā</w:t>
            </w:r>
          </w:p>
        </w:tc>
        <w:tc>
          <w:tcPr>
            <w:tcW w:w="5296" w:type="dxa"/>
          </w:tcPr>
          <w:p w14:paraId="43E0FB8C" w14:textId="77777777" w:rsidR="00F54085" w:rsidRPr="00F54085" w:rsidRDefault="00F54085" w:rsidP="00F54085">
            <w:pPr>
              <w:numPr>
                <w:ilvl w:val="0"/>
                <w:numId w:val="21"/>
              </w:numPr>
              <w:contextualSpacing/>
              <w:rPr>
                <w:rFonts w:ascii="Times New Roman" w:eastAsia="Calibri" w:hAnsi="Times New Roman" w:cs="Times New Roman"/>
                <w:color w:val="000000"/>
              </w:rPr>
            </w:pPr>
            <w:r w:rsidRPr="00F54085">
              <w:rPr>
                <w:rFonts w:ascii="Times New Roman" w:eastAsia="Calibri" w:hAnsi="Times New Roman" w:cs="Times New Roman"/>
                <w:color w:val="000000"/>
              </w:rPr>
              <w:t>pozīcija</w:t>
            </w:r>
          </w:p>
        </w:tc>
        <w:tc>
          <w:tcPr>
            <w:tcW w:w="2459" w:type="dxa"/>
            <w:vMerge w:val="restart"/>
          </w:tcPr>
          <w:p w14:paraId="291EF65D"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Piezīmes:</w:t>
            </w:r>
          </w:p>
        </w:tc>
      </w:tr>
      <w:tr w:rsidR="00F54085" w:rsidRPr="00F54085" w14:paraId="5559505F" w14:textId="77777777" w:rsidTr="002F7751">
        <w:tc>
          <w:tcPr>
            <w:tcW w:w="7691" w:type="dxa"/>
            <w:gridSpan w:val="2"/>
          </w:tcPr>
          <w:p w14:paraId="1980FAE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Piegādātā produkta pilns nosaukums </w:t>
            </w:r>
          </w:p>
        </w:tc>
        <w:tc>
          <w:tcPr>
            <w:tcW w:w="5296" w:type="dxa"/>
          </w:tcPr>
          <w:p w14:paraId="0425620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vMerge/>
          </w:tcPr>
          <w:p w14:paraId="292D9928" w14:textId="77777777" w:rsidR="00F54085" w:rsidRPr="00F54085" w:rsidRDefault="00F54085" w:rsidP="00F54085">
            <w:pPr>
              <w:rPr>
                <w:rFonts w:ascii="Times New Roman" w:eastAsia="Calibri" w:hAnsi="Times New Roman" w:cs="Times New Roman"/>
                <w:color w:val="000000"/>
              </w:rPr>
            </w:pPr>
          </w:p>
        </w:tc>
      </w:tr>
      <w:tr w:rsidR="00F54085" w:rsidRPr="00F54085" w14:paraId="07923E75" w14:textId="77777777" w:rsidTr="002F7751">
        <w:tc>
          <w:tcPr>
            <w:tcW w:w="7691" w:type="dxa"/>
            <w:gridSpan w:val="2"/>
          </w:tcPr>
          <w:p w14:paraId="5E6D393B"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Piegādātās preces ražotājs: </w:t>
            </w:r>
          </w:p>
        </w:tc>
        <w:tc>
          <w:tcPr>
            <w:tcW w:w="5296" w:type="dxa"/>
          </w:tcPr>
          <w:p w14:paraId="1F397BC8"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vMerge/>
          </w:tcPr>
          <w:p w14:paraId="7B4E57FB" w14:textId="77777777" w:rsidR="00F54085" w:rsidRPr="00F54085" w:rsidRDefault="00F54085" w:rsidP="00F54085">
            <w:pPr>
              <w:rPr>
                <w:rFonts w:ascii="Times New Roman" w:eastAsia="Calibri" w:hAnsi="Times New Roman" w:cs="Times New Roman"/>
                <w:color w:val="000000"/>
              </w:rPr>
            </w:pPr>
          </w:p>
        </w:tc>
      </w:tr>
      <w:tr w:rsidR="00F54085" w:rsidRPr="00F54085" w14:paraId="60D40DF5" w14:textId="77777777" w:rsidTr="00F54085">
        <w:tc>
          <w:tcPr>
            <w:tcW w:w="1389" w:type="dxa"/>
            <w:vMerge w:val="restart"/>
            <w:shd w:val="clear" w:color="auto" w:fill="D9D9D9"/>
          </w:tcPr>
          <w:p w14:paraId="1072D52A" w14:textId="77777777" w:rsidR="00F54085" w:rsidRPr="00F54085" w:rsidRDefault="00F54085" w:rsidP="00F5408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DDL sadaļa</w:t>
            </w:r>
          </w:p>
        </w:tc>
        <w:tc>
          <w:tcPr>
            <w:tcW w:w="14057" w:type="dxa"/>
            <w:gridSpan w:val="3"/>
            <w:shd w:val="clear" w:color="auto" w:fill="D9D9D9"/>
          </w:tcPr>
          <w:p w14:paraId="20686AC0" w14:textId="77777777" w:rsidR="00F54085" w:rsidRPr="00F54085" w:rsidRDefault="00F54085" w:rsidP="00F5408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Vispārīga informācija par DDL</w:t>
            </w:r>
            <w:r w:rsidRPr="00F54085">
              <w:rPr>
                <w:rFonts w:ascii="Times New Roman" w:eastAsia="Calibri" w:hAnsi="Times New Roman" w:cs="Times New Roman"/>
                <w:b/>
                <w:bCs/>
                <w:color w:val="000000"/>
                <w:vertAlign w:val="superscript"/>
              </w:rPr>
              <w:footnoteReference w:id="3"/>
            </w:r>
          </w:p>
        </w:tc>
      </w:tr>
      <w:tr w:rsidR="00F54085" w:rsidRPr="00F54085" w14:paraId="64CB114C" w14:textId="77777777" w:rsidTr="00F54085">
        <w:tc>
          <w:tcPr>
            <w:tcW w:w="1389" w:type="dxa"/>
            <w:vMerge/>
            <w:shd w:val="clear" w:color="auto" w:fill="D9D9D9"/>
          </w:tcPr>
          <w:p w14:paraId="42285169" w14:textId="77777777" w:rsidR="00F54085" w:rsidRPr="00F54085" w:rsidRDefault="00F54085" w:rsidP="00F54085">
            <w:pPr>
              <w:rPr>
                <w:rFonts w:ascii="Times New Roman" w:eastAsia="Calibri" w:hAnsi="Times New Roman" w:cs="Times New Roman"/>
                <w:color w:val="000000"/>
              </w:rPr>
            </w:pPr>
          </w:p>
        </w:tc>
        <w:tc>
          <w:tcPr>
            <w:tcW w:w="6302" w:type="dxa"/>
            <w:shd w:val="clear" w:color="auto" w:fill="D9D9D9"/>
          </w:tcPr>
          <w:p w14:paraId="1FC80815"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b/>
              </w:rPr>
              <w:t>Vielas/maisījuma un uzņēmējsabiedrības/uzņēmuma identificēšana</w:t>
            </w:r>
          </w:p>
        </w:tc>
        <w:tc>
          <w:tcPr>
            <w:tcW w:w="7755" w:type="dxa"/>
            <w:gridSpan w:val="2"/>
            <w:shd w:val="clear" w:color="auto" w:fill="D9D9D9"/>
          </w:tcPr>
          <w:p w14:paraId="57EAC66C" w14:textId="77777777" w:rsidR="00F54085" w:rsidRPr="00F54085" w:rsidRDefault="00F54085" w:rsidP="00F54085">
            <w:pPr>
              <w:rPr>
                <w:rFonts w:ascii="Times New Roman" w:eastAsia="Calibri" w:hAnsi="Times New Roman" w:cs="Times New Roman"/>
                <w:b/>
                <w:bCs/>
                <w:color w:val="000000"/>
              </w:rPr>
            </w:pPr>
            <w:r w:rsidRPr="00F54085">
              <w:rPr>
                <w:rFonts w:ascii="Times New Roman" w:eastAsia="Calibri" w:hAnsi="Times New Roman" w:cs="Times New Roman"/>
                <w:b/>
                <w:bCs/>
                <w:color w:val="000000"/>
              </w:rPr>
              <w:t xml:space="preserve">Informācija  un atbilstība (ir norādīts: jā/nē) </w:t>
            </w:r>
          </w:p>
        </w:tc>
      </w:tr>
      <w:tr w:rsidR="00F54085" w:rsidRPr="00F54085" w14:paraId="74C3BA1F" w14:textId="77777777" w:rsidTr="002F7751">
        <w:tc>
          <w:tcPr>
            <w:tcW w:w="1389" w:type="dxa"/>
            <w:vMerge w:val="restart"/>
          </w:tcPr>
          <w:p w14:paraId="5D63784F" w14:textId="77777777" w:rsidR="00F54085" w:rsidRPr="00F54085" w:rsidRDefault="00F54085" w:rsidP="00F54085">
            <w:pPr>
              <w:rPr>
                <w:rFonts w:ascii="Times New Roman" w:eastAsia="Calibri" w:hAnsi="Times New Roman" w:cs="Times New Roman"/>
                <w:color w:val="000000"/>
              </w:rPr>
            </w:pPr>
          </w:p>
        </w:tc>
        <w:tc>
          <w:tcPr>
            <w:tcW w:w="6302" w:type="dxa"/>
          </w:tcPr>
          <w:p w14:paraId="4C0B5786"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rPr>
              <w:t>DDL sagatavota atbilstoši</w:t>
            </w:r>
          </w:p>
        </w:tc>
        <w:tc>
          <w:tcPr>
            <w:tcW w:w="5296" w:type="dxa"/>
          </w:tcPr>
          <w:p w14:paraId="6A298DF0"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bCs/>
                  <w:lang w:eastAsia="lv-LV"/>
                </w:rPr>
                <w:id w:val="-1766520319"/>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bCs/>
                    <w:lang w:eastAsia="lv-LV"/>
                  </w:rPr>
                  <w:t>☐</w:t>
                </w:r>
              </w:sdtContent>
            </w:sdt>
            <w:r w:rsidR="00F54085" w:rsidRPr="00F54085">
              <w:rPr>
                <w:rFonts w:ascii="Times New Roman" w:eastAsia="Calibri" w:hAnsi="Times New Roman" w:cs="Times New Roman"/>
                <w:bCs/>
                <w:lang w:eastAsia="lv-LV"/>
              </w:rPr>
              <w:t xml:space="preserve">  REACH regulai </w:t>
            </w:r>
            <w:r w:rsidR="00F54085" w:rsidRPr="00F54085">
              <w:rPr>
                <w:rFonts w:ascii="Times New Roman" w:eastAsia="Calibri" w:hAnsi="Times New Roman" w:cs="Times New Roman"/>
                <w:color w:val="000000"/>
              </w:rPr>
              <w:t>1907/2006/EK ar grozījumiem</w:t>
            </w:r>
            <w:r w:rsidR="00F54085" w:rsidRPr="00F54085">
              <w:rPr>
                <w:rFonts w:ascii="Times New Roman" w:eastAsia="Calibri" w:hAnsi="Times New Roman" w:cs="Times New Roman"/>
                <w:bCs/>
                <w:lang w:eastAsia="lv-LV"/>
              </w:rPr>
              <w:t xml:space="preserve"> Komisijas regulā </w:t>
            </w:r>
            <w:hyperlink r:id="rId21" w:tgtFrame="_blank" w:history="1">
              <w:r w:rsidR="00F54085" w:rsidRPr="00F54085">
                <w:rPr>
                  <w:rFonts w:ascii="Times New Roman" w:eastAsia="Calibri" w:hAnsi="Times New Roman" w:cs="Times New Roman"/>
                  <w:bCs/>
                  <w:lang w:eastAsia="lv-LV"/>
                </w:rPr>
                <w:t>(ES) Nr. 2015/830</w:t>
              </w:r>
            </w:hyperlink>
          </w:p>
          <w:p w14:paraId="57371D5B" w14:textId="77777777" w:rsidR="00F54085" w:rsidRPr="00F54085" w:rsidRDefault="00000000" w:rsidP="00F54085">
            <w:pPr>
              <w:rPr>
                <w:rFonts w:ascii="Times New Roman" w:eastAsia="Calibri" w:hAnsi="Times New Roman" w:cs="Times New Roman"/>
                <w:bCs/>
                <w:lang w:eastAsia="lv-LV"/>
              </w:rPr>
            </w:pPr>
            <w:sdt>
              <w:sdtPr>
                <w:rPr>
                  <w:rFonts w:ascii="Times New Roman" w:eastAsia="Calibri" w:hAnsi="Times New Roman" w:cs="Times New Roman"/>
                  <w:bCs/>
                  <w:lang w:eastAsia="lv-LV"/>
                </w:rPr>
                <w:id w:val="362879875"/>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bCs/>
                    <w:lang w:eastAsia="lv-LV"/>
                  </w:rPr>
                  <w:t>☐</w:t>
                </w:r>
              </w:sdtContent>
            </w:sdt>
            <w:r w:rsidR="00F54085" w:rsidRPr="00F54085">
              <w:rPr>
                <w:rFonts w:ascii="Times New Roman" w:eastAsia="Calibri" w:hAnsi="Times New Roman" w:cs="Times New Roman"/>
                <w:bCs/>
                <w:lang w:eastAsia="lv-LV"/>
              </w:rPr>
              <w:t xml:space="preserve">  REACH regulai </w:t>
            </w:r>
            <w:r w:rsidR="00F54085" w:rsidRPr="00F54085">
              <w:rPr>
                <w:rFonts w:ascii="Times New Roman" w:eastAsia="Calibri" w:hAnsi="Times New Roman" w:cs="Times New Roman"/>
                <w:color w:val="000000"/>
              </w:rPr>
              <w:t xml:space="preserve">1907/2006/EK </w:t>
            </w:r>
            <w:r w:rsidR="00F54085" w:rsidRPr="00F54085">
              <w:rPr>
                <w:rFonts w:ascii="Times New Roman" w:eastAsia="Calibri" w:hAnsi="Times New Roman" w:cs="Times New Roman"/>
                <w:bCs/>
                <w:lang w:eastAsia="lv-LV"/>
              </w:rPr>
              <w:t xml:space="preserve">ar grozījumiem Komisijas regulu </w:t>
            </w:r>
            <w:hyperlink r:id="rId22" w:tgtFrame="_blank" w:history="1">
              <w:r w:rsidR="00F54085" w:rsidRPr="00F54085">
                <w:rPr>
                  <w:rFonts w:ascii="Times New Roman" w:eastAsia="Calibri" w:hAnsi="Times New Roman" w:cs="Times New Roman"/>
                  <w:bCs/>
                  <w:lang w:eastAsia="lv-LV"/>
                </w:rPr>
                <w:t>(ES) Nr. 2020/878</w:t>
              </w:r>
            </w:hyperlink>
            <w:r w:rsidR="00F54085" w:rsidRPr="00F54085">
              <w:rPr>
                <w:rFonts w:ascii="Times New Roman" w:eastAsia="Calibri" w:hAnsi="Times New Roman" w:cs="Times New Roman"/>
                <w:bCs/>
                <w:lang w:eastAsia="lv-LV"/>
              </w:rPr>
              <w:t xml:space="preserve"> (saistošs no 01.01.2024.)</w:t>
            </w:r>
          </w:p>
          <w:p w14:paraId="786E1ED8"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bCs/>
                  <w:lang w:eastAsia="lv-LV"/>
                </w:rPr>
                <w:id w:val="-1364968030"/>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bCs/>
                    <w:lang w:eastAsia="lv-LV"/>
                  </w:rPr>
                  <w:t>☐</w:t>
                </w:r>
              </w:sdtContent>
            </w:sdt>
            <w:r w:rsidR="00F54085" w:rsidRPr="00F54085">
              <w:rPr>
                <w:rFonts w:ascii="Times New Roman" w:eastAsia="Calibri" w:hAnsi="Times New Roman" w:cs="Times New Roman"/>
                <w:bCs/>
                <w:lang w:eastAsia="lv-LV"/>
              </w:rPr>
              <w:t xml:space="preserve">  </w:t>
            </w:r>
            <w:r w:rsidR="00F54085" w:rsidRPr="00F54085">
              <w:rPr>
                <w:rFonts w:ascii="Times New Roman" w:eastAsia="Calibri" w:hAnsi="Times New Roman" w:cs="Times New Roman"/>
              </w:rPr>
              <w:t xml:space="preserve">atbilstoši </w:t>
            </w:r>
            <w:r w:rsidR="00F54085" w:rsidRPr="00F54085">
              <w:rPr>
                <w:rFonts w:ascii="Times New Roman" w:eastAsia="Calibri" w:hAnsi="Times New Roman" w:cs="Times New Roman"/>
                <w:bCs/>
                <w:lang w:eastAsia="lv-LV"/>
              </w:rPr>
              <w:t xml:space="preserve">REACH regulai </w:t>
            </w:r>
            <w:r w:rsidR="00F54085" w:rsidRPr="00F54085">
              <w:rPr>
                <w:rFonts w:ascii="Times New Roman" w:eastAsia="Calibri" w:hAnsi="Times New Roman" w:cs="Times New Roman"/>
                <w:color w:val="000000"/>
              </w:rPr>
              <w:t>1907/2006/EK</w:t>
            </w:r>
          </w:p>
        </w:tc>
        <w:tc>
          <w:tcPr>
            <w:tcW w:w="2459" w:type="dxa"/>
          </w:tcPr>
          <w:p w14:paraId="33A24F29"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2069722615"/>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43266094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6A2B75FA" w14:textId="77777777" w:rsidTr="00F54085">
        <w:tc>
          <w:tcPr>
            <w:tcW w:w="1389" w:type="dxa"/>
            <w:vMerge/>
          </w:tcPr>
          <w:p w14:paraId="13C83C7D" w14:textId="77777777" w:rsidR="00F54085" w:rsidRPr="00F54085" w:rsidRDefault="00F54085" w:rsidP="00F54085">
            <w:pPr>
              <w:rPr>
                <w:rFonts w:ascii="Times New Roman" w:eastAsia="Calibri" w:hAnsi="Times New Roman" w:cs="Times New Roman"/>
                <w:color w:val="000000"/>
              </w:rPr>
            </w:pPr>
          </w:p>
        </w:tc>
        <w:tc>
          <w:tcPr>
            <w:tcW w:w="6302" w:type="dxa"/>
          </w:tcPr>
          <w:p w14:paraId="03C53964"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bCs/>
                <w:lang w:eastAsia="lv-LV"/>
              </w:rPr>
              <w:t>DDL pirmajā lappusē ir norādīts DDL izveidošanas/ pārskatīšanas datums un versijas numurs</w:t>
            </w:r>
          </w:p>
        </w:tc>
        <w:tc>
          <w:tcPr>
            <w:tcW w:w="5296" w:type="dxa"/>
            <w:shd w:val="clear" w:color="auto" w:fill="D9D9D9"/>
          </w:tcPr>
          <w:p w14:paraId="40376AB9"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29061A4B"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976333774"/>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450051015"/>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1037E416" w14:textId="77777777" w:rsidTr="00F54085">
        <w:tc>
          <w:tcPr>
            <w:tcW w:w="1389" w:type="dxa"/>
            <w:vMerge/>
          </w:tcPr>
          <w:p w14:paraId="2059E3A5" w14:textId="77777777" w:rsidR="00F54085" w:rsidRPr="00F54085" w:rsidRDefault="00F54085" w:rsidP="00F54085">
            <w:pPr>
              <w:rPr>
                <w:rFonts w:ascii="Times New Roman" w:eastAsia="Calibri" w:hAnsi="Times New Roman" w:cs="Times New Roman"/>
                <w:color w:val="000000"/>
              </w:rPr>
            </w:pPr>
          </w:p>
        </w:tc>
        <w:tc>
          <w:tcPr>
            <w:tcW w:w="6302" w:type="dxa"/>
          </w:tcPr>
          <w:p w14:paraId="337EF307" w14:textId="77777777" w:rsidR="00F54085" w:rsidRPr="00F54085" w:rsidRDefault="00F54085" w:rsidP="00F54085">
            <w:pPr>
              <w:rPr>
                <w:rFonts w:ascii="Times New Roman" w:eastAsia="Calibri" w:hAnsi="Times New Roman" w:cs="Times New Roman"/>
                <w:i/>
                <w:u w:val="single"/>
              </w:rPr>
            </w:pPr>
            <w:r w:rsidRPr="00F54085">
              <w:rPr>
                <w:rFonts w:ascii="Times New Roman" w:eastAsia="Calibri" w:hAnsi="Times New Roman" w:cs="Times New Roman"/>
                <w:i/>
                <w:u w:val="single"/>
              </w:rPr>
              <w:t xml:space="preserve">Piezīme! </w:t>
            </w:r>
            <w:r w:rsidRPr="00F54085">
              <w:rPr>
                <w:rFonts w:ascii="Times New Roman" w:eastAsia="Calibri" w:hAnsi="Times New Roman" w:cs="Times New Roman"/>
              </w:rPr>
              <w:t>Ja ir norādīts pārskatīšanas datums, pārbaudiet, vai izmaiņas ir norādītas 16. iedaļā vai citur DDL.</w:t>
            </w:r>
          </w:p>
        </w:tc>
        <w:tc>
          <w:tcPr>
            <w:tcW w:w="5296" w:type="dxa"/>
            <w:shd w:val="clear" w:color="auto" w:fill="D9D9D9"/>
          </w:tcPr>
          <w:p w14:paraId="283E3553"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75908C90"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33048802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699629494"/>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p w14:paraId="456D613B" w14:textId="77777777" w:rsidR="00F54085" w:rsidRPr="00F54085" w:rsidRDefault="00F54085" w:rsidP="00F54085">
            <w:pPr>
              <w:rPr>
                <w:rFonts w:ascii="Times New Roman" w:eastAsia="Calibri" w:hAnsi="Times New Roman" w:cs="Times New Roman"/>
                <w:color w:val="000000"/>
              </w:rPr>
            </w:pPr>
          </w:p>
        </w:tc>
      </w:tr>
      <w:tr w:rsidR="00F54085" w:rsidRPr="00F54085" w14:paraId="375F6889" w14:textId="77777777" w:rsidTr="002F7751">
        <w:tc>
          <w:tcPr>
            <w:tcW w:w="1389" w:type="dxa"/>
            <w:vMerge/>
          </w:tcPr>
          <w:p w14:paraId="4B35D6B1" w14:textId="77777777" w:rsidR="00F54085" w:rsidRPr="00F54085" w:rsidRDefault="00F54085" w:rsidP="00F54085">
            <w:pPr>
              <w:rPr>
                <w:rFonts w:ascii="Times New Roman" w:eastAsia="Calibri" w:hAnsi="Times New Roman" w:cs="Times New Roman"/>
                <w:color w:val="000000"/>
              </w:rPr>
            </w:pPr>
          </w:p>
        </w:tc>
        <w:tc>
          <w:tcPr>
            <w:tcW w:w="6302" w:type="dxa"/>
          </w:tcPr>
          <w:p w14:paraId="6B7A0EB4"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DDL sagatavošanas datums </w:t>
            </w:r>
          </w:p>
        </w:tc>
        <w:tc>
          <w:tcPr>
            <w:tcW w:w="5296" w:type="dxa"/>
          </w:tcPr>
          <w:p w14:paraId="4492F764"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c>
          <w:tcPr>
            <w:tcW w:w="2459" w:type="dxa"/>
          </w:tcPr>
          <w:p w14:paraId="552995A9"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91944443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366642743"/>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4B092EB6" w14:textId="77777777" w:rsidTr="002F7751">
        <w:tc>
          <w:tcPr>
            <w:tcW w:w="1389" w:type="dxa"/>
            <w:vMerge/>
          </w:tcPr>
          <w:p w14:paraId="623A1813" w14:textId="77777777" w:rsidR="00F54085" w:rsidRPr="00F54085" w:rsidRDefault="00F54085" w:rsidP="00F54085">
            <w:pPr>
              <w:rPr>
                <w:rFonts w:ascii="Times New Roman" w:eastAsia="Calibri" w:hAnsi="Times New Roman" w:cs="Times New Roman"/>
                <w:color w:val="000000"/>
              </w:rPr>
            </w:pPr>
          </w:p>
        </w:tc>
        <w:tc>
          <w:tcPr>
            <w:tcW w:w="6302" w:type="dxa"/>
          </w:tcPr>
          <w:p w14:paraId="69BA759B"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DDL orģināls </w:t>
            </w:r>
          </w:p>
        </w:tc>
        <w:tc>
          <w:tcPr>
            <w:tcW w:w="5296" w:type="dxa"/>
          </w:tcPr>
          <w:p w14:paraId="313E99F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c>
          <w:tcPr>
            <w:tcW w:w="2459" w:type="dxa"/>
          </w:tcPr>
          <w:p w14:paraId="49A49C33"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817410077"/>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14202962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1C3AE82B" w14:textId="77777777" w:rsidTr="00F54085">
        <w:tc>
          <w:tcPr>
            <w:tcW w:w="1389" w:type="dxa"/>
            <w:vMerge/>
          </w:tcPr>
          <w:p w14:paraId="3A51E252" w14:textId="77777777" w:rsidR="00F54085" w:rsidRPr="00F54085" w:rsidRDefault="00F54085" w:rsidP="00F54085">
            <w:pPr>
              <w:rPr>
                <w:rFonts w:ascii="Times New Roman" w:eastAsia="Calibri" w:hAnsi="Times New Roman" w:cs="Times New Roman"/>
                <w:color w:val="000000"/>
              </w:rPr>
            </w:pPr>
          </w:p>
        </w:tc>
        <w:tc>
          <w:tcPr>
            <w:tcW w:w="6302" w:type="dxa"/>
          </w:tcPr>
          <w:p w14:paraId="72643456"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DDL valoda (</w:t>
            </w:r>
            <w:r w:rsidRPr="00F54085">
              <w:rPr>
                <w:rFonts w:ascii="Times New Roman" w:eastAsia="Calibri" w:hAnsi="Times New Roman" w:cs="Times New Roman"/>
              </w:rPr>
              <w:t>REACH 31. panta 5. punkts)</w:t>
            </w:r>
            <w:r w:rsidRPr="00F54085">
              <w:rPr>
                <w:rFonts w:ascii="Times New Roman" w:eastAsia="Calibri" w:hAnsi="Times New Roman" w:cs="Times New Roman"/>
                <w:color w:val="000000"/>
              </w:rPr>
              <w:t>: latviešu valoda</w:t>
            </w:r>
          </w:p>
        </w:tc>
        <w:tc>
          <w:tcPr>
            <w:tcW w:w="5296" w:type="dxa"/>
            <w:shd w:val="clear" w:color="auto" w:fill="D9D9D9"/>
          </w:tcPr>
          <w:p w14:paraId="0938AB33"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5E0C82FD"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33895599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810291976"/>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p w14:paraId="210A1E58"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680072614"/>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cits: </w:t>
            </w:r>
          </w:p>
        </w:tc>
      </w:tr>
      <w:tr w:rsidR="00F54085" w:rsidRPr="00F54085" w14:paraId="0989788F" w14:textId="77777777" w:rsidTr="00F54085">
        <w:tc>
          <w:tcPr>
            <w:tcW w:w="15446" w:type="dxa"/>
            <w:gridSpan w:val="4"/>
            <w:shd w:val="clear" w:color="auto" w:fill="D9D9D9"/>
          </w:tcPr>
          <w:p w14:paraId="1AE97711" w14:textId="77777777" w:rsidR="00F54085" w:rsidRPr="00F54085" w:rsidRDefault="00F54085" w:rsidP="00F5408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Informācija par DDL iedaļām</w:t>
            </w:r>
          </w:p>
        </w:tc>
      </w:tr>
      <w:tr w:rsidR="00F54085" w:rsidRPr="00F54085" w14:paraId="27B1FE6F" w14:textId="77777777" w:rsidTr="002F7751">
        <w:tc>
          <w:tcPr>
            <w:tcW w:w="1389" w:type="dxa"/>
            <w:vMerge w:val="restart"/>
          </w:tcPr>
          <w:p w14:paraId="79E2ADF5"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lastRenderedPageBreak/>
              <w:t>1.1.</w:t>
            </w:r>
          </w:p>
        </w:tc>
        <w:tc>
          <w:tcPr>
            <w:tcW w:w="6302" w:type="dxa"/>
          </w:tcPr>
          <w:p w14:paraId="0838900F"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Produkta identifikators – produkta </w:t>
            </w:r>
            <w:r w:rsidRPr="00F54085">
              <w:rPr>
                <w:rFonts w:ascii="Times New Roman" w:eastAsia="Calibri" w:hAnsi="Times New Roman" w:cs="Times New Roman"/>
                <w:bCs/>
                <w:lang w:eastAsia="lv-LV"/>
              </w:rPr>
              <w:t>nosaukums, unikālais identifikators vai produkta kods, piem., EK/CAS Nr.</w:t>
            </w:r>
          </w:p>
        </w:tc>
        <w:tc>
          <w:tcPr>
            <w:tcW w:w="5296" w:type="dxa"/>
          </w:tcPr>
          <w:p w14:paraId="7CFB534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tcPr>
          <w:p w14:paraId="50B5F393"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97220463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447439342"/>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p w14:paraId="6F4E3E1E" w14:textId="77777777" w:rsidR="00F54085" w:rsidRPr="00F54085" w:rsidRDefault="00F54085" w:rsidP="00F54085">
            <w:pPr>
              <w:rPr>
                <w:rFonts w:ascii="Times New Roman" w:eastAsia="Calibri" w:hAnsi="Times New Roman" w:cs="Times New Roman"/>
                <w:color w:val="000000"/>
              </w:rPr>
            </w:pPr>
          </w:p>
        </w:tc>
      </w:tr>
      <w:tr w:rsidR="00F54085" w:rsidRPr="00F54085" w14:paraId="28D705EC" w14:textId="77777777" w:rsidTr="00F54085">
        <w:tc>
          <w:tcPr>
            <w:tcW w:w="1389" w:type="dxa"/>
            <w:vMerge/>
          </w:tcPr>
          <w:p w14:paraId="727AB3C6" w14:textId="77777777" w:rsidR="00F54085" w:rsidRPr="00F54085" w:rsidRDefault="00F54085" w:rsidP="00F54085">
            <w:pPr>
              <w:rPr>
                <w:rFonts w:ascii="Times New Roman" w:eastAsia="Calibri" w:hAnsi="Times New Roman" w:cs="Times New Roman"/>
                <w:color w:val="000000"/>
              </w:rPr>
            </w:pPr>
          </w:p>
        </w:tc>
        <w:tc>
          <w:tcPr>
            <w:tcW w:w="6302" w:type="dxa"/>
          </w:tcPr>
          <w:p w14:paraId="684FAFC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bCs/>
                <w:lang w:eastAsia="lv-LV"/>
              </w:rPr>
              <w:t xml:space="preserve">DDL ir vielai ir norādīts REACH reģistrācijas numurs </w:t>
            </w:r>
          </w:p>
        </w:tc>
        <w:tc>
          <w:tcPr>
            <w:tcW w:w="5296" w:type="dxa"/>
            <w:shd w:val="clear" w:color="auto" w:fill="D9D9D9"/>
          </w:tcPr>
          <w:p w14:paraId="541696FE"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01AB6F3C"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830273416"/>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837460343"/>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6E703FFF" w14:textId="77777777" w:rsidTr="00F54085">
        <w:tc>
          <w:tcPr>
            <w:tcW w:w="1389" w:type="dxa"/>
          </w:tcPr>
          <w:p w14:paraId="5C0B004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1.2.</w:t>
            </w:r>
          </w:p>
        </w:tc>
        <w:tc>
          <w:tcPr>
            <w:tcW w:w="6302" w:type="dxa"/>
          </w:tcPr>
          <w:p w14:paraId="2D15C66F"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Vielas vai maisījuma  attiecīgi apzinātie lietošanas veidi un tādi, ko neiesaka izmantot</w:t>
            </w:r>
          </w:p>
        </w:tc>
        <w:tc>
          <w:tcPr>
            <w:tcW w:w="5296" w:type="dxa"/>
            <w:shd w:val="clear" w:color="auto" w:fill="D9D9D9"/>
          </w:tcPr>
          <w:p w14:paraId="376A5DBA"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069A7467"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869488939"/>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2060969270"/>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65DC5805" w14:textId="77777777" w:rsidTr="002F7751">
        <w:tc>
          <w:tcPr>
            <w:tcW w:w="1389" w:type="dxa"/>
            <w:vMerge w:val="restart"/>
          </w:tcPr>
          <w:p w14:paraId="63541CC2"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color w:val="000000"/>
              </w:rPr>
              <w:t>1.3.</w:t>
            </w:r>
          </w:p>
        </w:tc>
        <w:tc>
          <w:tcPr>
            <w:tcW w:w="6302" w:type="dxa"/>
          </w:tcPr>
          <w:p w14:paraId="2CE039E3"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rPr>
              <w:t xml:space="preserve">Informācija par DDL piegādātāju </w:t>
            </w:r>
            <w:r w:rsidRPr="00F54085">
              <w:rPr>
                <w:rFonts w:ascii="Times New Roman" w:eastAsia="Calibri" w:hAnsi="Times New Roman" w:cs="Times New Roman"/>
                <w:bCs/>
                <w:lang w:eastAsia="lv-LV"/>
              </w:rPr>
              <w:t>(pilna adrese, tālruņa numurs u. c.)</w:t>
            </w:r>
          </w:p>
        </w:tc>
        <w:tc>
          <w:tcPr>
            <w:tcW w:w="5296" w:type="dxa"/>
          </w:tcPr>
          <w:p w14:paraId="31197329"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w:t>
            </w:r>
          </w:p>
        </w:tc>
        <w:tc>
          <w:tcPr>
            <w:tcW w:w="2459" w:type="dxa"/>
          </w:tcPr>
          <w:p w14:paraId="3863C07D"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764845410"/>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776545019"/>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21398CCC" w14:textId="77777777" w:rsidTr="00F54085">
        <w:tc>
          <w:tcPr>
            <w:tcW w:w="1389" w:type="dxa"/>
            <w:vMerge/>
          </w:tcPr>
          <w:p w14:paraId="5129A523" w14:textId="77777777" w:rsidR="00F54085" w:rsidRPr="00F54085" w:rsidRDefault="00F54085" w:rsidP="00F54085">
            <w:pPr>
              <w:rPr>
                <w:rFonts w:ascii="Times New Roman" w:eastAsia="Calibri" w:hAnsi="Times New Roman" w:cs="Times New Roman"/>
                <w:color w:val="000000"/>
              </w:rPr>
            </w:pPr>
          </w:p>
        </w:tc>
        <w:tc>
          <w:tcPr>
            <w:tcW w:w="6302" w:type="dxa"/>
          </w:tcPr>
          <w:p w14:paraId="45B10A14"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bCs/>
                <w:lang w:eastAsia="lv-LV"/>
              </w:rPr>
              <w:t>Ja piegādātājs neatrodas Latvijā, vai piegādātājs ir norādījis atbildīgo personu</w:t>
            </w:r>
          </w:p>
        </w:tc>
        <w:tc>
          <w:tcPr>
            <w:tcW w:w="5296" w:type="dxa"/>
            <w:shd w:val="clear" w:color="auto" w:fill="D9D9D9"/>
          </w:tcPr>
          <w:p w14:paraId="33DC7D5B"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2CC1C89A"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926776934"/>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672064122"/>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5159DF50" w14:textId="77777777" w:rsidTr="00F54085">
        <w:tc>
          <w:tcPr>
            <w:tcW w:w="1389" w:type="dxa"/>
            <w:vMerge w:val="restart"/>
          </w:tcPr>
          <w:p w14:paraId="37DB2136" w14:textId="77777777" w:rsidR="00F54085" w:rsidRPr="00F54085" w:rsidRDefault="00F54085" w:rsidP="00F54085">
            <w:pPr>
              <w:rPr>
                <w:rFonts w:ascii="Times New Roman" w:eastAsia="Calibri" w:hAnsi="Times New Roman" w:cs="Times New Roman"/>
              </w:rPr>
            </w:pPr>
            <w:r w:rsidRPr="00F54085">
              <w:rPr>
                <w:rFonts w:ascii="Times New Roman" w:eastAsia="Calibri" w:hAnsi="Times New Roman" w:cs="Times New Roman"/>
              </w:rPr>
              <w:t>1.4.</w:t>
            </w:r>
          </w:p>
        </w:tc>
        <w:tc>
          <w:tcPr>
            <w:tcW w:w="6302" w:type="dxa"/>
          </w:tcPr>
          <w:p w14:paraId="6C95E9CF"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rPr>
              <w:t>Tālruņa numurs, kur zvanīt ārkārtas situācijās</w:t>
            </w:r>
          </w:p>
        </w:tc>
        <w:tc>
          <w:tcPr>
            <w:tcW w:w="5296" w:type="dxa"/>
            <w:vMerge w:val="restart"/>
            <w:shd w:val="clear" w:color="auto" w:fill="D9D9D9"/>
          </w:tcPr>
          <w:p w14:paraId="4E379832" w14:textId="77777777" w:rsidR="00F54085" w:rsidRPr="00F54085" w:rsidRDefault="00F54085" w:rsidP="00F5408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vMerge w:val="restart"/>
          </w:tcPr>
          <w:p w14:paraId="45D68284"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79221004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21540340"/>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2D74B655" w14:textId="77777777" w:rsidTr="00F54085">
        <w:tc>
          <w:tcPr>
            <w:tcW w:w="1389" w:type="dxa"/>
            <w:vMerge/>
          </w:tcPr>
          <w:p w14:paraId="7FD8E656" w14:textId="77777777" w:rsidR="00F54085" w:rsidRPr="00F54085" w:rsidRDefault="00F54085" w:rsidP="00F54085">
            <w:pPr>
              <w:rPr>
                <w:rFonts w:ascii="Times New Roman" w:eastAsia="Calibri" w:hAnsi="Times New Roman" w:cs="Times New Roman"/>
              </w:rPr>
            </w:pPr>
          </w:p>
        </w:tc>
        <w:tc>
          <w:tcPr>
            <w:tcW w:w="6302" w:type="dxa"/>
          </w:tcPr>
          <w:p w14:paraId="3F096F1F" w14:textId="77777777" w:rsidR="00F54085" w:rsidRPr="00F54085" w:rsidRDefault="00F54085" w:rsidP="00F54085">
            <w:pPr>
              <w:numPr>
                <w:ilvl w:val="0"/>
                <w:numId w:val="20"/>
              </w:numPr>
              <w:ind w:left="145" w:hanging="141"/>
              <w:contextualSpacing/>
              <w:rPr>
                <w:rFonts w:ascii="Times New Roman" w:eastAsia="Calibri" w:hAnsi="Times New Roman" w:cs="Times New Roman"/>
                <w:bCs/>
                <w:lang w:eastAsia="lv-LV"/>
              </w:rPr>
            </w:pPr>
            <w:r w:rsidRPr="00F54085">
              <w:rPr>
                <w:rFonts w:ascii="Times New Roman" w:eastAsia="Calibri" w:hAnsi="Times New Roman" w:cs="Times New Roman"/>
                <w:bCs/>
                <w:lang w:eastAsia="lv-LV"/>
              </w:rPr>
              <w:t>Valsts ugunsdzēsības un glābšanas dienests: 112.</w:t>
            </w:r>
          </w:p>
          <w:p w14:paraId="67F8D818" w14:textId="77777777" w:rsidR="00F54085" w:rsidRPr="00F54085" w:rsidRDefault="00F54085" w:rsidP="00F54085">
            <w:pPr>
              <w:numPr>
                <w:ilvl w:val="0"/>
                <w:numId w:val="20"/>
              </w:numPr>
              <w:ind w:left="145" w:hanging="141"/>
              <w:contextualSpacing/>
              <w:rPr>
                <w:rFonts w:ascii="Times New Roman" w:eastAsia="Calibri" w:hAnsi="Times New Roman" w:cs="Times New Roman"/>
                <w:bCs/>
                <w:lang w:eastAsia="lv-LV"/>
              </w:rPr>
            </w:pPr>
            <w:r w:rsidRPr="00F54085">
              <w:rPr>
                <w:rFonts w:ascii="Times New Roman" w:eastAsia="Calibri" w:hAnsi="Times New Roman" w:cs="Times New Roman"/>
                <w:bCs/>
                <w:lang w:eastAsia="lv-LV"/>
              </w:rPr>
              <w:t>Valsts Toksikoloģijas centrs, Saindēšanās un zāļu informācijas centrs, Hipokrāta 2, Rīga, Latvija, LV-1038; strādā 24 h diennaktī. Tel. nr. +371 67042473.</w:t>
            </w:r>
          </w:p>
        </w:tc>
        <w:tc>
          <w:tcPr>
            <w:tcW w:w="5296" w:type="dxa"/>
            <w:vMerge/>
            <w:shd w:val="clear" w:color="auto" w:fill="D9D9D9"/>
          </w:tcPr>
          <w:p w14:paraId="5086F6C5" w14:textId="77777777" w:rsidR="00F54085" w:rsidRPr="00F54085" w:rsidRDefault="00F54085" w:rsidP="00F54085">
            <w:pPr>
              <w:rPr>
                <w:rFonts w:ascii="Times New Roman" w:eastAsia="Calibri" w:hAnsi="Times New Roman" w:cs="Times New Roman"/>
                <w:i/>
                <w:iCs/>
                <w:color w:val="000000"/>
              </w:rPr>
            </w:pPr>
          </w:p>
        </w:tc>
        <w:tc>
          <w:tcPr>
            <w:tcW w:w="2459" w:type="dxa"/>
            <w:vMerge/>
          </w:tcPr>
          <w:p w14:paraId="64B5CC8A" w14:textId="77777777" w:rsidR="00F54085" w:rsidRPr="00F54085" w:rsidRDefault="00F54085" w:rsidP="00F54085">
            <w:pPr>
              <w:rPr>
                <w:rFonts w:ascii="Times New Roman" w:eastAsia="Calibri" w:hAnsi="Times New Roman" w:cs="Times New Roman"/>
                <w:color w:val="000000"/>
              </w:rPr>
            </w:pPr>
          </w:p>
        </w:tc>
      </w:tr>
      <w:tr w:rsidR="00F54085" w:rsidRPr="00F54085" w14:paraId="6D6B7A62" w14:textId="77777777" w:rsidTr="00F54085">
        <w:tc>
          <w:tcPr>
            <w:tcW w:w="1389" w:type="dxa"/>
            <w:vMerge w:val="restart"/>
          </w:tcPr>
          <w:p w14:paraId="71839971" w14:textId="77777777" w:rsidR="00F54085" w:rsidRPr="00F54085" w:rsidRDefault="00F54085" w:rsidP="00F54085">
            <w:pPr>
              <w:rPr>
                <w:rFonts w:ascii="Times New Roman" w:eastAsia="Calibri" w:hAnsi="Times New Roman" w:cs="Times New Roman"/>
              </w:rPr>
            </w:pPr>
            <w:r w:rsidRPr="00F54085">
              <w:rPr>
                <w:rFonts w:ascii="Times New Roman" w:eastAsia="Calibri" w:hAnsi="Times New Roman" w:cs="Times New Roman"/>
              </w:rPr>
              <w:t>Līguma darbības laikā pārbaudāma informācija</w:t>
            </w:r>
          </w:p>
        </w:tc>
        <w:tc>
          <w:tcPr>
            <w:tcW w:w="6302" w:type="dxa"/>
          </w:tcPr>
          <w:p w14:paraId="60A27797" w14:textId="77777777" w:rsidR="00F54085" w:rsidRPr="00F54085" w:rsidRDefault="00F54085" w:rsidP="00F54085">
            <w:pPr>
              <w:spacing w:after="120"/>
              <w:rPr>
                <w:rFonts w:ascii="Times New Roman" w:eastAsia="Calibri" w:hAnsi="Times New Roman" w:cs="Times New Roman"/>
                <w:bCs/>
                <w:lang w:eastAsia="lv-LV"/>
              </w:rPr>
            </w:pPr>
            <w:r w:rsidRPr="00F54085">
              <w:rPr>
                <w:rFonts w:ascii="Times New Roman" w:eastAsia="Calibri" w:hAnsi="Times New Roman" w:cs="Times New Roman"/>
                <w:bCs/>
                <w:lang w:eastAsia="lv-LV"/>
              </w:rPr>
              <w:t>DDL minētā marķējuma informācija atbilst produkta etiķetei</w:t>
            </w:r>
          </w:p>
        </w:tc>
        <w:tc>
          <w:tcPr>
            <w:tcW w:w="5296" w:type="dxa"/>
            <w:vMerge w:val="restart"/>
            <w:shd w:val="clear" w:color="auto" w:fill="D9D9D9"/>
          </w:tcPr>
          <w:p w14:paraId="53D2B94A" w14:textId="77777777" w:rsidR="00F54085" w:rsidRPr="00F54085" w:rsidRDefault="00F54085" w:rsidP="00F5408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vMerge w:val="restart"/>
          </w:tcPr>
          <w:p w14:paraId="561B3921" w14:textId="77777777" w:rsidR="00F54085" w:rsidRPr="00F54085" w:rsidRDefault="00000000" w:rsidP="00F54085">
            <w:pPr>
              <w:rPr>
                <w:rFonts w:ascii="Times New Roman" w:eastAsia="Calibri" w:hAnsi="Times New Roman" w:cs="Times New Roman"/>
                <w:color w:val="000000"/>
              </w:rPr>
            </w:pPr>
            <w:sdt>
              <w:sdtPr>
                <w:rPr>
                  <w:rFonts w:ascii="Times New Roman" w:eastAsia="Calibri" w:hAnsi="Times New Roman" w:cs="Times New Roman"/>
                  <w:color w:val="000000"/>
                </w:rPr>
                <w:id w:val="1096741787"/>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35496388"/>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color w:val="000000"/>
                  </w:rPr>
                  <w:t>☐</w:t>
                </w:r>
              </w:sdtContent>
            </w:sdt>
            <w:r w:rsidR="00F54085" w:rsidRPr="00F54085">
              <w:rPr>
                <w:rFonts w:ascii="Times New Roman" w:eastAsia="Calibri" w:hAnsi="Times New Roman" w:cs="Times New Roman"/>
                <w:color w:val="000000"/>
              </w:rPr>
              <w:t xml:space="preserve"> nē</w:t>
            </w:r>
          </w:p>
        </w:tc>
      </w:tr>
      <w:tr w:rsidR="00F54085" w:rsidRPr="00F54085" w14:paraId="2E3B6F65" w14:textId="77777777" w:rsidTr="00F54085">
        <w:tc>
          <w:tcPr>
            <w:tcW w:w="1389" w:type="dxa"/>
            <w:vMerge/>
          </w:tcPr>
          <w:p w14:paraId="4F42E1CF" w14:textId="77777777" w:rsidR="00F54085" w:rsidRPr="00F54085" w:rsidRDefault="00F54085" w:rsidP="00F54085">
            <w:pPr>
              <w:rPr>
                <w:rFonts w:ascii="Times New Roman" w:eastAsia="Calibri" w:hAnsi="Times New Roman" w:cs="Times New Roman"/>
              </w:rPr>
            </w:pPr>
          </w:p>
        </w:tc>
        <w:tc>
          <w:tcPr>
            <w:tcW w:w="6302" w:type="dxa"/>
          </w:tcPr>
          <w:p w14:paraId="53DDA4BB" w14:textId="77777777" w:rsidR="00F54085" w:rsidRPr="00F54085" w:rsidRDefault="00F54085" w:rsidP="00F54085">
            <w:pPr>
              <w:spacing w:after="120"/>
              <w:rPr>
                <w:rFonts w:ascii="Times New Roman" w:eastAsia="Calibri" w:hAnsi="Times New Roman" w:cs="Times New Roman"/>
                <w:bCs/>
                <w:i/>
                <w:iCs/>
                <w:lang w:eastAsia="lv-LV"/>
              </w:rPr>
            </w:pPr>
            <w:r w:rsidRPr="00F54085">
              <w:rPr>
                <w:rFonts w:ascii="Times New Roman" w:eastAsia="Calibri" w:hAnsi="Times New Roman" w:cs="Times New Roman"/>
                <w:i/>
                <w:iCs/>
              </w:rPr>
              <w:t>Marķējuma informācijai jāatbilst attiecīgajai informācijai, kas norādīta DDL 1., 2. un 3. iedaļā identifikatori, bīstamība un sastāvs).</w:t>
            </w:r>
          </w:p>
        </w:tc>
        <w:tc>
          <w:tcPr>
            <w:tcW w:w="5296" w:type="dxa"/>
            <w:vMerge/>
            <w:shd w:val="clear" w:color="auto" w:fill="D9D9D9"/>
          </w:tcPr>
          <w:p w14:paraId="79056E4D" w14:textId="77777777" w:rsidR="00F54085" w:rsidRPr="00F54085" w:rsidRDefault="00F54085" w:rsidP="00F54085">
            <w:pPr>
              <w:rPr>
                <w:rFonts w:ascii="Times New Roman" w:eastAsia="Calibri" w:hAnsi="Times New Roman" w:cs="Times New Roman"/>
                <w:i/>
                <w:iCs/>
                <w:color w:val="000000"/>
              </w:rPr>
            </w:pPr>
          </w:p>
        </w:tc>
        <w:tc>
          <w:tcPr>
            <w:tcW w:w="2459" w:type="dxa"/>
            <w:vMerge/>
          </w:tcPr>
          <w:p w14:paraId="60656E0A" w14:textId="77777777" w:rsidR="00F54085" w:rsidRPr="00F54085" w:rsidRDefault="00F54085" w:rsidP="00F54085">
            <w:pPr>
              <w:rPr>
                <w:rFonts w:ascii="Times New Roman" w:eastAsia="Calibri" w:hAnsi="Times New Roman" w:cs="Times New Roman"/>
                <w:color w:val="000000"/>
              </w:rPr>
            </w:pPr>
          </w:p>
        </w:tc>
      </w:tr>
      <w:tr w:rsidR="00F54085" w:rsidRPr="00F54085" w14:paraId="3D24C758" w14:textId="77777777" w:rsidTr="00F54085">
        <w:trPr>
          <w:trHeight w:val="489"/>
        </w:trPr>
        <w:tc>
          <w:tcPr>
            <w:tcW w:w="12987" w:type="dxa"/>
            <w:gridSpan w:val="3"/>
            <w:shd w:val="clear" w:color="auto" w:fill="FFFFFF"/>
          </w:tcPr>
          <w:p w14:paraId="392D2F89" w14:textId="77777777" w:rsidR="00F54085" w:rsidRPr="00F54085" w:rsidRDefault="00F54085" w:rsidP="00F54085">
            <w:pPr>
              <w:shd w:val="clear" w:color="auto" w:fill="FFFFFF"/>
              <w:rPr>
                <w:rFonts w:ascii="Times New Roman" w:eastAsia="Calibri" w:hAnsi="Times New Roman" w:cs="Times New Roman"/>
                <w:b/>
                <w:bCs/>
                <w:color w:val="000000"/>
              </w:rPr>
            </w:pPr>
            <w:r w:rsidRPr="00F54085">
              <w:rPr>
                <w:rFonts w:ascii="Times New Roman" w:eastAsia="Calibri" w:hAnsi="Times New Roman" w:cs="Times New Roman"/>
                <w:b/>
                <w:bCs/>
                <w:color w:val="000000"/>
              </w:rPr>
              <w:t>Kopējais vērtējums par DDL:</w:t>
            </w:r>
          </w:p>
        </w:tc>
        <w:tc>
          <w:tcPr>
            <w:tcW w:w="2459" w:type="dxa"/>
            <w:shd w:val="clear" w:color="auto" w:fill="FFFFFF"/>
          </w:tcPr>
          <w:p w14:paraId="15857D4E" w14:textId="77777777" w:rsidR="00F54085" w:rsidRPr="00F54085" w:rsidRDefault="00000000" w:rsidP="00F54085">
            <w:pPr>
              <w:shd w:val="clear" w:color="auto" w:fill="FFFFFF"/>
              <w:rPr>
                <w:rFonts w:ascii="Times New Roman" w:eastAsia="Calibri" w:hAnsi="Times New Roman" w:cs="Times New Roman"/>
                <w:b/>
                <w:bCs/>
                <w:color w:val="000000"/>
              </w:rPr>
            </w:pPr>
            <w:sdt>
              <w:sdtPr>
                <w:rPr>
                  <w:rFonts w:ascii="Times New Roman" w:eastAsia="Calibri" w:hAnsi="Times New Roman" w:cs="Times New Roman"/>
                  <w:b/>
                  <w:bCs/>
                  <w:color w:val="000000"/>
                </w:rPr>
                <w:id w:val="416681795"/>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b/>
                    <w:bCs/>
                    <w:color w:val="000000"/>
                  </w:rPr>
                  <w:t>☐</w:t>
                </w:r>
              </w:sdtContent>
            </w:sdt>
            <w:r w:rsidR="00F54085" w:rsidRPr="00F54085">
              <w:rPr>
                <w:rFonts w:ascii="Times New Roman" w:eastAsia="Calibri" w:hAnsi="Times New Roman" w:cs="Times New Roman"/>
                <w:b/>
                <w:bCs/>
                <w:color w:val="000000"/>
              </w:rPr>
              <w:t xml:space="preserve">atbilst     </w:t>
            </w:r>
            <w:sdt>
              <w:sdtPr>
                <w:rPr>
                  <w:rFonts w:ascii="Times New Roman" w:eastAsia="Calibri" w:hAnsi="Times New Roman" w:cs="Times New Roman"/>
                  <w:b/>
                  <w:bCs/>
                  <w:color w:val="000000"/>
                </w:rPr>
                <w:id w:val="-774791915"/>
                <w14:checkbox>
                  <w14:checked w14:val="0"/>
                  <w14:checkedState w14:val="2612" w14:font="MS Gothic"/>
                  <w14:uncheckedState w14:val="2610" w14:font="MS Gothic"/>
                </w14:checkbox>
              </w:sdtPr>
              <w:sdtContent>
                <w:r w:rsidR="00F54085" w:rsidRPr="00F54085">
                  <w:rPr>
                    <w:rFonts w:ascii="Segoe UI Symbol" w:eastAsia="Calibri" w:hAnsi="Segoe UI Symbol" w:cs="Segoe UI Symbol"/>
                    <w:b/>
                    <w:bCs/>
                    <w:color w:val="000000"/>
                  </w:rPr>
                  <w:t>☐</w:t>
                </w:r>
              </w:sdtContent>
            </w:sdt>
            <w:r w:rsidR="00F54085" w:rsidRPr="00F54085">
              <w:rPr>
                <w:rFonts w:ascii="Times New Roman" w:eastAsia="Calibri" w:hAnsi="Times New Roman" w:cs="Times New Roman"/>
                <w:b/>
                <w:bCs/>
                <w:color w:val="000000"/>
              </w:rPr>
              <w:t>neatbilst</w:t>
            </w:r>
          </w:p>
        </w:tc>
      </w:tr>
      <w:tr w:rsidR="00F54085" w:rsidRPr="00F54085" w14:paraId="700ABA2A" w14:textId="77777777" w:rsidTr="00F54085">
        <w:tc>
          <w:tcPr>
            <w:tcW w:w="15446" w:type="dxa"/>
            <w:gridSpan w:val="4"/>
            <w:shd w:val="clear" w:color="auto" w:fill="FFFFFF"/>
          </w:tcPr>
          <w:p w14:paraId="470042AD" w14:textId="77777777" w:rsidR="00F54085" w:rsidRPr="00F54085" w:rsidRDefault="00F54085" w:rsidP="00F54085">
            <w:pPr>
              <w:shd w:val="clear" w:color="auto" w:fill="FFFFFF"/>
              <w:rPr>
                <w:rFonts w:ascii="Times New Roman" w:eastAsia="Calibri" w:hAnsi="Times New Roman" w:cs="Times New Roman"/>
                <w:color w:val="000000"/>
              </w:rPr>
            </w:pPr>
            <w:r w:rsidRPr="00F54085">
              <w:rPr>
                <w:rFonts w:ascii="Times New Roman" w:eastAsia="Calibri" w:hAnsi="Times New Roman" w:cs="Times New Roman"/>
                <w:color w:val="000000"/>
              </w:rPr>
              <w:t xml:space="preserve">Ja kopējais DDL vērtējums ir “neatbilst”, DDL pārbaudes veicējs norāda ieteikumu piegādātājam: Lūdzu iesniegt precizētu DDL </w:t>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t>…… darba dienu laikā pēc pieprasījuma nosūtīšanas.</w:t>
            </w:r>
          </w:p>
        </w:tc>
      </w:tr>
    </w:tbl>
    <w:p w14:paraId="6694DCDC" w14:textId="77777777" w:rsidR="00F54085" w:rsidRPr="00F54085" w:rsidRDefault="00F54085" w:rsidP="00F54085">
      <w:pPr>
        <w:spacing w:line="259" w:lineRule="auto"/>
        <w:rPr>
          <w:rFonts w:ascii="Times New Roman" w:eastAsia="Calibri" w:hAnsi="Times New Roman" w:cs="Times New Roman"/>
          <w:color w:val="000000"/>
          <w:kern w:val="0"/>
          <w:sz w:val="22"/>
          <w:szCs w:val="22"/>
          <w14:ligatures w14:val="none"/>
        </w:rPr>
      </w:pPr>
    </w:p>
    <w:p w14:paraId="77E9CAA5" w14:textId="77777777" w:rsidR="00F54085" w:rsidRPr="00F54085" w:rsidRDefault="00F54085" w:rsidP="00F54085">
      <w:pPr>
        <w:spacing w:line="259" w:lineRule="auto"/>
        <w:rPr>
          <w:rFonts w:ascii="Times New Roman" w:eastAsia="Calibri" w:hAnsi="Times New Roman" w:cs="Times New Roman"/>
          <w:color w:val="000000"/>
          <w:kern w:val="0"/>
          <w:sz w:val="22"/>
          <w:szCs w:val="22"/>
          <w14:ligatures w14:val="none"/>
        </w:rPr>
      </w:pPr>
    </w:p>
    <w:p w14:paraId="5F101D44" w14:textId="77777777" w:rsidR="00F54085" w:rsidRPr="00E4148C" w:rsidRDefault="00F54085" w:rsidP="00F54085">
      <w:pPr>
        <w:spacing w:line="259" w:lineRule="auto"/>
        <w:rPr>
          <w:rFonts w:ascii="Times New Roman" w:eastAsia="Calibri" w:hAnsi="Times New Roman" w:cs="Times New Roman"/>
          <w:color w:val="000000"/>
          <w:kern w:val="0"/>
          <w:sz w:val="22"/>
          <w:szCs w:val="22"/>
          <w14:ligatures w14:val="none"/>
        </w:rPr>
      </w:pPr>
      <w:r w:rsidRPr="00E4148C">
        <w:rPr>
          <w:rFonts w:ascii="Times New Roman" w:eastAsia="Calibri" w:hAnsi="Times New Roman" w:cs="Times New Roman"/>
          <w:color w:val="000000"/>
          <w:kern w:val="0"/>
          <w:sz w:val="22"/>
          <w:szCs w:val="22"/>
          <w14:ligatures w14:val="none"/>
        </w:rPr>
        <w:t xml:space="preserve">Informācijai: Metodiskais materiāls par DDL sagatavošanu: </w:t>
      </w:r>
    </w:p>
    <w:p w14:paraId="083FA754" w14:textId="77777777" w:rsidR="00F54085" w:rsidRPr="00E4148C" w:rsidRDefault="00F54085" w:rsidP="00F54085">
      <w:pPr>
        <w:numPr>
          <w:ilvl w:val="0"/>
          <w:numId w:val="22"/>
        </w:numPr>
        <w:spacing w:line="259" w:lineRule="auto"/>
        <w:contextualSpacing/>
        <w:rPr>
          <w:rFonts w:ascii="Times New Roman" w:eastAsia="Calibri" w:hAnsi="Times New Roman" w:cs="Times New Roman"/>
          <w:color w:val="000000"/>
          <w:kern w:val="0"/>
          <w:sz w:val="22"/>
          <w:szCs w:val="22"/>
          <w14:ligatures w14:val="none"/>
        </w:rPr>
      </w:pPr>
      <w:hyperlink r:id="rId23" w:history="1">
        <w:r w:rsidRPr="00E4148C">
          <w:rPr>
            <w:rFonts w:ascii="Times New Roman" w:eastAsia="Calibri" w:hAnsi="Times New Roman" w:cs="Times New Roman"/>
            <w:color w:val="0563C1"/>
            <w:kern w:val="0"/>
            <w:sz w:val="22"/>
            <w:szCs w:val="22"/>
            <w:u w:val="single"/>
            <w14:ligatures w14:val="none"/>
          </w:rPr>
          <w:t>0e0c8ba2-63d9-4c95-9187-9de6a50fcac6 (europa.eu)</w:t>
        </w:r>
      </w:hyperlink>
      <w:r w:rsidRPr="00E4148C">
        <w:rPr>
          <w:rFonts w:ascii="Times New Roman" w:eastAsia="Calibri" w:hAnsi="Times New Roman" w:cs="Times New Roman"/>
          <w:color w:val="000000"/>
          <w:kern w:val="0"/>
          <w:sz w:val="22"/>
          <w:szCs w:val="22"/>
          <w14:ligatures w14:val="none"/>
        </w:rPr>
        <w:t xml:space="preserve"> </w:t>
      </w:r>
    </w:p>
    <w:p w14:paraId="0D02EB08" w14:textId="77777777" w:rsidR="00F54085" w:rsidRPr="00E4148C" w:rsidRDefault="00F54085" w:rsidP="00F54085">
      <w:pPr>
        <w:numPr>
          <w:ilvl w:val="0"/>
          <w:numId w:val="22"/>
        </w:numPr>
        <w:spacing w:line="259" w:lineRule="auto"/>
        <w:contextualSpacing/>
        <w:rPr>
          <w:rFonts w:ascii="Times New Roman" w:eastAsia="Calibri" w:hAnsi="Times New Roman" w:cs="Times New Roman"/>
          <w:color w:val="000000"/>
          <w:kern w:val="0"/>
          <w:sz w:val="22"/>
          <w:szCs w:val="22"/>
          <w14:ligatures w14:val="none"/>
        </w:rPr>
      </w:pPr>
      <w:hyperlink r:id="rId24" w:history="1">
        <w:r w:rsidRPr="00E4148C">
          <w:rPr>
            <w:rFonts w:ascii="Times New Roman" w:eastAsia="Calibri" w:hAnsi="Times New Roman" w:cs="Times New Roman"/>
            <w:color w:val="0563C1"/>
            <w:kern w:val="0"/>
            <w:sz w:val="22"/>
            <w:szCs w:val="22"/>
            <w:u w:val="single"/>
            <w14:ligatures w14:val="none"/>
          </w:rPr>
          <w:t>https://www.meteo.lv/fs/CKFinderJava/userfiles/files/4_DDL+Iedarbibas%20scenariji.pdf</w:t>
        </w:r>
      </w:hyperlink>
    </w:p>
    <w:bookmarkEnd w:id="0"/>
    <w:p w14:paraId="5769DD3A" w14:textId="77777777" w:rsidR="00F54085" w:rsidRDefault="00F54085">
      <w:pPr>
        <w:sectPr w:rsidR="00F54085" w:rsidSect="00F54085">
          <w:pgSz w:w="16838" w:h="11906" w:orient="landscape"/>
          <w:pgMar w:top="1418" w:right="1134" w:bottom="851" w:left="1134" w:header="709" w:footer="709" w:gutter="0"/>
          <w:cols w:space="708"/>
          <w:titlePg/>
          <w:docGrid w:linePitch="360"/>
        </w:sectPr>
      </w:pPr>
    </w:p>
    <w:p w14:paraId="3B40D067" w14:textId="1C684596" w:rsidR="000208FC" w:rsidRPr="00565E61" w:rsidRDefault="000208FC" w:rsidP="00F54085">
      <w:pPr>
        <w:spacing w:after="0" w:line="240" w:lineRule="auto"/>
        <w:jc w:val="right"/>
        <w:rPr>
          <w:rFonts w:ascii="Times New Roman" w:eastAsia="Times New Roman"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4</w:t>
      </w:r>
      <w:r w:rsidRPr="00565E61">
        <w:rPr>
          <w:rFonts w:ascii="Times New Roman" w:eastAsia="Calibri" w:hAnsi="Times New Roman" w:cs="Times New Roman"/>
          <w:b/>
          <w:bCs/>
          <w:kern w:val="0"/>
          <w:position w:val="-4"/>
          <w:lang w:eastAsia="ar-SA"/>
          <w14:ligatures w14:val="none"/>
        </w:rPr>
        <w:t>.pielikums</w:t>
      </w:r>
      <w:r w:rsidRPr="00565E61">
        <w:rPr>
          <w:rFonts w:ascii="Times New Roman" w:eastAsia="Calibri" w:hAnsi="Times New Roman" w:cs="Times New Roman"/>
          <w:kern w:val="0"/>
          <w:position w:val="-4"/>
          <w:lang w:eastAsia="ar-SA"/>
          <w14:ligatures w14:val="none"/>
        </w:rPr>
        <w:br/>
        <w:t>iepirkuma procedūras nolikumam</w:t>
      </w:r>
      <w:r w:rsidRPr="00565E61">
        <w:rPr>
          <w:rFonts w:ascii="Times New Roman" w:eastAsia="Calibri" w:hAnsi="Times New Roman" w:cs="Times New Roman"/>
          <w:kern w:val="0"/>
          <w:position w:val="-4"/>
          <w:lang w:eastAsia="ar-SA"/>
          <w14:ligatures w14:val="none"/>
        </w:rPr>
        <w:br/>
      </w:r>
      <w:r w:rsidRPr="00565E61">
        <w:rPr>
          <w:rFonts w:ascii="Times New Roman" w:eastAsia="Calibri" w:hAnsi="Times New Roman" w:cs="Times New Roman"/>
          <w:b/>
          <w:bCs/>
          <w:kern w:val="0"/>
          <w14:ligatures w14:val="none"/>
        </w:rPr>
        <w:t>“</w:t>
      </w:r>
      <w:r w:rsidRPr="005E4AD9">
        <w:rPr>
          <w:rFonts w:ascii="Times New Roman" w:eastAsia="Calibri" w:hAnsi="Times New Roman" w:cs="Times New Roman"/>
          <w:b/>
          <w:bCs/>
          <w:kern w:val="0"/>
          <w14:ligatures w14:val="none"/>
        </w:rPr>
        <w:t>Eļļu un smērvielu piegāde</w:t>
      </w:r>
      <w:r w:rsidRPr="00565E61">
        <w:rPr>
          <w:rFonts w:ascii="Times New Roman" w:eastAsia="Calibri" w:hAnsi="Times New Roman" w:cs="Times New Roman"/>
          <w:b/>
          <w:bCs/>
          <w:kern w:val="0"/>
          <w14:ligatures w14:val="none"/>
        </w:rPr>
        <w:t>”</w:t>
      </w:r>
    </w:p>
    <w:p w14:paraId="4087D955" w14:textId="2973BAAE" w:rsidR="000208FC" w:rsidRDefault="000208FC" w:rsidP="000208FC">
      <w:pPr>
        <w:spacing w:line="240" w:lineRule="auto"/>
        <w:jc w:val="right"/>
        <w:rPr>
          <w:rFonts w:ascii="Times New Roman" w:eastAsia="Calibri" w:hAnsi="Times New Roman" w:cs="Times New Roman"/>
          <w:kern w:val="0"/>
          <w:position w:val="-4"/>
          <w:lang w:eastAsia="ar-SA" w:bidi="en-US"/>
          <w14:ligatures w14:val="none"/>
        </w:rPr>
      </w:pPr>
      <w:r w:rsidRPr="00565E61">
        <w:rPr>
          <w:rFonts w:ascii="Times New Roman" w:eastAsia="Calibri" w:hAnsi="Times New Roman" w:cs="Times New Roman"/>
          <w:kern w:val="0"/>
          <w:position w:val="-4"/>
          <w:lang w:eastAsia="ar-SA" w:bidi="en-US"/>
          <w14:ligatures w14:val="none"/>
        </w:rPr>
        <w:t>identifikācijas Nr. RS/202</w:t>
      </w:r>
      <w:r>
        <w:rPr>
          <w:rFonts w:ascii="Times New Roman" w:eastAsia="Calibri" w:hAnsi="Times New Roman" w:cs="Times New Roman"/>
          <w:kern w:val="0"/>
          <w:position w:val="-4"/>
          <w:lang w:eastAsia="ar-SA" w:bidi="en-US"/>
          <w14:ligatures w14:val="none"/>
        </w:rPr>
        <w:t>6</w:t>
      </w:r>
      <w:r w:rsidRPr="00565E61">
        <w:rPr>
          <w:rFonts w:ascii="Times New Roman" w:eastAsia="Calibri" w:hAnsi="Times New Roman" w:cs="Times New Roman"/>
          <w:kern w:val="0"/>
          <w:position w:val="-4"/>
          <w:lang w:eastAsia="ar-SA" w:bidi="en-US"/>
          <w14:ligatures w14:val="none"/>
        </w:rPr>
        <w:t>/</w:t>
      </w:r>
      <w:r w:rsidR="006F5511">
        <w:rPr>
          <w:rFonts w:ascii="Times New Roman" w:eastAsia="Calibri" w:hAnsi="Times New Roman" w:cs="Times New Roman"/>
          <w:kern w:val="0"/>
          <w:position w:val="-4"/>
          <w:lang w:eastAsia="ar-SA" w:bidi="en-US"/>
          <w14:ligatures w14:val="none"/>
        </w:rPr>
        <w:t>30</w:t>
      </w:r>
    </w:p>
    <w:p w14:paraId="2E2ACE80" w14:textId="77777777" w:rsidR="000208FC" w:rsidRDefault="000208FC" w:rsidP="000208FC">
      <w:pPr>
        <w:spacing w:after="0" w:line="240" w:lineRule="auto"/>
        <w:jc w:val="center"/>
        <w:rPr>
          <w:rFonts w:ascii="Times New Roman" w:eastAsia="Times New Roman" w:hAnsi="Times New Roman" w:cs="Times New Roman"/>
          <w:bCs/>
        </w:rPr>
      </w:pPr>
    </w:p>
    <w:p w14:paraId="01C0472C" w14:textId="01DC2579" w:rsidR="000208FC" w:rsidRPr="004925FD" w:rsidRDefault="005F79EF" w:rsidP="000208F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Vispārīgās vienošanās</w:t>
      </w:r>
      <w:r w:rsidR="000208FC" w:rsidRPr="004925FD">
        <w:rPr>
          <w:rFonts w:ascii="Times New Roman" w:eastAsia="Times New Roman" w:hAnsi="Times New Roman" w:cs="Times New Roman"/>
          <w:bCs/>
        </w:rPr>
        <w:t xml:space="preserve"> projekts</w:t>
      </w:r>
      <w:r w:rsidR="000208FC">
        <w:rPr>
          <w:rFonts w:ascii="Times New Roman" w:eastAsia="Times New Roman" w:hAnsi="Times New Roman" w:cs="Times New Roman"/>
          <w:bCs/>
        </w:rPr>
        <w:t xml:space="preserve"> </w:t>
      </w:r>
      <w:r w:rsidR="000208FC" w:rsidRPr="00E4148C">
        <w:rPr>
          <w:rFonts w:ascii="Times New Roman" w:eastAsia="Times New Roman" w:hAnsi="Times New Roman" w:cs="Times New Roman"/>
          <w:b/>
        </w:rPr>
        <w:t xml:space="preserve">(iepirkuma </w:t>
      </w:r>
      <w:r w:rsidRPr="00E4148C">
        <w:rPr>
          <w:rFonts w:ascii="Times New Roman" w:eastAsia="Times New Roman" w:hAnsi="Times New Roman" w:cs="Times New Roman"/>
          <w:b/>
        </w:rPr>
        <w:t xml:space="preserve">3. – 5. </w:t>
      </w:r>
      <w:r w:rsidR="000208FC" w:rsidRPr="00E4148C">
        <w:rPr>
          <w:rFonts w:ascii="Times New Roman" w:eastAsia="Times New Roman" w:hAnsi="Times New Roman" w:cs="Times New Roman"/>
          <w:b/>
        </w:rPr>
        <w:t>daļai)</w:t>
      </w:r>
    </w:p>
    <w:p w14:paraId="48771D34" w14:textId="77777777" w:rsidR="000208FC" w:rsidRPr="004925FD" w:rsidRDefault="000208FC" w:rsidP="000208FC">
      <w:pPr>
        <w:spacing w:after="0" w:line="240" w:lineRule="auto"/>
        <w:jc w:val="center"/>
        <w:rPr>
          <w:rFonts w:ascii="Times New Roman" w:eastAsia="Times New Roman" w:hAnsi="Times New Roman" w:cs="Times New Roman"/>
          <w:bCs/>
        </w:rPr>
      </w:pPr>
    </w:p>
    <w:p w14:paraId="1CA832E8" w14:textId="4EC51E6C" w:rsidR="000208FC" w:rsidRPr="004925FD" w:rsidRDefault="005F79EF" w:rsidP="000208F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VISPĀRĪGĀ VIENOŠANĀS</w:t>
      </w:r>
      <w:r w:rsidR="000208FC" w:rsidRPr="004925FD">
        <w:rPr>
          <w:rFonts w:ascii="Times New Roman" w:eastAsia="Times New Roman" w:hAnsi="Times New Roman" w:cs="Times New Roman"/>
          <w:b/>
          <w:bCs/>
        </w:rPr>
        <w:t xml:space="preserve"> Nr. _________</w:t>
      </w:r>
    </w:p>
    <w:p w14:paraId="7BB59EAE" w14:textId="4B49534C" w:rsidR="000208FC" w:rsidRDefault="000208FC" w:rsidP="000208FC">
      <w:pPr>
        <w:spacing w:after="0" w:line="240" w:lineRule="auto"/>
        <w:jc w:val="center"/>
        <w:rPr>
          <w:rFonts w:ascii="Times New Roman" w:eastAsia="Times New Roman" w:hAnsi="Times New Roman" w:cs="Times New Roman"/>
          <w:i/>
          <w:iCs/>
        </w:rPr>
      </w:pPr>
      <w:r w:rsidRPr="006F0E68">
        <w:rPr>
          <w:rFonts w:ascii="Times New Roman" w:eastAsia="Times New Roman" w:hAnsi="Times New Roman" w:cs="Times New Roman"/>
          <w:i/>
          <w:iCs/>
        </w:rPr>
        <w:t xml:space="preserve">Par eļļu un smērvielu piegādi </w:t>
      </w:r>
    </w:p>
    <w:p w14:paraId="5707DDD3" w14:textId="77777777" w:rsidR="006F0E68" w:rsidRPr="006F0E68" w:rsidRDefault="006F0E68" w:rsidP="000208FC">
      <w:pPr>
        <w:spacing w:after="0" w:line="240" w:lineRule="auto"/>
        <w:jc w:val="center"/>
        <w:rPr>
          <w:rFonts w:ascii="Times New Roman" w:eastAsia="Times New Roman" w:hAnsi="Times New Roman" w:cs="Times New Roman"/>
          <w:i/>
          <w:iCs/>
        </w:rPr>
      </w:pPr>
    </w:p>
    <w:p w14:paraId="19DA370B" w14:textId="5784BF03" w:rsidR="006F0E68" w:rsidRDefault="006F0E68" w:rsidP="000208FC">
      <w:pPr>
        <w:suppressAutoHyphens/>
        <w:spacing w:after="0" w:line="240" w:lineRule="auto"/>
        <w:jc w:val="both"/>
        <w:rPr>
          <w:rFonts w:ascii="Times New Roman" w:hAnsi="Times New Roman" w:cs="Times New Roman"/>
          <w:i/>
          <w:iCs/>
          <w:position w:val="-4"/>
          <w:lang w:eastAsia="ar-SA"/>
        </w:rPr>
      </w:pPr>
      <w:r w:rsidRPr="006F0E68">
        <w:rPr>
          <w:rFonts w:ascii="Times New Roman" w:hAnsi="Times New Roman" w:cs="Times New Roman"/>
          <w:position w:val="-4"/>
          <w:lang w:eastAsia="ar-SA"/>
        </w:rPr>
        <w:t>Rīgā</w:t>
      </w:r>
      <w:r w:rsidR="009E3ED3">
        <w:rPr>
          <w:rFonts w:ascii="Times New Roman" w:hAnsi="Times New Roman" w:cs="Times New Roman"/>
          <w:position w:val="-4"/>
          <w:lang w:eastAsia="ar-SA"/>
        </w:rPr>
        <w:t>,</w:t>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Pr>
          <w:rFonts w:ascii="Times New Roman" w:hAnsi="Times New Roman" w:cs="Times New Roman"/>
          <w:b/>
          <w:bCs/>
          <w:i/>
          <w:iCs/>
          <w:position w:val="-4"/>
          <w:lang w:eastAsia="ar-SA"/>
        </w:rPr>
        <w:tab/>
      </w:r>
      <w:r w:rsidRPr="006F0E68">
        <w:rPr>
          <w:rFonts w:ascii="Times New Roman" w:hAnsi="Times New Roman" w:cs="Times New Roman"/>
          <w:i/>
          <w:iCs/>
          <w:position w:val="-4"/>
          <w:lang w:eastAsia="ar-SA"/>
        </w:rPr>
        <w:t>datums skatāms laika zīmogā</w:t>
      </w:r>
    </w:p>
    <w:p w14:paraId="6053D2C0" w14:textId="63D5BDAB" w:rsidR="000208FC" w:rsidRPr="004925FD" w:rsidRDefault="000208FC" w:rsidP="000208FC">
      <w:pPr>
        <w:suppressAutoHyphens/>
        <w:spacing w:after="0" w:line="240" w:lineRule="auto"/>
        <w:jc w:val="both"/>
        <w:rPr>
          <w:rFonts w:ascii="Times New Roman" w:eastAsia="Times New Roman" w:hAnsi="Times New Roman" w:cs="Times New Roman"/>
          <w:lang w:eastAsia="ar-SA"/>
        </w:rPr>
      </w:pPr>
      <w:r w:rsidRPr="004925FD">
        <w:rPr>
          <w:rFonts w:ascii="Times New Roman" w:hAnsi="Times New Roman" w:cs="Times New Roman"/>
          <w:b/>
          <w:bCs/>
          <w:i/>
          <w:iCs/>
          <w:position w:val="-4"/>
          <w:lang w:eastAsia="ar-SA"/>
        </w:rPr>
        <w:br/>
      </w:r>
      <w:r w:rsidRPr="004925FD">
        <w:rPr>
          <w:rFonts w:ascii="Times New Roman" w:eastAsia="Times New Roman" w:hAnsi="Times New Roman" w:cs="Times New Roman"/>
          <w:b/>
          <w:lang w:eastAsia="ar-SA"/>
        </w:rPr>
        <w:t xml:space="preserve">Rīgas pašvaldības sabiedrība ar ierobežotu atbildību </w:t>
      </w:r>
      <w:r>
        <w:rPr>
          <w:rFonts w:ascii="Times New Roman" w:eastAsia="Times New Roman" w:hAnsi="Times New Roman" w:cs="Times New Roman"/>
          <w:b/>
          <w:lang w:eastAsia="ar-SA"/>
        </w:rPr>
        <w:t>“</w:t>
      </w:r>
      <w:r w:rsidRPr="004925FD">
        <w:rPr>
          <w:rFonts w:ascii="Times New Roman" w:eastAsia="Times New Roman" w:hAnsi="Times New Roman" w:cs="Times New Roman"/>
          <w:b/>
          <w:lang w:eastAsia="ar-SA"/>
        </w:rPr>
        <w:t>Rīgas satiksme”</w:t>
      </w:r>
      <w:r w:rsidRPr="004925FD">
        <w:rPr>
          <w:rFonts w:ascii="Times New Roman" w:eastAsia="Times New Roman" w:hAnsi="Times New Roman" w:cs="Times New Roman"/>
          <w:lang w:eastAsia="ar-SA"/>
        </w:rPr>
        <w:t>, vien.</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reģ.</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Nr.</w:t>
      </w:r>
      <w:r>
        <w:rPr>
          <w:rFonts w:ascii="Times New Roman" w:eastAsia="Times New Roman" w:hAnsi="Times New Roman" w:cs="Times New Roman"/>
          <w:lang w:eastAsia="ar-SA"/>
        </w:rPr>
        <w:t xml:space="preserve"> </w:t>
      </w:r>
      <w:r w:rsidRPr="004925FD">
        <w:rPr>
          <w:rFonts w:ascii="Times New Roman" w:eastAsia="Times New Roman" w:hAnsi="Times New Roman" w:cs="Times New Roman"/>
          <w:lang w:eastAsia="ar-SA"/>
        </w:rPr>
        <w:t xml:space="preserve">40003619950, turpmāk – Pasūtītājs, tās ________________________________ personā, kas rīkojas saskaņā ar _____________________________, no vienas puses, un </w:t>
      </w:r>
    </w:p>
    <w:p w14:paraId="39AD319C" w14:textId="77777777" w:rsidR="006F0E68" w:rsidRPr="00B84FD8" w:rsidRDefault="006F0E68" w:rsidP="006F0E68">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4454F00F" w14:textId="77777777" w:rsidR="006F0E68" w:rsidRPr="00B84FD8" w:rsidRDefault="006F0E68" w:rsidP="006F0E68">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098A46BF" w14:textId="77777777" w:rsidR="006F0E68" w:rsidRPr="00B84FD8" w:rsidRDefault="006F0E68" w:rsidP="006F0E68">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18C8B1F4" w14:textId="77777777" w:rsidR="006F0E68" w:rsidRPr="00B84FD8" w:rsidRDefault="006F0E68" w:rsidP="006F0E68">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665FA9B1" w14:textId="78EA009E" w:rsidR="006F0E68" w:rsidRPr="00B84FD8" w:rsidRDefault="006F0E68" w:rsidP="006F0E68">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visi kopā turpmāk tekstā saukti Līdzēji, pamatojoties uz iepirkuma procedūras “</w:t>
      </w:r>
      <w:r w:rsidR="009E3ED3" w:rsidRPr="009E3ED3">
        <w:rPr>
          <w:rFonts w:ascii="Times New Roman" w:eastAsia="Times New Roman" w:hAnsi="Times New Roman" w:cs="Times New Roman"/>
          <w:kern w:val="0"/>
          <w:lang w:eastAsia="lv-LV"/>
          <w14:ligatures w14:val="none"/>
        </w:rPr>
        <w:t>Eļļu un smērvielu piegāde</w:t>
      </w:r>
      <w:r w:rsidRPr="00B84FD8">
        <w:rPr>
          <w:rFonts w:ascii="Times New Roman" w:eastAsia="Calibri" w:hAnsi="Times New Roman" w:cs="Times New Roman"/>
          <w:kern w:val="0"/>
          <w14:ligatures w14:val="none"/>
        </w:rPr>
        <w:t>”, identifikācijas Nr.RS/20</w:t>
      </w:r>
      <w:r w:rsidRPr="00A3131F">
        <w:rPr>
          <w:rFonts w:ascii="Times New Roman" w:eastAsia="Calibri" w:hAnsi="Times New Roman" w:cs="Times New Roman"/>
          <w:kern w:val="0"/>
          <w14:ligatures w14:val="none"/>
        </w:rPr>
        <w:t>2</w:t>
      </w:r>
      <w:r w:rsidR="00E75453">
        <w:rPr>
          <w:rFonts w:ascii="Times New Roman" w:eastAsia="Calibri" w:hAnsi="Times New Roman" w:cs="Times New Roman"/>
          <w:kern w:val="0"/>
          <w14:ligatures w14:val="none"/>
        </w:rPr>
        <w:t>6</w:t>
      </w:r>
      <w:r w:rsidRPr="00B84FD8">
        <w:rPr>
          <w:rFonts w:ascii="Times New Roman" w:eastAsia="Calibri" w:hAnsi="Times New Roman" w:cs="Times New Roman"/>
          <w:kern w:val="0"/>
          <w14:ligatures w14:val="none"/>
        </w:rPr>
        <w:t>/</w:t>
      </w:r>
      <w:r w:rsidR="006F5511">
        <w:rPr>
          <w:rFonts w:ascii="Times New Roman" w:eastAsia="Calibri" w:hAnsi="Times New Roman" w:cs="Times New Roman"/>
          <w:kern w:val="0"/>
          <w14:ligatures w14:val="none"/>
        </w:rPr>
        <w:t>30</w:t>
      </w:r>
      <w:r>
        <w:rPr>
          <w:rFonts w:ascii="Times New Roman" w:eastAsia="Calibri" w:hAnsi="Times New Roman" w:cs="Times New Roman"/>
          <w:kern w:val="0"/>
          <w14:ligatures w14:val="none"/>
        </w:rPr>
        <w:t xml:space="preserve"> </w:t>
      </w:r>
      <w:r w:rsidRPr="00B84FD8">
        <w:rPr>
          <w:rFonts w:ascii="Times New Roman" w:eastAsia="Calibri" w:hAnsi="Times New Roman" w:cs="Times New Roman"/>
          <w:kern w:val="0"/>
          <w14:ligatures w14:val="none"/>
        </w:rPr>
        <w:t xml:space="preserve">(turpmāk – Procedūra), </w:t>
      </w:r>
      <w:r w:rsidRPr="00B84FD8">
        <w:rPr>
          <w:rFonts w:ascii="Times New Roman" w:eastAsia="Calibri" w:hAnsi="Times New Roman" w:cs="Times New Roman"/>
          <w:b/>
          <w:bCs/>
          <w:kern w:val="0"/>
          <w14:ligatures w14:val="none"/>
        </w:rPr>
        <w:t>__.daļas</w:t>
      </w:r>
      <w:r w:rsidRPr="00B84FD8">
        <w:rPr>
          <w:rFonts w:ascii="Times New Roman" w:eastAsia="Calibri" w:hAnsi="Times New Roman" w:cs="Times New Roman"/>
          <w:kern w:val="0"/>
          <w14:ligatures w14:val="none"/>
        </w:rPr>
        <w:t xml:space="preserve"> rezultātiem noslēdza šādu vispārīgo vienošanos:</w:t>
      </w:r>
    </w:p>
    <w:p w14:paraId="155BA141" w14:textId="77777777" w:rsidR="00941553" w:rsidRPr="00B84FD8" w:rsidRDefault="00941553" w:rsidP="00941553">
      <w:pPr>
        <w:numPr>
          <w:ilvl w:val="0"/>
          <w:numId w:val="18"/>
        </w:numPr>
        <w:spacing w:after="120" w:line="240" w:lineRule="auto"/>
        <w:ind w:left="720"/>
        <w:jc w:val="center"/>
        <w:rPr>
          <w:rFonts w:ascii="Times New Roman" w:eastAsia="Calibri" w:hAnsi="Times New Roman" w:cs="Times New Roman"/>
          <w:b/>
          <w:kern w:val="0"/>
          <w14:ligatures w14:val="none"/>
        </w:rPr>
      </w:pPr>
      <w:r w:rsidRPr="00B84FD8">
        <w:rPr>
          <w:rFonts w:ascii="Times New Roman" w:eastAsia="Calibri" w:hAnsi="Times New Roman" w:cs="Times New Roman"/>
          <w:b/>
          <w:kern w:val="0"/>
          <w14:ligatures w14:val="none"/>
        </w:rPr>
        <w:t>DEFINĪCIJAS</w:t>
      </w:r>
    </w:p>
    <w:p w14:paraId="7745FFD8" w14:textId="226F28CF"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Iespējamais piegādātājs</w:t>
      </w:r>
      <w:r w:rsidRPr="00B84FD8">
        <w:rPr>
          <w:rFonts w:ascii="Times New Roman" w:eastAsia="Calibri" w:hAnsi="Times New Roman" w:cs="Times New Roman"/>
          <w:bCs/>
          <w:kern w:val="0"/>
          <w14:ligatures w14:val="none"/>
        </w:rPr>
        <w:t xml:space="preserve"> – piegādātājs, kurš noslēdz vispārīgo vienošanos (turpmāk – Vienošanās) ar Pasūtītāju, iegūstot tiesības Pasūtītājam piegādāt </w:t>
      </w:r>
      <w:r>
        <w:rPr>
          <w:rFonts w:ascii="Times New Roman" w:eastAsia="Calibri" w:hAnsi="Times New Roman" w:cs="Times New Roman"/>
          <w:bCs/>
          <w:kern w:val="0"/>
          <w14:ligatures w14:val="none"/>
        </w:rPr>
        <w:t>eļļas un smērvielas</w:t>
      </w:r>
      <w:r w:rsidRPr="00B84FD8">
        <w:rPr>
          <w:rFonts w:ascii="Times New Roman" w:eastAsia="Calibri" w:hAnsi="Times New Roman" w:cs="Times New Roman"/>
          <w:bCs/>
          <w:kern w:val="0"/>
          <w14:ligatures w14:val="none"/>
        </w:rPr>
        <w:t xml:space="preserve"> (turpmāk tekstā – Prece), saskaņā ar Vienošanās nosacījumiem.</w:t>
      </w:r>
    </w:p>
    <w:p w14:paraId="5374FB60" w14:textId="77777777"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Piegādātājs</w:t>
      </w:r>
      <w:r w:rsidRPr="00B84FD8">
        <w:rPr>
          <w:rFonts w:ascii="Times New Roman" w:eastAsia="Calibri" w:hAnsi="Times New Roman" w:cs="Times New Roman"/>
          <w:bCs/>
          <w:kern w:val="0"/>
          <w14:ligatures w14:val="none"/>
        </w:rPr>
        <w:t xml:space="preserve"> – Iespējamais piegādātājs, kurš noslēdz Iepirkuma līgumu.</w:t>
      </w:r>
    </w:p>
    <w:p w14:paraId="49DC8018" w14:textId="61C58528"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Prece </w:t>
      </w:r>
      <w:r w:rsidRPr="00B84FD8">
        <w:rPr>
          <w:rFonts w:ascii="Times New Roman" w:eastAsia="Calibri" w:hAnsi="Times New Roman" w:cs="Times New Roman"/>
          <w:bCs/>
          <w:kern w:val="0"/>
          <w14:ligatures w14:val="none"/>
        </w:rPr>
        <w:t xml:space="preserve">– </w:t>
      </w:r>
      <w:r w:rsidR="002B0988">
        <w:rPr>
          <w:rFonts w:ascii="Times New Roman" w:eastAsia="Calibri" w:hAnsi="Times New Roman" w:cs="Times New Roman"/>
          <w:bCs/>
          <w:kern w:val="0"/>
          <w14:ligatures w14:val="none"/>
        </w:rPr>
        <w:t>eļļas un smērvielas</w:t>
      </w:r>
      <w:r w:rsidRPr="00B84FD8">
        <w:rPr>
          <w:rFonts w:ascii="Times New Roman" w:eastAsia="Calibri" w:hAnsi="Times New Roman" w:cs="Times New Roman"/>
          <w:kern w:val="0"/>
          <w14:ligatures w14:val="none"/>
        </w:rPr>
        <w:t xml:space="preserve"> </w:t>
      </w:r>
      <w:r w:rsidRPr="00B84FD8">
        <w:rPr>
          <w:rFonts w:ascii="Times New Roman" w:eastAsia="Calibri" w:hAnsi="Times New Roman" w:cs="Times New Roman"/>
          <w:bCs/>
          <w:kern w:val="0"/>
          <w14:ligatures w14:val="none"/>
        </w:rPr>
        <w:t>(</w:t>
      </w:r>
      <w:r w:rsidR="002B0988">
        <w:rPr>
          <w:rFonts w:ascii="Times New Roman" w:eastAsia="Calibri" w:hAnsi="Times New Roman" w:cs="Times New Roman"/>
          <w:bCs/>
          <w:kern w:val="0"/>
          <w14:ligatures w14:val="none"/>
        </w:rPr>
        <w:t>3</w:t>
      </w:r>
      <w:r>
        <w:rPr>
          <w:rFonts w:ascii="Times New Roman" w:eastAsia="Calibri" w:hAnsi="Times New Roman" w:cs="Times New Roman"/>
          <w:bCs/>
          <w:kern w:val="0"/>
          <w14:ligatures w14:val="none"/>
        </w:rPr>
        <w:t>.daļā –</w:t>
      </w:r>
      <w:r w:rsidR="00FD65BF" w:rsidRPr="00FD65BF">
        <w:t xml:space="preserve"> </w:t>
      </w:r>
      <w:r w:rsidR="00FD65BF">
        <w:rPr>
          <w:rFonts w:ascii="Times New Roman" w:eastAsia="Calibri" w:hAnsi="Times New Roman" w:cs="Times New Roman"/>
          <w:bCs/>
          <w:kern w:val="0"/>
          <w14:ligatures w14:val="none"/>
        </w:rPr>
        <w:t>k</w:t>
      </w:r>
      <w:r w:rsidR="00FD65BF" w:rsidRPr="00FD65BF">
        <w:rPr>
          <w:rFonts w:ascii="Times New Roman" w:eastAsia="Calibri" w:hAnsi="Times New Roman" w:cs="Times New Roman"/>
          <w:bCs/>
          <w:kern w:val="0"/>
          <w14:ligatures w14:val="none"/>
        </w:rPr>
        <w:t>onsistentās smērvielas</w:t>
      </w:r>
      <w:r w:rsidR="002B0988">
        <w:rPr>
          <w:rFonts w:ascii="Times New Roman" w:eastAsia="Calibri" w:hAnsi="Times New Roman" w:cs="Times New Roman"/>
          <w:bCs/>
          <w:kern w:val="0"/>
          <w14:ligatures w14:val="none"/>
        </w:rPr>
        <w:t>, 4</w:t>
      </w:r>
      <w:r>
        <w:rPr>
          <w:rFonts w:ascii="Times New Roman" w:eastAsia="Calibri" w:hAnsi="Times New Roman" w:cs="Times New Roman"/>
          <w:bCs/>
          <w:kern w:val="0"/>
          <w14:ligatures w14:val="none"/>
        </w:rPr>
        <w:t>.daļā –</w:t>
      </w:r>
      <w:r w:rsidR="0068113E" w:rsidRPr="0068113E">
        <w:rPr>
          <w:rFonts w:ascii="Times New Roman" w:hAnsi="Times New Roman" w:cs="Times New Roman"/>
        </w:rPr>
        <w:t xml:space="preserve"> </w:t>
      </w:r>
      <w:r w:rsidR="0068113E">
        <w:rPr>
          <w:rFonts w:ascii="Times New Roman" w:hAnsi="Times New Roman" w:cs="Times New Roman"/>
        </w:rPr>
        <w:t>e</w:t>
      </w:r>
      <w:r w:rsidR="0068113E" w:rsidRPr="006B2AB9">
        <w:rPr>
          <w:rFonts w:ascii="Times New Roman" w:hAnsi="Times New Roman" w:cs="Times New Roman"/>
        </w:rPr>
        <w:t>kspluatācijas materiāli, kuri tiek pielietoti gan garantijas, gan pēcgarantijas transportam</w:t>
      </w:r>
      <w:r w:rsidR="002B0988">
        <w:rPr>
          <w:rFonts w:ascii="Times New Roman" w:eastAsia="Calibri" w:hAnsi="Times New Roman" w:cs="Times New Roman"/>
          <w:bCs/>
          <w:kern w:val="0"/>
          <w14:ligatures w14:val="none"/>
        </w:rPr>
        <w:t xml:space="preserve"> vai 5.daļā - </w:t>
      </w:r>
      <w:r w:rsidR="00BA5497">
        <w:rPr>
          <w:rFonts w:ascii="Times New Roman" w:eastAsia="Times New Roman" w:hAnsi="Times New Roman" w:cs="Times New Roman"/>
          <w:bCs/>
          <w:lang w:eastAsia="ru-RU"/>
        </w:rPr>
        <w:t>a</w:t>
      </w:r>
      <w:r w:rsidR="00BA5497" w:rsidRPr="006B2AB9">
        <w:rPr>
          <w:rFonts w:ascii="Times New Roman" w:eastAsia="Times New Roman" w:hAnsi="Times New Roman" w:cs="Times New Roman"/>
          <w:bCs/>
          <w:lang w:eastAsia="ru-RU"/>
        </w:rPr>
        <w:t>erosoli</w:t>
      </w:r>
      <w:r w:rsidRPr="00A3131F">
        <w:rPr>
          <w:rFonts w:ascii="Times New Roman" w:eastAsia="Calibri" w:hAnsi="Times New Roman" w:cs="Times New Roman"/>
          <w:bCs/>
          <w:kern w:val="0"/>
          <w14:ligatures w14:val="none"/>
        </w:rPr>
        <w:t>)</w:t>
      </w:r>
      <w:r w:rsidRPr="00B84FD8">
        <w:rPr>
          <w:rFonts w:ascii="Times New Roman" w:eastAsia="Calibri" w:hAnsi="Times New Roman" w:cs="Times New Roman"/>
          <w:bCs/>
          <w:kern w:val="0"/>
          <w14:ligatures w14:val="none"/>
        </w:rPr>
        <w:t xml:space="preserve">. </w:t>
      </w:r>
      <w:r w:rsidRPr="00B84FD8">
        <w:rPr>
          <w:rFonts w:ascii="Times New Roman" w:eastAsia="Calibri" w:hAnsi="Times New Roman" w:cs="Times New Roman"/>
          <w:kern w:val="0"/>
          <w14:ligatures w14:val="none"/>
        </w:rPr>
        <w:t>Preces specifikācija norādīta Vienošanās 1.pielikumā.</w:t>
      </w:r>
    </w:p>
    <w:p w14:paraId="2B2AF9FA" w14:textId="77777777"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Atbilstošs cenu piedāvājums </w:t>
      </w:r>
      <w:r w:rsidRPr="00B84FD8">
        <w:rPr>
          <w:rFonts w:ascii="Times New Roman" w:eastAsia="Calibri" w:hAnsi="Times New Roman" w:cs="Times New Roman"/>
          <w:bCs/>
          <w:kern w:val="0"/>
          <w14:ligatures w14:val="none"/>
        </w:rPr>
        <w:t>– (1) Iespējamā piegādātāja atbilstoši pasūtījuma formai aizpildīts, (2) amatpersonas, kurai ir paraksta tiesības, vai pilnvarotās personas parakstīts, (3) pasūtījumā norādītajiem piegādes kritērijiem atbilstošs un (4) savlaicīgi Pasūtītājam elektroniski iesniegts dokuments.</w:t>
      </w:r>
    </w:p>
    <w:p w14:paraId="2AC4BCD2" w14:textId="77777777"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Cenu aptauja</w:t>
      </w:r>
      <w:r w:rsidRPr="00B84FD8">
        <w:rPr>
          <w:rFonts w:ascii="Times New Roman" w:eastAsia="Calibri" w:hAnsi="Times New Roman" w:cs="Times New Roman"/>
          <w:bCs/>
          <w:kern w:val="0"/>
          <w14:ligatures w14:val="none"/>
        </w:rPr>
        <w:t xml:space="preserve"> – noteiktas formas pieprasījums iesniegt cenu piedāvājumu visiem Iespējamajiem piegādātājiem, kas tiek nosūtīts elektroniski. Cenu aptaujas tiek numurētas to nosūtīšanas secībā.</w:t>
      </w:r>
    </w:p>
    <w:p w14:paraId="588C8553" w14:textId="77777777" w:rsidR="00941553" w:rsidRPr="00B84FD8"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Paziņojums</w:t>
      </w:r>
      <w:r w:rsidRPr="00B84FD8">
        <w:rPr>
          <w:rFonts w:ascii="Times New Roman" w:eastAsia="Calibri" w:hAnsi="Times New Roman" w:cs="Times New Roman"/>
          <w:bCs/>
          <w:kern w:val="0"/>
          <w14:ligatures w14:val="none"/>
        </w:rPr>
        <w:t xml:space="preserve"> – dokuments, kuru elektroniski visiem cenu piedāvājumu iesniegušajiem Iespējamajiem piegādātājiem nosūta Pasūtītāja pilnvarot</w:t>
      </w:r>
      <w:r w:rsidRPr="00A3131F">
        <w:rPr>
          <w:rFonts w:ascii="Times New Roman" w:eastAsia="Calibri" w:hAnsi="Times New Roman" w:cs="Times New Roman"/>
          <w:bCs/>
          <w:kern w:val="0"/>
          <w14:ligatures w14:val="none"/>
        </w:rPr>
        <w:t>ā</w:t>
      </w:r>
      <w:r w:rsidRPr="00B84FD8">
        <w:rPr>
          <w:rFonts w:ascii="Times New Roman" w:eastAsia="Calibri" w:hAnsi="Times New Roman" w:cs="Times New Roman"/>
          <w:bCs/>
          <w:kern w:val="0"/>
          <w14:ligatures w14:val="none"/>
        </w:rPr>
        <w:t xml:space="preserve"> persona, un kurš satur informāciju par Cenu aptaujas rezultātiem.</w:t>
      </w:r>
    </w:p>
    <w:p w14:paraId="21E3B478" w14:textId="77777777" w:rsidR="00941553" w:rsidRPr="00A3131F" w:rsidRDefault="00941553" w:rsidP="00941553">
      <w:pPr>
        <w:numPr>
          <w:ilvl w:val="1"/>
          <w:numId w:val="18"/>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Iepirkuma līgums</w:t>
      </w:r>
      <w:r w:rsidRPr="00B84FD8">
        <w:rPr>
          <w:rFonts w:ascii="Times New Roman" w:eastAsia="Calibri" w:hAnsi="Times New Roman" w:cs="Times New Roman"/>
          <w:bCs/>
          <w:kern w:val="0"/>
          <w14:ligatures w14:val="none"/>
        </w:rPr>
        <w:t xml:space="preserve"> – starp Pasūtītāju un Iespējamo piegādātāju Vienošanās ietvaros noslēgts iepirkuma līgums par Preces piegādi</w:t>
      </w:r>
      <w:r w:rsidRPr="00A3131F">
        <w:rPr>
          <w:rFonts w:ascii="Times New Roman" w:eastAsia="Calibri" w:hAnsi="Times New Roman" w:cs="Times New Roman"/>
          <w:bCs/>
          <w:kern w:val="0"/>
          <w14:ligatures w14:val="none"/>
        </w:rPr>
        <w:t>.</w:t>
      </w:r>
    </w:p>
    <w:p w14:paraId="378F27FA" w14:textId="77777777" w:rsidR="00941553" w:rsidRDefault="00941553" w:rsidP="00941553">
      <w:pPr>
        <w:spacing w:after="120" w:line="240" w:lineRule="auto"/>
        <w:rPr>
          <w:rFonts w:ascii="Times New Roman" w:eastAsia="Calibri" w:hAnsi="Times New Roman" w:cs="Times New Roman"/>
          <w:bCs/>
          <w:kern w:val="0"/>
          <w:u w:val="single"/>
          <w14:ligatures w14:val="none"/>
        </w:rPr>
      </w:pPr>
    </w:p>
    <w:p w14:paraId="5AE01386" w14:textId="77777777" w:rsidR="00941553" w:rsidRPr="00A3131F" w:rsidRDefault="00941553" w:rsidP="00941553">
      <w:pPr>
        <w:spacing w:after="120" w:line="240" w:lineRule="auto"/>
        <w:rPr>
          <w:rFonts w:ascii="Times New Roman" w:eastAsia="Calibri" w:hAnsi="Times New Roman" w:cs="Times New Roman"/>
          <w:bCs/>
          <w:kern w:val="0"/>
          <w:u w:val="single"/>
          <w14:ligatures w14:val="none"/>
        </w:rPr>
      </w:pPr>
    </w:p>
    <w:p w14:paraId="6159D657" w14:textId="77777777" w:rsidR="00941553" w:rsidRPr="00A3131F" w:rsidRDefault="00941553" w:rsidP="00941553">
      <w:pPr>
        <w:pStyle w:val="ListParagraph"/>
        <w:numPr>
          <w:ilvl w:val="0"/>
          <w:numId w:val="18"/>
        </w:numPr>
        <w:spacing w:after="120" w:line="240" w:lineRule="auto"/>
        <w:rPr>
          <w:rFonts w:ascii="Times New Roman" w:eastAsia="Calibri" w:hAnsi="Times New Roman" w:cs="Times New Roman"/>
          <w:b/>
          <w:kern w:val="0"/>
          <w14:ligatures w14:val="none"/>
        </w:rPr>
      </w:pPr>
      <w:r w:rsidRPr="00A3131F">
        <w:rPr>
          <w:rFonts w:ascii="Times New Roman" w:eastAsia="Calibri" w:hAnsi="Times New Roman" w:cs="Times New Roman"/>
          <w:b/>
          <w:kern w:val="0"/>
          <w14:ligatures w14:val="none"/>
        </w:rPr>
        <w:lastRenderedPageBreak/>
        <w:t>VIENOŠANĀS PRIEKŠMETS UN DARBĪBAS TERMIŅŠ</w:t>
      </w:r>
    </w:p>
    <w:p w14:paraId="4E80BF91" w14:textId="20C69A96" w:rsidR="00941553" w:rsidRPr="00A3131F" w:rsidRDefault="00941553" w:rsidP="00941553">
      <w:pPr>
        <w:numPr>
          <w:ilvl w:val="1"/>
          <w:numId w:val="18"/>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Vienošanās priekšmets ir pasūtījumam atbilstošas Preces piegāde saskaņā ar 1.pielikumā ietverto tehnisko specifikāciju un Vienošanās noteikumiem.</w:t>
      </w:r>
    </w:p>
    <w:p w14:paraId="3C41F019" w14:textId="77777777" w:rsidR="00941553" w:rsidRPr="00A3131F" w:rsidRDefault="00941553" w:rsidP="00941553">
      <w:pPr>
        <w:numPr>
          <w:ilvl w:val="1"/>
          <w:numId w:val="18"/>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nosaka kārtību, kādā Pasūtītājs no Iespējamo piegādātāju loka izvēlas to Piegādātāju, kas nodrošinās Preču piegādi atbilstoši Pasūtītāja vajadzībām, kā tiks slēgts Iepirkuma līgums par pasūtījumu un kādi ir piegādes noteikumi. </w:t>
      </w:r>
    </w:p>
    <w:p w14:paraId="48A4C16E" w14:textId="77777777" w:rsidR="00941553" w:rsidRDefault="00941553" w:rsidP="00941553">
      <w:pPr>
        <w:numPr>
          <w:ilvl w:val="1"/>
          <w:numId w:val="18"/>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ir spēkā no brīža, kad to paraksta visi Līdzēji, un ir spēkā līdz Līdzēju saistību pilnīgai izpildei. Pasūtītājs ir tiesīgs pasūtīt Preci </w:t>
      </w:r>
      <w:r w:rsidRPr="007C252F">
        <w:rPr>
          <w:rFonts w:ascii="Times New Roman" w:eastAsia="Calibri" w:hAnsi="Times New Roman" w:cs="Times New Roman"/>
          <w:b/>
          <w:bCs/>
          <w:kern w:val="0"/>
          <w14:ligatures w14:val="none"/>
        </w:rPr>
        <w:t>2 (divus) gadus</w:t>
      </w:r>
      <w:r w:rsidRPr="00A3131F">
        <w:rPr>
          <w:rFonts w:ascii="Times New Roman" w:eastAsia="Calibri" w:hAnsi="Times New Roman" w:cs="Times New Roman"/>
          <w:kern w:val="0"/>
          <w14:ligatures w14:val="none"/>
        </w:rPr>
        <w:t xml:space="preserve"> no Vienošanās parakstīšanas brīža.</w:t>
      </w:r>
    </w:p>
    <w:p w14:paraId="57E4B196" w14:textId="6049FE4E" w:rsidR="007C252F" w:rsidRPr="00A3131F" w:rsidRDefault="007C252F" w:rsidP="00941553">
      <w:pPr>
        <w:numPr>
          <w:ilvl w:val="1"/>
          <w:numId w:val="18"/>
        </w:numPr>
        <w:spacing w:after="0" w:line="240" w:lineRule="auto"/>
        <w:ind w:left="567" w:hanging="567"/>
        <w:jc w:val="both"/>
        <w:rPr>
          <w:rFonts w:ascii="Times New Roman" w:eastAsia="Calibri" w:hAnsi="Times New Roman" w:cs="Times New Roman"/>
          <w:kern w:val="0"/>
          <w14:ligatures w14:val="none"/>
        </w:rPr>
      </w:pPr>
      <w:r w:rsidRPr="007C252F">
        <w:rPr>
          <w:rFonts w:ascii="Times New Roman" w:eastAsia="Calibri" w:hAnsi="Times New Roman" w:cs="Times New Roman"/>
          <w:kern w:val="0"/>
          <w14:ligatures w14:val="none"/>
        </w:rPr>
        <w:t xml:space="preserve">Pasūtītājs ir tiesīgs </w:t>
      </w:r>
      <w:r w:rsidR="00001FB7">
        <w:rPr>
          <w:rFonts w:ascii="Times New Roman" w:eastAsia="Calibri" w:hAnsi="Times New Roman" w:cs="Times New Roman"/>
          <w:kern w:val="0"/>
          <w14:ligatures w14:val="none"/>
        </w:rPr>
        <w:t>Vienošanās</w:t>
      </w:r>
      <w:r w:rsidRPr="007C252F">
        <w:rPr>
          <w:rFonts w:ascii="Times New Roman" w:eastAsia="Calibri" w:hAnsi="Times New Roman" w:cs="Times New Roman"/>
          <w:kern w:val="0"/>
          <w14:ligatures w14:val="none"/>
        </w:rPr>
        <w:t xml:space="preserve"> darbības laikā iegādāties no Izpildītāja Preces, kas nav norādītas Līguma 1.pielikumā, ar nosacījumu, ka šo Preču kopējā cena nepārsniedz 10 % no </w:t>
      </w:r>
      <w:r w:rsidR="007102B1">
        <w:rPr>
          <w:rFonts w:ascii="Times New Roman" w:eastAsia="Calibri" w:hAnsi="Times New Roman" w:cs="Times New Roman"/>
          <w:kern w:val="0"/>
          <w14:ligatures w14:val="none"/>
        </w:rPr>
        <w:t>Vienošanās</w:t>
      </w:r>
      <w:r w:rsidRPr="007C252F">
        <w:rPr>
          <w:rFonts w:ascii="Times New Roman" w:eastAsia="Calibri" w:hAnsi="Times New Roman" w:cs="Times New Roman"/>
          <w:kern w:val="0"/>
          <w14:ligatures w14:val="none"/>
        </w:rPr>
        <w:t xml:space="preserve"> </w:t>
      </w:r>
      <w:r w:rsidR="00732631">
        <w:rPr>
          <w:rFonts w:ascii="Times New Roman" w:eastAsia="Calibri" w:hAnsi="Times New Roman" w:cs="Times New Roman"/>
          <w:kern w:val="0"/>
          <w14:ligatures w14:val="none"/>
        </w:rPr>
        <w:t>4</w:t>
      </w:r>
      <w:r w:rsidRPr="007C252F">
        <w:rPr>
          <w:rFonts w:ascii="Times New Roman" w:eastAsia="Calibri" w:hAnsi="Times New Roman" w:cs="Times New Roman"/>
          <w:kern w:val="0"/>
          <w14:ligatures w14:val="none"/>
        </w:rPr>
        <w:t xml:space="preserve">.1.punktā norādītās </w:t>
      </w:r>
      <w:r w:rsidR="00732631">
        <w:rPr>
          <w:rFonts w:ascii="Times New Roman" w:eastAsia="Calibri" w:hAnsi="Times New Roman" w:cs="Times New Roman"/>
          <w:kern w:val="0"/>
          <w14:ligatures w14:val="none"/>
        </w:rPr>
        <w:t>Vienošanās</w:t>
      </w:r>
      <w:r w:rsidR="00740956">
        <w:rPr>
          <w:rFonts w:ascii="Times New Roman" w:eastAsia="Calibri" w:hAnsi="Times New Roman" w:cs="Times New Roman"/>
          <w:kern w:val="0"/>
          <w14:ligatures w14:val="none"/>
        </w:rPr>
        <w:t xml:space="preserve"> kopējās</w:t>
      </w:r>
      <w:r w:rsidRPr="007C252F">
        <w:rPr>
          <w:rFonts w:ascii="Times New Roman" w:eastAsia="Calibri" w:hAnsi="Times New Roman" w:cs="Times New Roman"/>
          <w:kern w:val="0"/>
          <w14:ligatures w14:val="none"/>
        </w:rPr>
        <w:t xml:space="preserve"> summas un katras Preces cena nav lielāka par 10% no vidējās tirgus cenas attiecīgajam Preces veidam</w:t>
      </w:r>
      <w:r w:rsidR="00740956">
        <w:rPr>
          <w:rFonts w:ascii="Times New Roman" w:eastAsia="Calibri" w:hAnsi="Times New Roman" w:cs="Times New Roman"/>
          <w:kern w:val="0"/>
          <w14:ligatures w14:val="none"/>
        </w:rPr>
        <w:t>.</w:t>
      </w:r>
    </w:p>
    <w:p w14:paraId="08DDA3DA" w14:textId="77777777" w:rsidR="00900105" w:rsidRDefault="00941553" w:rsidP="00900105">
      <w:pPr>
        <w:numPr>
          <w:ilvl w:val="1"/>
          <w:numId w:val="18"/>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bCs/>
          <w:kern w:val="0"/>
          <w14:ligatures w14:val="none"/>
        </w:rPr>
        <w:t xml:space="preserve">Pasūtītājs Vienošanās izpildes laikā ir tiesīgs iegādāties Preci tādā apjomā, kāds tam ir nepieciešams - </w:t>
      </w:r>
      <w:r w:rsidRPr="00A3131F">
        <w:rPr>
          <w:rFonts w:ascii="Times New Roman" w:eastAsia="Calibri" w:hAnsi="Times New Roman" w:cs="Times New Roman"/>
          <w:kern w:val="0"/>
          <w14:ligatures w14:val="none"/>
        </w:rPr>
        <w:t>Pasūtītājam nav pienākums iegādāties Preci visas līgumcenas apjomā.</w:t>
      </w:r>
    </w:p>
    <w:p w14:paraId="60DD657E" w14:textId="119D7B4A" w:rsidR="009D525C" w:rsidRPr="00900105" w:rsidRDefault="00BE2FA8" w:rsidP="00900105">
      <w:pPr>
        <w:numPr>
          <w:ilvl w:val="1"/>
          <w:numId w:val="18"/>
        </w:numPr>
        <w:spacing w:after="0" w:line="240" w:lineRule="auto"/>
        <w:ind w:left="567" w:hanging="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Iespējamā izpildītāja i</w:t>
      </w:r>
      <w:r w:rsidR="00A5340F" w:rsidRPr="00900105">
        <w:rPr>
          <w:rFonts w:ascii="Times New Roman" w:eastAsia="Calibri" w:hAnsi="Times New Roman" w:cs="Times New Roman"/>
          <w:kern w:val="0"/>
          <w14:ligatures w14:val="none"/>
        </w:rPr>
        <w:t>epirkuma procedūrā iesniegt</w:t>
      </w:r>
      <w:r w:rsidR="00900105">
        <w:rPr>
          <w:rFonts w:ascii="Times New Roman" w:eastAsia="Calibri" w:hAnsi="Times New Roman" w:cs="Times New Roman"/>
          <w:kern w:val="0"/>
          <w14:ligatures w14:val="none"/>
        </w:rPr>
        <w:t xml:space="preserve">ā </w:t>
      </w:r>
      <w:r w:rsidR="009D525C" w:rsidRPr="00900105">
        <w:rPr>
          <w:rFonts w:ascii="Times New Roman" w:eastAsia="Calibri" w:hAnsi="Times New Roman" w:cs="Times New Roman"/>
          <w:kern w:val="0"/>
          <w14:ligatures w14:val="none"/>
        </w:rPr>
        <w:t>Finanšu piedāvājum</w:t>
      </w:r>
      <w:r w:rsidR="00900105">
        <w:rPr>
          <w:rFonts w:ascii="Times New Roman" w:eastAsia="Calibri" w:hAnsi="Times New Roman" w:cs="Times New Roman"/>
          <w:kern w:val="0"/>
          <w14:ligatures w14:val="none"/>
        </w:rPr>
        <w:t>a</w:t>
      </w:r>
      <w:r w:rsidR="009D525C" w:rsidRPr="00900105">
        <w:rPr>
          <w:rFonts w:ascii="Times New Roman" w:eastAsia="Calibri" w:hAnsi="Times New Roman" w:cs="Times New Roman"/>
          <w:kern w:val="0"/>
          <w14:ligatures w14:val="none"/>
        </w:rPr>
        <w:t xml:space="preserve"> </w:t>
      </w:r>
      <w:r w:rsidR="00900105">
        <w:rPr>
          <w:rFonts w:ascii="Times New Roman" w:eastAsia="Calibri" w:hAnsi="Times New Roman" w:cs="Times New Roman"/>
          <w:kern w:val="0"/>
          <w14:ligatures w14:val="none"/>
        </w:rPr>
        <w:t xml:space="preserve"> (3.-5. daļa) </w:t>
      </w:r>
      <w:r w:rsidR="009D525C" w:rsidRPr="00900105">
        <w:rPr>
          <w:rFonts w:ascii="Times New Roman" w:eastAsia="Calibri" w:hAnsi="Times New Roman" w:cs="Times New Roman"/>
          <w:kern w:val="0"/>
          <w14:ligatures w14:val="none"/>
        </w:rPr>
        <w:t xml:space="preserve">cenām jābūt spēkā vismaz 3 (trīs) mēnešus pēc </w:t>
      </w:r>
      <w:r w:rsidR="00900105">
        <w:rPr>
          <w:rFonts w:ascii="Times New Roman" w:eastAsia="Calibri" w:hAnsi="Times New Roman" w:cs="Times New Roman"/>
          <w:kern w:val="0"/>
          <w14:ligatures w14:val="none"/>
        </w:rPr>
        <w:t>Vienošanās</w:t>
      </w:r>
      <w:r w:rsidR="009D525C" w:rsidRPr="00900105">
        <w:rPr>
          <w:rFonts w:ascii="Times New Roman" w:eastAsia="Calibri" w:hAnsi="Times New Roman" w:cs="Times New Roman"/>
          <w:kern w:val="0"/>
          <w14:ligatures w14:val="none"/>
        </w:rPr>
        <w:t xml:space="preserve"> noslēgšanas.</w:t>
      </w:r>
    </w:p>
    <w:p w14:paraId="7430BD44" w14:textId="77777777" w:rsidR="00416371" w:rsidRDefault="00416371" w:rsidP="0064092F">
      <w:pPr>
        <w:spacing w:after="0" w:line="240" w:lineRule="auto"/>
        <w:jc w:val="both"/>
        <w:rPr>
          <w:rFonts w:ascii="Times New Roman" w:eastAsia="Calibri" w:hAnsi="Times New Roman" w:cs="Times New Roman"/>
          <w:kern w:val="0"/>
          <w14:ligatures w14:val="none"/>
        </w:rPr>
      </w:pPr>
    </w:p>
    <w:p w14:paraId="405489A4" w14:textId="635DA6D2" w:rsidR="002E732D" w:rsidRPr="00732631" w:rsidRDefault="00732631" w:rsidP="00732631">
      <w:pPr>
        <w:spacing w:after="120" w:line="240" w:lineRule="auto"/>
        <w:jc w:val="center"/>
        <w:rPr>
          <w:rFonts w:ascii="Times New Roman" w:hAnsi="Times New Roman" w:cs="Times New Roman"/>
          <w:b/>
        </w:rPr>
      </w:pPr>
      <w:r>
        <w:rPr>
          <w:rFonts w:ascii="Times New Roman" w:hAnsi="Times New Roman" w:cs="Times New Roman"/>
          <w:b/>
        </w:rPr>
        <w:t>3.</w:t>
      </w:r>
      <w:r w:rsidR="002E732D" w:rsidRPr="00732631">
        <w:rPr>
          <w:rFonts w:ascii="Times New Roman" w:hAnsi="Times New Roman" w:cs="Times New Roman"/>
          <w:b/>
        </w:rPr>
        <w:t>PIEGĀDĀTĀJA IZVĒLE</w:t>
      </w:r>
    </w:p>
    <w:p w14:paraId="063134AB" w14:textId="045CBB58" w:rsidR="002E732D" w:rsidRP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2E732D">
        <w:rPr>
          <w:rFonts w:ascii="Times New Roman" w:hAnsi="Times New Roman" w:cs="Times New Roman"/>
          <w:bCs/>
        </w:rPr>
        <w:t>Lai noteiktu attiecīgās Preces partijas Piegādātāju, Pasūtītājs nosūta elektroniski (uz Vienošanās 11.2. punktā norādīt</w:t>
      </w:r>
      <w:r w:rsidR="0035163B">
        <w:rPr>
          <w:rFonts w:ascii="Times New Roman" w:hAnsi="Times New Roman" w:cs="Times New Roman"/>
          <w:bCs/>
        </w:rPr>
        <w:t>o</w:t>
      </w:r>
      <w:r w:rsidRPr="002E732D">
        <w:rPr>
          <w:rFonts w:ascii="Times New Roman" w:hAnsi="Times New Roman" w:cs="Times New Roman"/>
          <w:bCs/>
        </w:rPr>
        <w:t xml:space="preserve"> pārstāvj</w:t>
      </w:r>
      <w:r w:rsidR="0035163B">
        <w:rPr>
          <w:rFonts w:ascii="Times New Roman" w:hAnsi="Times New Roman" w:cs="Times New Roman"/>
          <w:bCs/>
        </w:rPr>
        <w:t>u</w:t>
      </w:r>
      <w:r w:rsidRPr="002E732D">
        <w:rPr>
          <w:rFonts w:ascii="Times New Roman" w:hAnsi="Times New Roman" w:cs="Times New Roman"/>
          <w:bCs/>
        </w:rPr>
        <w:t xml:space="preserve"> e-past</w:t>
      </w:r>
      <w:r w:rsidR="0035163B">
        <w:rPr>
          <w:rFonts w:ascii="Times New Roman" w:hAnsi="Times New Roman" w:cs="Times New Roman"/>
          <w:bCs/>
        </w:rPr>
        <w:t>iem</w:t>
      </w:r>
      <w:r w:rsidRPr="002E732D">
        <w:rPr>
          <w:rFonts w:ascii="Times New Roman" w:hAnsi="Times New Roman" w:cs="Times New Roman"/>
          <w:bCs/>
        </w:rPr>
        <w:t xml:space="preserve">) atbilstoši Vienošanās 2. pielikuma formai sagatavotu cenu aptauju visiem Iespējamajiem piegādātājiem, norādot Preces apjomu, piegādes termiņu un nepieciešamības gadījumā papildus iesniedzamo tehnisko dokumentāciju. Preces piegādes termiņš, orientējoši, ir </w:t>
      </w:r>
      <w:r w:rsidR="005F4E86">
        <w:rPr>
          <w:rFonts w:ascii="Times New Roman" w:hAnsi="Times New Roman" w:cs="Times New Roman"/>
          <w:bCs/>
        </w:rPr>
        <w:t>10</w:t>
      </w:r>
      <w:r w:rsidRPr="002E732D">
        <w:rPr>
          <w:rFonts w:ascii="Times New Roman" w:hAnsi="Times New Roman" w:cs="Times New Roman"/>
          <w:bCs/>
        </w:rPr>
        <w:t xml:space="preserve"> </w:t>
      </w:r>
      <w:r w:rsidR="005F4E86">
        <w:rPr>
          <w:rFonts w:ascii="Times New Roman" w:hAnsi="Times New Roman" w:cs="Times New Roman"/>
          <w:bCs/>
        </w:rPr>
        <w:t xml:space="preserve">(desmit) </w:t>
      </w:r>
      <w:r w:rsidRPr="002E732D">
        <w:rPr>
          <w:rFonts w:ascii="Times New Roman" w:hAnsi="Times New Roman" w:cs="Times New Roman"/>
          <w:bCs/>
        </w:rPr>
        <w:t xml:space="preserve">darba dienu laikā no Paziņojuma nosūtīšana dienas, bet nepieciešamības gadījumā piegādes termiņš var tikt mainīts. </w:t>
      </w:r>
    </w:p>
    <w:p w14:paraId="28BE40AA" w14:textId="77777777" w:rsid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595B69">
        <w:rPr>
          <w:rFonts w:ascii="Times New Roman" w:hAnsi="Times New Roman" w:cs="Times New Roman"/>
          <w:bCs/>
        </w:rPr>
        <w:t xml:space="preserve">Iespējamajiem piegādātājiem jāiesniedz Vienošanās 3. pielikumā ietvertajai formai atbilstošs cenu piedāvājums 5 (piecu) darba dienu laikā pēc cenu aptaujas nosūtīšanas dienas, ja vien Pasūtītājs nav noteicis citu iesniegšanas termiņu. </w:t>
      </w:r>
    </w:p>
    <w:p w14:paraId="25C38A9B" w14:textId="77777777" w:rsid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595B69">
        <w:rPr>
          <w:rFonts w:ascii="Times New Roman" w:hAnsi="Times New Roman" w:cs="Times New Roman"/>
          <w:bCs/>
        </w:rPr>
        <w:t>Cenu piedāvājuma izvēles kritērijs ir viszemākā cena.</w:t>
      </w:r>
    </w:p>
    <w:p w14:paraId="59A935C6" w14:textId="77777777" w:rsid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595B69">
        <w:rPr>
          <w:rFonts w:ascii="Times New Roman" w:hAnsi="Times New Roman" w:cs="Times New Roman"/>
          <w:bCs/>
        </w:rPr>
        <w:t>Ja Vienošanās 3.2.</w:t>
      </w:r>
      <w:r>
        <w:rPr>
          <w:rFonts w:ascii="Times New Roman" w:hAnsi="Times New Roman" w:cs="Times New Roman"/>
          <w:bCs/>
        </w:rPr>
        <w:t xml:space="preserve"> </w:t>
      </w:r>
      <w:r w:rsidRPr="00595B69">
        <w:rPr>
          <w:rFonts w:ascii="Times New Roman" w:hAnsi="Times New Roman" w:cs="Times New Roman"/>
          <w:bCs/>
        </w:rPr>
        <w:t>punktā noteiktajā termiņā Iespējamais piegādātājs neiesniedz cenu piedāvājumu, tiek uzskatīts, ka viņš atsakās no konkrētās piegādes.</w:t>
      </w:r>
    </w:p>
    <w:p w14:paraId="4B80C21F" w14:textId="77777777" w:rsidR="002E732D" w:rsidRPr="00595B69"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595B69">
        <w:rPr>
          <w:rFonts w:ascii="Times New Roman" w:eastAsia="Times New Roman" w:hAnsi="Times New Roman" w:cs="Times New Roman"/>
          <w:bCs/>
        </w:rPr>
        <w:t>Pasūtītājs pēc cenu aptaujā norādītā piedāvājumu iesniegšanas termiņa beigām, izvērtē piedāvājumu atbilstību cenu aptaujā norādītajām prasībām un izvēlas Iepirkuma līguma slēgšanai Iespējamo piegādātāju, kuram ir atbilstošs piedāvājums ar zemāko cenu. Pasūtītājam ir tiesības, konsultējoties ar Iespējamo piegādātāju, izvērtēt cenas pamatotību. Pasūtītājam ir tiesības attiecīgo piedāvājumu noraidīt kā nepamatoti lētu, ja Iespējamā piegādātāja sniegtie skaidrojumi nepamato piedāvāto zemo cenas līmeni.</w:t>
      </w:r>
    </w:p>
    <w:p w14:paraId="47D68EA6" w14:textId="77777777" w:rsidR="002E732D" w:rsidRP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595B69">
        <w:rPr>
          <w:rFonts w:ascii="Times New Roman" w:eastAsia="Times New Roman" w:hAnsi="Times New Roman" w:cs="Times New Roman"/>
          <w:bCs/>
        </w:rPr>
        <w:t>Pasūtītājam ir tiesības lūgt precizēt vai skaidrot Iespējamā piegādātāja iesniegto cena</w:t>
      </w:r>
      <w:r>
        <w:rPr>
          <w:rFonts w:ascii="Times New Roman" w:eastAsia="Times New Roman" w:hAnsi="Times New Roman" w:cs="Times New Roman"/>
          <w:bCs/>
        </w:rPr>
        <w:t>s</w:t>
      </w:r>
      <w:r w:rsidRPr="00595B69">
        <w:rPr>
          <w:rFonts w:ascii="Times New Roman" w:eastAsia="Times New Roman" w:hAnsi="Times New Roman" w:cs="Times New Roman"/>
          <w:bCs/>
        </w:rPr>
        <w:t xml:space="preserve"> piedāvājumu.</w:t>
      </w:r>
    </w:p>
    <w:p w14:paraId="6A9CD080" w14:textId="77777777" w:rsidR="002E732D" w:rsidRP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2E732D">
        <w:rPr>
          <w:rFonts w:ascii="Times New Roman" w:eastAsia="Times New Roman" w:hAnsi="Times New Roman" w:cs="Times New Roman"/>
          <w:bCs/>
        </w:rPr>
        <w:t>Ja vairāki Iespējamie piegādātāji piedāvājuši viszemāko cenu, tad Pasūtītājs nosūta šiem Iespējamajiem piegādātājiem atkārtotu cenu aptauju iesniegt piedāvājumus Preces piegādei. No atkārtoti iesniegtajiem piedāvājumiem Pasūtītājs izvēlās piedāvājumu ar viszemāko cenu.</w:t>
      </w:r>
      <w:r w:rsidRPr="002E732D">
        <w:rPr>
          <w:rFonts w:ascii="Times New Roman" w:hAnsi="Times New Roman" w:cs="Times New Roman"/>
        </w:rPr>
        <w:t xml:space="preserve"> Ja atkārtotā cenu aptaujā iespējamie piegādātāji iesniedz piedāvājumus ar vienādām cenām, iepirkuma līguma slēgšanas tiesības tiek piešķirtas </w:t>
      </w:r>
      <w:r w:rsidRPr="002E732D">
        <w:rPr>
          <w:rFonts w:ascii="Times New Roman" w:eastAsia="Times New Roman" w:hAnsi="Times New Roman" w:cs="Times New Roman"/>
          <w:bCs/>
          <w:kern w:val="0"/>
          <w:lang w:eastAsia="lv-LV"/>
          <w14:ligatures w14:val="none"/>
        </w:rPr>
        <w:t>tam pretendentam, kurš ir veicis lielākus nodokļu maksājumus valsts kopbudžetā pēdējā gadā, par kuru likumā noteiktajā kārtībā ir iesniegts gada pārskats</w:t>
      </w:r>
      <w:r w:rsidRPr="002E732D">
        <w:rPr>
          <w:rFonts w:ascii="Times New Roman" w:hAnsi="Times New Roman" w:cs="Times New Roman"/>
        </w:rPr>
        <w:t>.</w:t>
      </w:r>
    </w:p>
    <w:p w14:paraId="6798423C" w14:textId="77777777" w:rsid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2E732D">
        <w:rPr>
          <w:rFonts w:ascii="Times New Roman" w:hAnsi="Times New Roman" w:cs="Times New Roman"/>
          <w:bCs/>
        </w:rPr>
        <w:t>Ne ilgāk kā 5 (piecu) darba dienu laikā pēc cenu piedāvājumu iesniegšanas termiņa beigām Pasūtītāja pilnvarotā persona nosūta Iespējamajam piegādātājam atbilstoši Vienošanās 4. pielikuma formai sagatavotu Paziņojumu par cenu aptaujas rezultātiem.</w:t>
      </w:r>
    </w:p>
    <w:p w14:paraId="57229411" w14:textId="77777777" w:rsidR="002E732D" w:rsidRP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2E732D">
        <w:rPr>
          <w:rFonts w:ascii="Times New Roman" w:eastAsia="Times New Roman" w:hAnsi="Times New Roman" w:cs="Times New Roman"/>
        </w:rPr>
        <w:lastRenderedPageBreak/>
        <w:t xml:space="preserve">Līdz ar Paziņojuma nosūtīšanas dienu, tiek uzskatīts, ka ar Iespējamo piegādātāju, kas piedāvājis zemāko Preces cenu, ir noslēgts Iepirkuma līgums, pamatojoties uz Vienošanās noteikumiem. </w:t>
      </w:r>
    </w:p>
    <w:p w14:paraId="6BAE712F" w14:textId="474C59EC" w:rsidR="002E732D" w:rsidRPr="002E732D" w:rsidRDefault="002E732D" w:rsidP="002E732D">
      <w:pPr>
        <w:pStyle w:val="ListParagraph"/>
        <w:numPr>
          <w:ilvl w:val="1"/>
          <w:numId w:val="11"/>
        </w:numPr>
        <w:spacing w:after="0" w:line="240" w:lineRule="auto"/>
        <w:ind w:left="567" w:hanging="567"/>
        <w:jc w:val="both"/>
        <w:rPr>
          <w:rFonts w:ascii="Times New Roman" w:hAnsi="Times New Roman" w:cs="Times New Roman"/>
          <w:bCs/>
        </w:rPr>
      </w:pPr>
      <w:r w:rsidRPr="002E732D">
        <w:rPr>
          <w:rFonts w:ascii="Times New Roman" w:eastAsia="Times New Roman" w:hAnsi="Times New Roman" w:cs="Times New Roman"/>
        </w:rPr>
        <w:t xml:space="preserve">Ja Piegādātājs atsakās no Iepirkuma līguma izpildes, Pasūtītājam ir tiesības piešķirt Iepirkuma līguma slēgšanas tiesības Iespējamajam piegādātājam, kas piedāvāja nākamo zemāko cenu. </w:t>
      </w:r>
    </w:p>
    <w:p w14:paraId="774D5B43" w14:textId="77777777" w:rsidR="0064092F" w:rsidRPr="00A3131F" w:rsidRDefault="0064092F" w:rsidP="0064092F">
      <w:pPr>
        <w:spacing w:after="0" w:line="240" w:lineRule="auto"/>
        <w:jc w:val="both"/>
        <w:rPr>
          <w:rFonts w:ascii="Times New Roman" w:eastAsia="Calibri" w:hAnsi="Times New Roman" w:cs="Times New Roman"/>
          <w:kern w:val="0"/>
          <w14:ligatures w14:val="none"/>
        </w:rPr>
      </w:pPr>
    </w:p>
    <w:p w14:paraId="4D483FAC" w14:textId="5BD93A95" w:rsidR="0038677B" w:rsidRPr="00732631" w:rsidRDefault="0038677B" w:rsidP="001E54C6">
      <w:pPr>
        <w:pStyle w:val="ListParagraph"/>
        <w:numPr>
          <w:ilvl w:val="0"/>
          <w:numId w:val="11"/>
        </w:numPr>
        <w:spacing w:after="120" w:line="240" w:lineRule="auto"/>
        <w:jc w:val="center"/>
        <w:rPr>
          <w:rFonts w:ascii="Times New Roman" w:eastAsia="Calibri" w:hAnsi="Times New Roman" w:cs="Times New Roman"/>
          <w:b/>
          <w:kern w:val="0"/>
          <w14:ligatures w14:val="none"/>
        </w:rPr>
      </w:pPr>
      <w:r w:rsidRPr="00732631">
        <w:rPr>
          <w:rFonts w:ascii="Times New Roman" w:eastAsia="Calibri" w:hAnsi="Times New Roman" w:cs="Times New Roman"/>
          <w:b/>
          <w:kern w:val="0"/>
          <w14:ligatures w14:val="none"/>
        </w:rPr>
        <w:t>VIENOŠANĀS KOPĒJĀ SUMMA UN NORĒĶINU KĀRTĪBA</w:t>
      </w:r>
    </w:p>
    <w:p w14:paraId="67BF802D" w14:textId="44921C65" w:rsidR="0038677B" w:rsidRPr="009B20F8" w:rsidRDefault="0038677B" w:rsidP="00732631">
      <w:pPr>
        <w:widowControl w:val="0"/>
        <w:numPr>
          <w:ilvl w:val="1"/>
          <w:numId w:val="11"/>
        </w:numPr>
        <w:overflowPunct w:val="0"/>
        <w:adjustRightInd w:val="0"/>
        <w:spacing w:after="0" w:line="240" w:lineRule="auto"/>
        <w:ind w:left="567" w:right="28" w:hanging="567"/>
        <w:contextualSpacing/>
        <w:jc w:val="both"/>
        <w:rPr>
          <w:rFonts w:ascii="Times New Roman" w:eastAsia="Times New Roman" w:hAnsi="Times New Roman" w:cs="Times New Roman"/>
          <w:bCs/>
          <w:kern w:val="0"/>
          <w14:ligatures w14:val="none"/>
        </w:rPr>
      </w:pPr>
      <w:r w:rsidRPr="009B20F8">
        <w:rPr>
          <w:rFonts w:ascii="Times New Roman" w:eastAsia="Times New Roman" w:hAnsi="Times New Roman" w:cs="Times New Roman"/>
          <w:kern w:val="0"/>
          <w14:ligatures w14:val="none"/>
        </w:rPr>
        <w:t xml:space="preserve">Vienošanās kopējā līgumcena ir </w:t>
      </w:r>
      <w:r w:rsidR="00453AD5">
        <w:rPr>
          <w:rFonts w:ascii="Times New Roman" w:eastAsia="Times New Roman" w:hAnsi="Times New Roman" w:cs="Times New Roman"/>
        </w:rPr>
        <w:t>101 200,00</w:t>
      </w:r>
      <w:r w:rsidRPr="00A763A8">
        <w:rPr>
          <w:rFonts w:ascii="Times New Roman" w:eastAsia="Times New Roman" w:hAnsi="Times New Roman" w:cs="Times New Roman"/>
        </w:rPr>
        <w:t> </w:t>
      </w:r>
      <w:r w:rsidRPr="009B20F8">
        <w:rPr>
          <w:rFonts w:ascii="Times New Roman" w:eastAsia="Times New Roman" w:hAnsi="Times New Roman" w:cs="Times New Roman"/>
          <w:kern w:val="0"/>
          <w14:ligatures w14:val="none"/>
        </w:rPr>
        <w:t>EUR</w:t>
      </w:r>
      <w:r w:rsidRPr="00A763A8">
        <w:rPr>
          <w:rFonts w:ascii="Times New Roman" w:eastAsia="Times New Roman" w:hAnsi="Times New Roman" w:cs="Times New Roman"/>
          <w:kern w:val="0"/>
          <w14:ligatures w14:val="none"/>
        </w:rPr>
        <w:t xml:space="preserve">, neieskaitot pievienotās vērtības nodokli (turpmāk – </w:t>
      </w:r>
      <w:r w:rsidRPr="009B20F8">
        <w:rPr>
          <w:rFonts w:ascii="Times New Roman" w:eastAsia="Times New Roman" w:hAnsi="Times New Roman" w:cs="Times New Roman"/>
          <w:kern w:val="0"/>
          <w14:ligatures w14:val="none"/>
        </w:rPr>
        <w:t>PVN</w:t>
      </w:r>
      <w:r w:rsidRPr="00A763A8">
        <w:rPr>
          <w:rFonts w:ascii="Times New Roman" w:eastAsia="Times New Roman" w:hAnsi="Times New Roman" w:cs="Times New Roman"/>
          <w:kern w:val="0"/>
          <w14:ligatures w14:val="none"/>
        </w:rPr>
        <w:t>)</w:t>
      </w:r>
      <w:r w:rsidRPr="009B20F8">
        <w:rPr>
          <w:rFonts w:ascii="Times New Roman" w:eastAsia="Times New Roman" w:hAnsi="Times New Roman" w:cs="Times New Roman"/>
          <w:kern w:val="0"/>
          <w14:ligatures w14:val="none"/>
        </w:rPr>
        <w:t>:</w:t>
      </w:r>
    </w:p>
    <w:p w14:paraId="38A51E42" w14:textId="1C2586DB" w:rsidR="0038677B" w:rsidRPr="009B20F8" w:rsidRDefault="0038677B" w:rsidP="00732631">
      <w:pPr>
        <w:widowControl w:val="0"/>
        <w:numPr>
          <w:ilvl w:val="2"/>
          <w:numId w:val="11"/>
        </w:numPr>
        <w:overflowPunct w:val="0"/>
        <w:adjustRightInd w:val="0"/>
        <w:spacing w:after="0" w:line="240" w:lineRule="auto"/>
        <w:ind w:right="28"/>
        <w:contextualSpacing/>
        <w:jc w:val="both"/>
        <w:rPr>
          <w:rFonts w:ascii="Times New Roman" w:eastAsia="Times New Roman" w:hAnsi="Times New Roman" w:cs="Times New Roman"/>
          <w:bCs/>
          <w:kern w:val="0"/>
          <w14:ligatures w14:val="none"/>
        </w:rPr>
      </w:pPr>
      <w:r w:rsidRPr="009B20F8">
        <w:rPr>
          <w:rFonts w:ascii="Times New Roman" w:eastAsia="Times New Roman" w:hAnsi="Times New Roman" w:cs="Times New Roman"/>
          <w:bCs/>
          <w:kern w:val="0"/>
          <w14:ligatures w14:val="none"/>
        </w:rPr>
        <w:t>1.daļa</w:t>
      </w:r>
      <w:r w:rsidRPr="00A763A8">
        <w:rPr>
          <w:rFonts w:ascii="Times New Roman" w:eastAsia="Times New Roman" w:hAnsi="Times New Roman" w:cs="Times New Roman"/>
          <w:bCs/>
          <w:kern w:val="0"/>
          <w14:ligatures w14:val="none"/>
        </w:rPr>
        <w:t xml:space="preserve"> - </w:t>
      </w:r>
      <w:r w:rsidRPr="009B20F8">
        <w:rPr>
          <w:rFonts w:ascii="Times New Roman" w:eastAsia="Times New Roman" w:hAnsi="Times New Roman" w:cs="Times New Roman"/>
          <w:bCs/>
          <w:kern w:val="0"/>
          <w14:ligatures w14:val="none"/>
        </w:rPr>
        <w:t>“</w:t>
      </w:r>
      <w:r w:rsidR="003A0FBB" w:rsidRPr="006B2AB9">
        <w:rPr>
          <w:rFonts w:ascii="Times New Roman" w:hAnsi="Times New Roman" w:cs="Times New Roman"/>
        </w:rPr>
        <w:t>Konsistentās smērvielas</w:t>
      </w:r>
      <w:r w:rsidRPr="009B20F8">
        <w:rPr>
          <w:rFonts w:ascii="Times New Roman" w:eastAsia="Times New Roman" w:hAnsi="Times New Roman" w:cs="Times New Roman"/>
          <w:bCs/>
          <w:kern w:val="0"/>
          <w14:ligatures w14:val="none"/>
        </w:rPr>
        <w:t>”</w:t>
      </w:r>
      <w:r w:rsidRPr="00A763A8">
        <w:rPr>
          <w:rFonts w:ascii="Times New Roman" w:eastAsia="Times New Roman" w:hAnsi="Times New Roman" w:cs="Times New Roman"/>
          <w:bCs/>
          <w:kern w:val="0"/>
          <w14:ligatures w14:val="none"/>
        </w:rPr>
        <w:t xml:space="preserve"> </w:t>
      </w:r>
      <w:r w:rsidR="00E50FCC">
        <w:rPr>
          <w:rFonts w:ascii="Times New Roman" w:eastAsia="Times New Roman" w:hAnsi="Times New Roman" w:cs="Times New Roman"/>
          <w:bCs/>
          <w:kern w:val="0"/>
          <w14:ligatures w14:val="none"/>
        </w:rPr>
        <w:t>–</w:t>
      </w:r>
      <w:r w:rsidRPr="00A763A8">
        <w:rPr>
          <w:rFonts w:ascii="Times New Roman" w:eastAsia="Times New Roman" w:hAnsi="Times New Roman" w:cs="Times New Roman"/>
          <w:bCs/>
          <w:kern w:val="0"/>
          <w14:ligatures w14:val="none"/>
        </w:rPr>
        <w:t xml:space="preserve"> </w:t>
      </w:r>
      <w:r w:rsidR="00E50FCC">
        <w:rPr>
          <w:rFonts w:ascii="Times New Roman" w:eastAsia="Times New Roman" w:hAnsi="Times New Roman" w:cs="Times New Roman"/>
          <w:kern w:val="0"/>
          <w14:ligatures w14:val="none"/>
        </w:rPr>
        <w:t>38 500,00</w:t>
      </w:r>
      <w:r w:rsidRPr="00A763A8">
        <w:rPr>
          <w:rFonts w:ascii="Times New Roman" w:eastAsia="Times New Roman" w:hAnsi="Times New Roman" w:cs="Times New Roman"/>
          <w:i/>
          <w:iCs/>
          <w:kern w:val="0"/>
          <w14:ligatures w14:val="none"/>
        </w:rPr>
        <w:t xml:space="preserve"> </w:t>
      </w:r>
      <w:r w:rsidRPr="009B20F8">
        <w:rPr>
          <w:rFonts w:ascii="Times New Roman" w:eastAsia="Times New Roman" w:hAnsi="Times New Roman" w:cs="Times New Roman"/>
          <w:bCs/>
          <w:kern w:val="0"/>
          <w14:ligatures w14:val="none"/>
        </w:rPr>
        <w:t>EUR bez PVN;</w:t>
      </w:r>
    </w:p>
    <w:p w14:paraId="318690A3" w14:textId="3795115E" w:rsidR="0038677B" w:rsidRDefault="0038677B" w:rsidP="00732631">
      <w:pPr>
        <w:widowControl w:val="0"/>
        <w:numPr>
          <w:ilvl w:val="2"/>
          <w:numId w:val="11"/>
        </w:numPr>
        <w:overflowPunct w:val="0"/>
        <w:adjustRightInd w:val="0"/>
        <w:spacing w:after="0" w:line="240" w:lineRule="auto"/>
        <w:ind w:right="28"/>
        <w:contextualSpacing/>
        <w:jc w:val="both"/>
        <w:rPr>
          <w:rFonts w:ascii="Times New Roman" w:eastAsia="Times New Roman" w:hAnsi="Times New Roman" w:cs="Times New Roman"/>
          <w:bCs/>
          <w:kern w:val="0"/>
          <w14:ligatures w14:val="none"/>
        </w:rPr>
      </w:pPr>
      <w:r w:rsidRPr="009B20F8">
        <w:rPr>
          <w:rFonts w:ascii="Times New Roman" w:eastAsia="Times New Roman" w:hAnsi="Times New Roman" w:cs="Times New Roman"/>
          <w:bCs/>
          <w:kern w:val="0"/>
          <w14:ligatures w14:val="none"/>
        </w:rPr>
        <w:t>2.daļa</w:t>
      </w:r>
      <w:r w:rsidRPr="00A763A8">
        <w:rPr>
          <w:rFonts w:ascii="Times New Roman" w:eastAsia="Times New Roman" w:hAnsi="Times New Roman" w:cs="Times New Roman"/>
          <w:bCs/>
          <w:kern w:val="0"/>
          <w14:ligatures w14:val="none"/>
        </w:rPr>
        <w:t xml:space="preserve"> - </w:t>
      </w:r>
      <w:r w:rsidRPr="009B20F8">
        <w:rPr>
          <w:rFonts w:ascii="Times New Roman" w:eastAsia="Times New Roman" w:hAnsi="Times New Roman" w:cs="Times New Roman"/>
          <w:bCs/>
          <w:kern w:val="0"/>
          <w14:ligatures w14:val="none"/>
        </w:rPr>
        <w:t>“</w:t>
      </w:r>
      <w:r w:rsidR="004E06D4" w:rsidRPr="006B2AB9">
        <w:rPr>
          <w:rFonts w:ascii="Times New Roman" w:hAnsi="Times New Roman" w:cs="Times New Roman"/>
        </w:rPr>
        <w:t>Ekspluatācijas materiāli, kuri tiek pielietoti gan garantijas, gan pēcgarantijas transportam</w:t>
      </w:r>
      <w:r w:rsidRPr="009B20F8">
        <w:rPr>
          <w:rFonts w:ascii="Times New Roman" w:eastAsia="Times New Roman" w:hAnsi="Times New Roman" w:cs="Times New Roman"/>
          <w:bCs/>
          <w:kern w:val="0"/>
          <w14:ligatures w14:val="none"/>
        </w:rPr>
        <w:t>”</w:t>
      </w:r>
      <w:r w:rsidRPr="00A763A8">
        <w:rPr>
          <w:rFonts w:ascii="Times New Roman" w:eastAsia="Times New Roman" w:hAnsi="Times New Roman" w:cs="Times New Roman"/>
          <w:bCs/>
          <w:kern w:val="0"/>
          <w14:ligatures w14:val="none"/>
        </w:rPr>
        <w:t xml:space="preserve"> </w:t>
      </w:r>
      <w:r w:rsidR="00E50FCC">
        <w:rPr>
          <w:rFonts w:ascii="Times New Roman" w:eastAsia="Times New Roman" w:hAnsi="Times New Roman" w:cs="Times New Roman"/>
          <w:bCs/>
          <w:kern w:val="0"/>
          <w14:ligatures w14:val="none"/>
        </w:rPr>
        <w:t>–</w:t>
      </w:r>
      <w:r w:rsidRPr="00A763A8">
        <w:rPr>
          <w:rFonts w:ascii="Times New Roman" w:eastAsia="Times New Roman" w:hAnsi="Times New Roman" w:cs="Times New Roman"/>
          <w:bCs/>
          <w:kern w:val="0"/>
          <w14:ligatures w14:val="none"/>
        </w:rPr>
        <w:t xml:space="preserve"> </w:t>
      </w:r>
      <w:r w:rsidR="00E50FCC">
        <w:rPr>
          <w:rFonts w:ascii="Times New Roman" w:eastAsia="Times New Roman" w:hAnsi="Times New Roman" w:cs="Times New Roman"/>
          <w:kern w:val="0"/>
          <w14:ligatures w14:val="none"/>
        </w:rPr>
        <w:t>41 800,00</w:t>
      </w:r>
      <w:r w:rsidRPr="00A763A8">
        <w:rPr>
          <w:rFonts w:ascii="Times New Roman" w:eastAsia="Times New Roman" w:hAnsi="Times New Roman" w:cs="Times New Roman"/>
          <w:kern w:val="0"/>
          <w14:ligatures w14:val="none"/>
        </w:rPr>
        <w:t xml:space="preserve"> </w:t>
      </w:r>
      <w:r w:rsidRPr="009B20F8">
        <w:rPr>
          <w:rFonts w:ascii="Times New Roman" w:eastAsia="Times New Roman" w:hAnsi="Times New Roman" w:cs="Times New Roman"/>
          <w:bCs/>
          <w:kern w:val="0"/>
          <w14:ligatures w14:val="none"/>
        </w:rPr>
        <w:t>EUR bez PVN</w:t>
      </w:r>
      <w:r w:rsidR="003A0FBB">
        <w:rPr>
          <w:rFonts w:ascii="Times New Roman" w:eastAsia="Times New Roman" w:hAnsi="Times New Roman" w:cs="Times New Roman"/>
          <w:bCs/>
          <w:kern w:val="0"/>
          <w14:ligatures w14:val="none"/>
        </w:rPr>
        <w:t>;</w:t>
      </w:r>
    </w:p>
    <w:p w14:paraId="211729BD" w14:textId="26055D17" w:rsidR="003A0FBB" w:rsidRPr="009B20F8" w:rsidRDefault="003A0FBB" w:rsidP="00732631">
      <w:pPr>
        <w:widowControl w:val="0"/>
        <w:numPr>
          <w:ilvl w:val="2"/>
          <w:numId w:val="11"/>
        </w:numPr>
        <w:overflowPunct w:val="0"/>
        <w:adjustRightInd w:val="0"/>
        <w:spacing w:after="0" w:line="240" w:lineRule="auto"/>
        <w:ind w:right="28"/>
        <w:contextualSpacing/>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3.daļa – “</w:t>
      </w:r>
      <w:r w:rsidR="00E50FCC" w:rsidRPr="006B2AB9">
        <w:rPr>
          <w:rFonts w:ascii="Times New Roman" w:eastAsia="Times New Roman" w:hAnsi="Times New Roman" w:cs="Times New Roman"/>
          <w:bCs/>
          <w:lang w:eastAsia="ru-RU"/>
        </w:rPr>
        <w:t>Aerosoli</w:t>
      </w:r>
      <w:r w:rsidR="00E50FCC">
        <w:rPr>
          <w:rFonts w:ascii="Times New Roman" w:eastAsia="Times New Roman" w:hAnsi="Times New Roman" w:cs="Times New Roman"/>
          <w:bCs/>
          <w:lang w:eastAsia="ru-RU"/>
        </w:rPr>
        <w:t>” – 20</w:t>
      </w:r>
      <w:r w:rsidR="007E7696">
        <w:rPr>
          <w:rFonts w:ascii="Times New Roman" w:eastAsia="Times New Roman" w:hAnsi="Times New Roman" w:cs="Times New Roman"/>
          <w:bCs/>
          <w:lang w:eastAsia="ru-RU"/>
        </w:rPr>
        <w:t> </w:t>
      </w:r>
      <w:r w:rsidR="00E50FCC">
        <w:rPr>
          <w:rFonts w:ascii="Times New Roman" w:eastAsia="Times New Roman" w:hAnsi="Times New Roman" w:cs="Times New Roman"/>
          <w:bCs/>
          <w:lang w:eastAsia="ru-RU"/>
        </w:rPr>
        <w:t>900</w:t>
      </w:r>
      <w:r w:rsidR="007E7696">
        <w:rPr>
          <w:rFonts w:ascii="Times New Roman" w:eastAsia="Times New Roman" w:hAnsi="Times New Roman" w:cs="Times New Roman"/>
          <w:bCs/>
          <w:lang w:eastAsia="ru-RU"/>
        </w:rPr>
        <w:t>,00 EUR bez PVN.</w:t>
      </w:r>
    </w:p>
    <w:p w14:paraId="12677BB5" w14:textId="77777777" w:rsidR="0038677B" w:rsidRPr="009B20F8" w:rsidRDefault="0038677B" w:rsidP="0038677B">
      <w:pPr>
        <w:widowControl w:val="0"/>
        <w:overflowPunct w:val="0"/>
        <w:adjustRightInd w:val="0"/>
        <w:spacing w:after="0" w:line="240" w:lineRule="auto"/>
        <w:ind w:left="567" w:right="28"/>
        <w:contextualSpacing/>
        <w:jc w:val="both"/>
        <w:rPr>
          <w:rFonts w:ascii="Times New Roman" w:eastAsia="Times New Roman" w:hAnsi="Times New Roman" w:cs="Times New Roman"/>
          <w:bCs/>
          <w:kern w:val="0"/>
          <w14:ligatures w14:val="none"/>
        </w:rPr>
      </w:pPr>
      <w:r w:rsidRPr="00A763A8">
        <w:rPr>
          <w:rFonts w:ascii="Times New Roman" w:eastAsia="Calibri" w:hAnsi="Times New Roman" w:cs="Times New Roman"/>
          <w:kern w:val="0"/>
          <w14:ligatures w14:val="none"/>
        </w:rPr>
        <w:t>PVN</w:t>
      </w:r>
      <w:r w:rsidRPr="009B20F8">
        <w:rPr>
          <w:rFonts w:ascii="Times New Roman" w:eastAsia="Calibri" w:hAnsi="Times New Roman" w:cs="Times New Roman"/>
          <w:kern w:val="0"/>
          <w14:ligatures w14:val="none"/>
        </w:rPr>
        <w:t xml:space="preserve"> tiek maksāts tiesību normās noteiktajā kārtībā un apjomā.</w:t>
      </w:r>
    </w:p>
    <w:p w14:paraId="270194F7" w14:textId="77777777" w:rsidR="0038677B" w:rsidRPr="009B20F8" w:rsidRDefault="0038677B" w:rsidP="00732631">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9B20F8">
        <w:rPr>
          <w:rFonts w:ascii="Times New Roman" w:eastAsia="Times New Roman" w:hAnsi="Times New Roman" w:cs="Times New Roman"/>
          <w:kern w:val="0"/>
          <w:lang w:eastAsia="ar-SA"/>
          <w14:ligatures w14:val="none"/>
        </w:rPr>
        <w:t xml:space="preserve">Samaksa par Preci tiek veikta 30 (trīsdesmit) dienu laikā pēc Preces piegādes, pieņemšanas Vienošanās noteiktajā kārtībā un </w:t>
      </w:r>
      <w:r>
        <w:rPr>
          <w:rFonts w:ascii="Times New Roman" w:eastAsia="Times New Roman" w:hAnsi="Times New Roman" w:cs="Times New Roman"/>
          <w:kern w:val="0"/>
          <w:lang w:eastAsia="ar-SA"/>
          <w14:ligatures w14:val="none"/>
        </w:rPr>
        <w:t xml:space="preserve">Preču pavadzīmes - </w:t>
      </w:r>
      <w:r w:rsidRPr="009B20F8">
        <w:rPr>
          <w:rFonts w:ascii="Times New Roman" w:eastAsia="Times New Roman" w:hAnsi="Times New Roman" w:cs="Times New Roman"/>
          <w:kern w:val="0"/>
          <w:lang w:eastAsia="ar-SA"/>
          <w14:ligatures w14:val="none"/>
        </w:rPr>
        <w:t xml:space="preserve">rēķina saņemšanas, pārskaitot attiecīgo summu uz Piegādātāja </w:t>
      </w:r>
      <w:r>
        <w:rPr>
          <w:rFonts w:ascii="Times New Roman" w:eastAsia="Times New Roman" w:hAnsi="Times New Roman" w:cs="Times New Roman"/>
          <w:kern w:val="0"/>
          <w:lang w:eastAsia="ar-SA"/>
          <w14:ligatures w14:val="none"/>
        </w:rPr>
        <w:t xml:space="preserve">Preču pavadzīmē - </w:t>
      </w:r>
      <w:r w:rsidRPr="009B20F8">
        <w:rPr>
          <w:rFonts w:ascii="Times New Roman" w:eastAsia="Times New Roman" w:hAnsi="Times New Roman" w:cs="Times New Roman"/>
          <w:kern w:val="0"/>
          <w:lang w:eastAsia="ar-SA"/>
          <w14:ligatures w14:val="none"/>
        </w:rPr>
        <w:t xml:space="preserve">rēķinā norādīto bankas kontu. </w:t>
      </w:r>
    </w:p>
    <w:p w14:paraId="02BC82C7" w14:textId="77777777" w:rsidR="0038677B" w:rsidRPr="00A763A8" w:rsidRDefault="0038677B" w:rsidP="00732631">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A763A8">
        <w:rPr>
          <w:rFonts w:ascii="Times New Roman" w:eastAsia="Times New Roman" w:hAnsi="Times New Roman" w:cs="Times New Roman"/>
          <w:kern w:val="0"/>
          <w:lang w:eastAsia="ar-SA"/>
          <w14:ligatures w14:val="none"/>
        </w:rPr>
        <w:t>Preču p</w:t>
      </w:r>
      <w:r w:rsidRPr="009B20F8">
        <w:rPr>
          <w:rFonts w:ascii="Times New Roman" w:eastAsia="Times New Roman" w:hAnsi="Times New Roman" w:cs="Times New Roman"/>
          <w:kern w:val="0"/>
          <w:lang w:eastAsia="ar-SA"/>
          <w14:ligatures w14:val="none"/>
        </w:rPr>
        <w:t>avadzīmēs</w:t>
      </w:r>
      <w:r w:rsidRPr="00A763A8">
        <w:rPr>
          <w:rFonts w:ascii="Times New Roman" w:eastAsia="Times New Roman" w:hAnsi="Times New Roman" w:cs="Times New Roman"/>
          <w:kern w:val="0"/>
          <w:lang w:eastAsia="ar-SA"/>
          <w14:ligatures w14:val="none"/>
        </w:rPr>
        <w:t xml:space="preserve"> - rēķinos</w:t>
      </w:r>
      <w:r w:rsidRPr="009B20F8">
        <w:rPr>
          <w:rFonts w:ascii="Times New Roman" w:eastAsia="Times New Roman" w:hAnsi="Times New Roman" w:cs="Times New Roman"/>
          <w:kern w:val="0"/>
          <w:lang w:eastAsia="ar-SA"/>
          <w14:ligatures w14:val="none"/>
        </w:rPr>
        <w:t xml:space="preserve"> Piegādātājam ir obligāti jānorāda Vienošanās numurs.</w:t>
      </w:r>
    </w:p>
    <w:p w14:paraId="14F1C4DE" w14:textId="77777777" w:rsidR="0038677B" w:rsidRPr="00A763A8" w:rsidRDefault="0038677B" w:rsidP="00732631">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A763A8">
        <w:rPr>
          <w:rFonts w:ascii="Times New Roman" w:eastAsia="Times New Roman" w:hAnsi="Times New Roman" w:cs="Times New Roman"/>
          <w:color w:val="000000"/>
        </w:rPr>
        <w:t xml:space="preserve">Piegādātājs elektroniski sagatavotas Preču pavadzīmes - rēķinus nosūta uz Pasūtītāja elektronisko pasta adresi: </w:t>
      </w:r>
      <w:hyperlink r:id="rId25">
        <w:r w:rsidRPr="00A763A8">
          <w:rPr>
            <w:rFonts w:ascii="Times New Roman" w:eastAsia="Times New Roman" w:hAnsi="Times New Roman" w:cs="Times New Roman"/>
            <w:color w:val="0563C1"/>
            <w:u w:val="single"/>
          </w:rPr>
          <w:t>rekini@rigassatiksme.lv</w:t>
        </w:r>
      </w:hyperlink>
      <w:r w:rsidRPr="00A763A8">
        <w:rPr>
          <w:rFonts w:ascii="Times New Roman" w:eastAsia="Times New Roman" w:hAnsi="Times New Roman" w:cs="Times New Roman"/>
          <w:color w:val="000000"/>
        </w:rPr>
        <w:t>. Līdzēji piekrīt, ka Preču pavadzīme -  rēķins ir sagatavojams un nosūtāms elektroniski. Par Preču pavadzīmes - rēķina saņemšanas dienu tiek uzskatīta tā diena, kurā tā ir nosūtīta.</w:t>
      </w:r>
    </w:p>
    <w:p w14:paraId="1A1A3173" w14:textId="77777777" w:rsidR="0038677B" w:rsidRDefault="0038677B" w:rsidP="00732631">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9B20F8">
        <w:rPr>
          <w:rFonts w:ascii="Times New Roman" w:eastAsia="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100F348E" w14:textId="77777777" w:rsidR="0065717F" w:rsidRPr="00A763A8" w:rsidRDefault="0065717F" w:rsidP="0065717F">
      <w:pPr>
        <w:suppressAutoHyphens/>
        <w:spacing w:after="0" w:line="240" w:lineRule="auto"/>
        <w:ind w:left="567"/>
        <w:jc w:val="both"/>
        <w:rPr>
          <w:rFonts w:ascii="Times New Roman" w:eastAsia="Times New Roman" w:hAnsi="Times New Roman" w:cs="Times New Roman"/>
          <w:kern w:val="0"/>
          <w:lang w:eastAsia="ar-SA"/>
          <w14:ligatures w14:val="none"/>
        </w:rPr>
      </w:pPr>
    </w:p>
    <w:p w14:paraId="65CC1F16" w14:textId="46950079" w:rsidR="0065717F" w:rsidRPr="00732631" w:rsidRDefault="0065717F" w:rsidP="00732631">
      <w:pPr>
        <w:pStyle w:val="ListParagraph"/>
        <w:numPr>
          <w:ilvl w:val="0"/>
          <w:numId w:val="11"/>
        </w:numPr>
        <w:suppressAutoHyphens/>
        <w:spacing w:after="120" w:line="240" w:lineRule="auto"/>
        <w:ind w:right="-57"/>
        <w:jc w:val="center"/>
        <w:rPr>
          <w:rFonts w:ascii="Times New Roman" w:eastAsia="Calibri" w:hAnsi="Times New Roman" w:cs="Times New Roman"/>
          <w:b/>
          <w:caps/>
          <w:kern w:val="0"/>
          <w14:ligatures w14:val="none"/>
        </w:rPr>
      </w:pPr>
      <w:r w:rsidRPr="00732631">
        <w:rPr>
          <w:rFonts w:ascii="Times New Roman" w:eastAsia="Calibri" w:hAnsi="Times New Roman" w:cs="Times New Roman"/>
          <w:b/>
          <w:caps/>
          <w:kern w:val="0"/>
          <w14:ligatures w14:val="none"/>
        </w:rPr>
        <w:t>PIEGĀDES KĀRTĪBA UN TERMIŅI</w:t>
      </w:r>
    </w:p>
    <w:p w14:paraId="62D1780A" w14:textId="76B1BFDB" w:rsidR="0065717F" w:rsidRPr="00732631" w:rsidRDefault="0065717F" w:rsidP="00732631">
      <w:pPr>
        <w:pStyle w:val="ListParagraph"/>
        <w:widowControl w:val="0"/>
        <w:numPr>
          <w:ilvl w:val="1"/>
          <w:numId w:val="11"/>
        </w:numPr>
        <w:overflowPunct w:val="0"/>
        <w:adjustRightInd w:val="0"/>
        <w:spacing w:after="120" w:line="240" w:lineRule="auto"/>
        <w:ind w:left="567" w:right="28" w:hanging="567"/>
        <w:jc w:val="both"/>
        <w:rPr>
          <w:rFonts w:ascii="Times New Roman" w:eastAsia="Calibri" w:hAnsi="Times New Roman" w:cs="Times New Roman"/>
          <w:kern w:val="0"/>
          <w14:ligatures w14:val="none"/>
        </w:rPr>
      </w:pPr>
      <w:r w:rsidRPr="00732631">
        <w:rPr>
          <w:rFonts w:ascii="Times New Roman" w:eastAsia="Times New Roman" w:hAnsi="Times New Roman" w:cs="Times New Roman"/>
          <w:kern w:val="0"/>
          <w14:ligatures w14:val="none"/>
        </w:rPr>
        <w:t>Piegādātājs</w:t>
      </w:r>
      <w:r w:rsidRPr="00732631">
        <w:rPr>
          <w:rFonts w:ascii="Times New Roman" w:eastAsia="Calibri" w:hAnsi="Times New Roman" w:cs="Times New Roman"/>
          <w:kern w:val="0"/>
          <w14:ligatures w14:val="none"/>
        </w:rPr>
        <w:t xml:space="preserve"> Preci piegādā saskaņā ar Tehnisko specifikācij</w:t>
      </w:r>
      <w:r w:rsidR="00C32949">
        <w:rPr>
          <w:rFonts w:ascii="Times New Roman" w:eastAsia="Calibri" w:hAnsi="Times New Roman" w:cs="Times New Roman"/>
          <w:kern w:val="0"/>
          <w14:ligatures w14:val="none"/>
        </w:rPr>
        <w:t xml:space="preserve">u, 10 (desmit) darba dienu laikā no paziņojuma par cenu aptaujas rezultātiem nosūtīšanas dienas. </w:t>
      </w:r>
    </w:p>
    <w:p w14:paraId="18F70ACD" w14:textId="77777777" w:rsidR="0065717F" w:rsidRDefault="0065717F" w:rsidP="00732631">
      <w:pPr>
        <w:pStyle w:val="ListParagraph"/>
        <w:widowControl w:val="0"/>
        <w:numPr>
          <w:ilvl w:val="1"/>
          <w:numId w:val="11"/>
        </w:numPr>
        <w:overflowPunct w:val="0"/>
        <w:adjustRightInd w:val="0"/>
        <w:spacing w:after="0" w:line="240" w:lineRule="auto"/>
        <w:ind w:left="567" w:right="28" w:hanging="567"/>
        <w:jc w:val="both"/>
        <w:rPr>
          <w:rFonts w:ascii="Times New Roman" w:eastAsia="Calibri" w:hAnsi="Times New Roman" w:cs="Times New Roman"/>
          <w:kern w:val="0"/>
          <w14:ligatures w14:val="none"/>
        </w:rPr>
      </w:pPr>
      <w:r w:rsidRPr="00A63D07">
        <w:rPr>
          <w:rFonts w:ascii="Times New Roman" w:eastAsia="Times New Roman" w:hAnsi="Times New Roman" w:cs="Times New Roman"/>
          <w:kern w:val="0"/>
          <w14:ligatures w14:val="none"/>
        </w:rPr>
        <w:t xml:space="preserve">Pasūtītāja pilnvarotā persona, pieņemot no Piegādātāja Preci, 3 (trīs) darba dienu laikā pārbauda tās kvalitātes  atbilstību  Līguma  noteikumiem un pavadzīmē norādītajam. Atbilstības gadījumā Pasūtītājs paraksta </w:t>
      </w:r>
      <w:r>
        <w:rPr>
          <w:rFonts w:ascii="Times New Roman" w:eastAsia="Times New Roman" w:hAnsi="Times New Roman" w:cs="Times New Roman"/>
          <w:kern w:val="0"/>
          <w14:ligatures w14:val="none"/>
        </w:rPr>
        <w:t xml:space="preserve">preču </w:t>
      </w:r>
      <w:r w:rsidRPr="00A63D07">
        <w:rPr>
          <w:rFonts w:ascii="Times New Roman" w:eastAsia="Times New Roman" w:hAnsi="Times New Roman" w:cs="Times New Roman"/>
          <w:kern w:val="0"/>
          <w14:ligatures w14:val="none"/>
        </w:rPr>
        <w:t>pavadzīmi</w:t>
      </w:r>
      <w:r>
        <w:rPr>
          <w:rFonts w:ascii="Times New Roman" w:eastAsia="Times New Roman" w:hAnsi="Times New Roman" w:cs="Times New Roman"/>
          <w:kern w:val="0"/>
          <w14:ligatures w14:val="none"/>
        </w:rPr>
        <w:t xml:space="preserve"> - rēķinu</w:t>
      </w:r>
      <w:r w:rsidRPr="00A63D07">
        <w:rPr>
          <w:rFonts w:ascii="Times New Roman" w:eastAsia="Times New Roman" w:hAnsi="Times New Roman" w:cs="Times New Roman"/>
          <w:kern w:val="0"/>
          <w14:ligatures w14:val="none"/>
        </w:rPr>
        <w:t xml:space="preserve">, kas kļūst par šī Līguma neatņemamu sastāvdaļu. </w:t>
      </w:r>
      <w:r w:rsidRPr="00A63D07">
        <w:rPr>
          <w:rFonts w:ascii="Times New Roman" w:eastAsia="Calibri" w:hAnsi="Times New Roman" w:cs="Times New Roman"/>
          <w:kern w:val="0"/>
          <w:lang w:eastAsia="ar-SA"/>
          <w14:ligatures w14:val="none"/>
        </w:rPr>
        <w:t xml:space="preserve">Ja tiek konstatēts, ka Preces veids neatbilst dokumentiem, no </w:t>
      </w:r>
      <w:r>
        <w:rPr>
          <w:rFonts w:ascii="Times New Roman" w:eastAsia="Calibri" w:hAnsi="Times New Roman" w:cs="Times New Roman"/>
          <w:kern w:val="0"/>
          <w:lang w:eastAsia="ar-SA"/>
          <w14:ligatures w14:val="none"/>
        </w:rPr>
        <w:t xml:space="preserve">preču </w:t>
      </w:r>
      <w:r w:rsidRPr="00A63D07">
        <w:rPr>
          <w:rFonts w:ascii="Times New Roman" w:eastAsia="Calibri" w:hAnsi="Times New Roman" w:cs="Times New Roman"/>
          <w:kern w:val="0"/>
          <w:lang w:eastAsia="ar-SA"/>
          <w14:ligatures w14:val="none"/>
        </w:rPr>
        <w:t>pavadzīmes</w:t>
      </w:r>
      <w:r>
        <w:rPr>
          <w:rFonts w:ascii="Times New Roman" w:eastAsia="Calibri" w:hAnsi="Times New Roman" w:cs="Times New Roman"/>
          <w:kern w:val="0"/>
          <w:lang w:eastAsia="ar-SA"/>
          <w14:ligatures w14:val="none"/>
        </w:rPr>
        <w:t xml:space="preserve"> – rēķina </w:t>
      </w:r>
      <w:r w:rsidRPr="00A63D07">
        <w:rPr>
          <w:rFonts w:ascii="Times New Roman" w:eastAsia="Calibri" w:hAnsi="Times New Roman" w:cs="Times New Roman"/>
          <w:kern w:val="0"/>
          <w:lang w:eastAsia="ar-SA"/>
          <w14:ligatures w14:val="none"/>
        </w:rPr>
        <w:t xml:space="preserve">nepiegādātās Preces tiek svītrotas vai tiek veikti labojumi un veikts </w:t>
      </w:r>
      <w:r>
        <w:rPr>
          <w:rFonts w:ascii="Times New Roman" w:eastAsia="Calibri" w:hAnsi="Times New Roman" w:cs="Times New Roman"/>
          <w:kern w:val="0"/>
          <w:lang w:eastAsia="ar-SA"/>
          <w14:ligatures w14:val="none"/>
        </w:rPr>
        <w:t xml:space="preserve">preču </w:t>
      </w:r>
      <w:r w:rsidRPr="00A63D07">
        <w:rPr>
          <w:rFonts w:ascii="Times New Roman" w:eastAsia="Calibri" w:hAnsi="Times New Roman" w:cs="Times New Roman"/>
          <w:kern w:val="0"/>
          <w:lang w:eastAsia="ar-SA"/>
          <w14:ligatures w14:val="none"/>
        </w:rPr>
        <w:t>pavadzīmes</w:t>
      </w:r>
      <w:r>
        <w:rPr>
          <w:rFonts w:ascii="Times New Roman" w:eastAsia="Calibri" w:hAnsi="Times New Roman" w:cs="Times New Roman"/>
          <w:kern w:val="0"/>
          <w:lang w:eastAsia="ar-SA"/>
          <w14:ligatures w14:val="none"/>
        </w:rPr>
        <w:t xml:space="preserve"> - rēķina</w:t>
      </w:r>
      <w:r w:rsidRPr="00A63D07">
        <w:rPr>
          <w:rFonts w:ascii="Times New Roman" w:eastAsia="Calibri" w:hAnsi="Times New Roman" w:cs="Times New Roman"/>
          <w:kern w:val="0"/>
          <w:lang w:eastAsia="ar-SA"/>
          <w14:ligatures w14:val="none"/>
        </w:rPr>
        <w:t xml:space="preserve"> pārrēķins - novērtējums naudas izteiksmē.</w:t>
      </w:r>
    </w:p>
    <w:p w14:paraId="52DECCD3" w14:textId="52916FEA" w:rsidR="009A72D3" w:rsidRPr="00A63D07" w:rsidRDefault="009A72D3" w:rsidP="00732631">
      <w:pPr>
        <w:pStyle w:val="ListParagraph"/>
        <w:widowControl w:val="0"/>
        <w:numPr>
          <w:ilvl w:val="1"/>
          <w:numId w:val="11"/>
        </w:numPr>
        <w:overflowPunct w:val="0"/>
        <w:adjustRightInd w:val="0"/>
        <w:spacing w:after="0" w:line="240" w:lineRule="auto"/>
        <w:ind w:left="567" w:right="28" w:hanging="567"/>
        <w:jc w:val="both"/>
        <w:rPr>
          <w:rFonts w:ascii="Times New Roman" w:eastAsia="Calibri" w:hAnsi="Times New Roman" w:cs="Times New Roman"/>
          <w:kern w:val="0"/>
          <w14:ligatures w14:val="none"/>
        </w:rPr>
      </w:pPr>
      <w:r w:rsidRPr="009A72D3">
        <w:rPr>
          <w:rFonts w:ascii="Times New Roman" w:eastAsia="Calibri" w:hAnsi="Times New Roman" w:cs="Times New Roman"/>
          <w:kern w:val="0"/>
          <w14:ligatures w14:val="none"/>
        </w:rPr>
        <w:t xml:space="preserve">Pasūtītāja pilnvarotā persona, pieņemot no Piegādātāja Preci, ir tiesīga pārbaudīt </w:t>
      </w:r>
      <w:r>
        <w:rPr>
          <w:rFonts w:ascii="Times New Roman" w:eastAsia="Calibri" w:hAnsi="Times New Roman" w:cs="Times New Roman"/>
          <w:kern w:val="0"/>
          <w14:ligatures w14:val="none"/>
        </w:rPr>
        <w:t>Datu drošības lapas</w:t>
      </w:r>
      <w:r w:rsidRPr="009A72D3">
        <w:rPr>
          <w:rFonts w:ascii="Times New Roman" w:eastAsia="Calibri" w:hAnsi="Times New Roman" w:cs="Times New Roman"/>
          <w:kern w:val="0"/>
          <w14:ligatures w14:val="none"/>
        </w:rPr>
        <w:t xml:space="preserve"> saskaņā ar Vienošanās pielikumā noteikto kārtību.</w:t>
      </w:r>
    </w:p>
    <w:p w14:paraId="586614EA" w14:textId="53BEF2D0" w:rsidR="0065717F" w:rsidRPr="00A63D07" w:rsidRDefault="0065717F" w:rsidP="00732631">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bookmarkStart w:id="1" w:name="_Hlk58514020"/>
      <w:r w:rsidRPr="00A63D07">
        <w:rPr>
          <w:rFonts w:ascii="Times New Roman" w:eastAsia="Calibri" w:hAnsi="Times New Roman" w:cs="Times New Roman"/>
          <w:kern w:val="0"/>
          <w:lang w:eastAsia="ar-SA"/>
          <w14:ligatures w14:val="none"/>
        </w:rPr>
        <w:t xml:space="preserve">Ja Prece ir neatbilstošā kvalitātē vai konstatējama citāda neatbilstība Vienošanās noteikumiem, Pasūtītāja pilnvarotā persona </w:t>
      </w:r>
      <w:r w:rsidR="00DB7998">
        <w:rPr>
          <w:rFonts w:ascii="Times New Roman" w:eastAsia="Calibri" w:hAnsi="Times New Roman" w:cs="Times New Roman"/>
          <w:kern w:val="0"/>
          <w:lang w:eastAsia="ar-SA"/>
          <w14:ligatures w14:val="none"/>
        </w:rPr>
        <w:t>5</w:t>
      </w:r>
      <w:r w:rsidRPr="00A63D07">
        <w:rPr>
          <w:rFonts w:ascii="Times New Roman" w:eastAsia="Calibri" w:hAnsi="Times New Roman" w:cs="Times New Roman"/>
          <w:kern w:val="0"/>
          <w:lang w:eastAsia="ar-SA"/>
          <w14:ligatures w14:val="none"/>
        </w:rPr>
        <w:t xml:space="preserve"> (</w:t>
      </w:r>
      <w:r w:rsidR="00DB7998">
        <w:rPr>
          <w:rFonts w:ascii="Times New Roman" w:eastAsia="Calibri" w:hAnsi="Times New Roman" w:cs="Times New Roman"/>
          <w:kern w:val="0"/>
          <w:lang w:eastAsia="ar-SA"/>
          <w14:ligatures w14:val="none"/>
        </w:rPr>
        <w:t>piecu</w:t>
      </w:r>
      <w:r w:rsidRPr="00A63D07">
        <w:rPr>
          <w:rFonts w:ascii="Times New Roman" w:eastAsia="Calibri" w:hAnsi="Times New Roman" w:cs="Times New Roman"/>
          <w:kern w:val="0"/>
          <w:lang w:eastAsia="ar-SA"/>
          <w14:ligatures w14:val="none"/>
        </w:rPr>
        <w:t>) darba dien</w:t>
      </w:r>
      <w:r>
        <w:rPr>
          <w:rFonts w:ascii="Times New Roman" w:eastAsia="Calibri" w:hAnsi="Times New Roman" w:cs="Times New Roman"/>
          <w:kern w:val="0"/>
          <w:lang w:eastAsia="ar-SA"/>
          <w14:ligatures w14:val="none"/>
        </w:rPr>
        <w:t>u</w:t>
      </w:r>
      <w:r w:rsidRPr="00A63D07">
        <w:rPr>
          <w:rFonts w:ascii="Times New Roman" w:eastAsia="Calibri" w:hAnsi="Times New Roman" w:cs="Times New Roman"/>
          <w:kern w:val="0"/>
          <w:lang w:eastAsia="ar-SA"/>
          <w14:ligatures w14:val="none"/>
        </w:rPr>
        <w:t xml:space="preserve"> laikā par konstatētajiem trūkumiem sastāda reklamācijas pieteikumu un nosūta to Piegādātāja pilnvarotajai personai uz elektroniskā pasta adresi. Tādā gadījumā, tiek uzskatīts, ka Preces piegāde nav veikta un Pasūtītājs, ja minētie trūkumi netiek novērsti Preces piegādes termiņa ietvaros, pēc Vienošanās </w:t>
      </w:r>
      <w:r>
        <w:rPr>
          <w:rFonts w:ascii="Times New Roman" w:eastAsia="Calibri" w:hAnsi="Times New Roman" w:cs="Times New Roman"/>
          <w:kern w:val="0"/>
          <w:lang w:eastAsia="ar-SA"/>
          <w14:ligatures w14:val="none"/>
        </w:rPr>
        <w:t>4</w:t>
      </w:r>
      <w:r w:rsidRPr="00A63D07">
        <w:rPr>
          <w:rFonts w:ascii="Times New Roman" w:eastAsia="Calibri" w:hAnsi="Times New Roman" w:cs="Times New Roman"/>
          <w:kern w:val="0"/>
          <w:lang w:eastAsia="ar-SA"/>
          <w14:ligatures w14:val="none"/>
        </w:rPr>
        <w:t xml:space="preserve">.4. punkta, vai Piegādātājs nepierāda, ka reklamācijas pieteikumā norādītie trūkumi vai neatbilstības nav pamatoti, piemēro līgumsodu Piegādātājam </w:t>
      </w:r>
      <w:r w:rsidRPr="004D0747">
        <w:rPr>
          <w:rFonts w:ascii="Times New Roman" w:eastAsia="Calibri" w:hAnsi="Times New Roman" w:cs="Times New Roman"/>
          <w:kern w:val="0"/>
          <w:lang w:eastAsia="ar-SA"/>
          <w14:ligatures w14:val="none"/>
        </w:rPr>
        <w:t xml:space="preserve">atbilstoši </w:t>
      </w:r>
      <w:r w:rsidR="00301E12" w:rsidRPr="00301E12">
        <w:rPr>
          <w:rFonts w:ascii="Times New Roman" w:eastAsia="Calibri" w:hAnsi="Times New Roman" w:cs="Times New Roman"/>
          <w:kern w:val="0"/>
          <w:lang w:eastAsia="ar-SA"/>
          <w14:ligatures w14:val="none"/>
        </w:rPr>
        <w:t>7</w:t>
      </w:r>
      <w:r w:rsidRPr="00301E12">
        <w:rPr>
          <w:rFonts w:ascii="Times New Roman" w:eastAsia="Calibri" w:hAnsi="Times New Roman" w:cs="Times New Roman"/>
          <w:kern w:val="0"/>
          <w:lang w:eastAsia="ar-SA"/>
          <w14:ligatures w14:val="none"/>
        </w:rPr>
        <w:t>.2. punktā</w:t>
      </w:r>
      <w:r w:rsidRPr="004D0747">
        <w:rPr>
          <w:rFonts w:ascii="Times New Roman" w:eastAsia="Calibri" w:hAnsi="Times New Roman" w:cs="Times New Roman"/>
          <w:kern w:val="0"/>
          <w:lang w:eastAsia="ar-SA"/>
          <w14:ligatures w14:val="none"/>
        </w:rPr>
        <w:t xml:space="preserve"> noteiktajai</w:t>
      </w:r>
      <w:r w:rsidRPr="00A63D07">
        <w:rPr>
          <w:rFonts w:ascii="Times New Roman" w:eastAsia="Calibri" w:hAnsi="Times New Roman" w:cs="Times New Roman"/>
          <w:kern w:val="0"/>
          <w:lang w:eastAsia="ar-SA"/>
          <w14:ligatures w14:val="none"/>
        </w:rPr>
        <w:t xml:space="preserve"> kārtībai līdz brīdim, kamēr Piegādātājs nenovērsīs konstatētās nepilnības.</w:t>
      </w:r>
    </w:p>
    <w:p w14:paraId="5F3D48EC" w14:textId="77777777" w:rsidR="0065717F" w:rsidRPr="00A63D07" w:rsidRDefault="0065717F" w:rsidP="00732631">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 xml:space="preserve">Ja tiek konstatēti Preces trūkumi vai neatbilstības, Piegādātājam 3 (trīs) darba dienu laikā jāveic atbilstošas Preces piegāde vai, ja ir piegādāts neatbilstošs Preces daudzums, atlikušo Preču piegāde. Piegādātājam ir pienākums 10 (desmit) dienu laikā par saviem līdzekļiem izvest neatbilstošo Preci no Pasūtītāja teritorijas. </w:t>
      </w:r>
    </w:p>
    <w:p w14:paraId="4D235F7F" w14:textId="77777777" w:rsidR="0065717F" w:rsidRPr="00A63D07" w:rsidRDefault="0065717F" w:rsidP="00732631">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 xml:space="preserve">Piegādātājam 2 (divu) darba dienu laikā pēc reklamācijas pieteikuma saņemšanas jāatsūta rakstisks paskaidrojums par reklamācijā norādītajām neatbilstībām. </w:t>
      </w:r>
    </w:p>
    <w:p w14:paraId="61137C34" w14:textId="60063514" w:rsidR="0065717F" w:rsidRPr="00A63D07" w:rsidRDefault="0065717F" w:rsidP="00732631">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lastRenderedPageBreak/>
        <w:t xml:space="preserve">Ja Piegādātājs nepilda </w:t>
      </w:r>
      <w:r>
        <w:rPr>
          <w:rFonts w:ascii="Times New Roman" w:eastAsia="Calibri" w:hAnsi="Times New Roman" w:cs="Times New Roman"/>
          <w:kern w:val="0"/>
          <w:lang w:eastAsia="ar-SA"/>
          <w14:ligatures w14:val="none"/>
        </w:rPr>
        <w:t>4</w:t>
      </w:r>
      <w:r w:rsidRPr="00A63D07">
        <w:rPr>
          <w:rFonts w:ascii="Times New Roman" w:eastAsia="Calibri" w:hAnsi="Times New Roman" w:cs="Times New Roman"/>
          <w:kern w:val="0"/>
          <w:lang w:eastAsia="ar-SA"/>
          <w14:ligatures w14:val="none"/>
        </w:rPr>
        <w:t>.</w:t>
      </w:r>
      <w:r w:rsidR="008278FA">
        <w:rPr>
          <w:rFonts w:ascii="Times New Roman" w:eastAsia="Calibri" w:hAnsi="Times New Roman" w:cs="Times New Roman"/>
          <w:kern w:val="0"/>
          <w:lang w:eastAsia="ar-SA"/>
          <w14:ligatures w14:val="none"/>
        </w:rPr>
        <w:t>6</w:t>
      </w:r>
      <w:r w:rsidRPr="00A63D07">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 xml:space="preserve"> </w:t>
      </w:r>
      <w:r w:rsidRPr="00A63D07">
        <w:rPr>
          <w:rFonts w:ascii="Times New Roman" w:eastAsia="Calibri" w:hAnsi="Times New Roman" w:cs="Times New Roman"/>
          <w:kern w:val="0"/>
          <w:lang w:eastAsia="ar-SA"/>
          <w14:ligatures w14:val="none"/>
        </w:rPr>
        <w:t xml:space="preserve">punkta noteikumus un nesniedz argumentētu skaidrojumu vai pierādījumus, ka reklamācijas pieteikumā norādītās neatbilstības nav patiesas, tiek uzskatīts, ka Piegādātājs piekrīt reklamācijas pieteikumā minētajiem trūkumiem vai neatbilstībām. </w:t>
      </w:r>
    </w:p>
    <w:p w14:paraId="4390B467" w14:textId="77777777" w:rsidR="0065717F" w:rsidRPr="00A63D07" w:rsidRDefault="0065717F" w:rsidP="00732631">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A63D07">
        <w:rPr>
          <w:rFonts w:ascii="Times New Roman" w:eastAsia="Calibri" w:hAnsi="Times New Roman" w:cs="Times New Roman"/>
          <w:kern w:val="0"/>
          <w:lang w:eastAsia="ar-SA"/>
          <w14:ligatures w14:val="none"/>
        </w:rPr>
        <w:t>Ja Piegādātājs nepiekrīt Pasūtītāja reklamācijas pieteikumā norādītajiem Preces trūkumiem vai neatbilstībām, Puses strīda izšķiršanā vai trūkuma vai neatbilstības konstatēšan</w:t>
      </w:r>
      <w:r>
        <w:rPr>
          <w:rFonts w:ascii="Times New Roman" w:eastAsia="Calibri" w:hAnsi="Times New Roman" w:cs="Times New Roman"/>
          <w:kern w:val="0"/>
          <w:lang w:eastAsia="ar-SA"/>
          <w14:ligatures w14:val="none"/>
        </w:rPr>
        <w:t>ā</w:t>
      </w:r>
      <w:r w:rsidRPr="00A63D07">
        <w:rPr>
          <w:rFonts w:ascii="Times New Roman" w:eastAsia="Calibri" w:hAnsi="Times New Roman" w:cs="Times New Roman"/>
          <w:kern w:val="0"/>
          <w:lang w:eastAsia="ar-SA"/>
          <w14:ligatures w14:val="none"/>
        </w:rPr>
        <w:t xml:space="preserve"> var pieaicināt neatkarīgu ekspertu ekspertīzes veikšanai. Ja ekspertīzē tiek konstatēts, ka Precei ir trūkumi vai neatbilstības, Piegādātājs sedz ekspertīzes izmaksas. </w:t>
      </w:r>
    </w:p>
    <w:p w14:paraId="2165A145" w14:textId="77777777" w:rsidR="0065717F" w:rsidRPr="00A63D07" w:rsidRDefault="0065717F" w:rsidP="00732631">
      <w:pPr>
        <w:numPr>
          <w:ilvl w:val="1"/>
          <w:numId w:val="11"/>
        </w:numPr>
        <w:suppressAutoHyphens/>
        <w:spacing w:line="240" w:lineRule="auto"/>
        <w:ind w:left="567" w:hanging="567"/>
        <w:jc w:val="both"/>
        <w:rPr>
          <w:rFonts w:ascii="Times New Roman" w:eastAsia="Times New Roman" w:hAnsi="Times New Roman" w:cs="Times New Roman"/>
          <w:kern w:val="0"/>
          <w14:ligatures w14:val="none"/>
        </w:rPr>
      </w:pPr>
      <w:r w:rsidRPr="00A63D07">
        <w:rPr>
          <w:rFonts w:ascii="Times New Roman" w:eastAsia="Times New Roman" w:hAnsi="Times New Roman" w:cs="Times New Roman"/>
          <w:kern w:val="0"/>
          <w14:ligatures w14:val="none"/>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bookmarkEnd w:id="1"/>
    <w:p w14:paraId="6AA8B2B0" w14:textId="41A1DA0D" w:rsidR="00EF5C50" w:rsidRPr="00732631" w:rsidRDefault="00EF5C50" w:rsidP="00732631">
      <w:pPr>
        <w:pStyle w:val="ListParagraph"/>
        <w:numPr>
          <w:ilvl w:val="0"/>
          <w:numId w:val="11"/>
        </w:numPr>
        <w:suppressAutoHyphens/>
        <w:spacing w:line="240" w:lineRule="auto"/>
        <w:jc w:val="center"/>
        <w:rPr>
          <w:rFonts w:ascii="Times New Roman" w:hAnsi="Times New Roman" w:cs="Times New Roman"/>
          <w:b/>
        </w:rPr>
      </w:pPr>
      <w:r w:rsidRPr="00732631">
        <w:rPr>
          <w:rFonts w:ascii="Times New Roman" w:hAnsi="Times New Roman" w:cs="Times New Roman"/>
          <w:b/>
        </w:rPr>
        <w:t>KVALITĀTE UN GARANTIJAS</w:t>
      </w:r>
    </w:p>
    <w:p w14:paraId="64DBF1F0" w14:textId="77777777" w:rsidR="00EF5C50" w:rsidRPr="004925FD" w:rsidRDefault="00EF5C50" w:rsidP="00FA3FE5">
      <w:pPr>
        <w:numPr>
          <w:ilvl w:val="1"/>
          <w:numId w:val="11"/>
        </w:numPr>
        <w:suppressAutoHyphens/>
        <w:spacing w:after="0" w:line="240" w:lineRule="auto"/>
        <w:ind w:left="567" w:hanging="567"/>
        <w:jc w:val="both"/>
        <w:rPr>
          <w:rFonts w:ascii="Times New Roman" w:hAnsi="Times New Roman" w:cs="Times New Roman"/>
        </w:rPr>
      </w:pPr>
      <w:r w:rsidRPr="004925FD">
        <w:rPr>
          <w:rFonts w:ascii="Times New Roman" w:hAnsi="Times New Roman" w:cs="Times New Roman"/>
        </w:rPr>
        <w:t>Izpildītājs garantē, ka piegādātā Prece atbilst Tehniskajā specifikācijā ietvertajam Preces aprakstam, rūpnīcas – izgatavotājas tehniskajiem noteikumiem un kvalitātes standartiem, ko apliecina ražotāja izsniegts sertifikāts.</w:t>
      </w:r>
    </w:p>
    <w:p w14:paraId="64DD6285" w14:textId="0E39990C" w:rsidR="00EF5C50" w:rsidRPr="00F658B0" w:rsidRDefault="00F658B0" w:rsidP="00FA3FE5">
      <w:pPr>
        <w:pStyle w:val="ListParagraph"/>
        <w:numPr>
          <w:ilvl w:val="1"/>
          <w:numId w:val="11"/>
        </w:numPr>
        <w:spacing w:after="0" w:line="240" w:lineRule="auto"/>
        <w:ind w:left="567" w:hanging="567"/>
        <w:jc w:val="both"/>
        <w:rPr>
          <w:rFonts w:ascii="Times New Roman" w:hAnsi="Times New Roman" w:cs="Times New Roman"/>
        </w:rPr>
      </w:pPr>
      <w:r w:rsidRPr="00F658B0">
        <w:rPr>
          <w:rFonts w:ascii="Times New Roman" w:hAnsi="Times New Roman" w:cs="Times New Roman"/>
        </w:rPr>
        <w:t>Prece jāpiegādā oriģinālā rūpnīcas iepakojumā ar ražotāja nodrošinājumu pret atvēršanu/lietošanu (plombe). Uz iepakojuma jābūt ražotāja informācijai par produkta partijas numuru. Iepakojumam jānodrošina Preces saglabāšana pilnīgā kārtībā to transportēšanas un glabāšanas laikā.</w:t>
      </w:r>
    </w:p>
    <w:p w14:paraId="1C197C75" w14:textId="5E54A242" w:rsidR="00EF5C50" w:rsidRPr="00094EAC" w:rsidRDefault="00EF5C50" w:rsidP="00FA3FE5">
      <w:pPr>
        <w:numPr>
          <w:ilvl w:val="1"/>
          <w:numId w:val="11"/>
        </w:numPr>
        <w:suppressAutoHyphens/>
        <w:spacing w:after="0" w:line="240" w:lineRule="auto"/>
        <w:ind w:left="567" w:hanging="567"/>
        <w:jc w:val="both"/>
        <w:rPr>
          <w:rFonts w:ascii="Times New Roman" w:hAnsi="Times New Roman" w:cs="Times New Roman"/>
        </w:rPr>
      </w:pPr>
      <w:r w:rsidRPr="004925FD">
        <w:rPr>
          <w:rFonts w:ascii="Times New Roman" w:hAnsi="Times New Roman" w:cs="Times New Roman"/>
        </w:rPr>
        <w:t>Piegādājot Preci, Izpildītājs nodrošina Pasūtītāju ar</w:t>
      </w:r>
      <w:r>
        <w:rPr>
          <w:rFonts w:ascii="Times New Roman" w:hAnsi="Times New Roman" w:cs="Times New Roman"/>
        </w:rPr>
        <w:t xml:space="preserve"> d</w:t>
      </w:r>
      <w:r w:rsidRPr="00094EAC">
        <w:rPr>
          <w:rFonts w:ascii="Times New Roman" w:hAnsi="Times New Roman" w:cs="Times New Roman"/>
        </w:rPr>
        <w:t>rošības datu lapām (turpmāk – DDL), latviešu valodā saskaņā ar Eiropas Parlamenta un Padomes regulas Nr. 1907/2006 un minētas regulas grozījumiem Nr. 2020/878 prasībām par katru Preces pozīciju</w:t>
      </w:r>
      <w:r>
        <w:rPr>
          <w:rFonts w:ascii="Times New Roman" w:hAnsi="Times New Roman" w:cs="Times New Roman"/>
        </w:rPr>
        <w:t>.</w:t>
      </w:r>
    </w:p>
    <w:p w14:paraId="18C85CD0" w14:textId="77777777" w:rsidR="00EF5C50" w:rsidRPr="004925FD" w:rsidRDefault="00EF5C50" w:rsidP="00FA3FE5">
      <w:pPr>
        <w:numPr>
          <w:ilvl w:val="1"/>
          <w:numId w:val="11"/>
        </w:numPr>
        <w:suppressAutoHyphens/>
        <w:spacing w:after="0" w:line="240" w:lineRule="auto"/>
        <w:ind w:left="567" w:hanging="567"/>
        <w:contextualSpacing/>
        <w:jc w:val="both"/>
        <w:rPr>
          <w:rFonts w:ascii="Times New Roman" w:hAnsi="Times New Roman" w:cs="Times New Roman"/>
        </w:rPr>
      </w:pPr>
      <w:r w:rsidRPr="004925FD">
        <w:rPr>
          <w:rFonts w:ascii="Times New Roman" w:hAnsi="Times New Roman" w:cs="Times New Roman"/>
        </w:rPr>
        <w:t>Ja uz piegādātās Preces fasējuma nav norādīts ražošanas datums, Izpildītājam jāiesniedz konkrētās Preces ražotāja izsniegts dokuments, kas apliecina ražošanas datumu.</w:t>
      </w:r>
    </w:p>
    <w:p w14:paraId="599D55E7" w14:textId="77777777" w:rsidR="00EF5C50" w:rsidRPr="00094EAC" w:rsidRDefault="00EF5C50" w:rsidP="00FA3FE5">
      <w:pPr>
        <w:pStyle w:val="ListParagraph"/>
        <w:numPr>
          <w:ilvl w:val="1"/>
          <w:numId w:val="11"/>
        </w:numPr>
        <w:spacing w:after="0" w:line="240" w:lineRule="auto"/>
        <w:ind w:left="567" w:hanging="567"/>
        <w:jc w:val="both"/>
        <w:rPr>
          <w:rFonts w:ascii="Times New Roman" w:hAnsi="Times New Roman" w:cs="Times New Roman"/>
        </w:rPr>
      </w:pPr>
      <w:r w:rsidRPr="00094EAC">
        <w:rPr>
          <w:rFonts w:ascii="Times New Roman" w:hAnsi="Times New Roman" w:cs="Times New Roman"/>
        </w:rPr>
        <w:t>Ja ir veiktas izmaiņas DDL, Izpildītājs informē un iesniedz Pasūtītājam atjauninātu DDL par Precēm, kas piegādātās iepriekšējo 12 (divpadsmit) mēnešu laikā saskaņā ar Eiropas Parlamenta un Padomes regulas Nr. 1907/2006</w:t>
      </w:r>
      <w:r w:rsidRPr="004925FD">
        <w:t xml:space="preserve"> </w:t>
      </w:r>
      <w:r w:rsidRPr="00094EAC">
        <w:rPr>
          <w:rFonts w:ascii="Times New Roman" w:hAnsi="Times New Roman" w:cs="Times New Roman"/>
        </w:rPr>
        <w:t xml:space="preserve"> 31. panta devīto punktu.</w:t>
      </w:r>
      <w:r w:rsidRPr="00094EAC">
        <w:t xml:space="preserve"> </w:t>
      </w:r>
      <w:r w:rsidRPr="00094EAC">
        <w:rPr>
          <w:rFonts w:ascii="Times New Roman" w:hAnsi="Times New Roman" w:cs="Times New Roman"/>
        </w:rPr>
        <w:t>Pasūtītājs visā līguma darbības laikā periodiski veic Drošības datu lapu (DDL) pārbaudi, aizpilda Nolikuma 5.pielikumā pievienoto veidlapu un pieprasa Izpildītājam nodrošināt normatīvajos aktos noteiktās informācijas iesniegšanu.</w:t>
      </w:r>
    </w:p>
    <w:p w14:paraId="03F55D8E" w14:textId="11961854" w:rsidR="00EF5C50" w:rsidRPr="004925FD" w:rsidRDefault="00EF5C50" w:rsidP="00FA3FE5">
      <w:pPr>
        <w:numPr>
          <w:ilvl w:val="1"/>
          <w:numId w:val="11"/>
        </w:numPr>
        <w:suppressAutoHyphens/>
        <w:spacing w:after="0" w:line="240" w:lineRule="auto"/>
        <w:ind w:left="567" w:right="30" w:hanging="567"/>
        <w:jc w:val="both"/>
        <w:rPr>
          <w:rFonts w:ascii="Times New Roman" w:hAnsi="Times New Roman" w:cs="Times New Roman"/>
          <w:lang w:eastAsia="lv-LV"/>
        </w:rPr>
      </w:pPr>
      <w:r w:rsidRPr="004925FD">
        <w:rPr>
          <w:rFonts w:ascii="Times New Roman" w:hAnsi="Times New Roman" w:cs="Times New Roman"/>
        </w:rPr>
        <w:t xml:space="preserve">Izpildītājs </w:t>
      </w:r>
      <w:r w:rsidRPr="004925FD">
        <w:rPr>
          <w:rFonts w:ascii="Times New Roman" w:hAnsi="Times New Roman" w:cs="Times New Roman"/>
          <w:lang w:eastAsia="lv-LV"/>
        </w:rPr>
        <w:t>nodrošina piegādātajai Precei garantijas laiku</w:t>
      </w:r>
      <w:r>
        <w:rPr>
          <w:rFonts w:ascii="Times New Roman" w:hAnsi="Times New Roman" w:cs="Times New Roman"/>
          <w:lang w:eastAsia="lv-LV"/>
        </w:rPr>
        <w:t xml:space="preserve">, kas </w:t>
      </w:r>
      <w:r w:rsidRPr="004925FD">
        <w:rPr>
          <w:rFonts w:ascii="Times New Roman" w:hAnsi="Times New Roman"/>
        </w:rPr>
        <w:t xml:space="preserve">ir </w:t>
      </w:r>
      <w:r w:rsidRPr="00357E9C">
        <w:rPr>
          <w:rFonts w:ascii="Times New Roman" w:hAnsi="Times New Roman"/>
          <w:b/>
          <w:bCs/>
        </w:rPr>
        <w:t xml:space="preserve">ne mazāks kā </w:t>
      </w:r>
      <w:r w:rsidR="00E4148C">
        <w:rPr>
          <w:rFonts w:ascii="Times New Roman" w:hAnsi="Times New Roman"/>
          <w:b/>
          <w:bCs/>
        </w:rPr>
        <w:t>1</w:t>
      </w:r>
      <w:r w:rsidRPr="00357E9C">
        <w:rPr>
          <w:rFonts w:ascii="Times New Roman" w:hAnsi="Times New Roman"/>
          <w:b/>
          <w:bCs/>
        </w:rPr>
        <w:t>/</w:t>
      </w:r>
      <w:r w:rsidR="00E4148C">
        <w:rPr>
          <w:rFonts w:ascii="Times New Roman" w:hAnsi="Times New Roman"/>
          <w:b/>
          <w:bCs/>
        </w:rPr>
        <w:t>2</w:t>
      </w:r>
      <w:r w:rsidRPr="00357E9C">
        <w:rPr>
          <w:rFonts w:ascii="Times New Roman" w:hAnsi="Times New Roman"/>
          <w:b/>
          <w:bCs/>
        </w:rPr>
        <w:t xml:space="preserve"> (</w:t>
      </w:r>
      <w:r w:rsidR="00E4148C">
        <w:rPr>
          <w:rFonts w:ascii="Times New Roman" w:hAnsi="Times New Roman"/>
          <w:b/>
          <w:bCs/>
        </w:rPr>
        <w:t>viena puse</w:t>
      </w:r>
      <w:r w:rsidRPr="00357E9C">
        <w:rPr>
          <w:rFonts w:ascii="Times New Roman" w:hAnsi="Times New Roman"/>
          <w:b/>
          <w:bCs/>
        </w:rPr>
        <w:t>)</w:t>
      </w:r>
      <w:r w:rsidRPr="004925FD">
        <w:rPr>
          <w:rFonts w:ascii="Times New Roman" w:hAnsi="Times New Roman"/>
        </w:rPr>
        <w:t xml:space="preserve"> no ražotāja noteiktā Preces derīguma termiņa</w:t>
      </w:r>
      <w:r w:rsidRPr="004925FD">
        <w:rPr>
          <w:rFonts w:ascii="Times New Roman" w:hAnsi="Times New Roman" w:cs="Times New Roman"/>
          <w:lang w:eastAsia="lv-LV"/>
        </w:rPr>
        <w:t>, skaitot no Pušu abpusēji parakstīta pieņemšanas – nodošanas akta vai Izpildītāja iesniegtās pavadzīmes-rēķina saņemšanas. Garantija attiecas uz izgatavošanas defektiem, bojājumiem, kas radušies transportējot Preci, kā arī uz to, ka prece saglabās savas īpašības garantijas laikā, bet neattiecas uz preču bojājumiem, kas radušies tās nepareizas lietošanas rezultātā.</w:t>
      </w:r>
    </w:p>
    <w:p w14:paraId="7712D3DE" w14:textId="77777777" w:rsidR="00EF5C50" w:rsidRDefault="00EF5C50" w:rsidP="00FA3FE5">
      <w:pPr>
        <w:numPr>
          <w:ilvl w:val="1"/>
          <w:numId w:val="11"/>
        </w:numPr>
        <w:suppressAutoHyphens/>
        <w:spacing w:after="0" w:line="240" w:lineRule="auto"/>
        <w:ind w:left="567" w:right="30" w:hanging="567"/>
        <w:jc w:val="both"/>
        <w:rPr>
          <w:rFonts w:ascii="Times New Roman" w:hAnsi="Times New Roman" w:cs="Times New Roman"/>
          <w:lang w:eastAsia="lv-LV"/>
        </w:rPr>
      </w:pPr>
      <w:r w:rsidRPr="004925FD">
        <w:rPr>
          <w:rFonts w:ascii="Times New Roman" w:hAnsi="Times New Roman" w:cs="Times New Roman"/>
          <w:lang w:eastAsia="lv-LV"/>
        </w:rPr>
        <w:t>Līgumā norādītajā garantijas laikā Izpildītājs bez maksas nodrošina Preces nomaiņu un piegādi uz Pasūtītāja pilnvarotās personas norādīto adresi.</w:t>
      </w:r>
    </w:p>
    <w:p w14:paraId="2856F033" w14:textId="77777777" w:rsidR="00EF5C50" w:rsidRPr="0024755D" w:rsidRDefault="00EF5C50" w:rsidP="00FA3FE5">
      <w:pPr>
        <w:numPr>
          <w:ilvl w:val="1"/>
          <w:numId w:val="11"/>
        </w:numPr>
        <w:suppressAutoHyphens/>
        <w:spacing w:after="0" w:line="240" w:lineRule="auto"/>
        <w:ind w:left="567" w:right="30" w:hanging="567"/>
        <w:jc w:val="both"/>
        <w:rPr>
          <w:rFonts w:ascii="Times New Roman" w:hAnsi="Times New Roman" w:cs="Times New Roman"/>
          <w:lang w:eastAsia="lv-LV"/>
        </w:rPr>
      </w:pPr>
      <w:r w:rsidRPr="0024755D">
        <w:rPr>
          <w:rFonts w:ascii="Times New Roman" w:hAnsi="Times New Roman" w:cs="Times New Roman"/>
          <w:lang w:eastAsia="lv-LV"/>
        </w:rPr>
        <w:t>Gadījumā, ja Izpildītājam objektīvu apstākļu rezultātā (piemēram, ja prece vairs nav pieejama tirgū), nav iespējams veikt Preces nomaiņu pret tehniskajā specifikācijā norādīto, tam saskaņojot ar Pasūtītāja pilnvaroto personu, ir tiesības veikt Preču nomaiņu pret līdzvērtīgu (tehniskās specifikācijas prasībām atbilstošu) vai augstākas kvalitātes Preci, iesniedzot:</w:t>
      </w:r>
    </w:p>
    <w:p w14:paraId="5759FBCD" w14:textId="77777777" w:rsidR="006D15D4" w:rsidRDefault="00EF5C50" w:rsidP="00FA3FE5">
      <w:pPr>
        <w:pStyle w:val="ListParagraph"/>
        <w:numPr>
          <w:ilvl w:val="2"/>
          <w:numId w:val="11"/>
        </w:numPr>
        <w:suppressAutoHyphens/>
        <w:spacing w:after="0" w:line="240" w:lineRule="auto"/>
        <w:ind w:left="567" w:right="30" w:hanging="567"/>
        <w:jc w:val="both"/>
        <w:rPr>
          <w:rFonts w:ascii="Times New Roman" w:hAnsi="Times New Roman" w:cs="Times New Roman"/>
          <w:lang w:eastAsia="lv-LV"/>
        </w:rPr>
      </w:pPr>
      <w:r w:rsidRPr="00E62BB2">
        <w:rPr>
          <w:rFonts w:ascii="Times New Roman" w:hAnsi="Times New Roman" w:cs="Times New Roman"/>
          <w:lang w:eastAsia="lv-LV"/>
        </w:rPr>
        <w:t>aktuālu DDL (ja tāda veida dokuments saistošs konkrētajam produktam), kas sagatavota latviešu valodā saskaņā ar Eiropas Parlamenta un Padomes regulas Nr. 1907/2006 un minētās regulas grozījumiem Nr. 2020/878 prasībām par katru Preces pozīciju;</w:t>
      </w:r>
    </w:p>
    <w:p w14:paraId="63374F64" w14:textId="77777777" w:rsidR="006D15D4" w:rsidRDefault="006D15D4" w:rsidP="00FA3FE5">
      <w:pPr>
        <w:pStyle w:val="ListParagraph"/>
        <w:numPr>
          <w:ilvl w:val="2"/>
          <w:numId w:val="11"/>
        </w:numPr>
        <w:suppressAutoHyphens/>
        <w:spacing w:after="0" w:line="240" w:lineRule="auto"/>
        <w:ind w:left="567" w:right="30" w:hanging="567"/>
        <w:jc w:val="both"/>
        <w:rPr>
          <w:rFonts w:ascii="Times New Roman" w:hAnsi="Times New Roman" w:cs="Times New Roman"/>
          <w:lang w:eastAsia="lv-LV"/>
        </w:rPr>
      </w:pPr>
      <w:r w:rsidRPr="006D15D4">
        <w:rPr>
          <w:rFonts w:ascii="Times New Roman" w:hAnsi="Times New Roman" w:cs="Times New Roman"/>
          <w:lang w:eastAsia="lv-LV"/>
        </w:rPr>
        <w:t>produkta aprakstu (tehnisko datu lapu)</w:t>
      </w:r>
      <w:r w:rsidRPr="00571BF9">
        <w:t xml:space="preserve"> </w:t>
      </w:r>
      <w:r w:rsidRPr="006D15D4">
        <w:rPr>
          <w:rFonts w:ascii="Times New Roman" w:hAnsi="Times New Roman" w:cs="Times New Roman"/>
          <w:lang w:eastAsia="lv-LV"/>
        </w:rPr>
        <w:t>un lietošanas anotāciju latviešu valodā;</w:t>
      </w:r>
    </w:p>
    <w:p w14:paraId="63D08A91" w14:textId="7BDB21C0" w:rsidR="00EF5C50" w:rsidRPr="006D15D4" w:rsidRDefault="006D15D4" w:rsidP="00FA3FE5">
      <w:pPr>
        <w:pStyle w:val="ListParagraph"/>
        <w:numPr>
          <w:ilvl w:val="2"/>
          <w:numId w:val="11"/>
        </w:numPr>
        <w:suppressAutoHyphens/>
        <w:spacing w:after="0" w:line="240" w:lineRule="auto"/>
        <w:ind w:left="567" w:right="30" w:hanging="567"/>
        <w:jc w:val="both"/>
        <w:rPr>
          <w:rFonts w:ascii="Times New Roman" w:hAnsi="Times New Roman" w:cs="Times New Roman"/>
          <w:lang w:eastAsia="lv-LV"/>
        </w:rPr>
      </w:pPr>
      <w:r w:rsidRPr="006D15D4">
        <w:rPr>
          <w:rFonts w:ascii="Times New Roman" w:hAnsi="Times New Roman" w:cs="Times New Roman"/>
          <w:lang w:eastAsia="lv-LV"/>
        </w:rPr>
        <w:t>Preces paraugu pēc Pasūtītāja pārstāvja pieprasījuma.</w:t>
      </w:r>
    </w:p>
    <w:p w14:paraId="5260BC82" w14:textId="77777777" w:rsidR="00EF5C50" w:rsidRPr="00ED0419" w:rsidRDefault="00EF5C50" w:rsidP="00FA3FE5">
      <w:pPr>
        <w:pStyle w:val="ListParagraph"/>
        <w:numPr>
          <w:ilvl w:val="1"/>
          <w:numId w:val="11"/>
        </w:numPr>
        <w:suppressAutoHyphens/>
        <w:spacing w:after="0" w:line="240" w:lineRule="auto"/>
        <w:ind w:left="567" w:right="30" w:hanging="567"/>
        <w:jc w:val="both"/>
        <w:rPr>
          <w:rFonts w:ascii="Times New Roman" w:hAnsi="Times New Roman" w:cs="Times New Roman"/>
          <w:lang w:eastAsia="lv-LV"/>
        </w:rPr>
      </w:pPr>
      <w:r w:rsidRPr="00ED0419">
        <w:rPr>
          <w:rFonts w:ascii="Times New Roman" w:hAnsi="Times New Roman" w:cs="Times New Roman"/>
          <w:lang w:eastAsia="lv-LV"/>
        </w:rPr>
        <w:t xml:space="preserve">Pasūtītāja pilnvarotā persona par konstatētajiem Preces bojājumiem un/vai trūkumiem paziņo Izpildītājam, nosūtot neatbilstības pieteikumu uz Izpildītāja pilnvarotās personas elektronisko </w:t>
      </w:r>
      <w:r w:rsidRPr="00ED0419">
        <w:rPr>
          <w:rFonts w:ascii="Times New Roman" w:hAnsi="Times New Roman" w:cs="Times New Roman"/>
          <w:lang w:eastAsia="lv-LV"/>
        </w:rPr>
        <w:lastRenderedPageBreak/>
        <w:t xml:space="preserve">e-pasta adresi un paziņojot pa tālruni. Pieteikumā norāda Līguma numuru, īsu Preces bojājumu/neatbilstību aprakstu, atrašanās vietu, pieteicēja vārdu, uzvārdu, ieņemamo amatu un tālruņa numuru. Neatbilstības pieteikuma iesniegšanas laiku fiksē uz Pasūtītāja atbildīgās personas elektroniskās pasta atskaites par piegādāto elektronisko pastu (piegāde uz adresāta serveri) izdrukas un tas var kalpot par pamatu soda sankciju piemērošanai. </w:t>
      </w:r>
    </w:p>
    <w:p w14:paraId="380128A8" w14:textId="760BF9F9" w:rsidR="00CD20C9" w:rsidRDefault="00EF5C50" w:rsidP="00732631">
      <w:pPr>
        <w:numPr>
          <w:ilvl w:val="1"/>
          <w:numId w:val="11"/>
        </w:numPr>
        <w:suppressAutoHyphens/>
        <w:spacing w:after="0" w:line="240" w:lineRule="auto"/>
        <w:ind w:left="567" w:right="30" w:hanging="567"/>
        <w:jc w:val="both"/>
        <w:rPr>
          <w:rFonts w:ascii="Times New Roman" w:hAnsi="Times New Roman" w:cs="Times New Roman"/>
          <w:lang w:eastAsia="lv-LV"/>
        </w:rPr>
      </w:pPr>
      <w:r w:rsidRPr="0024755D">
        <w:rPr>
          <w:rFonts w:ascii="Times New Roman" w:hAnsi="Times New Roman" w:cs="Times New Roman"/>
          <w:lang w:eastAsia="lv-LV"/>
        </w:rPr>
        <w:t>Izpildītājs nodrošina Preces apmaiņu 10 dienu laikā no neatbilstības pieteikuma nosūtīšanas dienas Preces ekspluatācijas vietā vai citā vietā, par ko vienojas Pušu pilnvarotie pārstāvji.</w:t>
      </w:r>
    </w:p>
    <w:p w14:paraId="3F77CDF0" w14:textId="77777777" w:rsidR="00732631" w:rsidRPr="00732631" w:rsidRDefault="00732631" w:rsidP="00732631">
      <w:pPr>
        <w:suppressAutoHyphens/>
        <w:spacing w:after="0" w:line="240" w:lineRule="auto"/>
        <w:ind w:left="567" w:right="30"/>
        <w:jc w:val="both"/>
        <w:rPr>
          <w:rFonts w:ascii="Times New Roman" w:hAnsi="Times New Roman" w:cs="Times New Roman"/>
          <w:lang w:eastAsia="lv-LV"/>
        </w:rPr>
      </w:pPr>
    </w:p>
    <w:p w14:paraId="40679D9C" w14:textId="77777777" w:rsidR="00CD20C9" w:rsidRPr="00491A2F" w:rsidRDefault="00CD20C9" w:rsidP="00732631">
      <w:pPr>
        <w:pStyle w:val="ListParagraph"/>
        <w:numPr>
          <w:ilvl w:val="0"/>
          <w:numId w:val="11"/>
        </w:numPr>
        <w:suppressAutoHyphens/>
        <w:spacing w:after="120" w:line="240" w:lineRule="auto"/>
        <w:ind w:right="-57"/>
        <w:jc w:val="center"/>
        <w:rPr>
          <w:rFonts w:ascii="Times New Roman" w:hAnsi="Times New Roman" w:cs="Times New Roman"/>
          <w:b/>
          <w:caps/>
        </w:rPr>
      </w:pPr>
      <w:r w:rsidRPr="00491A2F">
        <w:rPr>
          <w:rFonts w:ascii="Times New Roman" w:hAnsi="Times New Roman" w:cs="Times New Roman"/>
          <w:b/>
          <w:caps/>
        </w:rPr>
        <w:t>LīgumsodI un PUŠU ATBILDĪBA</w:t>
      </w:r>
    </w:p>
    <w:p w14:paraId="62163C8A" w14:textId="50A22CCE"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Par Vienošanās </w:t>
      </w:r>
      <w:r w:rsidR="00301E12">
        <w:rPr>
          <w:rFonts w:ascii="Times New Roman" w:hAnsi="Times New Roman" w:cs="Times New Roman"/>
        </w:rPr>
        <w:t>4</w:t>
      </w:r>
      <w:r w:rsidRPr="004B112C">
        <w:rPr>
          <w:rFonts w:ascii="Times New Roman" w:hAnsi="Times New Roman" w:cs="Times New Roman"/>
        </w:rPr>
        <w:t>.2.</w:t>
      </w:r>
      <w:r>
        <w:rPr>
          <w:rFonts w:ascii="Times New Roman" w:hAnsi="Times New Roman" w:cs="Times New Roman"/>
        </w:rPr>
        <w:t xml:space="preserve"> </w:t>
      </w:r>
      <w:r w:rsidRPr="004B112C">
        <w:rPr>
          <w:rFonts w:ascii="Times New Roman" w:hAnsi="Times New Roman" w:cs="Times New Roman"/>
        </w:rPr>
        <w:t xml:space="preserve">punktā paredzētās norēķinu kārtības neievērošanu </w:t>
      </w:r>
      <w:r>
        <w:rPr>
          <w:rFonts w:ascii="Times New Roman" w:hAnsi="Times New Roman" w:cs="Times New Roman"/>
        </w:rPr>
        <w:t>Piegādātājam ir tiesības aprēķināt Pasūtītājam</w:t>
      </w:r>
      <w:r w:rsidRPr="004B112C">
        <w:rPr>
          <w:rFonts w:ascii="Times New Roman" w:hAnsi="Times New Roman" w:cs="Times New Roman"/>
        </w:rPr>
        <w:t xml:space="preserve"> līgumsodu 0,1% apmērā no neapmaksātā rēķina summas par katru nokavēto dienu, bet ne vairāk kā 10% no kavēto maksājumu summas. </w:t>
      </w:r>
    </w:p>
    <w:p w14:paraId="0A1D764B"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bCs/>
        </w:rPr>
      </w:pPr>
      <w:r w:rsidRPr="004B112C">
        <w:rPr>
          <w:rFonts w:ascii="Times New Roman" w:hAnsi="Times New Roman" w:cs="Times New Roman"/>
          <w:bCs/>
        </w:rPr>
        <w:t xml:space="preserve">Par Preces piegādes vai bojātas preces nomaiņas termiņu nokavēšanu Pasūtītājam ir </w:t>
      </w:r>
      <w:r>
        <w:rPr>
          <w:rFonts w:ascii="Times New Roman" w:hAnsi="Times New Roman" w:cs="Times New Roman"/>
          <w:bCs/>
        </w:rPr>
        <w:t>tiesības pieprasīt no Piegādātāja</w:t>
      </w:r>
      <w:r w:rsidRPr="004B112C">
        <w:rPr>
          <w:rFonts w:ascii="Times New Roman" w:hAnsi="Times New Roman" w:cs="Times New Roman"/>
          <w:bCs/>
        </w:rPr>
        <w:t xml:space="preserve"> līgumsodu  0,1% apmērā  </w:t>
      </w:r>
      <w:bookmarkStart w:id="2" w:name="_Hlk95244437"/>
      <w:r w:rsidRPr="004B112C">
        <w:rPr>
          <w:rFonts w:ascii="Times New Roman" w:hAnsi="Times New Roman" w:cs="Times New Roman"/>
          <w:bCs/>
        </w:rPr>
        <w:t xml:space="preserve">no  nepiegādātās  Preces  vērtības  </w:t>
      </w:r>
      <w:bookmarkEnd w:id="2"/>
      <w:r w:rsidRPr="004B112C">
        <w:rPr>
          <w:rFonts w:ascii="Times New Roman" w:hAnsi="Times New Roman" w:cs="Times New Roman"/>
          <w:bCs/>
        </w:rPr>
        <w:t>par  katru  nokavēto  dienu,</w:t>
      </w:r>
      <w:r w:rsidRPr="004B112C">
        <w:rPr>
          <w:rFonts w:ascii="Times New Roman" w:hAnsi="Times New Roman" w:cs="Times New Roman"/>
        </w:rPr>
        <w:t xml:space="preserve"> </w:t>
      </w:r>
      <w:r w:rsidRPr="004B112C">
        <w:rPr>
          <w:rFonts w:ascii="Times New Roman" w:hAnsi="Times New Roman" w:cs="Times New Roman"/>
          <w:bCs/>
        </w:rPr>
        <w:t>b</w:t>
      </w:r>
      <w:r>
        <w:rPr>
          <w:rFonts w:ascii="Times New Roman" w:hAnsi="Times New Roman" w:cs="Times New Roman"/>
          <w:bCs/>
        </w:rPr>
        <w:t xml:space="preserve">et ne vairāk kā 10% no nepiegādātās Preces </w:t>
      </w:r>
      <w:r w:rsidRPr="004B112C">
        <w:rPr>
          <w:rFonts w:ascii="Times New Roman" w:hAnsi="Times New Roman" w:cs="Times New Roman"/>
          <w:bCs/>
        </w:rPr>
        <w:t>vērtības.</w:t>
      </w:r>
    </w:p>
    <w:p w14:paraId="274FCDE6"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Ja Piegādātājs atsakās no Iepirkuma līguma izpildes, Pasūtītājam ir tiesības piemērot Piegādātājam līgumsodu EUR 200,00 (divi simti </w:t>
      </w:r>
      <w:r w:rsidRPr="004B112C">
        <w:rPr>
          <w:rFonts w:ascii="Times New Roman" w:hAnsi="Times New Roman" w:cs="Times New Roman"/>
          <w:i/>
          <w:iCs/>
        </w:rPr>
        <w:t>euro</w:t>
      </w:r>
      <w:r>
        <w:rPr>
          <w:rFonts w:ascii="Times New Roman" w:hAnsi="Times New Roman" w:cs="Times New Roman"/>
        </w:rPr>
        <w:t xml:space="preserve">, </w:t>
      </w:r>
      <w:r w:rsidRPr="004B112C">
        <w:rPr>
          <w:rFonts w:ascii="Times New Roman" w:hAnsi="Times New Roman" w:cs="Times New Roman"/>
        </w:rPr>
        <w:t xml:space="preserve">0 centi) apmērā par katru šādu gadījumu. </w:t>
      </w:r>
    </w:p>
    <w:p w14:paraId="3B9AC24D"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Ja Iespējamais piegādātājs atsauc savu cenu piedāvājumu līdz Paziņojuma saņemšanai, Pasūtītājam ir tiesības piemērot Iespējamajam piegādātājam līgumsodu EUR 100,00 (viens simts euro, 0 centi) apmērā par katru šādu gadījumu.  </w:t>
      </w:r>
    </w:p>
    <w:p w14:paraId="3B1CE455"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Līdzēji ir savstarpēji atbildīgi par otram Līdzējam nodarītajiem </w:t>
      </w:r>
      <w:r>
        <w:rPr>
          <w:rFonts w:ascii="Times New Roman" w:hAnsi="Times New Roman" w:cs="Times New Roman"/>
        </w:rPr>
        <w:t xml:space="preserve">tiešajiem </w:t>
      </w:r>
      <w:r w:rsidRPr="004B112C">
        <w:rPr>
          <w:rFonts w:ascii="Times New Roman" w:hAnsi="Times New Roman" w:cs="Times New Roman"/>
        </w:rPr>
        <w:t>zaudējumiem, ja tie radušies viena Līdzēja vai tā darbinieku, kā arī šī Līdzēja līguma izpildē iesaistīto trešo personu darbības vai bezdarbības, kā arī rupjas neuzmanības, ļaunā nolūkā izdarīto darbību vai nolaidības rezultātā.</w:t>
      </w:r>
    </w:p>
    <w:p w14:paraId="5E705AFB"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Šīs Vienošanās noteikumos paredzēto saistību neizpildīšanas gadījumā Līdzējs, kas nav ievērojis Vienošanās noteikumus, atlīdzina otram Līdzējam </w:t>
      </w:r>
      <w:r>
        <w:rPr>
          <w:rFonts w:ascii="Times New Roman" w:hAnsi="Times New Roman" w:cs="Times New Roman"/>
        </w:rPr>
        <w:t xml:space="preserve">tiešos </w:t>
      </w:r>
      <w:r w:rsidRPr="004B112C">
        <w:rPr>
          <w:rFonts w:ascii="Times New Roman" w:hAnsi="Times New Roman" w:cs="Times New Roman"/>
        </w:rPr>
        <w:t>zaudējumus, bet Vienošanās noteikumos paredzētajos gadījumos maksā arī līgumsodus, ievērojot normatīvajos aktos noteiktos līgumsoda apmēra ierobežojumus. Līgumsoda summas netiek ieskaitītas zaudējumu segšanā.</w:t>
      </w:r>
    </w:p>
    <w:p w14:paraId="175F41AD"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Līgumsoda samaksa neatbrīvo Līdzējus no Vienošanās un/vai Iepirkuma līguma saistību izpildes, tai skaitā no zaudējumu segšanas.</w:t>
      </w:r>
    </w:p>
    <w:p w14:paraId="3C67524E"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bCs/>
        </w:rPr>
        <w:t xml:space="preserve">Līdzējs apņemas samaksāt aprēķināto līgumsodu 15 (piecpadsmit) dienu laikā pēc otra Līdzēja rakstiskā pieprasījuma (pretenzijas) saņemšanas. </w:t>
      </w:r>
    </w:p>
    <w:p w14:paraId="62CD469C"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ieturēt līgumsodu no Piegādātājam izmaksājamās summas.</w:t>
      </w:r>
      <w:r>
        <w:rPr>
          <w:rFonts w:ascii="Times New Roman" w:hAnsi="Times New Roman" w:cs="Times New Roman"/>
        </w:rPr>
        <w:t xml:space="preserve"> </w:t>
      </w:r>
      <w:r w:rsidRPr="003D0FD7">
        <w:rPr>
          <w:rFonts w:ascii="Times New Roman" w:eastAsia="Calibri" w:hAnsi="Times New Roman" w:cs="Times New Roman"/>
          <w:kern w:val="0"/>
          <w14:ligatures w14:val="none"/>
        </w:rPr>
        <w:t xml:space="preserve">Ja tas nav iespējams Pasūtītājs izraksta un iesniedz </w:t>
      </w:r>
      <w:r>
        <w:rPr>
          <w:rFonts w:ascii="Times New Roman" w:eastAsia="Calibri" w:hAnsi="Times New Roman" w:cs="Times New Roman"/>
          <w:kern w:val="0"/>
          <w14:ligatures w14:val="none"/>
        </w:rPr>
        <w:t>Piegādātājam</w:t>
      </w:r>
      <w:r w:rsidRPr="003D0FD7">
        <w:rPr>
          <w:rFonts w:ascii="Times New Roman" w:eastAsia="Calibri" w:hAnsi="Times New Roman" w:cs="Times New Roman"/>
          <w:kern w:val="0"/>
          <w14:ligatures w14:val="none"/>
        </w:rPr>
        <w:t xml:space="preserve"> rēķinu par līgumsoda samaksu.  Rēķinu par līgumsodu otr</w:t>
      </w:r>
      <w:r>
        <w:rPr>
          <w:rFonts w:ascii="Times New Roman" w:eastAsia="Calibri" w:hAnsi="Times New Roman" w:cs="Times New Roman"/>
          <w:kern w:val="0"/>
          <w14:ligatures w14:val="none"/>
        </w:rPr>
        <w:t>s Līdzējs</w:t>
      </w:r>
      <w:r w:rsidRPr="003D0FD7">
        <w:rPr>
          <w:rFonts w:ascii="Times New Roman" w:eastAsia="Calibri" w:hAnsi="Times New Roman" w:cs="Times New Roman"/>
          <w:kern w:val="0"/>
          <w14:ligatures w14:val="none"/>
        </w:rPr>
        <w:t xml:space="preserve"> apmaksā </w:t>
      </w:r>
      <w:r>
        <w:rPr>
          <w:rFonts w:ascii="Times New Roman" w:eastAsia="Calibri" w:hAnsi="Times New Roman" w:cs="Times New Roman"/>
          <w:kern w:val="0"/>
          <w14:ligatures w14:val="none"/>
        </w:rPr>
        <w:t>15 (piecpadsmit)</w:t>
      </w:r>
      <w:r w:rsidRPr="003D0FD7">
        <w:rPr>
          <w:rFonts w:ascii="Times New Roman" w:eastAsia="Calibri" w:hAnsi="Times New Roman" w:cs="Times New Roman"/>
          <w:kern w:val="0"/>
          <w14:ligatures w14:val="none"/>
        </w:rPr>
        <w:t xml:space="preserve"> dienu laikā, skaitot no tā iesniegšanas dienas.</w:t>
      </w:r>
    </w:p>
    <w:p w14:paraId="781ACB6D"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w:t>
      </w:r>
      <w:r>
        <w:rPr>
          <w:rFonts w:ascii="Times New Roman" w:hAnsi="Times New Roman" w:cs="Times New Roman"/>
        </w:rPr>
        <w:t xml:space="preserve"> un </w:t>
      </w:r>
      <w:r w:rsidRPr="00370D3B">
        <w:rPr>
          <w:rFonts w:ascii="Times New Roman" w:hAnsi="Times New Roman" w:cs="Times New Roman"/>
        </w:rPr>
        <w:t>ir stājies spēkā tiesas spriedums par konkrētiem pārkāpumiem</w:t>
      </w:r>
      <w:r w:rsidRPr="004B112C">
        <w:rPr>
          <w:rFonts w:ascii="Times New Roman" w:hAnsi="Times New Roman" w:cs="Times New Roman"/>
        </w:rPr>
        <w:t>, kas saistīts ar Vienošanās un/vai Iepirkuma līguma noslēgšanas procedūru vai izpildi. Ja Vienošanās un/vai Iepirkuma līgums tiek pārtraukts šajā punktā noteiktajā gadījumā, Pasūtītājam ir tiesības piemērot Iespējamam piegādātājam/Piegādātājam līgumsodu</w:t>
      </w:r>
      <w:r w:rsidRPr="004B112C">
        <w:rPr>
          <w:rFonts w:ascii="Times New Roman" w:eastAsia="Times New Roman" w:hAnsi="Times New Roman" w:cs="Times New Roman"/>
        </w:rPr>
        <w:t xml:space="preserve"> </w:t>
      </w:r>
      <w:r w:rsidRPr="00C30441">
        <w:rPr>
          <w:rFonts w:ascii="Times New Roman" w:eastAsia="Times New Roman" w:hAnsi="Times New Roman" w:cs="Times New Roman"/>
        </w:rPr>
        <w:t>2 (divu) līgumcenu, kas</w:t>
      </w:r>
      <w:r w:rsidRPr="004B112C">
        <w:rPr>
          <w:rFonts w:ascii="Times New Roman" w:eastAsia="Times New Roman" w:hAnsi="Times New Roman" w:cs="Times New Roman"/>
        </w:rPr>
        <w:t xml:space="preserve"> noteikta Vispārīgās vienošanās </w:t>
      </w:r>
      <w:r>
        <w:rPr>
          <w:rFonts w:ascii="Times New Roman" w:eastAsia="Times New Roman" w:hAnsi="Times New Roman" w:cs="Times New Roman"/>
        </w:rPr>
        <w:t>3</w:t>
      </w:r>
      <w:r w:rsidRPr="004B112C">
        <w:rPr>
          <w:rFonts w:ascii="Times New Roman" w:eastAsia="Times New Roman" w:hAnsi="Times New Roman" w:cs="Times New Roman"/>
        </w:rPr>
        <w:t xml:space="preserve">.1.punktā, apmērā. </w:t>
      </w:r>
    </w:p>
    <w:p w14:paraId="36FAFEFF" w14:textId="77777777" w:rsidR="00CD20C9" w:rsidRPr="004B112C" w:rsidRDefault="00CD20C9"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Gadījumā, ja Pasūtītājs konstatē, ka Piegādātājam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0C68E397" w14:textId="461EEA80" w:rsidR="00B04887" w:rsidRDefault="00CD20C9" w:rsidP="00B04887">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lastRenderedPageBreak/>
        <w:t>Iespējamajam piegādātājam/Piegādātājam ir pienākums ievērot Sadarbības ar darījumu partneriem pamatprincipus, kuri publicēti Pasūtītāja mājaslapā</w:t>
      </w:r>
      <w:r>
        <w:rPr>
          <w:rFonts w:ascii="Times New Roman" w:hAnsi="Times New Roman" w:cs="Times New Roman"/>
        </w:rPr>
        <w:t xml:space="preserve">: </w:t>
      </w:r>
      <w:hyperlink r:id="rId26" w:history="1">
        <w:r w:rsidRPr="00F662A6">
          <w:rPr>
            <w:rFonts w:ascii="Times New Roman" w:hAnsi="Times New Roman" w:cs="Times New Roman"/>
            <w:color w:val="0000FF"/>
            <w:u w:val="single"/>
          </w:rPr>
          <w:t>sadarbibas_ar_darijumu_partneriem_pamatprincipi_2025.pdf</w:t>
        </w:r>
      </w:hyperlink>
      <w:r w:rsidRPr="00F662A6">
        <w:rPr>
          <w:rFonts w:ascii="Times New Roman" w:hAnsi="Times New Roman" w:cs="Times New Roman"/>
        </w:rPr>
        <w:t>.</w:t>
      </w:r>
      <w:r w:rsidRPr="004B112C">
        <w:rPr>
          <w:rFonts w:ascii="Times New Roman" w:hAnsi="Times New Roman" w:cs="Times New Roman"/>
        </w:rPr>
        <w:t xml:space="preserve"> Gadījumā, ja Iespējamais piegādātājs/Piegādātājs neievēro šos pamatprincipus, Pasūtītājs ir tiesīgs lauzt Vienošanos ar šo Iespējamo piegādātāju vai Iepirkuma līgumu.</w:t>
      </w:r>
    </w:p>
    <w:p w14:paraId="56BD320F" w14:textId="77777777" w:rsidR="00B04887" w:rsidRPr="00B04887" w:rsidRDefault="00B04887" w:rsidP="00B04887">
      <w:pPr>
        <w:spacing w:after="0" w:line="240" w:lineRule="auto"/>
        <w:ind w:left="567"/>
        <w:jc w:val="both"/>
        <w:rPr>
          <w:rFonts w:ascii="Times New Roman" w:hAnsi="Times New Roman" w:cs="Times New Roman"/>
        </w:rPr>
      </w:pPr>
    </w:p>
    <w:p w14:paraId="03EC2F41" w14:textId="17CDA8DA" w:rsidR="003F0CC6" w:rsidRPr="00732631" w:rsidRDefault="003F0CC6" w:rsidP="00AB5756">
      <w:pPr>
        <w:pStyle w:val="ListParagraph"/>
        <w:numPr>
          <w:ilvl w:val="0"/>
          <w:numId w:val="11"/>
        </w:numPr>
        <w:suppressAutoHyphens/>
        <w:spacing w:after="0" w:line="360" w:lineRule="auto"/>
        <w:ind w:right="-57"/>
        <w:jc w:val="center"/>
        <w:rPr>
          <w:rFonts w:ascii="Times New Roman" w:hAnsi="Times New Roman" w:cs="Times New Roman"/>
          <w:b/>
          <w:caps/>
        </w:rPr>
      </w:pPr>
      <w:r w:rsidRPr="00732631">
        <w:rPr>
          <w:rFonts w:ascii="Times New Roman" w:hAnsi="Times New Roman" w:cs="Times New Roman"/>
          <w:b/>
          <w:caps/>
        </w:rPr>
        <w:t>VIENOŠANAS UN IEPIRKUMA LĪGUMA grozīšana un izbeigšana</w:t>
      </w:r>
    </w:p>
    <w:p w14:paraId="16DD800C" w14:textId="77777777" w:rsidR="003F0CC6" w:rsidRPr="004B112C" w:rsidRDefault="003F0CC6"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Visi pēc Vienošanās spēkā stāšanās rakstiski sastādītie grozījumi vai papildinājumi ir Vienošanās neatņemama sastāvdaļa.</w:t>
      </w:r>
    </w:p>
    <w:p w14:paraId="4A85FF03" w14:textId="77777777" w:rsidR="003F0CC6" w:rsidRPr="004B112C" w:rsidRDefault="003F0CC6"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Pasūtītājam ir tiesības vienpusēji atkāpties no Vienošanās, rakstiski </w:t>
      </w:r>
      <w:r>
        <w:rPr>
          <w:rFonts w:ascii="Times New Roman" w:hAnsi="Times New Roman" w:cs="Times New Roman"/>
        </w:rPr>
        <w:t xml:space="preserve">par to </w:t>
      </w:r>
      <w:r w:rsidRPr="004B112C">
        <w:rPr>
          <w:rFonts w:ascii="Times New Roman" w:hAnsi="Times New Roman" w:cs="Times New Roman"/>
        </w:rPr>
        <w:t xml:space="preserve">paziņojot Iespējamajiem piegādātājiem </w:t>
      </w:r>
      <w:r>
        <w:rPr>
          <w:rFonts w:ascii="Times New Roman" w:hAnsi="Times New Roman" w:cs="Times New Roman"/>
        </w:rPr>
        <w:t xml:space="preserve">30 </w:t>
      </w:r>
      <w:r w:rsidRPr="004B112C">
        <w:rPr>
          <w:rFonts w:ascii="Times New Roman" w:hAnsi="Times New Roman" w:cs="Times New Roman"/>
        </w:rPr>
        <w:t>(</w:t>
      </w:r>
      <w:r>
        <w:rPr>
          <w:rFonts w:ascii="Times New Roman" w:hAnsi="Times New Roman" w:cs="Times New Roman"/>
        </w:rPr>
        <w:t>trīsdesmit</w:t>
      </w:r>
      <w:r w:rsidRPr="004B112C">
        <w:rPr>
          <w:rFonts w:ascii="Times New Roman" w:hAnsi="Times New Roman" w:cs="Times New Roman"/>
        </w:rPr>
        <w:t xml:space="preserve">) </w:t>
      </w:r>
      <w:r>
        <w:rPr>
          <w:rFonts w:ascii="Times New Roman" w:hAnsi="Times New Roman" w:cs="Times New Roman"/>
        </w:rPr>
        <w:t>dienas</w:t>
      </w:r>
      <w:r w:rsidRPr="004B112C">
        <w:rPr>
          <w:rFonts w:ascii="Times New Roman" w:hAnsi="Times New Roman" w:cs="Times New Roman"/>
        </w:rPr>
        <w:t xml:space="preserve"> iepriekš. </w:t>
      </w:r>
    </w:p>
    <w:p w14:paraId="1194E7D7" w14:textId="77777777" w:rsidR="003F0CC6" w:rsidRPr="004B112C" w:rsidRDefault="003F0CC6"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Pasūtītājam ir tiesības vienpusēji atkāpties no Vienošanās attiecībā pret kādu no Iespējamiem piegādātājiem, par to rakstiski paziņojot Iespējamajam piegādātājam </w:t>
      </w:r>
      <w:r>
        <w:rPr>
          <w:rFonts w:ascii="Times New Roman" w:hAnsi="Times New Roman" w:cs="Times New Roman"/>
        </w:rPr>
        <w:t>30</w:t>
      </w:r>
      <w:r w:rsidRPr="004B112C">
        <w:rPr>
          <w:rFonts w:ascii="Times New Roman" w:hAnsi="Times New Roman" w:cs="Times New Roman"/>
        </w:rPr>
        <w:t xml:space="preserve"> (</w:t>
      </w:r>
      <w:r>
        <w:rPr>
          <w:rFonts w:ascii="Times New Roman" w:hAnsi="Times New Roman" w:cs="Times New Roman"/>
        </w:rPr>
        <w:t>trīsdesmit</w:t>
      </w:r>
      <w:r w:rsidRPr="004B112C">
        <w:rPr>
          <w:rFonts w:ascii="Times New Roman" w:hAnsi="Times New Roman" w:cs="Times New Roman"/>
        </w:rPr>
        <w:t xml:space="preserve">) </w:t>
      </w:r>
      <w:r>
        <w:rPr>
          <w:rFonts w:ascii="Times New Roman" w:hAnsi="Times New Roman" w:cs="Times New Roman"/>
        </w:rPr>
        <w:t xml:space="preserve">dienas </w:t>
      </w:r>
      <w:r w:rsidRPr="004B112C">
        <w:rPr>
          <w:rFonts w:ascii="Times New Roman" w:hAnsi="Times New Roman" w:cs="Times New Roman"/>
        </w:rPr>
        <w:t>iepriekš un neatlīdzinot tādējādi radušos izdevumus un/vai zaudējumus, ja:</w:t>
      </w:r>
    </w:p>
    <w:p w14:paraId="188EDD1A" w14:textId="7C678D1F" w:rsidR="003F0CC6" w:rsidRPr="004B112C" w:rsidRDefault="003F0CC6" w:rsidP="00732631">
      <w:pPr>
        <w:numPr>
          <w:ilvl w:val="2"/>
          <w:numId w:val="11"/>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 xml:space="preserve">atkārtoti </w:t>
      </w:r>
      <w:r w:rsidR="00593A96">
        <w:rPr>
          <w:rFonts w:ascii="Times New Roman" w:hAnsi="Times New Roman" w:cs="Times New Roman"/>
        </w:rPr>
        <w:t xml:space="preserve">(vairāk kā divas reizes 1 kalendārā gada laikā) </w:t>
      </w:r>
      <w:r w:rsidRPr="004B112C">
        <w:rPr>
          <w:rFonts w:ascii="Times New Roman" w:hAnsi="Times New Roman" w:cs="Times New Roman"/>
        </w:rPr>
        <w:t>Vienošanās laikā tiek piegādāta nekvalitatīva vai neatbilstoša Prece un tas konstatēts Vienošanā noteiktajā kārtībā;</w:t>
      </w:r>
    </w:p>
    <w:p w14:paraId="3BC4F88D" w14:textId="77777777" w:rsidR="003F0CC6" w:rsidRPr="004B112C" w:rsidRDefault="003F0CC6" w:rsidP="00732631">
      <w:pPr>
        <w:numPr>
          <w:ilvl w:val="2"/>
          <w:numId w:val="11"/>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 xml:space="preserve">ja Vienošanās laikā Iespējamais piegādātājs vismaz 2 </w:t>
      </w:r>
      <w:r>
        <w:rPr>
          <w:rFonts w:ascii="Times New Roman" w:hAnsi="Times New Roman" w:cs="Times New Roman"/>
        </w:rPr>
        <w:t xml:space="preserve">(divas) </w:t>
      </w:r>
      <w:r w:rsidRPr="004B112C">
        <w:rPr>
          <w:rFonts w:ascii="Times New Roman" w:hAnsi="Times New Roman" w:cs="Times New Roman"/>
        </w:rPr>
        <w:t>reizes atsakās no Iepirkuma līguma izpildes</w:t>
      </w:r>
      <w:r>
        <w:rPr>
          <w:rFonts w:ascii="Times New Roman" w:hAnsi="Times New Roman" w:cs="Times New Roman"/>
        </w:rPr>
        <w:t>;</w:t>
      </w:r>
    </w:p>
    <w:p w14:paraId="0E80055A" w14:textId="462FFE8B" w:rsidR="003F0CC6" w:rsidRDefault="003F0CC6" w:rsidP="00732631">
      <w:pPr>
        <w:numPr>
          <w:ilvl w:val="2"/>
          <w:numId w:val="11"/>
        </w:numPr>
        <w:spacing w:after="0" w:line="240" w:lineRule="auto"/>
        <w:ind w:left="1418" w:hanging="851"/>
        <w:contextualSpacing/>
        <w:jc w:val="both"/>
        <w:rPr>
          <w:rFonts w:ascii="Times New Roman" w:hAnsi="Times New Roman" w:cs="Times New Roman"/>
        </w:rPr>
      </w:pPr>
      <w:r w:rsidRPr="004B112C">
        <w:rPr>
          <w:rFonts w:ascii="Times New Roman" w:hAnsi="Times New Roman" w:cs="Times New Roman"/>
        </w:rPr>
        <w:t>ja Iespējamais piegādātājs nosūta rakstisku paziņojumu Pasūtītājam par izstāšanos no Vienošanās</w:t>
      </w:r>
      <w:r w:rsidR="00593A96">
        <w:rPr>
          <w:rFonts w:ascii="Times New Roman" w:hAnsi="Times New Roman" w:cs="Times New Roman"/>
        </w:rPr>
        <w:t>;</w:t>
      </w:r>
    </w:p>
    <w:p w14:paraId="540326B6" w14:textId="6BC82F5A" w:rsidR="009105DE" w:rsidRDefault="009105DE" w:rsidP="00732631">
      <w:pPr>
        <w:numPr>
          <w:ilvl w:val="2"/>
          <w:numId w:val="11"/>
        </w:numPr>
        <w:spacing w:after="0" w:line="240" w:lineRule="auto"/>
        <w:ind w:left="1418" w:hanging="851"/>
        <w:contextualSpacing/>
        <w:jc w:val="both"/>
        <w:rPr>
          <w:rFonts w:ascii="Times New Roman" w:hAnsi="Times New Roman" w:cs="Times New Roman"/>
        </w:rPr>
      </w:pPr>
      <w:r>
        <w:rPr>
          <w:rFonts w:ascii="Times New Roman" w:hAnsi="Times New Roman" w:cs="Times New Roman"/>
        </w:rPr>
        <w:t>Piegādātājs atkārtoti (vairāk kā divas reizes 1 kalendārā gada laikā) nenodrošina Preču piegādi Vienošanās un/vai Cenu aptaujā noteiktajā termiņā.</w:t>
      </w:r>
    </w:p>
    <w:p w14:paraId="605A1626" w14:textId="77777777" w:rsidR="003F0CC6" w:rsidRPr="004B112C" w:rsidRDefault="003F0CC6"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7B10A271" w14:textId="77777777" w:rsidR="003F0CC6" w:rsidRPr="004B112C" w:rsidRDefault="003F0CC6" w:rsidP="00732631">
      <w:pPr>
        <w:numPr>
          <w:ilvl w:val="1"/>
          <w:numId w:val="11"/>
        </w:numPr>
        <w:spacing w:after="0" w:line="240" w:lineRule="auto"/>
        <w:ind w:left="567" w:hanging="567"/>
        <w:jc w:val="both"/>
        <w:rPr>
          <w:rFonts w:ascii="Times New Roman" w:hAnsi="Times New Roman" w:cs="Times New Roman"/>
        </w:rPr>
      </w:pPr>
      <w:r w:rsidRPr="004B112C">
        <w:rPr>
          <w:rFonts w:ascii="Times New Roman" w:hAnsi="Times New Roman" w:cs="Times New Roman"/>
        </w:rPr>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4834C5CE" w14:textId="77777777" w:rsidR="003F0CC6" w:rsidRDefault="003F0CC6" w:rsidP="00732631">
      <w:pPr>
        <w:numPr>
          <w:ilvl w:val="1"/>
          <w:numId w:val="11"/>
        </w:numPr>
        <w:spacing w:after="0" w:line="240" w:lineRule="auto"/>
        <w:ind w:left="567" w:hanging="567"/>
        <w:jc w:val="both"/>
        <w:rPr>
          <w:rFonts w:ascii="Times New Roman" w:hAnsi="Times New Roman" w:cs="Times New Roman"/>
        </w:rPr>
      </w:pPr>
      <w:r w:rsidRPr="002F4C79">
        <w:rPr>
          <w:rFonts w:ascii="Times New Roman" w:hAnsi="Times New Roman" w:cs="Times New Roman"/>
        </w:rPr>
        <w:t>Ja Piegādātājs Preci nepiegādā vairāk par 5 (piecām)</w:t>
      </w:r>
      <w:r>
        <w:rPr>
          <w:rFonts w:ascii="Times New Roman" w:hAnsi="Times New Roman" w:cs="Times New Roman"/>
        </w:rPr>
        <w:t xml:space="preserve"> darba</w:t>
      </w:r>
      <w:r w:rsidRPr="002F4C79">
        <w:rPr>
          <w:rFonts w:ascii="Times New Roman" w:hAnsi="Times New Roman" w:cs="Times New Roman"/>
        </w:rPr>
        <w:t xml:space="preserve"> dienām no paredzētā piegādes termiņa vai atsakās no piegādes, Pasūtītājs ir tiesīgs vienpusēji izbeigt Iepirkuma līgumu un rīkot atkārtotu Cenu aptauju. Šādā gadījumā Pasūtītājam ir tiesības prasīt piedāvājumus iesniegt īsākā termiņā. </w:t>
      </w:r>
    </w:p>
    <w:p w14:paraId="2B955A50" w14:textId="77777777" w:rsidR="003F0CC6" w:rsidRPr="00006CF2" w:rsidRDefault="003F0CC6" w:rsidP="00732631">
      <w:pPr>
        <w:pStyle w:val="ListParagraph"/>
        <w:numPr>
          <w:ilvl w:val="0"/>
          <w:numId w:val="11"/>
        </w:numPr>
        <w:suppressAutoHyphens/>
        <w:spacing w:before="120" w:after="120" w:line="240" w:lineRule="auto"/>
        <w:ind w:right="-57"/>
        <w:jc w:val="center"/>
        <w:rPr>
          <w:rFonts w:ascii="Times New Roman" w:eastAsia="Calibri" w:hAnsi="Times New Roman" w:cs="Times New Roman"/>
          <w:b/>
        </w:rPr>
      </w:pPr>
      <w:r w:rsidRPr="00006CF2">
        <w:rPr>
          <w:rFonts w:ascii="Times New Roman" w:eastAsia="Calibri" w:hAnsi="Times New Roman" w:cs="Times New Roman"/>
          <w:b/>
          <w:caps/>
          <w:kern w:val="0"/>
          <w14:ligatures w14:val="none"/>
        </w:rPr>
        <w:t>Nepārvaramā vara</w:t>
      </w:r>
    </w:p>
    <w:p w14:paraId="1BB666D0" w14:textId="77777777" w:rsidR="003F0CC6" w:rsidRPr="004110B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 xml:space="preserve">Šīs Vienošanās un Iepirkuma līguma izpratnē </w:t>
      </w:r>
      <w:r w:rsidRPr="004110B6">
        <w:rPr>
          <w:rFonts w:ascii="Times New Roman" w:eastAsia="Calibri" w:hAnsi="Times New Roman" w:cs="Times New Roman"/>
          <w:i/>
          <w:kern w:val="0"/>
          <w14:ligatures w14:val="none"/>
        </w:rPr>
        <w:t>nepārvarama vara</w:t>
      </w:r>
      <w:r w:rsidRPr="004110B6">
        <w:rPr>
          <w:rFonts w:ascii="Times New Roman" w:eastAsia="Calibri" w:hAnsi="Times New Roman" w:cs="Times New Roman"/>
          <w:kern w:val="0"/>
          <w14:ligatures w14:val="none"/>
        </w:rPr>
        <w:t xml:space="preserve"> nozīmē notikumu, kas ir ārpus Līdzēja pamatotas kontroles (piemēram, tādi notikumi kā dabas katastrofas, avārijas, sabiedriskie nemieri, ārkārtas stāvoklis, iestāžu lēmumi un citi), un kas padara Līdzējam savu, no Vienošanās vai Iepirkuma līguma izrietošo saistību, izpildi par neiespējamu.</w:t>
      </w:r>
    </w:p>
    <w:p w14:paraId="3F92F26F" w14:textId="77777777" w:rsidR="003F0CC6" w:rsidRPr="004110B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Līdzēja nespēja pildīt kādu no savām saistībām saskaņā ar Vienošanos vai Iepirkuma līgumu netiks uzskatīta par atkāpšanos no Vienošanās vai Iepirkuma līguma vai saistību nepildīšanu, ja Līdzēja nespēja izriet no nepārvaramas varas notikuma, ja Līdzējs, kuru ietekmējis šāds notikums:</w:t>
      </w:r>
    </w:p>
    <w:p w14:paraId="036B60FF" w14:textId="77777777" w:rsidR="003F0CC6" w:rsidRPr="004110B6" w:rsidRDefault="003F0CC6" w:rsidP="00732631">
      <w:pPr>
        <w:numPr>
          <w:ilvl w:val="2"/>
          <w:numId w:val="11"/>
        </w:numPr>
        <w:spacing w:after="0" w:line="259" w:lineRule="auto"/>
        <w:ind w:left="709" w:hanging="709"/>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lang w:eastAsia="ar-SA"/>
          <w14:ligatures w14:val="none"/>
        </w:rPr>
        <w:t>ir veikusi visus pamatotos piesardzības pasākumus, veltījusi nepieciešamo uzmanību un spērusi pamatotos alternatīvos soļus, lai izpildītu Vienošanās un Iepirkuma līguma noteikumus;</w:t>
      </w:r>
    </w:p>
    <w:p w14:paraId="4974D3DA" w14:textId="77777777" w:rsidR="003F0CC6" w:rsidRPr="004110B6" w:rsidRDefault="003F0CC6" w:rsidP="00732631">
      <w:pPr>
        <w:numPr>
          <w:ilvl w:val="2"/>
          <w:numId w:val="11"/>
        </w:numPr>
        <w:spacing w:after="0" w:line="259" w:lineRule="auto"/>
        <w:ind w:left="709" w:hanging="709"/>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lang w:eastAsia="ar-SA"/>
          <w14:ligatures w14:val="none"/>
        </w:rPr>
        <w:t>ir informējusi otru Līdzēju pēc iespējas ātrāk par šāda notikuma iestāšanos.</w:t>
      </w:r>
    </w:p>
    <w:p w14:paraId="21F03B66" w14:textId="77777777" w:rsidR="003F0CC6" w:rsidRPr="004110B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lastRenderedPageBreak/>
        <w:t>Jebkurš periods, kurā Līdzējam saskaņā ar Vienošanos vai Iepirkuma līgumu ir jāveic kāda darbība vai uzdevums, ir pagarināms par periodu, kas pielīdzināms laikam, kurā Līdzējs nespēja veikt šādu darbību nepārvaramas varas ietekmē.</w:t>
      </w:r>
    </w:p>
    <w:p w14:paraId="18236C6F" w14:textId="77777777" w:rsidR="003F0CC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 xml:space="preserve">Ja nepārvaramas varas apstākļi turpinās ilgāk par vienu mēnesi, Līdzējiem jāvienojas par saistību izpildes atlikšanu, izbeigšanu vai Vienošanās vai Iepirkuma līguma grozīšanu. </w:t>
      </w:r>
    </w:p>
    <w:p w14:paraId="22039087" w14:textId="77777777" w:rsidR="003F0CC6" w:rsidRPr="004110B6" w:rsidRDefault="003F0CC6" w:rsidP="003F0CC6">
      <w:pPr>
        <w:spacing w:after="0" w:line="259" w:lineRule="auto"/>
        <w:jc w:val="both"/>
        <w:rPr>
          <w:rFonts w:ascii="Times New Roman" w:eastAsia="Calibri" w:hAnsi="Times New Roman" w:cs="Times New Roman"/>
          <w:kern w:val="0"/>
          <w14:ligatures w14:val="none"/>
        </w:rPr>
      </w:pPr>
    </w:p>
    <w:p w14:paraId="7DCC5957" w14:textId="77777777" w:rsidR="003F0CC6" w:rsidRPr="004110B6" w:rsidRDefault="003F0CC6" w:rsidP="00732631">
      <w:pPr>
        <w:numPr>
          <w:ilvl w:val="0"/>
          <w:numId w:val="11"/>
        </w:numPr>
        <w:suppressAutoHyphens/>
        <w:spacing w:before="120" w:after="120" w:line="240" w:lineRule="auto"/>
        <w:ind w:right="-57"/>
        <w:contextualSpacing/>
        <w:jc w:val="center"/>
        <w:rPr>
          <w:rFonts w:ascii="Times New Roman" w:eastAsia="Calibri" w:hAnsi="Times New Roman" w:cs="Times New Roman"/>
          <w:b/>
          <w:caps/>
          <w:kern w:val="0"/>
          <w14:ligatures w14:val="none"/>
        </w:rPr>
      </w:pPr>
      <w:r w:rsidRPr="004110B6">
        <w:rPr>
          <w:rFonts w:ascii="Times New Roman" w:eastAsia="Calibri" w:hAnsi="Times New Roman" w:cs="Times New Roman"/>
          <w:b/>
          <w:caps/>
          <w:kern w:val="0"/>
          <w14:ligatures w14:val="none"/>
        </w:rPr>
        <w:t>Strīdu izskatīšanas kārtība</w:t>
      </w:r>
    </w:p>
    <w:p w14:paraId="238C57B1" w14:textId="77777777" w:rsidR="003F0CC6" w:rsidRPr="004110B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 xml:space="preserve">Līdzēji pieliks visas pūles, lai visus strīdus, kas rodas saistībā ar Vienošanos un Iepirkuma līgumu vai tā interpretāciju, izšķirtu savstarpēju pārrunu un vienošanās ceļā. </w:t>
      </w:r>
    </w:p>
    <w:p w14:paraId="5A0CE928" w14:textId="77777777" w:rsidR="003F0CC6" w:rsidRPr="004110B6" w:rsidRDefault="003F0CC6" w:rsidP="00732631">
      <w:pPr>
        <w:numPr>
          <w:ilvl w:val="1"/>
          <w:numId w:val="11"/>
        </w:numPr>
        <w:spacing w:after="0"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Jebkura strīda risināšanai Līdzēju starpā par jautājumiem, kas izriet no Vienošanās vai Iepirkuma līguma un ko neizdodas atrisināt savstarpēju pārrunu ceļā 30 (trīsdesmit) dienu laikā pēc tam, kad viens no Līdzējiem saņēmis otra Līdzēja pieprasījumu savstarpēju sarunu risinājumam, jebkurš no Līdzējiem ir tiesīgs vērsties tiesā. Strīda risināšana notiks saskaņā ar Latvijas Republikā spēkā esošajiem normatīvajiem aktiem Latvijas Republikas tiesā.</w:t>
      </w:r>
    </w:p>
    <w:p w14:paraId="3C5984CA" w14:textId="77777777" w:rsidR="003F0CC6" w:rsidRPr="004110B6" w:rsidRDefault="003F0CC6" w:rsidP="003F0CC6">
      <w:pPr>
        <w:spacing w:after="0" w:line="259" w:lineRule="auto"/>
        <w:jc w:val="both"/>
        <w:rPr>
          <w:rFonts w:ascii="Times New Roman" w:eastAsia="Calibri" w:hAnsi="Times New Roman" w:cs="Times New Roman"/>
          <w:kern w:val="0"/>
          <w14:ligatures w14:val="none"/>
        </w:rPr>
      </w:pPr>
    </w:p>
    <w:p w14:paraId="51480A61" w14:textId="77777777" w:rsidR="003F0CC6" w:rsidRPr="004110B6" w:rsidRDefault="003F0CC6" w:rsidP="00732631">
      <w:pPr>
        <w:numPr>
          <w:ilvl w:val="0"/>
          <w:numId w:val="11"/>
        </w:numPr>
        <w:spacing w:after="0" w:line="259" w:lineRule="auto"/>
        <w:contextualSpacing/>
        <w:jc w:val="center"/>
        <w:rPr>
          <w:rFonts w:ascii="Times New Roman" w:eastAsia="Calibri" w:hAnsi="Times New Roman" w:cs="Times New Roman"/>
          <w:b/>
          <w:bCs/>
          <w:kern w:val="0"/>
          <w14:ligatures w14:val="none"/>
        </w:rPr>
      </w:pPr>
      <w:r w:rsidRPr="004110B6">
        <w:rPr>
          <w:rFonts w:ascii="Times New Roman" w:eastAsia="Calibri" w:hAnsi="Times New Roman" w:cs="Times New Roman"/>
          <w:b/>
          <w:bCs/>
          <w:kern w:val="0"/>
          <w14:ligatures w14:val="none"/>
        </w:rPr>
        <w:t>KONFIDENCIALITĀTES NOTEIKUMI</w:t>
      </w:r>
    </w:p>
    <w:p w14:paraId="53C312A3" w14:textId="77777777" w:rsidR="003F0CC6" w:rsidRPr="004110B6" w:rsidRDefault="003F0CC6" w:rsidP="00732631">
      <w:pPr>
        <w:pStyle w:val="ListParagraph"/>
        <w:numPr>
          <w:ilvl w:val="1"/>
          <w:numId w:val="11"/>
        </w:numPr>
        <w:spacing w:after="0" w:line="259" w:lineRule="auto"/>
        <w:ind w:left="567" w:hanging="567"/>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Līdzēji apņemas neizpaust trešajām personām ar Vienošanos izpildi iegūto, to rīcībā esošo jebkādu tehnisko, juridisko un finansiālo informāciju par kādu no Līdzējiem un to komercdarbību. Visa šāda informācija tiek uzskatīta par ierobežotas pieejamības informāciju, un tā nedrīkst tikt izpausta vai padarīta publiski pieejama bez Līdzēju rakstiskas piekrišanas. Šim noteikumam nav laika ierobežojuma un uz to neattiecas Vienošanās darbības termiņš.</w:t>
      </w:r>
    </w:p>
    <w:p w14:paraId="7DAEEA87" w14:textId="77777777" w:rsidR="003F0CC6" w:rsidRPr="004110B6" w:rsidRDefault="003F0CC6" w:rsidP="00732631">
      <w:pPr>
        <w:numPr>
          <w:ilvl w:val="1"/>
          <w:numId w:val="11"/>
        </w:numPr>
        <w:spacing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un tās pielikumu teksts, kā arī informācija par Vienošanās cenu un izpildi (</w:t>
      </w:r>
      <w:r>
        <w:rPr>
          <w:rFonts w:ascii="Times New Roman" w:eastAsia="Calibri" w:hAnsi="Times New Roman" w:cs="Times New Roman"/>
          <w:kern w:val="0"/>
          <w14:ligatures w14:val="none"/>
        </w:rPr>
        <w:t>piegādēm</w:t>
      </w:r>
      <w:r w:rsidRPr="004110B6">
        <w:rPr>
          <w:rFonts w:ascii="Times New Roman" w:eastAsia="Calibri" w:hAnsi="Times New Roman" w:cs="Times New Roman"/>
          <w:kern w:val="0"/>
          <w14:ligatures w14:val="none"/>
        </w:rPr>
        <w:t>, izpildi, Vienošanās pirmstermiņa izbeigšanu, piemērotajiem līgumsodiem u.c.) nav uzskatāma par ierobežotas pieejamības informāciju.</w:t>
      </w:r>
    </w:p>
    <w:p w14:paraId="3A682BCA" w14:textId="77777777" w:rsidR="003F0CC6" w:rsidRPr="004110B6" w:rsidRDefault="003F0CC6" w:rsidP="00732631">
      <w:pPr>
        <w:numPr>
          <w:ilvl w:val="1"/>
          <w:numId w:val="11"/>
        </w:numPr>
        <w:spacing w:line="259" w:lineRule="auto"/>
        <w:ind w:left="567" w:hanging="567"/>
        <w:contextualSpacing/>
        <w:jc w:val="both"/>
        <w:rPr>
          <w:rFonts w:ascii="Times New Roman" w:eastAsia="Calibri" w:hAnsi="Times New Roman" w:cs="Times New Roman"/>
          <w:kern w:val="0"/>
          <w14:ligatures w14:val="none"/>
        </w:rPr>
      </w:pPr>
      <w:r w:rsidRPr="004110B6">
        <w:rPr>
          <w:rFonts w:ascii="Times New Roman" w:eastAsia="Calibri" w:hAnsi="Times New Roman" w:cs="Times New Roman"/>
          <w:kern w:val="0"/>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964A9D7" w14:textId="77777777" w:rsidR="003F0CC6" w:rsidRDefault="003F0CC6" w:rsidP="003F0CC6">
      <w:pPr>
        <w:suppressAutoHyphens/>
        <w:spacing w:after="120" w:line="240" w:lineRule="auto"/>
        <w:ind w:right="-57"/>
        <w:rPr>
          <w:rFonts w:ascii="Times New Roman" w:hAnsi="Times New Roman" w:cs="Times New Roman"/>
        </w:rPr>
      </w:pPr>
    </w:p>
    <w:p w14:paraId="35D4858E" w14:textId="77777777" w:rsidR="003F0CC6" w:rsidRPr="00F71E74" w:rsidRDefault="003F0CC6" w:rsidP="00732631">
      <w:pPr>
        <w:pStyle w:val="ListParagraph"/>
        <w:numPr>
          <w:ilvl w:val="0"/>
          <w:numId w:val="11"/>
        </w:numPr>
        <w:suppressAutoHyphens/>
        <w:spacing w:after="120" w:line="240" w:lineRule="auto"/>
        <w:ind w:right="-57"/>
        <w:jc w:val="center"/>
        <w:rPr>
          <w:rFonts w:ascii="Times New Roman" w:eastAsia="Calibri" w:hAnsi="Times New Roman" w:cs="Times New Roman"/>
          <w:b/>
          <w:kern w:val="0"/>
          <w14:ligatures w14:val="none"/>
        </w:rPr>
      </w:pPr>
      <w:r w:rsidRPr="00F71E74">
        <w:rPr>
          <w:rFonts w:ascii="Times New Roman" w:eastAsia="Calibri" w:hAnsi="Times New Roman" w:cs="Times New Roman"/>
          <w:b/>
          <w:caps/>
          <w:kern w:val="0"/>
          <w14:ligatures w14:val="none"/>
        </w:rPr>
        <w:t>PILNVAROTĀS</w:t>
      </w:r>
      <w:r w:rsidRPr="00F71E74">
        <w:rPr>
          <w:rFonts w:ascii="Times New Roman" w:eastAsia="Calibri" w:hAnsi="Times New Roman" w:cs="Times New Roman"/>
          <w:b/>
          <w:kern w:val="0"/>
          <w14:ligatures w14:val="none"/>
        </w:rPr>
        <w:t xml:space="preserve"> PERSONAS</w:t>
      </w:r>
    </w:p>
    <w:p w14:paraId="35147A5E" w14:textId="77777777" w:rsidR="003F0CC6" w:rsidRPr="00466C8C" w:rsidRDefault="003F0CC6" w:rsidP="00732631">
      <w:pPr>
        <w:numPr>
          <w:ilvl w:val="1"/>
          <w:numId w:val="11"/>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Pasūtītājs par savu pilnvaroto personu Vienošanās darbības laikā ieceļ:</w:t>
      </w:r>
    </w:p>
    <w:p w14:paraId="6DA7438F" w14:textId="77777777" w:rsidR="003F0CC6" w:rsidRPr="00466C8C" w:rsidRDefault="003F0CC6" w:rsidP="00732631">
      <w:pPr>
        <w:numPr>
          <w:ilvl w:val="2"/>
          <w:numId w:val="11"/>
        </w:numPr>
        <w:spacing w:after="0" w:line="240" w:lineRule="auto"/>
        <w:ind w:left="1429"/>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___________________________________________________________________</w:t>
      </w:r>
      <w:r w:rsidRPr="00466C8C">
        <w:rPr>
          <w:rFonts w:ascii="Times New Roman" w:eastAsia="Times New Roman" w:hAnsi="Times New Roman" w:cs="Times New Roman"/>
          <w:bCs/>
          <w:kern w:val="0"/>
          <w14:ligatures w14:val="none"/>
        </w:rPr>
        <w:t>.</w:t>
      </w:r>
    </w:p>
    <w:p w14:paraId="44D7B5DE" w14:textId="77777777" w:rsidR="003F0CC6" w:rsidRPr="00466C8C" w:rsidRDefault="003F0CC6" w:rsidP="00732631">
      <w:pPr>
        <w:numPr>
          <w:ilvl w:val="2"/>
          <w:numId w:val="11"/>
        </w:numPr>
        <w:spacing w:after="0" w:line="240" w:lineRule="auto"/>
        <w:ind w:left="1429"/>
        <w:jc w:val="both"/>
        <w:rPr>
          <w:rFonts w:ascii="Times New Roman" w:eastAsia="Times New Roman" w:hAnsi="Times New Roman" w:cs="Times New Roman"/>
          <w:bCs/>
          <w:kern w:val="0"/>
          <w14:ligatures w14:val="none"/>
        </w:rPr>
      </w:pPr>
      <w:r w:rsidRPr="00466C8C">
        <w:rPr>
          <w:rFonts w:ascii="Times New Roman" w:eastAsia="Calibri" w:hAnsi="Times New Roman" w:cs="Times New Roman"/>
          <w:bCs/>
          <w:kern w:val="0"/>
          <w14:ligatures w14:val="none"/>
        </w:rPr>
        <w:t xml:space="preserve">Par Iespējamo piegādātāju informēšanu par darba vides riskiem, Pasūtītājs nozīmē atbildīgo personu - </w:t>
      </w:r>
      <w:r>
        <w:rPr>
          <w:rFonts w:ascii="Times New Roman" w:eastAsia="Calibri" w:hAnsi="Times New Roman" w:cs="Times New Roman"/>
          <w:bCs/>
          <w:kern w:val="0"/>
          <w14:ligatures w14:val="none"/>
        </w:rPr>
        <w:t>___________________________________________________</w:t>
      </w:r>
      <w:r w:rsidRPr="00466C8C">
        <w:rPr>
          <w:rFonts w:ascii="Times New Roman" w:eastAsia="Calibri" w:hAnsi="Times New Roman" w:cs="Times New Roman"/>
          <w:bCs/>
          <w:kern w:val="0"/>
          <w14:ligatures w14:val="none"/>
        </w:rPr>
        <w:t xml:space="preserve">. </w:t>
      </w:r>
    </w:p>
    <w:p w14:paraId="2268D54D" w14:textId="77777777" w:rsidR="003F0CC6" w:rsidRPr="00466C8C" w:rsidRDefault="003F0CC6" w:rsidP="00732631">
      <w:pPr>
        <w:numPr>
          <w:ilvl w:val="1"/>
          <w:numId w:val="11"/>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Iespējamie piegādātāji par savām pilnvarotajām personām Vienošanās darbības laikā ieceļ:</w:t>
      </w:r>
    </w:p>
    <w:p w14:paraId="2ACBA1AC"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_________________________</w:t>
      </w:r>
    </w:p>
    <w:p w14:paraId="61060DE3"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_________________________</w:t>
      </w:r>
    </w:p>
    <w:p w14:paraId="404FA577"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_________________________</w:t>
      </w:r>
    </w:p>
    <w:p w14:paraId="4A8BA491" w14:textId="77777777" w:rsidR="003F0CC6" w:rsidRPr="00466C8C" w:rsidRDefault="003F0CC6" w:rsidP="00732631">
      <w:pPr>
        <w:numPr>
          <w:ilvl w:val="1"/>
          <w:numId w:val="11"/>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Pasūtītāja pilnvarotajai personai Vienošanās darbības laikā ir tiesības:</w:t>
      </w:r>
    </w:p>
    <w:p w14:paraId="6A351C73"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nosūtīt un Pasūtītāja vārdā parakstīt Cenu aptaujas;</w:t>
      </w:r>
    </w:p>
    <w:p w14:paraId="12915673"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saņemt un izvērtēt Iespējamo piegādātāju iesniegtos cenu piedāvājumus;</w:t>
      </w:r>
    </w:p>
    <w:p w14:paraId="6CAE381E"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parakstīt un nosūtīt Paziņojumu;</w:t>
      </w:r>
    </w:p>
    <w:p w14:paraId="72ABB588"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organizēt un uzraudzīt Iepirkuma līguma izpildi, tai skaitā organizēt Preces pasūtīšanu, pieņemšanu, preču – pavadzīmju rēķinu pieņemšanu, apstiprināšanu un nodošanu samaksas veikšanai.</w:t>
      </w:r>
    </w:p>
    <w:p w14:paraId="40600C21" w14:textId="77777777" w:rsidR="003F0CC6" w:rsidRPr="00466C8C" w:rsidRDefault="003F0CC6" w:rsidP="00732631">
      <w:pPr>
        <w:numPr>
          <w:ilvl w:val="1"/>
          <w:numId w:val="11"/>
        </w:numPr>
        <w:spacing w:after="0" w:line="240" w:lineRule="auto"/>
        <w:ind w:left="567" w:hanging="567"/>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lastRenderedPageBreak/>
        <w:t>Iespējamo piegādātāju pilnvarotajām personām Vienošanās darbības laikā ir tiesības:</w:t>
      </w:r>
    </w:p>
    <w:p w14:paraId="3FBE3337" w14:textId="77777777" w:rsidR="003F0CC6" w:rsidRPr="00466C8C"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nosūtīt un parakstīt cenu piedāvājumu;</w:t>
      </w:r>
    </w:p>
    <w:p w14:paraId="7EBFAE07" w14:textId="77777777" w:rsidR="003F0CC6" w:rsidRDefault="003F0CC6" w:rsidP="00732631">
      <w:pPr>
        <w:numPr>
          <w:ilvl w:val="2"/>
          <w:numId w:val="11"/>
        </w:numPr>
        <w:spacing w:after="0" w:line="240" w:lineRule="auto"/>
        <w:ind w:left="1418" w:hanging="851"/>
        <w:contextualSpacing/>
        <w:jc w:val="both"/>
        <w:rPr>
          <w:rFonts w:ascii="Times New Roman" w:eastAsia="Times New Roman" w:hAnsi="Times New Roman" w:cs="Times New Roman"/>
          <w:bCs/>
          <w:kern w:val="0"/>
          <w14:ligatures w14:val="none"/>
        </w:rPr>
      </w:pPr>
      <w:r w:rsidRPr="00466C8C">
        <w:rPr>
          <w:rFonts w:ascii="Times New Roman" w:eastAsia="Times New Roman" w:hAnsi="Times New Roman" w:cs="Times New Roman"/>
          <w:bCs/>
          <w:kern w:val="0"/>
          <w14:ligatures w14:val="none"/>
        </w:rPr>
        <w:t xml:space="preserve">organizēt Iepirkuma līguma izpildi, tai skaitā organizēt Preces piegādi. </w:t>
      </w:r>
    </w:p>
    <w:p w14:paraId="1A8435B6" w14:textId="77777777" w:rsidR="003F0CC6" w:rsidRDefault="003F0CC6" w:rsidP="003F0CC6">
      <w:pPr>
        <w:spacing w:after="0" w:line="240" w:lineRule="auto"/>
        <w:contextualSpacing/>
        <w:jc w:val="both"/>
        <w:rPr>
          <w:rFonts w:ascii="Times New Roman" w:eastAsia="Times New Roman" w:hAnsi="Times New Roman" w:cs="Times New Roman"/>
          <w:bCs/>
          <w:kern w:val="0"/>
          <w14:ligatures w14:val="none"/>
        </w:rPr>
      </w:pPr>
    </w:p>
    <w:p w14:paraId="5D0D41A2" w14:textId="77777777" w:rsidR="003F0CC6" w:rsidRPr="009352DC" w:rsidRDefault="003F0CC6" w:rsidP="00732631">
      <w:pPr>
        <w:pStyle w:val="ListParagraph"/>
        <w:numPr>
          <w:ilvl w:val="0"/>
          <w:numId w:val="11"/>
        </w:numPr>
        <w:spacing w:after="0" w:line="240" w:lineRule="auto"/>
        <w:jc w:val="center"/>
        <w:rPr>
          <w:rFonts w:ascii="Times New Roman" w:eastAsia="Times New Roman" w:hAnsi="Times New Roman" w:cs="Times New Roman"/>
          <w:bCs/>
          <w:kern w:val="0"/>
          <w14:ligatures w14:val="none"/>
        </w:rPr>
      </w:pPr>
      <w:r w:rsidRPr="009352DC">
        <w:rPr>
          <w:rFonts w:ascii="Times New Roman" w:eastAsia="Calibri" w:hAnsi="Times New Roman" w:cs="Times New Roman"/>
          <w:b/>
          <w:caps/>
          <w:kern w:val="0"/>
          <w14:ligatures w14:val="none"/>
        </w:rPr>
        <w:t>Citi noteikumi</w:t>
      </w:r>
    </w:p>
    <w:p w14:paraId="609BDEBB" w14:textId="77777777" w:rsidR="003F0CC6" w:rsidRPr="009352DC" w:rsidRDefault="003F0CC6" w:rsidP="00732631">
      <w:pPr>
        <w:pStyle w:val="ListParagraph"/>
        <w:numPr>
          <w:ilvl w:val="1"/>
          <w:numId w:val="11"/>
        </w:numPr>
        <w:spacing w:after="0" w:line="240" w:lineRule="auto"/>
        <w:ind w:left="567" w:hanging="567"/>
        <w:jc w:val="both"/>
        <w:rPr>
          <w:rFonts w:ascii="Times New Roman" w:eastAsia="Calibri" w:hAnsi="Times New Roman" w:cs="Times New Roman"/>
          <w:kern w:val="0"/>
          <w14:ligatures w14:val="none"/>
        </w:rPr>
      </w:pPr>
      <w:r w:rsidRPr="009352DC">
        <w:rPr>
          <w:rFonts w:ascii="Times New Roman" w:eastAsia="Calibri" w:hAnsi="Times New Roman" w:cs="Times New Roman"/>
          <w:kern w:val="0"/>
          <w14:ligatures w14:val="none"/>
        </w:rPr>
        <w:t>Neviens no Iespējamajiem piegādātājiem nav tiesīgs nodot savas saistības un tiesības trešajām personām bez Pasūtītāja rakstiskas piekrišanas.</w:t>
      </w:r>
    </w:p>
    <w:p w14:paraId="56BCA7F0" w14:textId="77777777" w:rsidR="003F0CC6" w:rsidRPr="009352DC" w:rsidRDefault="003F0CC6" w:rsidP="00732631">
      <w:pPr>
        <w:pStyle w:val="ListParagraph"/>
        <w:numPr>
          <w:ilvl w:val="1"/>
          <w:numId w:val="11"/>
        </w:numPr>
        <w:spacing w:after="0" w:line="240" w:lineRule="auto"/>
        <w:ind w:left="567" w:hanging="567"/>
        <w:jc w:val="both"/>
        <w:rPr>
          <w:rFonts w:ascii="Times New Roman" w:eastAsia="Calibri" w:hAnsi="Times New Roman" w:cs="Times New Roman"/>
          <w:kern w:val="0"/>
          <w14:ligatures w14:val="none"/>
        </w:rPr>
      </w:pPr>
      <w:r w:rsidRPr="009352DC">
        <w:rPr>
          <w:rFonts w:ascii="Times New Roman" w:eastAsia="Calibri" w:hAnsi="Times New Roman" w:cs="Times New Roman"/>
          <w:kern w:val="0"/>
          <w14:ligatures w14:val="none"/>
        </w:rPr>
        <w:t>Ja spēku zaudē kāds no Vienošanās noteikumiem, tas neietekmē pārējo noteikumu spēkā esamību.</w:t>
      </w:r>
    </w:p>
    <w:p w14:paraId="1E8393A2"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Tās līgumattiecības, kuras nav atrunātas Vienošanās tekstā, tiek regulētas saskaņā ar Latvijas Republikā spēkā esošajiem normatīvajiem aktiem.</w:t>
      </w:r>
    </w:p>
    <w:p w14:paraId="38C3617A"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Visiem paziņojumiem, kuri tiks sagatavoti saskaņā ar Vienošanos, jābūt rakstiskā veidā un tos jāpiegādā personīgi, pa pastu, pa elektronisko pastu vai kurjerpastu, uz Vienošanās norādītajām adresēm, ievērojot sekojošus nosacījumus:</w:t>
      </w:r>
    </w:p>
    <w:p w14:paraId="3A7F64EE" w14:textId="77777777" w:rsidR="003F0CC6" w:rsidRPr="001C0B17" w:rsidRDefault="003F0CC6" w:rsidP="00732631">
      <w:pPr>
        <w:numPr>
          <w:ilvl w:val="2"/>
          <w:numId w:val="11"/>
        </w:numPr>
        <w:suppressAutoHyphens/>
        <w:spacing w:after="0" w:line="240" w:lineRule="auto"/>
        <w:ind w:left="1418" w:hanging="851"/>
        <w:jc w:val="both"/>
        <w:rPr>
          <w:rFonts w:ascii="Times New Roman" w:eastAsia="Calibri" w:hAnsi="Times New Roman" w:cs="Times New Roman"/>
          <w:kern w:val="0"/>
          <w:lang w:eastAsia="ar-SA"/>
          <w14:ligatures w14:val="none"/>
        </w:rPr>
      </w:pPr>
      <w:r w:rsidRPr="001C0B17">
        <w:rPr>
          <w:rFonts w:ascii="Times New Roman" w:eastAsia="Calibri" w:hAnsi="Times New Roman" w:cs="Times New Roman"/>
          <w:kern w:val="0"/>
          <w:lang w:eastAsia="ar-SA"/>
          <w14:ligatures w14:val="none"/>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444FCF9C" w14:textId="77777777" w:rsidR="003F0CC6" w:rsidRPr="001C0B17" w:rsidRDefault="003F0CC6" w:rsidP="00732631">
      <w:pPr>
        <w:numPr>
          <w:ilvl w:val="2"/>
          <w:numId w:val="11"/>
        </w:numPr>
        <w:suppressAutoHyphens/>
        <w:spacing w:after="0" w:line="240" w:lineRule="auto"/>
        <w:ind w:left="1418" w:hanging="851"/>
        <w:jc w:val="both"/>
        <w:rPr>
          <w:rFonts w:ascii="Times New Roman" w:eastAsia="Calibri" w:hAnsi="Times New Roman" w:cs="Times New Roman"/>
          <w:kern w:val="0"/>
          <w:lang w:eastAsia="ar-SA"/>
          <w14:ligatures w14:val="none"/>
        </w:rPr>
      </w:pPr>
      <w:r w:rsidRPr="001C0B17">
        <w:rPr>
          <w:rFonts w:ascii="Times New Roman" w:eastAsia="Calibri" w:hAnsi="Times New Roman" w:cs="Times New Roman"/>
          <w:kern w:val="0"/>
          <w:lang w:eastAsia="ar-SA"/>
          <w14:ligatures w14:val="none"/>
        </w:rPr>
        <w:t>Ja ir nosūtīšanas pierādījums, jebkurš pa pastu nosūtīts paziņojums ir uzskatāms par saņemtu pēc 5 (piecām) darba dienām no tā nosūtīšanas dienas, pa kurjerpastu nosūtīts paziņojums ir uzskatāms par saņemtu pēc 2 (divām) darba dienām no tā nosūtīšanas dienas.</w:t>
      </w:r>
    </w:p>
    <w:p w14:paraId="44DC62A5"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Līdzēju rekvizītu nomaiņas gadījumā Līdzēji apņemas viens otru par to brīdināt rakstiski nosūtot pa pastu ierakstītā vēstulē, 10 (desmit) darba dienu laikā. Ja tas netiek darīts, Līdzēji uzskata, ka nosūtītā korespondence ir saņemta.</w:t>
      </w:r>
    </w:p>
    <w:p w14:paraId="55C13F03"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 xml:space="preserve">Vienošanās ir saistoša jebkuram Līdzēju tiesību un saistību pārņēmējam, pilnvarotām personām, kā arī personām, kas rīkojas Līdzēju vārdā. </w:t>
      </w:r>
    </w:p>
    <w:p w14:paraId="719B4595"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Vienošanās nodaļu nosaukumi izmantoti teksta pārskatāmībai un tie nevar tikt izmantoti Vienošanās noteikumu interpretācijai un skaidrošanai.</w:t>
      </w:r>
    </w:p>
    <w:p w14:paraId="6CC949C1" w14:textId="77777777" w:rsidR="003F0CC6" w:rsidRPr="00F00B6A" w:rsidRDefault="003F0CC6" w:rsidP="00732631">
      <w:pPr>
        <w:pStyle w:val="ListParagraph"/>
        <w:numPr>
          <w:ilvl w:val="1"/>
          <w:numId w:val="11"/>
        </w:numPr>
        <w:spacing w:line="240" w:lineRule="atLeast"/>
        <w:ind w:left="567" w:hanging="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Vienošanās</w:t>
      </w:r>
      <w:r w:rsidRPr="00F00B6A">
        <w:rPr>
          <w:rFonts w:ascii="Times New Roman" w:eastAsia="Calibri" w:hAnsi="Times New Roman" w:cs="Times New Roman"/>
          <w:kern w:val="0"/>
          <w14:ligatures w14:val="none"/>
        </w:rPr>
        <w:t xml:space="preserve"> ar pielikumiem parakstīt</w:t>
      </w:r>
      <w:r>
        <w:rPr>
          <w:rFonts w:ascii="Times New Roman" w:eastAsia="Calibri" w:hAnsi="Times New Roman" w:cs="Times New Roman"/>
          <w:kern w:val="0"/>
          <w14:ligatures w14:val="none"/>
        </w:rPr>
        <w:t>a</w:t>
      </w:r>
      <w:r w:rsidRPr="00F00B6A">
        <w:rPr>
          <w:rFonts w:ascii="Times New Roman" w:eastAsia="Calibri" w:hAnsi="Times New Roman" w:cs="Times New Roman"/>
          <w:kern w:val="0"/>
          <w14:ligatures w14:val="none"/>
        </w:rPr>
        <w:t xml:space="preserve"> ar drošu elektronisko parakstu, kas satur laika zīmogu. </w:t>
      </w:r>
      <w:r>
        <w:rPr>
          <w:rFonts w:ascii="Times New Roman" w:eastAsia="Calibri" w:hAnsi="Times New Roman" w:cs="Times New Roman"/>
          <w:kern w:val="0"/>
          <w14:ligatures w14:val="none"/>
        </w:rPr>
        <w:t>Vienošanās</w:t>
      </w:r>
      <w:r w:rsidRPr="00F00B6A">
        <w:rPr>
          <w:rFonts w:ascii="Times New Roman" w:eastAsia="Calibri" w:hAnsi="Times New Roman" w:cs="Times New Roman"/>
          <w:kern w:val="0"/>
          <w14:ligatures w14:val="none"/>
        </w:rPr>
        <w:t xml:space="preserve"> parakstīšanas datums ir pēdējā pievienotā droša elektroniskā paraksta un tā laika zīmoga datums. Katra</w:t>
      </w:r>
      <w:r>
        <w:rPr>
          <w:rFonts w:ascii="Times New Roman" w:eastAsia="Calibri" w:hAnsi="Times New Roman" w:cs="Times New Roman"/>
          <w:kern w:val="0"/>
          <w14:ligatures w14:val="none"/>
        </w:rPr>
        <w:t>m Līdzējam</w:t>
      </w:r>
      <w:r w:rsidRPr="00F00B6A">
        <w:rPr>
          <w:rFonts w:ascii="Times New Roman" w:eastAsia="Calibri" w:hAnsi="Times New Roman" w:cs="Times New Roman"/>
          <w:kern w:val="0"/>
          <w14:ligatures w14:val="none"/>
        </w:rPr>
        <w:t xml:space="preserve"> ir pieejam</w:t>
      </w:r>
      <w:r>
        <w:rPr>
          <w:rFonts w:ascii="Times New Roman" w:eastAsia="Calibri" w:hAnsi="Times New Roman" w:cs="Times New Roman"/>
          <w:kern w:val="0"/>
          <w14:ligatures w14:val="none"/>
        </w:rPr>
        <w:t>a</w:t>
      </w:r>
      <w:r w:rsidRPr="00F00B6A">
        <w:rPr>
          <w:rFonts w:ascii="Times New Roman" w:eastAsia="Calibri" w:hAnsi="Times New Roman" w:cs="Times New Roman"/>
          <w:kern w:val="0"/>
          <w14:ligatures w14:val="none"/>
        </w:rPr>
        <w:t xml:space="preserve"> abpusēji parakstīt</w:t>
      </w:r>
      <w:r>
        <w:rPr>
          <w:rFonts w:ascii="Times New Roman" w:eastAsia="Calibri" w:hAnsi="Times New Roman" w:cs="Times New Roman"/>
          <w:kern w:val="0"/>
          <w14:ligatures w14:val="none"/>
        </w:rPr>
        <w:t xml:space="preserve">a Vienošanās </w:t>
      </w:r>
      <w:r w:rsidRPr="00F00B6A">
        <w:rPr>
          <w:rFonts w:ascii="Times New Roman" w:eastAsia="Calibri" w:hAnsi="Times New Roman" w:cs="Times New Roman"/>
          <w:kern w:val="0"/>
          <w14:ligatures w14:val="none"/>
        </w:rPr>
        <w:t>elektroniskā formātā.</w:t>
      </w:r>
    </w:p>
    <w:p w14:paraId="011F6F39" w14:textId="77777777" w:rsidR="003F0CC6" w:rsidRPr="001C0B17" w:rsidRDefault="003F0CC6" w:rsidP="00732631">
      <w:pPr>
        <w:numPr>
          <w:ilvl w:val="1"/>
          <w:numId w:val="11"/>
        </w:numPr>
        <w:spacing w:after="0" w:line="240" w:lineRule="auto"/>
        <w:ind w:left="567" w:hanging="567"/>
        <w:jc w:val="both"/>
        <w:rPr>
          <w:rFonts w:ascii="Times New Roman" w:eastAsia="Calibri" w:hAnsi="Times New Roman" w:cs="Times New Roman"/>
          <w:kern w:val="0"/>
          <w14:ligatures w14:val="none"/>
        </w:rPr>
      </w:pPr>
      <w:r w:rsidRPr="001C0B17">
        <w:rPr>
          <w:rFonts w:ascii="Times New Roman" w:eastAsia="Calibri" w:hAnsi="Times New Roman" w:cs="Times New Roman"/>
          <w:kern w:val="0"/>
          <w14:ligatures w14:val="none"/>
        </w:rPr>
        <w:t>Pielikumi:</w:t>
      </w:r>
    </w:p>
    <w:p w14:paraId="7024809F" w14:textId="340F6216" w:rsidR="007D6FD8" w:rsidRDefault="007D6FD8" w:rsidP="007D6FD8">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1.pielikums </w:t>
      </w:r>
      <w:r w:rsidR="00BB165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 xml:space="preserve"> </w:t>
      </w:r>
      <w:r w:rsidR="003F0CC6" w:rsidRPr="001C0B17">
        <w:rPr>
          <w:rFonts w:ascii="Times New Roman" w:eastAsia="Calibri" w:hAnsi="Times New Roman" w:cs="Times New Roman"/>
          <w:bCs/>
          <w:kern w:val="0"/>
          <w14:ligatures w14:val="none"/>
        </w:rPr>
        <w:t>Tehniskā specifikācija;</w:t>
      </w:r>
    </w:p>
    <w:p w14:paraId="63EE1490" w14:textId="668457E3" w:rsidR="00BB1658" w:rsidRDefault="007D6FD8" w:rsidP="007D6FD8">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r w:rsidR="00BB1658">
        <w:rPr>
          <w:rFonts w:ascii="Times New Roman" w:eastAsia="Calibri" w:hAnsi="Times New Roman" w:cs="Times New Roman"/>
          <w:bCs/>
          <w:kern w:val="0"/>
          <w14:ligatures w14:val="none"/>
        </w:rPr>
        <w:t>pielikums – DDL pārbaude līguma/ vispārīgās vienošanās laikā</w:t>
      </w:r>
    </w:p>
    <w:p w14:paraId="4B3207D6" w14:textId="77777777" w:rsidR="00BB1658" w:rsidRDefault="00BB1658" w:rsidP="00BB1658">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3.pielikums – </w:t>
      </w:r>
      <w:r w:rsidR="003F0CC6" w:rsidRPr="001C0B17">
        <w:rPr>
          <w:rFonts w:ascii="Times New Roman" w:eastAsia="Calibri" w:hAnsi="Times New Roman" w:cs="Times New Roman"/>
          <w:bCs/>
          <w:kern w:val="0"/>
          <w14:ligatures w14:val="none"/>
        </w:rPr>
        <w:t>Cenu aptauja;</w:t>
      </w:r>
    </w:p>
    <w:p w14:paraId="45D87831" w14:textId="77777777" w:rsidR="00D71902" w:rsidRDefault="00BB1658" w:rsidP="00D71902">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4.pielikums – </w:t>
      </w:r>
      <w:r w:rsidR="003F0CC6" w:rsidRPr="001C0B17">
        <w:rPr>
          <w:rFonts w:ascii="Times New Roman" w:eastAsia="Calibri" w:hAnsi="Times New Roman" w:cs="Times New Roman"/>
          <w:bCs/>
          <w:kern w:val="0"/>
          <w14:ligatures w14:val="none"/>
        </w:rPr>
        <w:t>Cenu piedāvājums;</w:t>
      </w:r>
    </w:p>
    <w:p w14:paraId="67A566F5" w14:textId="2A571AF4" w:rsidR="003F0CC6" w:rsidRPr="001C0B17" w:rsidRDefault="00D71902" w:rsidP="00D71902">
      <w:pPr>
        <w:spacing w:after="0" w:line="24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5.pielikums – </w:t>
      </w:r>
      <w:r w:rsidR="003F0CC6" w:rsidRPr="001C0B17">
        <w:rPr>
          <w:rFonts w:ascii="Times New Roman" w:eastAsia="Calibri" w:hAnsi="Times New Roman" w:cs="Times New Roman"/>
          <w:bCs/>
          <w:kern w:val="0"/>
          <w14:ligatures w14:val="none"/>
        </w:rPr>
        <w:t>Paziņojums.</w:t>
      </w:r>
    </w:p>
    <w:p w14:paraId="4F6BAD01" w14:textId="77777777" w:rsidR="003F0CC6" w:rsidRPr="001C0B17" w:rsidRDefault="003F0CC6" w:rsidP="003F0CC6">
      <w:pPr>
        <w:spacing w:after="120" w:line="240" w:lineRule="auto"/>
        <w:ind w:left="567"/>
        <w:jc w:val="both"/>
        <w:rPr>
          <w:rFonts w:ascii="Times New Roman" w:eastAsia="Calibri" w:hAnsi="Times New Roman" w:cs="Times New Roman"/>
          <w:kern w:val="0"/>
          <w14:ligatures w14:val="none"/>
        </w:rPr>
      </w:pPr>
    </w:p>
    <w:p w14:paraId="70D8DDB2" w14:textId="77777777" w:rsidR="003F0CC6" w:rsidRPr="001C0B17" w:rsidRDefault="003F0CC6" w:rsidP="00732631">
      <w:pPr>
        <w:numPr>
          <w:ilvl w:val="0"/>
          <w:numId w:val="11"/>
        </w:numPr>
        <w:spacing w:after="200" w:line="276" w:lineRule="auto"/>
        <w:contextualSpacing/>
        <w:jc w:val="center"/>
        <w:rPr>
          <w:rFonts w:ascii="Times New Roman" w:eastAsia="Calibri" w:hAnsi="Times New Roman" w:cs="Times New Roman"/>
          <w:b/>
          <w:caps/>
          <w:kern w:val="0"/>
          <w14:ligatures w14:val="none"/>
        </w:rPr>
      </w:pPr>
      <w:r>
        <w:rPr>
          <w:rFonts w:ascii="Times New Roman" w:eastAsia="Calibri" w:hAnsi="Times New Roman" w:cs="Times New Roman"/>
          <w:b/>
          <w:caps/>
          <w:kern w:val="0"/>
          <w14:ligatures w14:val="none"/>
        </w:rPr>
        <w:t>Līdzēju</w:t>
      </w:r>
      <w:r w:rsidRPr="001C0B17">
        <w:rPr>
          <w:rFonts w:ascii="Times New Roman" w:eastAsia="Calibri" w:hAnsi="Times New Roman" w:cs="Times New Roman"/>
          <w:b/>
          <w:caps/>
          <w:kern w:val="0"/>
          <w14:ligatures w14:val="none"/>
        </w:rPr>
        <w:t xml:space="preserve"> REKVIZĪTI</w:t>
      </w:r>
      <w:r>
        <w:rPr>
          <w:rFonts w:ascii="Times New Roman" w:eastAsia="Calibri" w:hAnsi="Times New Roman" w:cs="Times New Roman"/>
          <w:b/>
          <w:caps/>
          <w:kern w:val="0"/>
          <w14:ligatures w14:val="none"/>
        </w:rPr>
        <w:t xml:space="preserve"> un PARAKSTI:</w:t>
      </w:r>
    </w:p>
    <w:tbl>
      <w:tblPr>
        <w:tblW w:w="9893" w:type="dxa"/>
        <w:jc w:val="center"/>
        <w:tblLayout w:type="fixed"/>
        <w:tblLook w:val="0000" w:firstRow="0" w:lastRow="0" w:firstColumn="0" w:lastColumn="0" w:noHBand="0" w:noVBand="0"/>
      </w:tblPr>
      <w:tblGrid>
        <w:gridCol w:w="4962"/>
        <w:gridCol w:w="4931"/>
      </w:tblGrid>
      <w:tr w:rsidR="003F0CC6" w:rsidRPr="001C0B17" w14:paraId="02724BB4" w14:textId="77777777" w:rsidTr="00DA4EF6">
        <w:trPr>
          <w:trHeight w:val="239"/>
          <w:jc w:val="center"/>
        </w:trPr>
        <w:tc>
          <w:tcPr>
            <w:tcW w:w="4962" w:type="dxa"/>
          </w:tcPr>
          <w:p w14:paraId="4ABDE9CD" w14:textId="77777777" w:rsidR="003F0CC6" w:rsidRPr="00F00B6A" w:rsidRDefault="003F0CC6" w:rsidP="00732631">
            <w:pPr>
              <w:pStyle w:val="ListParagraph"/>
              <w:numPr>
                <w:ilvl w:val="1"/>
                <w:numId w:val="11"/>
              </w:numPr>
              <w:spacing w:line="259" w:lineRule="auto"/>
              <w:rPr>
                <w:rFonts w:ascii="Times New Roman" w:eastAsia="Calibri" w:hAnsi="Times New Roman" w:cs="Times New Roman"/>
                <w:b/>
                <w:kern w:val="0"/>
                <w14:ligatures w14:val="none"/>
              </w:rPr>
            </w:pPr>
            <w:r w:rsidRPr="00F00B6A">
              <w:rPr>
                <w:rFonts w:ascii="Times New Roman" w:eastAsia="Calibri" w:hAnsi="Times New Roman" w:cs="Times New Roman"/>
                <w:b/>
                <w:kern w:val="0"/>
                <w14:ligatures w14:val="none"/>
              </w:rPr>
              <w:t>PASŪTĪTĀJS:</w:t>
            </w:r>
          </w:p>
          <w:p w14:paraId="72BF4C4A" w14:textId="77777777" w:rsidR="003F0CC6" w:rsidRPr="001C0B17" w:rsidRDefault="003F0CC6" w:rsidP="002F7751">
            <w:pPr>
              <w:spacing w:after="0" w:line="240" w:lineRule="auto"/>
              <w:rPr>
                <w:rFonts w:ascii="Times New Roman" w:eastAsia="Times New Roman" w:hAnsi="Times New Roman" w:cs="Times New Roman"/>
                <w:kern w:val="0"/>
                <w:lang w:eastAsia="lv-LV"/>
                <w14:ligatures w14:val="none"/>
              </w:rPr>
            </w:pPr>
            <w:r w:rsidRPr="001C0B17">
              <w:rPr>
                <w:rFonts w:ascii="Times New Roman" w:eastAsia="Times New Roman" w:hAnsi="Times New Roman" w:cs="Times New Roman"/>
                <w:b/>
                <w:bCs/>
                <w:kern w:val="0"/>
                <w:lang w:eastAsia="ar-SA"/>
                <w14:ligatures w14:val="none"/>
              </w:rPr>
              <w:t>Rīgas pašvaldības sabiedrība ar ierobežotu atbildību “RĪGAS SATIKSME”</w:t>
            </w:r>
          </w:p>
          <w:p w14:paraId="2FDEA586" w14:textId="77777777" w:rsidR="003F0CC6" w:rsidRPr="001C0B17"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Juridiskā adrese: Kleistu iela 28, Rīga, LV-1067</w:t>
            </w:r>
          </w:p>
          <w:p w14:paraId="0B80DC3A" w14:textId="77777777" w:rsidR="003F0CC6" w:rsidRPr="001C0B17"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Biroja adrese: Vestienas iela 35, Rīga, LV-1035</w:t>
            </w:r>
          </w:p>
          <w:p w14:paraId="698D48AD" w14:textId="77777777" w:rsidR="003F0CC6" w:rsidRPr="001C0B17"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Vien. reģ. Nr. 40003619950</w:t>
            </w:r>
          </w:p>
          <w:p w14:paraId="6C2A0A1C" w14:textId="77777777" w:rsidR="003F0CC6" w:rsidRPr="001C0B17"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Banka: AS “Citadele Banka”</w:t>
            </w:r>
          </w:p>
          <w:p w14:paraId="23D2B847" w14:textId="77777777" w:rsidR="003F0CC6" w:rsidRPr="001C0B17"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lastRenderedPageBreak/>
              <w:t>Kods: PARXLV22</w:t>
            </w:r>
          </w:p>
          <w:p w14:paraId="65F4490B" w14:textId="77777777" w:rsidR="003F0CC6" w:rsidRDefault="003F0CC6" w:rsidP="002F7751">
            <w:pPr>
              <w:suppressAutoHyphens/>
              <w:spacing w:after="0" w:line="240" w:lineRule="auto"/>
              <w:rPr>
                <w:rFonts w:ascii="Times New Roman" w:eastAsia="Times New Roman" w:hAnsi="Times New Roman" w:cs="Times New Roman"/>
                <w:bCs/>
                <w:kern w:val="0"/>
                <w:lang w:eastAsia="ar-SA"/>
                <w14:ligatures w14:val="none"/>
              </w:rPr>
            </w:pPr>
            <w:r w:rsidRPr="001C0B17">
              <w:rPr>
                <w:rFonts w:ascii="Times New Roman" w:eastAsia="Times New Roman" w:hAnsi="Times New Roman" w:cs="Times New Roman"/>
                <w:bCs/>
                <w:kern w:val="0"/>
                <w:lang w:eastAsia="ar-SA"/>
                <w14:ligatures w14:val="none"/>
              </w:rPr>
              <w:t>Konta nr.: LV56PARX0006048641565</w:t>
            </w:r>
          </w:p>
          <w:p w14:paraId="67A30F40" w14:textId="77777777" w:rsidR="003F0CC6" w:rsidRDefault="003F0CC6" w:rsidP="002F7751">
            <w:pPr>
              <w:suppressAutoHyphens/>
              <w:spacing w:after="0" w:line="240" w:lineRule="auto"/>
              <w:rPr>
                <w:rFonts w:ascii="Times New Roman" w:eastAsia="Times New Roman" w:hAnsi="Times New Roman" w:cs="Times New Roman"/>
                <w:bCs/>
                <w:kern w:val="0"/>
                <w:lang w:eastAsia="ar-SA"/>
                <w14:ligatures w14:val="none"/>
              </w:rPr>
            </w:pPr>
          </w:p>
          <w:p w14:paraId="758CE56F" w14:textId="77777777" w:rsidR="003F0CC6" w:rsidRPr="001C0B17" w:rsidRDefault="003F0CC6" w:rsidP="002F7751">
            <w:pPr>
              <w:suppressAutoHyphens/>
              <w:spacing w:after="0" w:line="240" w:lineRule="auto"/>
              <w:rPr>
                <w:rFonts w:ascii="Times New Roman" w:eastAsia="Calibri" w:hAnsi="Times New Roman" w:cs="Times New Roman"/>
                <w:b/>
                <w:kern w:val="0"/>
                <w14:ligatures w14:val="none"/>
              </w:rPr>
            </w:pPr>
            <w:r>
              <w:rPr>
                <w:rFonts w:ascii="Times New Roman" w:eastAsia="Times New Roman" w:hAnsi="Times New Roman" w:cs="Times New Roman"/>
                <w:bCs/>
                <w:kern w:val="0"/>
                <w:lang w:eastAsia="ar-SA"/>
                <w14:ligatures w14:val="none"/>
              </w:rPr>
              <w:t>*_____________</w:t>
            </w:r>
          </w:p>
        </w:tc>
        <w:tc>
          <w:tcPr>
            <w:tcW w:w="4931" w:type="dxa"/>
          </w:tcPr>
          <w:p w14:paraId="394AD5B3" w14:textId="77777777" w:rsidR="003F0CC6" w:rsidRPr="00F00B6A" w:rsidRDefault="003F0CC6" w:rsidP="00732631">
            <w:pPr>
              <w:pStyle w:val="ListParagraph"/>
              <w:numPr>
                <w:ilvl w:val="1"/>
                <w:numId w:val="11"/>
              </w:numPr>
              <w:spacing w:line="259" w:lineRule="auto"/>
              <w:jc w:val="center"/>
              <w:rPr>
                <w:rFonts w:ascii="Times New Roman" w:eastAsia="Calibri" w:hAnsi="Times New Roman" w:cs="Times New Roman"/>
                <w:b/>
                <w:kern w:val="0"/>
                <w14:ligatures w14:val="none"/>
              </w:rPr>
            </w:pPr>
            <w:r w:rsidRPr="00F00B6A">
              <w:rPr>
                <w:rFonts w:ascii="Times New Roman" w:eastAsia="Calibri" w:hAnsi="Times New Roman" w:cs="Times New Roman"/>
                <w:b/>
                <w:kern w:val="0"/>
                <w14:ligatures w14:val="none"/>
              </w:rPr>
              <w:lastRenderedPageBreak/>
              <w:t>IESPĒJAMIE PIEGĀDĀTĀJI:</w:t>
            </w:r>
          </w:p>
          <w:p w14:paraId="06F50FF8" w14:textId="77777777" w:rsidR="003F0CC6" w:rsidRPr="001C0B17" w:rsidRDefault="003F0CC6" w:rsidP="002F7751">
            <w:pPr>
              <w:spacing w:line="259" w:lineRule="auto"/>
              <w:rPr>
                <w:rFonts w:ascii="Times New Roman" w:eastAsia="Calibri" w:hAnsi="Times New Roman" w:cs="Times New Roman"/>
                <w:b/>
                <w:kern w:val="0"/>
                <w14:ligatures w14:val="none"/>
              </w:rPr>
            </w:pPr>
          </w:p>
        </w:tc>
      </w:tr>
    </w:tbl>
    <w:p w14:paraId="3BF49959" w14:textId="77777777" w:rsidR="00DA4EF6" w:rsidRDefault="003F0CC6" w:rsidP="00DA4EF6">
      <w:pPr>
        <w:spacing w:line="259"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r w:rsidRPr="001C0B17">
        <w:rPr>
          <w:rFonts w:ascii="Times New Roman" w:eastAsia="Calibri" w:hAnsi="Times New Roman" w:cs="Times New Roman"/>
          <w:kern w:val="0"/>
          <w14:ligatures w14:val="none"/>
        </w:rPr>
        <w:t>DOKUMENTS IR PARAKSTĪTS AR DROŠU ELEKTRONISKO PARAKSTU UN SATUR LAIKA ZĪMOGU</w:t>
      </w:r>
    </w:p>
    <w:p w14:paraId="42C45C62" w14:textId="77777777" w:rsidR="00864A3B" w:rsidRDefault="00864A3B" w:rsidP="00DA4EF6">
      <w:pPr>
        <w:spacing w:line="259" w:lineRule="auto"/>
        <w:jc w:val="center"/>
        <w:rPr>
          <w:rFonts w:ascii="Times New Roman" w:eastAsia="Calibri" w:hAnsi="Times New Roman" w:cs="Times New Roman"/>
          <w:kern w:val="0"/>
          <w14:ligatures w14:val="none"/>
        </w:rPr>
      </w:pPr>
    </w:p>
    <w:p w14:paraId="10D215A4" w14:textId="77777777" w:rsidR="00864A3B" w:rsidRDefault="00864A3B" w:rsidP="00DA4EF6">
      <w:pPr>
        <w:spacing w:line="259" w:lineRule="auto"/>
        <w:jc w:val="center"/>
        <w:rPr>
          <w:rFonts w:ascii="Times New Roman" w:eastAsia="Calibri" w:hAnsi="Times New Roman" w:cs="Times New Roman"/>
          <w:kern w:val="0"/>
          <w14:ligatures w14:val="none"/>
        </w:rPr>
      </w:pPr>
    </w:p>
    <w:p w14:paraId="7CA52695" w14:textId="77777777" w:rsidR="00864A3B" w:rsidRDefault="00864A3B" w:rsidP="00DA4EF6">
      <w:pPr>
        <w:spacing w:line="259" w:lineRule="auto"/>
        <w:jc w:val="center"/>
        <w:rPr>
          <w:rFonts w:ascii="Times New Roman" w:eastAsia="Calibri" w:hAnsi="Times New Roman" w:cs="Times New Roman"/>
          <w:kern w:val="0"/>
          <w14:ligatures w14:val="none"/>
        </w:rPr>
      </w:pPr>
    </w:p>
    <w:p w14:paraId="5770E775" w14:textId="77777777" w:rsidR="00864A3B" w:rsidRDefault="00864A3B" w:rsidP="00DA4EF6">
      <w:pPr>
        <w:spacing w:line="259" w:lineRule="auto"/>
        <w:jc w:val="center"/>
        <w:rPr>
          <w:rFonts w:ascii="Times New Roman" w:eastAsia="Calibri" w:hAnsi="Times New Roman" w:cs="Times New Roman"/>
          <w:kern w:val="0"/>
          <w14:ligatures w14:val="none"/>
        </w:rPr>
      </w:pPr>
    </w:p>
    <w:p w14:paraId="56AE6ECC" w14:textId="77777777" w:rsidR="00864A3B" w:rsidRDefault="00864A3B" w:rsidP="00DA4EF6">
      <w:pPr>
        <w:spacing w:line="259" w:lineRule="auto"/>
        <w:jc w:val="center"/>
        <w:rPr>
          <w:rFonts w:ascii="Times New Roman" w:eastAsia="Calibri" w:hAnsi="Times New Roman" w:cs="Times New Roman"/>
          <w:kern w:val="0"/>
          <w14:ligatures w14:val="none"/>
        </w:rPr>
      </w:pPr>
    </w:p>
    <w:p w14:paraId="574DB30E" w14:textId="77777777" w:rsidR="00864A3B" w:rsidRDefault="00864A3B" w:rsidP="00DA4EF6">
      <w:pPr>
        <w:spacing w:line="259" w:lineRule="auto"/>
        <w:jc w:val="center"/>
        <w:rPr>
          <w:rFonts w:ascii="Times New Roman" w:eastAsia="Calibri" w:hAnsi="Times New Roman" w:cs="Times New Roman"/>
          <w:kern w:val="0"/>
          <w14:ligatures w14:val="none"/>
        </w:rPr>
      </w:pPr>
    </w:p>
    <w:p w14:paraId="20A9A8A1" w14:textId="77777777" w:rsidR="00864A3B" w:rsidRDefault="00864A3B" w:rsidP="00DA4EF6">
      <w:pPr>
        <w:spacing w:line="259" w:lineRule="auto"/>
        <w:jc w:val="center"/>
        <w:rPr>
          <w:rFonts w:ascii="Times New Roman" w:eastAsia="Calibri" w:hAnsi="Times New Roman" w:cs="Times New Roman"/>
          <w:kern w:val="0"/>
          <w14:ligatures w14:val="none"/>
        </w:rPr>
      </w:pPr>
    </w:p>
    <w:p w14:paraId="30BEFAC3" w14:textId="77777777" w:rsidR="00864A3B" w:rsidRDefault="00864A3B" w:rsidP="00DA4EF6">
      <w:pPr>
        <w:spacing w:line="259" w:lineRule="auto"/>
        <w:jc w:val="center"/>
        <w:rPr>
          <w:rFonts w:ascii="Times New Roman" w:eastAsia="Calibri" w:hAnsi="Times New Roman" w:cs="Times New Roman"/>
          <w:kern w:val="0"/>
          <w14:ligatures w14:val="none"/>
        </w:rPr>
      </w:pPr>
    </w:p>
    <w:p w14:paraId="7F2A60B6" w14:textId="77777777" w:rsidR="00864A3B" w:rsidRDefault="00864A3B" w:rsidP="00DA4EF6">
      <w:pPr>
        <w:spacing w:line="259" w:lineRule="auto"/>
        <w:jc w:val="center"/>
        <w:rPr>
          <w:rFonts w:ascii="Times New Roman" w:eastAsia="Calibri" w:hAnsi="Times New Roman" w:cs="Times New Roman"/>
          <w:kern w:val="0"/>
          <w14:ligatures w14:val="none"/>
        </w:rPr>
      </w:pPr>
    </w:p>
    <w:p w14:paraId="34B1249F" w14:textId="77777777" w:rsidR="00864A3B" w:rsidRDefault="00864A3B" w:rsidP="00DA4EF6">
      <w:pPr>
        <w:spacing w:line="259" w:lineRule="auto"/>
        <w:jc w:val="center"/>
        <w:rPr>
          <w:rFonts w:ascii="Times New Roman" w:eastAsia="Calibri" w:hAnsi="Times New Roman" w:cs="Times New Roman"/>
          <w:kern w:val="0"/>
          <w14:ligatures w14:val="none"/>
        </w:rPr>
      </w:pPr>
    </w:p>
    <w:p w14:paraId="6C4F5CCC" w14:textId="77777777" w:rsidR="00864A3B" w:rsidRDefault="00864A3B" w:rsidP="00DA4EF6">
      <w:pPr>
        <w:spacing w:line="259" w:lineRule="auto"/>
        <w:jc w:val="center"/>
        <w:rPr>
          <w:rFonts w:ascii="Times New Roman" w:eastAsia="Calibri" w:hAnsi="Times New Roman" w:cs="Times New Roman"/>
          <w:kern w:val="0"/>
          <w14:ligatures w14:val="none"/>
        </w:rPr>
      </w:pPr>
    </w:p>
    <w:p w14:paraId="31F76CE2" w14:textId="77777777" w:rsidR="00864A3B" w:rsidRDefault="00864A3B" w:rsidP="00DA4EF6">
      <w:pPr>
        <w:spacing w:line="259" w:lineRule="auto"/>
        <w:jc w:val="center"/>
        <w:rPr>
          <w:rFonts w:ascii="Times New Roman" w:eastAsia="Calibri" w:hAnsi="Times New Roman" w:cs="Times New Roman"/>
          <w:kern w:val="0"/>
          <w14:ligatures w14:val="none"/>
        </w:rPr>
      </w:pPr>
    </w:p>
    <w:p w14:paraId="638CDF25" w14:textId="77777777" w:rsidR="00864A3B" w:rsidRDefault="00864A3B" w:rsidP="00DA4EF6">
      <w:pPr>
        <w:spacing w:line="259" w:lineRule="auto"/>
        <w:jc w:val="center"/>
        <w:rPr>
          <w:rFonts w:ascii="Times New Roman" w:eastAsia="Calibri" w:hAnsi="Times New Roman" w:cs="Times New Roman"/>
          <w:kern w:val="0"/>
          <w14:ligatures w14:val="none"/>
        </w:rPr>
      </w:pPr>
    </w:p>
    <w:p w14:paraId="39528930" w14:textId="77777777" w:rsidR="00864A3B" w:rsidRDefault="00864A3B" w:rsidP="00DA4EF6">
      <w:pPr>
        <w:spacing w:line="259" w:lineRule="auto"/>
        <w:jc w:val="center"/>
        <w:rPr>
          <w:rFonts w:ascii="Times New Roman" w:eastAsia="Calibri" w:hAnsi="Times New Roman" w:cs="Times New Roman"/>
          <w:kern w:val="0"/>
          <w14:ligatures w14:val="none"/>
        </w:rPr>
      </w:pPr>
    </w:p>
    <w:p w14:paraId="12250EC8" w14:textId="77777777" w:rsidR="00864A3B" w:rsidRDefault="00864A3B" w:rsidP="00DA4EF6">
      <w:pPr>
        <w:spacing w:line="259" w:lineRule="auto"/>
        <w:jc w:val="center"/>
        <w:rPr>
          <w:rFonts w:ascii="Times New Roman" w:eastAsia="Calibri" w:hAnsi="Times New Roman" w:cs="Times New Roman"/>
          <w:kern w:val="0"/>
          <w14:ligatures w14:val="none"/>
        </w:rPr>
      </w:pPr>
    </w:p>
    <w:p w14:paraId="59F03663" w14:textId="77777777" w:rsidR="00864A3B" w:rsidRDefault="00864A3B" w:rsidP="00DA4EF6">
      <w:pPr>
        <w:spacing w:line="259" w:lineRule="auto"/>
        <w:jc w:val="center"/>
        <w:rPr>
          <w:rFonts w:ascii="Times New Roman" w:eastAsia="Calibri" w:hAnsi="Times New Roman" w:cs="Times New Roman"/>
          <w:kern w:val="0"/>
          <w14:ligatures w14:val="none"/>
        </w:rPr>
      </w:pPr>
    </w:p>
    <w:p w14:paraId="51111978" w14:textId="77777777" w:rsidR="00864A3B" w:rsidRDefault="00864A3B" w:rsidP="00DA4EF6">
      <w:pPr>
        <w:spacing w:line="259" w:lineRule="auto"/>
        <w:jc w:val="center"/>
        <w:rPr>
          <w:rFonts w:ascii="Times New Roman" w:eastAsia="Calibri" w:hAnsi="Times New Roman" w:cs="Times New Roman"/>
          <w:kern w:val="0"/>
          <w14:ligatures w14:val="none"/>
        </w:rPr>
      </w:pPr>
    </w:p>
    <w:p w14:paraId="79AD4981" w14:textId="77777777" w:rsidR="00864A3B" w:rsidRDefault="00864A3B" w:rsidP="00DA4EF6">
      <w:pPr>
        <w:spacing w:line="259" w:lineRule="auto"/>
        <w:jc w:val="center"/>
        <w:rPr>
          <w:rFonts w:ascii="Times New Roman" w:eastAsia="Calibri" w:hAnsi="Times New Roman" w:cs="Times New Roman"/>
          <w:kern w:val="0"/>
          <w14:ligatures w14:val="none"/>
        </w:rPr>
      </w:pPr>
    </w:p>
    <w:p w14:paraId="31934D99" w14:textId="77777777" w:rsidR="00864A3B" w:rsidRDefault="00864A3B" w:rsidP="00DA4EF6">
      <w:pPr>
        <w:spacing w:line="259" w:lineRule="auto"/>
        <w:jc w:val="center"/>
        <w:rPr>
          <w:rFonts w:ascii="Times New Roman" w:eastAsia="Calibri" w:hAnsi="Times New Roman" w:cs="Times New Roman"/>
          <w:kern w:val="0"/>
          <w14:ligatures w14:val="none"/>
        </w:rPr>
      </w:pPr>
    </w:p>
    <w:p w14:paraId="61C2D379" w14:textId="77777777" w:rsidR="00864A3B" w:rsidRDefault="00864A3B" w:rsidP="00DA4EF6">
      <w:pPr>
        <w:spacing w:line="259" w:lineRule="auto"/>
        <w:jc w:val="center"/>
        <w:rPr>
          <w:rFonts w:ascii="Times New Roman" w:eastAsia="Calibri" w:hAnsi="Times New Roman" w:cs="Times New Roman"/>
          <w:kern w:val="0"/>
          <w14:ligatures w14:val="none"/>
        </w:rPr>
      </w:pPr>
    </w:p>
    <w:p w14:paraId="1361BE4D" w14:textId="77777777" w:rsidR="00864A3B" w:rsidRDefault="00864A3B" w:rsidP="00DA4EF6">
      <w:pPr>
        <w:spacing w:line="259" w:lineRule="auto"/>
        <w:jc w:val="center"/>
        <w:rPr>
          <w:rFonts w:ascii="Times New Roman" w:eastAsia="Calibri" w:hAnsi="Times New Roman" w:cs="Times New Roman"/>
          <w:kern w:val="0"/>
          <w14:ligatures w14:val="none"/>
        </w:rPr>
      </w:pPr>
    </w:p>
    <w:p w14:paraId="316588C6" w14:textId="77777777" w:rsidR="00864A3B" w:rsidRDefault="00864A3B" w:rsidP="00DA4EF6">
      <w:pPr>
        <w:spacing w:line="259" w:lineRule="auto"/>
        <w:jc w:val="center"/>
        <w:rPr>
          <w:rFonts w:ascii="Times New Roman" w:eastAsia="Calibri" w:hAnsi="Times New Roman" w:cs="Times New Roman"/>
          <w:kern w:val="0"/>
          <w14:ligatures w14:val="none"/>
        </w:rPr>
      </w:pPr>
    </w:p>
    <w:p w14:paraId="7F7A703C" w14:textId="77777777" w:rsidR="00864A3B" w:rsidRDefault="00864A3B" w:rsidP="00DA4EF6">
      <w:pPr>
        <w:spacing w:line="259" w:lineRule="auto"/>
        <w:jc w:val="center"/>
        <w:rPr>
          <w:rFonts w:ascii="Times New Roman" w:eastAsia="Calibri" w:hAnsi="Times New Roman" w:cs="Times New Roman"/>
          <w:kern w:val="0"/>
          <w14:ligatures w14:val="none"/>
        </w:rPr>
      </w:pPr>
    </w:p>
    <w:p w14:paraId="417EC886" w14:textId="77777777" w:rsidR="00864A3B" w:rsidRDefault="00864A3B" w:rsidP="00DA4EF6">
      <w:pPr>
        <w:spacing w:line="259" w:lineRule="auto"/>
        <w:jc w:val="center"/>
        <w:rPr>
          <w:rFonts w:ascii="Times New Roman" w:eastAsia="Calibri" w:hAnsi="Times New Roman" w:cs="Times New Roman"/>
          <w:kern w:val="0"/>
          <w14:ligatures w14:val="none"/>
        </w:rPr>
      </w:pPr>
    </w:p>
    <w:p w14:paraId="168D2A47" w14:textId="77777777" w:rsidR="00864A3B" w:rsidRDefault="00864A3B" w:rsidP="00DA4EF6">
      <w:pPr>
        <w:spacing w:line="259" w:lineRule="auto"/>
        <w:jc w:val="center"/>
        <w:rPr>
          <w:rFonts w:ascii="Times New Roman" w:eastAsia="Calibri" w:hAnsi="Times New Roman" w:cs="Times New Roman"/>
          <w:kern w:val="0"/>
          <w14:ligatures w14:val="none"/>
        </w:rPr>
      </w:pPr>
    </w:p>
    <w:p w14:paraId="2D7050F0" w14:textId="77777777" w:rsidR="00864A3B" w:rsidRDefault="00864A3B" w:rsidP="00DA4EF6">
      <w:pPr>
        <w:spacing w:line="259" w:lineRule="auto"/>
        <w:jc w:val="center"/>
        <w:rPr>
          <w:rFonts w:ascii="Times New Roman" w:eastAsia="Calibri" w:hAnsi="Times New Roman" w:cs="Times New Roman"/>
          <w:kern w:val="0"/>
          <w14:ligatures w14:val="none"/>
        </w:rPr>
      </w:pPr>
    </w:p>
    <w:p w14:paraId="7F572605" w14:textId="77777777" w:rsidR="00864A3B" w:rsidRDefault="00864A3B" w:rsidP="00DA4EF6">
      <w:pPr>
        <w:spacing w:line="259" w:lineRule="auto"/>
        <w:jc w:val="center"/>
        <w:rPr>
          <w:rFonts w:ascii="Times New Roman" w:eastAsia="Calibri" w:hAnsi="Times New Roman" w:cs="Times New Roman"/>
          <w:kern w:val="0"/>
          <w14:ligatures w14:val="none"/>
        </w:rPr>
      </w:pPr>
    </w:p>
    <w:p w14:paraId="7158A339" w14:textId="7B8517F2" w:rsidR="00071457" w:rsidRPr="00DA4EF6" w:rsidRDefault="00071457" w:rsidP="00DA4EF6">
      <w:pPr>
        <w:spacing w:line="259" w:lineRule="auto"/>
        <w:jc w:val="right"/>
        <w:rPr>
          <w:rFonts w:ascii="Times New Roman" w:eastAsia="Calibri" w:hAnsi="Times New Roman" w:cs="Times New Roman"/>
          <w:kern w:val="0"/>
          <w14:ligatures w14:val="none"/>
        </w:rPr>
      </w:pPr>
      <w:r w:rsidRPr="00071457">
        <w:rPr>
          <w:rFonts w:ascii="Times New Roman" w:eastAsia="Times New Roman" w:hAnsi="Times New Roman" w:cs="Times New Roman"/>
          <w:b/>
        </w:rPr>
        <w:lastRenderedPageBreak/>
        <w:t>1.pielikums</w:t>
      </w:r>
      <w:r w:rsidR="00BF3EAF">
        <w:rPr>
          <w:rFonts w:ascii="Times New Roman" w:eastAsia="Times New Roman" w:hAnsi="Times New Roman" w:cs="Times New Roman"/>
          <w:b/>
        </w:rPr>
        <w:br/>
      </w:r>
      <w:r w:rsidR="00BF3EAF" w:rsidRPr="00BF3EAF">
        <w:rPr>
          <w:rFonts w:ascii="Times New Roman" w:eastAsia="Times New Roman" w:hAnsi="Times New Roman" w:cs="Times New Roman"/>
          <w:bCs/>
        </w:rPr>
        <w:t>pie vispārīgās vienošanās Nr.___</w:t>
      </w:r>
    </w:p>
    <w:p w14:paraId="707ABE89" w14:textId="77777777" w:rsidR="00071457" w:rsidRPr="00071457" w:rsidRDefault="00071457" w:rsidP="00071457">
      <w:pPr>
        <w:widowControl w:val="0"/>
        <w:overflowPunct w:val="0"/>
        <w:adjustRightInd w:val="0"/>
        <w:spacing w:after="120" w:line="240" w:lineRule="auto"/>
        <w:ind w:right="28"/>
        <w:contextualSpacing/>
        <w:jc w:val="center"/>
        <w:rPr>
          <w:rFonts w:ascii="Times New Roman" w:eastAsia="Times New Roman" w:hAnsi="Times New Roman" w:cs="Times New Roman"/>
          <w:b/>
        </w:rPr>
      </w:pPr>
    </w:p>
    <w:p w14:paraId="2FEC7F4A" w14:textId="77777777" w:rsidR="00071457" w:rsidRPr="00071457" w:rsidRDefault="00071457" w:rsidP="00071457">
      <w:pPr>
        <w:spacing w:after="120" w:line="240" w:lineRule="auto"/>
        <w:ind w:left="1134" w:hanging="567"/>
        <w:jc w:val="center"/>
        <w:rPr>
          <w:rFonts w:ascii="Times New Roman" w:eastAsia="Arial Unicode MS" w:hAnsi="Times New Roman" w:cs="Times New Roman"/>
          <w:b/>
          <w:bCs/>
          <w:kern w:val="1"/>
          <w:sz w:val="22"/>
          <w:szCs w:val="22"/>
          <w:lang w:eastAsia="hi-IN" w:bidi="hi-IN"/>
          <w14:ligatures w14:val="none"/>
        </w:rPr>
      </w:pPr>
      <w:r w:rsidRPr="00071457">
        <w:rPr>
          <w:rFonts w:ascii="Times New Roman" w:eastAsia="Arial Unicode MS" w:hAnsi="Times New Roman" w:cs="Times New Roman"/>
          <w:b/>
          <w:bCs/>
          <w:kern w:val="1"/>
          <w:sz w:val="22"/>
          <w:szCs w:val="22"/>
          <w:lang w:eastAsia="hi-IN" w:bidi="hi-IN"/>
          <w14:ligatures w14:val="none"/>
        </w:rPr>
        <w:t>TEHNISKĀ SPECIFIKĀCIJA</w:t>
      </w:r>
    </w:p>
    <w:p w14:paraId="1EDBF48E" w14:textId="77777777" w:rsidR="00071457" w:rsidRPr="00071457" w:rsidRDefault="00071457" w:rsidP="00071457">
      <w:pPr>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br w:type="page"/>
      </w:r>
    </w:p>
    <w:p w14:paraId="57CA48C2" w14:textId="77777777" w:rsidR="00644325" w:rsidRDefault="00644325" w:rsidP="00644325">
      <w:pPr>
        <w:jc w:val="right"/>
        <w:rPr>
          <w:rFonts w:ascii="Times New Roman" w:hAnsi="Times New Roman" w:cs="Times New Roman"/>
        </w:rPr>
        <w:sectPr w:rsidR="00644325" w:rsidSect="006D41AF">
          <w:pgSz w:w="11906" w:h="16838"/>
          <w:pgMar w:top="1134" w:right="851" w:bottom="1134" w:left="1418" w:header="709" w:footer="709" w:gutter="0"/>
          <w:cols w:space="708"/>
          <w:titlePg/>
          <w:docGrid w:linePitch="360"/>
        </w:sectPr>
      </w:pPr>
    </w:p>
    <w:p w14:paraId="339DF43D" w14:textId="012849F1" w:rsidR="00644325" w:rsidRPr="00F54085" w:rsidRDefault="00BF3EAF" w:rsidP="00644325">
      <w:pPr>
        <w:jc w:val="right"/>
        <w:rPr>
          <w:rFonts w:ascii="Times New Roman" w:hAnsi="Times New Roman" w:cs="Times New Roman"/>
        </w:rPr>
      </w:pPr>
      <w:r w:rsidRPr="00BF3EAF">
        <w:rPr>
          <w:rFonts w:ascii="Times New Roman" w:hAnsi="Times New Roman" w:cs="Times New Roman"/>
          <w:b/>
          <w:bCs/>
        </w:rPr>
        <w:lastRenderedPageBreak/>
        <w:t>2</w:t>
      </w:r>
      <w:r w:rsidR="00644325" w:rsidRPr="00BF3EAF">
        <w:rPr>
          <w:rFonts w:ascii="Times New Roman" w:hAnsi="Times New Roman" w:cs="Times New Roman"/>
          <w:b/>
          <w:bCs/>
        </w:rPr>
        <w:t>. pielikums</w:t>
      </w:r>
      <w:r w:rsidR="00644325" w:rsidRPr="00F54085">
        <w:rPr>
          <w:rFonts w:ascii="Times New Roman" w:hAnsi="Times New Roman" w:cs="Times New Roman"/>
        </w:rPr>
        <w:br/>
      </w:r>
      <w:r>
        <w:rPr>
          <w:rFonts w:ascii="Times New Roman" w:hAnsi="Times New Roman" w:cs="Times New Roman"/>
        </w:rPr>
        <w:t>pie vispārīgās vienošanās Nr.___</w:t>
      </w:r>
    </w:p>
    <w:p w14:paraId="4DAF8A65" w14:textId="77777777" w:rsidR="00644325" w:rsidRPr="00F54085" w:rsidRDefault="00644325" w:rsidP="00644325">
      <w:pPr>
        <w:spacing w:before="120" w:after="0" w:line="240" w:lineRule="auto"/>
        <w:contextualSpacing/>
        <w:jc w:val="center"/>
        <w:rPr>
          <w:rFonts w:ascii="Times New Roman" w:eastAsia="Calibri" w:hAnsi="Times New Roman" w:cs="Times New Roman"/>
          <w:b/>
          <w:bCs/>
          <w:kern w:val="0"/>
          <w:sz w:val="28"/>
          <w:szCs w:val="28"/>
          <w14:ligatures w14:val="none"/>
        </w:rPr>
      </w:pPr>
      <w:r w:rsidRPr="00F54085">
        <w:rPr>
          <w:rFonts w:ascii="Times New Roman" w:eastAsia="Calibri" w:hAnsi="Times New Roman" w:cs="Times New Roman"/>
          <w:b/>
          <w:bCs/>
          <w:kern w:val="0"/>
          <w:sz w:val="28"/>
          <w:szCs w:val="28"/>
          <w14:ligatures w14:val="none"/>
        </w:rPr>
        <w:t xml:space="preserve">Drošības datu lapu (DDL) pārbaude līguma/Vispārīgās vienošanās darbības laikā </w:t>
      </w:r>
    </w:p>
    <w:p w14:paraId="625D3468" w14:textId="77777777" w:rsidR="00644325" w:rsidRPr="00F54085" w:rsidRDefault="00644325" w:rsidP="00644325">
      <w:pPr>
        <w:spacing w:before="120" w:after="0" w:line="240" w:lineRule="auto"/>
        <w:contextualSpacing/>
        <w:jc w:val="center"/>
        <w:rPr>
          <w:rFonts w:ascii="Times New Roman" w:eastAsia="Calibri" w:hAnsi="Times New Roman" w:cs="Times New Roman"/>
          <w:i/>
          <w:iCs/>
          <w:kern w:val="0"/>
          <w:sz w:val="28"/>
          <w:szCs w:val="28"/>
          <w14:ligatures w14:val="none"/>
        </w:rPr>
      </w:pPr>
      <w:r w:rsidRPr="00F54085">
        <w:rPr>
          <w:rFonts w:ascii="Times New Roman" w:eastAsia="Calibri" w:hAnsi="Times New Roman" w:cs="Times New Roman"/>
          <w:i/>
          <w:iCs/>
          <w:kern w:val="0"/>
          <w:sz w:val="28"/>
          <w:szCs w:val="28"/>
          <w14:ligatures w14:val="none"/>
        </w:rPr>
        <w:t>(pašpārbaudes ietvaros sadarbības laikā)</w:t>
      </w:r>
    </w:p>
    <w:tbl>
      <w:tblPr>
        <w:tblStyle w:val="TableGrid"/>
        <w:tblW w:w="15446" w:type="dxa"/>
        <w:tblLook w:val="04A0" w:firstRow="1" w:lastRow="0" w:firstColumn="1" w:lastColumn="0" w:noHBand="0" w:noVBand="1"/>
      </w:tblPr>
      <w:tblGrid>
        <w:gridCol w:w="1389"/>
        <w:gridCol w:w="6302"/>
        <w:gridCol w:w="5296"/>
        <w:gridCol w:w="2459"/>
      </w:tblGrid>
      <w:tr w:rsidR="00644325" w:rsidRPr="00F54085" w14:paraId="4EFC8F77" w14:textId="77777777" w:rsidTr="00B87E35">
        <w:tc>
          <w:tcPr>
            <w:tcW w:w="7691" w:type="dxa"/>
            <w:gridSpan w:val="2"/>
          </w:tcPr>
          <w:p w14:paraId="2CB07351"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Pārbaudes veikšanas datums un vieta</w:t>
            </w:r>
          </w:p>
        </w:tc>
        <w:tc>
          <w:tcPr>
            <w:tcW w:w="7755" w:type="dxa"/>
            <w:gridSpan w:val="2"/>
          </w:tcPr>
          <w:p w14:paraId="0844B5BC"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r>
      <w:tr w:rsidR="00644325" w:rsidRPr="00F54085" w14:paraId="100CB0A2" w14:textId="77777777" w:rsidTr="00B87E35">
        <w:tc>
          <w:tcPr>
            <w:tcW w:w="7691" w:type="dxa"/>
            <w:gridSpan w:val="2"/>
          </w:tcPr>
          <w:p w14:paraId="4A189B7A"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Piegādātāja nosaukums, kura produkta DDL tiek pārbaudīta</w:t>
            </w:r>
          </w:p>
        </w:tc>
        <w:tc>
          <w:tcPr>
            <w:tcW w:w="7755" w:type="dxa"/>
            <w:gridSpan w:val="2"/>
          </w:tcPr>
          <w:p w14:paraId="2D116998"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644325" w:rsidRPr="00F54085" w14:paraId="644437E6" w14:textId="77777777" w:rsidTr="00B87E35">
        <w:tc>
          <w:tcPr>
            <w:tcW w:w="7691" w:type="dxa"/>
            <w:gridSpan w:val="2"/>
          </w:tcPr>
          <w:p w14:paraId="51E0E41C"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DDL pārbaudes veicējs (vārds, uzvārds, pilna amata nosaukums, struktūrvienība)</w:t>
            </w:r>
          </w:p>
        </w:tc>
        <w:tc>
          <w:tcPr>
            <w:tcW w:w="7755" w:type="dxa"/>
            <w:gridSpan w:val="2"/>
          </w:tcPr>
          <w:p w14:paraId="3B9BD4EC"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644325" w:rsidRPr="00F54085" w14:paraId="769AE388" w14:textId="77777777" w:rsidTr="00B87E35">
        <w:tc>
          <w:tcPr>
            <w:tcW w:w="7691" w:type="dxa"/>
            <w:gridSpan w:val="2"/>
          </w:tcPr>
          <w:p w14:paraId="28216E6A"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Līguma numurs:</w:t>
            </w:r>
          </w:p>
        </w:tc>
        <w:tc>
          <w:tcPr>
            <w:tcW w:w="7755" w:type="dxa"/>
            <w:gridSpan w:val="2"/>
          </w:tcPr>
          <w:p w14:paraId="259595A7"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r>
      <w:tr w:rsidR="00644325" w:rsidRPr="00F54085" w14:paraId="419E41D4" w14:textId="77777777" w:rsidTr="00B87E35">
        <w:tc>
          <w:tcPr>
            <w:tcW w:w="15446" w:type="dxa"/>
            <w:gridSpan w:val="4"/>
            <w:shd w:val="clear" w:color="auto" w:fill="D9D9D9"/>
          </w:tcPr>
          <w:p w14:paraId="2F17DDA1" w14:textId="77777777" w:rsidR="00644325" w:rsidRPr="00F54085" w:rsidRDefault="00644325" w:rsidP="00B87E35">
            <w:pPr>
              <w:rPr>
                <w:rFonts w:ascii="Times New Roman" w:eastAsia="Calibri" w:hAnsi="Times New Roman" w:cs="Times New Roman"/>
                <w:b/>
                <w:bCs/>
                <w:color w:val="000000"/>
              </w:rPr>
            </w:pPr>
            <w:r w:rsidRPr="00F54085">
              <w:rPr>
                <w:rFonts w:ascii="Times New Roman" w:eastAsia="Calibri" w:hAnsi="Times New Roman" w:cs="Times New Roman"/>
                <w:b/>
                <w:bCs/>
                <w:color w:val="000000"/>
              </w:rPr>
              <w:t>Preces apraksts</w:t>
            </w:r>
          </w:p>
        </w:tc>
      </w:tr>
      <w:tr w:rsidR="00644325" w:rsidRPr="00F54085" w14:paraId="4F921ED7" w14:textId="77777777" w:rsidTr="00B87E35">
        <w:tc>
          <w:tcPr>
            <w:tcW w:w="7691" w:type="dxa"/>
            <w:gridSpan w:val="2"/>
          </w:tcPr>
          <w:p w14:paraId="6F5041C5"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Pozīcijas nr. līgumā</w:t>
            </w:r>
          </w:p>
        </w:tc>
        <w:tc>
          <w:tcPr>
            <w:tcW w:w="5296" w:type="dxa"/>
          </w:tcPr>
          <w:p w14:paraId="74F82803" w14:textId="77777777" w:rsidR="00644325" w:rsidRPr="00F54085" w:rsidRDefault="00644325" w:rsidP="00B87E35">
            <w:pPr>
              <w:numPr>
                <w:ilvl w:val="0"/>
                <w:numId w:val="21"/>
              </w:numPr>
              <w:contextualSpacing/>
              <w:rPr>
                <w:rFonts w:ascii="Times New Roman" w:eastAsia="Calibri" w:hAnsi="Times New Roman" w:cs="Times New Roman"/>
                <w:color w:val="000000"/>
              </w:rPr>
            </w:pPr>
            <w:r w:rsidRPr="00F54085">
              <w:rPr>
                <w:rFonts w:ascii="Times New Roman" w:eastAsia="Calibri" w:hAnsi="Times New Roman" w:cs="Times New Roman"/>
                <w:color w:val="000000"/>
              </w:rPr>
              <w:t>pozīcija</w:t>
            </w:r>
          </w:p>
        </w:tc>
        <w:tc>
          <w:tcPr>
            <w:tcW w:w="2459" w:type="dxa"/>
            <w:vMerge w:val="restart"/>
          </w:tcPr>
          <w:p w14:paraId="6F23E842"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Piezīmes:</w:t>
            </w:r>
          </w:p>
        </w:tc>
      </w:tr>
      <w:tr w:rsidR="00644325" w:rsidRPr="00F54085" w14:paraId="3AA772C6" w14:textId="77777777" w:rsidTr="00B87E35">
        <w:tc>
          <w:tcPr>
            <w:tcW w:w="7691" w:type="dxa"/>
            <w:gridSpan w:val="2"/>
          </w:tcPr>
          <w:p w14:paraId="33B6097B"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Piegādātā produkta pilns nosaukums </w:t>
            </w:r>
          </w:p>
        </w:tc>
        <w:tc>
          <w:tcPr>
            <w:tcW w:w="5296" w:type="dxa"/>
          </w:tcPr>
          <w:p w14:paraId="69967252"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vMerge/>
          </w:tcPr>
          <w:p w14:paraId="4BACAE4C" w14:textId="77777777" w:rsidR="00644325" w:rsidRPr="00F54085" w:rsidRDefault="00644325" w:rsidP="00B87E35">
            <w:pPr>
              <w:rPr>
                <w:rFonts w:ascii="Times New Roman" w:eastAsia="Calibri" w:hAnsi="Times New Roman" w:cs="Times New Roman"/>
                <w:color w:val="000000"/>
              </w:rPr>
            </w:pPr>
          </w:p>
        </w:tc>
      </w:tr>
      <w:tr w:rsidR="00644325" w:rsidRPr="00F54085" w14:paraId="16B54244" w14:textId="77777777" w:rsidTr="00B87E35">
        <w:tc>
          <w:tcPr>
            <w:tcW w:w="7691" w:type="dxa"/>
            <w:gridSpan w:val="2"/>
          </w:tcPr>
          <w:p w14:paraId="44EAF59D"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Piegādātās preces ražotājs: </w:t>
            </w:r>
          </w:p>
        </w:tc>
        <w:tc>
          <w:tcPr>
            <w:tcW w:w="5296" w:type="dxa"/>
          </w:tcPr>
          <w:p w14:paraId="04DD6028"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vMerge/>
          </w:tcPr>
          <w:p w14:paraId="3BBE8306" w14:textId="77777777" w:rsidR="00644325" w:rsidRPr="00F54085" w:rsidRDefault="00644325" w:rsidP="00B87E35">
            <w:pPr>
              <w:rPr>
                <w:rFonts w:ascii="Times New Roman" w:eastAsia="Calibri" w:hAnsi="Times New Roman" w:cs="Times New Roman"/>
                <w:color w:val="000000"/>
              </w:rPr>
            </w:pPr>
          </w:p>
        </w:tc>
      </w:tr>
      <w:tr w:rsidR="00644325" w:rsidRPr="00F54085" w14:paraId="57400E88" w14:textId="77777777" w:rsidTr="00B87E35">
        <w:tc>
          <w:tcPr>
            <w:tcW w:w="1389" w:type="dxa"/>
            <w:vMerge w:val="restart"/>
            <w:shd w:val="clear" w:color="auto" w:fill="D9D9D9"/>
          </w:tcPr>
          <w:p w14:paraId="42BBF050" w14:textId="77777777" w:rsidR="00644325" w:rsidRPr="00F54085" w:rsidRDefault="00644325" w:rsidP="00B87E3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DDL sadaļa</w:t>
            </w:r>
          </w:p>
        </w:tc>
        <w:tc>
          <w:tcPr>
            <w:tcW w:w="14057" w:type="dxa"/>
            <w:gridSpan w:val="3"/>
            <w:shd w:val="clear" w:color="auto" w:fill="D9D9D9"/>
          </w:tcPr>
          <w:p w14:paraId="3EFEFD16" w14:textId="77777777" w:rsidR="00644325" w:rsidRPr="00F54085" w:rsidRDefault="00644325" w:rsidP="00B87E3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Vispārīga informācija par DDL</w:t>
            </w:r>
            <w:r w:rsidRPr="00F54085">
              <w:rPr>
                <w:rFonts w:ascii="Times New Roman" w:eastAsia="Calibri" w:hAnsi="Times New Roman" w:cs="Times New Roman"/>
                <w:b/>
                <w:bCs/>
                <w:color w:val="000000"/>
                <w:vertAlign w:val="superscript"/>
              </w:rPr>
              <w:footnoteReference w:id="4"/>
            </w:r>
          </w:p>
        </w:tc>
      </w:tr>
      <w:tr w:rsidR="00644325" w:rsidRPr="00F54085" w14:paraId="4434C01E" w14:textId="77777777" w:rsidTr="00B87E35">
        <w:tc>
          <w:tcPr>
            <w:tcW w:w="1389" w:type="dxa"/>
            <w:vMerge/>
            <w:shd w:val="clear" w:color="auto" w:fill="D9D9D9"/>
          </w:tcPr>
          <w:p w14:paraId="4F7A5391" w14:textId="77777777" w:rsidR="00644325" w:rsidRPr="00F54085" w:rsidRDefault="00644325" w:rsidP="00B87E35">
            <w:pPr>
              <w:rPr>
                <w:rFonts w:ascii="Times New Roman" w:eastAsia="Calibri" w:hAnsi="Times New Roman" w:cs="Times New Roman"/>
                <w:color w:val="000000"/>
              </w:rPr>
            </w:pPr>
          </w:p>
        </w:tc>
        <w:tc>
          <w:tcPr>
            <w:tcW w:w="6302" w:type="dxa"/>
            <w:shd w:val="clear" w:color="auto" w:fill="D9D9D9"/>
          </w:tcPr>
          <w:p w14:paraId="22E4CB8D"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b/>
              </w:rPr>
              <w:t>Vielas/maisījuma un uzņēmējsabiedrības/uzņēmuma identificēšana</w:t>
            </w:r>
          </w:p>
        </w:tc>
        <w:tc>
          <w:tcPr>
            <w:tcW w:w="7755" w:type="dxa"/>
            <w:gridSpan w:val="2"/>
            <w:shd w:val="clear" w:color="auto" w:fill="D9D9D9"/>
          </w:tcPr>
          <w:p w14:paraId="3E61ACF3" w14:textId="77777777" w:rsidR="00644325" w:rsidRPr="00F54085" w:rsidRDefault="00644325" w:rsidP="00B87E35">
            <w:pPr>
              <w:rPr>
                <w:rFonts w:ascii="Times New Roman" w:eastAsia="Calibri" w:hAnsi="Times New Roman" w:cs="Times New Roman"/>
                <w:b/>
                <w:bCs/>
                <w:color w:val="000000"/>
              </w:rPr>
            </w:pPr>
            <w:r w:rsidRPr="00F54085">
              <w:rPr>
                <w:rFonts w:ascii="Times New Roman" w:eastAsia="Calibri" w:hAnsi="Times New Roman" w:cs="Times New Roman"/>
                <w:b/>
                <w:bCs/>
                <w:color w:val="000000"/>
              </w:rPr>
              <w:t xml:space="preserve">Informācija  un atbilstība (ir norādīts: jā/nē) </w:t>
            </w:r>
          </w:p>
        </w:tc>
      </w:tr>
      <w:tr w:rsidR="00644325" w:rsidRPr="00F54085" w14:paraId="1692F1B0" w14:textId="77777777" w:rsidTr="00B87E35">
        <w:tc>
          <w:tcPr>
            <w:tcW w:w="1389" w:type="dxa"/>
            <w:vMerge w:val="restart"/>
          </w:tcPr>
          <w:p w14:paraId="36BB1092" w14:textId="77777777" w:rsidR="00644325" w:rsidRPr="00F54085" w:rsidRDefault="00644325" w:rsidP="00B87E35">
            <w:pPr>
              <w:rPr>
                <w:rFonts w:ascii="Times New Roman" w:eastAsia="Calibri" w:hAnsi="Times New Roman" w:cs="Times New Roman"/>
                <w:color w:val="000000"/>
              </w:rPr>
            </w:pPr>
          </w:p>
        </w:tc>
        <w:tc>
          <w:tcPr>
            <w:tcW w:w="6302" w:type="dxa"/>
          </w:tcPr>
          <w:p w14:paraId="41778A6E"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rPr>
              <w:t>DDL sagatavota atbilstoši</w:t>
            </w:r>
          </w:p>
        </w:tc>
        <w:tc>
          <w:tcPr>
            <w:tcW w:w="5296" w:type="dxa"/>
          </w:tcPr>
          <w:p w14:paraId="22066C30"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bCs/>
                  <w:lang w:eastAsia="lv-LV"/>
                </w:rPr>
                <w:id w:val="-1794046996"/>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bCs/>
                    <w:lang w:eastAsia="lv-LV"/>
                  </w:rPr>
                  <w:t>☐</w:t>
                </w:r>
              </w:sdtContent>
            </w:sdt>
            <w:r w:rsidR="00644325" w:rsidRPr="00F54085">
              <w:rPr>
                <w:rFonts w:ascii="Times New Roman" w:eastAsia="Calibri" w:hAnsi="Times New Roman" w:cs="Times New Roman"/>
                <w:bCs/>
                <w:lang w:eastAsia="lv-LV"/>
              </w:rPr>
              <w:t xml:space="preserve">  REACH regulai </w:t>
            </w:r>
            <w:r w:rsidR="00644325" w:rsidRPr="00F54085">
              <w:rPr>
                <w:rFonts w:ascii="Times New Roman" w:eastAsia="Calibri" w:hAnsi="Times New Roman" w:cs="Times New Roman"/>
                <w:color w:val="000000"/>
              </w:rPr>
              <w:t>1907/2006/EK ar grozījumiem</w:t>
            </w:r>
            <w:r w:rsidR="00644325" w:rsidRPr="00F54085">
              <w:rPr>
                <w:rFonts w:ascii="Times New Roman" w:eastAsia="Calibri" w:hAnsi="Times New Roman" w:cs="Times New Roman"/>
                <w:bCs/>
                <w:lang w:eastAsia="lv-LV"/>
              </w:rPr>
              <w:t xml:space="preserve"> Komisijas regulā </w:t>
            </w:r>
            <w:hyperlink r:id="rId27" w:tgtFrame="_blank" w:history="1">
              <w:r w:rsidR="00644325" w:rsidRPr="00F54085">
                <w:rPr>
                  <w:rFonts w:ascii="Times New Roman" w:eastAsia="Calibri" w:hAnsi="Times New Roman" w:cs="Times New Roman"/>
                  <w:bCs/>
                  <w:lang w:eastAsia="lv-LV"/>
                </w:rPr>
                <w:t>(ES) Nr. 2015/830</w:t>
              </w:r>
            </w:hyperlink>
          </w:p>
          <w:p w14:paraId="6B713930" w14:textId="77777777" w:rsidR="00644325" w:rsidRPr="00F54085" w:rsidRDefault="00000000" w:rsidP="00B87E35">
            <w:pPr>
              <w:rPr>
                <w:rFonts w:ascii="Times New Roman" w:eastAsia="Calibri" w:hAnsi="Times New Roman" w:cs="Times New Roman"/>
                <w:bCs/>
                <w:lang w:eastAsia="lv-LV"/>
              </w:rPr>
            </w:pPr>
            <w:sdt>
              <w:sdtPr>
                <w:rPr>
                  <w:rFonts w:ascii="Times New Roman" w:eastAsia="Calibri" w:hAnsi="Times New Roman" w:cs="Times New Roman"/>
                  <w:bCs/>
                  <w:lang w:eastAsia="lv-LV"/>
                </w:rPr>
                <w:id w:val="-1023467491"/>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bCs/>
                    <w:lang w:eastAsia="lv-LV"/>
                  </w:rPr>
                  <w:t>☐</w:t>
                </w:r>
              </w:sdtContent>
            </w:sdt>
            <w:r w:rsidR="00644325" w:rsidRPr="00F54085">
              <w:rPr>
                <w:rFonts w:ascii="Times New Roman" w:eastAsia="Calibri" w:hAnsi="Times New Roman" w:cs="Times New Roman"/>
                <w:bCs/>
                <w:lang w:eastAsia="lv-LV"/>
              </w:rPr>
              <w:t xml:space="preserve">  REACH regulai </w:t>
            </w:r>
            <w:r w:rsidR="00644325" w:rsidRPr="00F54085">
              <w:rPr>
                <w:rFonts w:ascii="Times New Roman" w:eastAsia="Calibri" w:hAnsi="Times New Roman" w:cs="Times New Roman"/>
                <w:color w:val="000000"/>
              </w:rPr>
              <w:t xml:space="preserve">1907/2006/EK </w:t>
            </w:r>
            <w:r w:rsidR="00644325" w:rsidRPr="00F54085">
              <w:rPr>
                <w:rFonts w:ascii="Times New Roman" w:eastAsia="Calibri" w:hAnsi="Times New Roman" w:cs="Times New Roman"/>
                <w:bCs/>
                <w:lang w:eastAsia="lv-LV"/>
              </w:rPr>
              <w:t xml:space="preserve">ar grozījumiem Komisijas regulu </w:t>
            </w:r>
            <w:hyperlink r:id="rId28" w:tgtFrame="_blank" w:history="1">
              <w:r w:rsidR="00644325" w:rsidRPr="00F54085">
                <w:rPr>
                  <w:rFonts w:ascii="Times New Roman" w:eastAsia="Calibri" w:hAnsi="Times New Roman" w:cs="Times New Roman"/>
                  <w:bCs/>
                  <w:lang w:eastAsia="lv-LV"/>
                </w:rPr>
                <w:t>(ES) Nr. 2020/878</w:t>
              </w:r>
            </w:hyperlink>
            <w:r w:rsidR="00644325" w:rsidRPr="00F54085">
              <w:rPr>
                <w:rFonts w:ascii="Times New Roman" w:eastAsia="Calibri" w:hAnsi="Times New Roman" w:cs="Times New Roman"/>
                <w:bCs/>
                <w:lang w:eastAsia="lv-LV"/>
              </w:rPr>
              <w:t xml:space="preserve"> (saistošs no 01.01.2024.)</w:t>
            </w:r>
          </w:p>
          <w:p w14:paraId="71ABD8C6"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bCs/>
                  <w:lang w:eastAsia="lv-LV"/>
                </w:rPr>
                <w:id w:val="1498922382"/>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bCs/>
                    <w:lang w:eastAsia="lv-LV"/>
                  </w:rPr>
                  <w:t>☐</w:t>
                </w:r>
              </w:sdtContent>
            </w:sdt>
            <w:r w:rsidR="00644325" w:rsidRPr="00F54085">
              <w:rPr>
                <w:rFonts w:ascii="Times New Roman" w:eastAsia="Calibri" w:hAnsi="Times New Roman" w:cs="Times New Roman"/>
                <w:bCs/>
                <w:lang w:eastAsia="lv-LV"/>
              </w:rPr>
              <w:t xml:space="preserve">  </w:t>
            </w:r>
            <w:r w:rsidR="00644325" w:rsidRPr="00F54085">
              <w:rPr>
                <w:rFonts w:ascii="Times New Roman" w:eastAsia="Calibri" w:hAnsi="Times New Roman" w:cs="Times New Roman"/>
              </w:rPr>
              <w:t xml:space="preserve">atbilstoši </w:t>
            </w:r>
            <w:r w:rsidR="00644325" w:rsidRPr="00F54085">
              <w:rPr>
                <w:rFonts w:ascii="Times New Roman" w:eastAsia="Calibri" w:hAnsi="Times New Roman" w:cs="Times New Roman"/>
                <w:bCs/>
                <w:lang w:eastAsia="lv-LV"/>
              </w:rPr>
              <w:t xml:space="preserve">REACH regulai </w:t>
            </w:r>
            <w:r w:rsidR="00644325" w:rsidRPr="00F54085">
              <w:rPr>
                <w:rFonts w:ascii="Times New Roman" w:eastAsia="Calibri" w:hAnsi="Times New Roman" w:cs="Times New Roman"/>
                <w:color w:val="000000"/>
              </w:rPr>
              <w:t>1907/2006/EK</w:t>
            </w:r>
          </w:p>
        </w:tc>
        <w:tc>
          <w:tcPr>
            <w:tcW w:w="2459" w:type="dxa"/>
          </w:tcPr>
          <w:p w14:paraId="68A82B53"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490285212"/>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251188903"/>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4F728160" w14:textId="77777777" w:rsidTr="00B87E35">
        <w:tc>
          <w:tcPr>
            <w:tcW w:w="1389" w:type="dxa"/>
            <w:vMerge/>
          </w:tcPr>
          <w:p w14:paraId="1E4E9AF2" w14:textId="77777777" w:rsidR="00644325" w:rsidRPr="00F54085" w:rsidRDefault="00644325" w:rsidP="00B87E35">
            <w:pPr>
              <w:rPr>
                <w:rFonts w:ascii="Times New Roman" w:eastAsia="Calibri" w:hAnsi="Times New Roman" w:cs="Times New Roman"/>
                <w:color w:val="000000"/>
              </w:rPr>
            </w:pPr>
          </w:p>
        </w:tc>
        <w:tc>
          <w:tcPr>
            <w:tcW w:w="6302" w:type="dxa"/>
          </w:tcPr>
          <w:p w14:paraId="489AFD9F"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bCs/>
                <w:lang w:eastAsia="lv-LV"/>
              </w:rPr>
              <w:t>DDL pirmajā lappusē ir norādīts DDL izveidošanas/ pārskatīšanas datums un versijas numurs</w:t>
            </w:r>
          </w:p>
        </w:tc>
        <w:tc>
          <w:tcPr>
            <w:tcW w:w="5296" w:type="dxa"/>
            <w:shd w:val="clear" w:color="auto" w:fill="D9D9D9"/>
          </w:tcPr>
          <w:p w14:paraId="7D009014"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19A44EDF"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02891017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149440838"/>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42D46339" w14:textId="77777777" w:rsidTr="00B87E35">
        <w:tc>
          <w:tcPr>
            <w:tcW w:w="1389" w:type="dxa"/>
            <w:vMerge/>
          </w:tcPr>
          <w:p w14:paraId="76DA1AD6" w14:textId="77777777" w:rsidR="00644325" w:rsidRPr="00F54085" w:rsidRDefault="00644325" w:rsidP="00B87E35">
            <w:pPr>
              <w:rPr>
                <w:rFonts w:ascii="Times New Roman" w:eastAsia="Calibri" w:hAnsi="Times New Roman" w:cs="Times New Roman"/>
                <w:color w:val="000000"/>
              </w:rPr>
            </w:pPr>
          </w:p>
        </w:tc>
        <w:tc>
          <w:tcPr>
            <w:tcW w:w="6302" w:type="dxa"/>
          </w:tcPr>
          <w:p w14:paraId="28447137" w14:textId="77777777" w:rsidR="00644325" w:rsidRPr="00F54085" w:rsidRDefault="00644325" w:rsidP="00B87E35">
            <w:pPr>
              <w:rPr>
                <w:rFonts w:ascii="Times New Roman" w:eastAsia="Calibri" w:hAnsi="Times New Roman" w:cs="Times New Roman"/>
                <w:i/>
                <w:u w:val="single"/>
              </w:rPr>
            </w:pPr>
            <w:r w:rsidRPr="00F54085">
              <w:rPr>
                <w:rFonts w:ascii="Times New Roman" w:eastAsia="Calibri" w:hAnsi="Times New Roman" w:cs="Times New Roman"/>
                <w:i/>
                <w:u w:val="single"/>
              </w:rPr>
              <w:t xml:space="preserve">Piezīme! </w:t>
            </w:r>
            <w:r w:rsidRPr="00F54085">
              <w:rPr>
                <w:rFonts w:ascii="Times New Roman" w:eastAsia="Calibri" w:hAnsi="Times New Roman" w:cs="Times New Roman"/>
              </w:rPr>
              <w:t>Ja ir norādīts pārskatīšanas datums, pārbaudiet, vai izmaiņas ir norādītas 16. iedaļā vai citur DDL.</w:t>
            </w:r>
          </w:p>
        </w:tc>
        <w:tc>
          <w:tcPr>
            <w:tcW w:w="5296" w:type="dxa"/>
            <w:shd w:val="clear" w:color="auto" w:fill="D9D9D9"/>
          </w:tcPr>
          <w:p w14:paraId="64B80CFE"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03D74717"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273209536"/>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16601171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p w14:paraId="74CEF686" w14:textId="77777777" w:rsidR="00644325" w:rsidRPr="00F54085" w:rsidRDefault="00644325" w:rsidP="00B87E35">
            <w:pPr>
              <w:rPr>
                <w:rFonts w:ascii="Times New Roman" w:eastAsia="Calibri" w:hAnsi="Times New Roman" w:cs="Times New Roman"/>
                <w:color w:val="000000"/>
              </w:rPr>
            </w:pPr>
          </w:p>
        </w:tc>
      </w:tr>
      <w:tr w:rsidR="00644325" w:rsidRPr="00F54085" w14:paraId="29C95786" w14:textId="77777777" w:rsidTr="00B87E35">
        <w:tc>
          <w:tcPr>
            <w:tcW w:w="1389" w:type="dxa"/>
            <w:vMerge/>
          </w:tcPr>
          <w:p w14:paraId="68EF54F3" w14:textId="77777777" w:rsidR="00644325" w:rsidRPr="00F54085" w:rsidRDefault="00644325" w:rsidP="00B87E35">
            <w:pPr>
              <w:rPr>
                <w:rFonts w:ascii="Times New Roman" w:eastAsia="Calibri" w:hAnsi="Times New Roman" w:cs="Times New Roman"/>
                <w:color w:val="000000"/>
              </w:rPr>
            </w:pPr>
          </w:p>
        </w:tc>
        <w:tc>
          <w:tcPr>
            <w:tcW w:w="6302" w:type="dxa"/>
          </w:tcPr>
          <w:p w14:paraId="409AE6EA"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DDL sagatavošanas datums </w:t>
            </w:r>
          </w:p>
        </w:tc>
        <w:tc>
          <w:tcPr>
            <w:tcW w:w="5296" w:type="dxa"/>
          </w:tcPr>
          <w:p w14:paraId="1199636C"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c>
          <w:tcPr>
            <w:tcW w:w="2459" w:type="dxa"/>
          </w:tcPr>
          <w:p w14:paraId="4487D37E"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41909251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480423196"/>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79CEDE32" w14:textId="77777777" w:rsidTr="00B87E35">
        <w:tc>
          <w:tcPr>
            <w:tcW w:w="1389" w:type="dxa"/>
            <w:vMerge/>
          </w:tcPr>
          <w:p w14:paraId="2C2F85D9" w14:textId="77777777" w:rsidR="00644325" w:rsidRPr="00F54085" w:rsidRDefault="00644325" w:rsidP="00B87E35">
            <w:pPr>
              <w:rPr>
                <w:rFonts w:ascii="Times New Roman" w:eastAsia="Calibri" w:hAnsi="Times New Roman" w:cs="Times New Roman"/>
                <w:color w:val="000000"/>
              </w:rPr>
            </w:pPr>
          </w:p>
        </w:tc>
        <w:tc>
          <w:tcPr>
            <w:tcW w:w="6302" w:type="dxa"/>
          </w:tcPr>
          <w:p w14:paraId="362EAB53"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DDL orģināls </w:t>
            </w:r>
          </w:p>
        </w:tc>
        <w:tc>
          <w:tcPr>
            <w:tcW w:w="5296" w:type="dxa"/>
          </w:tcPr>
          <w:p w14:paraId="376F72A8"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00.00.0000.</w:t>
            </w:r>
          </w:p>
        </w:tc>
        <w:tc>
          <w:tcPr>
            <w:tcW w:w="2459" w:type="dxa"/>
          </w:tcPr>
          <w:p w14:paraId="498E7943"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916707098"/>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630512745"/>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5B70BF75" w14:textId="77777777" w:rsidTr="00B87E35">
        <w:tc>
          <w:tcPr>
            <w:tcW w:w="1389" w:type="dxa"/>
            <w:vMerge/>
          </w:tcPr>
          <w:p w14:paraId="102F22B9" w14:textId="77777777" w:rsidR="00644325" w:rsidRPr="00F54085" w:rsidRDefault="00644325" w:rsidP="00B87E35">
            <w:pPr>
              <w:rPr>
                <w:rFonts w:ascii="Times New Roman" w:eastAsia="Calibri" w:hAnsi="Times New Roman" w:cs="Times New Roman"/>
                <w:color w:val="000000"/>
              </w:rPr>
            </w:pPr>
          </w:p>
        </w:tc>
        <w:tc>
          <w:tcPr>
            <w:tcW w:w="6302" w:type="dxa"/>
          </w:tcPr>
          <w:p w14:paraId="7B53BEBD"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DDL valoda (</w:t>
            </w:r>
            <w:r w:rsidRPr="00F54085">
              <w:rPr>
                <w:rFonts w:ascii="Times New Roman" w:eastAsia="Calibri" w:hAnsi="Times New Roman" w:cs="Times New Roman"/>
              </w:rPr>
              <w:t>REACH 31. panta 5. punkts)</w:t>
            </w:r>
            <w:r w:rsidRPr="00F54085">
              <w:rPr>
                <w:rFonts w:ascii="Times New Roman" w:eastAsia="Calibri" w:hAnsi="Times New Roman" w:cs="Times New Roman"/>
                <w:color w:val="000000"/>
              </w:rPr>
              <w:t>: latviešu valoda</w:t>
            </w:r>
          </w:p>
        </w:tc>
        <w:tc>
          <w:tcPr>
            <w:tcW w:w="5296" w:type="dxa"/>
            <w:shd w:val="clear" w:color="auto" w:fill="D9D9D9"/>
          </w:tcPr>
          <w:p w14:paraId="56C946F4"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tcPr>
          <w:p w14:paraId="02B3E6DF"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817760161"/>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986582470"/>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p w14:paraId="4AAC9F86"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714705269"/>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cits: </w:t>
            </w:r>
          </w:p>
        </w:tc>
      </w:tr>
      <w:tr w:rsidR="00644325" w:rsidRPr="00F54085" w14:paraId="02358744" w14:textId="77777777" w:rsidTr="00B87E35">
        <w:tc>
          <w:tcPr>
            <w:tcW w:w="15446" w:type="dxa"/>
            <w:gridSpan w:val="4"/>
            <w:shd w:val="clear" w:color="auto" w:fill="D9D9D9"/>
          </w:tcPr>
          <w:p w14:paraId="0F6DCBF1" w14:textId="77777777" w:rsidR="00644325" w:rsidRPr="00F54085" w:rsidRDefault="00644325" w:rsidP="00B87E35">
            <w:pPr>
              <w:jc w:val="center"/>
              <w:rPr>
                <w:rFonts w:ascii="Times New Roman" w:eastAsia="Calibri" w:hAnsi="Times New Roman" w:cs="Times New Roman"/>
                <w:b/>
                <w:bCs/>
                <w:color w:val="000000"/>
              </w:rPr>
            </w:pPr>
            <w:r w:rsidRPr="00F54085">
              <w:rPr>
                <w:rFonts w:ascii="Times New Roman" w:eastAsia="Calibri" w:hAnsi="Times New Roman" w:cs="Times New Roman"/>
                <w:b/>
                <w:bCs/>
                <w:color w:val="000000"/>
              </w:rPr>
              <w:t>Informācija par DDL iedaļām</w:t>
            </w:r>
          </w:p>
        </w:tc>
      </w:tr>
      <w:tr w:rsidR="00644325" w:rsidRPr="00F54085" w14:paraId="03BF251C" w14:textId="77777777" w:rsidTr="00B87E35">
        <w:tc>
          <w:tcPr>
            <w:tcW w:w="1389" w:type="dxa"/>
            <w:vMerge w:val="restart"/>
          </w:tcPr>
          <w:p w14:paraId="5A92DD58"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lastRenderedPageBreak/>
              <w:t>1.1.</w:t>
            </w:r>
          </w:p>
        </w:tc>
        <w:tc>
          <w:tcPr>
            <w:tcW w:w="6302" w:type="dxa"/>
          </w:tcPr>
          <w:p w14:paraId="4F42682A"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 xml:space="preserve">Produkta identifikators – produkta </w:t>
            </w:r>
            <w:r w:rsidRPr="00F54085">
              <w:rPr>
                <w:rFonts w:ascii="Times New Roman" w:eastAsia="Calibri" w:hAnsi="Times New Roman" w:cs="Times New Roman"/>
                <w:bCs/>
                <w:lang w:eastAsia="lv-LV"/>
              </w:rPr>
              <w:t>nosaukums, unikālais identifikators vai produkta kods, piem., EK/CAS Nr.</w:t>
            </w:r>
          </w:p>
        </w:tc>
        <w:tc>
          <w:tcPr>
            <w:tcW w:w="5296" w:type="dxa"/>
          </w:tcPr>
          <w:p w14:paraId="41A2F304"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w:t>
            </w:r>
          </w:p>
        </w:tc>
        <w:tc>
          <w:tcPr>
            <w:tcW w:w="2459" w:type="dxa"/>
          </w:tcPr>
          <w:p w14:paraId="2351BF8A"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519767173"/>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61866587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p w14:paraId="122DD7DE" w14:textId="77777777" w:rsidR="00644325" w:rsidRPr="00F54085" w:rsidRDefault="00644325" w:rsidP="00B87E35">
            <w:pPr>
              <w:rPr>
                <w:rFonts w:ascii="Times New Roman" w:eastAsia="Calibri" w:hAnsi="Times New Roman" w:cs="Times New Roman"/>
                <w:color w:val="000000"/>
              </w:rPr>
            </w:pPr>
          </w:p>
        </w:tc>
      </w:tr>
      <w:tr w:rsidR="00644325" w:rsidRPr="00F54085" w14:paraId="26EAE32D" w14:textId="77777777" w:rsidTr="00B87E35">
        <w:tc>
          <w:tcPr>
            <w:tcW w:w="1389" w:type="dxa"/>
            <w:vMerge/>
          </w:tcPr>
          <w:p w14:paraId="56FF6542" w14:textId="77777777" w:rsidR="00644325" w:rsidRPr="00F54085" w:rsidRDefault="00644325" w:rsidP="00B87E35">
            <w:pPr>
              <w:rPr>
                <w:rFonts w:ascii="Times New Roman" w:eastAsia="Calibri" w:hAnsi="Times New Roman" w:cs="Times New Roman"/>
                <w:color w:val="000000"/>
              </w:rPr>
            </w:pPr>
          </w:p>
        </w:tc>
        <w:tc>
          <w:tcPr>
            <w:tcW w:w="6302" w:type="dxa"/>
          </w:tcPr>
          <w:p w14:paraId="1EDC76C3"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bCs/>
                <w:lang w:eastAsia="lv-LV"/>
              </w:rPr>
              <w:t xml:space="preserve">DDL ir vielai ir norādīts REACH reģistrācijas numurs </w:t>
            </w:r>
          </w:p>
        </w:tc>
        <w:tc>
          <w:tcPr>
            <w:tcW w:w="5296" w:type="dxa"/>
            <w:shd w:val="clear" w:color="auto" w:fill="D9D9D9"/>
          </w:tcPr>
          <w:p w14:paraId="0AC4CBE5"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3ACEB462"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973024239"/>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054155331"/>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404CF470" w14:textId="77777777" w:rsidTr="00B87E35">
        <w:tc>
          <w:tcPr>
            <w:tcW w:w="1389" w:type="dxa"/>
          </w:tcPr>
          <w:p w14:paraId="1C1A0B71"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1.2.</w:t>
            </w:r>
          </w:p>
        </w:tc>
        <w:tc>
          <w:tcPr>
            <w:tcW w:w="6302" w:type="dxa"/>
          </w:tcPr>
          <w:p w14:paraId="2E35BC94"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Vielas vai maisījuma  attiecīgi apzinātie lietošanas veidi un tādi, ko neiesaka izmantot</w:t>
            </w:r>
          </w:p>
        </w:tc>
        <w:tc>
          <w:tcPr>
            <w:tcW w:w="5296" w:type="dxa"/>
            <w:shd w:val="clear" w:color="auto" w:fill="D9D9D9"/>
          </w:tcPr>
          <w:p w14:paraId="5E903B07"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5E355D66"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356166482"/>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837456135"/>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19FE4F58" w14:textId="77777777" w:rsidTr="00B87E35">
        <w:tc>
          <w:tcPr>
            <w:tcW w:w="1389" w:type="dxa"/>
            <w:vMerge w:val="restart"/>
          </w:tcPr>
          <w:p w14:paraId="634A331E"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color w:val="000000"/>
              </w:rPr>
              <w:t>1.3.</w:t>
            </w:r>
          </w:p>
        </w:tc>
        <w:tc>
          <w:tcPr>
            <w:tcW w:w="6302" w:type="dxa"/>
          </w:tcPr>
          <w:p w14:paraId="3097FC36"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rPr>
              <w:t xml:space="preserve">Informācija par DDL piegādātāju </w:t>
            </w:r>
            <w:r w:rsidRPr="00F54085">
              <w:rPr>
                <w:rFonts w:ascii="Times New Roman" w:eastAsia="Calibri" w:hAnsi="Times New Roman" w:cs="Times New Roman"/>
                <w:bCs/>
                <w:lang w:eastAsia="lv-LV"/>
              </w:rPr>
              <w:t>(pilna adrese, tālruņa numurs u. c.)</w:t>
            </w:r>
          </w:p>
        </w:tc>
        <w:tc>
          <w:tcPr>
            <w:tcW w:w="5296" w:type="dxa"/>
          </w:tcPr>
          <w:p w14:paraId="51B37630"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w:t>
            </w:r>
          </w:p>
        </w:tc>
        <w:tc>
          <w:tcPr>
            <w:tcW w:w="2459" w:type="dxa"/>
          </w:tcPr>
          <w:p w14:paraId="6CC9EFB8"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58036430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294255728"/>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77F00D76" w14:textId="77777777" w:rsidTr="00B87E35">
        <w:tc>
          <w:tcPr>
            <w:tcW w:w="1389" w:type="dxa"/>
            <w:vMerge/>
          </w:tcPr>
          <w:p w14:paraId="4C36B337" w14:textId="77777777" w:rsidR="00644325" w:rsidRPr="00F54085" w:rsidRDefault="00644325" w:rsidP="00B87E35">
            <w:pPr>
              <w:rPr>
                <w:rFonts w:ascii="Times New Roman" w:eastAsia="Calibri" w:hAnsi="Times New Roman" w:cs="Times New Roman"/>
                <w:color w:val="000000"/>
              </w:rPr>
            </w:pPr>
          </w:p>
        </w:tc>
        <w:tc>
          <w:tcPr>
            <w:tcW w:w="6302" w:type="dxa"/>
          </w:tcPr>
          <w:p w14:paraId="6986336C"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bCs/>
                <w:lang w:eastAsia="lv-LV"/>
              </w:rPr>
              <w:t>Ja piegādātājs neatrodas Latvijā, vai piegādātājs ir norādījis atbildīgo personu</w:t>
            </w:r>
          </w:p>
        </w:tc>
        <w:tc>
          <w:tcPr>
            <w:tcW w:w="5296" w:type="dxa"/>
            <w:shd w:val="clear" w:color="auto" w:fill="D9D9D9"/>
          </w:tcPr>
          <w:p w14:paraId="5C6FAC65"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tcPr>
          <w:p w14:paraId="433589B0"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933129320"/>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829040095"/>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4CCAD14D" w14:textId="77777777" w:rsidTr="00B87E35">
        <w:tc>
          <w:tcPr>
            <w:tcW w:w="1389" w:type="dxa"/>
            <w:vMerge w:val="restart"/>
          </w:tcPr>
          <w:p w14:paraId="4F41509E" w14:textId="77777777" w:rsidR="00644325" w:rsidRPr="00F54085" w:rsidRDefault="00644325" w:rsidP="00B87E35">
            <w:pPr>
              <w:rPr>
                <w:rFonts w:ascii="Times New Roman" w:eastAsia="Calibri" w:hAnsi="Times New Roman" w:cs="Times New Roman"/>
              </w:rPr>
            </w:pPr>
            <w:r w:rsidRPr="00F54085">
              <w:rPr>
                <w:rFonts w:ascii="Times New Roman" w:eastAsia="Calibri" w:hAnsi="Times New Roman" w:cs="Times New Roman"/>
              </w:rPr>
              <w:t>1.4.</w:t>
            </w:r>
          </w:p>
        </w:tc>
        <w:tc>
          <w:tcPr>
            <w:tcW w:w="6302" w:type="dxa"/>
          </w:tcPr>
          <w:p w14:paraId="17BE94D8"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rPr>
              <w:t>Tālruņa numurs, kur zvanīt ārkārtas situācijās</w:t>
            </w:r>
          </w:p>
        </w:tc>
        <w:tc>
          <w:tcPr>
            <w:tcW w:w="5296" w:type="dxa"/>
            <w:vMerge w:val="restart"/>
            <w:shd w:val="clear" w:color="auto" w:fill="D9D9D9"/>
          </w:tcPr>
          <w:p w14:paraId="0560D4F9" w14:textId="77777777" w:rsidR="00644325" w:rsidRPr="00F54085" w:rsidRDefault="00644325" w:rsidP="00B87E35">
            <w:pPr>
              <w:rPr>
                <w:rFonts w:ascii="Times New Roman" w:eastAsia="Calibri" w:hAnsi="Times New Roman" w:cs="Times New Roman"/>
                <w:i/>
                <w:iCs/>
                <w:color w:val="000000"/>
              </w:rPr>
            </w:pPr>
            <w:r w:rsidRPr="00F54085">
              <w:rPr>
                <w:rFonts w:ascii="Times New Roman" w:eastAsia="Calibri" w:hAnsi="Times New Roman" w:cs="Times New Roman"/>
                <w:i/>
                <w:iCs/>
                <w:color w:val="000000"/>
              </w:rPr>
              <w:t>pēc nepieciešamības, ja ir komentāri</w:t>
            </w:r>
          </w:p>
        </w:tc>
        <w:tc>
          <w:tcPr>
            <w:tcW w:w="2459" w:type="dxa"/>
            <w:vMerge w:val="restart"/>
          </w:tcPr>
          <w:p w14:paraId="6ED71844"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20700405"/>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1169322534"/>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76DFD63F" w14:textId="77777777" w:rsidTr="00B87E35">
        <w:tc>
          <w:tcPr>
            <w:tcW w:w="1389" w:type="dxa"/>
            <w:vMerge/>
          </w:tcPr>
          <w:p w14:paraId="1BCC66B1" w14:textId="77777777" w:rsidR="00644325" w:rsidRPr="00F54085" w:rsidRDefault="00644325" w:rsidP="00B87E35">
            <w:pPr>
              <w:rPr>
                <w:rFonts w:ascii="Times New Roman" w:eastAsia="Calibri" w:hAnsi="Times New Roman" w:cs="Times New Roman"/>
              </w:rPr>
            </w:pPr>
          </w:p>
        </w:tc>
        <w:tc>
          <w:tcPr>
            <w:tcW w:w="6302" w:type="dxa"/>
          </w:tcPr>
          <w:p w14:paraId="0B8C677A" w14:textId="77777777" w:rsidR="00644325" w:rsidRPr="00F54085" w:rsidRDefault="00644325" w:rsidP="00B87E35">
            <w:pPr>
              <w:numPr>
                <w:ilvl w:val="0"/>
                <w:numId w:val="20"/>
              </w:numPr>
              <w:ind w:left="145" w:hanging="141"/>
              <w:contextualSpacing/>
              <w:rPr>
                <w:rFonts w:ascii="Times New Roman" w:eastAsia="Calibri" w:hAnsi="Times New Roman" w:cs="Times New Roman"/>
                <w:bCs/>
                <w:lang w:eastAsia="lv-LV"/>
              </w:rPr>
            </w:pPr>
            <w:r w:rsidRPr="00F54085">
              <w:rPr>
                <w:rFonts w:ascii="Times New Roman" w:eastAsia="Calibri" w:hAnsi="Times New Roman" w:cs="Times New Roman"/>
                <w:bCs/>
                <w:lang w:eastAsia="lv-LV"/>
              </w:rPr>
              <w:t>Valsts ugunsdzēsības un glābšanas dienests: 112.</w:t>
            </w:r>
          </w:p>
          <w:p w14:paraId="246A5843" w14:textId="77777777" w:rsidR="00644325" w:rsidRPr="00F54085" w:rsidRDefault="00644325" w:rsidP="00B87E35">
            <w:pPr>
              <w:numPr>
                <w:ilvl w:val="0"/>
                <w:numId w:val="20"/>
              </w:numPr>
              <w:ind w:left="145" w:hanging="141"/>
              <w:contextualSpacing/>
              <w:rPr>
                <w:rFonts w:ascii="Times New Roman" w:eastAsia="Calibri" w:hAnsi="Times New Roman" w:cs="Times New Roman"/>
                <w:bCs/>
                <w:lang w:eastAsia="lv-LV"/>
              </w:rPr>
            </w:pPr>
            <w:r w:rsidRPr="00F54085">
              <w:rPr>
                <w:rFonts w:ascii="Times New Roman" w:eastAsia="Calibri" w:hAnsi="Times New Roman" w:cs="Times New Roman"/>
                <w:bCs/>
                <w:lang w:eastAsia="lv-LV"/>
              </w:rPr>
              <w:t>Valsts Toksikoloģijas centrs, Saindēšanās un zāļu informācijas centrs, Hipokrāta 2, Rīga, Latvija, LV-1038; strādā 24 h diennaktī. Tel. nr. +371 67042473.</w:t>
            </w:r>
          </w:p>
        </w:tc>
        <w:tc>
          <w:tcPr>
            <w:tcW w:w="5296" w:type="dxa"/>
            <w:vMerge/>
            <w:shd w:val="clear" w:color="auto" w:fill="D9D9D9"/>
          </w:tcPr>
          <w:p w14:paraId="1EC8CADF" w14:textId="77777777" w:rsidR="00644325" w:rsidRPr="00F54085" w:rsidRDefault="00644325" w:rsidP="00B87E35">
            <w:pPr>
              <w:rPr>
                <w:rFonts w:ascii="Times New Roman" w:eastAsia="Calibri" w:hAnsi="Times New Roman" w:cs="Times New Roman"/>
                <w:i/>
                <w:iCs/>
                <w:color w:val="000000"/>
              </w:rPr>
            </w:pPr>
          </w:p>
        </w:tc>
        <w:tc>
          <w:tcPr>
            <w:tcW w:w="2459" w:type="dxa"/>
            <w:vMerge/>
          </w:tcPr>
          <w:p w14:paraId="181BA043" w14:textId="77777777" w:rsidR="00644325" w:rsidRPr="00F54085" w:rsidRDefault="00644325" w:rsidP="00B87E35">
            <w:pPr>
              <w:rPr>
                <w:rFonts w:ascii="Times New Roman" w:eastAsia="Calibri" w:hAnsi="Times New Roman" w:cs="Times New Roman"/>
                <w:color w:val="000000"/>
              </w:rPr>
            </w:pPr>
          </w:p>
        </w:tc>
      </w:tr>
      <w:tr w:rsidR="00644325" w:rsidRPr="00F54085" w14:paraId="1983B626" w14:textId="77777777" w:rsidTr="00B87E35">
        <w:tc>
          <w:tcPr>
            <w:tcW w:w="1389" w:type="dxa"/>
            <w:vMerge w:val="restart"/>
          </w:tcPr>
          <w:p w14:paraId="042B19AA" w14:textId="77777777" w:rsidR="00644325" w:rsidRPr="00F54085" w:rsidRDefault="00644325" w:rsidP="00B87E35">
            <w:pPr>
              <w:rPr>
                <w:rFonts w:ascii="Times New Roman" w:eastAsia="Calibri" w:hAnsi="Times New Roman" w:cs="Times New Roman"/>
              </w:rPr>
            </w:pPr>
            <w:r w:rsidRPr="00F54085">
              <w:rPr>
                <w:rFonts w:ascii="Times New Roman" w:eastAsia="Calibri" w:hAnsi="Times New Roman" w:cs="Times New Roman"/>
              </w:rPr>
              <w:t>Līguma darbības laikā pārbaudāma informācija</w:t>
            </w:r>
          </w:p>
        </w:tc>
        <w:tc>
          <w:tcPr>
            <w:tcW w:w="6302" w:type="dxa"/>
          </w:tcPr>
          <w:p w14:paraId="04843C18" w14:textId="77777777" w:rsidR="00644325" w:rsidRPr="00F54085" w:rsidRDefault="00644325" w:rsidP="00B87E35">
            <w:pPr>
              <w:spacing w:after="120"/>
              <w:rPr>
                <w:rFonts w:ascii="Times New Roman" w:eastAsia="Calibri" w:hAnsi="Times New Roman" w:cs="Times New Roman"/>
                <w:bCs/>
                <w:lang w:eastAsia="lv-LV"/>
              </w:rPr>
            </w:pPr>
            <w:r w:rsidRPr="00F54085">
              <w:rPr>
                <w:rFonts w:ascii="Times New Roman" w:eastAsia="Calibri" w:hAnsi="Times New Roman" w:cs="Times New Roman"/>
                <w:bCs/>
                <w:lang w:eastAsia="lv-LV"/>
              </w:rPr>
              <w:t>DDL minētā marķējuma informācija atbilst produkta etiķetei</w:t>
            </w:r>
          </w:p>
        </w:tc>
        <w:tc>
          <w:tcPr>
            <w:tcW w:w="5296" w:type="dxa"/>
            <w:vMerge w:val="restart"/>
            <w:shd w:val="clear" w:color="auto" w:fill="D9D9D9"/>
          </w:tcPr>
          <w:p w14:paraId="60021412" w14:textId="77777777" w:rsidR="00644325" w:rsidRPr="00F54085" w:rsidRDefault="00644325" w:rsidP="00B87E35">
            <w:pPr>
              <w:rPr>
                <w:rFonts w:ascii="Times New Roman" w:eastAsia="Calibri" w:hAnsi="Times New Roman" w:cs="Times New Roman"/>
                <w:color w:val="000000"/>
              </w:rPr>
            </w:pPr>
            <w:r w:rsidRPr="00F54085">
              <w:rPr>
                <w:rFonts w:ascii="Times New Roman" w:eastAsia="Calibri" w:hAnsi="Times New Roman" w:cs="Times New Roman"/>
                <w:i/>
                <w:iCs/>
                <w:color w:val="000000"/>
              </w:rPr>
              <w:t>pēc nepieciešamības, ja ir komentāri</w:t>
            </w:r>
          </w:p>
        </w:tc>
        <w:tc>
          <w:tcPr>
            <w:tcW w:w="2459" w:type="dxa"/>
            <w:vMerge w:val="restart"/>
          </w:tcPr>
          <w:p w14:paraId="4AC8EEF3" w14:textId="77777777" w:rsidR="00644325" w:rsidRPr="00F54085" w:rsidRDefault="00000000" w:rsidP="00B87E35">
            <w:pPr>
              <w:rPr>
                <w:rFonts w:ascii="Times New Roman" w:eastAsia="Calibri" w:hAnsi="Times New Roman" w:cs="Times New Roman"/>
                <w:color w:val="000000"/>
              </w:rPr>
            </w:pPr>
            <w:sdt>
              <w:sdtPr>
                <w:rPr>
                  <w:rFonts w:ascii="Times New Roman" w:eastAsia="Calibri" w:hAnsi="Times New Roman" w:cs="Times New Roman"/>
                  <w:color w:val="000000"/>
                </w:rPr>
                <w:id w:val="1372574057"/>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jā                   </w:t>
            </w:r>
            <w:sdt>
              <w:sdtPr>
                <w:rPr>
                  <w:rFonts w:ascii="Times New Roman" w:eastAsia="Calibri" w:hAnsi="Times New Roman" w:cs="Times New Roman"/>
                  <w:color w:val="000000"/>
                </w:rPr>
                <w:id w:val="581027438"/>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color w:val="000000"/>
                  </w:rPr>
                  <w:t>☐</w:t>
                </w:r>
              </w:sdtContent>
            </w:sdt>
            <w:r w:rsidR="00644325" w:rsidRPr="00F54085">
              <w:rPr>
                <w:rFonts w:ascii="Times New Roman" w:eastAsia="Calibri" w:hAnsi="Times New Roman" w:cs="Times New Roman"/>
                <w:color w:val="000000"/>
              </w:rPr>
              <w:t xml:space="preserve"> nē</w:t>
            </w:r>
          </w:p>
        </w:tc>
      </w:tr>
      <w:tr w:rsidR="00644325" w:rsidRPr="00F54085" w14:paraId="5A3570BC" w14:textId="77777777" w:rsidTr="00B87E35">
        <w:tc>
          <w:tcPr>
            <w:tcW w:w="1389" w:type="dxa"/>
            <w:vMerge/>
          </w:tcPr>
          <w:p w14:paraId="6CEF896C" w14:textId="77777777" w:rsidR="00644325" w:rsidRPr="00F54085" w:rsidRDefault="00644325" w:rsidP="00B87E35">
            <w:pPr>
              <w:rPr>
                <w:rFonts w:ascii="Times New Roman" w:eastAsia="Calibri" w:hAnsi="Times New Roman" w:cs="Times New Roman"/>
              </w:rPr>
            </w:pPr>
          </w:p>
        </w:tc>
        <w:tc>
          <w:tcPr>
            <w:tcW w:w="6302" w:type="dxa"/>
          </w:tcPr>
          <w:p w14:paraId="3C77E839" w14:textId="77777777" w:rsidR="00644325" w:rsidRPr="00F54085" w:rsidRDefault="00644325" w:rsidP="00B87E35">
            <w:pPr>
              <w:spacing w:after="120"/>
              <w:rPr>
                <w:rFonts w:ascii="Times New Roman" w:eastAsia="Calibri" w:hAnsi="Times New Roman" w:cs="Times New Roman"/>
                <w:bCs/>
                <w:i/>
                <w:iCs/>
                <w:lang w:eastAsia="lv-LV"/>
              </w:rPr>
            </w:pPr>
            <w:r w:rsidRPr="00F54085">
              <w:rPr>
                <w:rFonts w:ascii="Times New Roman" w:eastAsia="Calibri" w:hAnsi="Times New Roman" w:cs="Times New Roman"/>
                <w:i/>
                <w:iCs/>
              </w:rPr>
              <w:t>Marķējuma informācijai jāatbilst attiecīgajai informācijai, kas norādīta DDL 1., 2. un 3. iedaļā identifikatori, bīstamība un sastāvs).</w:t>
            </w:r>
          </w:p>
        </w:tc>
        <w:tc>
          <w:tcPr>
            <w:tcW w:w="5296" w:type="dxa"/>
            <w:vMerge/>
            <w:shd w:val="clear" w:color="auto" w:fill="D9D9D9"/>
          </w:tcPr>
          <w:p w14:paraId="5F14B370" w14:textId="77777777" w:rsidR="00644325" w:rsidRPr="00F54085" w:rsidRDefault="00644325" w:rsidP="00B87E35">
            <w:pPr>
              <w:rPr>
                <w:rFonts w:ascii="Times New Roman" w:eastAsia="Calibri" w:hAnsi="Times New Roman" w:cs="Times New Roman"/>
                <w:i/>
                <w:iCs/>
                <w:color w:val="000000"/>
              </w:rPr>
            </w:pPr>
          </w:p>
        </w:tc>
        <w:tc>
          <w:tcPr>
            <w:tcW w:w="2459" w:type="dxa"/>
            <w:vMerge/>
          </w:tcPr>
          <w:p w14:paraId="3834BCA2" w14:textId="77777777" w:rsidR="00644325" w:rsidRPr="00F54085" w:rsidRDefault="00644325" w:rsidP="00B87E35">
            <w:pPr>
              <w:rPr>
                <w:rFonts w:ascii="Times New Roman" w:eastAsia="Calibri" w:hAnsi="Times New Roman" w:cs="Times New Roman"/>
                <w:color w:val="000000"/>
              </w:rPr>
            </w:pPr>
          </w:p>
        </w:tc>
      </w:tr>
      <w:tr w:rsidR="00644325" w:rsidRPr="00F54085" w14:paraId="6A1E8E01" w14:textId="77777777" w:rsidTr="00B87E35">
        <w:trPr>
          <w:trHeight w:val="489"/>
        </w:trPr>
        <w:tc>
          <w:tcPr>
            <w:tcW w:w="12987" w:type="dxa"/>
            <w:gridSpan w:val="3"/>
            <w:shd w:val="clear" w:color="auto" w:fill="FFFFFF"/>
          </w:tcPr>
          <w:p w14:paraId="4F32CCFD" w14:textId="77777777" w:rsidR="00644325" w:rsidRPr="00F54085" w:rsidRDefault="00644325" w:rsidP="00B87E35">
            <w:pPr>
              <w:shd w:val="clear" w:color="auto" w:fill="FFFFFF"/>
              <w:rPr>
                <w:rFonts w:ascii="Times New Roman" w:eastAsia="Calibri" w:hAnsi="Times New Roman" w:cs="Times New Roman"/>
                <w:b/>
                <w:bCs/>
                <w:color w:val="000000"/>
              </w:rPr>
            </w:pPr>
            <w:r w:rsidRPr="00F54085">
              <w:rPr>
                <w:rFonts w:ascii="Times New Roman" w:eastAsia="Calibri" w:hAnsi="Times New Roman" w:cs="Times New Roman"/>
                <w:b/>
                <w:bCs/>
                <w:color w:val="000000"/>
              </w:rPr>
              <w:t>Kopējais vērtējums par DDL:</w:t>
            </w:r>
          </w:p>
        </w:tc>
        <w:tc>
          <w:tcPr>
            <w:tcW w:w="2459" w:type="dxa"/>
            <w:shd w:val="clear" w:color="auto" w:fill="FFFFFF"/>
          </w:tcPr>
          <w:p w14:paraId="6AEEE6F1" w14:textId="77777777" w:rsidR="00644325" w:rsidRPr="00F54085" w:rsidRDefault="00000000" w:rsidP="00B87E35">
            <w:pPr>
              <w:shd w:val="clear" w:color="auto" w:fill="FFFFFF"/>
              <w:rPr>
                <w:rFonts w:ascii="Times New Roman" w:eastAsia="Calibri" w:hAnsi="Times New Roman" w:cs="Times New Roman"/>
                <w:b/>
                <w:bCs/>
                <w:color w:val="000000"/>
              </w:rPr>
            </w:pPr>
            <w:sdt>
              <w:sdtPr>
                <w:rPr>
                  <w:rFonts w:ascii="Times New Roman" w:eastAsia="Calibri" w:hAnsi="Times New Roman" w:cs="Times New Roman"/>
                  <w:b/>
                  <w:bCs/>
                  <w:color w:val="000000"/>
                </w:rPr>
                <w:id w:val="-1079363134"/>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b/>
                    <w:bCs/>
                    <w:color w:val="000000"/>
                  </w:rPr>
                  <w:t>☐</w:t>
                </w:r>
              </w:sdtContent>
            </w:sdt>
            <w:r w:rsidR="00644325" w:rsidRPr="00F54085">
              <w:rPr>
                <w:rFonts w:ascii="Times New Roman" w:eastAsia="Calibri" w:hAnsi="Times New Roman" w:cs="Times New Roman"/>
                <w:b/>
                <w:bCs/>
                <w:color w:val="000000"/>
              </w:rPr>
              <w:t xml:space="preserve">atbilst     </w:t>
            </w:r>
            <w:sdt>
              <w:sdtPr>
                <w:rPr>
                  <w:rFonts w:ascii="Times New Roman" w:eastAsia="Calibri" w:hAnsi="Times New Roman" w:cs="Times New Roman"/>
                  <w:b/>
                  <w:bCs/>
                  <w:color w:val="000000"/>
                </w:rPr>
                <w:id w:val="392855836"/>
                <w14:checkbox>
                  <w14:checked w14:val="0"/>
                  <w14:checkedState w14:val="2612" w14:font="MS Gothic"/>
                  <w14:uncheckedState w14:val="2610" w14:font="MS Gothic"/>
                </w14:checkbox>
              </w:sdtPr>
              <w:sdtContent>
                <w:r w:rsidR="00644325" w:rsidRPr="00F54085">
                  <w:rPr>
                    <w:rFonts w:ascii="Segoe UI Symbol" w:eastAsia="Calibri" w:hAnsi="Segoe UI Symbol" w:cs="Segoe UI Symbol"/>
                    <w:b/>
                    <w:bCs/>
                    <w:color w:val="000000"/>
                  </w:rPr>
                  <w:t>☐</w:t>
                </w:r>
              </w:sdtContent>
            </w:sdt>
            <w:r w:rsidR="00644325" w:rsidRPr="00F54085">
              <w:rPr>
                <w:rFonts w:ascii="Times New Roman" w:eastAsia="Calibri" w:hAnsi="Times New Roman" w:cs="Times New Roman"/>
                <w:b/>
                <w:bCs/>
                <w:color w:val="000000"/>
              </w:rPr>
              <w:t>neatbilst</w:t>
            </w:r>
          </w:p>
        </w:tc>
      </w:tr>
      <w:tr w:rsidR="00644325" w:rsidRPr="00F54085" w14:paraId="33896D8F" w14:textId="77777777" w:rsidTr="00B87E35">
        <w:tc>
          <w:tcPr>
            <w:tcW w:w="15446" w:type="dxa"/>
            <w:gridSpan w:val="4"/>
            <w:shd w:val="clear" w:color="auto" w:fill="FFFFFF"/>
          </w:tcPr>
          <w:p w14:paraId="313AB047" w14:textId="77777777" w:rsidR="00644325" w:rsidRPr="00F54085" w:rsidRDefault="00644325" w:rsidP="00B87E35">
            <w:pPr>
              <w:shd w:val="clear" w:color="auto" w:fill="FFFFFF"/>
              <w:rPr>
                <w:rFonts w:ascii="Times New Roman" w:eastAsia="Calibri" w:hAnsi="Times New Roman" w:cs="Times New Roman"/>
                <w:color w:val="000000"/>
              </w:rPr>
            </w:pPr>
            <w:r w:rsidRPr="00F54085">
              <w:rPr>
                <w:rFonts w:ascii="Times New Roman" w:eastAsia="Calibri" w:hAnsi="Times New Roman" w:cs="Times New Roman"/>
                <w:color w:val="000000"/>
              </w:rPr>
              <w:t xml:space="preserve">Ja kopējais DDL vērtējums ir “neatbilst”, DDL pārbaudes veicējs norāda ieteikumu piegādātājam: Lūdzu iesniegt precizētu DDL </w:t>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r>
            <w:r w:rsidRPr="00F54085">
              <w:rPr>
                <w:rFonts w:ascii="Times New Roman" w:eastAsia="Calibri" w:hAnsi="Times New Roman" w:cs="Times New Roman"/>
                <w:color w:val="000000"/>
              </w:rPr>
              <w:softHyphen/>
              <w:t>…… darba dienu laikā pēc pieprasījuma nosūtīšanas.</w:t>
            </w:r>
          </w:p>
        </w:tc>
      </w:tr>
    </w:tbl>
    <w:p w14:paraId="3A3CD1A7" w14:textId="77777777" w:rsidR="00644325" w:rsidRPr="00F54085" w:rsidRDefault="00644325" w:rsidP="00644325">
      <w:pPr>
        <w:spacing w:line="259" w:lineRule="auto"/>
        <w:rPr>
          <w:rFonts w:ascii="Times New Roman" w:eastAsia="Calibri" w:hAnsi="Times New Roman" w:cs="Times New Roman"/>
          <w:color w:val="000000"/>
          <w:kern w:val="0"/>
          <w:sz w:val="22"/>
          <w:szCs w:val="22"/>
          <w14:ligatures w14:val="none"/>
        </w:rPr>
      </w:pPr>
    </w:p>
    <w:p w14:paraId="4A43D12E" w14:textId="77777777" w:rsidR="00644325" w:rsidRPr="00F54085" w:rsidRDefault="00644325" w:rsidP="00644325">
      <w:pPr>
        <w:spacing w:line="259" w:lineRule="auto"/>
        <w:rPr>
          <w:rFonts w:ascii="Times New Roman" w:eastAsia="Calibri" w:hAnsi="Times New Roman" w:cs="Times New Roman"/>
          <w:color w:val="000000"/>
          <w:kern w:val="0"/>
          <w:sz w:val="22"/>
          <w:szCs w:val="22"/>
          <w14:ligatures w14:val="none"/>
        </w:rPr>
      </w:pPr>
    </w:p>
    <w:p w14:paraId="26BC9F90" w14:textId="77777777" w:rsidR="00644325" w:rsidRPr="00F54085" w:rsidRDefault="00644325" w:rsidP="00644325">
      <w:pPr>
        <w:spacing w:line="259" w:lineRule="auto"/>
        <w:rPr>
          <w:rFonts w:ascii="Times New Roman" w:eastAsia="Calibri" w:hAnsi="Times New Roman" w:cs="Times New Roman"/>
          <w:color w:val="000000"/>
          <w:kern w:val="0"/>
          <w:sz w:val="22"/>
          <w:szCs w:val="22"/>
          <w14:ligatures w14:val="none"/>
        </w:rPr>
      </w:pPr>
      <w:r w:rsidRPr="00F54085">
        <w:rPr>
          <w:rFonts w:ascii="Times New Roman" w:eastAsia="Calibri" w:hAnsi="Times New Roman" w:cs="Times New Roman"/>
          <w:color w:val="000000"/>
          <w:kern w:val="0"/>
          <w:sz w:val="22"/>
          <w:szCs w:val="22"/>
          <w14:ligatures w14:val="none"/>
        </w:rPr>
        <w:t xml:space="preserve">Informācijai: Metodiskais materiāls par DDL sagatavošanu: </w:t>
      </w:r>
    </w:p>
    <w:p w14:paraId="2D422697" w14:textId="77777777" w:rsidR="00644325" w:rsidRPr="00F54085" w:rsidRDefault="00644325" w:rsidP="00644325">
      <w:pPr>
        <w:numPr>
          <w:ilvl w:val="0"/>
          <w:numId w:val="22"/>
        </w:numPr>
        <w:spacing w:line="259" w:lineRule="auto"/>
        <w:contextualSpacing/>
        <w:rPr>
          <w:rFonts w:ascii="Times New Roman" w:eastAsia="Calibri" w:hAnsi="Times New Roman" w:cs="Times New Roman"/>
          <w:color w:val="000000"/>
          <w:kern w:val="0"/>
          <w:sz w:val="22"/>
          <w:szCs w:val="22"/>
          <w14:ligatures w14:val="none"/>
        </w:rPr>
      </w:pPr>
      <w:hyperlink r:id="rId29" w:history="1">
        <w:r w:rsidRPr="00F54085">
          <w:rPr>
            <w:rFonts w:ascii="Calibri" w:eastAsia="Calibri" w:hAnsi="Calibri" w:cs="Times New Roman"/>
            <w:color w:val="0563C1"/>
            <w:kern w:val="0"/>
            <w:sz w:val="22"/>
            <w:szCs w:val="22"/>
            <w:u w:val="single"/>
            <w14:ligatures w14:val="none"/>
          </w:rPr>
          <w:t>0e0c8ba2-63d9-4c95-9187-9de6a50fcac6 (europa.eu)</w:t>
        </w:r>
      </w:hyperlink>
      <w:r w:rsidRPr="00F54085">
        <w:rPr>
          <w:rFonts w:ascii="Times New Roman" w:eastAsia="Calibri" w:hAnsi="Times New Roman" w:cs="Times New Roman"/>
          <w:color w:val="000000"/>
          <w:kern w:val="0"/>
          <w:sz w:val="22"/>
          <w:szCs w:val="22"/>
          <w14:ligatures w14:val="none"/>
        </w:rPr>
        <w:t xml:space="preserve"> </w:t>
      </w:r>
    </w:p>
    <w:p w14:paraId="5DCF2913" w14:textId="77777777" w:rsidR="00644325" w:rsidRPr="00F54085" w:rsidRDefault="00644325" w:rsidP="00644325">
      <w:pPr>
        <w:numPr>
          <w:ilvl w:val="0"/>
          <w:numId w:val="22"/>
        </w:numPr>
        <w:spacing w:line="259" w:lineRule="auto"/>
        <w:contextualSpacing/>
        <w:rPr>
          <w:rFonts w:ascii="Times New Roman" w:eastAsia="Calibri" w:hAnsi="Times New Roman" w:cs="Times New Roman"/>
          <w:color w:val="000000"/>
          <w:kern w:val="0"/>
          <w:sz w:val="22"/>
          <w:szCs w:val="22"/>
          <w14:ligatures w14:val="none"/>
        </w:rPr>
      </w:pPr>
      <w:hyperlink r:id="rId30" w:history="1">
        <w:r w:rsidRPr="00F54085">
          <w:rPr>
            <w:rFonts w:ascii="Times New Roman" w:eastAsia="Calibri" w:hAnsi="Times New Roman" w:cs="Times New Roman"/>
            <w:color w:val="0563C1"/>
            <w:kern w:val="0"/>
            <w:sz w:val="22"/>
            <w:szCs w:val="22"/>
            <w:u w:val="single"/>
            <w14:ligatures w14:val="none"/>
          </w:rPr>
          <w:t>https://www.meteo.lv/fs/CKFinderJava/userfiles/files/4_DDL+Iedarbibas%20scenariji.pdf</w:t>
        </w:r>
      </w:hyperlink>
    </w:p>
    <w:p w14:paraId="6FA6F84A" w14:textId="77777777" w:rsidR="00644325" w:rsidRDefault="00644325" w:rsidP="00071457">
      <w:pPr>
        <w:widowControl w:val="0"/>
        <w:overflowPunct w:val="0"/>
        <w:adjustRightInd w:val="0"/>
        <w:spacing w:after="120" w:line="240" w:lineRule="auto"/>
        <w:ind w:right="28"/>
        <w:contextualSpacing/>
        <w:jc w:val="right"/>
        <w:rPr>
          <w:rFonts w:ascii="Times New Roman" w:eastAsia="Times New Roman" w:hAnsi="Times New Roman" w:cs="Times New Roman"/>
          <w:bCs/>
        </w:rPr>
      </w:pPr>
    </w:p>
    <w:p w14:paraId="7BF2A19A" w14:textId="77777777" w:rsidR="00644325" w:rsidRDefault="00644325" w:rsidP="00071457">
      <w:pPr>
        <w:widowControl w:val="0"/>
        <w:overflowPunct w:val="0"/>
        <w:adjustRightInd w:val="0"/>
        <w:spacing w:after="120" w:line="240" w:lineRule="auto"/>
        <w:ind w:right="28"/>
        <w:contextualSpacing/>
        <w:jc w:val="right"/>
        <w:rPr>
          <w:rFonts w:ascii="Times New Roman" w:eastAsia="Times New Roman" w:hAnsi="Times New Roman" w:cs="Times New Roman"/>
          <w:bCs/>
        </w:rPr>
      </w:pPr>
    </w:p>
    <w:p w14:paraId="63DF2C69" w14:textId="77777777" w:rsidR="00644325" w:rsidRDefault="00644325" w:rsidP="00071457">
      <w:pPr>
        <w:widowControl w:val="0"/>
        <w:overflowPunct w:val="0"/>
        <w:adjustRightInd w:val="0"/>
        <w:spacing w:after="120" w:line="240" w:lineRule="auto"/>
        <w:ind w:right="28"/>
        <w:contextualSpacing/>
        <w:jc w:val="right"/>
        <w:rPr>
          <w:rFonts w:ascii="Times New Roman" w:eastAsia="Times New Roman" w:hAnsi="Times New Roman" w:cs="Times New Roman"/>
          <w:bCs/>
        </w:rPr>
      </w:pPr>
    </w:p>
    <w:p w14:paraId="389E31B9" w14:textId="77777777" w:rsidR="00644325" w:rsidRDefault="00644325" w:rsidP="00071457">
      <w:pPr>
        <w:widowControl w:val="0"/>
        <w:overflowPunct w:val="0"/>
        <w:adjustRightInd w:val="0"/>
        <w:spacing w:after="120" w:line="240" w:lineRule="auto"/>
        <w:ind w:right="28"/>
        <w:contextualSpacing/>
        <w:jc w:val="right"/>
        <w:rPr>
          <w:rFonts w:ascii="Times New Roman" w:eastAsia="Times New Roman" w:hAnsi="Times New Roman" w:cs="Times New Roman"/>
          <w:bCs/>
        </w:rPr>
      </w:pPr>
    </w:p>
    <w:p w14:paraId="60972D37" w14:textId="77777777" w:rsidR="00644325" w:rsidRDefault="00644325" w:rsidP="00E366D1">
      <w:pPr>
        <w:widowControl w:val="0"/>
        <w:overflowPunct w:val="0"/>
        <w:adjustRightInd w:val="0"/>
        <w:spacing w:after="120" w:line="240" w:lineRule="auto"/>
        <w:ind w:right="28"/>
        <w:contextualSpacing/>
        <w:rPr>
          <w:rFonts w:ascii="Times New Roman" w:eastAsia="Times New Roman" w:hAnsi="Times New Roman" w:cs="Times New Roman"/>
          <w:bCs/>
        </w:rPr>
      </w:pPr>
    </w:p>
    <w:p w14:paraId="06562B9F" w14:textId="77777777" w:rsidR="00644325" w:rsidRDefault="00644325" w:rsidP="00E366D1">
      <w:pPr>
        <w:widowControl w:val="0"/>
        <w:overflowPunct w:val="0"/>
        <w:adjustRightInd w:val="0"/>
        <w:spacing w:after="120" w:line="240" w:lineRule="auto"/>
        <w:ind w:right="28"/>
        <w:contextualSpacing/>
        <w:rPr>
          <w:rFonts w:ascii="Times New Roman" w:eastAsia="Times New Roman" w:hAnsi="Times New Roman" w:cs="Times New Roman"/>
          <w:bCs/>
        </w:rPr>
        <w:sectPr w:rsidR="00644325" w:rsidSect="00644325">
          <w:pgSz w:w="16838" w:h="11906" w:orient="landscape"/>
          <w:pgMar w:top="1418" w:right="1134" w:bottom="851" w:left="1134" w:header="709" w:footer="709" w:gutter="0"/>
          <w:cols w:space="708"/>
          <w:titlePg/>
          <w:docGrid w:linePitch="360"/>
        </w:sectPr>
      </w:pPr>
    </w:p>
    <w:p w14:paraId="114C4C3B" w14:textId="77777777" w:rsidR="00644325" w:rsidRDefault="00644325" w:rsidP="00E366D1">
      <w:pPr>
        <w:widowControl w:val="0"/>
        <w:overflowPunct w:val="0"/>
        <w:adjustRightInd w:val="0"/>
        <w:spacing w:after="120" w:line="240" w:lineRule="auto"/>
        <w:ind w:right="28"/>
        <w:contextualSpacing/>
        <w:rPr>
          <w:rFonts w:ascii="Times New Roman" w:eastAsia="Times New Roman" w:hAnsi="Times New Roman" w:cs="Times New Roman"/>
          <w:bCs/>
        </w:rPr>
      </w:pPr>
    </w:p>
    <w:p w14:paraId="2CCA8B9D" w14:textId="1A88F150" w:rsidR="00071457" w:rsidRPr="00071457" w:rsidRDefault="006F5D32" w:rsidP="00071457">
      <w:pPr>
        <w:widowControl w:val="0"/>
        <w:overflowPunct w:val="0"/>
        <w:adjustRightInd w:val="0"/>
        <w:spacing w:after="120" w:line="240" w:lineRule="auto"/>
        <w:ind w:right="28"/>
        <w:contextualSpacing/>
        <w:jc w:val="right"/>
        <w:rPr>
          <w:rFonts w:ascii="Times New Roman" w:eastAsia="Times New Roman" w:hAnsi="Times New Roman" w:cs="Times New Roman"/>
          <w:b/>
        </w:rPr>
      </w:pPr>
      <w:r>
        <w:rPr>
          <w:rFonts w:ascii="Times New Roman" w:eastAsia="Times New Roman" w:hAnsi="Times New Roman" w:cs="Times New Roman"/>
          <w:b/>
        </w:rPr>
        <w:t>3</w:t>
      </w:r>
      <w:r w:rsidR="00071457" w:rsidRPr="00071457">
        <w:rPr>
          <w:rFonts w:ascii="Times New Roman" w:eastAsia="Times New Roman" w:hAnsi="Times New Roman" w:cs="Times New Roman"/>
          <w:b/>
        </w:rPr>
        <w:t>.pielikums</w:t>
      </w:r>
      <w:r>
        <w:rPr>
          <w:rFonts w:ascii="Times New Roman" w:eastAsia="Times New Roman" w:hAnsi="Times New Roman" w:cs="Times New Roman"/>
          <w:b/>
        </w:rPr>
        <w:br/>
      </w:r>
      <w:r w:rsidRPr="006F5D32">
        <w:rPr>
          <w:rFonts w:ascii="Times New Roman" w:eastAsia="Times New Roman" w:hAnsi="Times New Roman" w:cs="Times New Roman"/>
          <w:bCs/>
        </w:rPr>
        <w:t>pie vispārīgās vienošanā</w:t>
      </w:r>
      <w:r w:rsidR="00837921">
        <w:rPr>
          <w:rFonts w:ascii="Times New Roman" w:eastAsia="Times New Roman" w:hAnsi="Times New Roman" w:cs="Times New Roman"/>
          <w:bCs/>
        </w:rPr>
        <w:t>s Nr. ___</w:t>
      </w:r>
      <w:r w:rsidR="00BF3EAF">
        <w:rPr>
          <w:rFonts w:ascii="Times New Roman" w:eastAsia="Times New Roman" w:hAnsi="Times New Roman" w:cs="Times New Roman"/>
          <w:b/>
        </w:rPr>
        <w:br/>
      </w:r>
    </w:p>
    <w:p w14:paraId="715AD1EF" w14:textId="77777777" w:rsidR="00071457" w:rsidRPr="00071457" w:rsidRDefault="00071457" w:rsidP="00071457">
      <w:pPr>
        <w:keepNext/>
        <w:keepLines/>
        <w:spacing w:before="40" w:after="0" w:line="259" w:lineRule="auto"/>
        <w:jc w:val="center"/>
        <w:outlineLvl w:val="1"/>
        <w:rPr>
          <w:rFonts w:ascii="Times New Roman" w:eastAsia="Times New Roman" w:hAnsi="Times New Roman" w:cs="Times New Roman"/>
          <w:b/>
          <w:kern w:val="0"/>
          <w:sz w:val="22"/>
          <w:szCs w:val="22"/>
          <w14:ligatures w14:val="none"/>
        </w:rPr>
      </w:pPr>
      <w:r w:rsidRPr="00071457">
        <w:rPr>
          <w:rFonts w:ascii="Times New Roman" w:eastAsia="Times New Roman" w:hAnsi="Times New Roman" w:cs="Times New Roman"/>
          <w:b/>
          <w:kern w:val="0"/>
          <w:sz w:val="22"/>
          <w:szCs w:val="22"/>
          <w14:ligatures w14:val="none"/>
        </w:rPr>
        <w:t>CENU APTAUJA Nr.____</w:t>
      </w:r>
    </w:p>
    <w:p w14:paraId="4434BE1A" w14:textId="77777777" w:rsidR="00071457" w:rsidRPr="00071457" w:rsidRDefault="00071457" w:rsidP="00071457">
      <w:pPr>
        <w:spacing w:line="259" w:lineRule="auto"/>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202__.gada ___._________</w:t>
      </w:r>
    </w:p>
    <w:p w14:paraId="366DC416" w14:textId="77777777" w:rsidR="00071457" w:rsidRPr="00071457" w:rsidRDefault="00071457" w:rsidP="00071457">
      <w:pPr>
        <w:tabs>
          <w:tab w:val="num" w:pos="0"/>
        </w:tabs>
        <w:spacing w:after="0" w:line="240" w:lineRule="auto"/>
        <w:jc w:val="both"/>
        <w:outlineLvl w:val="0"/>
        <w:rPr>
          <w:rFonts w:ascii="Times New Roman" w:eastAsia="Times New Roman" w:hAnsi="Times New Roman" w:cs="Times New Roman"/>
          <w:bCs/>
          <w:kern w:val="0"/>
          <w:sz w:val="22"/>
          <w:szCs w:val="22"/>
          <w14:ligatures w14:val="none"/>
        </w:rPr>
      </w:pPr>
      <w:r w:rsidRPr="00071457">
        <w:rPr>
          <w:rFonts w:ascii="Times New Roman" w:eastAsia="Times New Roman" w:hAnsi="Times New Roman" w:cs="Times New Roman"/>
          <w:bCs/>
          <w:kern w:val="0"/>
          <w:sz w:val="22"/>
          <w:szCs w:val="22"/>
          <w14:ligatures w14:val="none"/>
        </w:rPr>
        <w:t>Lūdzu iesniegt cenu piedāvājumu kārtējā iepirkuma līguma piešķiršanai, aizpildot šī pasūtījuma cenu sadaļu, saskaņā ar 2025. gada __.______ noslēgto Vispārīgo vienošanos Nr.____.</w:t>
      </w:r>
    </w:p>
    <w:p w14:paraId="2C085543" w14:textId="77777777" w:rsidR="00071457" w:rsidRPr="00071457" w:rsidRDefault="00071457" w:rsidP="00071457">
      <w:pPr>
        <w:tabs>
          <w:tab w:val="num" w:pos="0"/>
        </w:tabs>
        <w:spacing w:after="0" w:line="240" w:lineRule="auto"/>
        <w:jc w:val="both"/>
        <w:outlineLvl w:val="0"/>
        <w:rPr>
          <w:rFonts w:ascii="Times New Roman" w:eastAsia="Times New Roman" w:hAnsi="Times New Roman" w:cs="Times New Roman"/>
          <w:bCs/>
          <w:kern w:val="0"/>
          <w:sz w:val="22"/>
          <w:szCs w:val="22"/>
          <w14:ligatures w14:val="non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1842"/>
        <w:gridCol w:w="1701"/>
        <w:gridCol w:w="1985"/>
        <w:gridCol w:w="1985"/>
      </w:tblGrid>
      <w:tr w:rsidR="00CA2E54" w:rsidRPr="00071457" w14:paraId="267A79DA" w14:textId="7A69149E" w:rsidTr="004C0297">
        <w:trPr>
          <w:cantSplit/>
          <w:trHeight w:val="243"/>
          <w:jc w:val="center"/>
        </w:trPr>
        <w:tc>
          <w:tcPr>
            <w:tcW w:w="562" w:type="dxa"/>
            <w:shd w:val="clear" w:color="auto" w:fill="DAE9F7" w:themeFill="text2" w:themeFillTint="1A"/>
            <w:vAlign w:val="center"/>
          </w:tcPr>
          <w:p w14:paraId="56BBB9F0" w14:textId="77777777" w:rsidR="00CA2E54" w:rsidRPr="00071457" w:rsidRDefault="00CA2E54" w:rsidP="00CA2E54">
            <w:pPr>
              <w:spacing w:line="259" w:lineRule="auto"/>
              <w:jc w:val="center"/>
              <w:rPr>
                <w:rFonts w:ascii="Times New Roman" w:eastAsia="Calibri" w:hAnsi="Times New Roman" w:cs="Times New Roman"/>
                <w:kern w:val="0"/>
                <w:sz w:val="22"/>
                <w:szCs w:val="22"/>
                <w14:ligatures w14:val="none"/>
              </w:rPr>
            </w:pPr>
            <w:bookmarkStart w:id="3" w:name="_Hlk95245312"/>
            <w:r w:rsidRPr="00071457">
              <w:rPr>
                <w:rFonts w:ascii="Times New Roman" w:eastAsia="Calibri" w:hAnsi="Times New Roman" w:cs="Times New Roman"/>
                <w:kern w:val="0"/>
                <w:sz w:val="22"/>
                <w:szCs w:val="22"/>
                <w14:ligatures w14:val="none"/>
              </w:rPr>
              <w:t>Nr.p.k.</w:t>
            </w:r>
          </w:p>
        </w:tc>
        <w:tc>
          <w:tcPr>
            <w:tcW w:w="1560" w:type="dxa"/>
            <w:shd w:val="clear" w:color="auto" w:fill="DAE9F7" w:themeFill="text2" w:themeFillTint="1A"/>
            <w:vAlign w:val="center"/>
          </w:tcPr>
          <w:p w14:paraId="7AD91AC7" w14:textId="1993613B" w:rsidR="00CA2E54" w:rsidRPr="00071457" w:rsidRDefault="00CA2E54" w:rsidP="00CA2E54">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Tehniskā produkta tips</w:t>
            </w:r>
          </w:p>
        </w:tc>
        <w:tc>
          <w:tcPr>
            <w:tcW w:w="1842" w:type="dxa"/>
            <w:shd w:val="clear" w:color="auto" w:fill="DAE9F7" w:themeFill="text2" w:themeFillTint="1A"/>
            <w:vAlign w:val="center"/>
          </w:tcPr>
          <w:p w14:paraId="75E54863" w14:textId="4BB5E18B" w:rsidR="00CA2E54" w:rsidRPr="00071457" w:rsidRDefault="00CA2E54" w:rsidP="00CA2E54">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Tehniskie parametri</w:t>
            </w:r>
          </w:p>
        </w:tc>
        <w:tc>
          <w:tcPr>
            <w:tcW w:w="1701" w:type="dxa"/>
            <w:shd w:val="clear" w:color="auto" w:fill="DAE9F7" w:themeFill="text2" w:themeFillTint="1A"/>
            <w:vAlign w:val="center"/>
          </w:tcPr>
          <w:p w14:paraId="78170728" w14:textId="6360C1FC" w:rsidR="00CA2E54" w:rsidRPr="00071457" w:rsidRDefault="00CA2E54" w:rsidP="00CA2E54">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Iepakojuma veids</w:t>
            </w:r>
          </w:p>
        </w:tc>
        <w:tc>
          <w:tcPr>
            <w:tcW w:w="1985" w:type="dxa"/>
            <w:shd w:val="clear" w:color="auto" w:fill="DAE9F7" w:themeFill="text2" w:themeFillTint="1A"/>
            <w:vAlign w:val="center"/>
          </w:tcPr>
          <w:p w14:paraId="499551A8" w14:textId="6006D1E9" w:rsidR="00CA2E54" w:rsidRPr="00071457" w:rsidRDefault="00CA2E54" w:rsidP="00CA2E54">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Tilpums/daudzums vienā iepakojuma veidā</w:t>
            </w:r>
          </w:p>
        </w:tc>
        <w:tc>
          <w:tcPr>
            <w:tcW w:w="1985" w:type="dxa"/>
            <w:shd w:val="clear" w:color="auto" w:fill="DAE9F7" w:themeFill="text2" w:themeFillTint="1A"/>
            <w:vAlign w:val="center"/>
          </w:tcPr>
          <w:p w14:paraId="2C48DE59" w14:textId="0414DDED" w:rsidR="00CA2E54" w:rsidRDefault="0048146B" w:rsidP="00CA2E54">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Pasūtījuma apjoms/ daudzums</w:t>
            </w:r>
          </w:p>
        </w:tc>
      </w:tr>
      <w:tr w:rsidR="00CA2E54" w:rsidRPr="00071457" w14:paraId="65ACF741" w14:textId="17389349" w:rsidTr="00CA2E54">
        <w:trPr>
          <w:cantSplit/>
          <w:trHeight w:val="211"/>
          <w:jc w:val="center"/>
        </w:trPr>
        <w:tc>
          <w:tcPr>
            <w:tcW w:w="562" w:type="dxa"/>
          </w:tcPr>
          <w:p w14:paraId="43A15E76"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r w:rsidRPr="00071457">
              <w:rPr>
                <w:rFonts w:ascii="Times New Roman" w:eastAsia="Calibri" w:hAnsi="Times New Roman" w:cs="Times New Roman"/>
                <w:iCs/>
                <w:kern w:val="0"/>
                <w:sz w:val="22"/>
                <w:szCs w:val="22"/>
                <w14:ligatures w14:val="none"/>
              </w:rPr>
              <w:t>1.</w:t>
            </w:r>
          </w:p>
        </w:tc>
        <w:tc>
          <w:tcPr>
            <w:tcW w:w="1560" w:type="dxa"/>
          </w:tcPr>
          <w:p w14:paraId="20B1AC89"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842" w:type="dxa"/>
          </w:tcPr>
          <w:p w14:paraId="5B34CB2D"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701" w:type="dxa"/>
          </w:tcPr>
          <w:p w14:paraId="13635B29"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985" w:type="dxa"/>
          </w:tcPr>
          <w:p w14:paraId="08AA72FF"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985" w:type="dxa"/>
          </w:tcPr>
          <w:p w14:paraId="707704FD"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r>
      <w:tr w:rsidR="00CA2E54" w:rsidRPr="00071457" w14:paraId="4E99541E" w14:textId="42CF2D60" w:rsidTr="00CA2E54">
        <w:trPr>
          <w:cantSplit/>
          <w:trHeight w:val="211"/>
          <w:jc w:val="center"/>
        </w:trPr>
        <w:tc>
          <w:tcPr>
            <w:tcW w:w="562" w:type="dxa"/>
          </w:tcPr>
          <w:p w14:paraId="37965DC4"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r w:rsidRPr="00071457">
              <w:rPr>
                <w:rFonts w:ascii="Times New Roman" w:eastAsia="Calibri" w:hAnsi="Times New Roman" w:cs="Times New Roman"/>
                <w:iCs/>
                <w:kern w:val="0"/>
                <w:sz w:val="22"/>
                <w:szCs w:val="22"/>
                <w14:ligatures w14:val="none"/>
              </w:rPr>
              <w:t>2.</w:t>
            </w:r>
          </w:p>
        </w:tc>
        <w:tc>
          <w:tcPr>
            <w:tcW w:w="1560" w:type="dxa"/>
          </w:tcPr>
          <w:p w14:paraId="1E980A49"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842" w:type="dxa"/>
          </w:tcPr>
          <w:p w14:paraId="49CF6371"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701" w:type="dxa"/>
          </w:tcPr>
          <w:p w14:paraId="3426C67C"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985" w:type="dxa"/>
          </w:tcPr>
          <w:p w14:paraId="003A1A04"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c>
          <w:tcPr>
            <w:tcW w:w="1985" w:type="dxa"/>
          </w:tcPr>
          <w:p w14:paraId="210CA24E" w14:textId="77777777" w:rsidR="00CA2E54" w:rsidRPr="00071457" w:rsidRDefault="00CA2E54" w:rsidP="00071457">
            <w:pPr>
              <w:spacing w:line="259" w:lineRule="auto"/>
              <w:jc w:val="center"/>
              <w:rPr>
                <w:rFonts w:ascii="Times New Roman" w:eastAsia="Calibri" w:hAnsi="Times New Roman" w:cs="Times New Roman"/>
                <w:iCs/>
                <w:kern w:val="0"/>
                <w:sz w:val="22"/>
                <w:szCs w:val="22"/>
                <w14:ligatures w14:val="none"/>
              </w:rPr>
            </w:pPr>
          </w:p>
        </w:tc>
      </w:tr>
      <w:bookmarkEnd w:id="3"/>
    </w:tbl>
    <w:p w14:paraId="6B3CF144" w14:textId="77777777" w:rsidR="00071457" w:rsidRPr="00071457" w:rsidRDefault="00071457" w:rsidP="00071457">
      <w:pPr>
        <w:spacing w:after="0" w:line="259" w:lineRule="auto"/>
        <w:ind w:left="720"/>
        <w:rPr>
          <w:rFonts w:ascii="Times New Roman" w:eastAsia="Calibri" w:hAnsi="Times New Roman" w:cs="Times New Roman"/>
          <w:bCs/>
          <w:kern w:val="0"/>
          <w:sz w:val="22"/>
          <w:szCs w:val="22"/>
          <w14:ligatures w14:val="none"/>
        </w:rPr>
      </w:pPr>
    </w:p>
    <w:p w14:paraId="1C00ACE6" w14:textId="77777777" w:rsidR="00071457" w:rsidRPr="00071457" w:rsidRDefault="00071457" w:rsidP="00071457">
      <w:pPr>
        <w:tabs>
          <w:tab w:val="center" w:pos="4153"/>
          <w:tab w:val="right" w:pos="8306"/>
        </w:tabs>
        <w:spacing w:after="0" w:line="240" w:lineRule="auto"/>
        <w:rPr>
          <w:rFonts w:ascii="Times New Roman" w:eastAsia="Calibri" w:hAnsi="Times New Roman" w:cs="Times New Roman"/>
          <w:kern w:val="0"/>
          <w:sz w:val="22"/>
          <w:szCs w:val="22"/>
          <w14:ligatures w14:val="none"/>
        </w:rPr>
      </w:pPr>
    </w:p>
    <w:p w14:paraId="60F5BC4F" w14:textId="77777777" w:rsidR="00071457" w:rsidRPr="00071457" w:rsidRDefault="00071457" w:rsidP="00071457">
      <w:pPr>
        <w:tabs>
          <w:tab w:val="center" w:pos="4153"/>
          <w:tab w:val="right" w:pos="8306"/>
        </w:tabs>
        <w:spacing w:after="0" w:line="240" w:lineRule="auto"/>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 xml:space="preserve">Pasūtītāja pilnvarotā persona ____________   </w:t>
      </w:r>
    </w:p>
    <w:p w14:paraId="4E460AD9" w14:textId="77777777" w:rsidR="00071457" w:rsidRPr="00071457" w:rsidRDefault="00071457" w:rsidP="00071457">
      <w:pPr>
        <w:spacing w:line="259" w:lineRule="auto"/>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ab/>
      </w:r>
      <w:r w:rsidRPr="00071457">
        <w:rPr>
          <w:rFonts w:ascii="Times New Roman" w:eastAsia="Calibri" w:hAnsi="Times New Roman" w:cs="Times New Roman"/>
          <w:kern w:val="0"/>
          <w:sz w:val="22"/>
          <w:szCs w:val="22"/>
          <w14:ligatures w14:val="none"/>
        </w:rPr>
        <w:tab/>
      </w:r>
      <w:r w:rsidRPr="00071457">
        <w:rPr>
          <w:rFonts w:ascii="Times New Roman" w:eastAsia="Calibri" w:hAnsi="Times New Roman" w:cs="Times New Roman"/>
          <w:kern w:val="0"/>
          <w:sz w:val="22"/>
          <w:szCs w:val="22"/>
          <w14:ligatures w14:val="none"/>
        </w:rPr>
        <w:tab/>
      </w:r>
      <w:r w:rsidRPr="00071457">
        <w:rPr>
          <w:rFonts w:ascii="Times New Roman" w:eastAsia="Calibri" w:hAnsi="Times New Roman" w:cs="Times New Roman"/>
          <w:kern w:val="0"/>
          <w:sz w:val="22"/>
          <w:szCs w:val="22"/>
          <w14:ligatures w14:val="none"/>
        </w:rPr>
        <w:tab/>
        <w:t xml:space="preserve">   (paraksts)</w:t>
      </w:r>
    </w:p>
    <w:p w14:paraId="701B131A" w14:textId="77777777" w:rsidR="00071457" w:rsidRPr="00071457" w:rsidRDefault="00071457" w:rsidP="00071457">
      <w:pPr>
        <w:keepNext/>
        <w:keepLines/>
        <w:spacing w:before="240" w:after="0" w:line="259" w:lineRule="auto"/>
        <w:ind w:right="-81"/>
        <w:outlineLvl w:val="0"/>
        <w:rPr>
          <w:rFonts w:ascii="Times New Roman" w:eastAsia="Times New Roman" w:hAnsi="Times New Roman" w:cs="Times New Roman"/>
          <w:kern w:val="0"/>
          <w:sz w:val="22"/>
          <w:szCs w:val="22"/>
          <w14:ligatures w14:val="none"/>
        </w:rPr>
      </w:pPr>
    </w:p>
    <w:p w14:paraId="59B8B857" w14:textId="77777777" w:rsidR="00071457" w:rsidRPr="00071457" w:rsidRDefault="00071457" w:rsidP="00071457">
      <w:pPr>
        <w:keepNext/>
        <w:keepLines/>
        <w:spacing w:before="240" w:after="0" w:line="259" w:lineRule="auto"/>
        <w:ind w:right="-81"/>
        <w:outlineLvl w:val="0"/>
        <w:rPr>
          <w:rFonts w:ascii="Times New Roman" w:eastAsia="Calibri" w:hAnsi="Times New Roman" w:cs="Times New Roman"/>
          <w:b/>
          <w:kern w:val="0"/>
          <w:sz w:val="22"/>
          <w:szCs w:val="22"/>
          <w14:ligatures w14:val="none"/>
        </w:rPr>
      </w:pPr>
      <w:r w:rsidRPr="00071457">
        <w:rPr>
          <w:rFonts w:ascii="Times New Roman" w:eastAsia="Times New Roman" w:hAnsi="Times New Roman" w:cs="Times New Roman"/>
          <w:kern w:val="0"/>
          <w:sz w:val="22"/>
          <w:szCs w:val="22"/>
          <w14:ligatures w14:val="none"/>
        </w:rPr>
        <w:t>Cenu piedāvājums jānosūta pa e-pastu uz adresi _____________</w:t>
      </w:r>
    </w:p>
    <w:p w14:paraId="1E84D107" w14:textId="77777777" w:rsidR="00071457" w:rsidRPr="00071457" w:rsidRDefault="00071457" w:rsidP="00071457">
      <w:pPr>
        <w:widowControl w:val="0"/>
        <w:overflowPunct w:val="0"/>
        <w:adjustRightInd w:val="0"/>
        <w:spacing w:after="120" w:line="240" w:lineRule="auto"/>
        <w:ind w:right="28"/>
        <w:contextualSpacing/>
        <w:jc w:val="center"/>
        <w:rPr>
          <w:rFonts w:ascii="Times New Roman" w:eastAsia="Calibri" w:hAnsi="Times New Roman" w:cs="Times New Roman"/>
          <w:kern w:val="0"/>
          <w:sz w:val="22"/>
          <w:szCs w:val="22"/>
          <w14:ligatures w14:val="none"/>
        </w:rPr>
      </w:pPr>
    </w:p>
    <w:p w14:paraId="6853B0D7" w14:textId="77777777" w:rsidR="00071457" w:rsidRPr="00071457" w:rsidRDefault="00071457" w:rsidP="00071457">
      <w:pPr>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br w:type="page"/>
      </w:r>
    </w:p>
    <w:p w14:paraId="0DCBCA46" w14:textId="77777777" w:rsidR="002E4A7F" w:rsidRDefault="002E4A7F" w:rsidP="00837921">
      <w:pPr>
        <w:widowControl w:val="0"/>
        <w:overflowPunct w:val="0"/>
        <w:adjustRightInd w:val="0"/>
        <w:spacing w:after="120" w:line="240" w:lineRule="auto"/>
        <w:ind w:right="28"/>
        <w:contextualSpacing/>
        <w:jc w:val="center"/>
        <w:rPr>
          <w:rFonts w:ascii="Times New Roman" w:eastAsia="Times New Roman" w:hAnsi="Times New Roman" w:cs="Times New Roman"/>
          <w:bCs/>
        </w:rPr>
        <w:sectPr w:rsidR="002E4A7F" w:rsidSect="006D41AF">
          <w:pgSz w:w="11906" w:h="16838"/>
          <w:pgMar w:top="1134" w:right="851" w:bottom="1134" w:left="1418" w:header="709" w:footer="709" w:gutter="0"/>
          <w:cols w:space="708"/>
          <w:titlePg/>
          <w:docGrid w:linePitch="360"/>
        </w:sectPr>
      </w:pPr>
    </w:p>
    <w:p w14:paraId="6DB403E4" w14:textId="3BA65DF7" w:rsidR="00071457" w:rsidRPr="00071457" w:rsidRDefault="00837921" w:rsidP="00837921">
      <w:pPr>
        <w:widowControl w:val="0"/>
        <w:overflowPunct w:val="0"/>
        <w:adjustRightInd w:val="0"/>
        <w:spacing w:after="120" w:line="240" w:lineRule="auto"/>
        <w:ind w:right="28"/>
        <w:contextualSpacing/>
        <w:jc w:val="right"/>
        <w:rPr>
          <w:rFonts w:ascii="Times New Roman" w:eastAsia="Times New Roman" w:hAnsi="Times New Roman" w:cs="Times New Roman"/>
          <w:b/>
        </w:rPr>
      </w:pPr>
      <w:r>
        <w:rPr>
          <w:rFonts w:ascii="Times New Roman" w:eastAsia="Times New Roman" w:hAnsi="Times New Roman" w:cs="Times New Roman"/>
          <w:b/>
        </w:rPr>
        <w:lastRenderedPageBreak/>
        <w:t>4</w:t>
      </w:r>
      <w:r w:rsidR="00071457" w:rsidRPr="00071457">
        <w:rPr>
          <w:rFonts w:ascii="Times New Roman" w:eastAsia="Times New Roman" w:hAnsi="Times New Roman" w:cs="Times New Roman"/>
          <w:b/>
        </w:rPr>
        <w:t>.pielikums</w:t>
      </w:r>
      <w:r>
        <w:rPr>
          <w:rFonts w:ascii="Times New Roman" w:eastAsia="Times New Roman" w:hAnsi="Times New Roman" w:cs="Times New Roman"/>
          <w:b/>
        </w:rPr>
        <w:br/>
      </w:r>
      <w:r w:rsidRPr="00837921">
        <w:rPr>
          <w:rFonts w:ascii="Times New Roman" w:eastAsia="Times New Roman" w:hAnsi="Times New Roman" w:cs="Times New Roman"/>
          <w:bCs/>
        </w:rPr>
        <w:t>pie vispārīgās vienošanās</w:t>
      </w:r>
      <w:r>
        <w:rPr>
          <w:rFonts w:ascii="Times New Roman" w:eastAsia="Times New Roman" w:hAnsi="Times New Roman" w:cs="Times New Roman"/>
          <w:bCs/>
        </w:rPr>
        <w:t xml:space="preserve"> Nr.__</w:t>
      </w:r>
    </w:p>
    <w:p w14:paraId="2E062F3A" w14:textId="77777777" w:rsidR="00071457" w:rsidRPr="00071457" w:rsidRDefault="00071457" w:rsidP="00071457">
      <w:pPr>
        <w:keepNext/>
        <w:keepLines/>
        <w:spacing w:before="40" w:after="0" w:line="259" w:lineRule="auto"/>
        <w:jc w:val="center"/>
        <w:outlineLvl w:val="1"/>
        <w:rPr>
          <w:rFonts w:ascii="Times New Roman" w:eastAsia="Times New Roman" w:hAnsi="Times New Roman" w:cs="Times New Roman"/>
          <w:b/>
          <w:bCs/>
          <w:kern w:val="0"/>
          <w:sz w:val="22"/>
          <w:szCs w:val="22"/>
          <w14:ligatures w14:val="none"/>
        </w:rPr>
      </w:pPr>
      <w:r w:rsidRPr="00071457">
        <w:rPr>
          <w:rFonts w:ascii="Times New Roman" w:eastAsia="Times New Roman" w:hAnsi="Times New Roman" w:cs="Times New Roman"/>
          <w:b/>
          <w:bCs/>
          <w:kern w:val="0"/>
          <w:sz w:val="22"/>
          <w:szCs w:val="22"/>
          <w14:ligatures w14:val="none"/>
        </w:rPr>
        <w:t>CENU PIEDĀVĀJUMS Nr. ___</w:t>
      </w:r>
    </w:p>
    <w:p w14:paraId="3E4E7F0A" w14:textId="107CEE8E" w:rsidR="00071457" w:rsidRPr="00071457" w:rsidRDefault="00071457" w:rsidP="00071457">
      <w:pPr>
        <w:spacing w:line="259" w:lineRule="auto"/>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Rīga, 202</w:t>
      </w:r>
      <w:r w:rsidR="00B52799">
        <w:rPr>
          <w:rFonts w:ascii="Times New Roman" w:eastAsia="Calibri" w:hAnsi="Times New Roman" w:cs="Times New Roman"/>
          <w:kern w:val="0"/>
          <w:sz w:val="22"/>
          <w:szCs w:val="22"/>
          <w14:ligatures w14:val="none"/>
        </w:rPr>
        <w:t>_</w:t>
      </w:r>
      <w:r w:rsidRPr="00071457">
        <w:rPr>
          <w:rFonts w:ascii="Times New Roman" w:eastAsia="Calibri" w:hAnsi="Times New Roman" w:cs="Times New Roman"/>
          <w:kern w:val="0"/>
          <w:sz w:val="22"/>
          <w:szCs w:val="22"/>
          <w14:ligatures w14:val="none"/>
        </w:rPr>
        <w:t>. gada ___._________</w:t>
      </w:r>
    </w:p>
    <w:p w14:paraId="646C7A99" w14:textId="13788AD4" w:rsidR="00071457" w:rsidRPr="00071457" w:rsidRDefault="00071457" w:rsidP="00071457">
      <w:pPr>
        <w:spacing w:line="259" w:lineRule="auto"/>
        <w:ind w:right="-223"/>
        <w:jc w:val="both"/>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 xml:space="preserve">Ar šī cenu piedāvājuma iesniegšanu Iespējamais piegādātājs </w:t>
      </w:r>
      <w:r w:rsidR="00AB50BE">
        <w:rPr>
          <w:rFonts w:ascii="Times New Roman" w:eastAsia="Calibri" w:hAnsi="Times New Roman" w:cs="Times New Roman"/>
          <w:kern w:val="0"/>
          <w:sz w:val="22"/>
          <w:szCs w:val="22"/>
          <w14:ligatures w14:val="none"/>
        </w:rPr>
        <w:t xml:space="preserve">SIA “_____________” </w:t>
      </w:r>
      <w:r w:rsidRPr="00071457">
        <w:rPr>
          <w:rFonts w:ascii="Times New Roman" w:eastAsia="Calibri" w:hAnsi="Times New Roman" w:cs="Times New Roman"/>
          <w:kern w:val="0"/>
          <w:sz w:val="22"/>
          <w:szCs w:val="22"/>
          <w14:ligatures w14:val="none"/>
        </w:rPr>
        <w:t>apliecina, ka ir spējīgs piegādāt cenu piedāvājumā norādīto Preci un iepirkuma līguma piešķiršanas gadījumā apņemas pildīt iepirkuma līgumu no Paziņojuma saņemšanas brīža.</w:t>
      </w: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1134"/>
        <w:gridCol w:w="1276"/>
        <w:gridCol w:w="1559"/>
        <w:gridCol w:w="1276"/>
        <w:gridCol w:w="1276"/>
        <w:gridCol w:w="1276"/>
        <w:gridCol w:w="1275"/>
        <w:gridCol w:w="1418"/>
        <w:gridCol w:w="1417"/>
        <w:gridCol w:w="1418"/>
        <w:gridCol w:w="1422"/>
      </w:tblGrid>
      <w:tr w:rsidR="00E64F90" w:rsidRPr="00071457" w14:paraId="3A2034D5" w14:textId="77777777" w:rsidTr="00B84110">
        <w:trPr>
          <w:cantSplit/>
          <w:trHeight w:val="243"/>
          <w:jc w:val="center"/>
        </w:trPr>
        <w:tc>
          <w:tcPr>
            <w:tcW w:w="6941" w:type="dxa"/>
            <w:gridSpan w:val="6"/>
            <w:shd w:val="clear" w:color="auto" w:fill="DAE9F7" w:themeFill="text2" w:themeFillTint="1A"/>
            <w:vAlign w:val="center"/>
          </w:tcPr>
          <w:p w14:paraId="7238841B" w14:textId="1FCA34E3" w:rsidR="00E64F90" w:rsidRPr="0058028C" w:rsidRDefault="00E64F90" w:rsidP="00E64F90">
            <w:pPr>
              <w:spacing w:line="259" w:lineRule="auto"/>
              <w:jc w:val="center"/>
              <w:rPr>
                <w:rFonts w:ascii="Times New Roman" w:eastAsia="Calibri" w:hAnsi="Times New Roman" w:cs="Times New Roman"/>
                <w:b/>
                <w:bCs/>
                <w:kern w:val="0"/>
                <w:sz w:val="22"/>
                <w:szCs w:val="22"/>
                <w14:ligatures w14:val="none"/>
              </w:rPr>
            </w:pPr>
            <w:r w:rsidRPr="0058028C">
              <w:rPr>
                <w:rFonts w:ascii="Times New Roman" w:eastAsia="Calibri" w:hAnsi="Times New Roman" w:cs="Times New Roman"/>
                <w:b/>
                <w:bCs/>
                <w:kern w:val="0"/>
                <w:sz w:val="22"/>
                <w:szCs w:val="22"/>
                <w14:ligatures w14:val="none"/>
              </w:rPr>
              <w:t>Tehniskā specifikācija</w:t>
            </w:r>
          </w:p>
        </w:tc>
        <w:tc>
          <w:tcPr>
            <w:tcW w:w="9502" w:type="dxa"/>
            <w:gridSpan w:val="7"/>
            <w:shd w:val="clear" w:color="auto" w:fill="D9F2D0" w:themeFill="accent6" w:themeFillTint="33"/>
            <w:vAlign w:val="center"/>
          </w:tcPr>
          <w:p w14:paraId="41E2F00F" w14:textId="0DBA4618" w:rsidR="00E64F90" w:rsidRPr="0058028C" w:rsidRDefault="00E64F90" w:rsidP="00E64F90">
            <w:pPr>
              <w:spacing w:line="259" w:lineRule="auto"/>
              <w:jc w:val="center"/>
              <w:rPr>
                <w:rFonts w:ascii="Times New Roman" w:eastAsia="Calibri" w:hAnsi="Times New Roman" w:cs="Times New Roman"/>
                <w:b/>
                <w:bCs/>
                <w:kern w:val="0"/>
                <w:sz w:val="22"/>
                <w:szCs w:val="22"/>
                <w14:ligatures w14:val="none"/>
              </w:rPr>
            </w:pPr>
            <w:r w:rsidRPr="0058028C">
              <w:rPr>
                <w:rFonts w:ascii="Times New Roman" w:eastAsia="Calibri" w:hAnsi="Times New Roman" w:cs="Times New Roman"/>
                <w:b/>
                <w:bCs/>
                <w:kern w:val="0"/>
                <w:sz w:val="22"/>
                <w:szCs w:val="22"/>
                <w14:ligatures w14:val="none"/>
              </w:rPr>
              <w:t>Iespējamā piegādātāja piedāvājums</w:t>
            </w:r>
          </w:p>
        </w:tc>
      </w:tr>
      <w:tr w:rsidR="00E64F90" w:rsidRPr="00071457" w14:paraId="71B12B18" w14:textId="3CC7742E" w:rsidTr="00B84110">
        <w:trPr>
          <w:cantSplit/>
          <w:trHeight w:val="243"/>
          <w:jc w:val="center"/>
        </w:trPr>
        <w:tc>
          <w:tcPr>
            <w:tcW w:w="562" w:type="dxa"/>
            <w:shd w:val="clear" w:color="auto" w:fill="DAE9F7" w:themeFill="text2" w:themeFillTint="1A"/>
            <w:vAlign w:val="center"/>
          </w:tcPr>
          <w:p w14:paraId="2D29298A" w14:textId="3E16664D" w:rsidR="00002806" w:rsidRPr="00071457" w:rsidRDefault="00002806" w:rsidP="00E64F90">
            <w:pPr>
              <w:spacing w:line="259" w:lineRule="auto"/>
              <w:jc w:val="center"/>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Nr.p.</w:t>
            </w:r>
            <w:r w:rsidR="00241FEB">
              <w:rPr>
                <w:rFonts w:ascii="Times New Roman" w:eastAsia="Calibri" w:hAnsi="Times New Roman" w:cs="Times New Roman"/>
                <w:kern w:val="0"/>
                <w:sz w:val="22"/>
                <w:szCs w:val="22"/>
                <w14:ligatures w14:val="none"/>
              </w:rPr>
              <w:t xml:space="preserve"> </w:t>
            </w:r>
            <w:r w:rsidRPr="00071457">
              <w:rPr>
                <w:rFonts w:ascii="Times New Roman" w:eastAsia="Calibri" w:hAnsi="Times New Roman" w:cs="Times New Roman"/>
                <w:kern w:val="0"/>
                <w:sz w:val="22"/>
                <w:szCs w:val="22"/>
                <w14:ligatures w14:val="none"/>
              </w:rPr>
              <w:t>k.</w:t>
            </w:r>
          </w:p>
        </w:tc>
        <w:tc>
          <w:tcPr>
            <w:tcW w:w="1134" w:type="dxa"/>
            <w:shd w:val="clear" w:color="auto" w:fill="DAE9F7" w:themeFill="text2" w:themeFillTint="1A"/>
            <w:vAlign w:val="center"/>
          </w:tcPr>
          <w:p w14:paraId="1F2B6482" w14:textId="77777777" w:rsidR="00002806" w:rsidRPr="00071457"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Tehniskā produkta tips</w:t>
            </w:r>
          </w:p>
        </w:tc>
        <w:tc>
          <w:tcPr>
            <w:tcW w:w="1134" w:type="dxa"/>
            <w:shd w:val="clear" w:color="auto" w:fill="DAE9F7" w:themeFill="text2" w:themeFillTint="1A"/>
            <w:vAlign w:val="center"/>
          </w:tcPr>
          <w:p w14:paraId="5EBB8CBE" w14:textId="77777777" w:rsidR="00002806" w:rsidRPr="00071457"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Tehniskie parametri</w:t>
            </w:r>
          </w:p>
        </w:tc>
        <w:tc>
          <w:tcPr>
            <w:tcW w:w="1276" w:type="dxa"/>
            <w:shd w:val="clear" w:color="auto" w:fill="DAE9F7" w:themeFill="text2" w:themeFillTint="1A"/>
            <w:vAlign w:val="center"/>
          </w:tcPr>
          <w:p w14:paraId="5C1333BB" w14:textId="77777777" w:rsidR="00002806" w:rsidRPr="00071457"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Iepakojuma veids</w:t>
            </w:r>
          </w:p>
        </w:tc>
        <w:tc>
          <w:tcPr>
            <w:tcW w:w="1559" w:type="dxa"/>
            <w:shd w:val="clear" w:color="auto" w:fill="DAE9F7" w:themeFill="text2" w:themeFillTint="1A"/>
            <w:vAlign w:val="center"/>
          </w:tcPr>
          <w:p w14:paraId="67B47D8C" w14:textId="49E76DB7" w:rsidR="00002806" w:rsidRPr="00071457"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Tilpums/</w:t>
            </w:r>
            <w:r w:rsidR="00241FE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daudzums vienā iepakojuma veidā</w:t>
            </w:r>
          </w:p>
        </w:tc>
        <w:tc>
          <w:tcPr>
            <w:tcW w:w="1276" w:type="dxa"/>
            <w:shd w:val="clear" w:color="auto" w:fill="DAE9F7" w:themeFill="text2" w:themeFillTint="1A"/>
            <w:vAlign w:val="center"/>
          </w:tcPr>
          <w:p w14:paraId="1241644A" w14:textId="2F17BF20" w:rsidR="00002806"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Pasūtījuma</w:t>
            </w:r>
            <w:r w:rsidR="00241FE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apjoms/</w:t>
            </w:r>
            <w:r w:rsidR="00241FE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daudzums</w:t>
            </w:r>
          </w:p>
        </w:tc>
        <w:tc>
          <w:tcPr>
            <w:tcW w:w="1276" w:type="dxa"/>
            <w:shd w:val="clear" w:color="auto" w:fill="D9F2D0" w:themeFill="accent6" w:themeFillTint="33"/>
            <w:vAlign w:val="center"/>
          </w:tcPr>
          <w:p w14:paraId="378C4A9C" w14:textId="67387850" w:rsidR="00002806"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Piedāvātā produkta nosaukums, ražotājs</w:t>
            </w:r>
          </w:p>
        </w:tc>
        <w:tc>
          <w:tcPr>
            <w:tcW w:w="1276" w:type="dxa"/>
            <w:shd w:val="clear" w:color="auto" w:fill="D9F2D0" w:themeFill="accent6" w:themeFillTint="33"/>
            <w:vAlign w:val="center"/>
          </w:tcPr>
          <w:p w14:paraId="7837596D" w14:textId="6C371F6B" w:rsidR="00002806" w:rsidRDefault="00002806" w:rsidP="00E64F90">
            <w:pPr>
              <w:spacing w:line="259" w:lineRule="auto"/>
              <w:jc w:val="center"/>
              <w:rPr>
                <w:rFonts w:ascii="Times New Roman" w:eastAsia="Calibri" w:hAnsi="Times New Roman" w:cs="Times New Roman"/>
                <w:kern w:val="0"/>
                <w:sz w:val="22"/>
                <w:szCs w:val="22"/>
                <w14:ligatures w14:val="none"/>
              </w:rPr>
            </w:pPr>
            <w:r w:rsidRPr="002E4A7F">
              <w:rPr>
                <w:rFonts w:ascii="Times New Roman" w:eastAsia="Calibri" w:hAnsi="Times New Roman" w:cs="Times New Roman"/>
                <w:kern w:val="0"/>
                <w:sz w:val="22"/>
                <w:szCs w:val="22"/>
                <w14:ligatures w14:val="none"/>
              </w:rPr>
              <w:t>Piedāvātā produkta tehniskie parametri</w:t>
            </w:r>
          </w:p>
        </w:tc>
        <w:tc>
          <w:tcPr>
            <w:tcW w:w="1275" w:type="dxa"/>
            <w:shd w:val="clear" w:color="auto" w:fill="D9F2D0" w:themeFill="accent6" w:themeFillTint="33"/>
            <w:vAlign w:val="center"/>
          </w:tcPr>
          <w:p w14:paraId="0571AFF3" w14:textId="122E4B0A" w:rsidR="00002806" w:rsidRPr="002E4A7F"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Iepakojuma veids</w:t>
            </w:r>
          </w:p>
        </w:tc>
        <w:tc>
          <w:tcPr>
            <w:tcW w:w="1418" w:type="dxa"/>
            <w:shd w:val="clear" w:color="auto" w:fill="D9F2D0" w:themeFill="accent6" w:themeFillTint="33"/>
            <w:vAlign w:val="center"/>
          </w:tcPr>
          <w:p w14:paraId="34DBB045" w14:textId="6CB9BB2F" w:rsidR="00002806" w:rsidRDefault="00002806" w:rsidP="00E64F90">
            <w:pPr>
              <w:spacing w:line="259" w:lineRule="auto"/>
              <w:jc w:val="center"/>
              <w:rPr>
                <w:rFonts w:ascii="Times New Roman" w:eastAsia="Calibri" w:hAnsi="Times New Roman" w:cs="Times New Roman"/>
                <w:kern w:val="0"/>
                <w:sz w:val="22"/>
                <w:szCs w:val="22"/>
                <w14:ligatures w14:val="none"/>
              </w:rPr>
            </w:pPr>
            <w:r w:rsidRPr="00BE4743">
              <w:rPr>
                <w:rFonts w:ascii="Times New Roman" w:eastAsia="Calibri" w:hAnsi="Times New Roman" w:cs="Times New Roman"/>
                <w:kern w:val="0"/>
                <w:sz w:val="22"/>
                <w:szCs w:val="22"/>
                <w14:ligatures w14:val="none"/>
              </w:rPr>
              <w:t>Tilpums / daudzums vienā iepakojuma veidā un mērvienība</w:t>
            </w:r>
          </w:p>
        </w:tc>
        <w:tc>
          <w:tcPr>
            <w:tcW w:w="1417" w:type="dxa"/>
            <w:shd w:val="clear" w:color="auto" w:fill="D9F2D0" w:themeFill="accent6" w:themeFillTint="33"/>
            <w:vAlign w:val="center"/>
          </w:tcPr>
          <w:p w14:paraId="60143BDE" w14:textId="441F4949" w:rsidR="00002806" w:rsidRPr="00BE4743"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Cena par iepakojuma veidu, EUR bez PVN</w:t>
            </w:r>
          </w:p>
        </w:tc>
        <w:tc>
          <w:tcPr>
            <w:tcW w:w="1418" w:type="dxa"/>
            <w:shd w:val="clear" w:color="auto" w:fill="D9F2D0" w:themeFill="accent6" w:themeFillTint="33"/>
            <w:vAlign w:val="center"/>
          </w:tcPr>
          <w:p w14:paraId="575254A3" w14:textId="49623109" w:rsidR="00002806"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Cena par mērvienību EUR, bez PVN</w:t>
            </w:r>
          </w:p>
        </w:tc>
        <w:tc>
          <w:tcPr>
            <w:tcW w:w="1422" w:type="dxa"/>
            <w:shd w:val="clear" w:color="auto" w:fill="D9F2D0" w:themeFill="accent6" w:themeFillTint="33"/>
            <w:vAlign w:val="center"/>
          </w:tcPr>
          <w:p w14:paraId="4AC0CB8C" w14:textId="722625A2" w:rsidR="00002806" w:rsidRDefault="00002806" w:rsidP="00E64F90">
            <w:pPr>
              <w:spacing w:line="259"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Cena kopā par pas</w:t>
            </w:r>
            <w:r w:rsidR="00241FEB">
              <w:rPr>
                <w:rFonts w:ascii="Times New Roman" w:eastAsia="Calibri" w:hAnsi="Times New Roman" w:cs="Times New Roman"/>
                <w:kern w:val="0"/>
                <w:sz w:val="22"/>
                <w:szCs w:val="22"/>
                <w14:ligatures w14:val="none"/>
              </w:rPr>
              <w:t>ūtījumu, EUR, bez PVN</w:t>
            </w:r>
            <w:r w:rsidR="00841E12">
              <w:rPr>
                <w:rFonts w:ascii="Times New Roman" w:eastAsia="Calibri" w:hAnsi="Times New Roman" w:cs="Times New Roman"/>
                <w:kern w:val="0"/>
                <w:sz w:val="22"/>
                <w:szCs w:val="22"/>
                <w14:ligatures w14:val="none"/>
              </w:rPr>
              <w:t xml:space="preserve"> </w:t>
            </w:r>
            <w:r w:rsidR="00841E12" w:rsidRPr="00A01AB3">
              <w:rPr>
                <w:rFonts w:ascii="Times New Roman" w:eastAsia="Calibri" w:hAnsi="Times New Roman" w:cs="Times New Roman"/>
                <w:i/>
                <w:iCs/>
                <w:kern w:val="0"/>
                <w:sz w:val="22"/>
                <w:szCs w:val="22"/>
                <w14:ligatures w14:val="none"/>
              </w:rPr>
              <w:t>(6</w:t>
            </w:r>
            <w:r w:rsidR="00A01AB3" w:rsidRPr="00A01AB3">
              <w:rPr>
                <w:rFonts w:ascii="Times New Roman" w:eastAsia="Calibri" w:hAnsi="Times New Roman" w:cs="Times New Roman"/>
                <w:i/>
                <w:iCs/>
                <w:kern w:val="0"/>
                <w:sz w:val="22"/>
                <w:szCs w:val="22"/>
                <w14:ligatures w14:val="none"/>
              </w:rPr>
              <w:t>.kolonna * 1</w:t>
            </w:r>
            <w:r w:rsidR="0021341B">
              <w:rPr>
                <w:rFonts w:ascii="Times New Roman" w:eastAsia="Calibri" w:hAnsi="Times New Roman" w:cs="Times New Roman"/>
                <w:i/>
                <w:iCs/>
                <w:kern w:val="0"/>
                <w:sz w:val="22"/>
                <w:szCs w:val="22"/>
                <w14:ligatures w14:val="none"/>
              </w:rPr>
              <w:t>1</w:t>
            </w:r>
            <w:r w:rsidR="00A01AB3" w:rsidRPr="00A01AB3">
              <w:rPr>
                <w:rFonts w:ascii="Times New Roman" w:eastAsia="Calibri" w:hAnsi="Times New Roman" w:cs="Times New Roman"/>
                <w:i/>
                <w:iCs/>
                <w:kern w:val="0"/>
                <w:sz w:val="22"/>
                <w:szCs w:val="22"/>
                <w14:ligatures w14:val="none"/>
              </w:rPr>
              <w:t>.kolonna)</w:t>
            </w:r>
          </w:p>
        </w:tc>
      </w:tr>
      <w:tr w:rsidR="00372DE2" w:rsidRPr="00071457" w14:paraId="03297BCE" w14:textId="77777777" w:rsidTr="0058028C">
        <w:trPr>
          <w:cantSplit/>
          <w:trHeight w:val="171"/>
          <w:jc w:val="center"/>
        </w:trPr>
        <w:tc>
          <w:tcPr>
            <w:tcW w:w="562" w:type="dxa"/>
            <w:shd w:val="clear" w:color="auto" w:fill="DAE9F7" w:themeFill="text2" w:themeFillTint="1A"/>
            <w:vAlign w:val="center"/>
          </w:tcPr>
          <w:p w14:paraId="739FD3AC" w14:textId="0925E16E"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1</w:t>
            </w:r>
          </w:p>
        </w:tc>
        <w:tc>
          <w:tcPr>
            <w:tcW w:w="1134" w:type="dxa"/>
            <w:shd w:val="clear" w:color="auto" w:fill="DAE9F7" w:themeFill="text2" w:themeFillTint="1A"/>
            <w:vAlign w:val="center"/>
          </w:tcPr>
          <w:p w14:paraId="55887255" w14:textId="0D45F8E1"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2</w:t>
            </w:r>
          </w:p>
        </w:tc>
        <w:tc>
          <w:tcPr>
            <w:tcW w:w="1134" w:type="dxa"/>
            <w:shd w:val="clear" w:color="auto" w:fill="DAE9F7" w:themeFill="text2" w:themeFillTint="1A"/>
            <w:vAlign w:val="center"/>
          </w:tcPr>
          <w:p w14:paraId="6E9702AA" w14:textId="506980E4"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3</w:t>
            </w:r>
          </w:p>
        </w:tc>
        <w:tc>
          <w:tcPr>
            <w:tcW w:w="1276" w:type="dxa"/>
            <w:shd w:val="clear" w:color="auto" w:fill="DAE9F7" w:themeFill="text2" w:themeFillTint="1A"/>
            <w:vAlign w:val="center"/>
          </w:tcPr>
          <w:p w14:paraId="324E2127" w14:textId="7A828AA8"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4</w:t>
            </w:r>
          </w:p>
        </w:tc>
        <w:tc>
          <w:tcPr>
            <w:tcW w:w="1559" w:type="dxa"/>
            <w:shd w:val="clear" w:color="auto" w:fill="DAE9F7" w:themeFill="text2" w:themeFillTint="1A"/>
            <w:vAlign w:val="center"/>
          </w:tcPr>
          <w:p w14:paraId="7A5AB67F" w14:textId="7D0E5B72"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5</w:t>
            </w:r>
          </w:p>
        </w:tc>
        <w:tc>
          <w:tcPr>
            <w:tcW w:w="1276" w:type="dxa"/>
            <w:shd w:val="clear" w:color="auto" w:fill="DAE9F7" w:themeFill="text2" w:themeFillTint="1A"/>
            <w:vAlign w:val="center"/>
          </w:tcPr>
          <w:p w14:paraId="05182478" w14:textId="2AD70D8A"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6</w:t>
            </w:r>
          </w:p>
        </w:tc>
        <w:tc>
          <w:tcPr>
            <w:tcW w:w="1276" w:type="dxa"/>
            <w:shd w:val="clear" w:color="auto" w:fill="D9F2D0" w:themeFill="accent6" w:themeFillTint="33"/>
            <w:vAlign w:val="center"/>
          </w:tcPr>
          <w:p w14:paraId="0A3BCCAA" w14:textId="172F3AFB"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7</w:t>
            </w:r>
          </w:p>
        </w:tc>
        <w:tc>
          <w:tcPr>
            <w:tcW w:w="1276" w:type="dxa"/>
            <w:shd w:val="clear" w:color="auto" w:fill="D9F2D0" w:themeFill="accent6" w:themeFillTint="33"/>
            <w:vAlign w:val="center"/>
          </w:tcPr>
          <w:p w14:paraId="33274AA9" w14:textId="09F66C7B"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8</w:t>
            </w:r>
          </w:p>
        </w:tc>
        <w:tc>
          <w:tcPr>
            <w:tcW w:w="1275" w:type="dxa"/>
            <w:shd w:val="clear" w:color="auto" w:fill="D9F2D0" w:themeFill="accent6" w:themeFillTint="33"/>
            <w:vAlign w:val="center"/>
          </w:tcPr>
          <w:p w14:paraId="0567F204" w14:textId="4DAC4E20"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9</w:t>
            </w:r>
          </w:p>
        </w:tc>
        <w:tc>
          <w:tcPr>
            <w:tcW w:w="1418" w:type="dxa"/>
            <w:shd w:val="clear" w:color="auto" w:fill="D9F2D0" w:themeFill="accent6" w:themeFillTint="33"/>
            <w:vAlign w:val="center"/>
          </w:tcPr>
          <w:p w14:paraId="7FBC34E7" w14:textId="0B1BA45C"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10</w:t>
            </w:r>
          </w:p>
        </w:tc>
        <w:tc>
          <w:tcPr>
            <w:tcW w:w="1417" w:type="dxa"/>
            <w:shd w:val="clear" w:color="auto" w:fill="D9F2D0" w:themeFill="accent6" w:themeFillTint="33"/>
            <w:vAlign w:val="center"/>
          </w:tcPr>
          <w:p w14:paraId="72467D9F" w14:textId="5EAABCFA"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11</w:t>
            </w:r>
          </w:p>
        </w:tc>
        <w:tc>
          <w:tcPr>
            <w:tcW w:w="1418" w:type="dxa"/>
            <w:shd w:val="clear" w:color="auto" w:fill="D9F2D0" w:themeFill="accent6" w:themeFillTint="33"/>
            <w:vAlign w:val="center"/>
          </w:tcPr>
          <w:p w14:paraId="154E38C5" w14:textId="19BF2A37"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12</w:t>
            </w:r>
          </w:p>
        </w:tc>
        <w:tc>
          <w:tcPr>
            <w:tcW w:w="1422" w:type="dxa"/>
            <w:shd w:val="clear" w:color="auto" w:fill="D9F2D0" w:themeFill="accent6" w:themeFillTint="33"/>
            <w:vAlign w:val="center"/>
          </w:tcPr>
          <w:p w14:paraId="74E4A8B7" w14:textId="3E4BEDA6" w:rsidR="00372DE2" w:rsidRPr="0058028C" w:rsidRDefault="0058028C" w:rsidP="0058028C">
            <w:pPr>
              <w:spacing w:line="259" w:lineRule="auto"/>
              <w:jc w:val="center"/>
              <w:rPr>
                <w:rFonts w:ascii="Times New Roman" w:eastAsia="Calibri" w:hAnsi="Times New Roman" w:cs="Times New Roman"/>
                <w:kern w:val="0"/>
                <w:sz w:val="20"/>
                <w:szCs w:val="20"/>
                <w14:ligatures w14:val="none"/>
              </w:rPr>
            </w:pPr>
            <w:r w:rsidRPr="0058028C">
              <w:rPr>
                <w:rFonts w:ascii="Times New Roman" w:eastAsia="Calibri" w:hAnsi="Times New Roman" w:cs="Times New Roman"/>
                <w:kern w:val="0"/>
                <w:sz w:val="20"/>
                <w:szCs w:val="20"/>
                <w14:ligatures w14:val="none"/>
              </w:rPr>
              <w:t>13</w:t>
            </w:r>
          </w:p>
        </w:tc>
      </w:tr>
      <w:tr w:rsidR="00E64F90" w:rsidRPr="00071457" w14:paraId="06854DC6" w14:textId="5EA2A21A" w:rsidTr="00E64F90">
        <w:trPr>
          <w:cantSplit/>
          <w:trHeight w:val="211"/>
          <w:jc w:val="center"/>
        </w:trPr>
        <w:tc>
          <w:tcPr>
            <w:tcW w:w="562" w:type="dxa"/>
          </w:tcPr>
          <w:p w14:paraId="34CF2B1C"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r w:rsidRPr="00071457">
              <w:rPr>
                <w:rFonts w:ascii="Times New Roman" w:eastAsia="Calibri" w:hAnsi="Times New Roman" w:cs="Times New Roman"/>
                <w:iCs/>
                <w:kern w:val="0"/>
                <w:sz w:val="22"/>
                <w:szCs w:val="22"/>
                <w14:ligatures w14:val="none"/>
              </w:rPr>
              <w:t>1.</w:t>
            </w:r>
          </w:p>
        </w:tc>
        <w:tc>
          <w:tcPr>
            <w:tcW w:w="1134" w:type="dxa"/>
          </w:tcPr>
          <w:p w14:paraId="0AB5A086"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134" w:type="dxa"/>
          </w:tcPr>
          <w:p w14:paraId="74DBF5DD"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3574208A"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559" w:type="dxa"/>
          </w:tcPr>
          <w:p w14:paraId="43110E59"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0060395D"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64FE5042"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757789E4"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5" w:type="dxa"/>
          </w:tcPr>
          <w:p w14:paraId="2AB6C492"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8" w:type="dxa"/>
          </w:tcPr>
          <w:p w14:paraId="6F46DC8D"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7" w:type="dxa"/>
          </w:tcPr>
          <w:p w14:paraId="71650700"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8" w:type="dxa"/>
          </w:tcPr>
          <w:p w14:paraId="605685C9"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22" w:type="dxa"/>
          </w:tcPr>
          <w:p w14:paraId="2031B89B"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r>
      <w:tr w:rsidR="00E64F90" w:rsidRPr="00071457" w14:paraId="7B0FE661" w14:textId="5CAC36C8" w:rsidTr="00E64F90">
        <w:trPr>
          <w:cantSplit/>
          <w:trHeight w:val="211"/>
          <w:jc w:val="center"/>
        </w:trPr>
        <w:tc>
          <w:tcPr>
            <w:tcW w:w="562" w:type="dxa"/>
          </w:tcPr>
          <w:p w14:paraId="4305661E"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r w:rsidRPr="00071457">
              <w:rPr>
                <w:rFonts w:ascii="Times New Roman" w:eastAsia="Calibri" w:hAnsi="Times New Roman" w:cs="Times New Roman"/>
                <w:iCs/>
                <w:kern w:val="0"/>
                <w:sz w:val="22"/>
                <w:szCs w:val="22"/>
                <w14:ligatures w14:val="none"/>
              </w:rPr>
              <w:t>2.</w:t>
            </w:r>
          </w:p>
        </w:tc>
        <w:tc>
          <w:tcPr>
            <w:tcW w:w="1134" w:type="dxa"/>
          </w:tcPr>
          <w:p w14:paraId="412B7629"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134" w:type="dxa"/>
          </w:tcPr>
          <w:p w14:paraId="3B60CDC0"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0BC203D6"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559" w:type="dxa"/>
          </w:tcPr>
          <w:p w14:paraId="2D19EE5A"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56D9C2B8"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3B3B6925"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6" w:type="dxa"/>
          </w:tcPr>
          <w:p w14:paraId="6530EB6F"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275" w:type="dxa"/>
          </w:tcPr>
          <w:p w14:paraId="5ABAFD4B"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8" w:type="dxa"/>
          </w:tcPr>
          <w:p w14:paraId="4EEFC613"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7" w:type="dxa"/>
          </w:tcPr>
          <w:p w14:paraId="42631469"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18" w:type="dxa"/>
          </w:tcPr>
          <w:p w14:paraId="31C8102E"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c>
          <w:tcPr>
            <w:tcW w:w="1422" w:type="dxa"/>
          </w:tcPr>
          <w:p w14:paraId="55BE7A89" w14:textId="77777777" w:rsidR="00002806" w:rsidRPr="00071457" w:rsidRDefault="00002806" w:rsidP="00B87E35">
            <w:pPr>
              <w:spacing w:line="259" w:lineRule="auto"/>
              <w:jc w:val="center"/>
              <w:rPr>
                <w:rFonts w:ascii="Times New Roman" w:eastAsia="Calibri" w:hAnsi="Times New Roman" w:cs="Times New Roman"/>
                <w:iCs/>
                <w:kern w:val="0"/>
                <w:sz w:val="22"/>
                <w:szCs w:val="22"/>
                <w14:ligatures w14:val="none"/>
              </w:rPr>
            </w:pPr>
          </w:p>
        </w:tc>
      </w:tr>
    </w:tbl>
    <w:p w14:paraId="4081F8BC" w14:textId="77777777" w:rsidR="00071457" w:rsidRPr="00071457" w:rsidRDefault="00071457" w:rsidP="00071457">
      <w:pPr>
        <w:spacing w:line="259" w:lineRule="auto"/>
        <w:ind w:right="-223"/>
        <w:jc w:val="both"/>
        <w:rPr>
          <w:rFonts w:ascii="Times New Roman" w:eastAsia="Calibri" w:hAnsi="Times New Roman" w:cs="Times New Roman"/>
          <w:kern w:val="0"/>
          <w:sz w:val="22"/>
          <w:szCs w:val="22"/>
          <w14:ligatures w14:val="none"/>
        </w:rPr>
      </w:pPr>
    </w:p>
    <w:p w14:paraId="55300BB4" w14:textId="77777777" w:rsidR="00071457" w:rsidRPr="00071457" w:rsidRDefault="00071457" w:rsidP="00071457">
      <w:pPr>
        <w:tabs>
          <w:tab w:val="num" w:pos="0"/>
        </w:tabs>
        <w:spacing w:after="0" w:line="240" w:lineRule="auto"/>
        <w:jc w:val="both"/>
        <w:outlineLvl w:val="0"/>
        <w:rPr>
          <w:rFonts w:ascii="Times New Roman" w:eastAsia="Times New Roman" w:hAnsi="Times New Roman" w:cs="Times New Roman"/>
          <w:bCs/>
          <w:kern w:val="0"/>
          <w:sz w:val="22"/>
          <w:szCs w:val="22"/>
          <w14:ligatures w14:val="none"/>
        </w:rPr>
      </w:pPr>
    </w:p>
    <w:p w14:paraId="2F3DD634" w14:textId="77777777" w:rsidR="00071457" w:rsidRPr="00071457" w:rsidRDefault="00071457" w:rsidP="00071457">
      <w:pPr>
        <w:spacing w:line="259" w:lineRule="auto"/>
        <w:jc w:val="both"/>
        <w:rPr>
          <w:rFonts w:ascii="Times New Roman" w:eastAsia="Calibri" w:hAnsi="Times New Roman" w:cs="Times New Roman"/>
          <w:bCs/>
          <w:kern w:val="0"/>
          <w:sz w:val="22"/>
          <w:szCs w:val="22"/>
          <w14:ligatures w14:val="none"/>
        </w:rPr>
      </w:pPr>
    </w:p>
    <w:p w14:paraId="724F4C40" w14:textId="77777777" w:rsidR="00071457" w:rsidRPr="00071457" w:rsidRDefault="00071457" w:rsidP="00071457">
      <w:pPr>
        <w:spacing w:line="259" w:lineRule="auto"/>
        <w:rPr>
          <w:rFonts w:ascii="Times New Roman" w:eastAsia="Calibri" w:hAnsi="Times New Roman" w:cs="Times New Roman"/>
          <w:kern w:val="0"/>
          <w:sz w:val="22"/>
          <w:szCs w:val="22"/>
          <w14:ligatures w14:val="none"/>
        </w:rPr>
      </w:pPr>
      <w:r w:rsidRPr="00071457">
        <w:rPr>
          <w:rFonts w:ascii="Times New Roman" w:eastAsia="Calibri" w:hAnsi="Times New Roman" w:cs="Times New Roman"/>
          <w:kern w:val="0"/>
          <w:sz w:val="22"/>
          <w:szCs w:val="22"/>
          <w14:ligatures w14:val="none"/>
        </w:rPr>
        <w:t xml:space="preserve">Iespējamā piegādātāja pilnvarotā persona ____________  </w:t>
      </w:r>
    </w:p>
    <w:p w14:paraId="672D1867" w14:textId="77777777" w:rsidR="00071457" w:rsidRPr="00071457" w:rsidRDefault="00071457" w:rsidP="00071457">
      <w:pPr>
        <w:spacing w:line="259" w:lineRule="auto"/>
        <w:rPr>
          <w:rFonts w:ascii="Times New Roman" w:eastAsia="Calibri" w:hAnsi="Times New Roman" w:cs="Times New Roman"/>
          <w:bCs/>
          <w:kern w:val="0"/>
          <w:sz w:val="22"/>
          <w:szCs w:val="22"/>
          <w14:ligatures w14:val="none"/>
        </w:rPr>
      </w:pPr>
      <w:r w:rsidRPr="00071457">
        <w:rPr>
          <w:rFonts w:ascii="Times New Roman" w:eastAsia="Calibri" w:hAnsi="Times New Roman" w:cs="Times New Roman"/>
          <w:b/>
          <w:kern w:val="0"/>
          <w:sz w:val="22"/>
          <w:szCs w:val="22"/>
          <w14:ligatures w14:val="none"/>
        </w:rPr>
        <w:tab/>
      </w:r>
      <w:r w:rsidRPr="00071457">
        <w:rPr>
          <w:rFonts w:ascii="Times New Roman" w:eastAsia="Calibri" w:hAnsi="Times New Roman" w:cs="Times New Roman"/>
          <w:b/>
          <w:kern w:val="0"/>
          <w:sz w:val="22"/>
          <w:szCs w:val="22"/>
          <w14:ligatures w14:val="none"/>
        </w:rPr>
        <w:tab/>
      </w:r>
      <w:r w:rsidRPr="00071457">
        <w:rPr>
          <w:rFonts w:ascii="Times New Roman" w:eastAsia="Calibri" w:hAnsi="Times New Roman" w:cs="Times New Roman"/>
          <w:b/>
          <w:kern w:val="0"/>
          <w:sz w:val="22"/>
          <w:szCs w:val="22"/>
          <w14:ligatures w14:val="none"/>
        </w:rPr>
        <w:tab/>
      </w:r>
      <w:r w:rsidRPr="00071457">
        <w:rPr>
          <w:rFonts w:ascii="Times New Roman" w:eastAsia="Calibri" w:hAnsi="Times New Roman" w:cs="Times New Roman"/>
          <w:b/>
          <w:kern w:val="0"/>
          <w:sz w:val="22"/>
          <w:szCs w:val="22"/>
          <w14:ligatures w14:val="none"/>
        </w:rPr>
        <w:tab/>
      </w:r>
      <w:r w:rsidRPr="00071457">
        <w:rPr>
          <w:rFonts w:ascii="Times New Roman" w:eastAsia="Calibri" w:hAnsi="Times New Roman" w:cs="Times New Roman"/>
          <w:b/>
          <w:kern w:val="0"/>
          <w:sz w:val="22"/>
          <w:szCs w:val="22"/>
          <w14:ligatures w14:val="none"/>
        </w:rPr>
        <w:tab/>
      </w:r>
      <w:r w:rsidRPr="00071457">
        <w:rPr>
          <w:rFonts w:ascii="Times New Roman" w:eastAsia="Calibri" w:hAnsi="Times New Roman" w:cs="Times New Roman"/>
          <w:kern w:val="0"/>
          <w:sz w:val="22"/>
          <w:szCs w:val="22"/>
          <w14:ligatures w14:val="none"/>
        </w:rPr>
        <w:t xml:space="preserve">          (paraksts)</w:t>
      </w:r>
    </w:p>
    <w:p w14:paraId="480E09A6" w14:textId="77777777" w:rsidR="00071457" w:rsidRPr="00071457" w:rsidRDefault="00071457" w:rsidP="00071457">
      <w:pPr>
        <w:keepNext/>
        <w:keepLines/>
        <w:spacing w:before="40" w:after="0" w:line="259" w:lineRule="auto"/>
        <w:jc w:val="right"/>
        <w:outlineLvl w:val="4"/>
        <w:rPr>
          <w:rFonts w:ascii="Times New Roman" w:eastAsia="Times New Roman" w:hAnsi="Times New Roman" w:cs="Times New Roman"/>
          <w:b/>
          <w:bCs/>
          <w:kern w:val="0"/>
          <w:sz w:val="22"/>
          <w:szCs w:val="22"/>
          <w14:ligatures w14:val="none"/>
        </w:rPr>
      </w:pPr>
    </w:p>
    <w:p w14:paraId="5D95042A" w14:textId="77777777" w:rsidR="00071457" w:rsidRPr="00071457" w:rsidRDefault="00071457" w:rsidP="00071457">
      <w:pPr>
        <w:keepNext/>
        <w:keepLines/>
        <w:spacing w:before="40" w:after="0" w:line="259" w:lineRule="auto"/>
        <w:jc w:val="right"/>
        <w:outlineLvl w:val="4"/>
        <w:rPr>
          <w:rFonts w:ascii="Times New Roman" w:eastAsia="Times New Roman" w:hAnsi="Times New Roman" w:cs="Times New Roman"/>
          <w:b/>
          <w:bCs/>
          <w:kern w:val="0"/>
          <w:sz w:val="22"/>
          <w:szCs w:val="22"/>
          <w14:ligatures w14:val="none"/>
        </w:rPr>
      </w:pPr>
    </w:p>
    <w:p w14:paraId="38CD9773" w14:textId="77777777" w:rsidR="00071457" w:rsidRPr="00071457" w:rsidRDefault="00071457" w:rsidP="00071457">
      <w:pPr>
        <w:rPr>
          <w:rFonts w:ascii="Times New Roman" w:eastAsia="Times New Roman" w:hAnsi="Times New Roman" w:cs="Times New Roman"/>
          <w:b/>
          <w:bCs/>
          <w:kern w:val="0"/>
          <w:sz w:val="22"/>
          <w:szCs w:val="22"/>
          <w14:ligatures w14:val="none"/>
        </w:rPr>
      </w:pPr>
      <w:r w:rsidRPr="00071457">
        <w:rPr>
          <w:rFonts w:ascii="Times New Roman" w:eastAsia="Times New Roman" w:hAnsi="Times New Roman" w:cs="Times New Roman"/>
          <w:b/>
          <w:bCs/>
          <w:kern w:val="0"/>
          <w:sz w:val="22"/>
          <w:szCs w:val="22"/>
          <w14:ligatures w14:val="none"/>
        </w:rPr>
        <w:br w:type="page"/>
      </w:r>
    </w:p>
    <w:p w14:paraId="5E1B99B9" w14:textId="77777777" w:rsidR="002E4A7F" w:rsidRDefault="002E4A7F" w:rsidP="0048146B">
      <w:pPr>
        <w:widowControl w:val="0"/>
        <w:overflowPunct w:val="0"/>
        <w:adjustRightInd w:val="0"/>
        <w:spacing w:after="120" w:line="240" w:lineRule="auto"/>
        <w:ind w:right="28"/>
        <w:contextualSpacing/>
        <w:jc w:val="center"/>
        <w:rPr>
          <w:rFonts w:ascii="Times New Roman" w:eastAsia="Times New Roman" w:hAnsi="Times New Roman" w:cs="Times New Roman"/>
          <w:bCs/>
        </w:rPr>
        <w:sectPr w:rsidR="002E4A7F" w:rsidSect="002E4A7F">
          <w:pgSz w:w="16838" w:h="11906" w:orient="landscape"/>
          <w:pgMar w:top="1418" w:right="1134" w:bottom="851" w:left="1134" w:header="709" w:footer="709" w:gutter="0"/>
          <w:cols w:space="708"/>
          <w:titlePg/>
          <w:docGrid w:linePitch="360"/>
        </w:sectPr>
      </w:pPr>
    </w:p>
    <w:p w14:paraId="4237E899" w14:textId="14DADE45" w:rsidR="00071457" w:rsidRPr="0048146B" w:rsidRDefault="0048146B" w:rsidP="0048146B">
      <w:pPr>
        <w:widowControl w:val="0"/>
        <w:overflowPunct w:val="0"/>
        <w:adjustRightInd w:val="0"/>
        <w:spacing w:after="120" w:line="240" w:lineRule="auto"/>
        <w:ind w:right="28"/>
        <w:jc w:val="right"/>
        <w:rPr>
          <w:rFonts w:ascii="Times New Roman" w:eastAsia="Times New Roman" w:hAnsi="Times New Roman" w:cs="Times New Roman"/>
          <w:bCs/>
        </w:rPr>
      </w:pPr>
      <w:r w:rsidRPr="0048146B">
        <w:rPr>
          <w:rFonts w:ascii="Times New Roman" w:eastAsia="Times New Roman" w:hAnsi="Times New Roman" w:cs="Times New Roman"/>
          <w:b/>
        </w:rPr>
        <w:lastRenderedPageBreak/>
        <w:t>5.</w:t>
      </w:r>
      <w:r w:rsidR="00071457" w:rsidRPr="0048146B">
        <w:rPr>
          <w:rFonts w:ascii="Times New Roman" w:eastAsia="Times New Roman" w:hAnsi="Times New Roman" w:cs="Times New Roman"/>
          <w:b/>
        </w:rPr>
        <w:t>pielikums</w:t>
      </w:r>
      <w:r w:rsidRPr="0048146B">
        <w:rPr>
          <w:rFonts w:ascii="Times New Roman" w:eastAsia="Times New Roman" w:hAnsi="Times New Roman" w:cs="Times New Roman"/>
          <w:bCs/>
        </w:rPr>
        <w:br/>
        <w:t>pie vispārīgās vienošanās Nr.___</w:t>
      </w:r>
    </w:p>
    <w:p w14:paraId="75E31CE8" w14:textId="77777777" w:rsidR="00071457" w:rsidRPr="00071457" w:rsidRDefault="00071457" w:rsidP="00071457">
      <w:pPr>
        <w:widowControl w:val="0"/>
        <w:overflowPunct w:val="0"/>
        <w:adjustRightInd w:val="0"/>
        <w:spacing w:after="120" w:line="240" w:lineRule="auto"/>
        <w:ind w:right="28"/>
        <w:contextualSpacing/>
        <w:jc w:val="right"/>
        <w:rPr>
          <w:rFonts w:ascii="Times New Roman" w:eastAsia="Times New Roman" w:hAnsi="Times New Roman" w:cs="Times New Roman"/>
          <w:b/>
        </w:rPr>
      </w:pPr>
    </w:p>
    <w:p w14:paraId="24D8DCA1" w14:textId="77777777" w:rsidR="00071457" w:rsidRPr="00071457" w:rsidRDefault="00071457" w:rsidP="00071457">
      <w:pPr>
        <w:tabs>
          <w:tab w:val="center" w:pos="4153"/>
          <w:tab w:val="right" w:pos="8306"/>
        </w:tabs>
        <w:spacing w:after="0" w:line="240" w:lineRule="auto"/>
        <w:jc w:val="center"/>
        <w:rPr>
          <w:rFonts w:ascii="Times New Roman" w:eastAsia="Calibri" w:hAnsi="Times New Roman" w:cs="Times New Roman"/>
          <w:b/>
          <w:kern w:val="0"/>
          <w14:ligatures w14:val="none"/>
        </w:rPr>
      </w:pPr>
      <w:r w:rsidRPr="00071457">
        <w:rPr>
          <w:rFonts w:ascii="Times New Roman" w:eastAsia="Calibri" w:hAnsi="Times New Roman" w:cs="Times New Roman"/>
          <w:b/>
          <w:kern w:val="0"/>
          <w14:ligatures w14:val="none"/>
        </w:rPr>
        <w:t>PAZIŅOJUMS</w:t>
      </w:r>
    </w:p>
    <w:p w14:paraId="2E94D924" w14:textId="77777777" w:rsidR="00071457" w:rsidRPr="00071457" w:rsidRDefault="00071457" w:rsidP="00071457">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1F5B0CF3" w14:textId="77777777" w:rsidR="00071457" w:rsidRPr="00071457" w:rsidRDefault="00071457" w:rsidP="00071457">
      <w:pPr>
        <w:spacing w:line="259" w:lineRule="auto"/>
        <w:rPr>
          <w:rFonts w:ascii="Times New Roman" w:eastAsia="Calibri" w:hAnsi="Times New Roman" w:cs="Times New Roman"/>
          <w:snapToGrid w:val="0"/>
          <w:kern w:val="0"/>
          <w14:ligatures w14:val="none"/>
        </w:rPr>
      </w:pPr>
    </w:p>
    <w:p w14:paraId="030C9C13" w14:textId="77777777" w:rsidR="00071457" w:rsidRPr="00071457" w:rsidRDefault="00071457" w:rsidP="00071457">
      <w:pPr>
        <w:spacing w:line="259" w:lineRule="auto"/>
        <w:rPr>
          <w:rFonts w:ascii="Times New Roman" w:eastAsia="Calibri" w:hAnsi="Times New Roman" w:cs="Times New Roman"/>
          <w:snapToGrid w:val="0"/>
          <w:kern w:val="0"/>
          <w14:ligatures w14:val="none"/>
        </w:rPr>
      </w:pPr>
      <w:r w:rsidRPr="00071457">
        <w:rPr>
          <w:rFonts w:ascii="Times New Roman" w:eastAsia="Calibri" w:hAnsi="Times New Roman" w:cs="Times New Roman"/>
          <w:kern w:val="0"/>
          <w14:ligatures w14:val="none"/>
        </w:rPr>
        <w:t>Rīga, 202__.gada ___._________ Nr._________</w:t>
      </w:r>
      <w:r w:rsidRPr="00071457">
        <w:rPr>
          <w:rFonts w:ascii="Times New Roman" w:eastAsia="Calibri" w:hAnsi="Times New Roman" w:cs="Times New Roman"/>
          <w:snapToGrid w:val="0"/>
          <w:kern w:val="0"/>
          <w14:ligatures w14:val="none"/>
        </w:rPr>
        <w:t xml:space="preserve"> </w:t>
      </w:r>
    </w:p>
    <w:p w14:paraId="15CC378F" w14:textId="77777777" w:rsidR="00071457" w:rsidRPr="00071457" w:rsidRDefault="00071457" w:rsidP="00071457">
      <w:pPr>
        <w:spacing w:line="259" w:lineRule="auto"/>
        <w:ind w:left="2160" w:firstLine="720"/>
        <w:rPr>
          <w:rFonts w:ascii="Times New Roman" w:eastAsia="Calibri" w:hAnsi="Times New Roman" w:cs="Times New Roman"/>
          <w:kern w:val="0"/>
          <w14:ligatures w14:val="none"/>
        </w:rPr>
      </w:pPr>
      <w:r w:rsidRPr="00071457">
        <w:rPr>
          <w:rFonts w:ascii="Times New Roman" w:eastAsia="Calibri" w:hAnsi="Times New Roman" w:cs="Times New Roman"/>
          <w:snapToGrid w:val="0"/>
          <w:kern w:val="0"/>
          <w14:ligatures w14:val="none"/>
        </w:rPr>
        <w:tab/>
      </w:r>
      <w:r w:rsidRPr="00071457">
        <w:rPr>
          <w:rFonts w:ascii="Times New Roman" w:eastAsia="Calibri" w:hAnsi="Times New Roman" w:cs="Times New Roman"/>
          <w:snapToGrid w:val="0"/>
          <w:kern w:val="0"/>
          <w14:ligatures w14:val="none"/>
        </w:rPr>
        <w:tab/>
        <w:t xml:space="preserve">   </w:t>
      </w:r>
      <w:r w:rsidRPr="00071457">
        <w:rPr>
          <w:rFonts w:ascii="Times New Roman" w:eastAsia="Calibri" w:hAnsi="Times New Roman" w:cs="Times New Roman"/>
          <w:snapToGrid w:val="0"/>
          <w:kern w:val="0"/>
          <w14:ligatures w14:val="none"/>
        </w:rPr>
        <w:tab/>
      </w:r>
      <w:r w:rsidRPr="00071457">
        <w:rPr>
          <w:rFonts w:ascii="Times New Roman" w:eastAsia="Calibri" w:hAnsi="Times New Roman" w:cs="Times New Roman"/>
          <w:snapToGrid w:val="0"/>
          <w:kern w:val="0"/>
          <w14:ligatures w14:val="none"/>
        </w:rPr>
        <w:tab/>
      </w:r>
      <w:r w:rsidRPr="00071457">
        <w:rPr>
          <w:rFonts w:ascii="Times New Roman" w:eastAsia="Calibri" w:hAnsi="Times New Roman" w:cs="Times New Roman"/>
          <w:snapToGrid w:val="0"/>
          <w:kern w:val="0"/>
          <w14:ligatures w14:val="none"/>
        </w:rPr>
        <w:tab/>
        <w:t>&lt;Piegādātāja nosaukums&gt;</w:t>
      </w:r>
    </w:p>
    <w:p w14:paraId="7124F83D" w14:textId="563D1B8E" w:rsidR="00071457" w:rsidRPr="007D6FD8" w:rsidRDefault="00071457" w:rsidP="007D6FD8">
      <w:pPr>
        <w:spacing w:line="259" w:lineRule="auto"/>
        <w:ind w:left="7200" w:firstLine="720"/>
        <w:rPr>
          <w:rFonts w:ascii="Times New Roman" w:eastAsia="Calibri" w:hAnsi="Times New Roman" w:cs="Times New Roman"/>
          <w:snapToGrid w:val="0"/>
          <w:kern w:val="0"/>
          <w14:ligatures w14:val="none"/>
        </w:rPr>
      </w:pPr>
      <w:r w:rsidRPr="00071457">
        <w:rPr>
          <w:rFonts w:ascii="Times New Roman" w:eastAsia="Calibri" w:hAnsi="Times New Roman" w:cs="Times New Roman"/>
          <w:kern w:val="0"/>
          <w14:ligatures w14:val="none"/>
        </w:rPr>
        <w:t>&lt;Adrese&gt;</w:t>
      </w:r>
    </w:p>
    <w:p w14:paraId="32542390" w14:textId="77777777" w:rsidR="00071457" w:rsidRPr="00071457" w:rsidRDefault="00071457" w:rsidP="00071457">
      <w:pPr>
        <w:spacing w:after="0" w:line="240" w:lineRule="auto"/>
        <w:ind w:firstLine="720"/>
        <w:rPr>
          <w:rFonts w:ascii="Times New Roman" w:eastAsia="Times New Roman" w:hAnsi="Times New Roman" w:cs="Times New Roman"/>
          <w:kern w:val="0"/>
          <w14:ligatures w14:val="none"/>
        </w:rPr>
      </w:pPr>
    </w:p>
    <w:p w14:paraId="60E51843" w14:textId="77777777"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Pasūtītāja nosaukums: Rīgas pašvaldības sabiedrība ar ierobežotu atbildību “Rīgas satiksme”,</w:t>
      </w:r>
    </w:p>
    <w:p w14:paraId="4FE0B115" w14:textId="77777777" w:rsidR="00071457" w:rsidRPr="00071457" w:rsidRDefault="00071457" w:rsidP="00071457">
      <w:pPr>
        <w:spacing w:after="0" w:line="240" w:lineRule="auto"/>
        <w:ind w:left="360"/>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Rīga, Kleistu ielā 28, Latvija, LV – 1067; tālrunis +371-7065400.</w:t>
      </w:r>
    </w:p>
    <w:p w14:paraId="79F65E4C" w14:textId="545AC12F"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 xml:space="preserve">Iepirkuma līguma priekšmets: </w:t>
      </w:r>
      <w:r w:rsidR="008B0F65">
        <w:rPr>
          <w:rFonts w:ascii="Times New Roman" w:eastAsia="Times New Roman" w:hAnsi="Times New Roman" w:cs="Times New Roman"/>
          <w:kern w:val="0"/>
          <w14:ligatures w14:val="none"/>
        </w:rPr>
        <w:t>eļļu un smērvielu</w:t>
      </w:r>
      <w:r w:rsidRPr="00071457">
        <w:rPr>
          <w:rFonts w:ascii="Times New Roman" w:eastAsia="Times New Roman" w:hAnsi="Times New Roman" w:cs="Times New Roman"/>
          <w:kern w:val="0"/>
          <w14:ligatures w14:val="none"/>
        </w:rPr>
        <w:t xml:space="preserve"> piegāde.</w:t>
      </w:r>
    </w:p>
    <w:p w14:paraId="7B8C8A7C" w14:textId="77777777"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Piedāvājuma izvēles kritērijs: viszemākā cena</w:t>
      </w:r>
    </w:p>
    <w:p w14:paraId="59A9A112" w14:textId="77777777"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Datums, kad nosūtīta cenu aptauja – ___.___.202__.</w:t>
      </w:r>
    </w:p>
    <w:p w14:paraId="5B950A47" w14:textId="38B1FA1F"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 xml:space="preserve">Cenu piedāvājumu iesniegšanas termiņa pēdējās dienas datums – </w:t>
      </w:r>
      <w:r w:rsidRPr="00864A3B">
        <w:rPr>
          <w:rFonts w:ascii="Times New Roman" w:eastAsia="Times New Roman" w:hAnsi="Times New Roman" w:cs="Times New Roman"/>
          <w:kern w:val="0"/>
          <w14:ligatures w14:val="none"/>
        </w:rPr>
        <w:t>___.___</w:t>
      </w:r>
      <w:r w:rsidRPr="00071457">
        <w:rPr>
          <w:rFonts w:ascii="Times New Roman" w:eastAsia="Times New Roman" w:hAnsi="Times New Roman" w:cs="Times New Roman"/>
          <w:kern w:val="0"/>
          <w14:ligatures w14:val="none"/>
        </w:rPr>
        <w:t>.20</w:t>
      </w:r>
      <w:r w:rsidRPr="00864A3B">
        <w:rPr>
          <w:rFonts w:ascii="Times New Roman" w:eastAsia="Times New Roman" w:hAnsi="Times New Roman" w:cs="Times New Roman"/>
          <w:kern w:val="0"/>
          <w14:ligatures w14:val="none"/>
        </w:rPr>
        <w:t>2__.</w:t>
      </w:r>
    </w:p>
    <w:p w14:paraId="7FB81E5B" w14:textId="77777777"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Saņemto cenu piedāvājumu skaits un piedāvātās cenas:</w:t>
      </w:r>
    </w:p>
    <w:p w14:paraId="55717DB9" w14:textId="77777777" w:rsidR="00071457" w:rsidRPr="00071457" w:rsidRDefault="00071457" w:rsidP="00071457">
      <w:pPr>
        <w:numPr>
          <w:ilvl w:val="0"/>
          <w:numId w:val="24"/>
        </w:numPr>
        <w:spacing w:after="0" w:line="240" w:lineRule="auto"/>
        <w:jc w:val="both"/>
        <w:rPr>
          <w:rFonts w:ascii="Times New Roman" w:eastAsia="Times New Roman" w:hAnsi="Times New Roman" w:cs="Times New Roman"/>
          <w:kern w:val="0"/>
          <w14:ligatures w14:val="none"/>
        </w:rPr>
      </w:pPr>
      <w:r w:rsidRPr="00071457">
        <w:rPr>
          <w:rFonts w:ascii="Times New Roman" w:eastAsia="Times New Roman" w:hAnsi="Times New Roman" w:cs="Times New Roman"/>
          <w:kern w:val="0"/>
          <w14:ligatures w14:val="none"/>
        </w:rPr>
        <w:t>Iespējamais piegādātājs, kuram tiek piešķirtas pasūtījumā Nr.__ norādītās piegādes tiesības:_____</w:t>
      </w:r>
    </w:p>
    <w:p w14:paraId="7DF0F500" w14:textId="77777777" w:rsidR="00071457" w:rsidRPr="00071457" w:rsidRDefault="00071457" w:rsidP="00071457">
      <w:pPr>
        <w:spacing w:after="0" w:line="240" w:lineRule="auto"/>
        <w:jc w:val="both"/>
        <w:rPr>
          <w:rFonts w:ascii="Times New Roman" w:eastAsia="Times New Roman" w:hAnsi="Times New Roman" w:cs="Times New Roman"/>
          <w:kern w:val="0"/>
          <w14:ligatures w14:val="none"/>
        </w:rPr>
      </w:pPr>
    </w:p>
    <w:tbl>
      <w:tblPr>
        <w:tblStyle w:val="TableGrid1"/>
        <w:tblW w:w="0" w:type="auto"/>
        <w:tblLook w:val="04A0" w:firstRow="1" w:lastRow="0" w:firstColumn="1" w:lastColumn="0" w:noHBand="0" w:noVBand="1"/>
      </w:tblPr>
      <w:tblGrid>
        <w:gridCol w:w="4813"/>
        <w:gridCol w:w="4814"/>
      </w:tblGrid>
      <w:tr w:rsidR="00071457" w:rsidRPr="00071457" w14:paraId="28AA14C7" w14:textId="77777777" w:rsidTr="002F7751">
        <w:tc>
          <w:tcPr>
            <w:tcW w:w="4813" w:type="dxa"/>
            <w:tcBorders>
              <w:top w:val="nil"/>
              <w:left w:val="nil"/>
              <w:bottom w:val="nil"/>
              <w:right w:val="nil"/>
            </w:tcBorders>
          </w:tcPr>
          <w:p w14:paraId="1FF3F631" w14:textId="77777777" w:rsidR="00071457" w:rsidRPr="00071457" w:rsidRDefault="00071457" w:rsidP="00071457">
            <w:pPr>
              <w:rPr>
                <w:rFonts w:ascii="Times New Roman" w:eastAsia="Times New Roman" w:hAnsi="Times New Roman" w:cs="Times New Roman"/>
                <w:color w:val="000000"/>
                <w:kern w:val="0"/>
                <w:lang w:eastAsia="lv-LV"/>
                <w14:ligatures w14:val="none"/>
              </w:rPr>
            </w:pPr>
            <w:r w:rsidRPr="00071457">
              <w:rPr>
                <w:rFonts w:ascii="Times New Roman" w:eastAsia="Times New Roman" w:hAnsi="Times New Roman" w:cs="Times New Roman"/>
                <w:color w:val="000000"/>
                <w:kern w:val="0"/>
                <w:lang w:eastAsia="lv-LV"/>
                <w14:ligatures w14:val="none"/>
              </w:rPr>
              <w:t>Pasūtītāja pilnvarotā persona</w:t>
            </w:r>
          </w:p>
        </w:tc>
        <w:tc>
          <w:tcPr>
            <w:tcW w:w="4814" w:type="dxa"/>
            <w:tcBorders>
              <w:top w:val="nil"/>
              <w:left w:val="nil"/>
              <w:bottom w:val="single" w:sz="4" w:space="0" w:color="auto"/>
              <w:right w:val="nil"/>
            </w:tcBorders>
          </w:tcPr>
          <w:p w14:paraId="6D386C92" w14:textId="77777777" w:rsidR="00071457" w:rsidRPr="00071457" w:rsidRDefault="00071457" w:rsidP="00071457">
            <w:pPr>
              <w:rPr>
                <w:rFonts w:ascii="Times New Roman" w:eastAsia="Times New Roman" w:hAnsi="Times New Roman" w:cs="Times New Roman"/>
                <w:color w:val="000000"/>
                <w:kern w:val="0"/>
                <w:lang w:eastAsia="lv-LV"/>
                <w14:ligatures w14:val="none"/>
              </w:rPr>
            </w:pPr>
          </w:p>
        </w:tc>
      </w:tr>
      <w:tr w:rsidR="00071457" w:rsidRPr="00071457" w14:paraId="724FAAAD" w14:textId="77777777" w:rsidTr="002F7751">
        <w:tc>
          <w:tcPr>
            <w:tcW w:w="4813" w:type="dxa"/>
            <w:tcBorders>
              <w:top w:val="nil"/>
              <w:left w:val="nil"/>
              <w:bottom w:val="nil"/>
              <w:right w:val="nil"/>
            </w:tcBorders>
          </w:tcPr>
          <w:p w14:paraId="1FEBD3F6" w14:textId="77777777" w:rsidR="00071457" w:rsidRPr="00071457" w:rsidRDefault="00071457" w:rsidP="00071457">
            <w:pPr>
              <w:rPr>
                <w:rFonts w:ascii="Times New Roman" w:eastAsia="Times New Roman" w:hAnsi="Times New Roman" w:cs="Times New Roman"/>
                <w:color w:val="000000"/>
                <w:kern w:val="0"/>
                <w:lang w:eastAsia="lv-LV"/>
                <w14:ligatures w14:val="none"/>
              </w:rPr>
            </w:pPr>
          </w:p>
        </w:tc>
        <w:tc>
          <w:tcPr>
            <w:tcW w:w="4814" w:type="dxa"/>
            <w:tcBorders>
              <w:left w:val="nil"/>
              <w:bottom w:val="nil"/>
              <w:right w:val="nil"/>
            </w:tcBorders>
          </w:tcPr>
          <w:p w14:paraId="352F4AA7" w14:textId="77777777" w:rsidR="00071457" w:rsidRPr="00071457" w:rsidRDefault="00071457" w:rsidP="00071457">
            <w:pPr>
              <w:jc w:val="center"/>
              <w:rPr>
                <w:rFonts w:ascii="Times New Roman" w:eastAsia="Times New Roman" w:hAnsi="Times New Roman" w:cs="Times New Roman"/>
                <w:color w:val="000000"/>
                <w:kern w:val="0"/>
                <w:lang w:eastAsia="lv-LV"/>
                <w14:ligatures w14:val="none"/>
              </w:rPr>
            </w:pPr>
            <w:r w:rsidRPr="00071457">
              <w:rPr>
                <w:rFonts w:ascii="Times New Roman" w:eastAsia="Times New Roman" w:hAnsi="Times New Roman" w:cs="Times New Roman"/>
                <w:color w:val="000000"/>
                <w:kern w:val="0"/>
                <w:lang w:eastAsia="lv-LV"/>
                <w14:ligatures w14:val="none"/>
              </w:rPr>
              <w:t>(paraksts)</w:t>
            </w:r>
          </w:p>
        </w:tc>
      </w:tr>
    </w:tbl>
    <w:p w14:paraId="7553B005" w14:textId="77777777" w:rsidR="00071457" w:rsidRPr="00071457" w:rsidRDefault="00071457" w:rsidP="00071457">
      <w:pPr>
        <w:spacing w:after="0" w:line="240" w:lineRule="auto"/>
        <w:rPr>
          <w:rFonts w:ascii="Times New Roman" w:eastAsia="Times New Roman" w:hAnsi="Times New Roman" w:cs="Times New Roman"/>
          <w:color w:val="000000"/>
          <w:kern w:val="0"/>
          <w:lang w:eastAsia="lv-LV"/>
          <w14:ligatures w14:val="none"/>
        </w:rPr>
      </w:pPr>
    </w:p>
    <w:p w14:paraId="2694B5B7" w14:textId="77777777" w:rsidR="00071457" w:rsidRPr="00071457" w:rsidRDefault="00071457" w:rsidP="00071457"/>
    <w:p w14:paraId="7BF45157" w14:textId="77777777" w:rsidR="00071457" w:rsidRDefault="00071457" w:rsidP="003F0CC6">
      <w:pPr>
        <w:rPr>
          <w:rFonts w:ascii="Times New Roman" w:eastAsia="Times New Roman" w:hAnsi="Times New Roman" w:cs="Times New Roman"/>
          <w:bCs/>
          <w:sz w:val="28"/>
          <w:szCs w:val="28"/>
        </w:rPr>
      </w:pPr>
    </w:p>
    <w:p w14:paraId="33CD6540" w14:textId="77777777" w:rsidR="00BD273A" w:rsidRDefault="00BD273A"/>
    <w:sectPr w:rsidR="00BD273A" w:rsidSect="006D41AF">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B33B" w14:textId="77777777" w:rsidR="001E39E7" w:rsidRDefault="001E39E7" w:rsidP="006D41AF">
      <w:pPr>
        <w:spacing w:after="0" w:line="240" w:lineRule="auto"/>
      </w:pPr>
      <w:r>
        <w:separator/>
      </w:r>
    </w:p>
  </w:endnote>
  <w:endnote w:type="continuationSeparator" w:id="0">
    <w:p w14:paraId="11D7D754" w14:textId="77777777" w:rsidR="001E39E7" w:rsidRDefault="001E39E7" w:rsidP="006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riadPro-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85726"/>
      <w:docPartObj>
        <w:docPartGallery w:val="Page Numbers (Bottom of Page)"/>
        <w:docPartUnique/>
      </w:docPartObj>
    </w:sdtPr>
    <w:sdtEndPr>
      <w:rPr>
        <w:noProof/>
      </w:rPr>
    </w:sdtEndPr>
    <w:sdtContent>
      <w:p w14:paraId="47D6018A" w14:textId="08953F07" w:rsidR="006D41AF" w:rsidRDefault="006D4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40B1B" w14:textId="77777777" w:rsidR="006D41AF" w:rsidRDefault="006D4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C338" w14:textId="77777777" w:rsidR="001E39E7" w:rsidRDefault="001E39E7" w:rsidP="006D41AF">
      <w:pPr>
        <w:spacing w:after="0" w:line="240" w:lineRule="auto"/>
      </w:pPr>
      <w:r>
        <w:separator/>
      </w:r>
    </w:p>
  </w:footnote>
  <w:footnote w:type="continuationSeparator" w:id="0">
    <w:p w14:paraId="0D0715F3" w14:textId="77777777" w:rsidR="001E39E7" w:rsidRDefault="001E39E7" w:rsidP="006D41AF">
      <w:pPr>
        <w:spacing w:after="0" w:line="240" w:lineRule="auto"/>
      </w:pPr>
      <w:r>
        <w:continuationSeparator/>
      </w:r>
    </w:p>
  </w:footnote>
  <w:footnote w:id="1">
    <w:p w14:paraId="1962AA6C" w14:textId="1DC99B83" w:rsidR="00502346" w:rsidRPr="00163EF1" w:rsidRDefault="00502346" w:rsidP="00502346">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7930A322" w14:textId="77777777" w:rsidR="00502346" w:rsidRPr="00163EF1" w:rsidRDefault="00502346" w:rsidP="00502346">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w:t>
      </w:r>
    </w:p>
  </w:footnote>
  <w:footnote w:id="3">
    <w:p w14:paraId="0556C999" w14:textId="77777777" w:rsidR="00F54085" w:rsidRPr="00E4148C" w:rsidRDefault="00F54085" w:rsidP="00F54085">
      <w:pPr>
        <w:pStyle w:val="FootnoteText"/>
        <w:rPr>
          <w:rFonts w:ascii="Times New Roman" w:hAnsi="Times New Roman" w:cs="Times New Roman"/>
          <w:i/>
          <w:iCs/>
        </w:rPr>
      </w:pPr>
      <w:r w:rsidRPr="00E4148C">
        <w:rPr>
          <w:rStyle w:val="FootnoteReference"/>
          <w:rFonts w:ascii="Times New Roman" w:hAnsi="Times New Roman" w:cs="Times New Roman"/>
        </w:rPr>
        <w:footnoteRef/>
      </w:r>
      <w:r w:rsidRPr="00E4148C">
        <w:rPr>
          <w:rFonts w:ascii="Times New Roman" w:hAnsi="Times New Roman" w:cs="Times New Roman"/>
          <w:i/>
          <w:iCs/>
        </w:rPr>
        <w:t xml:space="preserve"> No </w:t>
      </w:r>
      <w:r w:rsidRPr="00E4148C">
        <w:rPr>
          <w:rFonts w:ascii="Times New Roman" w:hAnsi="Times New Roman" w:cs="Times New Roman"/>
          <w:bCs/>
          <w:i/>
          <w:iCs/>
          <w:lang w:eastAsia="lv-LV"/>
        </w:rPr>
        <w:t xml:space="preserve">REACH regulai </w:t>
      </w:r>
      <w:r w:rsidRPr="00E4148C">
        <w:rPr>
          <w:rFonts w:ascii="Times New Roman" w:hAnsi="Times New Roman" w:cs="Times New Roman"/>
          <w:i/>
          <w:iCs/>
          <w:color w:val="000000"/>
        </w:rPr>
        <w:t xml:space="preserve">1907/2006/EK regulas </w:t>
      </w:r>
      <w:r w:rsidRPr="00E4148C">
        <w:rPr>
          <w:rFonts w:ascii="Times New Roman" w:hAnsi="Times New Roman" w:cs="Times New Roman"/>
          <w:bCs/>
          <w:i/>
          <w:iCs/>
          <w:lang w:eastAsia="lv-LV"/>
        </w:rPr>
        <w:t>izriet pienākums preces piegādātājam DDL aktualizēt vismaz 1 (vienu) reizi 12 mēnešu periodā (ja ir veiktas izmaiņas DDL), nosūtot aktualizētu DDL preces saņēmējam</w:t>
      </w:r>
    </w:p>
  </w:footnote>
  <w:footnote w:id="4">
    <w:p w14:paraId="6F679CE9" w14:textId="77777777" w:rsidR="00644325" w:rsidRPr="00895BBA" w:rsidRDefault="00644325" w:rsidP="00644325">
      <w:pPr>
        <w:pStyle w:val="FootnoteText"/>
        <w:rPr>
          <w:rFonts w:ascii="Times New Roman" w:hAnsi="Times New Roman" w:cs="Times New Roman"/>
          <w:i/>
          <w:iCs/>
          <w:sz w:val="24"/>
          <w:szCs w:val="24"/>
        </w:rPr>
      </w:pPr>
      <w:r w:rsidRPr="00895BBA">
        <w:rPr>
          <w:rStyle w:val="FootnoteReference"/>
          <w:rFonts w:ascii="Times New Roman" w:hAnsi="Times New Roman" w:cs="Times New Roman"/>
          <w:sz w:val="24"/>
          <w:szCs w:val="24"/>
        </w:rPr>
        <w:footnoteRef/>
      </w:r>
      <w:r w:rsidRPr="00895BBA">
        <w:rPr>
          <w:rFonts w:ascii="Times New Roman" w:hAnsi="Times New Roman" w:cs="Times New Roman"/>
          <w:i/>
          <w:iCs/>
          <w:sz w:val="24"/>
          <w:szCs w:val="24"/>
        </w:rPr>
        <w:t xml:space="preserve"> No </w:t>
      </w:r>
      <w:r w:rsidRPr="00895BBA">
        <w:rPr>
          <w:rFonts w:ascii="Times New Roman" w:hAnsi="Times New Roman" w:cs="Times New Roman"/>
          <w:bCs/>
          <w:i/>
          <w:iCs/>
          <w:sz w:val="24"/>
          <w:szCs w:val="24"/>
          <w:lang w:eastAsia="lv-LV"/>
        </w:rPr>
        <w:t xml:space="preserve">REACH regulai </w:t>
      </w:r>
      <w:r w:rsidRPr="00895BBA">
        <w:rPr>
          <w:rFonts w:ascii="Times New Roman" w:hAnsi="Times New Roman" w:cs="Times New Roman"/>
          <w:i/>
          <w:iCs/>
          <w:color w:val="000000"/>
          <w:sz w:val="24"/>
          <w:szCs w:val="24"/>
        </w:rPr>
        <w:t xml:space="preserve">1907/2006/EK regulas </w:t>
      </w:r>
      <w:r w:rsidRPr="00895BBA">
        <w:rPr>
          <w:rFonts w:ascii="Times New Roman" w:hAnsi="Times New Roman" w:cs="Times New Roman"/>
          <w:bCs/>
          <w:i/>
          <w:iCs/>
          <w:sz w:val="24"/>
          <w:szCs w:val="24"/>
          <w:lang w:eastAsia="lv-LV"/>
        </w:rPr>
        <w:t>izriet pienākums preces piegādātājam DDL aktualizēt vismaz 1 (vienu) reizi 12 mēnešu periodā (ja ir veiktas izmaiņas DDL), nosūtot aktualizētu DDL preces saņēmējam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D36"/>
    <w:multiLevelType w:val="multilevel"/>
    <w:tmpl w:val="CEC4EB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A1CB6"/>
    <w:multiLevelType w:val="hybridMultilevel"/>
    <w:tmpl w:val="008A1ED0"/>
    <w:lvl w:ilvl="0" w:tplc="9BE8B584">
      <w:start w:val="1"/>
      <w:numFmt w:val="bullet"/>
      <w:lvlText w:val=""/>
      <w:lvlJc w:val="left"/>
      <w:pPr>
        <w:ind w:left="720" w:hanging="360"/>
      </w:pPr>
      <w:rPr>
        <w:rFonts w:ascii="Symbol" w:eastAsiaTheme="minorHAnsi" w:hAnsi="Symbol" w:cs="MyriadPro-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B1D9A"/>
    <w:multiLevelType w:val="multilevel"/>
    <w:tmpl w:val="E890685A"/>
    <w:lvl w:ilvl="0">
      <w:start w:val="4"/>
      <w:numFmt w:val="decimal"/>
      <w:lvlText w:val="%1."/>
      <w:lvlJc w:val="left"/>
      <w:pPr>
        <w:ind w:left="360" w:hanging="360"/>
      </w:pPr>
      <w:rPr>
        <w:rFonts w:eastAsia="Times New Roman" w:hint="default"/>
        <w:b/>
        <w:bCs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F622CCF"/>
    <w:multiLevelType w:val="multilevel"/>
    <w:tmpl w:val="D3969F6A"/>
    <w:lvl w:ilvl="0">
      <w:start w:val="1"/>
      <w:numFmt w:val="decimal"/>
      <w:lvlText w:val="%1."/>
      <w:lvlJc w:val="left"/>
      <w:pPr>
        <w:ind w:left="1080" w:hanging="360"/>
      </w:pPr>
      <w:rPr>
        <w:b/>
        <w:bCs/>
      </w:rPr>
    </w:lvl>
    <w:lvl w:ilvl="1">
      <w:start w:val="4"/>
      <w:numFmt w:val="decimal"/>
      <w:isLgl/>
      <w:lvlText w:val="%1.%2."/>
      <w:lvlJc w:val="left"/>
      <w:pPr>
        <w:ind w:left="1500" w:hanging="780"/>
      </w:pPr>
      <w:rPr>
        <w:rFonts w:hint="default"/>
        <w:b/>
      </w:rPr>
    </w:lvl>
    <w:lvl w:ilvl="2">
      <w:start w:val="1"/>
      <w:numFmt w:val="decimal"/>
      <w:isLgl/>
      <w:lvlText w:val="%1.%2.%3."/>
      <w:lvlJc w:val="left"/>
      <w:pPr>
        <w:ind w:left="1500" w:hanging="780"/>
      </w:pPr>
      <w:rPr>
        <w:rFonts w:hint="default"/>
        <w:b w:val="0"/>
        <w:bCs/>
      </w:rPr>
    </w:lvl>
    <w:lvl w:ilvl="3">
      <w:start w:val="1"/>
      <w:numFmt w:val="decimal"/>
      <w:isLgl/>
      <w:lvlText w:val="%1.%2.%3.%4."/>
      <w:lvlJc w:val="left"/>
      <w:pPr>
        <w:ind w:left="1500" w:hanging="7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1FA40934"/>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27D5A"/>
    <w:multiLevelType w:val="multilevel"/>
    <w:tmpl w:val="FA52C260"/>
    <w:lvl w:ilvl="0">
      <w:start w:val="1"/>
      <w:numFmt w:val="decimal"/>
      <w:lvlText w:val="%1."/>
      <w:lvlJc w:val="left"/>
      <w:pPr>
        <w:ind w:left="720" w:hanging="360"/>
      </w:pPr>
      <w:rPr>
        <w:rFonts w:hint="default"/>
        <w:b/>
        <w:bCs w:val="0"/>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A4196"/>
    <w:multiLevelType w:val="hybridMultilevel"/>
    <w:tmpl w:val="29609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960662"/>
    <w:multiLevelType w:val="multilevel"/>
    <w:tmpl w:val="FAA8CB1E"/>
    <w:lvl w:ilvl="0">
      <w:start w:val="9"/>
      <w:numFmt w:val="decimal"/>
      <w:lvlText w:val="%1."/>
      <w:lvlJc w:val="left"/>
      <w:pPr>
        <w:ind w:left="390" w:hanging="390"/>
      </w:pPr>
      <w:rPr>
        <w:b/>
        <w:bCs/>
      </w:rPr>
    </w:lvl>
    <w:lvl w:ilvl="1">
      <w:start w:val="1"/>
      <w:numFmt w:val="decimal"/>
      <w:lvlText w:val="%1.%2."/>
      <w:lvlJc w:val="left"/>
      <w:pPr>
        <w:ind w:left="720" w:hanging="720"/>
      </w:pPr>
      <w:rPr>
        <w:b w:val="0"/>
        <w:bCs/>
      </w:rPr>
    </w:lvl>
    <w:lvl w:ilvl="2">
      <w:start w:val="1"/>
      <w:numFmt w:val="decimal"/>
      <w:lvlText w:val="%1.%2.%3."/>
      <w:lvlJc w:val="left"/>
      <w:pPr>
        <w:ind w:left="143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26A66FE6"/>
    <w:multiLevelType w:val="multilevel"/>
    <w:tmpl w:val="3D287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6225F7"/>
    <w:multiLevelType w:val="multilevel"/>
    <w:tmpl w:val="CD4447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080" w:hanging="1080"/>
      </w:pPr>
      <w:rPr>
        <w:rFonts w:hint="default"/>
        <w:b/>
        <w:color w:val="auto"/>
      </w:rPr>
    </w:lvl>
    <w:lvl w:ilvl="6">
      <w:start w:val="1"/>
      <w:numFmt w:val="decimal"/>
      <w:isLgl/>
      <w:lvlText w:val="%1.%2.%3.%4.%5.%6.%7."/>
      <w:lvlJc w:val="left"/>
      <w:pPr>
        <w:ind w:left="1440" w:hanging="1440"/>
      </w:pPr>
      <w:rPr>
        <w:rFonts w:hint="default"/>
        <w:b/>
        <w:color w:val="auto"/>
      </w:rPr>
    </w:lvl>
    <w:lvl w:ilvl="7">
      <w:start w:val="1"/>
      <w:numFmt w:val="decimal"/>
      <w:isLgl/>
      <w:lvlText w:val="%1.%2.%3.%4.%5.%6.%7.%8."/>
      <w:lvlJc w:val="left"/>
      <w:pPr>
        <w:ind w:left="1440" w:hanging="1440"/>
      </w:pPr>
      <w:rPr>
        <w:rFonts w:hint="default"/>
        <w:b/>
        <w:color w:val="auto"/>
      </w:rPr>
    </w:lvl>
    <w:lvl w:ilvl="8">
      <w:start w:val="1"/>
      <w:numFmt w:val="decimal"/>
      <w:isLgl/>
      <w:lvlText w:val="%1.%2.%3.%4.%5.%6.%7.%8.%9."/>
      <w:lvlJc w:val="left"/>
      <w:pPr>
        <w:ind w:left="1800" w:hanging="1800"/>
      </w:pPr>
      <w:rPr>
        <w:rFonts w:hint="default"/>
        <w:b/>
        <w:color w:val="auto"/>
      </w:rPr>
    </w:lvl>
  </w:abstractNum>
  <w:abstractNum w:abstractNumId="12" w15:restartNumberingAfterBreak="0">
    <w:nsid w:val="3F6E2876"/>
    <w:multiLevelType w:val="hybridMultilevel"/>
    <w:tmpl w:val="298E9C66"/>
    <w:lvl w:ilvl="0" w:tplc="C4663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4" w15:restartNumberingAfterBreak="0">
    <w:nsid w:val="4EF42ED0"/>
    <w:multiLevelType w:val="multilevel"/>
    <w:tmpl w:val="E890685A"/>
    <w:lvl w:ilvl="0">
      <w:start w:val="4"/>
      <w:numFmt w:val="decimal"/>
      <w:lvlText w:val="%1."/>
      <w:lvlJc w:val="left"/>
      <w:pPr>
        <w:ind w:left="360" w:hanging="360"/>
      </w:pPr>
      <w:rPr>
        <w:rFonts w:eastAsia="Times New Roman" w:hint="default"/>
        <w:b/>
        <w:bCs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2C05F90"/>
    <w:multiLevelType w:val="multilevel"/>
    <w:tmpl w:val="A2005EEA"/>
    <w:lvl w:ilvl="0">
      <w:start w:val="16"/>
      <w:numFmt w:val="decimal"/>
      <w:lvlText w:val="%1."/>
      <w:lvlJc w:val="left"/>
      <w:pPr>
        <w:ind w:left="480" w:hanging="480"/>
      </w:pPr>
      <w:rPr>
        <w:b/>
        <w:bCs/>
        <w:i w:val="0"/>
        <w:iCs/>
      </w:rPr>
    </w:lvl>
    <w:lvl w:ilvl="1">
      <w:start w:val="1"/>
      <w:numFmt w:val="decimal"/>
      <w:lvlText w:val="%1.%2."/>
      <w:lvlJc w:val="left"/>
      <w:pPr>
        <w:ind w:left="480" w:hanging="480"/>
      </w:pPr>
      <w:rPr>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6" w15:restartNumberingAfterBreak="0">
    <w:nsid w:val="55794B71"/>
    <w:multiLevelType w:val="hybridMultilevel"/>
    <w:tmpl w:val="1A00B7E4"/>
    <w:lvl w:ilvl="0" w:tplc="3BB62294">
      <w:start w:val="1"/>
      <w:numFmt w:val="decimal"/>
      <w:lvlText w:val="%1."/>
      <w:lvlJc w:val="left"/>
      <w:pPr>
        <w:ind w:left="720" w:hanging="360"/>
      </w:pPr>
      <w:rPr>
        <w:rFonts w:ascii="Times New Roman" w:hAnsi="Times New Roman" w:cs="Times New Roman" w:hint="default"/>
        <w:b/>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E436CA"/>
    <w:multiLevelType w:val="multilevel"/>
    <w:tmpl w:val="47CE14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A21125"/>
    <w:multiLevelType w:val="multilevel"/>
    <w:tmpl w:val="B5D643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21" w15:restartNumberingAfterBreak="0">
    <w:nsid w:val="6E130E45"/>
    <w:multiLevelType w:val="hybridMultilevel"/>
    <w:tmpl w:val="84B0DC9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D3A61A3"/>
    <w:multiLevelType w:val="multilevel"/>
    <w:tmpl w:val="B888AF40"/>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70276702">
    <w:abstractNumId w:val="23"/>
  </w:num>
  <w:num w:numId="2" w16cid:durableId="1495027094">
    <w:abstractNumId w:val="22"/>
  </w:num>
  <w:num w:numId="3" w16cid:durableId="976226634">
    <w:abstractNumId w:val="4"/>
  </w:num>
  <w:num w:numId="4" w16cid:durableId="1215850387">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9393306">
    <w:abstractNumId w:val="11"/>
  </w:num>
  <w:num w:numId="6" w16cid:durableId="126358050">
    <w:abstractNumId w:val="15"/>
  </w:num>
  <w:num w:numId="7" w16cid:durableId="208418043">
    <w:abstractNumId w:val="0"/>
  </w:num>
  <w:num w:numId="8" w16cid:durableId="228344567">
    <w:abstractNumId w:val="19"/>
  </w:num>
  <w:num w:numId="9" w16cid:durableId="582226941">
    <w:abstractNumId w:val="16"/>
  </w:num>
  <w:num w:numId="10" w16cid:durableId="260257210">
    <w:abstractNumId w:val="12"/>
  </w:num>
  <w:num w:numId="11" w16cid:durableId="929511768">
    <w:abstractNumId w:val="6"/>
  </w:num>
  <w:num w:numId="12" w16cid:durableId="1359351731">
    <w:abstractNumId w:val="17"/>
  </w:num>
  <w:num w:numId="13" w16cid:durableId="1518960243">
    <w:abstractNumId w:val="18"/>
  </w:num>
  <w:num w:numId="14" w16cid:durableId="2061129837">
    <w:abstractNumId w:val="10"/>
  </w:num>
  <w:num w:numId="15" w16cid:durableId="1321425312">
    <w:abstractNumId w:val="5"/>
  </w:num>
  <w:num w:numId="16" w16cid:durableId="2072191548">
    <w:abstractNumId w:val="2"/>
  </w:num>
  <w:num w:numId="17" w16cid:durableId="1640962925">
    <w:abstractNumId w:val="7"/>
  </w:num>
  <w:num w:numId="18" w16cid:durableId="510678895">
    <w:abstractNumId w:val="20"/>
  </w:num>
  <w:num w:numId="19" w16cid:durableId="1718627450">
    <w:abstractNumId w:val="3"/>
  </w:num>
  <w:num w:numId="20" w16cid:durableId="1761370717">
    <w:abstractNumId w:val="1"/>
  </w:num>
  <w:num w:numId="21" w16cid:durableId="1616404114">
    <w:abstractNumId w:val="21"/>
  </w:num>
  <w:num w:numId="22" w16cid:durableId="336232270">
    <w:abstractNumId w:val="8"/>
  </w:num>
  <w:num w:numId="23" w16cid:durableId="672219122">
    <w:abstractNumId w:val="14"/>
  </w:num>
  <w:num w:numId="24" w16cid:durableId="281309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86"/>
    <w:rsid w:val="00001FB7"/>
    <w:rsid w:val="00002806"/>
    <w:rsid w:val="00010779"/>
    <w:rsid w:val="00014753"/>
    <w:rsid w:val="000208FC"/>
    <w:rsid w:val="00043C00"/>
    <w:rsid w:val="00071457"/>
    <w:rsid w:val="00087C6B"/>
    <w:rsid w:val="000A1C88"/>
    <w:rsid w:val="000A4592"/>
    <w:rsid w:val="000B5AC5"/>
    <w:rsid w:val="001023EE"/>
    <w:rsid w:val="00111C91"/>
    <w:rsid w:val="00112AC2"/>
    <w:rsid w:val="00163BC4"/>
    <w:rsid w:val="001E39E7"/>
    <w:rsid w:val="001E54C6"/>
    <w:rsid w:val="001E6EA3"/>
    <w:rsid w:val="00207DAF"/>
    <w:rsid w:val="0021341B"/>
    <w:rsid w:val="00234663"/>
    <w:rsid w:val="00241FEB"/>
    <w:rsid w:val="00260FA1"/>
    <w:rsid w:val="00275A28"/>
    <w:rsid w:val="00290124"/>
    <w:rsid w:val="002A2F8E"/>
    <w:rsid w:val="002A798A"/>
    <w:rsid w:val="002B0988"/>
    <w:rsid w:val="002E4A7F"/>
    <w:rsid w:val="002E732D"/>
    <w:rsid w:val="00301E12"/>
    <w:rsid w:val="00313F91"/>
    <w:rsid w:val="0033074A"/>
    <w:rsid w:val="0035163B"/>
    <w:rsid w:val="00372DE2"/>
    <w:rsid w:val="0038677B"/>
    <w:rsid w:val="003A0FBB"/>
    <w:rsid w:val="003B5FDE"/>
    <w:rsid w:val="003F0CC6"/>
    <w:rsid w:val="0040218B"/>
    <w:rsid w:val="00416371"/>
    <w:rsid w:val="00426BD9"/>
    <w:rsid w:val="00446E54"/>
    <w:rsid w:val="00453AD5"/>
    <w:rsid w:val="00456159"/>
    <w:rsid w:val="0048146B"/>
    <w:rsid w:val="004A3475"/>
    <w:rsid w:val="004B2637"/>
    <w:rsid w:val="004B68D6"/>
    <w:rsid w:val="004C0297"/>
    <w:rsid w:val="004C1173"/>
    <w:rsid w:val="004E06D4"/>
    <w:rsid w:val="00502346"/>
    <w:rsid w:val="00512760"/>
    <w:rsid w:val="00513024"/>
    <w:rsid w:val="00571BF9"/>
    <w:rsid w:val="0058028C"/>
    <w:rsid w:val="00585220"/>
    <w:rsid w:val="00593876"/>
    <w:rsid w:val="00593A96"/>
    <w:rsid w:val="005A76D6"/>
    <w:rsid w:val="005D0A10"/>
    <w:rsid w:val="005E2202"/>
    <w:rsid w:val="005E4AD9"/>
    <w:rsid w:val="005F1A53"/>
    <w:rsid w:val="005F4E86"/>
    <w:rsid w:val="005F79EF"/>
    <w:rsid w:val="0064092F"/>
    <w:rsid w:val="006418FB"/>
    <w:rsid w:val="00643DDE"/>
    <w:rsid w:val="00644325"/>
    <w:rsid w:val="0065717F"/>
    <w:rsid w:val="00670D90"/>
    <w:rsid w:val="00680162"/>
    <w:rsid w:val="006807F9"/>
    <w:rsid w:val="0068113E"/>
    <w:rsid w:val="006B0F65"/>
    <w:rsid w:val="006D15D4"/>
    <w:rsid w:val="006D258B"/>
    <w:rsid w:val="006D41AF"/>
    <w:rsid w:val="006F0E68"/>
    <w:rsid w:val="006F5511"/>
    <w:rsid w:val="006F5D32"/>
    <w:rsid w:val="00701B1D"/>
    <w:rsid w:val="007102B1"/>
    <w:rsid w:val="00732631"/>
    <w:rsid w:val="00740956"/>
    <w:rsid w:val="00752DC3"/>
    <w:rsid w:val="00773C07"/>
    <w:rsid w:val="00782E13"/>
    <w:rsid w:val="007C252F"/>
    <w:rsid w:val="007D6FD8"/>
    <w:rsid w:val="007E593F"/>
    <w:rsid w:val="007E7696"/>
    <w:rsid w:val="007F25C4"/>
    <w:rsid w:val="007F357B"/>
    <w:rsid w:val="008278FA"/>
    <w:rsid w:val="00836B85"/>
    <w:rsid w:val="00837921"/>
    <w:rsid w:val="00841E12"/>
    <w:rsid w:val="008527E2"/>
    <w:rsid w:val="00864A3B"/>
    <w:rsid w:val="00875A23"/>
    <w:rsid w:val="008B0F65"/>
    <w:rsid w:val="008C0B86"/>
    <w:rsid w:val="008C34E0"/>
    <w:rsid w:val="008C725D"/>
    <w:rsid w:val="00900105"/>
    <w:rsid w:val="009035EC"/>
    <w:rsid w:val="009105DE"/>
    <w:rsid w:val="00924726"/>
    <w:rsid w:val="00931FBD"/>
    <w:rsid w:val="00935B7A"/>
    <w:rsid w:val="00941553"/>
    <w:rsid w:val="0094302F"/>
    <w:rsid w:val="00943967"/>
    <w:rsid w:val="009451A9"/>
    <w:rsid w:val="009638CF"/>
    <w:rsid w:val="00990292"/>
    <w:rsid w:val="009A72D3"/>
    <w:rsid w:val="009D186E"/>
    <w:rsid w:val="009D525C"/>
    <w:rsid w:val="009E3ED3"/>
    <w:rsid w:val="00A01AB3"/>
    <w:rsid w:val="00A123CD"/>
    <w:rsid w:val="00A309DA"/>
    <w:rsid w:val="00A5340F"/>
    <w:rsid w:val="00A72DF8"/>
    <w:rsid w:val="00A87CBA"/>
    <w:rsid w:val="00AB50BE"/>
    <w:rsid w:val="00AB5756"/>
    <w:rsid w:val="00AF593D"/>
    <w:rsid w:val="00B04887"/>
    <w:rsid w:val="00B06811"/>
    <w:rsid w:val="00B13ED4"/>
    <w:rsid w:val="00B21E84"/>
    <w:rsid w:val="00B24709"/>
    <w:rsid w:val="00B27B9F"/>
    <w:rsid w:val="00B52799"/>
    <w:rsid w:val="00B741A7"/>
    <w:rsid w:val="00B84110"/>
    <w:rsid w:val="00B85F7F"/>
    <w:rsid w:val="00B93E7C"/>
    <w:rsid w:val="00BA3D5E"/>
    <w:rsid w:val="00BA5497"/>
    <w:rsid w:val="00BB1658"/>
    <w:rsid w:val="00BC5394"/>
    <w:rsid w:val="00BD273A"/>
    <w:rsid w:val="00BE2FA8"/>
    <w:rsid w:val="00BE4743"/>
    <w:rsid w:val="00BE7CA8"/>
    <w:rsid w:val="00BF1779"/>
    <w:rsid w:val="00BF3EAF"/>
    <w:rsid w:val="00BF406D"/>
    <w:rsid w:val="00BF5DFC"/>
    <w:rsid w:val="00C21492"/>
    <w:rsid w:val="00C261B6"/>
    <w:rsid w:val="00C32949"/>
    <w:rsid w:val="00C420F9"/>
    <w:rsid w:val="00C44C53"/>
    <w:rsid w:val="00C51290"/>
    <w:rsid w:val="00C75CAC"/>
    <w:rsid w:val="00C76EE7"/>
    <w:rsid w:val="00C833A3"/>
    <w:rsid w:val="00C84FD0"/>
    <w:rsid w:val="00C90DDC"/>
    <w:rsid w:val="00C95FE5"/>
    <w:rsid w:val="00CA06AF"/>
    <w:rsid w:val="00CA2E54"/>
    <w:rsid w:val="00CC5986"/>
    <w:rsid w:val="00CD20C9"/>
    <w:rsid w:val="00CE5627"/>
    <w:rsid w:val="00D029E0"/>
    <w:rsid w:val="00D07E0F"/>
    <w:rsid w:val="00D309EC"/>
    <w:rsid w:val="00D71902"/>
    <w:rsid w:val="00D8343F"/>
    <w:rsid w:val="00D93A03"/>
    <w:rsid w:val="00D94AAA"/>
    <w:rsid w:val="00DA4EF6"/>
    <w:rsid w:val="00DB7998"/>
    <w:rsid w:val="00DD702B"/>
    <w:rsid w:val="00E01572"/>
    <w:rsid w:val="00E123A0"/>
    <w:rsid w:val="00E366D1"/>
    <w:rsid w:val="00E4148C"/>
    <w:rsid w:val="00E50FCC"/>
    <w:rsid w:val="00E64350"/>
    <w:rsid w:val="00E64F90"/>
    <w:rsid w:val="00E75453"/>
    <w:rsid w:val="00EA0EE4"/>
    <w:rsid w:val="00ED0419"/>
    <w:rsid w:val="00EF25DD"/>
    <w:rsid w:val="00EF5C50"/>
    <w:rsid w:val="00EF7C6A"/>
    <w:rsid w:val="00F16B3D"/>
    <w:rsid w:val="00F54085"/>
    <w:rsid w:val="00F644B1"/>
    <w:rsid w:val="00F658B0"/>
    <w:rsid w:val="00F662F3"/>
    <w:rsid w:val="00F73B69"/>
    <w:rsid w:val="00F7536B"/>
    <w:rsid w:val="00FA3FE5"/>
    <w:rsid w:val="00FD5655"/>
    <w:rsid w:val="00FD65BF"/>
    <w:rsid w:val="00FE1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3AB1"/>
  <w15:chartTrackingRefBased/>
  <w15:docId w15:val="{A48C6AD8-6FE9-4386-A5BA-56FF203B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986"/>
    <w:rPr>
      <w:rFonts w:eastAsiaTheme="majorEastAsia" w:cstheme="majorBidi"/>
      <w:color w:val="272727" w:themeColor="text1" w:themeTint="D8"/>
    </w:rPr>
  </w:style>
  <w:style w:type="paragraph" w:styleId="Title">
    <w:name w:val="Title"/>
    <w:basedOn w:val="Normal"/>
    <w:next w:val="Normal"/>
    <w:link w:val="TitleChar"/>
    <w:uiPriority w:val="10"/>
    <w:qFormat/>
    <w:rsid w:val="00CC5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986"/>
    <w:pPr>
      <w:spacing w:before="160"/>
      <w:jc w:val="center"/>
    </w:pPr>
    <w:rPr>
      <w:i/>
      <w:iCs/>
      <w:color w:val="404040" w:themeColor="text1" w:themeTint="BF"/>
    </w:rPr>
  </w:style>
  <w:style w:type="character" w:customStyle="1" w:styleId="QuoteChar">
    <w:name w:val="Quote Char"/>
    <w:basedOn w:val="DefaultParagraphFont"/>
    <w:link w:val="Quote"/>
    <w:uiPriority w:val="29"/>
    <w:rsid w:val="00CC5986"/>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CC5986"/>
    <w:pPr>
      <w:ind w:left="720"/>
      <w:contextualSpacing/>
    </w:pPr>
  </w:style>
  <w:style w:type="character" w:styleId="IntenseEmphasis">
    <w:name w:val="Intense Emphasis"/>
    <w:basedOn w:val="DefaultParagraphFont"/>
    <w:uiPriority w:val="21"/>
    <w:qFormat/>
    <w:rsid w:val="00CC5986"/>
    <w:rPr>
      <w:i/>
      <w:iCs/>
      <w:color w:val="0F4761" w:themeColor="accent1" w:themeShade="BF"/>
    </w:rPr>
  </w:style>
  <w:style w:type="paragraph" w:styleId="IntenseQuote">
    <w:name w:val="Intense Quote"/>
    <w:basedOn w:val="Normal"/>
    <w:next w:val="Normal"/>
    <w:link w:val="IntenseQuoteChar"/>
    <w:uiPriority w:val="30"/>
    <w:qFormat/>
    <w:rsid w:val="00CC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986"/>
    <w:rPr>
      <w:i/>
      <w:iCs/>
      <w:color w:val="0F4761" w:themeColor="accent1" w:themeShade="BF"/>
    </w:rPr>
  </w:style>
  <w:style w:type="character" w:styleId="IntenseReference">
    <w:name w:val="Intense Reference"/>
    <w:basedOn w:val="DefaultParagraphFont"/>
    <w:uiPriority w:val="32"/>
    <w:qFormat/>
    <w:rsid w:val="00CC5986"/>
    <w:rPr>
      <w:b/>
      <w:bCs/>
      <w:smallCaps/>
      <w:color w:val="0F4761" w:themeColor="accent1" w:themeShade="BF"/>
      <w:spacing w:val="5"/>
    </w:rPr>
  </w:style>
  <w:style w:type="paragraph" w:styleId="Header">
    <w:name w:val="header"/>
    <w:basedOn w:val="Normal"/>
    <w:link w:val="HeaderChar"/>
    <w:uiPriority w:val="99"/>
    <w:unhideWhenUsed/>
    <w:rsid w:val="006D4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AF"/>
  </w:style>
  <w:style w:type="paragraph" w:styleId="Footer">
    <w:name w:val="footer"/>
    <w:basedOn w:val="Normal"/>
    <w:link w:val="FooterChar"/>
    <w:uiPriority w:val="99"/>
    <w:unhideWhenUsed/>
    <w:rsid w:val="006D4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AF"/>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A72DF8"/>
  </w:style>
  <w:style w:type="character" w:styleId="CommentReference">
    <w:name w:val="annotation reference"/>
    <w:basedOn w:val="DefaultParagraphFont"/>
    <w:uiPriority w:val="99"/>
    <w:semiHidden/>
    <w:unhideWhenUsed/>
    <w:rsid w:val="00931FBD"/>
    <w:rPr>
      <w:sz w:val="16"/>
      <w:szCs w:val="16"/>
    </w:rPr>
  </w:style>
  <w:style w:type="paragraph" w:styleId="CommentText">
    <w:name w:val="annotation text"/>
    <w:basedOn w:val="Normal"/>
    <w:link w:val="CommentTextChar"/>
    <w:uiPriority w:val="99"/>
    <w:unhideWhenUsed/>
    <w:rsid w:val="00931FBD"/>
    <w:pPr>
      <w:spacing w:line="240" w:lineRule="auto"/>
    </w:pPr>
    <w:rPr>
      <w:sz w:val="20"/>
      <w:szCs w:val="20"/>
    </w:rPr>
  </w:style>
  <w:style w:type="character" w:customStyle="1" w:styleId="CommentTextChar">
    <w:name w:val="Comment Text Char"/>
    <w:basedOn w:val="DefaultParagraphFont"/>
    <w:link w:val="CommentText"/>
    <w:uiPriority w:val="99"/>
    <w:rsid w:val="00931FBD"/>
    <w:rPr>
      <w:sz w:val="20"/>
      <w:szCs w:val="20"/>
    </w:rPr>
  </w:style>
  <w:style w:type="paragraph" w:styleId="CommentSubject">
    <w:name w:val="annotation subject"/>
    <w:basedOn w:val="CommentText"/>
    <w:next w:val="CommentText"/>
    <w:link w:val="CommentSubjectChar"/>
    <w:uiPriority w:val="99"/>
    <w:semiHidden/>
    <w:unhideWhenUsed/>
    <w:rsid w:val="00931FBD"/>
    <w:rPr>
      <w:b/>
      <w:bCs/>
    </w:rPr>
  </w:style>
  <w:style w:type="character" w:customStyle="1" w:styleId="CommentSubjectChar">
    <w:name w:val="Comment Subject Char"/>
    <w:basedOn w:val="CommentTextChar"/>
    <w:link w:val="CommentSubject"/>
    <w:uiPriority w:val="99"/>
    <w:semiHidden/>
    <w:rsid w:val="00931FBD"/>
    <w:rPr>
      <w:b/>
      <w:bCs/>
      <w:sz w:val="20"/>
      <w:szCs w:val="20"/>
    </w:rPr>
  </w:style>
  <w:style w:type="table" w:styleId="TableGrid">
    <w:name w:val="Table Grid"/>
    <w:basedOn w:val="TableNormal"/>
    <w:uiPriority w:val="39"/>
    <w:rsid w:val="003B5F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0"/>
    <w:rPr>
      <w:color w:val="467886" w:themeColor="hyperlink"/>
      <w:u w:val="single"/>
    </w:rPr>
  </w:style>
  <w:style w:type="paragraph" w:styleId="BodyText2">
    <w:name w:val="Body Text 2"/>
    <w:basedOn w:val="Normal"/>
    <w:link w:val="BodyText2Char"/>
    <w:rsid w:val="00E64350"/>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E64350"/>
    <w:rPr>
      <w:rFonts w:ascii="Belwe Lt TL" w:eastAsia="Times New Roman" w:hAnsi="Belwe Lt TL" w:cs="Times New Roman"/>
      <w:kern w:val="0"/>
      <w:szCs w:val="20"/>
      <w14:ligatures w14:val="none"/>
    </w:rPr>
  </w:style>
  <w:style w:type="paragraph" w:styleId="FootnoteText">
    <w:name w:val="footnote text"/>
    <w:basedOn w:val="Normal"/>
    <w:link w:val="FootnoteTextChar"/>
    <w:uiPriority w:val="99"/>
    <w:semiHidden/>
    <w:unhideWhenUsed/>
    <w:rsid w:val="005023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346"/>
    <w:rPr>
      <w:sz w:val="20"/>
      <w:szCs w:val="20"/>
    </w:rPr>
  </w:style>
  <w:style w:type="character" w:styleId="FootnoteReference">
    <w:name w:val="footnote reference"/>
    <w:basedOn w:val="DefaultParagraphFont"/>
    <w:uiPriority w:val="99"/>
    <w:unhideWhenUsed/>
    <w:rsid w:val="00502346"/>
    <w:rPr>
      <w:vertAlign w:val="superscript"/>
    </w:rPr>
  </w:style>
  <w:style w:type="table" w:customStyle="1" w:styleId="TableGrid11">
    <w:name w:val="Table Grid11"/>
    <w:basedOn w:val="TableNormal"/>
    <w:next w:val="TableGrid"/>
    <w:uiPriority w:val="39"/>
    <w:rsid w:val="005023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5B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1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mailto:inara.kackane@rigassatiksme.lv" TargetMode="External"/><Relationship Id="rId26"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hyperlink" Target="http://eur-lex.europa.eu/legal-content/LV/TXT/PDF/?uri=CELEX:32015R0830&amp;from=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www.rigassatiksme.lv/files/sadarbibas_ar_darijumu_partneriem_pamatprincipi_2025.pdf" TargetMode="External"/><Relationship Id="rId25" Type="http://schemas.openxmlformats.org/officeDocument/2006/relationships/hyperlink" Target="mailto:rekini@rigassatiksme.lv"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footer" Target="footer1.xml"/><Relationship Id="rId29" Type="http://schemas.openxmlformats.org/officeDocument/2006/relationships/hyperlink" Target="https://echa.europa.eu/documents/10162/23036412/sds_lv.pdf/0e0c8ba2-63d9-4c95-9187-9de6a50fcac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www.meteo.lv/fs/CKFinderJava/userfiles/files/4_DDL+Iedarbibas%20scenariji.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echa.europa.eu/documents/10162/23036412/sds_lv.pdf/0e0c8ba2-63d9-4c95-9187-9de6a50fcac6" TargetMode="External"/><Relationship Id="rId28" Type="http://schemas.openxmlformats.org/officeDocument/2006/relationships/hyperlink" Target="http://eur-lex.europa.eu/legal-content/LV/TXT/PDF/?uri=CELEX:32015R0830&amp;from=LV" TargetMode="Externa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yperlink" Target="http://eur-lex.europa.eu/legal-content/LV/TXT/PDF/?uri=CELEX:32015R0830&amp;from=LV" TargetMode="External"/><Relationship Id="rId27" Type="http://schemas.openxmlformats.org/officeDocument/2006/relationships/hyperlink" Target="http://eur-lex.europa.eu/legal-content/LV/TXT/PDF/?uri=CELEX:32015R0830&amp;from=LV" TargetMode="External"/><Relationship Id="rId30" Type="http://schemas.openxmlformats.org/officeDocument/2006/relationships/hyperlink" Target="https://www.meteo.lv/fs/CKFinderJava/userfiles/files/4_DDL+Iedarbibas%20scenarij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9CDF7-15D4-43FF-AD54-427C135871CE}">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5E8F5564-574C-4954-A380-812782F97059}">
  <ds:schemaRefs>
    <ds:schemaRef ds:uri="http://schemas.openxmlformats.org/officeDocument/2006/bibliography"/>
  </ds:schemaRefs>
</ds:datastoreItem>
</file>

<file path=customXml/itemProps3.xml><?xml version="1.0" encoding="utf-8"?>
<ds:datastoreItem xmlns:ds="http://schemas.openxmlformats.org/officeDocument/2006/customXml" ds:itemID="{75A9EE17-738B-44D0-A541-7F32F9F14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522D1-0232-4332-A052-45BBDF592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61145</Words>
  <Characters>34854</Characters>
  <Application>Microsoft Office Word</Application>
  <DocSecurity>0</DocSecurity>
  <Lines>290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20</cp:revision>
  <dcterms:created xsi:type="dcterms:W3CDTF">2026-04-24T08:59:00Z</dcterms:created>
  <dcterms:modified xsi:type="dcterms:W3CDTF">2026-04-27T11:44:00Z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