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46A6" w14:textId="77777777" w:rsidR="0066019B" w:rsidRPr="004135FD" w:rsidRDefault="0066019B" w:rsidP="0066019B">
      <w:pPr>
        <w:spacing w:line="259" w:lineRule="auto"/>
        <w:jc w:val="center"/>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Rīgas pašvaldības sabiedrība ar ierobežotu atbildību “Rīgas satiksme”</w:t>
      </w:r>
    </w:p>
    <w:p w14:paraId="1F2642D2" w14:textId="77777777" w:rsidR="0066019B" w:rsidRPr="004135FD" w:rsidRDefault="0066019B" w:rsidP="0066019B">
      <w:pPr>
        <w:spacing w:line="259" w:lineRule="auto"/>
        <w:jc w:val="center"/>
        <w:rPr>
          <w:rFonts w:ascii="Times New Roman" w:eastAsia="Calibri" w:hAnsi="Times New Roman" w:cs="Times New Roman"/>
          <w:kern w:val="0"/>
          <w14:ligatures w14:val="none"/>
        </w:rPr>
      </w:pPr>
    </w:p>
    <w:p w14:paraId="19DE3713" w14:textId="77777777" w:rsidR="0066019B" w:rsidRPr="004135FD" w:rsidRDefault="0066019B" w:rsidP="0066019B">
      <w:pPr>
        <w:spacing w:line="259" w:lineRule="auto"/>
        <w:jc w:val="center"/>
        <w:rPr>
          <w:rFonts w:ascii="Times New Roman" w:eastAsia="Calibri" w:hAnsi="Times New Roman" w:cs="Times New Roman"/>
          <w:kern w:val="0"/>
          <w14:ligatures w14:val="none"/>
        </w:rPr>
      </w:pPr>
    </w:p>
    <w:p w14:paraId="7CF3A3FF" w14:textId="56875150" w:rsidR="0066019B" w:rsidRPr="004135FD" w:rsidRDefault="0066019B" w:rsidP="0066019B">
      <w:pPr>
        <w:spacing w:line="259" w:lineRule="auto"/>
        <w:jc w:val="right"/>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APSTIPRINĀTS</w:t>
      </w:r>
      <w:r w:rsidRPr="004135FD">
        <w:rPr>
          <w:rFonts w:ascii="Times New Roman" w:eastAsia="Calibri" w:hAnsi="Times New Roman" w:cs="Times New Roman"/>
          <w:kern w:val="0"/>
          <w14:ligatures w14:val="none"/>
        </w:rPr>
        <w:br/>
        <w:t xml:space="preserve">Iepirkuma komisijas </w:t>
      </w:r>
      <w:r w:rsidRPr="004135FD">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4135FD">
        <w:rPr>
          <w:rFonts w:ascii="Times New Roman" w:eastAsia="Calibri" w:hAnsi="Times New Roman" w:cs="Times New Roman"/>
          <w:kern w:val="0"/>
          <w14:ligatures w14:val="none"/>
        </w:rPr>
        <w:t xml:space="preserve">. gada </w:t>
      </w:r>
      <w:r w:rsidR="001A0A09">
        <w:rPr>
          <w:rFonts w:ascii="Times New Roman" w:eastAsia="Calibri" w:hAnsi="Times New Roman" w:cs="Times New Roman"/>
          <w:kern w:val="0"/>
          <w14:ligatures w14:val="none"/>
        </w:rPr>
        <w:t>13. aprīļa</w:t>
      </w:r>
      <w:r w:rsidRPr="004135FD">
        <w:rPr>
          <w:rFonts w:ascii="Times New Roman" w:eastAsia="Calibri" w:hAnsi="Times New Roman" w:cs="Times New Roman"/>
          <w:kern w:val="0"/>
          <w14:ligatures w14:val="none"/>
        </w:rPr>
        <w:t xml:space="preserve"> sēdē</w:t>
      </w:r>
    </w:p>
    <w:p w14:paraId="29E77482" w14:textId="77777777" w:rsidR="0066019B" w:rsidRPr="004135FD" w:rsidRDefault="0066019B" w:rsidP="0066019B">
      <w:pPr>
        <w:spacing w:line="259" w:lineRule="auto"/>
        <w:jc w:val="right"/>
        <w:rPr>
          <w:rFonts w:ascii="Times New Roman" w:eastAsia="Calibri" w:hAnsi="Times New Roman" w:cs="Times New Roman"/>
          <w:kern w:val="0"/>
          <w14:ligatures w14:val="none"/>
        </w:rPr>
      </w:pPr>
    </w:p>
    <w:p w14:paraId="2F6D7745" w14:textId="77777777" w:rsidR="0066019B" w:rsidRPr="004135FD" w:rsidRDefault="0066019B" w:rsidP="0066019B">
      <w:pPr>
        <w:spacing w:line="259" w:lineRule="auto"/>
        <w:rPr>
          <w:rFonts w:ascii="Times New Roman" w:eastAsia="Calibri" w:hAnsi="Times New Roman" w:cs="Times New Roman"/>
          <w:kern w:val="0"/>
          <w14:ligatures w14:val="none"/>
        </w:rPr>
      </w:pPr>
    </w:p>
    <w:p w14:paraId="158555F4" w14:textId="77777777" w:rsidR="0066019B" w:rsidRPr="004135FD" w:rsidRDefault="0066019B" w:rsidP="0066019B">
      <w:pPr>
        <w:spacing w:after="0" w:line="259"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 xml:space="preserve">Iepirkuma procedūras </w:t>
      </w:r>
    </w:p>
    <w:p w14:paraId="0B52AEEC" w14:textId="7BCB2EAE" w:rsidR="0066019B" w:rsidRPr="004135FD" w:rsidRDefault="0066019B" w:rsidP="0066019B">
      <w:pPr>
        <w:spacing w:after="0" w:line="240"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w:t>
      </w:r>
      <w:r w:rsidRPr="0066019B">
        <w:rPr>
          <w:rFonts w:ascii="Times New Roman" w:eastAsia="Calibri" w:hAnsi="Times New Roman" w:cs="Times New Roman"/>
          <w:b/>
          <w:kern w:val="0"/>
          <w14:ligatures w14:val="none"/>
        </w:rPr>
        <w:t>Formas tērpu sastāvdaļu piegāde sabiedriskā transporta vadītājiem, tai skaitā individuāla šūšana vai pielāgošana nestandarta augumiem</w:t>
      </w:r>
      <w:r w:rsidRPr="004135FD">
        <w:rPr>
          <w:rFonts w:ascii="Times New Roman" w:eastAsia="Calibri" w:hAnsi="Times New Roman" w:cs="Times New Roman"/>
          <w:b/>
          <w:kern w:val="0"/>
          <w14:ligatures w14:val="none"/>
        </w:rPr>
        <w:t>”</w:t>
      </w:r>
    </w:p>
    <w:p w14:paraId="7E0D3EF7" w14:textId="35E5D347" w:rsidR="0066019B" w:rsidRPr="004135FD" w:rsidRDefault="0066019B" w:rsidP="0066019B">
      <w:pPr>
        <w:spacing w:line="259" w:lineRule="auto"/>
        <w:jc w:val="center"/>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4135FD">
        <w:rPr>
          <w:rFonts w:ascii="Times New Roman" w:eastAsia="Calibri" w:hAnsi="Times New Roman" w:cs="Times New Roman"/>
          <w:kern w:val="0"/>
          <w14:ligatures w14:val="none"/>
        </w:rPr>
        <w:t>/</w:t>
      </w:r>
      <w:r w:rsidR="001A0A09">
        <w:rPr>
          <w:rFonts w:ascii="Times New Roman" w:eastAsia="Calibri" w:hAnsi="Times New Roman" w:cs="Times New Roman"/>
          <w:kern w:val="0"/>
          <w14:ligatures w14:val="none"/>
        </w:rPr>
        <w:t>27</w:t>
      </w:r>
    </w:p>
    <w:p w14:paraId="5D358283" w14:textId="77777777" w:rsidR="0066019B" w:rsidRPr="004135FD" w:rsidRDefault="0066019B" w:rsidP="0066019B">
      <w:pPr>
        <w:spacing w:line="259" w:lineRule="auto"/>
        <w:jc w:val="center"/>
        <w:rPr>
          <w:rFonts w:ascii="Times New Roman" w:eastAsia="Calibri" w:hAnsi="Times New Roman" w:cs="Times New Roman"/>
          <w:kern w:val="0"/>
          <w14:ligatures w14:val="none"/>
        </w:rPr>
      </w:pPr>
    </w:p>
    <w:p w14:paraId="68DCD44C" w14:textId="77777777" w:rsidR="0066019B" w:rsidRPr="004135FD" w:rsidRDefault="0066019B" w:rsidP="0066019B">
      <w:pPr>
        <w:spacing w:line="259"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NOLIKUMS</w:t>
      </w:r>
    </w:p>
    <w:p w14:paraId="7AC95959" w14:textId="77777777" w:rsidR="0066019B" w:rsidRPr="004135FD" w:rsidRDefault="0066019B" w:rsidP="0066019B">
      <w:pPr>
        <w:spacing w:line="259" w:lineRule="auto"/>
        <w:rPr>
          <w:rFonts w:ascii="Times New Roman" w:eastAsia="Calibri" w:hAnsi="Times New Roman" w:cs="Times New Roman"/>
          <w:kern w:val="0"/>
          <w14:ligatures w14:val="none"/>
        </w:rPr>
      </w:pPr>
    </w:p>
    <w:p w14:paraId="1975A132" w14:textId="77777777" w:rsidR="0066019B" w:rsidRPr="004135FD" w:rsidRDefault="0066019B" w:rsidP="0066019B">
      <w:pPr>
        <w:spacing w:line="259" w:lineRule="auto"/>
        <w:rPr>
          <w:rFonts w:ascii="Times New Roman" w:eastAsia="Calibri" w:hAnsi="Times New Roman" w:cs="Times New Roman"/>
          <w:kern w:val="0"/>
          <w14:ligatures w14:val="none"/>
        </w:rPr>
      </w:pPr>
    </w:p>
    <w:p w14:paraId="50B5CA5D" w14:textId="77777777" w:rsidR="0066019B" w:rsidRPr="004135FD" w:rsidRDefault="0066019B" w:rsidP="0066019B">
      <w:pPr>
        <w:spacing w:line="259" w:lineRule="auto"/>
        <w:rPr>
          <w:rFonts w:ascii="Times New Roman" w:eastAsia="Calibri" w:hAnsi="Times New Roman" w:cs="Times New Roman"/>
          <w:kern w:val="0"/>
          <w14:ligatures w14:val="none"/>
        </w:rPr>
      </w:pPr>
    </w:p>
    <w:p w14:paraId="69212B66" w14:textId="77777777" w:rsidR="0066019B" w:rsidRPr="004135FD" w:rsidRDefault="0066019B" w:rsidP="0066019B">
      <w:pPr>
        <w:spacing w:line="259" w:lineRule="auto"/>
        <w:rPr>
          <w:rFonts w:ascii="Times New Roman" w:eastAsia="Calibri" w:hAnsi="Times New Roman" w:cs="Times New Roman"/>
          <w:kern w:val="0"/>
          <w14:ligatures w14:val="none"/>
        </w:rPr>
      </w:pPr>
    </w:p>
    <w:p w14:paraId="388ACB30" w14:textId="77777777" w:rsidR="0066019B" w:rsidRPr="004135FD" w:rsidRDefault="0066019B" w:rsidP="0066019B">
      <w:pPr>
        <w:spacing w:line="259" w:lineRule="auto"/>
        <w:rPr>
          <w:rFonts w:ascii="Times New Roman" w:eastAsia="Calibri" w:hAnsi="Times New Roman" w:cs="Times New Roman"/>
          <w:kern w:val="0"/>
          <w14:ligatures w14:val="none"/>
        </w:rPr>
      </w:pPr>
    </w:p>
    <w:p w14:paraId="3FA1AFD4" w14:textId="77777777" w:rsidR="0066019B" w:rsidRPr="004135FD" w:rsidRDefault="0066019B" w:rsidP="0066019B">
      <w:pPr>
        <w:spacing w:line="259" w:lineRule="auto"/>
        <w:rPr>
          <w:rFonts w:ascii="Times New Roman" w:eastAsia="Calibri" w:hAnsi="Times New Roman" w:cs="Times New Roman"/>
          <w:kern w:val="0"/>
          <w14:ligatures w14:val="none"/>
        </w:rPr>
      </w:pPr>
    </w:p>
    <w:p w14:paraId="38E3251E" w14:textId="77777777" w:rsidR="0066019B" w:rsidRPr="004135FD" w:rsidRDefault="0066019B" w:rsidP="0066019B">
      <w:pPr>
        <w:spacing w:line="259" w:lineRule="auto"/>
        <w:rPr>
          <w:rFonts w:ascii="Times New Roman" w:eastAsia="Calibri" w:hAnsi="Times New Roman" w:cs="Times New Roman"/>
          <w:kern w:val="0"/>
          <w14:ligatures w14:val="none"/>
        </w:rPr>
      </w:pPr>
    </w:p>
    <w:p w14:paraId="7D13C636" w14:textId="77777777" w:rsidR="0066019B" w:rsidRPr="004135FD" w:rsidRDefault="0066019B" w:rsidP="0066019B">
      <w:pPr>
        <w:spacing w:line="259" w:lineRule="auto"/>
        <w:rPr>
          <w:rFonts w:ascii="Times New Roman" w:eastAsia="Calibri" w:hAnsi="Times New Roman" w:cs="Times New Roman"/>
          <w:kern w:val="0"/>
          <w14:ligatures w14:val="none"/>
        </w:rPr>
      </w:pPr>
    </w:p>
    <w:p w14:paraId="7AA80F68" w14:textId="77777777" w:rsidR="0066019B" w:rsidRPr="004135FD" w:rsidRDefault="0066019B" w:rsidP="0066019B">
      <w:pPr>
        <w:spacing w:line="259" w:lineRule="auto"/>
        <w:rPr>
          <w:rFonts w:ascii="Times New Roman" w:eastAsia="Calibri" w:hAnsi="Times New Roman" w:cs="Times New Roman"/>
          <w:kern w:val="0"/>
          <w14:ligatures w14:val="none"/>
        </w:rPr>
      </w:pPr>
    </w:p>
    <w:p w14:paraId="1C640A7C" w14:textId="77777777" w:rsidR="0066019B" w:rsidRPr="004135FD" w:rsidRDefault="0066019B" w:rsidP="0066019B">
      <w:pPr>
        <w:spacing w:line="259" w:lineRule="auto"/>
        <w:rPr>
          <w:rFonts w:ascii="Times New Roman" w:eastAsia="Calibri" w:hAnsi="Times New Roman" w:cs="Times New Roman"/>
          <w:kern w:val="0"/>
          <w14:ligatures w14:val="none"/>
        </w:rPr>
      </w:pPr>
    </w:p>
    <w:p w14:paraId="44F2FAB5" w14:textId="77777777" w:rsidR="0066019B" w:rsidRPr="004135FD" w:rsidRDefault="0066019B" w:rsidP="0066019B">
      <w:pPr>
        <w:spacing w:line="259" w:lineRule="auto"/>
        <w:rPr>
          <w:rFonts w:ascii="Times New Roman" w:eastAsia="Calibri" w:hAnsi="Times New Roman" w:cs="Times New Roman"/>
          <w:kern w:val="0"/>
          <w14:ligatures w14:val="none"/>
        </w:rPr>
      </w:pPr>
    </w:p>
    <w:p w14:paraId="3888CC6B" w14:textId="77777777" w:rsidR="0066019B" w:rsidRPr="004135FD" w:rsidRDefault="0066019B" w:rsidP="0066019B">
      <w:pPr>
        <w:spacing w:line="259" w:lineRule="auto"/>
        <w:rPr>
          <w:rFonts w:ascii="Times New Roman" w:eastAsia="Calibri" w:hAnsi="Times New Roman" w:cs="Times New Roman"/>
          <w:kern w:val="0"/>
          <w14:ligatures w14:val="none"/>
        </w:rPr>
      </w:pPr>
    </w:p>
    <w:p w14:paraId="7316F677" w14:textId="77777777" w:rsidR="0066019B" w:rsidRPr="004135FD" w:rsidRDefault="0066019B" w:rsidP="0066019B">
      <w:pPr>
        <w:spacing w:line="259" w:lineRule="auto"/>
        <w:rPr>
          <w:rFonts w:ascii="Times New Roman" w:eastAsia="Calibri" w:hAnsi="Times New Roman" w:cs="Times New Roman"/>
          <w:kern w:val="0"/>
          <w14:ligatures w14:val="none"/>
        </w:rPr>
      </w:pPr>
    </w:p>
    <w:p w14:paraId="52FA2C04" w14:textId="77777777" w:rsidR="0066019B" w:rsidRPr="004135FD" w:rsidRDefault="0066019B" w:rsidP="0066019B">
      <w:pPr>
        <w:spacing w:line="259" w:lineRule="auto"/>
        <w:rPr>
          <w:rFonts w:ascii="Times New Roman" w:eastAsia="Calibri" w:hAnsi="Times New Roman" w:cs="Times New Roman"/>
          <w:kern w:val="0"/>
          <w14:ligatures w14:val="none"/>
        </w:rPr>
      </w:pPr>
    </w:p>
    <w:p w14:paraId="627767CC" w14:textId="77777777" w:rsidR="0066019B" w:rsidRPr="004135FD" w:rsidRDefault="0066019B" w:rsidP="0066019B">
      <w:pPr>
        <w:spacing w:line="259" w:lineRule="auto"/>
        <w:rPr>
          <w:rFonts w:ascii="Times New Roman" w:eastAsia="Calibri" w:hAnsi="Times New Roman" w:cs="Times New Roman"/>
          <w:kern w:val="0"/>
          <w14:ligatures w14:val="none"/>
        </w:rPr>
      </w:pPr>
    </w:p>
    <w:p w14:paraId="19D5EEDA" w14:textId="77777777" w:rsidR="0066019B" w:rsidRPr="004135FD" w:rsidRDefault="0066019B" w:rsidP="0066019B">
      <w:pPr>
        <w:spacing w:line="259" w:lineRule="auto"/>
        <w:rPr>
          <w:rFonts w:ascii="Times New Roman" w:eastAsia="Calibri" w:hAnsi="Times New Roman" w:cs="Times New Roman"/>
          <w:kern w:val="0"/>
          <w14:ligatures w14:val="none"/>
        </w:rPr>
      </w:pPr>
    </w:p>
    <w:p w14:paraId="3F38F0B2" w14:textId="77777777" w:rsidR="0066019B" w:rsidRPr="004135FD" w:rsidRDefault="0066019B" w:rsidP="0066019B">
      <w:pPr>
        <w:spacing w:line="259" w:lineRule="auto"/>
        <w:rPr>
          <w:rFonts w:ascii="Times New Roman" w:eastAsia="Calibri" w:hAnsi="Times New Roman" w:cs="Times New Roman"/>
          <w:kern w:val="0"/>
          <w14:ligatures w14:val="none"/>
        </w:rPr>
      </w:pPr>
    </w:p>
    <w:p w14:paraId="0676ABCB" w14:textId="77777777" w:rsidR="0066019B" w:rsidRPr="004135FD" w:rsidRDefault="0066019B" w:rsidP="0066019B">
      <w:pPr>
        <w:spacing w:line="259" w:lineRule="auto"/>
        <w:rPr>
          <w:rFonts w:ascii="Times New Roman" w:eastAsia="Calibri" w:hAnsi="Times New Roman" w:cs="Times New Roman"/>
          <w:kern w:val="0"/>
          <w14:ligatures w14:val="none"/>
        </w:rPr>
      </w:pPr>
    </w:p>
    <w:p w14:paraId="11A93708" w14:textId="464D8747" w:rsidR="0066019B" w:rsidRPr="004135FD" w:rsidRDefault="0066019B" w:rsidP="0066019B">
      <w:pPr>
        <w:spacing w:line="259" w:lineRule="auto"/>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Rīga</w:t>
      </w:r>
      <w:r w:rsidRPr="004135FD">
        <w:rPr>
          <w:rFonts w:ascii="Times New Roman" w:eastAsia="Calibri" w:hAnsi="Times New Roman" w:cs="Times New Roman"/>
          <w:b/>
          <w:kern w:val="0"/>
          <w14:ligatures w14:val="none"/>
        </w:rPr>
        <w:br/>
        <w:t>202</w:t>
      </w:r>
      <w:r>
        <w:rPr>
          <w:rFonts w:ascii="Times New Roman" w:eastAsia="Calibri" w:hAnsi="Times New Roman" w:cs="Times New Roman"/>
          <w:b/>
          <w:kern w:val="0"/>
          <w14:ligatures w14:val="none"/>
        </w:rPr>
        <w:t>6</w:t>
      </w:r>
    </w:p>
    <w:p w14:paraId="2AEA8A4D" w14:textId="77777777" w:rsidR="0066019B" w:rsidRPr="004135FD" w:rsidRDefault="0066019B" w:rsidP="0066019B">
      <w:pPr>
        <w:spacing w:line="259" w:lineRule="auto"/>
        <w:ind w:left="720"/>
        <w:contextualSpacing/>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lastRenderedPageBreak/>
        <w:t>I VISPĀRĪGĀ INFORMĀCIJA</w:t>
      </w:r>
    </w:p>
    <w:p w14:paraId="02C8843E" w14:textId="77777777" w:rsidR="0066019B" w:rsidRPr="004135FD" w:rsidRDefault="0066019B" w:rsidP="0066019B">
      <w:pPr>
        <w:spacing w:line="259" w:lineRule="auto"/>
        <w:ind w:left="720"/>
        <w:contextualSpacing/>
        <w:jc w:val="center"/>
        <w:rPr>
          <w:rFonts w:ascii="Times New Roman" w:eastAsia="Calibri" w:hAnsi="Times New Roman" w:cs="Times New Roman"/>
          <w:b/>
          <w:kern w:val="0"/>
          <w14:ligatures w14:val="none"/>
        </w:rPr>
      </w:pPr>
    </w:p>
    <w:p w14:paraId="6185FC73" w14:textId="77777777" w:rsidR="0066019B" w:rsidRPr="004135FD" w:rsidRDefault="0066019B" w:rsidP="0066019B">
      <w:pPr>
        <w:numPr>
          <w:ilvl w:val="0"/>
          <w:numId w:val="2"/>
        </w:numPr>
        <w:spacing w:line="259" w:lineRule="auto"/>
        <w:ind w:left="284" w:hanging="284"/>
        <w:contextualSpacing/>
        <w:jc w:val="both"/>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Iepirkuma priekšmets, procedūras veids un paredzamā līguma cena</w:t>
      </w:r>
    </w:p>
    <w:p w14:paraId="6C32B9A1" w14:textId="3FD0D141" w:rsidR="0066019B" w:rsidRPr="004135FD" w:rsidRDefault="0066019B" w:rsidP="0066019B">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Iepirkuma priekšmets –</w:t>
      </w:r>
      <w:r w:rsidRPr="0066019B">
        <w:t xml:space="preserve"> </w:t>
      </w:r>
      <w:r>
        <w:rPr>
          <w:rFonts w:ascii="Times New Roman" w:eastAsia="Calibri" w:hAnsi="Times New Roman" w:cs="Times New Roman"/>
          <w:kern w:val="0"/>
          <w14:ligatures w14:val="none"/>
        </w:rPr>
        <w:t>f</w:t>
      </w:r>
      <w:r w:rsidRPr="0066019B">
        <w:rPr>
          <w:rFonts w:ascii="Times New Roman" w:eastAsia="Calibri" w:hAnsi="Times New Roman" w:cs="Times New Roman"/>
          <w:kern w:val="0"/>
          <w14:ligatures w14:val="none"/>
        </w:rPr>
        <w:t xml:space="preserve">ormas tērpu sastāvdaļu piegāde sabiedriskā transporta vadītājiem, tai skaitā individuāla šūšana vai pielāgošana nestandarta augumiem </w:t>
      </w:r>
      <w:r w:rsidRPr="004135FD">
        <w:rPr>
          <w:rFonts w:ascii="Times New Roman" w:eastAsia="Calibri" w:hAnsi="Times New Roman" w:cs="Times New Roman"/>
          <w:kern w:val="0"/>
          <w14:ligatures w14:val="none"/>
        </w:rPr>
        <w:t>saskaņā ar Pasūtītāja Iepirkuma nolikuma</w:t>
      </w:r>
      <w:r>
        <w:rPr>
          <w:rFonts w:ascii="Times New Roman" w:eastAsia="Calibri" w:hAnsi="Times New Roman" w:cs="Times New Roman"/>
          <w:kern w:val="0"/>
          <w14:ligatures w14:val="none"/>
        </w:rPr>
        <w:t xml:space="preserve"> </w:t>
      </w:r>
      <w:r w:rsidRPr="004135FD">
        <w:rPr>
          <w:rFonts w:ascii="Times New Roman" w:eastAsia="Calibri" w:hAnsi="Times New Roman" w:cs="Times New Roman"/>
          <w:kern w:val="0"/>
          <w14:ligatures w14:val="none"/>
        </w:rPr>
        <w:t>(turpmāk – Nolikums), Tehnisk</w:t>
      </w:r>
      <w:r>
        <w:rPr>
          <w:rFonts w:ascii="Times New Roman" w:eastAsia="Calibri" w:hAnsi="Times New Roman" w:cs="Times New Roman"/>
          <w:kern w:val="0"/>
          <w14:ligatures w14:val="none"/>
        </w:rPr>
        <w:t>ās specifikācijas</w:t>
      </w:r>
      <w:r w:rsidRPr="004135F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w:t>
      </w:r>
      <w:r w:rsidRPr="004135F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tehniskā</w:t>
      </w:r>
      <w:r w:rsidRPr="004135FD">
        <w:rPr>
          <w:rFonts w:ascii="Times New Roman" w:eastAsia="Calibri" w:hAnsi="Times New Roman" w:cs="Times New Roman"/>
          <w:kern w:val="0"/>
          <w14:ligatures w14:val="none"/>
        </w:rPr>
        <w:t xml:space="preserve"> piedāvājuma formas (Nolikuma 2.pielikums) un Iepirkuma līguma (Nolikuma 3.pielikums) noteikumiem.</w:t>
      </w:r>
    </w:p>
    <w:p w14:paraId="71085996" w14:textId="598ABC52" w:rsidR="0066019B" w:rsidRPr="0066019B" w:rsidRDefault="0066019B" w:rsidP="0066019B">
      <w:pPr>
        <w:pStyle w:val="ListParagraph"/>
        <w:numPr>
          <w:ilvl w:val="1"/>
          <w:numId w:val="1"/>
        </w:numPr>
        <w:spacing w:after="0" w:line="240" w:lineRule="auto"/>
        <w:ind w:left="426" w:hanging="426"/>
        <w:rPr>
          <w:rFonts w:ascii="Times New Roman" w:hAnsi="Times New Roman" w:cs="Times New Roman"/>
          <w:bCs/>
        </w:rPr>
      </w:pPr>
      <w:r w:rsidRPr="0066019B">
        <w:rPr>
          <w:rFonts w:ascii="Times New Roman" w:eastAsia="Calibri" w:hAnsi="Times New Roman" w:cs="Times New Roman"/>
          <w:kern w:val="0"/>
          <w14:ligatures w14:val="none"/>
        </w:rPr>
        <w:t xml:space="preserve">CPV kods: </w:t>
      </w:r>
      <w:r w:rsidRPr="0066019B">
        <w:rPr>
          <w:rFonts w:ascii="Times New Roman" w:hAnsi="Times New Roman" w:cs="Times New Roman"/>
          <w:bCs/>
        </w:rPr>
        <w:t xml:space="preserve">39525000-8 (dažādi tekstilizstrādājumi (gatavie apģērbi)); </w:t>
      </w:r>
      <w:r w:rsidR="00521FD2" w:rsidRPr="00521FD2">
        <w:rPr>
          <w:rFonts w:ascii="Times New Roman" w:hAnsi="Times New Roman" w:cs="Times New Roman"/>
          <w:bCs/>
        </w:rPr>
        <w:t>50830000-2</w:t>
      </w:r>
      <w:r w:rsidR="00521FD2" w:rsidRPr="00521FD2">
        <w:rPr>
          <w:rFonts w:ascii="Times New Roman" w:hAnsi="Times New Roman" w:cs="Times New Roman"/>
          <w:bCs/>
        </w:rPr>
        <w:t xml:space="preserve"> </w:t>
      </w:r>
      <w:r>
        <w:rPr>
          <w:rFonts w:ascii="Times New Roman" w:hAnsi="Times New Roman" w:cs="Times New Roman"/>
          <w:bCs/>
        </w:rPr>
        <w:t>(a</w:t>
      </w:r>
      <w:r w:rsidRPr="0066019B">
        <w:rPr>
          <w:rFonts w:ascii="Times New Roman" w:hAnsi="Times New Roman" w:cs="Times New Roman"/>
          <w:bCs/>
        </w:rPr>
        <w:t>pģērbu un tekstilizstrādājumu labošanas pakalpojumi</w:t>
      </w:r>
      <w:r>
        <w:rPr>
          <w:rFonts w:ascii="Times New Roman" w:hAnsi="Times New Roman" w:cs="Times New Roman"/>
          <w:bCs/>
        </w:rPr>
        <w:t>).</w:t>
      </w:r>
    </w:p>
    <w:p w14:paraId="0702E41C" w14:textId="77777777" w:rsidR="0066019B" w:rsidRPr="004135FD" w:rsidRDefault="0066019B" w:rsidP="0066019B">
      <w:pPr>
        <w:spacing w:after="0" w:line="240" w:lineRule="auto"/>
        <w:ind w:left="360" w:hanging="360"/>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1.3. Iepirkuma veids – atklāta iepirkuma procedūra saskaņā ar Pasūtītāja Iepirkuma nolikumu.</w:t>
      </w:r>
    </w:p>
    <w:p w14:paraId="14F5C45E" w14:textId="71A82DE7" w:rsidR="0066019B" w:rsidRPr="004135FD" w:rsidRDefault="0066019B" w:rsidP="0066019B">
      <w:pPr>
        <w:spacing w:after="0" w:line="240" w:lineRule="auto"/>
        <w:ind w:left="360" w:hanging="360"/>
        <w:jc w:val="both"/>
        <w:rPr>
          <w:rFonts w:ascii="Times New Roman" w:eastAsia="Times New Roman" w:hAnsi="Times New Roman" w:cs="Times New Roman"/>
          <w:bCs/>
          <w:color w:val="000000"/>
          <w:kern w:val="0"/>
          <w14:ligatures w14:val="none"/>
        </w:rPr>
      </w:pPr>
      <w:r w:rsidRPr="004135FD">
        <w:rPr>
          <w:rFonts w:ascii="Times New Roman" w:eastAsia="Calibri" w:hAnsi="Times New Roman" w:cs="Times New Roman"/>
          <w:kern w:val="0"/>
          <w14:ligatures w14:val="none"/>
        </w:rPr>
        <w:t xml:space="preserve">1.4. Kopējā Iepirkuma paredzamā līguma cena: </w:t>
      </w:r>
      <w:r w:rsidRPr="0066019B">
        <w:rPr>
          <w:rFonts w:ascii="Times New Roman" w:eastAsia="Calibri" w:hAnsi="Times New Roman" w:cs="Times New Roman"/>
          <w:kern w:val="0"/>
          <w14:ligatures w14:val="none"/>
        </w:rPr>
        <w:t xml:space="preserve">130 000,00 </w:t>
      </w:r>
      <w:r w:rsidRPr="004135FD">
        <w:rPr>
          <w:rFonts w:ascii="Times New Roman" w:eastAsia="Times New Roman" w:hAnsi="Times New Roman" w:cs="Times New Roman"/>
          <w:bCs/>
          <w:color w:val="000000"/>
          <w:kern w:val="0"/>
          <w14:ligatures w14:val="none"/>
        </w:rPr>
        <w:t>EUR, neieskaitot PVN.</w:t>
      </w:r>
    </w:p>
    <w:p w14:paraId="337AF47C" w14:textId="0CE573A6" w:rsidR="0066019B" w:rsidRPr="004135FD" w:rsidRDefault="0066019B" w:rsidP="0066019B">
      <w:pPr>
        <w:spacing w:after="0" w:line="240" w:lineRule="auto"/>
        <w:ind w:left="360" w:hanging="360"/>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 xml:space="preserve">1.5. Iepirkuma priekšmets sadalīts </w:t>
      </w:r>
      <w:r>
        <w:rPr>
          <w:rFonts w:ascii="Times New Roman" w:eastAsia="Calibri" w:hAnsi="Times New Roman" w:cs="Times New Roman"/>
          <w:kern w:val="0"/>
          <w14:ligatures w14:val="none"/>
        </w:rPr>
        <w:t>5</w:t>
      </w:r>
      <w:r w:rsidRPr="004135FD">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piecās</w:t>
      </w:r>
      <w:r w:rsidRPr="004135FD">
        <w:rPr>
          <w:rFonts w:ascii="Times New Roman" w:eastAsia="Calibri" w:hAnsi="Times New Roman" w:cs="Times New Roman"/>
          <w:kern w:val="0"/>
          <w14:ligatures w14:val="none"/>
        </w:rPr>
        <w:t>) daļās:</w:t>
      </w:r>
    </w:p>
    <w:p w14:paraId="0F020494" w14:textId="792E1AA2" w:rsidR="0066019B" w:rsidRPr="00C0292D" w:rsidRDefault="0066019B" w:rsidP="0066019B">
      <w:pPr>
        <w:numPr>
          <w:ilvl w:val="2"/>
          <w:numId w:val="2"/>
        </w:numPr>
        <w:spacing w:after="0" w:line="240" w:lineRule="auto"/>
        <w:ind w:left="709" w:hanging="709"/>
        <w:contextualSpacing/>
        <w:jc w:val="both"/>
        <w:rPr>
          <w:rFonts w:ascii="Times New Roman" w:eastAsia="Calibri" w:hAnsi="Times New Roman" w:cs="Times New Roman"/>
          <w:kern w:val="0"/>
          <w14:ligatures w14:val="none"/>
        </w:rPr>
      </w:pPr>
      <w:r w:rsidRPr="00C0292D">
        <w:rPr>
          <w:rFonts w:ascii="Times New Roman" w:eastAsia="Calibri" w:hAnsi="Times New Roman" w:cs="Times New Roman"/>
          <w:b/>
          <w:bCs/>
          <w:kern w:val="0"/>
          <w14:ligatures w14:val="none"/>
        </w:rPr>
        <w:t>1. daļa</w:t>
      </w:r>
      <w:r w:rsidRPr="00C0292D">
        <w:rPr>
          <w:rFonts w:ascii="Times New Roman" w:eastAsia="Calibri" w:hAnsi="Times New Roman" w:cs="Times New Roman"/>
          <w:kern w:val="0"/>
          <w14:ligatures w14:val="none"/>
        </w:rPr>
        <w:t xml:space="preserve"> – </w:t>
      </w:r>
      <w:r w:rsidRPr="00C0292D">
        <w:rPr>
          <w:rFonts w:ascii="Times New Roman" w:hAnsi="Times New Roman" w:cs="Times New Roman"/>
          <w:bCs/>
        </w:rPr>
        <w:t>Softshell jaka (gatava prece)</w:t>
      </w:r>
      <w:r w:rsidR="0051761C">
        <w:rPr>
          <w:rFonts w:ascii="Times New Roman" w:hAnsi="Times New Roman" w:cs="Times New Roman"/>
          <w:bCs/>
        </w:rPr>
        <w:t xml:space="preserve"> </w:t>
      </w:r>
      <w:r w:rsidRPr="00C0292D">
        <w:rPr>
          <w:rFonts w:ascii="Times New Roman" w:eastAsia="Calibri" w:hAnsi="Times New Roman" w:cs="Times New Roman"/>
          <w:kern w:val="0"/>
          <w14:ligatures w14:val="none"/>
        </w:rPr>
        <w:t xml:space="preserve">– paredzamā līgumcena </w:t>
      </w:r>
      <w:r w:rsidRPr="00C0292D">
        <w:rPr>
          <w:rFonts w:ascii="Times New Roman" w:hAnsi="Times New Roman" w:cs="Times New Roman"/>
        </w:rPr>
        <w:t xml:space="preserve">45 000,00 </w:t>
      </w:r>
      <w:r w:rsidRPr="00C0292D">
        <w:rPr>
          <w:rFonts w:ascii="Times New Roman" w:eastAsia="Times New Roman" w:hAnsi="Times New Roman" w:cs="Times New Roman"/>
          <w:color w:val="000000"/>
          <w:kern w:val="0"/>
          <w:lang w:eastAsia="ru-RU"/>
          <w14:ligatures w14:val="none"/>
        </w:rPr>
        <w:t>EUR bez PVN;</w:t>
      </w:r>
    </w:p>
    <w:p w14:paraId="5B7658D6" w14:textId="61F863BC" w:rsidR="0066019B" w:rsidRPr="00C0292D" w:rsidRDefault="0066019B" w:rsidP="0066019B">
      <w:pPr>
        <w:numPr>
          <w:ilvl w:val="2"/>
          <w:numId w:val="2"/>
        </w:numPr>
        <w:spacing w:after="0" w:line="240" w:lineRule="auto"/>
        <w:ind w:left="709" w:hanging="709"/>
        <w:contextualSpacing/>
        <w:jc w:val="both"/>
        <w:rPr>
          <w:rFonts w:ascii="Times New Roman" w:eastAsia="Calibri" w:hAnsi="Times New Roman" w:cs="Times New Roman"/>
          <w:kern w:val="0"/>
          <w14:ligatures w14:val="none"/>
        </w:rPr>
      </w:pPr>
      <w:r w:rsidRPr="00C0292D">
        <w:rPr>
          <w:rFonts w:ascii="Times New Roman" w:eastAsia="Calibri" w:hAnsi="Times New Roman" w:cs="Times New Roman"/>
          <w:b/>
          <w:bCs/>
          <w:kern w:val="0"/>
          <w14:ligatures w14:val="none"/>
        </w:rPr>
        <w:t>2. daļa</w:t>
      </w:r>
      <w:r w:rsidRPr="00C0292D">
        <w:rPr>
          <w:rFonts w:ascii="Times New Roman" w:eastAsia="Calibri" w:hAnsi="Times New Roman" w:cs="Times New Roman"/>
          <w:kern w:val="0"/>
          <w14:ligatures w14:val="none"/>
        </w:rPr>
        <w:t xml:space="preserve"> –</w:t>
      </w:r>
      <w:r w:rsidRPr="00C0292D">
        <w:rPr>
          <w:rFonts w:ascii="Times New Roman" w:hAnsi="Times New Roman" w:cs="Times New Roman"/>
          <w:bCs/>
        </w:rPr>
        <w:t xml:space="preserve"> Softshell jaka (individuāli pielāgota prece)</w:t>
      </w:r>
      <w:r w:rsidRPr="00C0292D">
        <w:rPr>
          <w:rFonts w:ascii="Times New Roman" w:eastAsia="Calibri" w:hAnsi="Times New Roman" w:cs="Times New Roman"/>
          <w:kern w:val="0"/>
          <w14:ligatures w14:val="none"/>
        </w:rPr>
        <w:t xml:space="preserve"> – paredzamā līgumcena </w:t>
      </w:r>
      <w:r w:rsidRPr="00C0292D">
        <w:rPr>
          <w:rFonts w:ascii="Times New Roman" w:hAnsi="Times New Roman" w:cs="Times New Roman"/>
        </w:rPr>
        <w:t xml:space="preserve">11 600,00 </w:t>
      </w:r>
      <w:r w:rsidRPr="00C0292D">
        <w:rPr>
          <w:rFonts w:ascii="Times New Roman" w:eastAsia="Calibri" w:hAnsi="Times New Roman" w:cs="Times New Roman"/>
          <w:kern w:val="0"/>
          <w14:ligatures w14:val="none"/>
        </w:rPr>
        <w:t>EUR bez PVN;</w:t>
      </w:r>
    </w:p>
    <w:p w14:paraId="75366168" w14:textId="04857807" w:rsidR="0066019B" w:rsidRPr="00C0292D" w:rsidRDefault="0066019B" w:rsidP="0066019B">
      <w:pPr>
        <w:numPr>
          <w:ilvl w:val="2"/>
          <w:numId w:val="2"/>
        </w:numPr>
        <w:spacing w:after="0" w:line="240" w:lineRule="auto"/>
        <w:ind w:left="709" w:hanging="709"/>
        <w:contextualSpacing/>
        <w:jc w:val="both"/>
        <w:rPr>
          <w:rFonts w:ascii="Times New Roman" w:eastAsia="Calibri" w:hAnsi="Times New Roman" w:cs="Times New Roman"/>
          <w:kern w:val="0"/>
          <w14:ligatures w14:val="none"/>
        </w:rPr>
      </w:pPr>
      <w:r w:rsidRPr="00C0292D">
        <w:rPr>
          <w:rFonts w:ascii="Times New Roman" w:eastAsia="Calibri" w:hAnsi="Times New Roman" w:cs="Times New Roman"/>
          <w:b/>
          <w:bCs/>
          <w:kern w:val="0"/>
          <w14:ligatures w14:val="none"/>
        </w:rPr>
        <w:t>3. daļa</w:t>
      </w:r>
      <w:r w:rsidRPr="00C0292D">
        <w:rPr>
          <w:rFonts w:ascii="Times New Roman" w:eastAsia="Calibri" w:hAnsi="Times New Roman" w:cs="Times New Roman"/>
          <w:kern w:val="0"/>
          <w14:ligatures w14:val="none"/>
        </w:rPr>
        <w:t xml:space="preserve"> – Polo krekls ar garām piedurknēm (vīriešu un sieviešu modelis, gatava prece un individuāli pielāgota prece) - paredzamā līgumcena </w:t>
      </w:r>
      <w:r w:rsidRPr="00C0292D">
        <w:rPr>
          <w:rFonts w:ascii="Times New Roman" w:hAnsi="Times New Roman" w:cs="Times New Roman"/>
          <w:bCs/>
        </w:rPr>
        <w:t xml:space="preserve">32 400,00 </w:t>
      </w:r>
      <w:r w:rsidRPr="00C0292D">
        <w:rPr>
          <w:rFonts w:ascii="Times New Roman" w:eastAsia="Calibri" w:hAnsi="Times New Roman" w:cs="Times New Roman"/>
          <w:kern w:val="0"/>
          <w14:ligatures w14:val="none"/>
        </w:rPr>
        <w:t>EUR bez PVN</w:t>
      </w:r>
    </w:p>
    <w:p w14:paraId="638ECE7B" w14:textId="11924531" w:rsidR="0066019B" w:rsidRPr="00C0292D" w:rsidRDefault="0066019B" w:rsidP="0066019B">
      <w:pPr>
        <w:numPr>
          <w:ilvl w:val="2"/>
          <w:numId w:val="2"/>
        </w:numPr>
        <w:spacing w:after="0" w:line="240" w:lineRule="auto"/>
        <w:ind w:left="709" w:hanging="709"/>
        <w:contextualSpacing/>
        <w:jc w:val="both"/>
        <w:rPr>
          <w:rFonts w:ascii="Times New Roman" w:eastAsia="Calibri" w:hAnsi="Times New Roman" w:cs="Times New Roman"/>
          <w:kern w:val="0"/>
          <w14:ligatures w14:val="none"/>
        </w:rPr>
      </w:pPr>
      <w:r w:rsidRPr="00C0292D">
        <w:rPr>
          <w:rFonts w:ascii="Times New Roman" w:eastAsia="Calibri" w:hAnsi="Times New Roman" w:cs="Times New Roman"/>
          <w:b/>
          <w:bCs/>
          <w:kern w:val="0"/>
          <w14:ligatures w14:val="none"/>
        </w:rPr>
        <w:t>4</w:t>
      </w:r>
      <w:r w:rsidRPr="00C0292D">
        <w:rPr>
          <w:rFonts w:ascii="Times New Roman" w:eastAsia="Calibri" w:hAnsi="Times New Roman" w:cs="Times New Roman"/>
          <w:kern w:val="0"/>
          <w14:ligatures w14:val="none"/>
        </w:rPr>
        <w:t xml:space="preserve">. </w:t>
      </w:r>
      <w:r w:rsidRPr="00C0292D">
        <w:rPr>
          <w:rFonts w:ascii="Times New Roman" w:eastAsia="Calibri" w:hAnsi="Times New Roman" w:cs="Times New Roman"/>
          <w:b/>
          <w:bCs/>
          <w:kern w:val="0"/>
          <w14:ligatures w14:val="none"/>
        </w:rPr>
        <w:t>daļa</w:t>
      </w:r>
      <w:r w:rsidRPr="00C0292D">
        <w:rPr>
          <w:rFonts w:ascii="Times New Roman" w:eastAsia="Calibri" w:hAnsi="Times New Roman" w:cs="Times New Roman"/>
          <w:kern w:val="0"/>
          <w14:ligatures w14:val="none"/>
        </w:rPr>
        <w:t xml:space="preserve"> – </w:t>
      </w:r>
      <w:r w:rsidRPr="00C0292D">
        <w:rPr>
          <w:rFonts w:ascii="Times New Roman" w:hAnsi="Times New Roman" w:cs="Times New Roman"/>
        </w:rPr>
        <w:t xml:space="preserve">Flīsa jaka (gatava prece un individuāli pielāgota prece) - </w:t>
      </w:r>
      <w:r w:rsidRPr="00C0292D">
        <w:rPr>
          <w:rFonts w:ascii="Times New Roman" w:eastAsia="Calibri" w:hAnsi="Times New Roman" w:cs="Times New Roman"/>
          <w:kern w:val="0"/>
          <w14:ligatures w14:val="none"/>
        </w:rPr>
        <w:t xml:space="preserve">paredzamā līgumcena 21000,00 </w:t>
      </w:r>
      <w:r w:rsidRPr="00C0292D">
        <w:rPr>
          <w:rFonts w:ascii="Times New Roman" w:hAnsi="Times New Roman" w:cs="Times New Roman"/>
        </w:rPr>
        <w:t xml:space="preserve"> </w:t>
      </w:r>
      <w:r w:rsidRPr="00C0292D">
        <w:rPr>
          <w:rFonts w:ascii="Times New Roman" w:eastAsia="Calibri" w:hAnsi="Times New Roman" w:cs="Times New Roman"/>
          <w:kern w:val="0"/>
          <w14:ligatures w14:val="none"/>
        </w:rPr>
        <w:t>EUR bez PVN</w:t>
      </w:r>
    </w:p>
    <w:p w14:paraId="0274197A" w14:textId="7B11B396" w:rsidR="0066019B" w:rsidRPr="00C0292D" w:rsidRDefault="0066019B" w:rsidP="0066019B">
      <w:pPr>
        <w:numPr>
          <w:ilvl w:val="2"/>
          <w:numId w:val="2"/>
        </w:numPr>
        <w:spacing w:after="0" w:line="240" w:lineRule="auto"/>
        <w:ind w:left="709" w:hanging="709"/>
        <w:contextualSpacing/>
        <w:jc w:val="both"/>
        <w:rPr>
          <w:rFonts w:ascii="Times New Roman" w:eastAsia="Calibri" w:hAnsi="Times New Roman" w:cs="Times New Roman"/>
          <w:kern w:val="0"/>
          <w14:ligatures w14:val="none"/>
        </w:rPr>
      </w:pPr>
      <w:r w:rsidRPr="00C0292D">
        <w:rPr>
          <w:rFonts w:ascii="Times New Roman" w:eastAsia="Calibri" w:hAnsi="Times New Roman" w:cs="Times New Roman"/>
          <w:b/>
          <w:bCs/>
          <w:kern w:val="0"/>
          <w14:ligatures w14:val="none"/>
        </w:rPr>
        <w:t>5</w:t>
      </w:r>
      <w:r w:rsidRPr="00C0292D">
        <w:rPr>
          <w:rFonts w:ascii="Times New Roman" w:eastAsia="Calibri" w:hAnsi="Times New Roman" w:cs="Times New Roman"/>
          <w:kern w:val="0"/>
          <w14:ligatures w14:val="none"/>
        </w:rPr>
        <w:t xml:space="preserve">. </w:t>
      </w:r>
      <w:r w:rsidRPr="00C0292D">
        <w:rPr>
          <w:rFonts w:ascii="Times New Roman" w:eastAsia="Calibri" w:hAnsi="Times New Roman" w:cs="Times New Roman"/>
          <w:b/>
          <w:bCs/>
          <w:kern w:val="0"/>
          <w14:ligatures w14:val="none"/>
        </w:rPr>
        <w:t>daļa</w:t>
      </w:r>
      <w:r w:rsidRPr="00C0292D">
        <w:rPr>
          <w:rFonts w:ascii="Times New Roman" w:eastAsia="Calibri" w:hAnsi="Times New Roman" w:cs="Times New Roman"/>
          <w:kern w:val="0"/>
          <w14:ligatures w14:val="none"/>
        </w:rPr>
        <w:t xml:space="preserve"> - Flīsa veste (gatava prece un individuāli pielāgota prece) - paredzamā līgumcena </w:t>
      </w:r>
      <w:r w:rsidR="00C0292D" w:rsidRPr="00C0292D">
        <w:rPr>
          <w:rFonts w:ascii="Times New Roman" w:eastAsia="Calibri" w:hAnsi="Times New Roman" w:cs="Times New Roman"/>
          <w:kern w:val="0"/>
          <w:lang w:eastAsia="ar-SA"/>
          <w14:ligatures w14:val="none"/>
        </w:rPr>
        <w:t>20 000,00</w:t>
      </w:r>
      <w:r w:rsidR="00C0292D" w:rsidRPr="00C0292D">
        <w:rPr>
          <w:rFonts w:ascii="Times New Roman" w:eastAsia="Calibri" w:hAnsi="Times New Roman" w:cs="Times New Roman"/>
          <w:kern w:val="0"/>
          <w14:ligatures w14:val="none"/>
        </w:rPr>
        <w:t xml:space="preserve"> </w:t>
      </w:r>
      <w:r w:rsidRPr="00C0292D">
        <w:rPr>
          <w:rFonts w:ascii="Times New Roman" w:hAnsi="Times New Roman" w:cs="Times New Roman"/>
        </w:rPr>
        <w:t xml:space="preserve"> </w:t>
      </w:r>
      <w:r w:rsidRPr="00C0292D">
        <w:rPr>
          <w:rFonts w:ascii="Times New Roman" w:eastAsia="Calibri" w:hAnsi="Times New Roman" w:cs="Times New Roman"/>
          <w:kern w:val="0"/>
          <w14:ligatures w14:val="none"/>
        </w:rPr>
        <w:t>EUR bez PVN</w:t>
      </w:r>
    </w:p>
    <w:p w14:paraId="47A16ED3" w14:textId="77777777" w:rsidR="00C0292D" w:rsidRPr="004135FD" w:rsidRDefault="00C0292D" w:rsidP="00C0292D">
      <w:pPr>
        <w:spacing w:after="0" w:line="240" w:lineRule="auto"/>
        <w:jc w:val="both"/>
        <w:rPr>
          <w:rFonts w:ascii="Times New Roman" w:eastAsia="Calibri" w:hAnsi="Times New Roman" w:cs="Times New Roman"/>
          <w:kern w:val="0"/>
          <w14:ligatures w14:val="none"/>
        </w:rPr>
      </w:pPr>
    </w:p>
    <w:p w14:paraId="17256A00" w14:textId="07E98FBF" w:rsidR="00C0292D" w:rsidRPr="004135FD" w:rsidRDefault="00C0292D" w:rsidP="00C0292D">
      <w:pPr>
        <w:numPr>
          <w:ilvl w:val="0"/>
          <w:numId w:val="2"/>
        </w:numPr>
        <w:spacing w:after="0" w:line="240" w:lineRule="auto"/>
        <w:ind w:left="284" w:hanging="284"/>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b/>
          <w:bCs/>
          <w:kern w:val="0"/>
          <w14:ligatures w14:val="none"/>
        </w:rPr>
        <w:t>Iepirkuma identifikācijas numurs:</w:t>
      </w:r>
      <w:r w:rsidRPr="004135FD">
        <w:rPr>
          <w:rFonts w:ascii="Times New Roman" w:eastAsia="Calibri" w:hAnsi="Times New Roman" w:cs="Times New Roman"/>
          <w:kern w:val="0"/>
          <w14:ligatures w14:val="none"/>
        </w:rPr>
        <w:t xml:space="preserve"> iepirkuma identifikācijas numurs – RS/202</w:t>
      </w:r>
      <w:r>
        <w:rPr>
          <w:rFonts w:ascii="Times New Roman" w:eastAsia="Calibri" w:hAnsi="Times New Roman" w:cs="Times New Roman"/>
          <w:kern w:val="0"/>
          <w14:ligatures w14:val="none"/>
        </w:rPr>
        <w:t>6</w:t>
      </w:r>
      <w:r w:rsidRPr="004135FD">
        <w:rPr>
          <w:rFonts w:ascii="Times New Roman" w:eastAsia="Calibri" w:hAnsi="Times New Roman" w:cs="Times New Roman"/>
          <w:kern w:val="0"/>
          <w14:ligatures w14:val="none"/>
        </w:rPr>
        <w:t>/</w:t>
      </w:r>
      <w:r w:rsidR="001A0A09">
        <w:rPr>
          <w:rFonts w:ascii="Times New Roman" w:eastAsia="Calibri" w:hAnsi="Times New Roman" w:cs="Times New Roman"/>
          <w:kern w:val="0"/>
          <w14:ligatures w14:val="none"/>
        </w:rPr>
        <w:t>27</w:t>
      </w:r>
    </w:p>
    <w:p w14:paraId="11603135" w14:textId="77777777" w:rsidR="00C0292D" w:rsidRPr="004135FD" w:rsidRDefault="00C0292D" w:rsidP="00C0292D">
      <w:pPr>
        <w:spacing w:after="0" w:line="240" w:lineRule="auto"/>
        <w:ind w:left="284"/>
        <w:contextualSpacing/>
        <w:jc w:val="both"/>
        <w:rPr>
          <w:rFonts w:ascii="Times New Roman" w:eastAsia="Calibri" w:hAnsi="Times New Roman" w:cs="Times New Roman"/>
          <w:kern w:val="0"/>
          <w14:ligatures w14:val="none"/>
        </w:rPr>
      </w:pPr>
    </w:p>
    <w:p w14:paraId="324C825D" w14:textId="77777777" w:rsidR="00C0292D" w:rsidRPr="004135FD" w:rsidRDefault="00C0292D" w:rsidP="00C0292D">
      <w:pPr>
        <w:numPr>
          <w:ilvl w:val="0"/>
          <w:numId w:val="2"/>
        </w:numPr>
        <w:spacing w:after="0" w:line="240" w:lineRule="auto"/>
        <w:ind w:left="284" w:hanging="284"/>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b/>
          <w:kern w:val="0"/>
          <w14:ligatures w14:val="none"/>
        </w:rPr>
        <w:t>Pasūtītāja nosaukums, adrese un citi rekvizīti:</w:t>
      </w:r>
    </w:p>
    <w:p w14:paraId="3C3207E5" w14:textId="77777777" w:rsidR="00C0292D" w:rsidRPr="004135FD" w:rsidRDefault="00C0292D" w:rsidP="00C0292D">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Rīgas pašvaldības sabiedrība ar ierobežotu atbildību "Rīgas satiksme"</w:t>
      </w:r>
    </w:p>
    <w:p w14:paraId="6665BB6C" w14:textId="4D51E689" w:rsidR="00C0292D" w:rsidRPr="004135FD" w:rsidRDefault="00C0292D" w:rsidP="00C0292D">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Vien. reģ.</w:t>
      </w:r>
      <w:r w:rsidRPr="004135FD">
        <w:rPr>
          <w:rFonts w:ascii="Times New Roman" w:eastAsia="Calibri" w:hAnsi="Times New Roman" w:cs="Times New Roman"/>
          <w:kern w:val="0"/>
          <w14:ligatures w14:val="none"/>
        </w:rPr>
        <w:t xml:space="preserve"> Nr.</w:t>
      </w:r>
      <w:r>
        <w:rPr>
          <w:rFonts w:ascii="Times New Roman" w:eastAsia="Calibri" w:hAnsi="Times New Roman" w:cs="Times New Roman"/>
          <w:kern w:val="0"/>
          <w14:ligatures w14:val="none"/>
        </w:rPr>
        <w:t xml:space="preserve"> </w:t>
      </w:r>
      <w:r w:rsidRPr="004135FD">
        <w:rPr>
          <w:rFonts w:ascii="Times New Roman" w:eastAsia="Calibri" w:hAnsi="Times New Roman" w:cs="Times New Roman"/>
          <w:kern w:val="0"/>
          <w14:ligatures w14:val="none"/>
        </w:rPr>
        <w:t>40003619950</w:t>
      </w:r>
    </w:p>
    <w:p w14:paraId="67D41944" w14:textId="77777777" w:rsidR="00C0292D" w:rsidRPr="004135FD" w:rsidRDefault="00C0292D" w:rsidP="00C0292D">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Juridiskā adrese: Kleistu iela 28, Rīga, LV - 1067,</w:t>
      </w:r>
    </w:p>
    <w:p w14:paraId="4EDA2948" w14:textId="77777777" w:rsidR="00C0292D" w:rsidRPr="004135FD" w:rsidRDefault="00C0292D" w:rsidP="00C0292D">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 xml:space="preserve">Biroja adrese: Vestienas iela 35, Rīga, LV-1035, </w:t>
      </w:r>
    </w:p>
    <w:p w14:paraId="226E985C" w14:textId="11F751B9" w:rsidR="00C0292D" w:rsidRPr="004135FD" w:rsidRDefault="00C0292D" w:rsidP="00C0292D">
      <w:pPr>
        <w:spacing w:after="0" w:line="240"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Tālr. 67104800</w:t>
      </w:r>
      <w:r>
        <w:rPr>
          <w:rFonts w:ascii="Times New Roman" w:eastAsia="Calibri" w:hAnsi="Times New Roman" w:cs="Times New Roman"/>
          <w:kern w:val="0"/>
          <w14:ligatures w14:val="none"/>
        </w:rPr>
        <w:t>.</w:t>
      </w:r>
    </w:p>
    <w:p w14:paraId="07D7B5CD" w14:textId="77777777" w:rsidR="00C0292D" w:rsidRPr="004135FD" w:rsidRDefault="00C0292D" w:rsidP="00C0292D">
      <w:pPr>
        <w:spacing w:after="0" w:line="240" w:lineRule="auto"/>
        <w:jc w:val="both"/>
        <w:rPr>
          <w:rFonts w:ascii="Times New Roman" w:eastAsia="Calibri" w:hAnsi="Times New Roman" w:cs="Times New Roman"/>
          <w:kern w:val="0"/>
          <w14:ligatures w14:val="none"/>
        </w:rPr>
      </w:pPr>
    </w:p>
    <w:p w14:paraId="79662BAC" w14:textId="77777777" w:rsidR="00C0292D" w:rsidRPr="004135FD" w:rsidRDefault="00C0292D" w:rsidP="00C0292D">
      <w:pPr>
        <w:numPr>
          <w:ilvl w:val="0"/>
          <w:numId w:val="2"/>
        </w:numPr>
        <w:spacing w:after="0" w:line="240" w:lineRule="auto"/>
        <w:ind w:left="284" w:hanging="284"/>
        <w:contextualSpacing/>
        <w:jc w:val="both"/>
        <w:rPr>
          <w:rFonts w:ascii="Times New Roman" w:eastAsia="Calibri" w:hAnsi="Times New Roman" w:cs="Times New Roman"/>
          <w:b/>
          <w:bCs/>
          <w:kern w:val="0"/>
          <w14:ligatures w14:val="none"/>
        </w:rPr>
      </w:pPr>
      <w:r w:rsidRPr="004135FD">
        <w:rPr>
          <w:rFonts w:ascii="Times New Roman" w:eastAsia="Calibri" w:hAnsi="Times New Roman" w:cs="Times New Roman"/>
          <w:b/>
          <w:bCs/>
          <w:kern w:val="0"/>
          <w14:ligatures w14:val="none"/>
        </w:rPr>
        <w:t>Pasūtītāja kontaktpersona:</w:t>
      </w:r>
    </w:p>
    <w:p w14:paraId="5FA65A25" w14:textId="5428ED29" w:rsidR="00C0292D" w:rsidRPr="004135FD" w:rsidRDefault="00C0292D" w:rsidP="00C0292D">
      <w:pPr>
        <w:spacing w:line="259" w:lineRule="auto"/>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 xml:space="preserve">Alena Kamisarova, tālr. +371 67104791, </w:t>
      </w:r>
      <w:r w:rsidRPr="00C0292D">
        <w:rPr>
          <w:rFonts w:ascii="Times New Roman" w:eastAsia="Calibri" w:hAnsi="Times New Roman" w:cs="Times New Roman"/>
          <w:kern w:val="0"/>
          <w14:ligatures w14:val="none"/>
        </w:rPr>
        <w:t>mob.t. +371 28366242</w:t>
      </w:r>
      <w:r>
        <w:rPr>
          <w:rFonts w:ascii="Times New Roman" w:eastAsia="Calibri" w:hAnsi="Times New Roman" w:cs="Times New Roman"/>
          <w:kern w:val="0"/>
          <w14:ligatures w14:val="none"/>
        </w:rPr>
        <w:t xml:space="preserve">, </w:t>
      </w:r>
      <w:r w:rsidRPr="004135FD">
        <w:rPr>
          <w:rFonts w:ascii="Times New Roman" w:eastAsia="Calibri" w:hAnsi="Times New Roman" w:cs="Times New Roman"/>
          <w:kern w:val="0"/>
          <w14:ligatures w14:val="none"/>
        </w:rPr>
        <w:t xml:space="preserve">e-pasts: </w:t>
      </w:r>
      <w:r w:rsidR="001A0A09">
        <w:rPr>
          <w:rFonts w:ascii="Times New Roman" w:eastAsia="Calibri" w:hAnsi="Times New Roman" w:cs="Times New Roman"/>
          <w:kern w:val="0"/>
          <w14:ligatures w14:val="none"/>
        </w:rPr>
        <w:t xml:space="preserve"> </w:t>
      </w:r>
      <w:hyperlink r:id="rId11" w:history="1">
        <w:r w:rsidR="001A0A09" w:rsidRPr="008914FA">
          <w:rPr>
            <w:rStyle w:val="Hyperlink"/>
            <w:rFonts w:ascii="Times New Roman" w:eastAsia="Calibri" w:hAnsi="Times New Roman" w:cs="Times New Roman"/>
            <w:kern w:val="0"/>
            <w14:ligatures w14:val="none"/>
          </w:rPr>
          <w:t>Alena.Kamisarova@rigassatiksme.lv</w:t>
        </w:r>
      </w:hyperlink>
      <w:r w:rsidR="001A0A09">
        <w:t>.</w:t>
      </w:r>
    </w:p>
    <w:p w14:paraId="0BDD369B" w14:textId="77777777" w:rsidR="00C0292D" w:rsidRPr="004135FD" w:rsidRDefault="00C0292D" w:rsidP="00C0292D">
      <w:pPr>
        <w:numPr>
          <w:ilvl w:val="0"/>
          <w:numId w:val="2"/>
        </w:numPr>
        <w:spacing w:line="259" w:lineRule="auto"/>
        <w:ind w:left="284" w:hanging="284"/>
        <w:contextualSpacing/>
        <w:jc w:val="both"/>
        <w:rPr>
          <w:rFonts w:ascii="Times New Roman" w:eastAsia="Calibri" w:hAnsi="Times New Roman" w:cs="Times New Roman"/>
          <w:b/>
          <w:bCs/>
          <w:kern w:val="0"/>
          <w14:ligatures w14:val="none"/>
        </w:rPr>
      </w:pPr>
      <w:r w:rsidRPr="004135FD">
        <w:rPr>
          <w:rFonts w:ascii="Times New Roman" w:eastAsia="Calibri" w:hAnsi="Times New Roman" w:cs="Times New Roman"/>
          <w:b/>
          <w:bCs/>
          <w:kern w:val="0"/>
          <w14:ligatures w14:val="none"/>
        </w:rPr>
        <w:t>Pretendenti</w:t>
      </w:r>
    </w:p>
    <w:p w14:paraId="408480C5" w14:textId="77777777" w:rsidR="00C0292D" w:rsidRPr="004135FD" w:rsidRDefault="00C0292D" w:rsidP="00C0292D">
      <w:pPr>
        <w:spacing w:after="0" w:line="259" w:lineRule="auto"/>
        <w:ind w:left="426" w:hanging="426"/>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5.1.</w:t>
      </w:r>
      <w:r w:rsidRPr="004135FD">
        <w:rPr>
          <w:rFonts w:ascii="Times New Roman" w:eastAsia="Calibri" w:hAnsi="Times New Roman" w:cs="Times New Roman"/>
          <w:kern w:val="0"/>
          <w14:ligatures w14:val="none"/>
        </w:rPr>
        <w:tab/>
        <w:t>Iepirkuma procedūrā (turpmāk – iepirkums)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364CE2B4" w14:textId="77777777" w:rsidR="00C0292D" w:rsidRPr="004135FD" w:rsidRDefault="00C0292D" w:rsidP="00C0292D">
      <w:pPr>
        <w:spacing w:after="0" w:line="259" w:lineRule="auto"/>
        <w:ind w:left="426" w:hanging="426"/>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5.2.</w:t>
      </w:r>
      <w:r w:rsidRPr="004135FD">
        <w:rPr>
          <w:rFonts w:ascii="Times New Roman" w:eastAsia="Calibri" w:hAnsi="Times New Roman" w:cs="Times New Roman"/>
          <w:kern w:val="0"/>
          <w14:ligatures w14:val="none"/>
        </w:rPr>
        <w:tab/>
        <w:t xml:space="preserve">Pretendentiem ir tiesības apvienoties apvienībā un iesniegt kopīgu piedāvājumu. </w:t>
      </w:r>
    </w:p>
    <w:p w14:paraId="3EA1E4C3" w14:textId="77777777" w:rsidR="00C0292D" w:rsidRPr="004135FD" w:rsidRDefault="00C0292D" w:rsidP="00C0292D">
      <w:pPr>
        <w:spacing w:after="0" w:line="259" w:lineRule="auto"/>
        <w:ind w:left="426" w:hanging="426"/>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5.3.</w:t>
      </w:r>
      <w:r w:rsidRPr="004135FD">
        <w:rPr>
          <w:rFonts w:ascii="Times New Roman" w:eastAsia="Calibri" w:hAnsi="Times New Roman" w:cs="Times New Roman"/>
          <w:kern w:val="0"/>
          <w14:ligatures w14:val="none"/>
        </w:rPr>
        <w:tab/>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63D1F0B8" w14:textId="77777777" w:rsidR="00C0292D" w:rsidRPr="00B03089" w:rsidRDefault="00C0292D" w:rsidP="00C0292D">
      <w:pPr>
        <w:spacing w:before="240" w:line="259" w:lineRule="auto"/>
        <w:jc w:val="center"/>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II INFORMĀCIJAS APMAIŅA, PIEDĀVĀJUMU NOFORMĒŠANAS, IESNIEGŠANAS KĀRTĪBA</w:t>
      </w:r>
    </w:p>
    <w:p w14:paraId="080CA18F" w14:textId="77777777" w:rsidR="00C0292D" w:rsidRPr="00B03089" w:rsidRDefault="00C0292D" w:rsidP="00C0292D">
      <w:pPr>
        <w:numPr>
          <w:ilvl w:val="0"/>
          <w:numId w:val="2"/>
        </w:numPr>
        <w:spacing w:line="259" w:lineRule="auto"/>
        <w:ind w:left="284" w:hanging="284"/>
        <w:contextualSpacing/>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Informācijas apmaiņa</w:t>
      </w:r>
    </w:p>
    <w:p w14:paraId="679E8ED6" w14:textId="77777777" w:rsidR="00C0292D" w:rsidRDefault="00C0292D" w:rsidP="00C0292D">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48DAA82B" w14:textId="77777777" w:rsidR="00C0292D" w:rsidRPr="00B838D3" w:rsidRDefault="00C0292D" w:rsidP="00C0292D">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lastRenderedPageBreak/>
        <w:t xml:space="preserve">Papildu informāciju par iepirkuma nolikumu var pieprasīt, iesniedzot šādu pieprasījumu rakstiskā formā Pasūtītāja adresē, nosūtot pa pastu, vēstuli adresējot iepirkuma komisijai vai elektroniski parakstītu, nosūtot uz e-pasta adresi </w:t>
      </w:r>
      <w:hyperlink r:id="rId12" w:history="1">
        <w:r w:rsidRPr="00B838D3">
          <w:rPr>
            <w:rFonts w:ascii="Times New Roman" w:eastAsia="Calibri" w:hAnsi="Times New Roman" w:cs="Times New Roman"/>
            <w:color w:val="0000FF"/>
            <w:kern w:val="0"/>
            <w:u w:val="single"/>
            <w14:ligatures w14:val="none"/>
          </w:rPr>
          <w:t>sekretariats@rigassatiksme.lv</w:t>
        </w:r>
      </w:hyperlink>
      <w:r w:rsidRPr="00B838D3">
        <w:rPr>
          <w:rFonts w:ascii="Times New Roman" w:eastAsia="Calibri" w:hAnsi="Times New Roman" w:cs="Times New Roman"/>
          <w:color w:val="0000FF"/>
          <w:kern w:val="0"/>
          <w:u w:val="single"/>
          <w14:ligatures w14:val="none"/>
        </w:rPr>
        <w:t>.</w:t>
      </w:r>
    </w:p>
    <w:p w14:paraId="07726034" w14:textId="77777777" w:rsidR="00C0292D" w:rsidRDefault="00C0292D" w:rsidP="00C0292D">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t xml:space="preserve">Ja pretendents ir laicīgi pieprasījis papildu informāciju par iepirkuma dokumentos iekļautajām prasībām, pasūtītājs to sniedz piecu darbdienu laikā, bet ne vēlāk kā sešas dienas pirms piedāvājumu iesniegšanas termiņa beigām. </w:t>
      </w:r>
    </w:p>
    <w:p w14:paraId="49E1518E" w14:textId="77777777" w:rsidR="00C0292D" w:rsidRPr="00B838D3" w:rsidRDefault="00C0292D" w:rsidP="00C0292D">
      <w:pPr>
        <w:pStyle w:val="ListParagraph"/>
        <w:numPr>
          <w:ilvl w:val="1"/>
          <w:numId w:val="3"/>
        </w:numPr>
        <w:spacing w:after="0" w:line="240" w:lineRule="auto"/>
        <w:jc w:val="both"/>
        <w:rPr>
          <w:rFonts w:ascii="Times New Roman" w:eastAsia="Calibri" w:hAnsi="Times New Roman" w:cs="Times New Roman"/>
          <w:kern w:val="0"/>
          <w14:ligatures w14:val="none"/>
        </w:rPr>
      </w:pPr>
      <w:r w:rsidRPr="00B838D3">
        <w:rPr>
          <w:rFonts w:ascii="Times New Roman" w:eastAsia="Calibri" w:hAnsi="Times New Roman" w:cs="Times New Roman"/>
          <w:kern w:val="0"/>
          <w14:ligatures w14:val="none"/>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640283EF" w14:textId="77777777" w:rsidR="00C0292D" w:rsidRPr="00B03089" w:rsidRDefault="00C0292D" w:rsidP="00C0292D">
      <w:pPr>
        <w:numPr>
          <w:ilvl w:val="0"/>
          <w:numId w:val="3"/>
        </w:numPr>
        <w:spacing w:before="240" w:after="0" w:line="480" w:lineRule="auto"/>
        <w:ind w:left="284" w:hanging="284"/>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Iespējas saņemt iepirkuma procedūras dokumentus un ar tiem iepazīties</w:t>
      </w:r>
    </w:p>
    <w:p w14:paraId="4F8C4F60" w14:textId="77777777" w:rsidR="00C0292D" w:rsidRPr="00B03089" w:rsidRDefault="00C0292D" w:rsidP="00C0292D">
      <w:pPr>
        <w:spacing w:after="0" w:line="240" w:lineRule="auto"/>
        <w:ind w:left="426" w:hanging="426"/>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 xml:space="preserve">7.1. Elektroniska piekļuve: Pasūtītāja interneta vietne </w:t>
      </w:r>
      <w:hyperlink r:id="rId13" w:history="1">
        <w:r w:rsidRPr="00B03089">
          <w:rPr>
            <w:rFonts w:ascii="Times New Roman" w:eastAsia="Calibri" w:hAnsi="Times New Roman" w:cs="Times New Roman"/>
            <w:color w:val="0000FF"/>
            <w:kern w:val="0"/>
            <w:u w:val="single"/>
            <w14:ligatures w14:val="none"/>
          </w:rPr>
          <w:t>www.rigassatiksme.lv</w:t>
        </w:r>
      </w:hyperlink>
      <w:r w:rsidRPr="00B03089">
        <w:rPr>
          <w:rFonts w:ascii="Times New Roman" w:eastAsia="Calibri" w:hAnsi="Times New Roman" w:cs="Times New Roman"/>
          <w:kern w:val="0"/>
          <w14:ligatures w14:val="none"/>
        </w:rPr>
        <w:t xml:space="preserve">, sadaļa “Iepirkumi un izsoles” - </w:t>
      </w:r>
      <w:hyperlink r:id="rId14" w:history="1">
        <w:r w:rsidRPr="00B03089">
          <w:rPr>
            <w:rFonts w:ascii="Times New Roman" w:eastAsia="Calibri" w:hAnsi="Times New Roman" w:cs="Times New Roman"/>
            <w:color w:val="0000FF"/>
            <w:kern w:val="0"/>
            <w:u w:val="single"/>
            <w14:ligatures w14:val="none"/>
          </w:rPr>
          <w:t>https://www.rigassatiksme.lv/lv/par-mums/iepirkumi/</w:t>
        </w:r>
      </w:hyperlink>
      <w:r w:rsidRPr="00B03089">
        <w:rPr>
          <w:rFonts w:ascii="Times New Roman" w:eastAsia="Calibri" w:hAnsi="Times New Roman" w:cs="Times New Roman"/>
          <w:kern w:val="0"/>
          <w:sz w:val="22"/>
          <w:szCs w:val="22"/>
          <w14:ligatures w14:val="none"/>
        </w:rPr>
        <w:t xml:space="preserve"> </w:t>
      </w:r>
      <w:r w:rsidRPr="00B03089">
        <w:rPr>
          <w:rFonts w:ascii="Times New Roman" w:eastAsia="Calibri" w:hAnsi="Times New Roman" w:cs="Times New Roman"/>
          <w:kern w:val="0"/>
          <w14:ligatures w14:val="none"/>
        </w:rPr>
        <w:t xml:space="preserve">un elektronisko iepirkumu sistēmā apakšsistēmā „e-konkursi” </w:t>
      </w:r>
      <w:hyperlink r:id="rId15" w:history="1">
        <w:r w:rsidRPr="00B03089">
          <w:rPr>
            <w:rFonts w:ascii="Times New Roman" w:eastAsia="Calibri" w:hAnsi="Times New Roman" w:cs="Times New Roman"/>
            <w:color w:val="0563C1"/>
            <w:kern w:val="0"/>
            <w:u w:val="single"/>
            <w14:ligatures w14:val="none"/>
          </w:rPr>
          <w:t>https://www.eis.gov.lv/EKEIS/Supplier</w:t>
        </w:r>
      </w:hyperlink>
      <w:r w:rsidRPr="00B03089">
        <w:rPr>
          <w:rFonts w:ascii="Times New Roman" w:eastAsia="Calibri" w:hAnsi="Times New Roman" w:cs="Times New Roman"/>
          <w:kern w:val="0"/>
          <w14:ligatures w14:val="none"/>
        </w:rPr>
        <w:t>.</w:t>
      </w:r>
    </w:p>
    <w:p w14:paraId="54CDF0C3" w14:textId="77777777" w:rsidR="00C0292D" w:rsidRPr="00B03089" w:rsidRDefault="00C0292D" w:rsidP="00C0292D">
      <w:pPr>
        <w:spacing w:after="0" w:line="240" w:lineRule="auto"/>
        <w:ind w:left="426" w:hanging="426"/>
        <w:contextualSpacing/>
        <w:jc w:val="both"/>
        <w:rPr>
          <w:rFonts w:ascii="Times New Roman" w:eastAsia="Calibri" w:hAnsi="Times New Roman" w:cs="Times New Roman"/>
          <w:kern w:val="0"/>
          <w14:ligatures w14:val="none"/>
        </w:rPr>
      </w:pPr>
    </w:p>
    <w:p w14:paraId="7B9A4F57" w14:textId="77777777" w:rsidR="00C0292D" w:rsidRPr="00B03089" w:rsidRDefault="00C0292D" w:rsidP="00C0292D">
      <w:pPr>
        <w:numPr>
          <w:ilvl w:val="0"/>
          <w:numId w:val="3"/>
        </w:numPr>
        <w:spacing w:after="0" w:line="360" w:lineRule="auto"/>
        <w:ind w:left="284" w:hanging="284"/>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noformēšana</w:t>
      </w:r>
    </w:p>
    <w:p w14:paraId="69E2A906"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8.1.</w:t>
      </w:r>
      <w:r w:rsidRPr="00B03089">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377B4517"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8.2.</w:t>
      </w:r>
      <w:r w:rsidRPr="00B03089">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0F164B24"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8.3.</w:t>
      </w:r>
      <w:r w:rsidRPr="00B03089">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654D5800"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8.4.</w:t>
      </w:r>
      <w:r w:rsidRPr="00B03089">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6335F37B"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8.5.</w:t>
      </w:r>
      <w:r w:rsidRPr="00B03089">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7CA9CB6" w14:textId="77777777" w:rsidR="00C0292D" w:rsidRPr="00B03089" w:rsidRDefault="00C0292D" w:rsidP="00C0292D">
      <w:pPr>
        <w:spacing w:after="0" w:line="240" w:lineRule="auto"/>
        <w:jc w:val="both"/>
        <w:rPr>
          <w:rFonts w:ascii="Times New Roman" w:eastAsia="Calibri" w:hAnsi="Times New Roman" w:cs="Times New Roman"/>
          <w:bCs/>
          <w:kern w:val="0"/>
          <w14:ligatures w14:val="none"/>
        </w:rPr>
      </w:pPr>
    </w:p>
    <w:p w14:paraId="22EAC298" w14:textId="77777777" w:rsidR="00C0292D" w:rsidRPr="00B03089" w:rsidRDefault="00C0292D" w:rsidP="00C0292D">
      <w:pPr>
        <w:numPr>
          <w:ilvl w:val="0"/>
          <w:numId w:val="3"/>
        </w:numPr>
        <w:spacing w:after="0" w:line="240" w:lineRule="auto"/>
        <w:ind w:left="284" w:hanging="284"/>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Piedāvājumu iesniegšanas un atvēršanas vieta, datums, laiks un kārtība</w:t>
      </w:r>
    </w:p>
    <w:p w14:paraId="2337F7D8" w14:textId="15692F0D"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w:t>
      </w:r>
      <w:r w:rsidRPr="00B03089">
        <w:rPr>
          <w:rFonts w:ascii="Times New Roman" w:eastAsia="Calibri" w:hAnsi="Times New Roman" w:cs="Times New Roman"/>
          <w:bCs/>
          <w:kern w:val="0"/>
          <w14:ligatures w14:val="none"/>
        </w:rPr>
        <w:tab/>
        <w:t>Iepirkuma piedāvājumi jāiesniedz līdz 202</w:t>
      </w:r>
      <w:r>
        <w:rPr>
          <w:rFonts w:ascii="Times New Roman" w:eastAsia="Calibri" w:hAnsi="Times New Roman" w:cs="Times New Roman"/>
          <w:bCs/>
          <w:kern w:val="0"/>
          <w14:ligatures w14:val="none"/>
        </w:rPr>
        <w:t>6</w:t>
      </w:r>
      <w:r w:rsidRPr="00B03089">
        <w:rPr>
          <w:rFonts w:ascii="Times New Roman" w:eastAsia="Calibri" w:hAnsi="Times New Roman" w:cs="Times New Roman"/>
          <w:bCs/>
          <w:kern w:val="0"/>
          <w14:ligatures w14:val="none"/>
        </w:rPr>
        <w:t xml:space="preserve">. gada </w:t>
      </w:r>
      <w:r w:rsidR="00DB24BE">
        <w:rPr>
          <w:rFonts w:ascii="Times New Roman" w:eastAsia="Calibri" w:hAnsi="Times New Roman" w:cs="Times New Roman"/>
          <w:bCs/>
          <w:kern w:val="0"/>
          <w14:ligatures w14:val="none"/>
        </w:rPr>
        <w:t xml:space="preserve">6. maija </w:t>
      </w:r>
      <w:r w:rsidRPr="00B03089">
        <w:rPr>
          <w:rFonts w:ascii="Times New Roman" w:eastAsia="Calibri" w:hAnsi="Times New Roman" w:cs="Times New Roman"/>
          <w:bCs/>
          <w:kern w:val="0"/>
          <w14:ligatures w14:val="none"/>
        </w:rPr>
        <w:t>plkst.1</w:t>
      </w:r>
      <w:r w:rsidR="00DB24BE">
        <w:rPr>
          <w:rFonts w:ascii="Times New Roman" w:eastAsia="Calibri" w:hAnsi="Times New Roman" w:cs="Times New Roman"/>
          <w:bCs/>
          <w:kern w:val="0"/>
          <w14:ligatures w14:val="none"/>
        </w:rPr>
        <w:t>4</w:t>
      </w:r>
      <w:r w:rsidRPr="00B03089">
        <w:rPr>
          <w:rFonts w:ascii="Times New Roman" w:eastAsia="Calibri" w:hAnsi="Times New Roman" w:cs="Times New Roman"/>
          <w:bCs/>
          <w:kern w:val="0"/>
          <w14:ligatures w14:val="none"/>
        </w:rPr>
        <w:t>.00, elektroniski Elektronisko iepirkumu sistēmas e-konkursu apakšsistēmā, ievērojot šādas pretendenta izvēles iespējas:</w:t>
      </w:r>
    </w:p>
    <w:p w14:paraId="352BDCE8" w14:textId="77777777" w:rsidR="00C0292D" w:rsidRPr="00B03089" w:rsidRDefault="00C0292D" w:rsidP="00C0292D">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9.1.1.</w:t>
      </w:r>
      <w:r w:rsidRPr="00B03089">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6EC67609" w14:textId="77777777" w:rsidR="00C0292D" w:rsidRPr="00B03089" w:rsidRDefault="00C0292D" w:rsidP="00C0292D">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9.1.2.</w:t>
      </w:r>
      <w:r w:rsidRPr="00B03089">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4EAB3B98"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9.2.</w:t>
      </w:r>
      <w:r w:rsidRPr="00B03089">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1A1A07AB"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9.3.</w:t>
      </w:r>
      <w:r w:rsidRPr="00B03089">
        <w:rPr>
          <w:rFonts w:ascii="Times New Roman" w:eastAsia="Calibri" w:hAnsi="Times New Roman" w:cs="Times New Roman"/>
          <w:bCs/>
          <w:kern w:val="0"/>
          <w14:ligatures w14:val="none"/>
        </w:rPr>
        <w:tab/>
        <w:t>Sagatavojot piedāvājumu, pretendents ievēro, ka:</w:t>
      </w:r>
    </w:p>
    <w:p w14:paraId="73A4EF9A" w14:textId="77777777" w:rsidR="00C0292D" w:rsidRPr="00B03089" w:rsidRDefault="00C0292D" w:rsidP="00C0292D">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lastRenderedPageBreak/>
        <w:t>9.3.1.</w:t>
      </w:r>
      <w:r w:rsidRPr="00B03089">
        <w:rPr>
          <w:rFonts w:ascii="Times New Roman" w:eastAsia="Calibri" w:hAnsi="Times New Roman" w:cs="Times New Roman"/>
          <w:bCs/>
          <w:kern w:val="0"/>
          <w14:ligatures w14:val="none"/>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1988E7E6" w14:textId="77777777" w:rsidR="00C0292D" w:rsidRPr="00B03089" w:rsidRDefault="00C0292D" w:rsidP="00C0292D">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9.3.2.</w:t>
      </w:r>
      <w:r w:rsidRPr="00B03089">
        <w:rPr>
          <w:rFonts w:ascii="Times New Roman" w:eastAsia="Calibri" w:hAnsi="Times New Roman" w:cs="Times New Roman"/>
          <w:bCs/>
          <w:kern w:val="0"/>
          <w14:ligatures w14:val="none"/>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34352D42"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9.4.</w:t>
      </w:r>
      <w:r w:rsidRPr="00B03089">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77161A7C"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9.5.</w:t>
      </w:r>
      <w:r w:rsidRPr="00B03089">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2602FB43" w14:textId="77777777" w:rsidR="00C0292D" w:rsidRPr="00B03089" w:rsidRDefault="00C0292D" w:rsidP="00C0292D">
      <w:pPr>
        <w:spacing w:after="0" w:line="240" w:lineRule="auto"/>
        <w:ind w:left="425" w:hanging="425"/>
        <w:jc w:val="both"/>
        <w:rPr>
          <w:rFonts w:ascii="Times New Roman" w:eastAsia="Calibri" w:hAnsi="Times New Roman" w:cs="Times New Roman"/>
          <w:bCs/>
          <w:kern w:val="0"/>
          <w14:ligatures w14:val="none"/>
        </w:rPr>
      </w:pPr>
    </w:p>
    <w:p w14:paraId="5B6E08B0" w14:textId="77777777" w:rsidR="00C0292D" w:rsidRPr="00B03089" w:rsidRDefault="00C0292D" w:rsidP="00C0292D">
      <w:pPr>
        <w:numPr>
          <w:ilvl w:val="0"/>
          <w:numId w:val="3"/>
        </w:numPr>
        <w:spacing w:after="0" w:line="360" w:lineRule="auto"/>
        <w:ind w:left="426" w:hanging="426"/>
        <w:contextualSpacing/>
        <w:jc w:val="both"/>
        <w:outlineLvl w:val="0"/>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derīguma termiņš</w:t>
      </w:r>
    </w:p>
    <w:p w14:paraId="27502F7D" w14:textId="77777777" w:rsidR="00C0292D" w:rsidRPr="00B03089" w:rsidRDefault="00C0292D" w:rsidP="00C0292D">
      <w:pPr>
        <w:spacing w:after="0" w:line="240" w:lineRule="auto"/>
        <w:ind w:left="567" w:hanging="567"/>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10.1.</w:t>
      </w:r>
      <w:r w:rsidRPr="00B03089">
        <w:rPr>
          <w:rFonts w:ascii="Times New Roman" w:eastAsia="Calibri" w:hAnsi="Times New Roman" w:cs="Times New Roman"/>
          <w:kern w:val="0"/>
          <w14:ligatures w14:val="none"/>
        </w:rPr>
        <w:tab/>
        <w:t xml:space="preserve">Piedāvājuma derīguma termiņš sākas no tā iesniegšanas brīža un ir spēkā 120 (viens simts divdesmit) kalendārās dienas. </w:t>
      </w:r>
    </w:p>
    <w:p w14:paraId="4A3AA94C" w14:textId="77777777" w:rsidR="00C0292D" w:rsidRDefault="00C0292D" w:rsidP="00C0292D">
      <w:pPr>
        <w:spacing w:after="0" w:line="240" w:lineRule="auto"/>
        <w:ind w:left="567" w:hanging="567"/>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10.2.</w:t>
      </w:r>
      <w:r w:rsidRPr="00B03089">
        <w:rPr>
          <w:rFonts w:ascii="Times New Roman" w:eastAsia="Calibri" w:hAnsi="Times New Roman" w:cs="Times New Roman"/>
          <w:kern w:val="0"/>
          <w14:ligatures w14:val="none"/>
        </w:rPr>
        <w:tab/>
        <w:t>Pamatojoties uz Pasūtītāja rakstisku lūgumu, pretendents var pagarināt piedāvājuma derīguma termiņu. Pretendentam sava piekrišana vai noraidījums jāsniedz rakstveidā.</w:t>
      </w:r>
    </w:p>
    <w:p w14:paraId="477DAF1C" w14:textId="77777777" w:rsidR="00C0292D" w:rsidRPr="00B03089" w:rsidRDefault="00C0292D" w:rsidP="00C0292D">
      <w:pPr>
        <w:spacing w:after="0" w:line="240" w:lineRule="auto"/>
        <w:jc w:val="both"/>
        <w:rPr>
          <w:rFonts w:ascii="Times New Roman" w:eastAsia="Calibri" w:hAnsi="Times New Roman" w:cs="Times New Roman"/>
          <w:kern w:val="0"/>
          <w14:ligatures w14:val="none"/>
        </w:rPr>
      </w:pPr>
    </w:p>
    <w:p w14:paraId="3BB3B198" w14:textId="77777777" w:rsidR="00C0292D" w:rsidRPr="00B03089" w:rsidRDefault="00C0292D" w:rsidP="00C0292D">
      <w:pPr>
        <w:numPr>
          <w:ilvl w:val="0"/>
          <w:numId w:val="3"/>
        </w:numPr>
        <w:spacing w:before="120" w:after="0" w:line="360" w:lineRule="auto"/>
        <w:ind w:left="426" w:hanging="426"/>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sastāvs</w:t>
      </w:r>
    </w:p>
    <w:p w14:paraId="77B0E7B0" w14:textId="77777777" w:rsidR="00C0292D" w:rsidRPr="00B03089" w:rsidRDefault="00C0292D" w:rsidP="00C0292D">
      <w:pPr>
        <w:spacing w:after="0" w:line="240" w:lineRule="auto"/>
        <w:ind w:left="567" w:hanging="567"/>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11.1.</w:t>
      </w:r>
      <w:r w:rsidRPr="00B03089">
        <w:rPr>
          <w:rFonts w:ascii="Times New Roman" w:eastAsia="Calibri" w:hAnsi="Times New Roman" w:cs="Times New Roman"/>
          <w:kern w:val="0"/>
          <w14:ligatures w14:val="none"/>
        </w:rPr>
        <w:tab/>
        <w:t xml:space="preserve">Piedāvājumi iesniedzami atbilstoši  iepirkuma nolikumā iekļautajiem paraugiem. Pretendentu piedāvājums sastāv no: </w:t>
      </w:r>
    </w:p>
    <w:p w14:paraId="58B5321D" w14:textId="77777777" w:rsidR="00C0292D" w:rsidRPr="00B03089" w:rsidRDefault="00C0292D" w:rsidP="00C0292D">
      <w:pPr>
        <w:spacing w:after="0" w:line="240" w:lineRule="auto"/>
        <w:ind w:left="425" w:hanging="425"/>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11.1.1.</w:t>
      </w:r>
      <w:r w:rsidRPr="00B03089">
        <w:rPr>
          <w:rFonts w:ascii="Times New Roman" w:eastAsia="Calibri" w:hAnsi="Times New Roman" w:cs="Times New Roman"/>
          <w:kern w:val="0"/>
          <w14:ligatures w14:val="none"/>
        </w:rPr>
        <w:tab/>
        <w:t>pieteikuma, kas sagatavots atbilstoši 1.</w:t>
      </w:r>
      <w:r>
        <w:rPr>
          <w:rFonts w:ascii="Times New Roman" w:eastAsia="Calibri" w:hAnsi="Times New Roman" w:cs="Times New Roman"/>
          <w:kern w:val="0"/>
          <w14:ligatures w14:val="none"/>
        </w:rPr>
        <w:t xml:space="preserve"> </w:t>
      </w:r>
      <w:r w:rsidRPr="00B03089">
        <w:rPr>
          <w:rFonts w:ascii="Times New Roman" w:eastAsia="Calibri" w:hAnsi="Times New Roman" w:cs="Times New Roman"/>
          <w:kern w:val="0"/>
          <w14:ligatures w14:val="none"/>
        </w:rPr>
        <w:t>pielikuma paraugam;</w:t>
      </w:r>
    </w:p>
    <w:p w14:paraId="3A506105" w14:textId="77777777" w:rsidR="00C0292D" w:rsidRPr="00030687" w:rsidRDefault="00C0292D" w:rsidP="00C0292D">
      <w:pPr>
        <w:spacing w:after="0" w:line="240" w:lineRule="auto"/>
        <w:ind w:left="709" w:hanging="709"/>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11.1.2.</w:t>
      </w:r>
      <w:r w:rsidRPr="00B03089">
        <w:rPr>
          <w:rFonts w:ascii="Times New Roman" w:eastAsia="Calibri" w:hAnsi="Times New Roman" w:cs="Times New Roman"/>
          <w:kern w:val="0"/>
          <w14:ligatures w14:val="none"/>
        </w:rPr>
        <w:tab/>
        <w:t>pretendenta atlases dokumentiem, kas sagatavoti a</w:t>
      </w:r>
      <w:r w:rsidRPr="00030687">
        <w:rPr>
          <w:rFonts w:ascii="Times New Roman" w:eastAsia="Calibri" w:hAnsi="Times New Roman" w:cs="Times New Roman"/>
          <w:kern w:val="0"/>
          <w14:ligatures w14:val="none"/>
        </w:rPr>
        <w:t>tbilstoši iepirkuma nolikuma 18. punktā noteiktajām prasībām;</w:t>
      </w:r>
    </w:p>
    <w:p w14:paraId="38A6D888" w14:textId="2ACF1676" w:rsidR="00C0292D" w:rsidRPr="00B03089" w:rsidRDefault="00C0292D" w:rsidP="00C0292D">
      <w:pPr>
        <w:spacing w:after="0" w:line="240" w:lineRule="auto"/>
        <w:ind w:left="709" w:hanging="709"/>
        <w:contextualSpacing/>
        <w:jc w:val="both"/>
        <w:rPr>
          <w:rFonts w:ascii="Times New Roman" w:eastAsia="Calibri" w:hAnsi="Times New Roman" w:cs="Times New Roman"/>
          <w:kern w:val="0"/>
          <w14:ligatures w14:val="none"/>
        </w:rPr>
      </w:pPr>
      <w:r w:rsidRPr="00030687">
        <w:rPr>
          <w:rFonts w:ascii="Times New Roman" w:eastAsia="Calibri" w:hAnsi="Times New Roman" w:cs="Times New Roman"/>
          <w:kern w:val="0"/>
          <w14:ligatures w14:val="none"/>
        </w:rPr>
        <w:t>11.1.3.</w:t>
      </w:r>
      <w:r w:rsidRPr="00030687">
        <w:rPr>
          <w:rFonts w:ascii="Times New Roman" w:eastAsia="Calibri" w:hAnsi="Times New Roman" w:cs="Times New Roman"/>
          <w:kern w:val="0"/>
          <w14:ligatures w14:val="none"/>
        </w:rPr>
        <w:tab/>
        <w:t>Tehniskā piedāvājuma, kas sagatavots saskaņā ar nolikuma 2. pielikumu un atbilstoši 19.1.</w:t>
      </w:r>
      <w:r w:rsidR="00661C53" w:rsidRPr="00030687">
        <w:rPr>
          <w:rFonts w:ascii="Times New Roman" w:eastAsia="Calibri" w:hAnsi="Times New Roman" w:cs="Times New Roman"/>
          <w:kern w:val="0"/>
          <w14:ligatures w14:val="none"/>
        </w:rPr>
        <w:t>-19.</w:t>
      </w:r>
      <w:r w:rsidR="00F423A7">
        <w:rPr>
          <w:rFonts w:ascii="Times New Roman" w:eastAsia="Calibri" w:hAnsi="Times New Roman" w:cs="Times New Roman"/>
          <w:kern w:val="0"/>
          <w14:ligatures w14:val="none"/>
        </w:rPr>
        <w:t>3</w:t>
      </w:r>
      <w:r w:rsidR="00661C53" w:rsidRPr="00030687">
        <w:rPr>
          <w:rFonts w:ascii="Times New Roman" w:eastAsia="Calibri" w:hAnsi="Times New Roman" w:cs="Times New Roman"/>
          <w:kern w:val="0"/>
          <w14:ligatures w14:val="none"/>
        </w:rPr>
        <w:t>.</w:t>
      </w:r>
      <w:r w:rsidRPr="00030687">
        <w:rPr>
          <w:rFonts w:ascii="Times New Roman" w:eastAsia="Calibri" w:hAnsi="Times New Roman" w:cs="Times New Roman"/>
          <w:kern w:val="0"/>
          <w14:ligatures w14:val="none"/>
        </w:rPr>
        <w:t xml:space="preserve"> punkt</w:t>
      </w:r>
      <w:r w:rsidR="00661C53" w:rsidRPr="00030687">
        <w:rPr>
          <w:rFonts w:ascii="Times New Roman" w:eastAsia="Calibri" w:hAnsi="Times New Roman" w:cs="Times New Roman"/>
          <w:kern w:val="0"/>
          <w14:ligatures w14:val="none"/>
        </w:rPr>
        <w:t>u</w:t>
      </w:r>
      <w:r w:rsidRPr="00030687">
        <w:rPr>
          <w:rFonts w:ascii="Times New Roman" w:eastAsia="Calibri" w:hAnsi="Times New Roman" w:cs="Times New Roman"/>
          <w:kern w:val="0"/>
          <w14:ligatures w14:val="none"/>
        </w:rPr>
        <w:t xml:space="preserve"> prasībām.</w:t>
      </w:r>
    </w:p>
    <w:p w14:paraId="73CD9978" w14:textId="59A4FF19" w:rsidR="00C0292D" w:rsidRDefault="00C0292D" w:rsidP="00C0292D">
      <w:pPr>
        <w:spacing w:after="0" w:line="240" w:lineRule="auto"/>
        <w:ind w:left="709" w:hanging="709"/>
        <w:contextualSpacing/>
        <w:jc w:val="both"/>
        <w:rPr>
          <w:rFonts w:ascii="Times New Roman" w:eastAsia="Calibri" w:hAnsi="Times New Roman" w:cs="Times New Roman"/>
          <w:kern w:val="0"/>
          <w14:ligatures w14:val="none"/>
        </w:rPr>
      </w:pPr>
      <w:r w:rsidRPr="00B03089">
        <w:rPr>
          <w:rFonts w:ascii="Times New Roman" w:eastAsia="Calibri" w:hAnsi="Times New Roman" w:cs="Times New Roman"/>
          <w:kern w:val="0"/>
          <w14:ligatures w14:val="none"/>
        </w:rPr>
        <w:t>11.1.4.</w:t>
      </w:r>
      <w:r w:rsidRPr="00B03089">
        <w:rPr>
          <w:rFonts w:ascii="Times New Roman" w:eastAsia="Calibri" w:hAnsi="Times New Roman" w:cs="Times New Roman"/>
          <w:kern w:val="0"/>
          <w14:ligatures w14:val="none"/>
        </w:rPr>
        <w:tab/>
      </w:r>
      <w:r w:rsidRPr="009A4760">
        <w:rPr>
          <w:rFonts w:ascii="Times New Roman" w:eastAsia="Calibri" w:hAnsi="Times New Roman" w:cs="Times New Roman"/>
          <w:kern w:val="0"/>
          <w14:ligatures w14:val="none"/>
        </w:rPr>
        <w:t>Finanšu piedāvājuma, kas sagatavots saskaņā ar nolikuma 3.</w:t>
      </w:r>
      <w:r w:rsidR="00030687" w:rsidRPr="009A4760">
        <w:rPr>
          <w:rFonts w:ascii="Times New Roman" w:eastAsia="Calibri" w:hAnsi="Times New Roman" w:cs="Times New Roman"/>
          <w:kern w:val="0"/>
          <w14:ligatures w14:val="none"/>
        </w:rPr>
        <w:t xml:space="preserve"> </w:t>
      </w:r>
      <w:r w:rsidRPr="009A4760">
        <w:rPr>
          <w:rFonts w:ascii="Times New Roman" w:eastAsia="Calibri" w:hAnsi="Times New Roman" w:cs="Times New Roman"/>
          <w:kern w:val="0"/>
          <w14:ligatures w14:val="none"/>
        </w:rPr>
        <w:t>pielikumu un atbilstoši 19.</w:t>
      </w:r>
      <w:r w:rsidR="00F423A7">
        <w:rPr>
          <w:rFonts w:ascii="Times New Roman" w:eastAsia="Calibri" w:hAnsi="Times New Roman" w:cs="Times New Roman"/>
          <w:kern w:val="0"/>
          <w14:ligatures w14:val="none"/>
        </w:rPr>
        <w:t>4</w:t>
      </w:r>
      <w:r w:rsidRPr="009A4760">
        <w:rPr>
          <w:rFonts w:ascii="Times New Roman" w:eastAsia="Calibri" w:hAnsi="Times New Roman" w:cs="Times New Roman"/>
          <w:kern w:val="0"/>
          <w14:ligatures w14:val="none"/>
        </w:rPr>
        <w:t>.</w:t>
      </w:r>
      <w:r w:rsidR="009A4760" w:rsidRPr="009A4760">
        <w:rPr>
          <w:rFonts w:ascii="Times New Roman" w:eastAsia="Calibri" w:hAnsi="Times New Roman" w:cs="Times New Roman"/>
          <w:kern w:val="0"/>
          <w14:ligatures w14:val="none"/>
        </w:rPr>
        <w:t xml:space="preserve"> - 1</w:t>
      </w:r>
      <w:r w:rsidRPr="009A4760">
        <w:rPr>
          <w:rFonts w:ascii="Times New Roman" w:eastAsia="Calibri" w:hAnsi="Times New Roman" w:cs="Times New Roman"/>
          <w:kern w:val="0"/>
          <w14:ligatures w14:val="none"/>
        </w:rPr>
        <w:t>9.</w:t>
      </w:r>
      <w:r w:rsidR="00F423A7">
        <w:rPr>
          <w:rFonts w:ascii="Times New Roman" w:eastAsia="Calibri" w:hAnsi="Times New Roman" w:cs="Times New Roman"/>
          <w:kern w:val="0"/>
          <w14:ligatures w14:val="none"/>
        </w:rPr>
        <w:t>6</w:t>
      </w:r>
      <w:r w:rsidRPr="009A4760">
        <w:rPr>
          <w:rFonts w:ascii="Times New Roman" w:eastAsia="Calibri" w:hAnsi="Times New Roman" w:cs="Times New Roman"/>
          <w:kern w:val="0"/>
          <w14:ligatures w14:val="none"/>
        </w:rPr>
        <w:t>.</w:t>
      </w:r>
      <w:r w:rsidR="009A4760" w:rsidRPr="009A4760">
        <w:rPr>
          <w:rFonts w:ascii="Times New Roman" w:eastAsia="Calibri" w:hAnsi="Times New Roman" w:cs="Times New Roman"/>
          <w:kern w:val="0"/>
          <w14:ligatures w14:val="none"/>
        </w:rPr>
        <w:t xml:space="preserve"> punktu </w:t>
      </w:r>
      <w:r w:rsidRPr="009A4760">
        <w:rPr>
          <w:rFonts w:ascii="Times New Roman" w:eastAsia="Calibri" w:hAnsi="Times New Roman" w:cs="Times New Roman"/>
          <w:kern w:val="0"/>
          <w14:ligatures w14:val="none"/>
        </w:rPr>
        <w:t>prasībām.</w:t>
      </w:r>
    </w:p>
    <w:p w14:paraId="52D85D7E" w14:textId="5E41D17C" w:rsidR="00761358" w:rsidRDefault="00761358" w:rsidP="00C0292D">
      <w:pPr>
        <w:spacing w:after="0" w:line="240" w:lineRule="auto"/>
        <w:ind w:left="709" w:hanging="709"/>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11.1.5. Pretendents </w:t>
      </w:r>
      <w:r w:rsidRPr="00761358">
        <w:rPr>
          <w:rFonts w:ascii="Times New Roman" w:eastAsia="Calibri" w:hAnsi="Times New Roman" w:cs="Times New Roman"/>
          <w:kern w:val="0"/>
          <w14:ligatures w14:val="none"/>
        </w:rPr>
        <w:t>iesniedz sertifikāt</w:t>
      </w:r>
      <w:r>
        <w:rPr>
          <w:rFonts w:ascii="Times New Roman" w:eastAsia="Calibri" w:hAnsi="Times New Roman" w:cs="Times New Roman"/>
          <w:kern w:val="0"/>
          <w14:ligatures w14:val="none"/>
        </w:rPr>
        <w:t>us</w:t>
      </w:r>
      <w:r w:rsidRPr="00761358">
        <w:rPr>
          <w:rFonts w:ascii="Times New Roman" w:eastAsia="Calibri" w:hAnsi="Times New Roman" w:cs="Times New Roman"/>
          <w:kern w:val="0"/>
          <w14:ligatures w14:val="none"/>
        </w:rPr>
        <w:t xml:space="preserve"> vai cit</w:t>
      </w:r>
      <w:r w:rsidR="00E20A7D">
        <w:rPr>
          <w:rFonts w:ascii="Times New Roman" w:eastAsia="Calibri" w:hAnsi="Times New Roman" w:cs="Times New Roman"/>
          <w:kern w:val="0"/>
          <w14:ligatures w14:val="none"/>
        </w:rPr>
        <w:t>us</w:t>
      </w:r>
      <w:r w:rsidRPr="00761358">
        <w:rPr>
          <w:rFonts w:ascii="Times New Roman" w:eastAsia="Calibri" w:hAnsi="Times New Roman" w:cs="Times New Roman"/>
          <w:kern w:val="0"/>
          <w14:ligatures w14:val="none"/>
        </w:rPr>
        <w:t xml:space="preserve"> pierādījum</w:t>
      </w:r>
      <w:r>
        <w:rPr>
          <w:rFonts w:ascii="Times New Roman" w:eastAsia="Calibri" w:hAnsi="Times New Roman" w:cs="Times New Roman"/>
          <w:kern w:val="0"/>
          <w14:ligatures w14:val="none"/>
        </w:rPr>
        <w:t xml:space="preserve">us (ja </w:t>
      </w:r>
      <w:r w:rsidR="009F2622">
        <w:rPr>
          <w:rFonts w:ascii="Times New Roman" w:eastAsia="Calibri" w:hAnsi="Times New Roman" w:cs="Times New Roman"/>
          <w:kern w:val="0"/>
          <w14:ligatures w14:val="none"/>
        </w:rPr>
        <w:t xml:space="preserve">pretendentam </w:t>
      </w:r>
      <w:r>
        <w:rPr>
          <w:rFonts w:ascii="Times New Roman" w:eastAsia="Calibri" w:hAnsi="Times New Roman" w:cs="Times New Roman"/>
          <w:kern w:val="0"/>
          <w14:ligatures w14:val="none"/>
        </w:rPr>
        <w:t>tādi ir)</w:t>
      </w:r>
      <w:r w:rsidRPr="00761358">
        <w:rPr>
          <w:rFonts w:ascii="Times New Roman" w:eastAsia="Calibri" w:hAnsi="Times New Roman" w:cs="Times New Roman"/>
          <w:kern w:val="0"/>
          <w14:ligatures w14:val="none"/>
        </w:rPr>
        <w:t>, kas apliecina izmantoto materiālu sastāvu.</w:t>
      </w:r>
      <w:r w:rsidR="009F2622">
        <w:rPr>
          <w:rFonts w:ascii="Times New Roman" w:eastAsia="Calibri" w:hAnsi="Times New Roman" w:cs="Times New Roman"/>
          <w:kern w:val="0"/>
          <w14:ligatures w14:val="none"/>
        </w:rPr>
        <w:t xml:space="preserve"> Attiecīgā informācija tiek vērtēta atbilstoši </w:t>
      </w:r>
      <w:r w:rsidR="00E20A7D">
        <w:rPr>
          <w:rFonts w:ascii="Times New Roman" w:eastAsia="Calibri" w:hAnsi="Times New Roman" w:cs="Times New Roman"/>
          <w:kern w:val="0"/>
          <w14:ligatures w14:val="none"/>
        </w:rPr>
        <w:t>Nolikuma 21. punktam (kritērijs “B”).</w:t>
      </w:r>
    </w:p>
    <w:p w14:paraId="3185760C" w14:textId="77777777" w:rsidR="00C0292D" w:rsidRPr="00B03089" w:rsidRDefault="00C0292D" w:rsidP="00C0292D">
      <w:pPr>
        <w:spacing w:after="0" w:line="240" w:lineRule="auto"/>
        <w:contextualSpacing/>
        <w:jc w:val="both"/>
        <w:rPr>
          <w:rFonts w:ascii="Times New Roman" w:eastAsia="Calibri" w:hAnsi="Times New Roman" w:cs="Times New Roman"/>
          <w:kern w:val="0"/>
          <w14:ligatures w14:val="none"/>
        </w:rPr>
      </w:pPr>
    </w:p>
    <w:p w14:paraId="680E8219" w14:textId="77777777" w:rsidR="00C0292D" w:rsidRPr="00B03089" w:rsidRDefault="00C0292D" w:rsidP="00C0292D">
      <w:pPr>
        <w:numPr>
          <w:ilvl w:val="0"/>
          <w:numId w:val="3"/>
        </w:numPr>
        <w:spacing w:after="0" w:line="360" w:lineRule="auto"/>
        <w:ind w:left="426" w:hanging="426"/>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Piedāvājuma apjoms</w:t>
      </w:r>
    </w:p>
    <w:p w14:paraId="0FA1EDD3" w14:textId="6CC90F96" w:rsidR="00C0292D" w:rsidRDefault="00C0292D" w:rsidP="00C0292D">
      <w:pPr>
        <w:pStyle w:val="ListParagraph"/>
        <w:numPr>
          <w:ilvl w:val="1"/>
          <w:numId w:val="3"/>
        </w:numPr>
        <w:spacing w:after="0" w:line="240" w:lineRule="auto"/>
        <w:ind w:left="567" w:hanging="567"/>
        <w:jc w:val="both"/>
        <w:rPr>
          <w:rFonts w:ascii="Times New Roman" w:eastAsia="Calibri" w:hAnsi="Times New Roman" w:cs="Times New Roman"/>
          <w:kern w:val="0"/>
          <w14:ligatures w14:val="none"/>
        </w:rPr>
      </w:pPr>
      <w:r w:rsidRPr="0099691B">
        <w:rPr>
          <w:rFonts w:ascii="Times New Roman" w:eastAsia="Calibri" w:hAnsi="Times New Roman" w:cs="Times New Roman"/>
          <w:kern w:val="0"/>
          <w14:ligatures w14:val="none"/>
        </w:rPr>
        <w:t xml:space="preserve">Piedāvājumu pretendents ir tiesīgs iesniegt par visu attiecīgo iepirkuma priekšmeta daļu vai </w:t>
      </w:r>
      <w:r>
        <w:rPr>
          <w:rFonts w:ascii="Times New Roman" w:eastAsia="Calibri" w:hAnsi="Times New Roman" w:cs="Times New Roman"/>
          <w:kern w:val="0"/>
          <w14:ligatures w14:val="none"/>
        </w:rPr>
        <w:t>vairākām</w:t>
      </w:r>
      <w:r w:rsidRPr="0099691B">
        <w:rPr>
          <w:rFonts w:ascii="Times New Roman" w:eastAsia="Calibri" w:hAnsi="Times New Roman" w:cs="Times New Roman"/>
          <w:kern w:val="0"/>
          <w14:ligatures w14:val="none"/>
        </w:rPr>
        <w:t xml:space="preserve"> daļām. Nepilnīgi piedāvājumi nav atļauti. Piedāvājuma variantu iesniegšanu Pasūtītājs nepieļauj.</w:t>
      </w:r>
    </w:p>
    <w:p w14:paraId="4AAC9ED9" w14:textId="77777777" w:rsidR="00C0292D" w:rsidRDefault="00C0292D" w:rsidP="00C0292D">
      <w:pPr>
        <w:spacing w:after="0" w:line="240" w:lineRule="auto"/>
        <w:jc w:val="both"/>
        <w:rPr>
          <w:rFonts w:ascii="Times New Roman" w:eastAsia="Calibri" w:hAnsi="Times New Roman" w:cs="Times New Roman"/>
          <w:kern w:val="0"/>
          <w14:ligatures w14:val="none"/>
        </w:rPr>
      </w:pPr>
    </w:p>
    <w:p w14:paraId="310CEAA2" w14:textId="77777777" w:rsidR="00C0292D" w:rsidRDefault="00C0292D" w:rsidP="00C0292D">
      <w:pPr>
        <w:jc w:val="center"/>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lastRenderedPageBreak/>
        <w:t>III INFORMĀCIJA PAR IEPIRKUMA PRIEKŠMETU</w:t>
      </w:r>
    </w:p>
    <w:p w14:paraId="57920FBC" w14:textId="77777777" w:rsidR="00C0292D" w:rsidRPr="0099691B" w:rsidRDefault="00C0292D" w:rsidP="00C0292D">
      <w:pPr>
        <w:pStyle w:val="ListParagraph"/>
        <w:numPr>
          <w:ilvl w:val="0"/>
          <w:numId w:val="3"/>
        </w:numPr>
        <w:spacing w:before="120" w:after="0" w:line="360" w:lineRule="auto"/>
        <w:jc w:val="both"/>
        <w:rPr>
          <w:rFonts w:ascii="Times New Roman" w:eastAsia="Calibri" w:hAnsi="Times New Roman" w:cs="Times New Roman"/>
          <w:b/>
          <w:kern w:val="0"/>
          <w14:ligatures w14:val="none"/>
        </w:rPr>
      </w:pPr>
      <w:r w:rsidRPr="0099691B">
        <w:rPr>
          <w:rFonts w:ascii="Times New Roman" w:eastAsia="Calibri" w:hAnsi="Times New Roman" w:cs="Times New Roman"/>
          <w:b/>
          <w:kern w:val="0"/>
          <w14:ligatures w14:val="none"/>
        </w:rPr>
        <w:t xml:space="preserve">Iepirkuma priekšmets </w:t>
      </w:r>
    </w:p>
    <w:p w14:paraId="197272B2" w14:textId="27C97BC6" w:rsidR="00C0292D" w:rsidRPr="0099691B" w:rsidRDefault="00C0292D" w:rsidP="00C0292D">
      <w:pPr>
        <w:spacing w:after="0" w:line="240" w:lineRule="auto"/>
        <w:ind w:left="567" w:hanging="567"/>
        <w:jc w:val="both"/>
        <w:rPr>
          <w:rFonts w:ascii="Times New Roman" w:eastAsia="Calibri" w:hAnsi="Times New Roman" w:cs="Times New Roman"/>
          <w:b/>
          <w:kern w:val="0"/>
          <w14:ligatures w14:val="none"/>
        </w:rPr>
      </w:pPr>
      <w:r w:rsidRPr="0099691B">
        <w:rPr>
          <w:rFonts w:ascii="Times New Roman" w:eastAsia="Times New Roman" w:hAnsi="Times New Roman" w:cs="Times New Roman"/>
          <w:kern w:val="0"/>
          <w14:ligatures w14:val="none"/>
        </w:rPr>
        <w:t>13.1.</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Iepirkuma priekšmets:</w:t>
      </w:r>
      <w:r>
        <w:rPr>
          <w:rFonts w:ascii="Times New Roman" w:eastAsia="Times New Roman" w:hAnsi="Times New Roman" w:cs="Times New Roman"/>
          <w:kern w:val="0"/>
          <w14:ligatures w14:val="none"/>
        </w:rPr>
        <w:t xml:space="preserve"> </w:t>
      </w:r>
      <w:r w:rsidR="000C1F75">
        <w:rPr>
          <w:rFonts w:ascii="Times New Roman" w:eastAsia="Times New Roman" w:hAnsi="Times New Roman" w:cs="Times New Roman"/>
          <w:kern w:val="0"/>
          <w14:ligatures w14:val="none"/>
        </w:rPr>
        <w:t xml:space="preserve">piegādātājam </w:t>
      </w:r>
      <w:r>
        <w:rPr>
          <w:rFonts w:ascii="Times New Roman" w:eastAsia="Times New Roman" w:hAnsi="Times New Roman" w:cs="Times New Roman"/>
          <w:kern w:val="0"/>
          <w14:ligatures w14:val="none"/>
        </w:rPr>
        <w:t xml:space="preserve">jāveic </w:t>
      </w:r>
      <w:r w:rsidRPr="00C0292D">
        <w:rPr>
          <w:rFonts w:ascii="Times New Roman" w:eastAsia="Times New Roman" w:hAnsi="Times New Roman" w:cs="Times New Roman"/>
          <w:kern w:val="0"/>
          <w14:ligatures w14:val="none"/>
        </w:rPr>
        <w:t>formas tērpu sastāvdaļu piegāde sabiedriskā transporta vadītājiem, tai skaitā individuāla šūšana vai pielāgošana nestandarta augumiem</w:t>
      </w:r>
      <w:r w:rsidR="0048324F">
        <w:rPr>
          <w:rFonts w:ascii="Times New Roman" w:eastAsia="Times New Roman" w:hAnsi="Times New Roman" w:cs="Times New Roman"/>
          <w:kern w:val="0"/>
          <w14:ligatures w14:val="none"/>
        </w:rPr>
        <w:t>, ja tas paredzēts attiecīgajā iepirkuma daļā</w:t>
      </w:r>
      <w:r>
        <w:rPr>
          <w:rFonts w:ascii="Times New Roman" w:eastAsia="Times New Roman" w:hAnsi="Times New Roman" w:cs="Times New Roman"/>
          <w:kern w:val="0"/>
          <w14:ligatures w14:val="none"/>
        </w:rPr>
        <w:t>.</w:t>
      </w:r>
    </w:p>
    <w:p w14:paraId="56A6D082" w14:textId="03A06F42" w:rsidR="00C0292D" w:rsidRPr="0099691B" w:rsidRDefault="00C0292D" w:rsidP="00C0292D">
      <w:pPr>
        <w:spacing w:after="0" w:line="240" w:lineRule="auto"/>
        <w:ind w:left="567" w:hanging="567"/>
        <w:jc w:val="both"/>
        <w:rPr>
          <w:rFonts w:ascii="Times New Roman" w:eastAsia="Calibri" w:hAnsi="Times New Roman" w:cs="Times New Roman"/>
          <w:b/>
          <w:kern w:val="0"/>
          <w14:ligatures w14:val="none"/>
        </w:rPr>
      </w:pPr>
      <w:r w:rsidRPr="0099691B">
        <w:rPr>
          <w:rFonts w:ascii="Times New Roman" w:eastAsia="Times New Roman" w:hAnsi="Times New Roman" w:cs="Times New Roman"/>
          <w:kern w:val="0"/>
          <w14:ligatures w14:val="none"/>
        </w:rPr>
        <w:t>13.2.</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Preces apraksts:</w:t>
      </w:r>
      <w:r w:rsidRPr="0099691B">
        <w:rPr>
          <w:rFonts w:ascii="Times New Roman" w:eastAsia="Times New Roman" w:hAnsi="Times New Roman" w:cs="Times New Roman"/>
          <w:kern w:val="0"/>
          <w14:ligatures w14:val="none"/>
        </w:rPr>
        <w:t xml:space="preserve"> </w:t>
      </w:r>
      <w:r w:rsidR="0048324F">
        <w:rPr>
          <w:rFonts w:ascii="Times New Roman" w:eastAsia="Times New Roman" w:hAnsi="Times New Roman" w:cs="Times New Roman"/>
          <w:kern w:val="0"/>
          <w14:ligatures w14:val="none"/>
        </w:rPr>
        <w:t xml:space="preserve">katrai iepirkuma daļai </w:t>
      </w:r>
      <w:r w:rsidRPr="0099691B">
        <w:rPr>
          <w:rFonts w:ascii="Times New Roman" w:eastAsia="Times New Roman" w:hAnsi="Times New Roman" w:cs="Times New Roman"/>
          <w:kern w:val="0"/>
          <w14:ligatures w14:val="none"/>
        </w:rPr>
        <w:t xml:space="preserve">norādīts Tehniskajā specifikācijā un </w:t>
      </w:r>
      <w:r>
        <w:rPr>
          <w:rFonts w:ascii="Times New Roman" w:eastAsia="Times New Roman" w:hAnsi="Times New Roman" w:cs="Times New Roman"/>
          <w:kern w:val="0"/>
          <w14:ligatures w14:val="none"/>
        </w:rPr>
        <w:t>tehniskā</w:t>
      </w:r>
      <w:r w:rsidRPr="0099691B">
        <w:rPr>
          <w:rFonts w:ascii="Times New Roman" w:eastAsia="Times New Roman" w:hAnsi="Times New Roman" w:cs="Times New Roman"/>
          <w:kern w:val="0"/>
          <w14:ligatures w14:val="none"/>
        </w:rPr>
        <w:t xml:space="preserve"> piedāvājuma formā </w:t>
      </w:r>
      <w:r w:rsidRPr="009A4760">
        <w:rPr>
          <w:rFonts w:ascii="Times New Roman" w:eastAsia="Times New Roman" w:hAnsi="Times New Roman" w:cs="Times New Roman"/>
          <w:kern w:val="0"/>
          <w14:ligatures w14:val="none"/>
        </w:rPr>
        <w:t>(2.pielikums).</w:t>
      </w:r>
      <w:r w:rsidRPr="0099691B">
        <w:rPr>
          <w:rFonts w:ascii="Times New Roman" w:eastAsia="Times New Roman" w:hAnsi="Times New Roman" w:cs="Times New Roman"/>
          <w:kern w:val="0"/>
          <w14:ligatures w14:val="none"/>
        </w:rPr>
        <w:t xml:space="preserve"> </w:t>
      </w:r>
    </w:p>
    <w:p w14:paraId="5899EDC2" w14:textId="77777777" w:rsidR="00C0292D" w:rsidRPr="0099691B" w:rsidRDefault="00C0292D" w:rsidP="00C0292D">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13.3.</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Iepirkuma līguma izpildes termiņš:</w:t>
      </w:r>
      <w:r w:rsidRPr="0099691B">
        <w:rPr>
          <w:rFonts w:ascii="Times New Roman" w:eastAsia="Times New Roman" w:hAnsi="Times New Roman" w:cs="Times New Roman"/>
          <w:kern w:val="0"/>
          <w14:ligatures w14:val="none"/>
        </w:rPr>
        <w:t xml:space="preserve"> 2 (divi) gadi no iepirkuma līguma noslēgšanas brīža.</w:t>
      </w:r>
    </w:p>
    <w:p w14:paraId="2442FFD9" w14:textId="13D05DDC" w:rsidR="00C0292D" w:rsidRDefault="00C0292D" w:rsidP="00C0292D">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13.4.</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Preces piegādes termiņš</w:t>
      </w:r>
      <w:r w:rsidRPr="0099691B">
        <w:rPr>
          <w:rFonts w:ascii="Times New Roman" w:eastAsia="Times New Roman" w:hAnsi="Times New Roman" w:cs="Times New Roman"/>
          <w:kern w:val="0"/>
          <w14:ligatures w14:val="none"/>
        </w:rPr>
        <w:t>: Prece</w:t>
      </w:r>
      <w:r w:rsidR="008474AF">
        <w:rPr>
          <w:rFonts w:ascii="Times New Roman" w:eastAsia="Times New Roman" w:hAnsi="Times New Roman" w:cs="Times New Roman"/>
          <w:kern w:val="0"/>
          <w14:ligatures w14:val="none"/>
        </w:rPr>
        <w:t xml:space="preserve"> jāpiegādā </w:t>
      </w:r>
      <w:r w:rsidR="0083446C">
        <w:rPr>
          <w:rFonts w:ascii="Times New Roman" w:eastAsia="Times New Roman" w:hAnsi="Times New Roman" w:cs="Times New Roman"/>
          <w:kern w:val="0"/>
          <w14:ligatures w14:val="none"/>
        </w:rPr>
        <w:t>14 darba dienu laikā no pasūtījuma veikšanas brīža.</w:t>
      </w:r>
    </w:p>
    <w:p w14:paraId="1CF82A54" w14:textId="2912F654" w:rsidR="00BE2352" w:rsidRPr="0099691B" w:rsidRDefault="00BE2352" w:rsidP="00C0292D">
      <w:pPr>
        <w:spacing w:after="0" w:line="240" w:lineRule="auto"/>
        <w:ind w:left="567" w:hanging="567"/>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13.5. </w:t>
      </w:r>
      <w:r w:rsidR="000D194B">
        <w:rPr>
          <w:rFonts w:ascii="Times New Roman" w:eastAsia="Times New Roman" w:hAnsi="Times New Roman" w:cs="Times New Roman"/>
          <w:kern w:val="0"/>
          <w14:ligatures w14:val="none"/>
        </w:rPr>
        <w:t xml:space="preserve"> </w:t>
      </w:r>
      <w:r w:rsidRPr="00BE2352">
        <w:rPr>
          <w:rFonts w:ascii="Times New Roman" w:eastAsia="Times New Roman" w:hAnsi="Times New Roman" w:cs="Times New Roman"/>
          <w:b/>
          <w:bCs/>
          <w:kern w:val="0"/>
          <w14:ligatures w14:val="none"/>
        </w:rPr>
        <w:t>Preces piegādes vieta:</w:t>
      </w:r>
      <w:r>
        <w:rPr>
          <w:rFonts w:ascii="Times New Roman" w:eastAsia="Times New Roman" w:hAnsi="Times New Roman" w:cs="Times New Roman"/>
          <w:kern w:val="0"/>
          <w14:ligatures w14:val="none"/>
        </w:rPr>
        <w:t xml:space="preserve"> </w:t>
      </w:r>
      <w:r w:rsidR="000D194B">
        <w:rPr>
          <w:rFonts w:ascii="Times New Roman" w:eastAsia="Times New Roman" w:hAnsi="Times New Roman" w:cs="Times New Roman"/>
          <w:kern w:val="0"/>
          <w14:ligatures w14:val="none"/>
        </w:rPr>
        <w:t xml:space="preserve">Pasūtītāja struktūrvienība Rīgā, </w:t>
      </w:r>
      <w:r w:rsidR="000C7A70">
        <w:rPr>
          <w:rFonts w:ascii="Times New Roman" w:eastAsia="Times New Roman" w:hAnsi="Times New Roman" w:cs="Times New Roman"/>
          <w:kern w:val="0"/>
          <w14:ligatures w14:val="none"/>
        </w:rPr>
        <w:t>Vestienas ielā 35</w:t>
      </w:r>
      <w:r w:rsidR="000D194B">
        <w:rPr>
          <w:rFonts w:ascii="Times New Roman" w:eastAsia="Times New Roman" w:hAnsi="Times New Roman" w:cs="Times New Roman"/>
          <w:kern w:val="0"/>
          <w14:ligatures w14:val="none"/>
        </w:rPr>
        <w:t>.</w:t>
      </w:r>
    </w:p>
    <w:p w14:paraId="395DEF8A" w14:textId="4ADF84D8" w:rsidR="00C0292D" w:rsidRDefault="00C0292D" w:rsidP="00C0292D">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13.</w:t>
      </w:r>
      <w:r w:rsidR="00BE2352">
        <w:rPr>
          <w:rFonts w:ascii="Times New Roman" w:eastAsia="Times New Roman" w:hAnsi="Times New Roman" w:cs="Times New Roman"/>
          <w:kern w:val="0"/>
          <w14:ligatures w14:val="none"/>
        </w:rPr>
        <w:t>6</w:t>
      </w:r>
      <w:r w:rsidRPr="0099691B">
        <w:rPr>
          <w:rFonts w:ascii="Times New Roman" w:eastAsia="Times New Roman" w:hAnsi="Times New Roman" w:cs="Times New Roman"/>
          <w:kern w:val="0"/>
          <w14:ligatures w14:val="none"/>
        </w:rPr>
        <w:t>.</w:t>
      </w:r>
      <w:r w:rsidRPr="0099691B">
        <w:rPr>
          <w:rFonts w:ascii="Times New Roman" w:eastAsia="Times New Roman" w:hAnsi="Times New Roman" w:cs="Times New Roman"/>
          <w:kern w:val="0"/>
          <w14:ligatures w14:val="none"/>
        </w:rPr>
        <w:tab/>
      </w:r>
      <w:r w:rsidRPr="0099691B">
        <w:rPr>
          <w:rFonts w:ascii="Times New Roman" w:eastAsia="Times New Roman" w:hAnsi="Times New Roman" w:cs="Times New Roman"/>
          <w:b/>
          <w:bCs/>
          <w:kern w:val="0"/>
          <w14:ligatures w14:val="none"/>
        </w:rPr>
        <w:t>Garantijas termiņš:</w:t>
      </w:r>
      <w:r w:rsidRPr="0099691B">
        <w:rPr>
          <w:rFonts w:ascii="Times New Roman" w:eastAsia="Times New Roman" w:hAnsi="Times New Roman" w:cs="Times New Roman"/>
          <w:kern w:val="0"/>
          <w14:ligatures w14:val="none"/>
        </w:rPr>
        <w:t xml:space="preserve"> </w:t>
      </w:r>
      <w:r w:rsidRPr="00C6746D">
        <w:rPr>
          <w:rFonts w:ascii="Times New Roman" w:eastAsia="Times New Roman" w:hAnsi="Times New Roman" w:cs="Times New Roman"/>
        </w:rPr>
        <w:t xml:space="preserve">ir ne mazāks kā </w:t>
      </w:r>
      <w:r w:rsidR="007272BD">
        <w:rPr>
          <w:rFonts w:ascii="Times New Roman" w:eastAsia="Times New Roman" w:hAnsi="Times New Roman" w:cs="Times New Roman"/>
        </w:rPr>
        <w:t>12</w:t>
      </w:r>
      <w:r w:rsidRPr="00C6746D">
        <w:rPr>
          <w:rFonts w:ascii="Times New Roman" w:eastAsia="Times New Roman" w:hAnsi="Times New Roman" w:cs="Times New Roman"/>
        </w:rPr>
        <w:t xml:space="preserve"> (</w:t>
      </w:r>
      <w:r w:rsidR="007272BD">
        <w:rPr>
          <w:rFonts w:ascii="Times New Roman" w:eastAsia="Times New Roman" w:hAnsi="Times New Roman" w:cs="Times New Roman"/>
        </w:rPr>
        <w:t>divpadsmit</w:t>
      </w:r>
      <w:r w:rsidRPr="00C6746D">
        <w:rPr>
          <w:rFonts w:ascii="Times New Roman" w:eastAsia="Times New Roman" w:hAnsi="Times New Roman" w:cs="Times New Roman"/>
        </w:rPr>
        <w:t xml:space="preserve">) </w:t>
      </w:r>
      <w:r w:rsidR="007272BD">
        <w:rPr>
          <w:rFonts w:ascii="Times New Roman" w:eastAsia="Times New Roman" w:hAnsi="Times New Roman" w:cs="Times New Roman"/>
        </w:rPr>
        <w:t xml:space="preserve">mēneši </w:t>
      </w:r>
      <w:r w:rsidRPr="00C6746D">
        <w:rPr>
          <w:rFonts w:ascii="Times New Roman" w:eastAsia="Times New Roman" w:hAnsi="Times New Roman" w:cs="Times New Roman"/>
        </w:rPr>
        <w:t>no</w:t>
      </w:r>
      <w:r w:rsidR="00E6648F">
        <w:rPr>
          <w:rFonts w:ascii="Times New Roman" w:eastAsia="Times New Roman" w:hAnsi="Times New Roman" w:cs="Times New Roman"/>
        </w:rPr>
        <w:t xml:space="preserve"> piegādes brīža.</w:t>
      </w:r>
      <w:r w:rsidRPr="0099691B">
        <w:rPr>
          <w:rFonts w:ascii="Times New Roman" w:eastAsia="Times New Roman" w:hAnsi="Times New Roman" w:cs="Times New Roman"/>
          <w:kern w:val="0"/>
          <w14:ligatures w14:val="none"/>
        </w:rPr>
        <w:t xml:space="preserve"> </w:t>
      </w:r>
    </w:p>
    <w:p w14:paraId="786F8E0D" w14:textId="77777777" w:rsidR="00D26D85" w:rsidRDefault="00D26D85" w:rsidP="00D26D85">
      <w:pPr>
        <w:spacing w:after="0" w:line="240" w:lineRule="auto"/>
        <w:contextualSpacing/>
        <w:jc w:val="both"/>
        <w:rPr>
          <w:rFonts w:ascii="Times New Roman" w:eastAsia="Times New Roman" w:hAnsi="Times New Roman" w:cs="Times New Roman"/>
          <w:kern w:val="0"/>
          <w14:ligatures w14:val="none"/>
        </w:rPr>
      </w:pPr>
    </w:p>
    <w:p w14:paraId="6C0A1F45" w14:textId="77777777" w:rsidR="00866BD0" w:rsidRPr="0099691B" w:rsidRDefault="00866BD0" w:rsidP="00866BD0">
      <w:pPr>
        <w:numPr>
          <w:ilvl w:val="0"/>
          <w:numId w:val="3"/>
        </w:numPr>
        <w:spacing w:after="0" w:line="360" w:lineRule="auto"/>
        <w:ind w:left="426" w:hanging="426"/>
        <w:contextualSpacing/>
        <w:jc w:val="both"/>
        <w:rPr>
          <w:rFonts w:ascii="Times New Roman" w:eastAsia="Times New Roman" w:hAnsi="Times New Roman" w:cs="Times New Roman"/>
          <w:b/>
          <w:kern w:val="0"/>
          <w14:ligatures w14:val="none"/>
        </w:rPr>
      </w:pPr>
      <w:r w:rsidRPr="0099691B">
        <w:rPr>
          <w:rFonts w:ascii="Times New Roman" w:eastAsia="Times New Roman" w:hAnsi="Times New Roman" w:cs="Times New Roman"/>
          <w:b/>
          <w:kern w:val="0"/>
          <w14:ligatures w14:val="none"/>
        </w:rPr>
        <w:t>Līguma izpildes laiks un vieta</w:t>
      </w:r>
    </w:p>
    <w:p w14:paraId="5B5E8CDB" w14:textId="5DEA3505" w:rsidR="00866BD0" w:rsidRPr="0099691B" w:rsidRDefault="00866BD0" w:rsidP="00866BD0">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14.1.</w:t>
      </w:r>
      <w:r w:rsidRPr="0099691B">
        <w:rPr>
          <w:rFonts w:ascii="Times New Roman" w:eastAsia="Times New Roman" w:hAnsi="Times New Roman" w:cs="Times New Roman"/>
          <w:kern w:val="0"/>
          <w14:ligatures w14:val="none"/>
        </w:rPr>
        <w:tab/>
        <w:t xml:space="preserve">Iepirkuma līguma projekts ir pievienots nolikumam </w:t>
      </w:r>
      <w:r w:rsidRPr="00BE2352">
        <w:rPr>
          <w:rFonts w:ascii="Times New Roman" w:eastAsia="Times New Roman" w:hAnsi="Times New Roman" w:cs="Times New Roman"/>
          <w:kern w:val="0"/>
          <w14:ligatures w14:val="none"/>
        </w:rPr>
        <w:t xml:space="preserve">kā </w:t>
      </w:r>
      <w:r w:rsidR="00193F46" w:rsidRPr="00BE2352">
        <w:rPr>
          <w:rFonts w:ascii="Times New Roman" w:eastAsia="Times New Roman" w:hAnsi="Times New Roman" w:cs="Times New Roman"/>
          <w:kern w:val="0"/>
          <w14:ligatures w14:val="none"/>
        </w:rPr>
        <w:t>4</w:t>
      </w:r>
      <w:r w:rsidRPr="00BE2352">
        <w:rPr>
          <w:rFonts w:ascii="Times New Roman" w:eastAsia="Times New Roman" w:hAnsi="Times New Roman" w:cs="Times New Roman"/>
          <w:kern w:val="0"/>
          <w14:ligatures w14:val="none"/>
        </w:rPr>
        <w:t>.pielikums</w:t>
      </w:r>
      <w:r w:rsidRPr="0099691B">
        <w:rPr>
          <w:rFonts w:ascii="Times New Roman" w:eastAsia="Times New Roman" w:hAnsi="Times New Roman" w:cs="Times New Roman"/>
          <w:kern w:val="0"/>
          <w14:ligatures w14:val="none"/>
        </w:rPr>
        <w:t xml:space="preserve"> un kalpos par pamatu iepirkuma līguma noslēgšanai starp Pasūtītāju un iepirkuma uzvarētāju.</w:t>
      </w:r>
    </w:p>
    <w:p w14:paraId="554E91E3" w14:textId="77777777" w:rsidR="00866BD0" w:rsidRPr="0099691B" w:rsidRDefault="00866BD0" w:rsidP="00866BD0">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14.2.</w:t>
      </w:r>
      <w:r w:rsidRPr="0099691B">
        <w:rPr>
          <w:rFonts w:ascii="Times New Roman" w:eastAsia="Times New Roman" w:hAnsi="Times New Roman" w:cs="Times New Roman"/>
          <w:kern w:val="0"/>
          <w14:ligatures w14:val="none"/>
        </w:rPr>
        <w:tab/>
        <w:t>Iepirkuma līguma pielikumi tiks izstrādāti pēc iepirkuma uzvarētāja paziņošanas saskaņā ar nolikumā, tā pielikumos un iepirkuma uzvarētāja piedāvājumā ietverto informāciju.</w:t>
      </w:r>
    </w:p>
    <w:p w14:paraId="423F939F" w14:textId="2435F7B0" w:rsidR="00866BD0" w:rsidRPr="0099691B" w:rsidRDefault="00866BD0" w:rsidP="00866BD0">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14.3.</w:t>
      </w:r>
      <w:r w:rsidRPr="0099691B">
        <w:rPr>
          <w:rFonts w:ascii="Times New Roman" w:eastAsia="Times New Roman" w:hAnsi="Times New Roman" w:cs="Times New Roman"/>
          <w:kern w:val="0"/>
          <w14:ligatures w14:val="none"/>
        </w:rPr>
        <w:tab/>
        <w:t>Norēķini starp Pasūtītāju un Izpildītāju tiek veikti saskaņā ar iepirkuma līguma (</w:t>
      </w:r>
      <w:r w:rsidR="00193F46">
        <w:rPr>
          <w:rFonts w:ascii="Times New Roman" w:eastAsia="Times New Roman" w:hAnsi="Times New Roman" w:cs="Times New Roman"/>
          <w:kern w:val="0"/>
          <w14:ligatures w14:val="none"/>
        </w:rPr>
        <w:t>4</w:t>
      </w:r>
      <w:r w:rsidRPr="0099691B">
        <w:rPr>
          <w:rFonts w:ascii="Times New Roman" w:eastAsia="Times New Roman" w:hAnsi="Times New Roman" w:cs="Times New Roman"/>
          <w:kern w:val="0"/>
          <w14:ligatures w14:val="none"/>
        </w:rPr>
        <w:t>.pielikums) 3.punktā noteikto kārtību.</w:t>
      </w:r>
    </w:p>
    <w:p w14:paraId="1C0F12A8" w14:textId="77777777" w:rsidR="00866BD0" w:rsidRDefault="00866BD0" w:rsidP="00866BD0">
      <w:pPr>
        <w:spacing w:after="0" w:line="240" w:lineRule="auto"/>
        <w:ind w:left="567" w:hanging="567"/>
        <w:contextualSpacing/>
        <w:jc w:val="both"/>
        <w:rPr>
          <w:rFonts w:ascii="Times New Roman" w:eastAsia="Times New Roman" w:hAnsi="Times New Roman" w:cs="Times New Roman"/>
          <w:kern w:val="0"/>
          <w14:ligatures w14:val="none"/>
        </w:rPr>
      </w:pPr>
      <w:r w:rsidRPr="0099691B">
        <w:rPr>
          <w:rFonts w:ascii="Times New Roman" w:eastAsia="Times New Roman" w:hAnsi="Times New Roman" w:cs="Times New Roman"/>
          <w:kern w:val="0"/>
          <w14:ligatures w14:val="none"/>
        </w:rPr>
        <w:t>14.4.</w:t>
      </w:r>
      <w:r w:rsidRPr="0099691B">
        <w:rPr>
          <w:rFonts w:ascii="Times New Roman" w:eastAsia="Times New Roman" w:hAnsi="Times New Roman" w:cs="Times New Roman"/>
          <w:kern w:val="0"/>
          <w14:ligatures w14:val="none"/>
        </w:rPr>
        <w:tab/>
        <w:t>Līguma izpildes vieta – Rīga.</w:t>
      </w:r>
    </w:p>
    <w:p w14:paraId="094B6CFC" w14:textId="77777777" w:rsidR="00866BD0" w:rsidRPr="002735EB" w:rsidRDefault="00866BD0" w:rsidP="00866BD0">
      <w:pPr>
        <w:spacing w:after="0" w:line="240" w:lineRule="auto"/>
        <w:ind w:left="567" w:hanging="567"/>
        <w:contextualSpacing/>
        <w:jc w:val="both"/>
        <w:rPr>
          <w:rFonts w:ascii="Times New Roman" w:eastAsia="Times New Roman" w:hAnsi="Times New Roman" w:cs="Times New Roman"/>
          <w:kern w:val="0"/>
          <w14:ligatures w14:val="none"/>
        </w:rPr>
      </w:pPr>
    </w:p>
    <w:p w14:paraId="2DA0AAA2" w14:textId="77777777" w:rsidR="00866BD0" w:rsidRPr="00FA00EB" w:rsidRDefault="00866BD0" w:rsidP="00866BD0">
      <w:pPr>
        <w:spacing w:after="0" w:line="480" w:lineRule="auto"/>
        <w:ind w:left="360" w:hanging="360"/>
        <w:jc w:val="center"/>
        <w:rPr>
          <w:rFonts w:ascii="Times New Roman" w:eastAsia="Calibri" w:hAnsi="Times New Roman" w:cs="Times New Roman"/>
          <w:b/>
          <w:kern w:val="0"/>
          <w14:ligatures w14:val="none"/>
        </w:rPr>
      </w:pPr>
      <w:r w:rsidRPr="00FA00EB">
        <w:rPr>
          <w:rFonts w:ascii="Times New Roman" w:eastAsia="Calibri" w:hAnsi="Times New Roman" w:cs="Times New Roman"/>
          <w:b/>
          <w:kern w:val="0"/>
          <w14:ligatures w14:val="none"/>
        </w:rPr>
        <w:t>IV PRETENDENTU ATLASES PRASĪBAS</w:t>
      </w:r>
    </w:p>
    <w:p w14:paraId="07BECD57" w14:textId="77777777" w:rsidR="00866BD0" w:rsidRPr="00702244" w:rsidRDefault="00866BD0" w:rsidP="00866BD0">
      <w:pPr>
        <w:pStyle w:val="ListParagraph"/>
        <w:numPr>
          <w:ilvl w:val="0"/>
          <w:numId w:val="3"/>
        </w:numPr>
        <w:spacing w:after="0" w:line="240" w:lineRule="auto"/>
        <w:jc w:val="both"/>
        <w:rPr>
          <w:rFonts w:ascii="Times New Roman" w:eastAsia="Calibri" w:hAnsi="Times New Roman" w:cs="Times New Roman"/>
          <w:b/>
          <w:kern w:val="0"/>
          <w14:ligatures w14:val="none"/>
        </w:rPr>
      </w:pPr>
      <w:r w:rsidRPr="00702244">
        <w:rPr>
          <w:rFonts w:ascii="Times New Roman" w:eastAsia="Calibri" w:hAnsi="Times New Roman" w:cs="Times New Roman"/>
          <w:b/>
          <w:kern w:val="0"/>
          <w14:ligatures w14:val="none"/>
        </w:rPr>
        <w:t>Pretendenta izslēgšanas noteikumi</w:t>
      </w:r>
    </w:p>
    <w:p w14:paraId="3DD836D5" w14:textId="77777777" w:rsidR="00866BD0" w:rsidRPr="00FA00EB" w:rsidRDefault="00866BD0" w:rsidP="00866BD0">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15.1.</w:t>
      </w:r>
      <w:r w:rsidRPr="00FA00EB">
        <w:rPr>
          <w:rFonts w:ascii="Times New Roman" w:eastAsia="Calibri" w:hAnsi="Times New Roman" w:cs="Times New Roman"/>
          <w:kern w:val="0"/>
          <w14:ligatures w14:val="none"/>
        </w:rPr>
        <w:tab/>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2ABC5402" w14:textId="77777777" w:rsidR="00866BD0" w:rsidRPr="00FA00EB" w:rsidRDefault="00866BD0" w:rsidP="00866BD0">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15.2.</w:t>
      </w:r>
      <w:r w:rsidRPr="00FA00EB">
        <w:rPr>
          <w:rFonts w:ascii="Times New Roman" w:eastAsia="Calibri" w:hAnsi="Times New Roman" w:cs="Times New Roman"/>
          <w:kern w:val="0"/>
          <w14:ligatures w14:val="none"/>
        </w:rPr>
        <w:tab/>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5EFA746" w14:textId="77777777" w:rsidR="00866BD0" w:rsidRPr="00FA00EB" w:rsidRDefault="00866BD0" w:rsidP="00866BD0">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15.3.</w:t>
      </w:r>
      <w:r w:rsidRPr="00FA00EB">
        <w:rPr>
          <w:rFonts w:ascii="Times New Roman" w:eastAsia="Calibri" w:hAnsi="Times New Roman" w:cs="Times New Roman"/>
          <w:kern w:val="0"/>
          <w14:ligatures w14:val="none"/>
        </w:rPr>
        <w:tab/>
        <w:t>Pretendents tiek izslēgts no turpmākās dalības iepirkuma procedūrā, ja uz pretendentu ir attiecināms jebkurš no Starptautisko un Latvijas Republikas nacionālo sankciju likuma 11.1 panta pirmajā daļā noteiktajiem gadījumiem.</w:t>
      </w:r>
    </w:p>
    <w:p w14:paraId="25F0D40A" w14:textId="77777777" w:rsidR="00866BD0" w:rsidRDefault="00866BD0" w:rsidP="00866BD0">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lastRenderedPageBreak/>
        <w:t>15.4.</w:t>
      </w:r>
      <w:r w:rsidRPr="00FA00EB">
        <w:rPr>
          <w:rFonts w:ascii="Times New Roman" w:eastAsia="Calibri" w:hAnsi="Times New Roman" w:cs="Times New Roman"/>
          <w:kern w:val="0"/>
          <w14:ligatures w14:val="none"/>
        </w:rPr>
        <w:tab/>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693F16D4" w14:textId="77777777" w:rsidR="00CA23DF" w:rsidRPr="00FA00EB" w:rsidRDefault="00CA23DF" w:rsidP="00866BD0">
      <w:pPr>
        <w:spacing w:after="0" w:line="240" w:lineRule="auto"/>
        <w:ind w:left="567" w:hanging="567"/>
        <w:jc w:val="both"/>
        <w:rPr>
          <w:rFonts w:ascii="Times New Roman" w:eastAsia="Calibri" w:hAnsi="Times New Roman" w:cs="Times New Roman"/>
          <w:kern w:val="0"/>
          <w14:ligatures w14:val="none"/>
        </w:rPr>
      </w:pPr>
    </w:p>
    <w:p w14:paraId="2144F942" w14:textId="77777777" w:rsidR="00CA23DF" w:rsidRPr="00702244" w:rsidRDefault="00CA23DF" w:rsidP="00CA23DF">
      <w:pPr>
        <w:pStyle w:val="ListParagraph"/>
        <w:numPr>
          <w:ilvl w:val="0"/>
          <w:numId w:val="3"/>
        </w:numPr>
        <w:spacing w:after="0" w:line="240" w:lineRule="auto"/>
        <w:jc w:val="both"/>
        <w:rPr>
          <w:rFonts w:ascii="Times New Roman" w:eastAsia="Calibri" w:hAnsi="Times New Roman" w:cs="Times New Roman"/>
          <w:b/>
          <w:bCs/>
          <w:kern w:val="0"/>
          <w14:ligatures w14:val="none"/>
        </w:rPr>
      </w:pPr>
      <w:r w:rsidRPr="00702244">
        <w:rPr>
          <w:rFonts w:ascii="Times New Roman" w:eastAsia="Calibri" w:hAnsi="Times New Roman" w:cs="Times New Roman"/>
          <w:b/>
          <w:bCs/>
          <w:kern w:val="0"/>
          <w14:ligatures w14:val="none"/>
        </w:rPr>
        <w:t>Prasības profesionālās darbības veikšanā</w:t>
      </w:r>
    </w:p>
    <w:p w14:paraId="6E1B2FE4" w14:textId="77777777" w:rsidR="00CA23DF" w:rsidRPr="00FA00EB" w:rsidRDefault="00CA23DF" w:rsidP="00CA23DF">
      <w:pPr>
        <w:spacing w:after="0" w:line="240" w:lineRule="auto"/>
        <w:ind w:left="567" w:hanging="567"/>
        <w:jc w:val="both"/>
        <w:rPr>
          <w:rFonts w:ascii="Times New Roman" w:eastAsia="Calibri" w:hAnsi="Times New Roman" w:cs="Times New Roman"/>
          <w:kern w:val="0"/>
          <w14:ligatures w14:val="none"/>
        </w:rPr>
      </w:pPr>
      <w:r w:rsidRPr="00FA00EB">
        <w:rPr>
          <w:rFonts w:ascii="Times New Roman" w:eastAsia="Calibri" w:hAnsi="Times New Roman" w:cs="Times New Roman"/>
          <w:kern w:val="0"/>
          <w14:ligatures w14:val="none"/>
        </w:rPr>
        <w:t>16.1.</w:t>
      </w:r>
      <w:r w:rsidRPr="00FA00EB">
        <w:rPr>
          <w:rFonts w:ascii="Times New Roman" w:eastAsia="Calibri" w:hAnsi="Times New Roman" w:cs="Times New Roman"/>
          <w:kern w:val="0"/>
          <w14:ligatures w14:val="none"/>
        </w:rPr>
        <w:tab/>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240932A5" w14:textId="77777777" w:rsidR="00CA23DF" w:rsidRPr="00FA00EB" w:rsidRDefault="00CA23DF" w:rsidP="00CA23DF">
      <w:pPr>
        <w:spacing w:after="0" w:line="240" w:lineRule="auto"/>
        <w:ind w:left="567" w:hanging="567"/>
        <w:jc w:val="both"/>
        <w:rPr>
          <w:rFonts w:ascii="Times New Roman" w:eastAsia="Calibri" w:hAnsi="Times New Roman" w:cs="Times New Roman"/>
          <w:kern w:val="0"/>
          <w14:ligatures w14:val="none"/>
        </w:rPr>
      </w:pPr>
    </w:p>
    <w:p w14:paraId="0FE89E50" w14:textId="77777777" w:rsidR="00CA23DF" w:rsidRPr="00FA00EB" w:rsidRDefault="00CA23DF" w:rsidP="00CA23DF">
      <w:pPr>
        <w:numPr>
          <w:ilvl w:val="0"/>
          <w:numId w:val="3"/>
        </w:numPr>
        <w:spacing w:after="0" w:line="240" w:lineRule="auto"/>
        <w:ind w:left="426" w:hanging="426"/>
        <w:contextualSpacing/>
        <w:jc w:val="both"/>
        <w:rPr>
          <w:rFonts w:ascii="Times New Roman" w:eastAsia="Calibri" w:hAnsi="Times New Roman" w:cs="Times New Roman"/>
          <w:b/>
          <w:bCs/>
          <w:kern w:val="0"/>
          <w14:ligatures w14:val="none"/>
        </w:rPr>
      </w:pPr>
      <w:r w:rsidRPr="00FA00EB">
        <w:rPr>
          <w:rFonts w:ascii="Times New Roman" w:eastAsia="Calibri" w:hAnsi="Times New Roman" w:cs="Times New Roman"/>
          <w:b/>
          <w:bCs/>
          <w:kern w:val="0"/>
          <w14:ligatures w14:val="none"/>
        </w:rPr>
        <w:t>Prasības pretendenta tehniskajām un profesionālajām spējām</w:t>
      </w:r>
    </w:p>
    <w:p w14:paraId="6862CADA" w14:textId="11B28949" w:rsidR="00C0292D" w:rsidRPr="006630B5" w:rsidRDefault="00F075E0" w:rsidP="006630B5">
      <w:pPr>
        <w:pStyle w:val="ListParagraph"/>
        <w:numPr>
          <w:ilvl w:val="1"/>
          <w:numId w:val="3"/>
        </w:numPr>
        <w:ind w:left="567" w:hanging="567"/>
        <w:jc w:val="both"/>
        <w:rPr>
          <w:rFonts w:ascii="Times New Roman" w:eastAsia="Aptos" w:hAnsi="Times New Roman" w:cs="Times New Roman"/>
        </w:rPr>
      </w:pPr>
      <w:r w:rsidRPr="00323CA9">
        <w:rPr>
          <w:rFonts w:ascii="Times New Roman" w:eastAsia="Aptos" w:hAnsi="Times New Roman" w:cs="Times New Roman"/>
        </w:rPr>
        <w:t xml:space="preserve">Pretendentam pēdējo 3 (trīs) gadu laikā (2023., 2024., 2025. un 2026. gadā līdz piedāvājuma iesniegšanas dienai) ir jābūt izpildītiem līgumiem par </w:t>
      </w:r>
      <w:r w:rsidR="0048324F">
        <w:rPr>
          <w:rFonts w:ascii="Times New Roman" w:eastAsia="Aptos" w:hAnsi="Times New Roman" w:cs="Times New Roman"/>
        </w:rPr>
        <w:t xml:space="preserve">tās iepirkuma daļas, attiecībā uz kuru iesniedz piedāvājumu, </w:t>
      </w:r>
      <w:r w:rsidRPr="00323CA9">
        <w:rPr>
          <w:rFonts w:ascii="Times New Roman" w:eastAsia="Aptos" w:hAnsi="Times New Roman" w:cs="Times New Roman"/>
        </w:rPr>
        <w:t xml:space="preserve">iepirkuma priekšmetam līdzvērtīga apģērba piegādi </w:t>
      </w:r>
      <w:r w:rsidR="00323CA9" w:rsidRPr="00323CA9">
        <w:rPr>
          <w:rFonts w:ascii="Times New Roman" w:eastAsia="Aptos" w:hAnsi="Times New Roman" w:cs="Times New Roman"/>
        </w:rPr>
        <w:t xml:space="preserve">vismaz </w:t>
      </w:r>
      <w:r w:rsidR="00323CA9">
        <w:rPr>
          <w:rFonts w:ascii="Times New Roman" w:eastAsia="Aptos" w:hAnsi="Times New Roman" w:cs="Times New Roman"/>
        </w:rPr>
        <w:t>50%</w:t>
      </w:r>
      <w:r w:rsidR="00323CA9" w:rsidRPr="00323CA9">
        <w:rPr>
          <w:rFonts w:ascii="Times New Roman" w:eastAsia="Aptos" w:hAnsi="Times New Roman" w:cs="Times New Roman"/>
        </w:rPr>
        <w:t xml:space="preserve"> apjomā kā pretendenta piedāvātā kopējā līgumcena tajās daļās, attiecībā uz kurām ir iesniegts piedāvājums</w:t>
      </w:r>
      <w:r w:rsidR="009F775A" w:rsidRPr="00DC2B68">
        <w:rPr>
          <w:rFonts w:ascii="Times New Roman" w:eastAsia="Aptos" w:hAnsi="Times New Roman" w:cs="Times New Roman"/>
        </w:rPr>
        <w:t>.</w:t>
      </w:r>
    </w:p>
    <w:p w14:paraId="12558529" w14:textId="77777777" w:rsidR="00141584" w:rsidRPr="008B67FD" w:rsidRDefault="00141584" w:rsidP="00141584">
      <w:pPr>
        <w:spacing w:after="0" w:line="240" w:lineRule="auto"/>
        <w:jc w:val="center"/>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t>V PRETENDENTA ATBILSTĪBAS PĀRBAUDE</w:t>
      </w:r>
    </w:p>
    <w:p w14:paraId="75E22ACA" w14:textId="77777777" w:rsidR="00141584" w:rsidRPr="008B67FD" w:rsidRDefault="00141584" w:rsidP="00141584">
      <w:pPr>
        <w:spacing w:after="0" w:line="240" w:lineRule="auto"/>
        <w:jc w:val="center"/>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t>(ATLASES DOKUMENTI)</w:t>
      </w:r>
    </w:p>
    <w:p w14:paraId="009090BB" w14:textId="77777777" w:rsidR="00141584" w:rsidRPr="008B67FD" w:rsidRDefault="00141584" w:rsidP="00141584">
      <w:pPr>
        <w:spacing w:after="0" w:line="240" w:lineRule="auto"/>
        <w:jc w:val="center"/>
        <w:outlineLvl w:val="0"/>
        <w:rPr>
          <w:rFonts w:ascii="Times New Roman" w:eastAsia="Times New Roman" w:hAnsi="Times New Roman" w:cs="Times New Roman"/>
          <w:b/>
          <w:kern w:val="0"/>
          <w14:ligatures w14:val="none"/>
        </w:rPr>
      </w:pPr>
    </w:p>
    <w:p w14:paraId="450D0776" w14:textId="77777777" w:rsidR="00141584" w:rsidRPr="00565E61" w:rsidRDefault="00141584" w:rsidP="00141584">
      <w:pPr>
        <w:pStyle w:val="ListParagraph"/>
        <w:numPr>
          <w:ilvl w:val="0"/>
          <w:numId w:val="3"/>
        </w:numPr>
        <w:spacing w:after="0" w:line="240" w:lineRule="auto"/>
        <w:jc w:val="both"/>
        <w:outlineLvl w:val="0"/>
        <w:rPr>
          <w:rFonts w:ascii="Times New Roman" w:eastAsia="Times New Roman" w:hAnsi="Times New Roman" w:cs="Times New Roman"/>
          <w:b/>
          <w:kern w:val="0"/>
          <w14:ligatures w14:val="none"/>
        </w:rPr>
      </w:pPr>
      <w:r w:rsidRPr="00565E61">
        <w:rPr>
          <w:rFonts w:ascii="Times New Roman" w:eastAsia="Times New Roman" w:hAnsi="Times New Roman" w:cs="Times New Roman"/>
          <w:kern w:val="0"/>
          <w14:ligatures w14:val="none"/>
        </w:rPr>
        <w:t>Lai Pasūtītājs izvērtētu pretendentu un pretendents apliecinātu savu atbilstību nolikuma IV sadaļā paredzētajām prasībām, pretendentam jāiesniedz sekojoši dokumenti:</w:t>
      </w:r>
    </w:p>
    <w:p w14:paraId="1FE4162F" w14:textId="77777777" w:rsidR="00141584" w:rsidRPr="008B67FD" w:rsidRDefault="00141584" w:rsidP="00141584">
      <w:pPr>
        <w:spacing w:after="0" w:line="240" w:lineRule="auto"/>
        <w:ind w:left="567" w:hanging="567"/>
        <w:jc w:val="both"/>
        <w:outlineLvl w:val="0"/>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18.1.</w:t>
      </w:r>
      <w:r w:rsidRPr="008B67FD">
        <w:rPr>
          <w:rFonts w:ascii="Times New Roman" w:eastAsia="Times New Roman" w:hAnsi="Times New Roman" w:cs="Times New Roman"/>
          <w:bCs/>
          <w:kern w:val="0"/>
          <w14:ligatures w14:val="none"/>
        </w:rPr>
        <w:tab/>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0C33BFA0" w14:textId="77777777" w:rsidR="00141584" w:rsidRPr="008B67FD" w:rsidRDefault="00141584" w:rsidP="00141584">
      <w:pPr>
        <w:spacing w:after="0" w:line="240" w:lineRule="auto"/>
        <w:ind w:left="567" w:hanging="567"/>
        <w:jc w:val="both"/>
        <w:outlineLvl w:val="0"/>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18.2.</w:t>
      </w:r>
      <w:r w:rsidRPr="008B67FD">
        <w:rPr>
          <w:rFonts w:ascii="Times New Roman" w:eastAsia="Times New Roman" w:hAnsi="Times New Roman" w:cs="Times New Roman"/>
          <w:bCs/>
          <w:kern w:val="0"/>
          <w14:ligatures w14:val="none"/>
        </w:rPr>
        <w:tab/>
        <w:t>Lai noskaidrotu pretendenta atbilstību Pasūtītāja izvirzītajām atlases prasībām, Pasūtītājs pārbaudīs par pretendentu pieejamo informāciju publiskās datubāzēs.</w:t>
      </w:r>
    </w:p>
    <w:p w14:paraId="384B1998" w14:textId="77777777" w:rsidR="00141584" w:rsidRPr="008B67FD" w:rsidRDefault="00141584" w:rsidP="00141584">
      <w:pPr>
        <w:spacing w:after="0" w:line="240" w:lineRule="auto"/>
        <w:ind w:left="567" w:hanging="567"/>
        <w:jc w:val="both"/>
        <w:outlineLvl w:val="0"/>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18.3. Pretendentam jāiesniedz informācija par pretendenta pieredzi piegādēs, atbilstoši Nolikuma 17.1. punktam, pēc šādas tabulas, norādot informāciju par veiktajām piegādēm par katru iepirkuma daļu, kurā tiek iesniegts piedāvājums:</w:t>
      </w:r>
    </w:p>
    <w:tbl>
      <w:tblPr>
        <w:tblStyle w:val="TableGrid"/>
        <w:tblW w:w="10485" w:type="dxa"/>
        <w:jc w:val="center"/>
        <w:tblLayout w:type="fixed"/>
        <w:tblLook w:val="04A0" w:firstRow="1" w:lastRow="0" w:firstColumn="1" w:lastColumn="0" w:noHBand="0" w:noVBand="1"/>
      </w:tblPr>
      <w:tblGrid>
        <w:gridCol w:w="562"/>
        <w:gridCol w:w="1701"/>
        <w:gridCol w:w="1843"/>
        <w:gridCol w:w="2126"/>
        <w:gridCol w:w="1560"/>
        <w:gridCol w:w="2693"/>
      </w:tblGrid>
      <w:tr w:rsidR="00141584" w:rsidRPr="008B67FD" w14:paraId="025ABCE4" w14:textId="77777777" w:rsidTr="000E0629">
        <w:trPr>
          <w:jc w:val="center"/>
        </w:trPr>
        <w:tc>
          <w:tcPr>
            <w:tcW w:w="562" w:type="dxa"/>
            <w:shd w:val="clear" w:color="auto" w:fill="E7E6E6"/>
            <w:vAlign w:val="center"/>
          </w:tcPr>
          <w:p w14:paraId="3421A619" w14:textId="77777777" w:rsidR="00141584" w:rsidRPr="008B67FD" w:rsidRDefault="00141584" w:rsidP="000E0629">
            <w:pPr>
              <w:jc w:val="center"/>
              <w:rPr>
                <w:rFonts w:ascii="Times New Roman" w:eastAsia="Calibri" w:hAnsi="Times New Roman" w:cs="Times New Roman"/>
                <w:b/>
              </w:rPr>
            </w:pPr>
            <w:r w:rsidRPr="008B67FD">
              <w:rPr>
                <w:rFonts w:ascii="Times New Roman" w:eastAsia="Calibri" w:hAnsi="Times New Roman" w:cs="Times New Roman"/>
                <w:b/>
              </w:rPr>
              <w:t>Nr.</w:t>
            </w:r>
          </w:p>
          <w:p w14:paraId="09EDEAAC" w14:textId="77777777" w:rsidR="00141584" w:rsidRPr="008B67FD" w:rsidRDefault="00141584" w:rsidP="000E0629">
            <w:pPr>
              <w:jc w:val="center"/>
              <w:rPr>
                <w:rFonts w:ascii="Times New Roman" w:eastAsia="Calibri" w:hAnsi="Times New Roman" w:cs="Times New Roman"/>
                <w:b/>
              </w:rPr>
            </w:pPr>
            <w:r w:rsidRPr="008B67FD">
              <w:rPr>
                <w:rFonts w:ascii="Times New Roman" w:eastAsia="Calibri" w:hAnsi="Times New Roman" w:cs="Times New Roman"/>
                <w:b/>
              </w:rPr>
              <w:t>p. k.</w:t>
            </w:r>
          </w:p>
        </w:tc>
        <w:tc>
          <w:tcPr>
            <w:tcW w:w="1701" w:type="dxa"/>
            <w:shd w:val="clear" w:color="auto" w:fill="E7E6E6"/>
            <w:vAlign w:val="center"/>
          </w:tcPr>
          <w:p w14:paraId="075076F2" w14:textId="77777777" w:rsidR="00141584" w:rsidRPr="008B67FD" w:rsidRDefault="00141584" w:rsidP="000E0629">
            <w:pPr>
              <w:jc w:val="center"/>
              <w:rPr>
                <w:rFonts w:ascii="Times New Roman" w:eastAsia="Calibri" w:hAnsi="Times New Roman" w:cs="Times New Roman"/>
                <w:b/>
              </w:rPr>
            </w:pPr>
            <w:r w:rsidRPr="008B67FD">
              <w:rPr>
                <w:rFonts w:ascii="Times New Roman" w:eastAsia="Calibri" w:hAnsi="Times New Roman" w:cs="Times New Roman"/>
                <w:b/>
              </w:rPr>
              <w:t xml:space="preserve">Pasūtītājs </w:t>
            </w:r>
          </w:p>
        </w:tc>
        <w:tc>
          <w:tcPr>
            <w:tcW w:w="1843" w:type="dxa"/>
            <w:shd w:val="clear" w:color="auto" w:fill="E7E6E6"/>
            <w:vAlign w:val="center"/>
          </w:tcPr>
          <w:p w14:paraId="34EFC6B4" w14:textId="77777777" w:rsidR="00141584" w:rsidRPr="008B67FD" w:rsidRDefault="00141584" w:rsidP="000E0629">
            <w:pPr>
              <w:jc w:val="center"/>
              <w:rPr>
                <w:rFonts w:ascii="Times New Roman" w:eastAsia="Calibri" w:hAnsi="Times New Roman" w:cs="Times New Roman"/>
                <w:b/>
              </w:rPr>
            </w:pPr>
            <w:r w:rsidRPr="008B67FD">
              <w:rPr>
                <w:rFonts w:ascii="Times New Roman" w:eastAsia="Calibri" w:hAnsi="Times New Roman" w:cs="Times New Roman"/>
                <w:b/>
                <w:lang w:eastAsia="ar-SA"/>
              </w:rPr>
              <w:t>Piegādātās Preces īss apraksts</w:t>
            </w:r>
          </w:p>
        </w:tc>
        <w:tc>
          <w:tcPr>
            <w:tcW w:w="2126" w:type="dxa"/>
            <w:shd w:val="clear" w:color="auto" w:fill="E7E6E6"/>
            <w:vAlign w:val="center"/>
          </w:tcPr>
          <w:p w14:paraId="6DA6C858" w14:textId="77777777" w:rsidR="00141584" w:rsidRPr="008B67FD" w:rsidRDefault="00141584" w:rsidP="000E0629">
            <w:pPr>
              <w:jc w:val="center"/>
              <w:rPr>
                <w:rFonts w:ascii="Times New Roman" w:eastAsia="Calibri" w:hAnsi="Times New Roman" w:cs="Times New Roman"/>
                <w:b/>
              </w:rPr>
            </w:pPr>
            <w:r w:rsidRPr="008B67FD">
              <w:rPr>
                <w:rFonts w:ascii="Times New Roman" w:eastAsia="Calibri" w:hAnsi="Times New Roman" w:cs="Times New Roman"/>
                <w:b/>
              </w:rPr>
              <w:t xml:space="preserve">Līguma summa (izpildīto darījumu summa) </w:t>
            </w:r>
          </w:p>
        </w:tc>
        <w:tc>
          <w:tcPr>
            <w:tcW w:w="1560" w:type="dxa"/>
            <w:shd w:val="clear" w:color="auto" w:fill="E7E6E6"/>
            <w:vAlign w:val="center"/>
          </w:tcPr>
          <w:p w14:paraId="3260D9D2" w14:textId="77777777" w:rsidR="00141584" w:rsidRPr="008B67FD" w:rsidRDefault="00141584" w:rsidP="000E0629">
            <w:pPr>
              <w:jc w:val="center"/>
              <w:rPr>
                <w:rFonts w:ascii="Times New Roman" w:eastAsia="Calibri" w:hAnsi="Times New Roman" w:cs="Times New Roman"/>
                <w:b/>
              </w:rPr>
            </w:pPr>
            <w:r w:rsidRPr="008B67FD">
              <w:rPr>
                <w:rFonts w:ascii="Times New Roman" w:eastAsia="Calibri" w:hAnsi="Times New Roman" w:cs="Times New Roman"/>
                <w:b/>
              </w:rPr>
              <w:t>Līguma izpildes termiņš</w:t>
            </w:r>
          </w:p>
        </w:tc>
        <w:tc>
          <w:tcPr>
            <w:tcW w:w="2693" w:type="dxa"/>
            <w:shd w:val="clear" w:color="auto" w:fill="E7E6E6"/>
          </w:tcPr>
          <w:p w14:paraId="48911EE3" w14:textId="77777777" w:rsidR="00141584" w:rsidRPr="008B67FD" w:rsidRDefault="00141584" w:rsidP="000E0629">
            <w:pPr>
              <w:jc w:val="center"/>
              <w:rPr>
                <w:rFonts w:ascii="Times New Roman" w:eastAsia="Calibri" w:hAnsi="Times New Roman" w:cs="Times New Roman"/>
                <w:b/>
              </w:rPr>
            </w:pPr>
            <w:r w:rsidRPr="008B67FD">
              <w:rPr>
                <w:rFonts w:ascii="Times New Roman" w:eastAsia="Calibri" w:hAnsi="Times New Roman" w:cs="Times New Roman"/>
                <w:b/>
              </w:rPr>
              <w:t>Pasūtītāja kontaktpersonas vārds, uzvārds, e-pasts, telefona numurs</w:t>
            </w:r>
          </w:p>
        </w:tc>
      </w:tr>
      <w:tr w:rsidR="00141584" w:rsidRPr="008B67FD" w14:paraId="25699812" w14:textId="77777777" w:rsidTr="000E0629">
        <w:trPr>
          <w:trHeight w:val="227"/>
          <w:jc w:val="center"/>
        </w:trPr>
        <w:tc>
          <w:tcPr>
            <w:tcW w:w="562" w:type="dxa"/>
          </w:tcPr>
          <w:p w14:paraId="6E0D22CF" w14:textId="77777777" w:rsidR="00141584" w:rsidRPr="008B67FD" w:rsidRDefault="00141584" w:rsidP="00141584">
            <w:pPr>
              <w:numPr>
                <w:ilvl w:val="0"/>
                <w:numId w:val="4"/>
              </w:numPr>
              <w:spacing w:line="276" w:lineRule="auto"/>
              <w:contextualSpacing/>
              <w:rPr>
                <w:rFonts w:ascii="Times New Roman" w:eastAsia="Calibri" w:hAnsi="Times New Roman" w:cs="Times New Roman"/>
                <w:bCs/>
              </w:rPr>
            </w:pPr>
          </w:p>
        </w:tc>
        <w:tc>
          <w:tcPr>
            <w:tcW w:w="1701" w:type="dxa"/>
          </w:tcPr>
          <w:p w14:paraId="08FD50F2" w14:textId="77777777" w:rsidR="00141584" w:rsidRPr="008B67FD" w:rsidRDefault="00141584" w:rsidP="000E0629">
            <w:pPr>
              <w:spacing w:line="276" w:lineRule="auto"/>
              <w:rPr>
                <w:rFonts w:ascii="Times New Roman" w:eastAsia="Calibri" w:hAnsi="Times New Roman" w:cs="Times New Roman"/>
                <w:b/>
              </w:rPr>
            </w:pPr>
          </w:p>
        </w:tc>
        <w:tc>
          <w:tcPr>
            <w:tcW w:w="1843" w:type="dxa"/>
          </w:tcPr>
          <w:p w14:paraId="79171420" w14:textId="77777777" w:rsidR="00141584" w:rsidRPr="008B67FD" w:rsidRDefault="00141584" w:rsidP="000E0629">
            <w:pPr>
              <w:spacing w:line="276" w:lineRule="auto"/>
              <w:rPr>
                <w:rFonts w:ascii="Times New Roman" w:eastAsia="Calibri" w:hAnsi="Times New Roman" w:cs="Times New Roman"/>
                <w:b/>
              </w:rPr>
            </w:pPr>
          </w:p>
        </w:tc>
        <w:tc>
          <w:tcPr>
            <w:tcW w:w="2126" w:type="dxa"/>
          </w:tcPr>
          <w:p w14:paraId="056C0305" w14:textId="77777777" w:rsidR="00141584" w:rsidRPr="008B67FD" w:rsidRDefault="00141584" w:rsidP="000E0629">
            <w:pPr>
              <w:spacing w:line="276" w:lineRule="auto"/>
              <w:rPr>
                <w:rFonts w:ascii="Times New Roman" w:eastAsia="Calibri" w:hAnsi="Times New Roman" w:cs="Times New Roman"/>
                <w:b/>
              </w:rPr>
            </w:pPr>
          </w:p>
        </w:tc>
        <w:tc>
          <w:tcPr>
            <w:tcW w:w="1560" w:type="dxa"/>
          </w:tcPr>
          <w:p w14:paraId="1BBC7FCE" w14:textId="77777777" w:rsidR="00141584" w:rsidRPr="008B67FD" w:rsidRDefault="00141584" w:rsidP="000E0629">
            <w:pPr>
              <w:spacing w:line="276" w:lineRule="auto"/>
              <w:rPr>
                <w:rFonts w:ascii="Times New Roman" w:eastAsia="Calibri" w:hAnsi="Times New Roman" w:cs="Times New Roman"/>
                <w:b/>
              </w:rPr>
            </w:pPr>
          </w:p>
        </w:tc>
        <w:tc>
          <w:tcPr>
            <w:tcW w:w="2693" w:type="dxa"/>
          </w:tcPr>
          <w:p w14:paraId="297FC306" w14:textId="77777777" w:rsidR="00141584" w:rsidRPr="008B67FD" w:rsidRDefault="00141584" w:rsidP="000E0629">
            <w:pPr>
              <w:spacing w:line="276" w:lineRule="auto"/>
              <w:rPr>
                <w:rFonts w:ascii="Times New Roman" w:eastAsia="Calibri" w:hAnsi="Times New Roman" w:cs="Times New Roman"/>
                <w:b/>
              </w:rPr>
            </w:pPr>
          </w:p>
        </w:tc>
      </w:tr>
      <w:tr w:rsidR="00141584" w:rsidRPr="008B67FD" w14:paraId="606E9B2F" w14:textId="77777777" w:rsidTr="000E0629">
        <w:trPr>
          <w:trHeight w:val="227"/>
          <w:jc w:val="center"/>
        </w:trPr>
        <w:tc>
          <w:tcPr>
            <w:tcW w:w="562" w:type="dxa"/>
          </w:tcPr>
          <w:p w14:paraId="5EFBAAAD" w14:textId="77777777" w:rsidR="00141584" w:rsidRPr="008B67FD" w:rsidRDefault="00141584" w:rsidP="00141584">
            <w:pPr>
              <w:numPr>
                <w:ilvl w:val="0"/>
                <w:numId w:val="4"/>
              </w:numPr>
              <w:spacing w:line="276" w:lineRule="auto"/>
              <w:contextualSpacing/>
              <w:rPr>
                <w:rFonts w:ascii="Times New Roman" w:eastAsia="Calibri" w:hAnsi="Times New Roman" w:cs="Times New Roman"/>
                <w:bCs/>
              </w:rPr>
            </w:pPr>
          </w:p>
        </w:tc>
        <w:tc>
          <w:tcPr>
            <w:tcW w:w="1701" w:type="dxa"/>
          </w:tcPr>
          <w:p w14:paraId="77CF9B44" w14:textId="77777777" w:rsidR="00141584" w:rsidRPr="008B67FD" w:rsidRDefault="00141584" w:rsidP="000E0629">
            <w:pPr>
              <w:spacing w:line="276" w:lineRule="auto"/>
              <w:rPr>
                <w:rFonts w:ascii="Times New Roman" w:eastAsia="Calibri" w:hAnsi="Times New Roman" w:cs="Times New Roman"/>
                <w:b/>
              </w:rPr>
            </w:pPr>
          </w:p>
        </w:tc>
        <w:tc>
          <w:tcPr>
            <w:tcW w:w="1843" w:type="dxa"/>
          </w:tcPr>
          <w:p w14:paraId="72847989" w14:textId="77777777" w:rsidR="00141584" w:rsidRPr="008B67FD" w:rsidRDefault="00141584" w:rsidP="000E0629">
            <w:pPr>
              <w:spacing w:line="276" w:lineRule="auto"/>
              <w:rPr>
                <w:rFonts w:ascii="Times New Roman" w:eastAsia="Calibri" w:hAnsi="Times New Roman" w:cs="Times New Roman"/>
                <w:b/>
              </w:rPr>
            </w:pPr>
          </w:p>
        </w:tc>
        <w:tc>
          <w:tcPr>
            <w:tcW w:w="2126" w:type="dxa"/>
          </w:tcPr>
          <w:p w14:paraId="5F376418" w14:textId="77777777" w:rsidR="00141584" w:rsidRPr="008B67FD" w:rsidRDefault="00141584" w:rsidP="000E0629">
            <w:pPr>
              <w:spacing w:line="276" w:lineRule="auto"/>
              <w:rPr>
                <w:rFonts w:ascii="Times New Roman" w:eastAsia="Calibri" w:hAnsi="Times New Roman" w:cs="Times New Roman"/>
                <w:b/>
              </w:rPr>
            </w:pPr>
          </w:p>
        </w:tc>
        <w:tc>
          <w:tcPr>
            <w:tcW w:w="1560" w:type="dxa"/>
          </w:tcPr>
          <w:p w14:paraId="6B07D923" w14:textId="77777777" w:rsidR="00141584" w:rsidRPr="008B67FD" w:rsidRDefault="00141584" w:rsidP="000E0629">
            <w:pPr>
              <w:spacing w:line="276" w:lineRule="auto"/>
              <w:rPr>
                <w:rFonts w:ascii="Times New Roman" w:eastAsia="Calibri" w:hAnsi="Times New Roman" w:cs="Times New Roman"/>
                <w:b/>
              </w:rPr>
            </w:pPr>
          </w:p>
        </w:tc>
        <w:tc>
          <w:tcPr>
            <w:tcW w:w="2693" w:type="dxa"/>
          </w:tcPr>
          <w:p w14:paraId="27220D8D" w14:textId="77777777" w:rsidR="00141584" w:rsidRPr="008B67FD" w:rsidRDefault="00141584" w:rsidP="000E0629">
            <w:pPr>
              <w:spacing w:line="276" w:lineRule="auto"/>
              <w:rPr>
                <w:rFonts w:ascii="Times New Roman" w:eastAsia="Calibri" w:hAnsi="Times New Roman" w:cs="Times New Roman"/>
                <w:b/>
              </w:rPr>
            </w:pPr>
          </w:p>
        </w:tc>
      </w:tr>
      <w:tr w:rsidR="00141584" w:rsidRPr="008B67FD" w14:paraId="2C41A053" w14:textId="77777777" w:rsidTr="000E0629">
        <w:trPr>
          <w:trHeight w:val="227"/>
          <w:jc w:val="center"/>
        </w:trPr>
        <w:tc>
          <w:tcPr>
            <w:tcW w:w="562" w:type="dxa"/>
          </w:tcPr>
          <w:p w14:paraId="0E44466D" w14:textId="77777777" w:rsidR="00141584" w:rsidRPr="008B67FD" w:rsidRDefault="00141584" w:rsidP="000E0629">
            <w:pPr>
              <w:spacing w:line="276" w:lineRule="auto"/>
              <w:rPr>
                <w:rFonts w:ascii="Times New Roman" w:eastAsia="Calibri" w:hAnsi="Times New Roman" w:cs="Times New Roman"/>
                <w:bCs/>
              </w:rPr>
            </w:pPr>
            <w:r w:rsidRPr="008B67FD">
              <w:rPr>
                <w:rFonts w:ascii="Times New Roman" w:eastAsia="Calibri" w:hAnsi="Times New Roman" w:cs="Times New Roman"/>
                <w:bCs/>
              </w:rPr>
              <w:t>…</w:t>
            </w:r>
          </w:p>
        </w:tc>
        <w:tc>
          <w:tcPr>
            <w:tcW w:w="1701" w:type="dxa"/>
          </w:tcPr>
          <w:p w14:paraId="6C4E69BC" w14:textId="77777777" w:rsidR="00141584" w:rsidRPr="008B67FD" w:rsidRDefault="00141584" w:rsidP="000E0629">
            <w:pPr>
              <w:spacing w:line="276" w:lineRule="auto"/>
              <w:rPr>
                <w:rFonts w:ascii="Times New Roman" w:eastAsia="Calibri" w:hAnsi="Times New Roman" w:cs="Times New Roman"/>
                <w:b/>
              </w:rPr>
            </w:pPr>
          </w:p>
        </w:tc>
        <w:tc>
          <w:tcPr>
            <w:tcW w:w="1843" w:type="dxa"/>
          </w:tcPr>
          <w:p w14:paraId="173B3C99" w14:textId="77777777" w:rsidR="00141584" w:rsidRPr="008B67FD" w:rsidRDefault="00141584" w:rsidP="000E0629">
            <w:pPr>
              <w:spacing w:line="276" w:lineRule="auto"/>
              <w:rPr>
                <w:rFonts w:ascii="Times New Roman" w:eastAsia="Calibri" w:hAnsi="Times New Roman" w:cs="Times New Roman"/>
                <w:b/>
              </w:rPr>
            </w:pPr>
          </w:p>
        </w:tc>
        <w:tc>
          <w:tcPr>
            <w:tcW w:w="2126" w:type="dxa"/>
          </w:tcPr>
          <w:p w14:paraId="56907141" w14:textId="77777777" w:rsidR="00141584" w:rsidRPr="008B67FD" w:rsidRDefault="00141584" w:rsidP="000E0629">
            <w:pPr>
              <w:spacing w:line="276" w:lineRule="auto"/>
              <w:rPr>
                <w:rFonts w:ascii="Times New Roman" w:eastAsia="Calibri" w:hAnsi="Times New Roman" w:cs="Times New Roman"/>
                <w:b/>
              </w:rPr>
            </w:pPr>
          </w:p>
        </w:tc>
        <w:tc>
          <w:tcPr>
            <w:tcW w:w="1560" w:type="dxa"/>
          </w:tcPr>
          <w:p w14:paraId="7E55A2E0" w14:textId="77777777" w:rsidR="00141584" w:rsidRPr="008B67FD" w:rsidRDefault="00141584" w:rsidP="000E0629">
            <w:pPr>
              <w:spacing w:line="276" w:lineRule="auto"/>
              <w:rPr>
                <w:rFonts w:ascii="Times New Roman" w:eastAsia="Calibri" w:hAnsi="Times New Roman" w:cs="Times New Roman"/>
                <w:b/>
              </w:rPr>
            </w:pPr>
          </w:p>
        </w:tc>
        <w:tc>
          <w:tcPr>
            <w:tcW w:w="2693" w:type="dxa"/>
          </w:tcPr>
          <w:p w14:paraId="36566A87" w14:textId="77777777" w:rsidR="00141584" w:rsidRPr="008B67FD" w:rsidRDefault="00141584" w:rsidP="000E0629">
            <w:pPr>
              <w:spacing w:line="276" w:lineRule="auto"/>
              <w:rPr>
                <w:rFonts w:ascii="Times New Roman" w:eastAsia="Calibri" w:hAnsi="Times New Roman" w:cs="Times New Roman"/>
                <w:b/>
              </w:rPr>
            </w:pPr>
          </w:p>
        </w:tc>
      </w:tr>
    </w:tbl>
    <w:p w14:paraId="6CB05D7A" w14:textId="77777777" w:rsidR="00141584" w:rsidRPr="008B67FD" w:rsidRDefault="00141584" w:rsidP="00141584">
      <w:pPr>
        <w:spacing w:after="0" w:line="240" w:lineRule="auto"/>
        <w:ind w:left="567" w:hanging="567"/>
        <w:jc w:val="both"/>
        <w:outlineLvl w:val="0"/>
        <w:rPr>
          <w:rFonts w:ascii="Times New Roman" w:eastAsia="Times New Roman" w:hAnsi="Times New Roman" w:cs="Times New Roman"/>
          <w:bCs/>
          <w:kern w:val="0"/>
          <w14:ligatures w14:val="none"/>
        </w:rPr>
      </w:pPr>
    </w:p>
    <w:p w14:paraId="44FEFC8B" w14:textId="77777777" w:rsidR="00141584" w:rsidRPr="008B67FD" w:rsidRDefault="00141584" w:rsidP="00141584">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18.4.</w:t>
      </w:r>
      <w:r w:rsidRPr="008B67FD">
        <w:rPr>
          <w:rFonts w:ascii="Times New Roman" w:eastAsia="Calibri" w:hAnsi="Times New Roman" w:cs="Times New Roman"/>
          <w:kern w:val="0"/>
          <w14:ligatures w14:val="none"/>
        </w:rPr>
        <w:tab/>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052B37A4" w14:textId="77777777" w:rsidR="00141584" w:rsidRPr="008B67FD" w:rsidRDefault="00141584" w:rsidP="00141584">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18.5.</w:t>
      </w:r>
      <w:r w:rsidRPr="008B67FD">
        <w:rPr>
          <w:rFonts w:ascii="Times New Roman" w:eastAsia="Calibri" w:hAnsi="Times New Roman" w:cs="Times New Roman"/>
          <w:kern w:val="0"/>
          <w14:ligatures w14:val="none"/>
        </w:rPr>
        <w:tab/>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w:t>
      </w:r>
      <w:r w:rsidRPr="008B67FD">
        <w:rPr>
          <w:rFonts w:ascii="Times New Roman" w:eastAsia="Calibri" w:hAnsi="Times New Roman" w:cs="Times New Roman"/>
          <w:kern w:val="0"/>
          <w14:ligatures w14:val="none"/>
        </w:rPr>
        <w:lastRenderedPageBreak/>
        <w:t xml:space="preserve">atbilstoša personāla pieejamību, var balstīties uz citu personu iespējām tikai tad, ja šīs personas sniedz pakalpojumu, kura izpildei attiecīgās spējas ir nepieciešamas. </w:t>
      </w:r>
    </w:p>
    <w:p w14:paraId="66024B91" w14:textId="77777777" w:rsidR="00141584" w:rsidRPr="008B67FD" w:rsidRDefault="00141584" w:rsidP="00141584">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18.6.</w:t>
      </w:r>
      <w:r w:rsidRPr="008B67FD">
        <w:rPr>
          <w:rFonts w:ascii="Times New Roman" w:eastAsia="Calibri" w:hAnsi="Times New Roman" w:cs="Times New Roman"/>
          <w:kern w:val="0"/>
          <w14:ligatures w14:val="none"/>
        </w:rPr>
        <w:tab/>
        <w:t>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0119F456" w14:textId="100F745B" w:rsidR="00141584" w:rsidRPr="008B67FD" w:rsidRDefault="00141584" w:rsidP="00141584">
      <w:pPr>
        <w:spacing w:after="0" w:line="240" w:lineRule="auto"/>
        <w:ind w:left="567" w:hanging="567"/>
        <w:jc w:val="both"/>
        <w:rPr>
          <w:rFonts w:ascii="Times New Roman" w:eastAsia="Calibri" w:hAnsi="Times New Roman" w:cs="Times New Roman"/>
          <w:kern w:val="0"/>
          <w14:ligatures w14:val="none"/>
        </w:rPr>
      </w:pPr>
      <w:r w:rsidRPr="008B67FD">
        <w:rPr>
          <w:rFonts w:ascii="Times New Roman" w:eastAsia="Calibri" w:hAnsi="Times New Roman" w:cs="Times New Roman"/>
          <w:kern w:val="0"/>
          <w14:ligatures w14:val="none"/>
        </w:rPr>
        <w:t>18.7.</w:t>
      </w:r>
      <w:r w:rsidRPr="008B67FD">
        <w:rPr>
          <w:rFonts w:ascii="Times New Roman" w:eastAsia="Calibri" w:hAnsi="Times New Roman" w:cs="Times New Roman"/>
          <w:kern w:val="0"/>
          <w14:ligatures w14:val="none"/>
        </w:rPr>
        <w:tab/>
      </w:r>
      <w:r w:rsidR="001C6D41">
        <w:rPr>
          <w:rFonts w:ascii="Times New Roman" w:eastAsia="Calibri" w:hAnsi="Times New Roman" w:cs="Times New Roman"/>
          <w:kern w:val="0"/>
          <w14:ligatures w14:val="none"/>
        </w:rPr>
        <w:t xml:space="preserve">Pretendents iesniedz tā </w:t>
      </w:r>
      <w:r w:rsidRPr="008B67FD">
        <w:rPr>
          <w:rFonts w:ascii="Times New Roman" w:eastAsia="Calibri" w:hAnsi="Times New Roman" w:cs="Times New Roman"/>
          <w:kern w:val="0"/>
          <w14:ligatures w14:val="none"/>
        </w:rPr>
        <w:t>amatpersonas ar paraksta tiesībām izdot</w:t>
      </w:r>
      <w:r w:rsidR="001C6D41">
        <w:rPr>
          <w:rFonts w:ascii="Times New Roman" w:eastAsia="Calibri" w:hAnsi="Times New Roman" w:cs="Times New Roman"/>
          <w:kern w:val="0"/>
          <w14:ligatures w14:val="none"/>
        </w:rPr>
        <w:t>u</w:t>
      </w:r>
      <w:r w:rsidRPr="008B67FD">
        <w:rPr>
          <w:rFonts w:ascii="Times New Roman" w:eastAsia="Calibri" w:hAnsi="Times New Roman" w:cs="Times New Roman"/>
          <w:kern w:val="0"/>
          <w14:ligatures w14:val="none"/>
        </w:rPr>
        <w:t xml:space="preserve"> pilnvar</w:t>
      </w:r>
      <w:r w:rsidR="001C6D41">
        <w:rPr>
          <w:rFonts w:ascii="Times New Roman" w:eastAsia="Calibri" w:hAnsi="Times New Roman" w:cs="Times New Roman"/>
          <w:kern w:val="0"/>
          <w14:ligatures w14:val="none"/>
        </w:rPr>
        <w:t>u</w:t>
      </w:r>
      <w:r w:rsidRPr="008B67FD">
        <w:rPr>
          <w:rFonts w:ascii="Times New Roman" w:eastAsia="Calibri" w:hAnsi="Times New Roman" w:cs="Times New Roman"/>
          <w:kern w:val="0"/>
          <w14:ligatures w14:val="none"/>
        </w:rPr>
        <w:t>, ja piedāvājumu neparaksta pretendenta amatpersona ar paraksta tiesībām.</w:t>
      </w:r>
    </w:p>
    <w:p w14:paraId="522D6AFA" w14:textId="77777777" w:rsidR="00C0292D" w:rsidRDefault="00C0292D" w:rsidP="00C0292D">
      <w:pPr>
        <w:spacing w:after="0" w:line="240" w:lineRule="auto"/>
        <w:jc w:val="both"/>
        <w:rPr>
          <w:rFonts w:ascii="Times New Roman" w:eastAsia="Calibri" w:hAnsi="Times New Roman" w:cs="Times New Roman"/>
          <w:kern w:val="0"/>
          <w14:ligatures w14:val="none"/>
        </w:rPr>
      </w:pPr>
    </w:p>
    <w:p w14:paraId="111C7B71" w14:textId="77777777" w:rsidR="001C5317" w:rsidRPr="008B67FD" w:rsidRDefault="001C5317" w:rsidP="001C5317">
      <w:pPr>
        <w:spacing w:after="0" w:line="240" w:lineRule="auto"/>
        <w:jc w:val="center"/>
        <w:outlineLvl w:val="0"/>
        <w:rPr>
          <w:rFonts w:ascii="Times New Roman" w:eastAsia="Times New Roman" w:hAnsi="Times New Roman" w:cs="Times New Roman"/>
          <w:b/>
          <w:bCs/>
          <w:kern w:val="0"/>
          <w:szCs w:val="20"/>
          <w14:ligatures w14:val="none"/>
        </w:rPr>
      </w:pPr>
      <w:r w:rsidRPr="008B67FD">
        <w:rPr>
          <w:rFonts w:ascii="Times New Roman" w:eastAsia="Times New Roman" w:hAnsi="Times New Roman" w:cs="Times New Roman"/>
          <w:b/>
          <w:bCs/>
          <w:kern w:val="0"/>
          <w:szCs w:val="20"/>
          <w14:ligatures w14:val="none"/>
        </w:rPr>
        <w:t>VI PIEDĀVĀJUMS</w:t>
      </w:r>
    </w:p>
    <w:p w14:paraId="0CB85E0B" w14:textId="77777777" w:rsidR="001C5317" w:rsidRPr="008B67FD" w:rsidRDefault="001C5317" w:rsidP="001C5317">
      <w:pPr>
        <w:spacing w:after="0" w:line="240" w:lineRule="auto"/>
        <w:jc w:val="center"/>
        <w:outlineLvl w:val="0"/>
        <w:rPr>
          <w:rFonts w:ascii="Times New Roman" w:eastAsia="Times New Roman" w:hAnsi="Times New Roman" w:cs="Times New Roman"/>
          <w:b/>
          <w:bCs/>
          <w:kern w:val="0"/>
          <w:szCs w:val="20"/>
          <w14:ligatures w14:val="none"/>
        </w:rPr>
      </w:pPr>
    </w:p>
    <w:p w14:paraId="17FC841F" w14:textId="77777777" w:rsidR="001C5317" w:rsidRPr="008B67FD" w:rsidRDefault="001C5317" w:rsidP="001C5317">
      <w:pPr>
        <w:numPr>
          <w:ilvl w:val="0"/>
          <w:numId w:val="3"/>
        </w:numPr>
        <w:spacing w:after="0" w:line="240" w:lineRule="auto"/>
        <w:ind w:left="425" w:hanging="425"/>
        <w:contextualSpacing/>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Piedāvājumu veido tehniskais un finanšu piedāvājums:</w:t>
      </w:r>
    </w:p>
    <w:p w14:paraId="4D654E9C" w14:textId="4F181037" w:rsidR="001C5317" w:rsidRPr="006A1E47" w:rsidRDefault="001C5317" w:rsidP="006A1E47">
      <w:pPr>
        <w:pStyle w:val="ListParagraph"/>
        <w:numPr>
          <w:ilvl w:val="1"/>
          <w:numId w:val="3"/>
        </w:numPr>
        <w:spacing w:after="0" w:line="240" w:lineRule="auto"/>
        <w:ind w:left="567" w:hanging="567"/>
        <w:jc w:val="both"/>
        <w:rPr>
          <w:rFonts w:ascii="Times New Roman" w:eastAsia="Times New Roman" w:hAnsi="Times New Roman" w:cs="Times New Roman"/>
          <w:bCs/>
          <w:kern w:val="0"/>
          <w14:ligatures w14:val="none"/>
        </w:rPr>
      </w:pPr>
      <w:r w:rsidRPr="006A1E47">
        <w:rPr>
          <w:rFonts w:ascii="Times New Roman" w:eastAsia="Times New Roman" w:hAnsi="Times New Roman" w:cs="Times New Roman"/>
          <w:b/>
          <w:kern w:val="0"/>
          <w14:ligatures w14:val="none"/>
        </w:rPr>
        <w:t>Tehniskais piedāvājums</w:t>
      </w:r>
      <w:r w:rsidRPr="006A1E47">
        <w:rPr>
          <w:rFonts w:ascii="Times New Roman" w:eastAsia="Times New Roman" w:hAnsi="Times New Roman" w:cs="Times New Roman"/>
          <w:bCs/>
          <w:kern w:val="0"/>
          <w14:ligatures w14:val="none"/>
        </w:rPr>
        <w:t xml:space="preserve"> jāsagatavo saskaņā ar noteikto formu attiecīgajai iepirkuma daļai (2.pielikums) latviešu valodā, norādot pilnu informāciju, lai Pasūtītājam būtu iespējams pārliecināties par piedāvāt</w:t>
      </w:r>
      <w:r w:rsidR="0048324F">
        <w:rPr>
          <w:rFonts w:ascii="Times New Roman" w:eastAsia="Times New Roman" w:hAnsi="Times New Roman" w:cs="Times New Roman"/>
          <w:bCs/>
          <w:kern w:val="0"/>
          <w14:ligatures w14:val="none"/>
        </w:rPr>
        <w:t>ās</w:t>
      </w:r>
      <w:r w:rsidRPr="006A1E47">
        <w:rPr>
          <w:rFonts w:ascii="Times New Roman" w:eastAsia="Times New Roman" w:hAnsi="Times New Roman" w:cs="Times New Roman"/>
          <w:bCs/>
          <w:kern w:val="0"/>
          <w14:ligatures w14:val="none"/>
        </w:rPr>
        <w:t xml:space="preserve"> Preces atbilstību Pasūtītāja izvirzītajām prasībām</w:t>
      </w:r>
      <w:r w:rsidR="006A1E47" w:rsidRPr="006A1E47">
        <w:rPr>
          <w:rFonts w:ascii="Times New Roman" w:eastAsia="Times New Roman" w:hAnsi="Times New Roman" w:cs="Times New Roman"/>
          <w:bCs/>
          <w:kern w:val="0"/>
          <w14:ligatures w14:val="none"/>
        </w:rPr>
        <w:t>.</w:t>
      </w:r>
    </w:p>
    <w:p w14:paraId="75C217E8" w14:textId="77777777" w:rsidR="00F53EC3" w:rsidRDefault="002730CE" w:rsidP="00F53EC3">
      <w:pPr>
        <w:pStyle w:val="ListParagraph"/>
        <w:numPr>
          <w:ilvl w:val="1"/>
          <w:numId w:val="3"/>
        </w:numPr>
        <w:spacing w:after="0" w:line="240" w:lineRule="auto"/>
        <w:ind w:left="567" w:hanging="567"/>
        <w:jc w:val="both"/>
        <w:rPr>
          <w:rFonts w:ascii="Times New Roman" w:eastAsia="Times New Roman" w:hAnsi="Times New Roman" w:cs="Times New Roman"/>
          <w:bCs/>
          <w:kern w:val="0"/>
          <w14:ligatures w14:val="none"/>
        </w:rPr>
      </w:pPr>
      <w:r w:rsidRPr="002730CE">
        <w:rPr>
          <w:rFonts w:ascii="Times New Roman" w:eastAsia="Times New Roman" w:hAnsi="Times New Roman" w:cs="Times New Roman"/>
          <w:bCs/>
          <w:kern w:val="0"/>
          <w14:ligatures w14:val="none"/>
        </w:rPr>
        <w:t>Piedāvājumu izvērtēšanas laikā Pasūtītājs var pieprasīt preču paraugus, kuri Pretendentam jāiesniedz 5 (piecu) darba dienu laikā no pieprasījuma saņemšanas dienas</w:t>
      </w:r>
      <w:r>
        <w:rPr>
          <w:rFonts w:ascii="Times New Roman" w:eastAsia="Times New Roman" w:hAnsi="Times New Roman" w:cs="Times New Roman"/>
          <w:bCs/>
          <w:kern w:val="0"/>
          <w14:ligatures w14:val="none"/>
        </w:rPr>
        <w:t xml:space="preserve">. </w:t>
      </w:r>
      <w:r w:rsidRPr="002730CE">
        <w:rPr>
          <w:rFonts w:ascii="Times New Roman" w:eastAsia="Times New Roman" w:hAnsi="Times New Roman" w:cs="Times New Roman"/>
          <w:bCs/>
          <w:kern w:val="0"/>
          <w14:ligatures w14:val="none"/>
        </w:rPr>
        <w:t>Paraugi iesniedzami bez apdrukas vai izšuvuma un pēc izvērtēšanas tiek atgriezti Pretendentam.</w:t>
      </w:r>
      <w:r w:rsidR="0000062F">
        <w:rPr>
          <w:rFonts w:ascii="Times New Roman" w:eastAsia="Times New Roman" w:hAnsi="Times New Roman" w:cs="Times New Roman"/>
          <w:bCs/>
          <w:kern w:val="0"/>
          <w14:ligatures w14:val="none"/>
        </w:rPr>
        <w:t xml:space="preserve"> </w:t>
      </w:r>
    </w:p>
    <w:p w14:paraId="619A4F5A" w14:textId="5F621AE9" w:rsidR="00F53EC3" w:rsidRPr="00B463AF" w:rsidRDefault="00F53EC3" w:rsidP="00FA0680">
      <w:pPr>
        <w:pStyle w:val="ListParagraph"/>
        <w:numPr>
          <w:ilvl w:val="1"/>
          <w:numId w:val="3"/>
        </w:numPr>
        <w:spacing w:after="0" w:line="240" w:lineRule="auto"/>
        <w:ind w:left="567" w:hanging="567"/>
        <w:jc w:val="both"/>
        <w:rPr>
          <w:rFonts w:ascii="Times New Roman" w:eastAsia="Times New Roman" w:hAnsi="Times New Roman" w:cs="Times New Roman"/>
          <w:bCs/>
          <w:kern w:val="0"/>
          <w14:ligatures w14:val="none"/>
        </w:rPr>
      </w:pPr>
      <w:r w:rsidRPr="00F53EC3">
        <w:rPr>
          <w:rFonts w:ascii="Times New Roman" w:hAnsi="Times New Roman" w:cs="Times New Roman"/>
        </w:rPr>
        <w:t xml:space="preserve">Pretendents </w:t>
      </w:r>
      <w:r w:rsidR="00906944" w:rsidRPr="00D26CB8">
        <w:rPr>
          <w:rFonts w:ascii="Times New Roman" w:hAnsi="Times New Roman" w:cs="Times New Roman"/>
          <w:u w:val="single"/>
        </w:rPr>
        <w:t>kopā ar tehn</w:t>
      </w:r>
      <w:r w:rsidR="004A38D4" w:rsidRPr="00D26CB8">
        <w:rPr>
          <w:rFonts w:ascii="Times New Roman" w:hAnsi="Times New Roman" w:cs="Times New Roman"/>
          <w:u w:val="single"/>
        </w:rPr>
        <w:t>isko</w:t>
      </w:r>
      <w:r w:rsidR="00906944" w:rsidRPr="00D26CB8">
        <w:rPr>
          <w:rFonts w:ascii="Times New Roman" w:hAnsi="Times New Roman" w:cs="Times New Roman"/>
          <w:u w:val="single"/>
        </w:rPr>
        <w:t xml:space="preserve"> piedāvā</w:t>
      </w:r>
      <w:r w:rsidR="004A38D4" w:rsidRPr="00D26CB8">
        <w:rPr>
          <w:rFonts w:ascii="Times New Roman" w:hAnsi="Times New Roman" w:cs="Times New Roman"/>
          <w:u w:val="single"/>
        </w:rPr>
        <w:t>jumu iesniedz</w:t>
      </w:r>
      <w:r w:rsidR="00AE67D4">
        <w:rPr>
          <w:rFonts w:ascii="Times New Roman" w:hAnsi="Times New Roman" w:cs="Times New Roman"/>
        </w:rPr>
        <w:t xml:space="preserve"> </w:t>
      </w:r>
      <w:r w:rsidR="00D26CB8">
        <w:rPr>
          <w:rFonts w:ascii="Times New Roman" w:hAnsi="Times New Roman" w:cs="Times New Roman"/>
        </w:rPr>
        <w:t xml:space="preserve">katrai </w:t>
      </w:r>
      <w:r w:rsidRPr="00F53EC3">
        <w:rPr>
          <w:rFonts w:ascii="Times New Roman" w:hAnsi="Times New Roman" w:cs="Times New Roman"/>
        </w:rPr>
        <w:t>piedāvātajai precei</w:t>
      </w:r>
      <w:r w:rsidR="00D26CB8">
        <w:rPr>
          <w:rFonts w:ascii="Times New Roman" w:hAnsi="Times New Roman" w:cs="Times New Roman"/>
        </w:rPr>
        <w:t xml:space="preserve"> </w:t>
      </w:r>
      <w:r w:rsidRPr="00B8666B">
        <w:rPr>
          <w:rFonts w:ascii="Times New Roman" w:hAnsi="Times New Roman" w:cs="Times New Roman"/>
          <w:u w:val="single"/>
        </w:rPr>
        <w:t>kontrolmēru tabulu</w:t>
      </w:r>
      <w:r w:rsidR="00D26CB8">
        <w:rPr>
          <w:rFonts w:ascii="Times New Roman" w:hAnsi="Times New Roman" w:cs="Times New Roman"/>
        </w:rPr>
        <w:t xml:space="preserve"> (</w:t>
      </w:r>
      <w:r w:rsidR="00D864C3">
        <w:rPr>
          <w:rFonts w:ascii="Times New Roman" w:hAnsi="Times New Roman" w:cs="Times New Roman"/>
        </w:rPr>
        <w:t xml:space="preserve">pretendentam jāiesniedz </w:t>
      </w:r>
      <w:r w:rsidR="0095708F" w:rsidRPr="0095708F">
        <w:rPr>
          <w:rFonts w:ascii="Times New Roman" w:hAnsi="Times New Roman" w:cs="Times New Roman"/>
        </w:rPr>
        <w:t>kotrolmēru tabul</w:t>
      </w:r>
      <w:r w:rsidR="006630B5">
        <w:rPr>
          <w:rFonts w:ascii="Times New Roman" w:hAnsi="Times New Roman" w:cs="Times New Roman"/>
        </w:rPr>
        <w:t>a</w:t>
      </w:r>
      <w:r w:rsidR="0095708F" w:rsidRPr="0095708F">
        <w:rPr>
          <w:rFonts w:ascii="Times New Roman" w:hAnsi="Times New Roman" w:cs="Times New Roman"/>
        </w:rPr>
        <w:t xml:space="preserve"> </w:t>
      </w:r>
      <w:r w:rsidR="00D864C3">
        <w:rPr>
          <w:rFonts w:ascii="Times New Roman" w:hAnsi="Times New Roman" w:cs="Times New Roman"/>
        </w:rPr>
        <w:t xml:space="preserve">par izmēriem </w:t>
      </w:r>
      <w:r w:rsidR="00FA0680" w:rsidRPr="00FA0680">
        <w:rPr>
          <w:rFonts w:ascii="Times New Roman" w:hAnsi="Times New Roman" w:cs="Times New Roman"/>
        </w:rPr>
        <w:t>S</w:t>
      </w:r>
      <w:r w:rsidR="00FA0680">
        <w:rPr>
          <w:rFonts w:ascii="Times New Roman" w:hAnsi="Times New Roman" w:cs="Times New Roman"/>
        </w:rPr>
        <w:t>-</w:t>
      </w:r>
      <w:r w:rsidR="00FA0680" w:rsidRPr="00FA0680">
        <w:rPr>
          <w:rFonts w:ascii="Times New Roman" w:hAnsi="Times New Roman" w:cs="Times New Roman"/>
        </w:rPr>
        <w:t>3XL</w:t>
      </w:r>
      <w:r w:rsidR="0095708F">
        <w:rPr>
          <w:rFonts w:ascii="Times New Roman" w:hAnsi="Times New Roman" w:cs="Times New Roman"/>
        </w:rPr>
        <w:t xml:space="preserve"> </w:t>
      </w:r>
      <w:r w:rsidR="00FA0680" w:rsidRPr="00FA0680">
        <w:rPr>
          <w:rFonts w:ascii="Times New Roman" w:hAnsi="Times New Roman" w:cs="Times New Roman"/>
        </w:rPr>
        <w:t>gatav</w:t>
      </w:r>
      <w:r w:rsidR="00FA0680">
        <w:rPr>
          <w:rFonts w:ascii="Times New Roman" w:hAnsi="Times New Roman" w:cs="Times New Roman"/>
        </w:rPr>
        <w:t xml:space="preserve">ās </w:t>
      </w:r>
      <w:r w:rsidR="00FA0680" w:rsidRPr="00FA0680">
        <w:rPr>
          <w:rFonts w:ascii="Times New Roman" w:hAnsi="Times New Roman" w:cs="Times New Roman"/>
        </w:rPr>
        <w:t>prece</w:t>
      </w:r>
      <w:r w:rsidR="00FA0680">
        <w:rPr>
          <w:rFonts w:ascii="Times New Roman" w:hAnsi="Times New Roman" w:cs="Times New Roman"/>
        </w:rPr>
        <w:t>s gadījumā (1.daļa)</w:t>
      </w:r>
      <w:r w:rsidR="00D864C3">
        <w:rPr>
          <w:rFonts w:ascii="Times New Roman" w:hAnsi="Times New Roman" w:cs="Times New Roman"/>
        </w:rPr>
        <w:t xml:space="preserve"> un/vai par izmēriem </w:t>
      </w:r>
      <w:r w:rsidR="00FA0680" w:rsidRPr="00B463AF">
        <w:rPr>
          <w:rFonts w:ascii="Times New Roman" w:hAnsi="Times New Roman" w:cs="Times New Roman"/>
        </w:rPr>
        <w:t>XS, 4XL- 8XL nestandarta izmēr</w:t>
      </w:r>
      <w:r w:rsidR="00FA0680">
        <w:rPr>
          <w:rFonts w:ascii="Times New Roman" w:hAnsi="Times New Roman" w:cs="Times New Roman"/>
        </w:rPr>
        <w:t>u gadījumā (2.-5.daļa)</w:t>
      </w:r>
      <w:r w:rsidR="004E4B95" w:rsidRPr="006630B5">
        <w:rPr>
          <w:rFonts w:ascii="Times New Roman" w:hAnsi="Times New Roman" w:cs="Times New Roman"/>
        </w:rPr>
        <w:t>)</w:t>
      </w:r>
      <w:r w:rsidRPr="006630B5">
        <w:rPr>
          <w:rFonts w:ascii="Times New Roman" w:hAnsi="Times New Roman" w:cs="Times New Roman"/>
        </w:rPr>
        <w:t xml:space="preserve">, kurā norādītas konkrētas ķermeņa mērījumu vietas un </w:t>
      </w:r>
      <w:r w:rsidR="00B8666B" w:rsidRPr="006630B5">
        <w:rPr>
          <w:rFonts w:ascii="Times New Roman" w:hAnsi="Times New Roman" w:cs="Times New Roman"/>
        </w:rPr>
        <w:t>preces</w:t>
      </w:r>
      <w:r w:rsidRPr="006630B5">
        <w:rPr>
          <w:rFonts w:ascii="Times New Roman" w:hAnsi="Times New Roman" w:cs="Times New Roman"/>
        </w:rPr>
        <w:t xml:space="preserve"> izmēri.</w:t>
      </w:r>
    </w:p>
    <w:p w14:paraId="06395C65" w14:textId="77777777" w:rsidR="00F53EC3" w:rsidRPr="005727CE" w:rsidRDefault="00F53EC3" w:rsidP="00F53EC3">
      <w:pPr>
        <w:pStyle w:val="ListParagraph"/>
        <w:spacing w:after="0" w:line="240" w:lineRule="auto"/>
        <w:ind w:left="567"/>
        <w:jc w:val="both"/>
        <w:rPr>
          <w:rFonts w:ascii="Times New Roman" w:eastAsia="Times New Roman" w:hAnsi="Times New Roman" w:cs="Times New Roman"/>
          <w:bCs/>
          <w:kern w:val="0"/>
          <w14:ligatures w14:val="none"/>
        </w:rPr>
      </w:pPr>
    </w:p>
    <w:p w14:paraId="7068761F" w14:textId="3351FBAE" w:rsidR="00017104" w:rsidRPr="006D1069" w:rsidRDefault="001C5317" w:rsidP="006D1069">
      <w:pPr>
        <w:pStyle w:val="ListParagraph"/>
        <w:numPr>
          <w:ilvl w:val="1"/>
          <w:numId w:val="3"/>
        </w:numPr>
        <w:spacing w:after="0" w:line="240" w:lineRule="auto"/>
        <w:ind w:left="567" w:hanging="567"/>
        <w:jc w:val="both"/>
        <w:rPr>
          <w:rFonts w:ascii="Times New Roman" w:eastAsia="Times New Roman" w:hAnsi="Times New Roman" w:cs="Times New Roman"/>
          <w:bCs/>
          <w:kern w:val="0"/>
          <w14:ligatures w14:val="none"/>
        </w:rPr>
      </w:pPr>
      <w:r w:rsidRPr="00017104">
        <w:rPr>
          <w:rFonts w:ascii="Times New Roman" w:eastAsia="Times New Roman" w:hAnsi="Times New Roman" w:cs="Times New Roman"/>
          <w:b/>
          <w:kern w:val="0"/>
          <w14:ligatures w14:val="none"/>
        </w:rPr>
        <w:t>Finanšu piedāvājums</w:t>
      </w:r>
      <w:r w:rsidRPr="00017104">
        <w:rPr>
          <w:rFonts w:ascii="Times New Roman" w:eastAsia="Times New Roman" w:hAnsi="Times New Roman" w:cs="Times New Roman"/>
          <w:bCs/>
          <w:kern w:val="0"/>
          <w14:ligatures w14:val="none"/>
        </w:rPr>
        <w:t xml:space="preserve"> jāsagatavo saskaņā ar noteikto formu attiecīgajai iepirkuma daļai (</w:t>
      </w:r>
      <w:r w:rsidR="00F53EC3" w:rsidRPr="00017104">
        <w:rPr>
          <w:rFonts w:ascii="Times New Roman" w:eastAsia="Times New Roman" w:hAnsi="Times New Roman" w:cs="Times New Roman"/>
          <w:bCs/>
          <w:kern w:val="0"/>
          <w14:ligatures w14:val="none"/>
        </w:rPr>
        <w:t>3</w:t>
      </w:r>
      <w:r w:rsidRPr="00017104">
        <w:rPr>
          <w:rFonts w:ascii="Times New Roman" w:eastAsia="Times New Roman" w:hAnsi="Times New Roman" w:cs="Times New Roman"/>
          <w:bCs/>
          <w:kern w:val="0"/>
          <w14:ligatures w14:val="none"/>
        </w:rPr>
        <w:t>.pielikums), cenas norādot EUR bez PVN.</w:t>
      </w:r>
    </w:p>
    <w:p w14:paraId="41D86B62" w14:textId="77777777" w:rsidR="006D1069" w:rsidRDefault="001C5317" w:rsidP="006D1069">
      <w:pPr>
        <w:pStyle w:val="ListParagraph"/>
        <w:numPr>
          <w:ilvl w:val="1"/>
          <w:numId w:val="3"/>
        </w:numPr>
        <w:spacing w:after="0" w:line="240" w:lineRule="auto"/>
        <w:ind w:left="567" w:hanging="567"/>
        <w:jc w:val="both"/>
        <w:rPr>
          <w:rFonts w:ascii="Times New Roman" w:eastAsia="Times New Roman" w:hAnsi="Times New Roman" w:cs="Times New Roman"/>
          <w:bCs/>
          <w:kern w:val="0"/>
          <w14:ligatures w14:val="none"/>
        </w:rPr>
      </w:pPr>
      <w:r w:rsidRPr="00017104">
        <w:rPr>
          <w:rFonts w:ascii="Times New Roman" w:eastAsia="Times New Roman" w:hAnsi="Times New Roman" w:cs="Times New Roman"/>
          <w:bCs/>
          <w:kern w:val="0"/>
          <w14:ligatures w14:val="none"/>
        </w:rPr>
        <w:t>Attiecībā uz finanšu piedāvājuma sagatavošanu pretendentam jāievēro šādi nosacījumi:</w:t>
      </w:r>
    </w:p>
    <w:p w14:paraId="0944FCDB" w14:textId="77777777" w:rsidR="006D1069" w:rsidRDefault="001C5317" w:rsidP="006D1069">
      <w:pPr>
        <w:pStyle w:val="ListParagraph"/>
        <w:numPr>
          <w:ilvl w:val="2"/>
          <w:numId w:val="3"/>
        </w:numPr>
        <w:spacing w:after="0" w:line="240" w:lineRule="auto"/>
        <w:jc w:val="both"/>
        <w:rPr>
          <w:rFonts w:ascii="Times New Roman" w:eastAsia="Times New Roman" w:hAnsi="Times New Roman" w:cs="Times New Roman"/>
          <w:bCs/>
          <w:kern w:val="0"/>
          <w14:ligatures w14:val="none"/>
        </w:rPr>
      </w:pPr>
      <w:r w:rsidRPr="006D1069">
        <w:rPr>
          <w:rFonts w:ascii="Times New Roman" w:eastAsia="Times New Roman" w:hAnsi="Times New Roman" w:cs="Times New Roman"/>
          <w:bCs/>
          <w:kern w:val="0"/>
          <w14:ligatures w14:val="none"/>
        </w:rPr>
        <w:t xml:space="preserve">Finanšu piedāvājumā norāda cenu, kurā ietilpst: Preces vērtība, </w:t>
      </w:r>
      <w:r w:rsidR="00C63F14" w:rsidRPr="006D1069">
        <w:rPr>
          <w:rFonts w:ascii="Times New Roman" w:eastAsia="Times New Roman" w:hAnsi="Times New Roman" w:cs="Times New Roman"/>
          <w:bCs/>
          <w:kern w:val="0"/>
          <w14:ligatures w14:val="none"/>
        </w:rPr>
        <w:t xml:space="preserve">darba izmaksas, </w:t>
      </w:r>
      <w:r w:rsidRPr="006D1069">
        <w:rPr>
          <w:rFonts w:ascii="Times New Roman" w:eastAsia="Times New Roman" w:hAnsi="Times New Roman" w:cs="Times New Roman"/>
          <w:bCs/>
          <w:kern w:val="0"/>
          <w14:ligatures w14:val="none"/>
        </w:rPr>
        <w:t xml:space="preserve">piegāde, transportēšanas izmaksas, nodokļi (izņemot pievienotās vērtības nodokli), nodevas, muitas u.c. ar Preces piegādes līguma izpildi saistītās izmaksas; </w:t>
      </w:r>
    </w:p>
    <w:p w14:paraId="65BD0839" w14:textId="31F1187B" w:rsidR="001C5317" w:rsidRPr="006D1069" w:rsidRDefault="001C5317" w:rsidP="006D1069">
      <w:pPr>
        <w:pStyle w:val="ListParagraph"/>
        <w:numPr>
          <w:ilvl w:val="2"/>
          <w:numId w:val="3"/>
        </w:numPr>
        <w:spacing w:after="0" w:line="240" w:lineRule="auto"/>
        <w:jc w:val="both"/>
        <w:rPr>
          <w:rFonts w:ascii="Times New Roman" w:eastAsia="Times New Roman" w:hAnsi="Times New Roman" w:cs="Times New Roman"/>
          <w:bCs/>
          <w:kern w:val="0"/>
          <w14:ligatures w14:val="none"/>
        </w:rPr>
      </w:pPr>
      <w:r w:rsidRPr="006D1069">
        <w:rPr>
          <w:rFonts w:ascii="Times New Roman" w:eastAsia="Times New Roman" w:hAnsi="Times New Roman" w:cs="Times New Roman"/>
          <w:bCs/>
          <w:kern w:val="0"/>
          <w14:ligatures w14:val="none"/>
        </w:rPr>
        <w:t>Piedāvājuma cena jānorāda ar precizitāti 2 (divas) zīmes aiz komata.</w:t>
      </w:r>
    </w:p>
    <w:p w14:paraId="1FF154A4" w14:textId="773E841C" w:rsidR="001C5317" w:rsidRPr="006D1069" w:rsidRDefault="001C5317" w:rsidP="006D1069">
      <w:pPr>
        <w:pStyle w:val="ListParagraph"/>
        <w:numPr>
          <w:ilvl w:val="1"/>
          <w:numId w:val="3"/>
        </w:numPr>
        <w:spacing w:after="0" w:line="240" w:lineRule="auto"/>
        <w:ind w:left="567" w:hanging="567"/>
        <w:jc w:val="both"/>
        <w:rPr>
          <w:rFonts w:ascii="Times New Roman" w:eastAsia="Times New Roman" w:hAnsi="Times New Roman" w:cs="Times New Roman"/>
          <w:bCs/>
          <w:kern w:val="0"/>
          <w14:ligatures w14:val="none"/>
        </w:rPr>
      </w:pPr>
      <w:r w:rsidRPr="006D1069">
        <w:rPr>
          <w:rFonts w:ascii="Times New Roman" w:eastAsia="Times New Roman" w:hAnsi="Times New Roman" w:cs="Times New Roman"/>
          <w:bCs/>
          <w:kern w:val="0"/>
          <w14:ligatures w14:val="none"/>
        </w:rPr>
        <w:t>Finanšu piedāvājumā norādītajām cenām jābūt spēkā visā iepirkuma līguma darbības laikā un tās var tikt mainītas atbilstoši iepirkuma līguma noteikumiem.</w:t>
      </w:r>
    </w:p>
    <w:p w14:paraId="70B85B40" w14:textId="77777777" w:rsidR="00101F79" w:rsidRPr="008B67FD" w:rsidRDefault="00101F79" w:rsidP="001C5317">
      <w:pPr>
        <w:spacing w:after="0" w:line="240" w:lineRule="auto"/>
        <w:ind w:left="567" w:hanging="567"/>
        <w:jc w:val="both"/>
        <w:rPr>
          <w:rFonts w:ascii="Times New Roman" w:eastAsia="Times New Roman" w:hAnsi="Times New Roman" w:cs="Times New Roman"/>
          <w:bCs/>
          <w:kern w:val="0"/>
          <w14:ligatures w14:val="none"/>
        </w:rPr>
      </w:pPr>
    </w:p>
    <w:p w14:paraId="2FBDEE10" w14:textId="77777777" w:rsidR="00101F79" w:rsidRPr="008B67FD" w:rsidRDefault="00101F79" w:rsidP="00101F79">
      <w:pPr>
        <w:spacing w:after="0" w:line="240" w:lineRule="auto"/>
        <w:ind w:left="360"/>
        <w:jc w:val="center"/>
        <w:outlineLvl w:val="0"/>
        <w:rPr>
          <w:rFonts w:ascii="Times New Roman" w:eastAsia="Times New Roman" w:hAnsi="Times New Roman" w:cs="Times New Roman"/>
          <w:b/>
          <w:bCs/>
          <w:kern w:val="0"/>
          <w:szCs w:val="20"/>
          <w14:ligatures w14:val="none"/>
        </w:rPr>
      </w:pPr>
      <w:r w:rsidRPr="008B67FD">
        <w:rPr>
          <w:rFonts w:ascii="Times New Roman" w:eastAsia="Times New Roman" w:hAnsi="Times New Roman" w:cs="Times New Roman"/>
          <w:b/>
          <w:bCs/>
          <w:kern w:val="0"/>
          <w:szCs w:val="20"/>
          <w14:ligatures w14:val="none"/>
        </w:rPr>
        <w:t>VII PIEDĀVĀJUMU VĒRTĒŠANAS KĀRTĪBA</w:t>
      </w:r>
    </w:p>
    <w:p w14:paraId="2462A685" w14:textId="77777777" w:rsidR="00101F79" w:rsidRPr="008B67FD" w:rsidRDefault="00101F79" w:rsidP="00101F79">
      <w:pPr>
        <w:spacing w:after="0" w:line="240" w:lineRule="auto"/>
        <w:jc w:val="both"/>
        <w:outlineLvl w:val="0"/>
        <w:rPr>
          <w:rFonts w:ascii="Times New Roman" w:eastAsia="Times New Roman" w:hAnsi="Times New Roman" w:cs="Times New Roman"/>
          <w:b/>
          <w:bCs/>
          <w:kern w:val="0"/>
          <w:szCs w:val="20"/>
          <w14:ligatures w14:val="none"/>
        </w:rPr>
      </w:pPr>
    </w:p>
    <w:p w14:paraId="779AF376" w14:textId="77777777" w:rsidR="00101F79" w:rsidRPr="008B67FD" w:rsidRDefault="00101F79" w:rsidP="00101F79">
      <w:pPr>
        <w:numPr>
          <w:ilvl w:val="0"/>
          <w:numId w:val="3"/>
        </w:numPr>
        <w:spacing w:after="0" w:line="360" w:lineRule="auto"/>
        <w:ind w:left="426" w:hanging="426"/>
        <w:contextualSpacing/>
        <w:jc w:val="both"/>
        <w:outlineLvl w:val="0"/>
        <w:rPr>
          <w:rFonts w:ascii="Times New Roman" w:eastAsia="Times New Roman" w:hAnsi="Times New Roman" w:cs="Times New Roman"/>
          <w:b/>
          <w:bCs/>
          <w:kern w:val="0"/>
          <w:szCs w:val="20"/>
          <w14:ligatures w14:val="none"/>
        </w:rPr>
      </w:pPr>
      <w:r w:rsidRPr="008B67FD">
        <w:rPr>
          <w:rFonts w:ascii="Times New Roman" w:eastAsia="Times New Roman" w:hAnsi="Times New Roman" w:cs="Times New Roman"/>
          <w:b/>
          <w:bCs/>
          <w:kern w:val="0"/>
          <w:szCs w:val="20"/>
          <w14:ligatures w14:val="none"/>
        </w:rPr>
        <w:t>Piedāvājumu vērtēšanas kārtība</w:t>
      </w:r>
    </w:p>
    <w:p w14:paraId="0E7AEA16"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20.1.</w:t>
      </w:r>
      <w:r w:rsidRPr="008B67FD">
        <w:rPr>
          <w:rFonts w:ascii="Times New Roman" w:eastAsia="Times New Roman" w:hAnsi="Times New Roman" w:cs="Times New Roman"/>
          <w:kern w:val="0"/>
          <w:szCs w:val="20"/>
          <w14:ligatures w14:val="none"/>
        </w:rPr>
        <w:tab/>
        <w:t>Visus ar iepirkuma norisi saistītos jautājumus risina Pasūtītāja izveidota iepirkuma komisija.</w:t>
      </w:r>
    </w:p>
    <w:p w14:paraId="1C72F6FB"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20.2.</w:t>
      </w:r>
      <w:r w:rsidRPr="008B67FD">
        <w:rPr>
          <w:rFonts w:ascii="Times New Roman" w:eastAsia="Times New Roman" w:hAnsi="Times New Roman" w:cs="Times New Roman"/>
          <w:kern w:val="0"/>
          <w:szCs w:val="20"/>
          <w14:ligatures w14:val="none"/>
        </w:rPr>
        <w:tab/>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0179BC60" w14:textId="77777777" w:rsidR="00101F79" w:rsidRPr="008B67FD" w:rsidRDefault="00101F79" w:rsidP="00101F79">
      <w:pPr>
        <w:spacing w:after="0" w:line="240" w:lineRule="auto"/>
        <w:ind w:left="567" w:hanging="566"/>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20.3.</w:t>
      </w:r>
      <w:r w:rsidRPr="008B67FD">
        <w:rPr>
          <w:rFonts w:ascii="Times New Roman" w:eastAsia="Times New Roman" w:hAnsi="Times New Roman" w:cs="Times New Roman"/>
          <w:kern w:val="0"/>
          <w:szCs w:val="20"/>
          <w14:ligatures w14:val="none"/>
        </w:rPr>
        <w:tab/>
        <w:t xml:space="preserve">Komisija pārbauda, vai Pretendents, tā darbinieks vai Pretendenta piedāvājumā norādītā persona nav konsultējusi vai citādi bijusi iesaistīta iepirkuma dokumentu sagatavošanā. Ja </w:t>
      </w:r>
      <w:r w:rsidRPr="008B67FD">
        <w:rPr>
          <w:rFonts w:ascii="Times New Roman" w:eastAsia="Times New Roman" w:hAnsi="Times New Roman" w:cs="Times New Roman"/>
          <w:kern w:val="0"/>
          <w:szCs w:val="20"/>
          <w14:ligatures w14:val="none"/>
        </w:rPr>
        <w:lastRenderedPageBreak/>
        <w:t>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363C6367" w14:textId="77777777" w:rsidR="00101F79" w:rsidRPr="008B67FD" w:rsidRDefault="00101F79" w:rsidP="00101F79">
      <w:pPr>
        <w:spacing w:after="0" w:line="240" w:lineRule="auto"/>
        <w:ind w:left="567" w:hanging="566"/>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 xml:space="preserve">20.4. </w:t>
      </w:r>
      <w:r w:rsidRPr="008B67FD">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45BE268F"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20.5.</w:t>
      </w:r>
      <w:r w:rsidRPr="008B67FD">
        <w:rPr>
          <w:rFonts w:ascii="Times New Roman" w:eastAsia="Times New Roman" w:hAnsi="Times New Roman" w:cs="Times New Roman"/>
          <w:kern w:val="0"/>
          <w:szCs w:val="20"/>
          <w14:ligatures w14:val="none"/>
        </w:rPr>
        <w:tab/>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2ADA0D79"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20.6.</w:t>
      </w:r>
      <w:r w:rsidRPr="008B67FD">
        <w:rPr>
          <w:rFonts w:ascii="Times New Roman" w:eastAsia="Times New Roman" w:hAnsi="Times New Roman" w:cs="Times New Roman"/>
          <w:kern w:val="0"/>
          <w:szCs w:val="20"/>
          <w14:ligatures w14:val="none"/>
        </w:rPr>
        <w:tab/>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A43A66A"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20.7.</w:t>
      </w:r>
      <w:r w:rsidRPr="008B67FD">
        <w:rPr>
          <w:rFonts w:ascii="Times New Roman" w:eastAsia="Times New Roman" w:hAnsi="Times New Roman" w:cs="Times New Roman"/>
          <w:kern w:val="0"/>
          <w:szCs w:val="20"/>
          <w14:ligatures w14:val="none"/>
        </w:rPr>
        <w:tab/>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6053E09C"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20.8.</w:t>
      </w:r>
      <w:r w:rsidRPr="008B67FD">
        <w:rPr>
          <w:rFonts w:ascii="Times New Roman" w:eastAsia="Times New Roman" w:hAnsi="Times New Roman" w:cs="Times New Roman"/>
          <w:kern w:val="0"/>
          <w:szCs w:val="20"/>
          <w14:ligatures w14:val="none"/>
        </w:rPr>
        <w:tab/>
        <w:t>Iepirkuma komisija ir tiesīga pretendentu kvalifikācijas, tehnisko un finanšu piedāvājumu atbilstības pārbaudi veikt tikai tam pretendentam, kuram būtu piešķiramas iepirkuma līguma slēgšanas tiesības.</w:t>
      </w:r>
    </w:p>
    <w:p w14:paraId="0CDCB20B"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r w:rsidRPr="008B67FD">
        <w:rPr>
          <w:rFonts w:ascii="Times New Roman" w:eastAsia="Times New Roman" w:hAnsi="Times New Roman" w:cs="Times New Roman"/>
          <w:kern w:val="0"/>
          <w:szCs w:val="20"/>
          <w14:ligatures w14:val="none"/>
        </w:rPr>
        <w:t>20.9.</w:t>
      </w:r>
      <w:r w:rsidRPr="008B67FD">
        <w:rPr>
          <w:rFonts w:ascii="Times New Roman" w:eastAsia="Times New Roman" w:hAnsi="Times New Roman" w:cs="Times New Roman"/>
          <w:kern w:val="0"/>
          <w:szCs w:val="20"/>
          <w14:ligatures w14:val="none"/>
        </w:rPr>
        <w:tab/>
        <w:t>Iepirkumu komisija attiecībā uz Pretendentu, kuram būtu piešķiramas līguma slēgšanas tiesības, pārbauda tā atbilstību Starptautisko un Latvijas Republikas nacionālo sankciju likuma prasībām.</w:t>
      </w:r>
    </w:p>
    <w:p w14:paraId="09A6FCA8" w14:textId="77777777" w:rsidR="00101F79" w:rsidRPr="008B67FD" w:rsidRDefault="00101F79" w:rsidP="00101F79">
      <w:pPr>
        <w:spacing w:after="0" w:line="240" w:lineRule="auto"/>
        <w:ind w:left="567" w:hanging="567"/>
        <w:jc w:val="both"/>
        <w:rPr>
          <w:rFonts w:ascii="Times New Roman" w:eastAsia="Times New Roman" w:hAnsi="Times New Roman" w:cs="Times New Roman"/>
          <w:kern w:val="0"/>
          <w:szCs w:val="20"/>
          <w14:ligatures w14:val="none"/>
        </w:rPr>
      </w:pPr>
    </w:p>
    <w:p w14:paraId="496F027A" w14:textId="061108E0" w:rsidR="004D30A6" w:rsidRPr="004D30A6" w:rsidRDefault="004D30A6" w:rsidP="004D30A6">
      <w:pPr>
        <w:pStyle w:val="ListParagraph"/>
        <w:numPr>
          <w:ilvl w:val="0"/>
          <w:numId w:val="3"/>
        </w:numPr>
        <w:spacing w:after="0" w:line="360" w:lineRule="auto"/>
        <w:jc w:val="both"/>
        <w:outlineLvl w:val="0"/>
        <w:rPr>
          <w:rFonts w:ascii="Times New Roman" w:eastAsia="Times New Roman" w:hAnsi="Times New Roman" w:cs="Times New Roman"/>
          <w:b/>
          <w:kern w:val="0"/>
          <w14:ligatures w14:val="none"/>
        </w:rPr>
      </w:pPr>
      <w:r w:rsidRPr="004D30A6">
        <w:rPr>
          <w:rFonts w:ascii="Times New Roman" w:eastAsia="Times New Roman" w:hAnsi="Times New Roman" w:cs="Times New Roman"/>
          <w:b/>
          <w:kern w:val="0"/>
          <w14:ligatures w14:val="none"/>
        </w:rPr>
        <w:t>Piedāvājuma izvēles kritērijs</w:t>
      </w:r>
    </w:p>
    <w:p w14:paraId="42BEDD35" w14:textId="44A5C494" w:rsidR="004D30A6" w:rsidRDefault="004D30A6" w:rsidP="004D30A6">
      <w:pPr>
        <w:pStyle w:val="ListParagraph"/>
        <w:numPr>
          <w:ilvl w:val="1"/>
          <w:numId w:val="3"/>
        </w:numPr>
        <w:spacing w:after="0" w:line="240" w:lineRule="auto"/>
        <w:ind w:left="567" w:hanging="567"/>
        <w:jc w:val="both"/>
        <w:rPr>
          <w:rFonts w:ascii="Times New Roman" w:hAnsi="Times New Roman"/>
        </w:rPr>
      </w:pPr>
      <w:r w:rsidRPr="00F6653C">
        <w:rPr>
          <w:rFonts w:ascii="Times New Roman" w:hAnsi="Times New Roman"/>
        </w:rPr>
        <w:t xml:space="preserve">Pretendentu piedāvājumi </w:t>
      </w:r>
      <w:r w:rsidR="00BB44DA">
        <w:rPr>
          <w:rFonts w:ascii="Times New Roman" w:hAnsi="Times New Roman"/>
        </w:rPr>
        <w:t xml:space="preserve">katrā iepirkuma daļā </w:t>
      </w:r>
      <w:r w:rsidRPr="00F6653C">
        <w:rPr>
          <w:rFonts w:ascii="Times New Roman" w:hAnsi="Times New Roman"/>
        </w:rPr>
        <w:t>tiek vērtēti pēc pretendentu iesniegtā finanšu piedāvājuma</w:t>
      </w:r>
      <w:r w:rsidR="004D3F63">
        <w:rPr>
          <w:rFonts w:ascii="Times New Roman" w:hAnsi="Times New Roman"/>
        </w:rPr>
        <w:t xml:space="preserve"> un preces kvalitātes</w:t>
      </w:r>
      <w:r w:rsidRPr="00F6653C">
        <w:rPr>
          <w:rFonts w:ascii="Times New Roman" w:hAnsi="Times New Roman"/>
        </w:rPr>
        <w:t>, izvēloties saimnieciski visizdevīgāko piedāvājumu</w:t>
      </w:r>
      <w:r>
        <w:rPr>
          <w:rFonts w:ascii="Times New Roman" w:hAnsi="Times New Roman"/>
        </w:rPr>
        <w:t>.</w:t>
      </w:r>
    </w:p>
    <w:p w14:paraId="2F3920C2" w14:textId="77777777" w:rsidR="004D30A6" w:rsidRDefault="004D30A6" w:rsidP="004D30A6">
      <w:pPr>
        <w:pStyle w:val="ListParagraph"/>
        <w:numPr>
          <w:ilvl w:val="1"/>
          <w:numId w:val="3"/>
        </w:numPr>
        <w:ind w:left="567" w:hanging="567"/>
        <w:rPr>
          <w:rFonts w:ascii="Times New Roman" w:hAnsi="Times New Roman"/>
        </w:rPr>
      </w:pPr>
      <w:r w:rsidRPr="00F6653C">
        <w:rPr>
          <w:rFonts w:ascii="Times New Roman" w:hAnsi="Times New Roman"/>
        </w:rPr>
        <w:t>Nosakot saimnieciski izdevīgāko piedāvājumu, tiek izmantoti šādi kritēriji:</w:t>
      </w:r>
    </w:p>
    <w:tbl>
      <w:tblPr>
        <w:tblStyle w:val="TableGrid1"/>
        <w:tblW w:w="9918" w:type="dxa"/>
        <w:tblLook w:val="04A0" w:firstRow="1" w:lastRow="0" w:firstColumn="1" w:lastColumn="0" w:noHBand="0" w:noVBand="1"/>
      </w:tblPr>
      <w:tblGrid>
        <w:gridCol w:w="692"/>
        <w:gridCol w:w="1882"/>
        <w:gridCol w:w="2666"/>
        <w:gridCol w:w="4678"/>
      </w:tblGrid>
      <w:tr w:rsidR="00187805" w:rsidRPr="009A4161" w14:paraId="0974EBB2" w14:textId="77777777" w:rsidTr="00187805">
        <w:tc>
          <w:tcPr>
            <w:tcW w:w="2574" w:type="dxa"/>
            <w:gridSpan w:val="2"/>
            <w:shd w:val="clear" w:color="auto" w:fill="DAE9F7" w:themeFill="text2" w:themeFillTint="1A"/>
            <w:vAlign w:val="center"/>
          </w:tcPr>
          <w:p w14:paraId="14642D9E" w14:textId="5A810A96" w:rsidR="009A4161" w:rsidRPr="009A4161" w:rsidRDefault="00937534" w:rsidP="00187805">
            <w:pPr>
              <w:spacing w:before="120" w:after="120" w:line="276" w:lineRule="auto"/>
              <w:ind w:left="360"/>
              <w:contextualSpacing/>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ar-SA"/>
              </w:rPr>
              <w:t>Piedāvājuma vērtēšanas kritērijs</w:t>
            </w:r>
          </w:p>
        </w:tc>
        <w:tc>
          <w:tcPr>
            <w:tcW w:w="2666" w:type="dxa"/>
            <w:shd w:val="clear" w:color="auto" w:fill="DAE9F7" w:themeFill="text2" w:themeFillTint="1A"/>
            <w:vAlign w:val="center"/>
          </w:tcPr>
          <w:p w14:paraId="6236C0C4" w14:textId="77777777" w:rsidR="009A4161" w:rsidRPr="009A4161" w:rsidRDefault="009A4161" w:rsidP="009A4161">
            <w:pPr>
              <w:spacing w:line="276" w:lineRule="auto"/>
              <w:jc w:val="center"/>
              <w:rPr>
                <w:rFonts w:ascii="Times New Roman" w:eastAsia="Times New Roman" w:hAnsi="Times New Roman" w:cs="Times New Roman"/>
                <w:b/>
                <w:bCs/>
                <w:sz w:val="24"/>
                <w:szCs w:val="24"/>
              </w:rPr>
            </w:pPr>
            <w:r w:rsidRPr="009A4161">
              <w:rPr>
                <w:rFonts w:ascii="Times New Roman" w:eastAsia="Aptos" w:hAnsi="Times New Roman" w:cs="Times New Roman"/>
                <w:b/>
                <w:bCs/>
                <w:sz w:val="24"/>
                <w:szCs w:val="24"/>
                <w:lang w:eastAsia="ar-SA"/>
              </w:rPr>
              <w:t>Maksimālā skaitliskā vērtība (punkti)</w:t>
            </w:r>
          </w:p>
        </w:tc>
        <w:tc>
          <w:tcPr>
            <w:tcW w:w="4678" w:type="dxa"/>
            <w:shd w:val="clear" w:color="auto" w:fill="DAE9F7" w:themeFill="text2" w:themeFillTint="1A"/>
            <w:vAlign w:val="center"/>
          </w:tcPr>
          <w:p w14:paraId="698E0C26" w14:textId="77777777" w:rsidR="009A4161" w:rsidRPr="009A4161" w:rsidRDefault="009A4161" w:rsidP="009A4161">
            <w:pPr>
              <w:spacing w:line="276" w:lineRule="auto"/>
              <w:jc w:val="center"/>
              <w:rPr>
                <w:rFonts w:ascii="Times New Roman" w:eastAsia="Aptos" w:hAnsi="Times New Roman" w:cs="Times New Roman"/>
                <w:b/>
                <w:bCs/>
                <w:sz w:val="24"/>
                <w:szCs w:val="24"/>
                <w:lang w:eastAsia="ar-SA"/>
              </w:rPr>
            </w:pPr>
            <w:r w:rsidRPr="009A4161">
              <w:rPr>
                <w:rFonts w:ascii="Times New Roman" w:eastAsia="Aptos" w:hAnsi="Times New Roman" w:cs="Times New Roman"/>
                <w:b/>
                <w:bCs/>
                <w:sz w:val="24"/>
                <w:szCs w:val="24"/>
                <w:lang w:eastAsia="ar-SA"/>
              </w:rPr>
              <w:t>Vērtības aprēķināšanas kārtība</w:t>
            </w:r>
          </w:p>
        </w:tc>
      </w:tr>
      <w:tr w:rsidR="00187805" w:rsidRPr="009A4161" w14:paraId="2AF92447" w14:textId="77777777" w:rsidTr="00187805">
        <w:tc>
          <w:tcPr>
            <w:tcW w:w="692" w:type="dxa"/>
            <w:vAlign w:val="center"/>
          </w:tcPr>
          <w:p w14:paraId="6582AFA1" w14:textId="77777777" w:rsidR="009A4161" w:rsidRPr="009A4161" w:rsidRDefault="009A4161" w:rsidP="0049190E">
            <w:pPr>
              <w:spacing w:line="259" w:lineRule="auto"/>
              <w:jc w:val="center"/>
              <w:rPr>
                <w:rFonts w:ascii="Times New Roman" w:eastAsia="Times New Roman" w:hAnsi="Times New Roman" w:cs="Times New Roman"/>
                <w:b/>
                <w:bCs/>
                <w:sz w:val="24"/>
                <w:szCs w:val="24"/>
              </w:rPr>
            </w:pPr>
            <w:r w:rsidRPr="009A4161">
              <w:rPr>
                <w:rFonts w:ascii="Times New Roman" w:eastAsia="Times New Roman" w:hAnsi="Times New Roman" w:cs="Times New Roman"/>
                <w:b/>
                <w:bCs/>
                <w:sz w:val="24"/>
                <w:szCs w:val="24"/>
              </w:rPr>
              <w:t>A</w:t>
            </w:r>
          </w:p>
        </w:tc>
        <w:tc>
          <w:tcPr>
            <w:tcW w:w="1882" w:type="dxa"/>
            <w:vAlign w:val="center"/>
          </w:tcPr>
          <w:p w14:paraId="61989485" w14:textId="77777777" w:rsidR="009A4161" w:rsidRPr="009A4161" w:rsidRDefault="009A4161" w:rsidP="0049190E">
            <w:pPr>
              <w:spacing w:line="276" w:lineRule="auto"/>
              <w:jc w:val="center"/>
              <w:rPr>
                <w:rFonts w:ascii="Times New Roman" w:eastAsia="Times New Roman" w:hAnsi="Times New Roman" w:cs="Times New Roman"/>
                <w:sz w:val="24"/>
                <w:szCs w:val="24"/>
              </w:rPr>
            </w:pPr>
            <w:r w:rsidRPr="009A4161">
              <w:rPr>
                <w:rFonts w:ascii="Times New Roman" w:eastAsia="Aptos" w:hAnsi="Times New Roman" w:cs="Times New Roman"/>
                <w:sz w:val="24"/>
                <w:szCs w:val="24"/>
              </w:rPr>
              <w:t>Preces cena</w:t>
            </w:r>
          </w:p>
        </w:tc>
        <w:tc>
          <w:tcPr>
            <w:tcW w:w="2666" w:type="dxa"/>
            <w:vAlign w:val="center"/>
          </w:tcPr>
          <w:p w14:paraId="358694C6" w14:textId="77777777" w:rsidR="009A4161" w:rsidRPr="009A4161" w:rsidRDefault="009A4161" w:rsidP="0049190E">
            <w:pPr>
              <w:spacing w:line="276" w:lineRule="auto"/>
              <w:jc w:val="center"/>
              <w:rPr>
                <w:rFonts w:ascii="Times New Roman" w:eastAsia="Times New Roman" w:hAnsi="Times New Roman" w:cs="Times New Roman"/>
                <w:sz w:val="24"/>
                <w:szCs w:val="24"/>
              </w:rPr>
            </w:pPr>
            <w:r w:rsidRPr="009A4161">
              <w:rPr>
                <w:rFonts w:ascii="Times New Roman" w:eastAsia="Times New Roman" w:hAnsi="Times New Roman" w:cs="Times New Roman"/>
                <w:sz w:val="24"/>
                <w:szCs w:val="24"/>
              </w:rPr>
              <w:t>95</w:t>
            </w:r>
          </w:p>
        </w:tc>
        <w:tc>
          <w:tcPr>
            <w:tcW w:w="4678" w:type="dxa"/>
            <w:vAlign w:val="center"/>
          </w:tcPr>
          <w:p w14:paraId="156BB1B6" w14:textId="33451142" w:rsidR="009A4161" w:rsidRPr="009A4161" w:rsidRDefault="009A4161" w:rsidP="009A4161">
            <w:pPr>
              <w:spacing w:line="276" w:lineRule="auto"/>
              <w:rPr>
                <w:rFonts w:ascii="Times New Roman" w:eastAsia="Times New Roman" w:hAnsi="Times New Roman" w:cs="Times New Roman"/>
                <w:b/>
                <w:bCs/>
                <w:sz w:val="24"/>
                <w:szCs w:val="24"/>
              </w:rPr>
            </w:pPr>
            <w:r w:rsidRPr="009A4161">
              <w:rPr>
                <w:rFonts w:ascii="Times New Roman" w:eastAsia="Times New Roman" w:hAnsi="Times New Roman" w:cs="Times New Roman"/>
                <w:b/>
                <w:bCs/>
                <w:sz w:val="24"/>
                <w:szCs w:val="24"/>
              </w:rPr>
              <w:t>A = (A</w:t>
            </w:r>
            <w:r w:rsidRPr="009A4161">
              <w:rPr>
                <w:rFonts w:ascii="Times New Roman" w:eastAsia="Times New Roman" w:hAnsi="Times New Roman" w:cs="Times New Roman"/>
                <w:b/>
                <w:bCs/>
                <w:sz w:val="24"/>
                <w:szCs w:val="24"/>
                <w:vertAlign w:val="subscript"/>
              </w:rPr>
              <w:t>Z</w:t>
            </w:r>
            <w:r w:rsidRPr="009A4161">
              <w:rPr>
                <w:rFonts w:ascii="Times New Roman" w:eastAsia="Times New Roman" w:hAnsi="Times New Roman" w:cs="Times New Roman"/>
                <w:b/>
                <w:bCs/>
                <w:sz w:val="24"/>
                <w:szCs w:val="24"/>
              </w:rPr>
              <w:t xml:space="preserve"> / A</w:t>
            </w:r>
            <w:r w:rsidRPr="009A4161">
              <w:rPr>
                <w:rFonts w:ascii="Times New Roman" w:eastAsia="Times New Roman" w:hAnsi="Times New Roman" w:cs="Times New Roman"/>
                <w:b/>
                <w:bCs/>
                <w:sz w:val="24"/>
                <w:szCs w:val="24"/>
                <w:vertAlign w:val="subscript"/>
              </w:rPr>
              <w:t>P</w:t>
            </w:r>
            <w:r w:rsidRPr="009A4161">
              <w:rPr>
                <w:rFonts w:ascii="Times New Roman" w:eastAsia="Times New Roman" w:hAnsi="Times New Roman" w:cs="Times New Roman"/>
                <w:b/>
                <w:bCs/>
                <w:sz w:val="24"/>
                <w:szCs w:val="24"/>
              </w:rPr>
              <w:t>)</w:t>
            </w:r>
            <w:r w:rsidRPr="009A4161">
              <w:rPr>
                <w:rFonts w:ascii="Times New Roman" w:eastAsia="Times New Roman" w:hAnsi="Times New Roman" w:cs="Times New Roman"/>
                <w:b/>
                <w:bCs/>
                <w:sz w:val="24"/>
                <w:szCs w:val="24"/>
                <w:vertAlign w:val="subscript"/>
              </w:rPr>
              <w:t xml:space="preserve"> </w:t>
            </w:r>
            <w:r w:rsidRPr="009A4161">
              <w:rPr>
                <w:rFonts w:ascii="Times New Roman" w:eastAsia="Times New Roman" w:hAnsi="Times New Roman" w:cs="Times New Roman"/>
                <w:b/>
                <w:bCs/>
                <w:sz w:val="24"/>
                <w:szCs w:val="24"/>
              </w:rPr>
              <w:t>× 95</w:t>
            </w:r>
            <w:r w:rsidR="00895486">
              <w:rPr>
                <w:rFonts w:ascii="Times New Roman" w:eastAsia="Times New Roman" w:hAnsi="Times New Roman" w:cs="Times New Roman"/>
                <w:b/>
                <w:bCs/>
                <w:sz w:val="24"/>
                <w:szCs w:val="24"/>
              </w:rPr>
              <w:t xml:space="preserve">, </w:t>
            </w:r>
            <w:r w:rsidRPr="009A4161">
              <w:rPr>
                <w:rFonts w:ascii="Times New Roman" w:eastAsia="Times New Roman" w:hAnsi="Times New Roman" w:cs="Times New Roman"/>
                <w:sz w:val="24"/>
                <w:szCs w:val="24"/>
              </w:rPr>
              <w:t xml:space="preserve">kur: </w:t>
            </w:r>
          </w:p>
          <w:p w14:paraId="5E74E963" w14:textId="7F1E9525" w:rsidR="00DA5340" w:rsidRDefault="00DA5340" w:rsidP="009A416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 pretendenta iegūtais punktu skaits</w:t>
            </w:r>
          </w:p>
          <w:p w14:paraId="5F8D3FB3" w14:textId="3E304FDF" w:rsidR="009A4161" w:rsidRPr="009A4161" w:rsidRDefault="009A4161" w:rsidP="009A4161">
            <w:pPr>
              <w:spacing w:line="276" w:lineRule="auto"/>
              <w:rPr>
                <w:rFonts w:ascii="Times New Roman" w:eastAsia="Times New Roman" w:hAnsi="Times New Roman" w:cs="Times New Roman"/>
                <w:sz w:val="24"/>
                <w:szCs w:val="24"/>
              </w:rPr>
            </w:pPr>
            <w:r w:rsidRPr="009A4161">
              <w:rPr>
                <w:rFonts w:ascii="Times New Roman" w:eastAsia="Times New Roman" w:hAnsi="Times New Roman" w:cs="Times New Roman"/>
                <w:sz w:val="24"/>
                <w:szCs w:val="24"/>
              </w:rPr>
              <w:t>A</w:t>
            </w:r>
            <w:r w:rsidRPr="009A4161">
              <w:rPr>
                <w:rFonts w:ascii="Times New Roman" w:eastAsia="Times New Roman" w:hAnsi="Times New Roman" w:cs="Times New Roman"/>
                <w:sz w:val="24"/>
                <w:szCs w:val="24"/>
                <w:vertAlign w:val="subscript"/>
              </w:rPr>
              <w:t>Z</w:t>
            </w:r>
            <w:r w:rsidRPr="009A4161">
              <w:rPr>
                <w:rFonts w:ascii="Times New Roman" w:eastAsia="Times New Roman" w:hAnsi="Times New Roman" w:cs="Times New Roman"/>
                <w:sz w:val="24"/>
                <w:szCs w:val="24"/>
              </w:rPr>
              <w:t xml:space="preserve"> – zemākā piedāvātā cena EUR bez PVN;</w:t>
            </w:r>
          </w:p>
          <w:p w14:paraId="3C9F891C" w14:textId="77777777" w:rsidR="009A4161" w:rsidRDefault="009A4161" w:rsidP="009A4161">
            <w:pPr>
              <w:spacing w:line="276" w:lineRule="auto"/>
              <w:rPr>
                <w:rFonts w:ascii="Times New Roman" w:eastAsia="Times New Roman" w:hAnsi="Times New Roman" w:cs="Times New Roman"/>
                <w:sz w:val="24"/>
                <w:szCs w:val="24"/>
              </w:rPr>
            </w:pPr>
            <w:r w:rsidRPr="009A4161">
              <w:rPr>
                <w:rFonts w:ascii="Times New Roman" w:eastAsia="Times New Roman" w:hAnsi="Times New Roman" w:cs="Times New Roman"/>
                <w:sz w:val="24"/>
                <w:szCs w:val="24"/>
              </w:rPr>
              <w:t>A</w:t>
            </w:r>
            <w:r w:rsidRPr="009A4161">
              <w:rPr>
                <w:rFonts w:ascii="Times New Roman" w:eastAsia="Times New Roman" w:hAnsi="Times New Roman" w:cs="Times New Roman"/>
                <w:sz w:val="24"/>
                <w:szCs w:val="24"/>
                <w:vertAlign w:val="subscript"/>
              </w:rPr>
              <w:t>P</w:t>
            </w:r>
            <w:r w:rsidRPr="009A4161">
              <w:rPr>
                <w:rFonts w:ascii="Times New Roman" w:eastAsia="Times New Roman" w:hAnsi="Times New Roman" w:cs="Times New Roman"/>
                <w:sz w:val="24"/>
                <w:szCs w:val="24"/>
              </w:rPr>
              <w:t xml:space="preserve"> – vērtējamā pretendenta piedāvātā cena EUR bez PVN</w:t>
            </w:r>
          </w:p>
          <w:p w14:paraId="48D192CA" w14:textId="10592834" w:rsidR="00DA5340" w:rsidRPr="009A4161" w:rsidRDefault="00DA5340" w:rsidP="009A416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 </w:t>
            </w:r>
            <w:r w:rsidRPr="00DA5340">
              <w:rPr>
                <w:rFonts w:ascii="Times New Roman" w:eastAsia="Times New Roman" w:hAnsi="Times New Roman" w:cs="Times New Roman"/>
                <w:sz w:val="24"/>
                <w:szCs w:val="24"/>
              </w:rPr>
              <w:t>noteiktais maksimālais punktu skaits</w:t>
            </w:r>
            <w:r w:rsidR="0025159E">
              <w:rPr>
                <w:rFonts w:ascii="Times New Roman" w:eastAsia="Times New Roman" w:hAnsi="Times New Roman" w:cs="Times New Roman"/>
                <w:sz w:val="24"/>
                <w:szCs w:val="24"/>
              </w:rPr>
              <w:t xml:space="preserve"> cenai</w:t>
            </w:r>
          </w:p>
        </w:tc>
      </w:tr>
      <w:tr w:rsidR="00187805" w:rsidRPr="009A4161" w14:paraId="73B37AB0" w14:textId="77777777" w:rsidTr="00187805">
        <w:tc>
          <w:tcPr>
            <w:tcW w:w="692" w:type="dxa"/>
            <w:vAlign w:val="center"/>
          </w:tcPr>
          <w:p w14:paraId="32F189EA" w14:textId="77777777" w:rsidR="009A4161" w:rsidRPr="009A4161" w:rsidRDefault="009A4161" w:rsidP="00F25079">
            <w:pPr>
              <w:spacing w:line="259" w:lineRule="auto"/>
              <w:jc w:val="center"/>
              <w:rPr>
                <w:rFonts w:ascii="Times New Roman" w:eastAsia="Times New Roman" w:hAnsi="Times New Roman" w:cs="Times New Roman"/>
                <w:b/>
                <w:bCs/>
                <w:sz w:val="24"/>
                <w:szCs w:val="24"/>
              </w:rPr>
            </w:pPr>
            <w:r w:rsidRPr="009A4161">
              <w:rPr>
                <w:rFonts w:ascii="Times New Roman" w:eastAsia="Times New Roman" w:hAnsi="Times New Roman" w:cs="Times New Roman"/>
                <w:b/>
                <w:bCs/>
                <w:sz w:val="24"/>
                <w:szCs w:val="24"/>
              </w:rPr>
              <w:lastRenderedPageBreak/>
              <w:t>B</w:t>
            </w:r>
          </w:p>
        </w:tc>
        <w:tc>
          <w:tcPr>
            <w:tcW w:w="1882" w:type="dxa"/>
            <w:vAlign w:val="center"/>
          </w:tcPr>
          <w:p w14:paraId="7744B2D7" w14:textId="6BFE7444" w:rsidR="009A4161" w:rsidRPr="009A4161" w:rsidRDefault="00737247" w:rsidP="00F25079">
            <w:pPr>
              <w:spacing w:line="276" w:lineRule="auto"/>
              <w:jc w:val="center"/>
              <w:rPr>
                <w:rFonts w:ascii="Times New Roman" w:eastAsia="Times New Roman" w:hAnsi="Times New Roman" w:cs="Times New Roman"/>
                <w:sz w:val="24"/>
                <w:szCs w:val="24"/>
              </w:rPr>
            </w:pPr>
            <w:r>
              <w:rPr>
                <w:rFonts w:ascii="Times New Roman" w:eastAsia="Aptos" w:hAnsi="Times New Roman" w:cs="Times New Roman"/>
                <w:sz w:val="24"/>
                <w:szCs w:val="24"/>
              </w:rPr>
              <w:t>Zaļā publiskā iepirkuma</w:t>
            </w:r>
            <w:r w:rsidR="009A4161" w:rsidRPr="009A4161">
              <w:rPr>
                <w:rFonts w:ascii="Times New Roman" w:eastAsia="Aptos" w:hAnsi="Times New Roman" w:cs="Times New Roman"/>
                <w:sz w:val="24"/>
                <w:szCs w:val="24"/>
              </w:rPr>
              <w:t xml:space="preserve"> prasības pamatmateriālam</w:t>
            </w:r>
          </w:p>
        </w:tc>
        <w:tc>
          <w:tcPr>
            <w:tcW w:w="2666" w:type="dxa"/>
            <w:vAlign w:val="center"/>
          </w:tcPr>
          <w:p w14:paraId="218DE455" w14:textId="77777777" w:rsidR="009A4161" w:rsidRPr="009A4161" w:rsidRDefault="009A4161" w:rsidP="00F25079">
            <w:pPr>
              <w:spacing w:line="276" w:lineRule="auto"/>
              <w:jc w:val="center"/>
              <w:rPr>
                <w:rFonts w:ascii="Times New Roman" w:eastAsia="Times New Roman" w:hAnsi="Times New Roman" w:cs="Times New Roman"/>
                <w:sz w:val="24"/>
                <w:szCs w:val="24"/>
              </w:rPr>
            </w:pPr>
            <w:r w:rsidRPr="009A4161">
              <w:rPr>
                <w:rFonts w:ascii="Times New Roman" w:eastAsia="Times New Roman" w:hAnsi="Times New Roman" w:cs="Times New Roman"/>
                <w:sz w:val="24"/>
                <w:szCs w:val="24"/>
              </w:rPr>
              <w:t>5</w:t>
            </w:r>
          </w:p>
        </w:tc>
        <w:tc>
          <w:tcPr>
            <w:tcW w:w="4678" w:type="dxa"/>
          </w:tcPr>
          <w:p w14:paraId="7CB3ED97" w14:textId="7FA1B8E2" w:rsidR="00FD5612" w:rsidRPr="001E0CA5" w:rsidRDefault="00FD5612" w:rsidP="00B840EA">
            <w:pPr>
              <w:jc w:val="both"/>
              <w:rPr>
                <w:rFonts w:ascii="Times New Roman" w:eastAsia="Times New Roman" w:hAnsi="Times New Roman" w:cs="Times New Roman"/>
                <w:i/>
                <w:iCs/>
                <w:sz w:val="24"/>
                <w:szCs w:val="24"/>
              </w:rPr>
            </w:pPr>
            <w:r w:rsidRPr="001E0CA5">
              <w:rPr>
                <w:rFonts w:ascii="Times New Roman" w:eastAsia="Times New Roman" w:hAnsi="Times New Roman" w:cs="Times New Roman"/>
                <w:i/>
                <w:iCs/>
                <w:sz w:val="24"/>
                <w:szCs w:val="24"/>
              </w:rPr>
              <w:t>Lai Pretende</w:t>
            </w:r>
            <w:r w:rsidR="00311486" w:rsidRPr="001E0CA5">
              <w:rPr>
                <w:rFonts w:ascii="Times New Roman" w:eastAsia="Times New Roman" w:hAnsi="Times New Roman" w:cs="Times New Roman"/>
                <w:i/>
                <w:iCs/>
                <w:sz w:val="24"/>
                <w:szCs w:val="24"/>
              </w:rPr>
              <w:t>n</w:t>
            </w:r>
            <w:r w:rsidRPr="001E0CA5">
              <w:rPr>
                <w:rFonts w:ascii="Times New Roman" w:eastAsia="Times New Roman" w:hAnsi="Times New Roman" w:cs="Times New Roman"/>
                <w:i/>
                <w:iCs/>
                <w:sz w:val="24"/>
                <w:szCs w:val="24"/>
              </w:rPr>
              <w:t xml:space="preserve">ts saņemtu attiecīgo punktu skaitu vērtēšanas kritērijā “B”, tā piedāvātajam pamatmateriālam (iepirkuma 1. un 2. daļā – </w:t>
            </w:r>
            <w:r w:rsidR="00B463AF" w:rsidRPr="001E0CA5">
              <w:rPr>
                <w:rFonts w:ascii="Times New Roman" w:eastAsia="Times New Roman" w:hAnsi="Times New Roman" w:cs="Times New Roman"/>
                <w:i/>
                <w:iCs/>
                <w:sz w:val="24"/>
                <w:szCs w:val="24"/>
              </w:rPr>
              <w:t xml:space="preserve">prasība attiecas uz </w:t>
            </w:r>
            <w:r w:rsidRPr="001E0CA5">
              <w:rPr>
                <w:rFonts w:ascii="Times New Roman" w:eastAsia="Times New Roman" w:hAnsi="Times New Roman" w:cs="Times New Roman"/>
                <w:i/>
                <w:iCs/>
                <w:sz w:val="24"/>
                <w:szCs w:val="24"/>
              </w:rPr>
              <w:t>ārēj</w:t>
            </w:r>
            <w:r w:rsidR="00B463AF" w:rsidRPr="001E0CA5">
              <w:rPr>
                <w:rFonts w:ascii="Times New Roman" w:eastAsia="Times New Roman" w:hAnsi="Times New Roman" w:cs="Times New Roman"/>
                <w:i/>
                <w:iCs/>
                <w:sz w:val="24"/>
                <w:szCs w:val="24"/>
              </w:rPr>
              <w:t>o</w:t>
            </w:r>
            <w:r w:rsidRPr="001E0CA5">
              <w:rPr>
                <w:rFonts w:ascii="Times New Roman" w:eastAsia="Times New Roman" w:hAnsi="Times New Roman" w:cs="Times New Roman"/>
                <w:i/>
                <w:iCs/>
                <w:sz w:val="24"/>
                <w:szCs w:val="24"/>
              </w:rPr>
              <w:t xml:space="preserve"> tekstilmateriāl</w:t>
            </w:r>
            <w:r w:rsidR="00B463AF" w:rsidRPr="001E0CA5">
              <w:rPr>
                <w:rFonts w:ascii="Times New Roman" w:eastAsia="Times New Roman" w:hAnsi="Times New Roman" w:cs="Times New Roman"/>
                <w:i/>
                <w:iCs/>
                <w:sz w:val="24"/>
                <w:szCs w:val="24"/>
              </w:rPr>
              <w:t>u</w:t>
            </w:r>
            <w:r w:rsidRPr="001E0CA5">
              <w:rPr>
                <w:rFonts w:ascii="Times New Roman" w:eastAsia="Times New Roman" w:hAnsi="Times New Roman" w:cs="Times New Roman"/>
                <w:i/>
                <w:iCs/>
                <w:sz w:val="24"/>
                <w:szCs w:val="24"/>
              </w:rPr>
              <w:t>) jāsatur vismaz 30% pārstrādātu vai bioloģiski audzētu šķiedru no kopējā šķiedru sastāva. Par atbilstošiem tiek uzskatīti materiāli, kas sertificēti saskaņā ar GRS, RCS, GOTS, OCS vai līdzvērtīgu standartu. Ja tiek izmantots pārstrādāts poliesters, tam jābūt izsekojamam un dokumentēti apliecinātam.</w:t>
            </w:r>
          </w:p>
          <w:p w14:paraId="4724C4E7" w14:textId="355690A4" w:rsidR="00FD5612" w:rsidRDefault="00FD5612" w:rsidP="00B463AF">
            <w:pPr>
              <w:spacing w:line="276" w:lineRule="auto"/>
              <w:jc w:val="both"/>
              <w:rPr>
                <w:rFonts w:ascii="Times New Roman" w:eastAsia="Times New Roman" w:hAnsi="Times New Roman" w:cs="Times New Roman"/>
                <w:sz w:val="24"/>
                <w:szCs w:val="24"/>
              </w:rPr>
            </w:pPr>
            <w:r w:rsidRPr="00FD5612">
              <w:rPr>
                <w:rFonts w:ascii="Times New Roman" w:eastAsia="Times New Roman" w:hAnsi="Times New Roman" w:cs="Times New Roman"/>
                <w:sz w:val="24"/>
                <w:szCs w:val="24"/>
              </w:rPr>
              <w:t>Pretendent</w:t>
            </w:r>
            <w:r>
              <w:rPr>
                <w:rFonts w:ascii="Times New Roman" w:eastAsia="Times New Roman" w:hAnsi="Times New Roman" w:cs="Times New Roman"/>
                <w:sz w:val="24"/>
                <w:szCs w:val="24"/>
              </w:rPr>
              <w:t>am</w:t>
            </w:r>
            <w:r w:rsidRPr="00FD5612">
              <w:rPr>
                <w:rFonts w:ascii="Times New Roman" w:eastAsia="Times New Roman" w:hAnsi="Times New Roman" w:cs="Times New Roman"/>
                <w:sz w:val="24"/>
                <w:szCs w:val="24"/>
              </w:rPr>
              <w:t xml:space="preserve"> kopā ar piedāvājumu </w:t>
            </w:r>
            <w:r>
              <w:rPr>
                <w:rFonts w:ascii="Times New Roman" w:eastAsia="Times New Roman" w:hAnsi="Times New Roman" w:cs="Times New Roman"/>
                <w:sz w:val="24"/>
                <w:szCs w:val="24"/>
              </w:rPr>
              <w:t>jā</w:t>
            </w:r>
            <w:r w:rsidRPr="00FD5612">
              <w:rPr>
                <w:rFonts w:ascii="Times New Roman" w:eastAsia="Times New Roman" w:hAnsi="Times New Roman" w:cs="Times New Roman"/>
                <w:sz w:val="24"/>
                <w:szCs w:val="24"/>
              </w:rPr>
              <w:t>iesniedz attiecīg</w:t>
            </w:r>
            <w:r>
              <w:rPr>
                <w:rFonts w:ascii="Times New Roman" w:eastAsia="Times New Roman" w:hAnsi="Times New Roman" w:cs="Times New Roman"/>
                <w:sz w:val="24"/>
                <w:szCs w:val="24"/>
              </w:rPr>
              <w:t>ie</w:t>
            </w:r>
            <w:r w:rsidRPr="00FD5612">
              <w:rPr>
                <w:rFonts w:ascii="Times New Roman" w:eastAsia="Times New Roman" w:hAnsi="Times New Roman" w:cs="Times New Roman"/>
                <w:sz w:val="24"/>
                <w:szCs w:val="24"/>
              </w:rPr>
              <w:t xml:space="preserve"> sertifikāt</w:t>
            </w:r>
            <w:r>
              <w:rPr>
                <w:rFonts w:ascii="Times New Roman" w:eastAsia="Times New Roman" w:hAnsi="Times New Roman" w:cs="Times New Roman"/>
                <w:sz w:val="24"/>
                <w:szCs w:val="24"/>
              </w:rPr>
              <w:t>i</w:t>
            </w:r>
            <w:r w:rsidRPr="00FD5612">
              <w:rPr>
                <w:rFonts w:ascii="Times New Roman" w:eastAsia="Times New Roman" w:hAnsi="Times New Roman" w:cs="Times New Roman"/>
                <w:sz w:val="24"/>
                <w:szCs w:val="24"/>
              </w:rPr>
              <w:t xml:space="preserve"> vai cit</w:t>
            </w:r>
            <w:r>
              <w:rPr>
                <w:rFonts w:ascii="Times New Roman" w:eastAsia="Times New Roman" w:hAnsi="Times New Roman" w:cs="Times New Roman"/>
                <w:sz w:val="24"/>
                <w:szCs w:val="24"/>
              </w:rPr>
              <w:t>i</w:t>
            </w:r>
            <w:r w:rsidRPr="00FD5612">
              <w:rPr>
                <w:rFonts w:ascii="Times New Roman" w:eastAsia="Times New Roman" w:hAnsi="Times New Roman" w:cs="Times New Roman"/>
                <w:sz w:val="24"/>
                <w:szCs w:val="24"/>
              </w:rPr>
              <w:t xml:space="preserve"> pierādījum</w:t>
            </w:r>
            <w:r>
              <w:rPr>
                <w:rFonts w:ascii="Times New Roman" w:eastAsia="Times New Roman" w:hAnsi="Times New Roman" w:cs="Times New Roman"/>
                <w:sz w:val="24"/>
                <w:szCs w:val="24"/>
              </w:rPr>
              <w:t>i</w:t>
            </w:r>
            <w:r w:rsidRPr="00FD5612">
              <w:rPr>
                <w:rFonts w:ascii="Times New Roman" w:eastAsia="Times New Roman" w:hAnsi="Times New Roman" w:cs="Times New Roman"/>
                <w:sz w:val="24"/>
                <w:szCs w:val="24"/>
              </w:rPr>
              <w:t>, kas apliecina izmantoto materiālu sastāvu</w:t>
            </w:r>
            <w:r>
              <w:rPr>
                <w:rFonts w:ascii="Times New Roman" w:eastAsia="Times New Roman" w:hAnsi="Times New Roman" w:cs="Times New Roman"/>
                <w:sz w:val="24"/>
                <w:szCs w:val="24"/>
              </w:rPr>
              <w:t xml:space="preserve">. </w:t>
            </w:r>
          </w:p>
          <w:p w14:paraId="05D5DF8F" w14:textId="77777777" w:rsidR="00FD5612" w:rsidRDefault="00FD5612" w:rsidP="009A4161">
            <w:pPr>
              <w:spacing w:line="276" w:lineRule="auto"/>
              <w:rPr>
                <w:rFonts w:ascii="Times New Roman" w:eastAsia="Times New Roman" w:hAnsi="Times New Roman" w:cs="Times New Roman"/>
                <w:sz w:val="24"/>
                <w:szCs w:val="24"/>
              </w:rPr>
            </w:pPr>
          </w:p>
          <w:p w14:paraId="4AD8BA98" w14:textId="76E354F8" w:rsidR="001153A7" w:rsidRDefault="009A4161" w:rsidP="009A4161">
            <w:pPr>
              <w:spacing w:line="276" w:lineRule="auto"/>
              <w:rPr>
                <w:rFonts w:ascii="Times New Roman" w:eastAsia="Times New Roman" w:hAnsi="Times New Roman" w:cs="Times New Roman"/>
                <w:sz w:val="24"/>
                <w:szCs w:val="24"/>
              </w:rPr>
            </w:pPr>
            <w:r w:rsidRPr="009A4161">
              <w:rPr>
                <w:rFonts w:ascii="Times New Roman" w:eastAsia="Times New Roman" w:hAnsi="Times New Roman" w:cs="Times New Roman"/>
                <w:sz w:val="24"/>
                <w:szCs w:val="24"/>
              </w:rPr>
              <w:t xml:space="preserve">Ja Pretendents izpilda </w:t>
            </w:r>
            <w:r w:rsidR="00FD5612">
              <w:rPr>
                <w:rFonts w:ascii="Times New Roman" w:eastAsia="Times New Roman" w:hAnsi="Times New Roman" w:cs="Times New Roman"/>
                <w:sz w:val="24"/>
                <w:szCs w:val="24"/>
              </w:rPr>
              <w:t xml:space="preserve">ausgtāk minēto prasību un iesniedz sertifikātus vai citus pierādījumus, kas apliecina izmantoto materiālu sastāvu </w:t>
            </w:r>
            <w:r w:rsidRPr="009A4161">
              <w:rPr>
                <w:rFonts w:ascii="Times New Roman" w:eastAsia="Times New Roman" w:hAnsi="Times New Roman" w:cs="Times New Roman"/>
                <w:sz w:val="24"/>
                <w:szCs w:val="24"/>
              </w:rPr>
              <w:t xml:space="preserve">– 5 punkti. </w:t>
            </w:r>
          </w:p>
          <w:p w14:paraId="5B7D5F07" w14:textId="345C0FD9" w:rsidR="009A4161" w:rsidRPr="009A4161" w:rsidRDefault="009A4161" w:rsidP="009A4161">
            <w:pPr>
              <w:spacing w:line="276" w:lineRule="auto"/>
              <w:rPr>
                <w:rFonts w:ascii="Times New Roman" w:eastAsia="Times New Roman" w:hAnsi="Times New Roman" w:cs="Times New Roman"/>
                <w:sz w:val="24"/>
                <w:szCs w:val="24"/>
              </w:rPr>
            </w:pPr>
            <w:r w:rsidRPr="009A4161">
              <w:rPr>
                <w:rFonts w:ascii="Times New Roman" w:eastAsia="Times New Roman" w:hAnsi="Times New Roman" w:cs="Times New Roman"/>
                <w:sz w:val="24"/>
                <w:szCs w:val="24"/>
              </w:rPr>
              <w:t>Ja prasība netiek izpildīta – 0 punkti.</w:t>
            </w:r>
          </w:p>
        </w:tc>
      </w:tr>
      <w:tr w:rsidR="00187805" w:rsidRPr="009A4161" w14:paraId="3BDC85D6" w14:textId="77777777" w:rsidTr="00A002D5">
        <w:tc>
          <w:tcPr>
            <w:tcW w:w="2574" w:type="dxa"/>
            <w:gridSpan w:val="2"/>
            <w:vAlign w:val="center"/>
          </w:tcPr>
          <w:p w14:paraId="4776A866" w14:textId="72604582" w:rsidR="009A4161" w:rsidRPr="009A4161" w:rsidRDefault="009A4161" w:rsidP="00A002D5">
            <w:pPr>
              <w:spacing w:line="276" w:lineRule="auto"/>
              <w:jc w:val="center"/>
              <w:rPr>
                <w:rFonts w:ascii="Times New Roman" w:eastAsia="Aptos" w:hAnsi="Times New Roman" w:cs="Times New Roman"/>
                <w:b/>
                <w:bCs/>
                <w:sz w:val="24"/>
                <w:szCs w:val="24"/>
              </w:rPr>
            </w:pPr>
            <w:r w:rsidRPr="009A4161">
              <w:rPr>
                <w:rFonts w:ascii="Times New Roman" w:eastAsia="Aptos" w:hAnsi="Times New Roman" w:cs="Times New Roman"/>
                <w:b/>
                <w:bCs/>
                <w:sz w:val="24"/>
                <w:szCs w:val="24"/>
              </w:rPr>
              <w:t>K</w:t>
            </w:r>
            <w:r w:rsidR="00A002D5">
              <w:rPr>
                <w:rFonts w:ascii="Times New Roman" w:eastAsia="Aptos" w:hAnsi="Times New Roman" w:cs="Times New Roman"/>
                <w:b/>
                <w:bCs/>
                <w:sz w:val="24"/>
                <w:szCs w:val="24"/>
              </w:rPr>
              <w:t>opējais iegūto punktu skaits</w:t>
            </w:r>
            <w:r w:rsidRPr="009A4161">
              <w:rPr>
                <w:rFonts w:ascii="Times New Roman" w:eastAsia="Aptos" w:hAnsi="Times New Roman" w:cs="Times New Roman"/>
                <w:b/>
                <w:bCs/>
                <w:sz w:val="24"/>
                <w:szCs w:val="24"/>
              </w:rPr>
              <w:t xml:space="preserve"> (F):</w:t>
            </w:r>
          </w:p>
        </w:tc>
        <w:tc>
          <w:tcPr>
            <w:tcW w:w="2666" w:type="dxa"/>
            <w:vAlign w:val="center"/>
          </w:tcPr>
          <w:p w14:paraId="2E2731A3" w14:textId="77777777" w:rsidR="009A4161" w:rsidRPr="009A4161" w:rsidRDefault="009A4161" w:rsidP="00A002D5">
            <w:pPr>
              <w:spacing w:line="276" w:lineRule="auto"/>
              <w:jc w:val="center"/>
              <w:rPr>
                <w:rFonts w:ascii="Times New Roman" w:eastAsia="Times New Roman" w:hAnsi="Times New Roman" w:cs="Times New Roman"/>
                <w:sz w:val="24"/>
                <w:szCs w:val="24"/>
              </w:rPr>
            </w:pPr>
            <w:r w:rsidRPr="009A4161">
              <w:rPr>
                <w:rFonts w:ascii="Times New Roman" w:eastAsia="Times New Roman" w:hAnsi="Times New Roman" w:cs="Times New Roman"/>
                <w:sz w:val="24"/>
                <w:szCs w:val="24"/>
              </w:rPr>
              <w:t>100</w:t>
            </w:r>
          </w:p>
        </w:tc>
        <w:tc>
          <w:tcPr>
            <w:tcW w:w="4678" w:type="dxa"/>
            <w:vAlign w:val="center"/>
          </w:tcPr>
          <w:p w14:paraId="30A8193A" w14:textId="38D4D414" w:rsidR="009A4161" w:rsidRPr="009A4161" w:rsidRDefault="00A002D5" w:rsidP="00A002D5">
            <w:pPr>
              <w:spacing w:line="276" w:lineRule="auto"/>
              <w:jc w:val="center"/>
              <w:rPr>
                <w:rFonts w:ascii="Times New Roman" w:eastAsia="Times New Roman" w:hAnsi="Times New Roman" w:cs="Times New Roman"/>
                <w:b/>
                <w:bCs/>
                <w:sz w:val="24"/>
                <w:szCs w:val="24"/>
              </w:rPr>
            </w:pPr>
            <w:r w:rsidRPr="00A002D5">
              <w:rPr>
                <w:rFonts w:ascii="Times New Roman" w:eastAsia="Times New Roman" w:hAnsi="Times New Roman" w:cs="Times New Roman"/>
                <w:b/>
                <w:bCs/>
                <w:sz w:val="24"/>
                <w:szCs w:val="24"/>
              </w:rPr>
              <w:t>F = A + B</w:t>
            </w:r>
          </w:p>
        </w:tc>
      </w:tr>
    </w:tbl>
    <w:p w14:paraId="613AB72D" w14:textId="77777777" w:rsidR="005E6CCB" w:rsidRDefault="005E6CCB" w:rsidP="005E6CCB">
      <w:pPr>
        <w:spacing w:after="0" w:line="240" w:lineRule="auto"/>
        <w:jc w:val="both"/>
        <w:rPr>
          <w:rFonts w:ascii="Times New Roman" w:hAnsi="Times New Roman" w:cs="Times New Roman"/>
        </w:rPr>
      </w:pPr>
    </w:p>
    <w:p w14:paraId="60727C01" w14:textId="6D99E45B" w:rsidR="005E6CCB" w:rsidRPr="00D25A77" w:rsidRDefault="005E6CCB" w:rsidP="00D25A77">
      <w:pPr>
        <w:pStyle w:val="ListParagraph"/>
        <w:numPr>
          <w:ilvl w:val="1"/>
          <w:numId w:val="3"/>
        </w:numPr>
        <w:spacing w:after="0" w:line="240" w:lineRule="auto"/>
        <w:ind w:left="567" w:hanging="567"/>
        <w:jc w:val="both"/>
        <w:rPr>
          <w:rFonts w:ascii="Times New Roman" w:hAnsi="Times New Roman" w:cs="Times New Roman"/>
        </w:rPr>
      </w:pPr>
      <w:r w:rsidRPr="00D25A77">
        <w:rPr>
          <w:rFonts w:ascii="Times New Roman" w:hAnsi="Times New Roman" w:cs="Times New Roman"/>
        </w:rPr>
        <w:t>Vērtēšanas punktu skaits tiks noteikts ar 2 (diviem) cipariem aiz komata.</w:t>
      </w:r>
    </w:p>
    <w:p w14:paraId="230C2D19" w14:textId="5684BD92" w:rsidR="005E6CCB" w:rsidRDefault="005E6CCB" w:rsidP="005E6CCB">
      <w:pPr>
        <w:pStyle w:val="ListParagraph"/>
        <w:numPr>
          <w:ilvl w:val="1"/>
          <w:numId w:val="3"/>
        </w:numPr>
        <w:spacing w:after="0" w:line="240" w:lineRule="auto"/>
        <w:ind w:left="567" w:hanging="567"/>
        <w:jc w:val="both"/>
        <w:rPr>
          <w:rFonts w:ascii="Times New Roman" w:hAnsi="Times New Roman" w:cs="Times New Roman"/>
        </w:rPr>
      </w:pPr>
      <w:r w:rsidRPr="00AA67C5">
        <w:rPr>
          <w:rFonts w:ascii="Times New Roman" w:hAnsi="Times New Roman" w:cs="Times New Roman"/>
        </w:rPr>
        <w:t>Par saimnieciski visizdevīgāko piedāvājumu Komisija atzīst tā pretendenta piedāvājumu, kas būs ieguvis lielāko punktu skaitu (</w:t>
      </w:r>
      <w:r w:rsidR="00075419">
        <w:rPr>
          <w:rFonts w:ascii="Times New Roman" w:hAnsi="Times New Roman" w:cs="Times New Roman"/>
        </w:rPr>
        <w:t>F</w:t>
      </w:r>
      <w:r w:rsidRPr="00AA67C5">
        <w:rPr>
          <w:rFonts w:ascii="Times New Roman" w:hAnsi="Times New Roman" w:cs="Times New Roman"/>
        </w:rPr>
        <w:t>)</w:t>
      </w:r>
      <w:r w:rsidR="00075419">
        <w:rPr>
          <w:rFonts w:ascii="Times New Roman" w:hAnsi="Times New Roman" w:cs="Times New Roman"/>
        </w:rPr>
        <w:t xml:space="preserve"> un atbilst visām nolikuma atlases prasībām</w:t>
      </w:r>
      <w:r w:rsidRPr="00AA67C5">
        <w:rPr>
          <w:rFonts w:ascii="Times New Roman" w:hAnsi="Times New Roman" w:cs="Times New Roman"/>
        </w:rPr>
        <w:t>.</w:t>
      </w:r>
    </w:p>
    <w:p w14:paraId="252ADFCA" w14:textId="7436E328" w:rsidR="005E6CCB" w:rsidRPr="002F29FB" w:rsidRDefault="005E6CCB" w:rsidP="002F29FB">
      <w:pPr>
        <w:pStyle w:val="ListParagraph"/>
        <w:numPr>
          <w:ilvl w:val="1"/>
          <w:numId w:val="3"/>
        </w:numPr>
        <w:spacing w:line="240" w:lineRule="auto"/>
        <w:ind w:left="567" w:hanging="567"/>
        <w:jc w:val="both"/>
        <w:rPr>
          <w:rFonts w:ascii="Times New Roman" w:hAnsi="Times New Roman" w:cs="Times New Roman"/>
        </w:rPr>
      </w:pPr>
      <w:r w:rsidRPr="005A1BFC">
        <w:rPr>
          <w:rFonts w:ascii="Times New Roman" w:hAnsi="Times New Roman" w:cs="Times New Roman"/>
        </w:rPr>
        <w:t>Ja iegūtais vērtējums vairākiem pretendentiem ir vienāds, tad kā izšķirošo izvēles kritēriju piemēros to, ka izvēlēto piedāvājumu ir iesniedzis pretendents, kurš ieguvis lielāko punktu skaitu</w:t>
      </w:r>
      <w:r w:rsidR="00EF5859" w:rsidRPr="005A1BFC">
        <w:rPr>
          <w:rFonts w:ascii="Times New Roman" w:hAnsi="Times New Roman" w:cs="Times New Roman"/>
        </w:rPr>
        <w:t xml:space="preserve"> </w:t>
      </w:r>
      <w:r w:rsidRPr="005A1BFC">
        <w:rPr>
          <w:rFonts w:ascii="Times New Roman" w:hAnsi="Times New Roman" w:cs="Times New Roman"/>
        </w:rPr>
        <w:t>kritērijā</w:t>
      </w:r>
      <w:r w:rsidR="00EF5859" w:rsidRPr="005A1BFC">
        <w:rPr>
          <w:rFonts w:ascii="Times New Roman" w:hAnsi="Times New Roman" w:cs="Times New Roman"/>
        </w:rPr>
        <w:t xml:space="preserve"> “A”</w:t>
      </w:r>
      <w:r w:rsidRPr="005A1BFC">
        <w:rPr>
          <w:rFonts w:ascii="Times New Roman" w:hAnsi="Times New Roman" w:cs="Times New Roman"/>
        </w:rPr>
        <w:t xml:space="preserve">. </w:t>
      </w:r>
      <w:r w:rsidR="005A1BFC" w:rsidRPr="005A1BFC">
        <w:rPr>
          <w:rFonts w:ascii="Times New Roman" w:hAnsi="Times New Roman" w:cs="Times New Roman"/>
        </w:rPr>
        <w:t xml:space="preserve">Izšķirošais kritērijs, ja, tomēr, iepriekšējā teikumā minētajā kritērijā divi vai vairāki Pretendenti ir </w:t>
      </w:r>
      <w:r w:rsidR="005A1BFC">
        <w:rPr>
          <w:rFonts w:ascii="Times New Roman" w:hAnsi="Times New Roman" w:cs="Times New Roman"/>
        </w:rPr>
        <w:t xml:space="preserve">ieguvuši </w:t>
      </w:r>
      <w:r w:rsidR="005A1BFC" w:rsidRPr="005A1BFC">
        <w:rPr>
          <w:rFonts w:ascii="Times New Roman" w:hAnsi="Times New Roman" w:cs="Times New Roman"/>
        </w:rPr>
        <w:t xml:space="preserve">vienādu </w:t>
      </w:r>
      <w:r w:rsidR="002F29FB">
        <w:rPr>
          <w:rFonts w:ascii="Times New Roman" w:hAnsi="Times New Roman" w:cs="Times New Roman"/>
        </w:rPr>
        <w:t>punktu skaitu</w:t>
      </w:r>
      <w:r w:rsidR="005A1BFC" w:rsidRPr="005A1BFC">
        <w:rPr>
          <w:rFonts w:ascii="Times New Roman" w:hAnsi="Times New Roman" w:cs="Times New Roman"/>
        </w:rPr>
        <w:t xml:space="preserve">, </w:t>
      </w:r>
      <w:r w:rsidR="002F29FB">
        <w:rPr>
          <w:rFonts w:ascii="Times New Roman" w:hAnsi="Times New Roman" w:cs="Times New Roman"/>
        </w:rPr>
        <w:t>K</w:t>
      </w:r>
      <w:r w:rsidR="005A1BFC" w:rsidRPr="005A1BFC">
        <w:rPr>
          <w:rFonts w:ascii="Times New Roman" w:hAnsi="Times New Roman" w:cs="Times New Roman"/>
        </w:rPr>
        <w:t>omisija izvēlas to pretendentu, kurš ir veicis lielākus nodokļu maksājumus valsts kopbudžetā pēdējā gadā, par kuru likumā noteiktajā kārtībā ir iesniegts gada pārskats.</w:t>
      </w:r>
    </w:p>
    <w:p w14:paraId="6F6E94AE" w14:textId="77777777" w:rsidR="00BE0128" w:rsidRDefault="00BE0128" w:rsidP="00BE0128">
      <w:pPr>
        <w:spacing w:after="0" w:line="240" w:lineRule="auto"/>
        <w:jc w:val="both"/>
        <w:rPr>
          <w:rFonts w:ascii="Times New Roman" w:hAnsi="Times New Roman" w:cs="Times New Roman"/>
        </w:rPr>
      </w:pPr>
    </w:p>
    <w:p w14:paraId="5D6931A7" w14:textId="77777777" w:rsidR="00BE0128" w:rsidRPr="008B67FD" w:rsidRDefault="00BE0128" w:rsidP="00BE0128">
      <w:pPr>
        <w:numPr>
          <w:ilvl w:val="0"/>
          <w:numId w:val="3"/>
        </w:numPr>
        <w:spacing w:after="0" w:line="360" w:lineRule="auto"/>
        <w:ind w:left="426" w:hanging="426"/>
        <w:contextualSpacing/>
        <w:jc w:val="both"/>
        <w:rPr>
          <w:rFonts w:ascii="Times New Roman" w:eastAsia="Calibri" w:hAnsi="Times New Roman" w:cs="Times New Roman"/>
          <w:b/>
          <w:kern w:val="0"/>
          <w14:ligatures w14:val="none"/>
        </w:rPr>
      </w:pPr>
      <w:r w:rsidRPr="008B67FD">
        <w:rPr>
          <w:rFonts w:ascii="Times New Roman" w:eastAsia="Calibri" w:hAnsi="Times New Roman" w:cs="Times New Roman"/>
          <w:b/>
          <w:kern w:val="0"/>
          <w14:ligatures w14:val="none"/>
        </w:rPr>
        <w:t>Lēmumu pieņemšanas kārtība un pretendentu informēšana</w:t>
      </w:r>
    </w:p>
    <w:p w14:paraId="27A2ADBC" w14:textId="77777777" w:rsidR="00BE0128" w:rsidRPr="008B67FD" w:rsidRDefault="00BE0128" w:rsidP="00BE0128">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22.1.</w:t>
      </w:r>
      <w:r w:rsidRPr="008B67FD">
        <w:rPr>
          <w:rFonts w:ascii="Times New Roman" w:eastAsia="Calibri" w:hAnsi="Times New Roman" w:cs="Times New Roman"/>
          <w:bCs/>
          <w:kern w:val="0"/>
          <w14:ligatures w14:val="none"/>
        </w:rPr>
        <w:tab/>
        <w:t>Komisija lēmumus pieņem sēdēs. Komisija ir lemttiesīga, ja tās sēdē piedalās vismaz divas trešdaļas Komisijas locekļu, bet ne mazāk kā trīs locekļi.</w:t>
      </w:r>
    </w:p>
    <w:p w14:paraId="26EFC583" w14:textId="77777777" w:rsidR="00BE0128" w:rsidRPr="008B67FD" w:rsidRDefault="00BE0128" w:rsidP="00BE0128">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22.2.</w:t>
      </w:r>
      <w:r w:rsidRPr="008B67FD">
        <w:rPr>
          <w:rFonts w:ascii="Times New Roman" w:eastAsia="Calibri" w:hAnsi="Times New Roman" w:cs="Times New Roman"/>
          <w:bCs/>
          <w:kern w:val="0"/>
          <w14:ligatures w14:val="none"/>
        </w:rPr>
        <w:tab/>
        <w:t>Komisija lēmumu par iepirkuma rezultātiem pieņem ar balsu vairākumu. Ja iepirkuma komisijas locekļu balsis sadalās vienādi, izšķirošā ir komisijas priekšsēdētāja balss. Komisijas loceklis nevar atturēties no lēmuma pieņemšanas.</w:t>
      </w:r>
    </w:p>
    <w:p w14:paraId="5778FF9D" w14:textId="77777777" w:rsidR="00BE0128" w:rsidRPr="008B67FD" w:rsidRDefault="00BE0128" w:rsidP="00BE0128">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22.3.</w:t>
      </w:r>
      <w:r w:rsidRPr="008B67FD">
        <w:rPr>
          <w:rFonts w:ascii="Times New Roman" w:eastAsia="Calibri" w:hAnsi="Times New Roman" w:cs="Times New Roman"/>
          <w:bCs/>
          <w:kern w:val="0"/>
          <w14:ligatures w14:val="none"/>
        </w:rPr>
        <w:tab/>
        <w:t>Lēmumu par iepirkuma rezultātiem pieņem Komisija saskaņā ar nolikuma 21.punktā noteikto piedāvājumu izvēles kritēriju.</w:t>
      </w:r>
    </w:p>
    <w:p w14:paraId="57F31FBF" w14:textId="77777777" w:rsidR="00BE0128" w:rsidRPr="008B67FD" w:rsidRDefault="00BE0128" w:rsidP="00BE0128">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22.4.</w:t>
      </w:r>
      <w:r w:rsidRPr="008B67FD">
        <w:rPr>
          <w:rFonts w:ascii="Times New Roman" w:eastAsia="Calibri" w:hAnsi="Times New Roman" w:cs="Times New Roman"/>
          <w:bCs/>
          <w:kern w:val="0"/>
          <w14:ligatures w14:val="none"/>
        </w:rPr>
        <w:tab/>
        <w:t>Komisija var jebkurā brīdī pārtraukt iepirkumu, ja tam ir objektīvs iemesls.</w:t>
      </w:r>
    </w:p>
    <w:p w14:paraId="2515C9F1" w14:textId="77777777" w:rsidR="00BE0128" w:rsidRPr="008B67FD" w:rsidRDefault="00BE0128" w:rsidP="00BE0128">
      <w:pPr>
        <w:spacing w:after="0" w:line="240" w:lineRule="auto"/>
        <w:ind w:left="567" w:hanging="567"/>
        <w:jc w:val="both"/>
        <w:rPr>
          <w:rFonts w:ascii="Times New Roman" w:eastAsia="Calibri" w:hAnsi="Times New Roman" w:cs="Times New Roman"/>
          <w:bCs/>
          <w:kern w:val="0"/>
          <w14:ligatures w14:val="none"/>
        </w:rPr>
      </w:pPr>
      <w:r w:rsidRPr="008B67FD">
        <w:rPr>
          <w:rFonts w:ascii="Times New Roman" w:eastAsia="Calibri" w:hAnsi="Times New Roman" w:cs="Times New Roman"/>
          <w:bCs/>
          <w:kern w:val="0"/>
          <w14:ligatures w14:val="none"/>
        </w:rPr>
        <w:t>22.5.</w:t>
      </w:r>
      <w:r w:rsidRPr="008B67FD">
        <w:rPr>
          <w:rFonts w:ascii="Times New Roman" w:eastAsia="Calibri" w:hAnsi="Times New Roman" w:cs="Times New Roman"/>
          <w:bCs/>
          <w:kern w:val="0"/>
          <w14:ligatures w14:val="none"/>
        </w:rPr>
        <w:tab/>
        <w:t>Pēc lēmuma pieņemšanas visi pretendenti piecu darba dienu laikā tiek informēti par pieņemto lēmumu iepirkumā, informāciju nosūtot pa pastu, faksu vai elektroniski, izmantojot drošu elektronisko parakstu vai pievienojot elektroniskajam pastam skenētu dokumentu, vai nododot personīgi.</w:t>
      </w:r>
    </w:p>
    <w:p w14:paraId="4FF0D713" w14:textId="77777777" w:rsidR="00BE0128" w:rsidRDefault="00BE0128" w:rsidP="00BE0128">
      <w:pPr>
        <w:spacing w:after="0" w:line="240" w:lineRule="auto"/>
        <w:ind w:left="567" w:hanging="567"/>
        <w:jc w:val="both"/>
        <w:rPr>
          <w:rFonts w:ascii="Times New Roman" w:eastAsia="Times New Roman" w:hAnsi="Times New Roman" w:cs="Times New Roman"/>
          <w:b/>
          <w:bCs/>
          <w:kern w:val="0"/>
          <w:szCs w:val="20"/>
          <w14:ligatures w14:val="none"/>
        </w:rPr>
      </w:pPr>
    </w:p>
    <w:p w14:paraId="2A6B1F5F" w14:textId="77777777" w:rsidR="0077068E" w:rsidRPr="008B67FD" w:rsidRDefault="0077068E" w:rsidP="00BE0128">
      <w:pPr>
        <w:spacing w:after="0" w:line="240" w:lineRule="auto"/>
        <w:ind w:left="567" w:hanging="567"/>
        <w:jc w:val="both"/>
        <w:rPr>
          <w:rFonts w:ascii="Times New Roman" w:eastAsia="Times New Roman" w:hAnsi="Times New Roman" w:cs="Times New Roman"/>
          <w:b/>
          <w:bCs/>
          <w:kern w:val="0"/>
          <w:szCs w:val="20"/>
          <w14:ligatures w14:val="none"/>
        </w:rPr>
      </w:pPr>
    </w:p>
    <w:p w14:paraId="6577DA67" w14:textId="77777777" w:rsidR="00BE0128" w:rsidRPr="008B67FD" w:rsidRDefault="00BE0128" w:rsidP="00BE0128">
      <w:pPr>
        <w:numPr>
          <w:ilvl w:val="0"/>
          <w:numId w:val="3"/>
        </w:numPr>
        <w:spacing w:after="240" w:line="240" w:lineRule="auto"/>
        <w:ind w:left="426" w:hanging="426"/>
        <w:contextualSpacing/>
        <w:jc w:val="both"/>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lastRenderedPageBreak/>
        <w:t>Iepirkuma līguma noslēgšana</w:t>
      </w:r>
    </w:p>
    <w:p w14:paraId="42028DD7" w14:textId="48E041D7" w:rsidR="00BE0128" w:rsidRPr="008B67FD" w:rsidRDefault="00BE0128" w:rsidP="00BE0128">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 xml:space="preserve">23.1. Iepirkumu komisijas lēmums un paziņojums par iepirkuma uzvarētāju, ar kuru tiks slēgts iepirkuma līgums, ir pamats iepirkuma līguma sagatavošanai. Līgums tiek slēgts par katru iepirkuma daļu atsevišķi uz pretendenta piedāvājuma pamata atbilstoši līguma projektam, kas pievienots nolikumam kā 3.pielikums, </w:t>
      </w:r>
      <w:r w:rsidRPr="008B67FD">
        <w:rPr>
          <w:rFonts w:ascii="Times New Roman" w:eastAsia="Calibri" w:hAnsi="Times New Roman" w:cs="Times New Roman"/>
          <w:kern w:val="0"/>
          <w:szCs w:val="28"/>
          <w14:ligatures w14:val="none"/>
        </w:rPr>
        <w:t xml:space="preserve">izņemot gadījumu, ja </w:t>
      </w:r>
      <w:r w:rsidR="004D3F63">
        <w:rPr>
          <w:rFonts w:ascii="Times New Roman" w:eastAsia="Calibri" w:hAnsi="Times New Roman" w:cs="Times New Roman"/>
          <w:kern w:val="0"/>
          <w:szCs w:val="28"/>
          <w14:ligatures w14:val="none"/>
        </w:rPr>
        <w:t>vairākās</w:t>
      </w:r>
      <w:r w:rsidR="004D3F63" w:rsidRPr="008B67FD">
        <w:rPr>
          <w:rFonts w:ascii="Times New Roman" w:eastAsia="Calibri" w:hAnsi="Times New Roman" w:cs="Times New Roman"/>
          <w:kern w:val="0"/>
          <w:szCs w:val="28"/>
          <w14:ligatures w14:val="none"/>
        </w:rPr>
        <w:t xml:space="preserve"> </w:t>
      </w:r>
      <w:r w:rsidRPr="008B67FD">
        <w:rPr>
          <w:rFonts w:ascii="Times New Roman" w:eastAsia="Calibri" w:hAnsi="Times New Roman" w:cs="Times New Roman"/>
          <w:kern w:val="0"/>
          <w:szCs w:val="28"/>
          <w14:ligatures w14:val="none"/>
        </w:rPr>
        <w:t>iepirkuma daļās līguma slēgšanas tiesības iegūst viens un tas pats pretendents.</w:t>
      </w:r>
    </w:p>
    <w:p w14:paraId="77084493" w14:textId="77777777" w:rsidR="00BE0128" w:rsidRPr="008B67FD" w:rsidRDefault="00BE0128" w:rsidP="00BE0128">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23.2.</w:t>
      </w:r>
      <w:r w:rsidRPr="008B67FD">
        <w:rPr>
          <w:rFonts w:ascii="Times New Roman" w:eastAsia="Times New Roman" w:hAnsi="Times New Roman" w:cs="Times New Roman"/>
          <w:bCs/>
          <w:kern w:val="0"/>
          <w14:ligatures w14:val="none"/>
        </w:rPr>
        <w:tab/>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133BA295" w14:textId="77777777" w:rsidR="00BE0128" w:rsidRPr="008B67FD" w:rsidRDefault="00BE0128" w:rsidP="00BE0128">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23.3.</w:t>
      </w:r>
      <w:r w:rsidRPr="008B67FD">
        <w:rPr>
          <w:rFonts w:ascii="Times New Roman" w:eastAsia="Times New Roman" w:hAnsi="Times New Roman" w:cs="Times New Roman"/>
          <w:bCs/>
          <w:kern w:val="0"/>
          <w14:ligatures w14:val="none"/>
        </w:rPr>
        <w:tab/>
        <w:t>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vai pārtraukt iepirkumu, neizvēloties nevienu piedāvājumu.</w:t>
      </w:r>
    </w:p>
    <w:p w14:paraId="71D8E63F" w14:textId="77777777" w:rsidR="00BE0128" w:rsidRPr="008B67FD" w:rsidRDefault="00BE0128" w:rsidP="00BE0128">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23.4.</w:t>
      </w:r>
      <w:r w:rsidRPr="008B67FD">
        <w:rPr>
          <w:rFonts w:ascii="Times New Roman" w:eastAsia="Times New Roman" w:hAnsi="Times New Roman" w:cs="Times New Roman"/>
          <w:bCs/>
          <w:kern w:val="0"/>
          <w14:ligatures w14:val="none"/>
        </w:rPr>
        <w:tab/>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290600F7" w14:textId="77777777" w:rsidR="00BE0128" w:rsidRPr="008B67FD" w:rsidRDefault="00BE0128" w:rsidP="00BE0128">
      <w:pPr>
        <w:spacing w:after="0" w:line="240" w:lineRule="auto"/>
        <w:ind w:left="567" w:hanging="567"/>
        <w:jc w:val="both"/>
        <w:rPr>
          <w:rFonts w:ascii="Times New Roman" w:eastAsia="Times New Roman" w:hAnsi="Times New Roman" w:cs="Times New Roman"/>
          <w:bCs/>
          <w:kern w:val="0"/>
          <w14:ligatures w14:val="none"/>
        </w:rPr>
      </w:pPr>
      <w:r w:rsidRPr="008B67FD">
        <w:rPr>
          <w:rFonts w:ascii="Times New Roman" w:eastAsia="Times New Roman" w:hAnsi="Times New Roman" w:cs="Times New Roman"/>
          <w:bCs/>
          <w:kern w:val="0"/>
          <w14:ligatures w14:val="none"/>
        </w:rPr>
        <w:t>23.5.</w:t>
      </w:r>
      <w:r w:rsidRPr="008B67FD">
        <w:rPr>
          <w:rFonts w:ascii="Times New Roman" w:eastAsia="Times New Roman" w:hAnsi="Times New Roman" w:cs="Times New Roman"/>
          <w:bCs/>
          <w:kern w:val="0"/>
          <w14:ligatures w14:val="none"/>
        </w:rPr>
        <w:tab/>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iepirkumu, neizvēloties nevienu piedāvājumu.</w:t>
      </w:r>
    </w:p>
    <w:p w14:paraId="665FC3CB" w14:textId="77777777" w:rsidR="00BE0128" w:rsidRPr="008B67FD" w:rsidRDefault="00BE0128" w:rsidP="00BE0128">
      <w:pPr>
        <w:spacing w:after="0" w:line="240" w:lineRule="auto"/>
        <w:jc w:val="both"/>
        <w:rPr>
          <w:rFonts w:ascii="Times New Roman" w:eastAsia="Times New Roman" w:hAnsi="Times New Roman" w:cs="Times New Roman"/>
          <w:bCs/>
          <w:kern w:val="0"/>
          <w14:ligatures w14:val="none"/>
        </w:rPr>
      </w:pPr>
    </w:p>
    <w:p w14:paraId="02E72834" w14:textId="77777777" w:rsidR="00BE0128" w:rsidRPr="008B67FD" w:rsidRDefault="00BE0128" w:rsidP="00BE0128">
      <w:pPr>
        <w:numPr>
          <w:ilvl w:val="0"/>
          <w:numId w:val="3"/>
        </w:numPr>
        <w:spacing w:after="0" w:line="240" w:lineRule="auto"/>
        <w:ind w:left="284" w:hanging="284"/>
        <w:contextualSpacing/>
        <w:jc w:val="both"/>
        <w:outlineLvl w:val="0"/>
        <w:rPr>
          <w:rFonts w:ascii="Times New Roman" w:eastAsia="Times New Roman" w:hAnsi="Times New Roman" w:cs="Times New Roman"/>
          <w:b/>
          <w:kern w:val="0"/>
          <w14:ligatures w14:val="none"/>
        </w:rPr>
      </w:pPr>
      <w:r w:rsidRPr="008B67FD">
        <w:rPr>
          <w:rFonts w:ascii="Times New Roman" w:eastAsia="Times New Roman" w:hAnsi="Times New Roman" w:cs="Times New Roman"/>
          <w:b/>
          <w:kern w:val="0"/>
          <w14:ligatures w14:val="none"/>
        </w:rPr>
        <w:t>Pielikumi</w:t>
      </w:r>
    </w:p>
    <w:p w14:paraId="78FE041E" w14:textId="77777777" w:rsidR="00BE0128" w:rsidRPr="008B67FD" w:rsidRDefault="00BE0128" w:rsidP="00BE0128">
      <w:pPr>
        <w:numPr>
          <w:ilvl w:val="0"/>
          <w:numId w:val="6"/>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Pieteikuma iesniegšanas ieteicamā forma;</w:t>
      </w:r>
      <w:r w:rsidRPr="008B67FD">
        <w:rPr>
          <w:rFonts w:ascii="Times New Roman" w:eastAsia="Times New Roman" w:hAnsi="Times New Roman" w:cs="Times New Roman"/>
          <w:b/>
          <w:bCs/>
          <w:kern w:val="0"/>
          <w14:ligatures w14:val="none"/>
        </w:rPr>
        <w:t xml:space="preserve"> </w:t>
      </w:r>
    </w:p>
    <w:p w14:paraId="43F0D9B4" w14:textId="0A2E853A" w:rsidR="00BE0128" w:rsidRDefault="00BE0128" w:rsidP="00BE0128">
      <w:pPr>
        <w:numPr>
          <w:ilvl w:val="0"/>
          <w:numId w:val="6"/>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 xml:space="preserve">pielikums – Tehniskā specifikācija un </w:t>
      </w:r>
      <w:r w:rsidR="005F009F">
        <w:rPr>
          <w:rFonts w:ascii="Times New Roman" w:eastAsia="Times New Roman" w:hAnsi="Times New Roman" w:cs="Times New Roman"/>
          <w:kern w:val="0"/>
          <w14:ligatures w14:val="none"/>
        </w:rPr>
        <w:t>tehnsikā</w:t>
      </w:r>
      <w:r w:rsidRPr="008B67FD">
        <w:rPr>
          <w:rFonts w:ascii="Times New Roman" w:eastAsia="Times New Roman" w:hAnsi="Times New Roman" w:cs="Times New Roman"/>
          <w:kern w:val="0"/>
          <w14:ligatures w14:val="none"/>
        </w:rPr>
        <w:t xml:space="preserve"> piedāvājuma forma;</w:t>
      </w:r>
    </w:p>
    <w:p w14:paraId="33AF886A" w14:textId="7A96DA32" w:rsidR="005F009F" w:rsidRPr="008B67FD" w:rsidRDefault="005F009F" w:rsidP="00BE0128">
      <w:pPr>
        <w:numPr>
          <w:ilvl w:val="0"/>
          <w:numId w:val="6"/>
        </w:numPr>
        <w:spacing w:after="0" w:line="24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pielikums – Finanšu piedāvājuma forma;</w:t>
      </w:r>
    </w:p>
    <w:p w14:paraId="09DCA10A" w14:textId="77777777" w:rsidR="00BE0128" w:rsidRPr="008B67FD" w:rsidRDefault="00BE0128" w:rsidP="00BE0128">
      <w:pPr>
        <w:numPr>
          <w:ilvl w:val="0"/>
          <w:numId w:val="6"/>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Iepirkuma līguma projekts.</w:t>
      </w:r>
    </w:p>
    <w:p w14:paraId="701ABD85" w14:textId="77777777" w:rsidR="00BE0128" w:rsidRPr="008B67FD" w:rsidRDefault="00BE0128" w:rsidP="00BE0128">
      <w:pPr>
        <w:spacing w:after="0" w:line="240" w:lineRule="auto"/>
        <w:jc w:val="right"/>
        <w:outlineLvl w:val="0"/>
        <w:rPr>
          <w:rFonts w:ascii="Times New Roman" w:eastAsia="Times New Roman" w:hAnsi="Times New Roman" w:cs="Times New Roman"/>
          <w:kern w:val="0"/>
          <w14:ligatures w14:val="none"/>
        </w:rPr>
      </w:pPr>
    </w:p>
    <w:p w14:paraId="4CE57CB2" w14:textId="77777777" w:rsidR="00BE0128" w:rsidRPr="008B67FD" w:rsidRDefault="00BE0128" w:rsidP="00BE0128">
      <w:pPr>
        <w:spacing w:after="0" w:line="240" w:lineRule="auto"/>
        <w:jc w:val="right"/>
        <w:outlineLvl w:val="0"/>
        <w:rPr>
          <w:rFonts w:ascii="Times New Roman" w:eastAsia="Times New Roman" w:hAnsi="Times New Roman" w:cs="Times New Roman"/>
          <w:kern w:val="0"/>
          <w14:ligatures w14:val="none"/>
        </w:rPr>
      </w:pPr>
    </w:p>
    <w:p w14:paraId="1AED895D" w14:textId="77777777" w:rsidR="00BE0128" w:rsidRPr="008B67FD" w:rsidRDefault="00BE0128" w:rsidP="00BE0128">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RP SIA “Rīgas satiksme”</w:t>
      </w:r>
    </w:p>
    <w:p w14:paraId="25BB8051" w14:textId="77777777" w:rsidR="00BE0128" w:rsidRPr="008B67FD" w:rsidRDefault="00BE0128" w:rsidP="00BE0128">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 xml:space="preserve">Iepirkumu komisijas priekšsēdētāja </w:t>
      </w:r>
    </w:p>
    <w:p w14:paraId="25365A80" w14:textId="77777777" w:rsidR="00BE0128" w:rsidRPr="008B67FD" w:rsidRDefault="00BE0128" w:rsidP="00BE0128">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i/>
          <w:iCs/>
          <w:kern w:val="0"/>
          <w14:ligatures w14:val="none"/>
        </w:rPr>
        <w:t xml:space="preserve">/elektroniski parakstīts/ </w:t>
      </w:r>
      <w:r w:rsidRPr="008B67FD">
        <w:rPr>
          <w:rFonts w:ascii="Times New Roman" w:eastAsia="Times New Roman" w:hAnsi="Times New Roman" w:cs="Times New Roman"/>
          <w:kern w:val="0"/>
          <w14:ligatures w14:val="none"/>
        </w:rPr>
        <w:t>K.Meiberga</w:t>
      </w:r>
    </w:p>
    <w:p w14:paraId="3A58029E" w14:textId="083D9B04" w:rsidR="005F009F" w:rsidRDefault="005F009F">
      <w:pPr>
        <w:rPr>
          <w:rFonts w:ascii="Times New Roman" w:hAnsi="Times New Roman" w:cs="Times New Roman"/>
        </w:rPr>
      </w:pPr>
      <w:r>
        <w:rPr>
          <w:rFonts w:ascii="Times New Roman" w:hAnsi="Times New Roman" w:cs="Times New Roman"/>
        </w:rPr>
        <w:br w:type="page"/>
      </w:r>
    </w:p>
    <w:p w14:paraId="76BE9B8A" w14:textId="569D8355" w:rsidR="006D6721" w:rsidRPr="00565E61" w:rsidRDefault="006D6721" w:rsidP="006D6721">
      <w:pPr>
        <w:spacing w:after="0" w:line="240" w:lineRule="auto"/>
        <w:jc w:val="right"/>
        <w:rPr>
          <w:rFonts w:ascii="Times New Roman" w:eastAsia="Times New Roman" w:hAnsi="Times New Roman" w:cs="Times New Roman"/>
          <w:kern w:val="0"/>
          <w14:ligatures w14:val="none"/>
        </w:rPr>
      </w:pPr>
      <w:r w:rsidRPr="00565E61">
        <w:rPr>
          <w:rFonts w:ascii="Times New Roman" w:eastAsia="Calibri" w:hAnsi="Times New Roman" w:cs="Times New Roman"/>
          <w:b/>
          <w:bCs/>
          <w:kern w:val="0"/>
          <w:position w:val="-4"/>
          <w:lang w:eastAsia="ar-SA"/>
          <w14:ligatures w14:val="none"/>
        </w:rPr>
        <w:lastRenderedPageBreak/>
        <w:t>1.pielikums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00B60574" w:rsidRPr="00B60574">
        <w:rPr>
          <w:rFonts w:ascii="Times New Roman" w:eastAsia="Calibri" w:hAnsi="Times New Roman" w:cs="Times New Roman"/>
          <w:b/>
          <w:bCs/>
          <w:kern w:val="0"/>
          <w14:ligatures w14:val="none"/>
        </w:rPr>
        <w:t>Formas tērpu sastāvdaļu piegāde sabiedriskā transporta vadītājiem, tai skaitā individuāla šūšana vai pielāgošana nestandarta augumiem</w:t>
      </w:r>
      <w:r w:rsidRPr="00565E61">
        <w:rPr>
          <w:rFonts w:ascii="Times New Roman" w:eastAsia="Calibri" w:hAnsi="Times New Roman" w:cs="Times New Roman"/>
          <w:b/>
          <w:bCs/>
          <w:kern w:val="0"/>
          <w14:ligatures w14:val="none"/>
        </w:rPr>
        <w:t>”</w:t>
      </w:r>
    </w:p>
    <w:p w14:paraId="2848DFC0" w14:textId="56C33A29" w:rsidR="00C3409B" w:rsidRDefault="006D6721" w:rsidP="00B60574">
      <w:pPr>
        <w:spacing w:after="0"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sidR="00B60574">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437A3">
        <w:rPr>
          <w:rFonts w:ascii="Times New Roman" w:eastAsia="Calibri" w:hAnsi="Times New Roman" w:cs="Times New Roman"/>
          <w:kern w:val="0"/>
          <w:position w:val="-4"/>
          <w:lang w:eastAsia="ar-SA" w:bidi="en-US"/>
          <w14:ligatures w14:val="none"/>
        </w:rPr>
        <w:t>27</w:t>
      </w:r>
    </w:p>
    <w:p w14:paraId="3E709CD4" w14:textId="49A7D442" w:rsidR="00BE0128" w:rsidRDefault="00BE0128" w:rsidP="00B60574">
      <w:pPr>
        <w:spacing w:after="0" w:line="240" w:lineRule="auto"/>
        <w:jc w:val="right"/>
        <w:rPr>
          <w:rFonts w:ascii="Times New Roman" w:eastAsia="Calibri" w:hAnsi="Times New Roman" w:cs="Times New Roman"/>
          <w:kern w:val="0"/>
          <w:position w:val="-4"/>
          <w:lang w:eastAsia="ar-SA" w:bidi="en-US"/>
          <w14:ligatures w14:val="none"/>
        </w:rPr>
      </w:pPr>
    </w:p>
    <w:p w14:paraId="4DE57AD8" w14:textId="77777777" w:rsidR="00E56612" w:rsidRPr="00E56612" w:rsidRDefault="00E56612" w:rsidP="00E56612">
      <w:pPr>
        <w:spacing w:after="0"/>
        <w:jc w:val="center"/>
        <w:rPr>
          <w:rFonts w:ascii="Times New Roman" w:hAnsi="Times New Roman" w:cs="Times New Roman"/>
          <w:b/>
        </w:rPr>
      </w:pPr>
      <w:r w:rsidRPr="00E56612">
        <w:rPr>
          <w:rFonts w:ascii="Times New Roman" w:hAnsi="Times New Roman" w:cs="Times New Roman"/>
          <w:b/>
        </w:rPr>
        <w:t>PIETEIKUMA IESNIEGŠANAI IETEICAMĀ FORMA</w:t>
      </w:r>
      <w:r w:rsidRPr="00E56612">
        <w:rPr>
          <w:rFonts w:ascii="Times New Roman" w:hAnsi="Times New Roman" w:cs="Times New Roman"/>
          <w:b/>
        </w:rPr>
        <w:br/>
      </w:r>
      <w:r w:rsidRPr="00E56612">
        <w:rPr>
          <w:rFonts w:ascii="Times New Roman" w:hAnsi="Times New Roman" w:cs="Times New Roman"/>
          <w:i/>
        </w:rPr>
        <w:t>(uz pretendenta veidlapas)</w:t>
      </w:r>
    </w:p>
    <w:p w14:paraId="77A6A1E8" w14:textId="77777777" w:rsidR="00E56612" w:rsidRPr="00E56612" w:rsidRDefault="00E56612" w:rsidP="00E56612">
      <w:pPr>
        <w:spacing w:after="0"/>
        <w:jc w:val="center"/>
        <w:rPr>
          <w:rFonts w:ascii="Times New Roman" w:hAnsi="Times New Roman" w:cs="Times New Roman"/>
          <w:b/>
        </w:rPr>
      </w:pPr>
      <w:r w:rsidRPr="00E56612">
        <w:rPr>
          <w:rFonts w:ascii="Times New Roman" w:hAnsi="Times New Roman" w:cs="Times New Roman"/>
          <w:b/>
        </w:rPr>
        <w:t>Pieteikums par piedalīšanos iepirkuma procedūrā</w:t>
      </w:r>
    </w:p>
    <w:p w14:paraId="4E9E41A2" w14:textId="3E5740B2" w:rsidR="00E56612" w:rsidRPr="00E56612" w:rsidRDefault="00E56612" w:rsidP="00E56612">
      <w:pPr>
        <w:spacing w:after="0"/>
        <w:jc w:val="center"/>
        <w:rPr>
          <w:rFonts w:ascii="Times New Roman" w:eastAsia="Times New Roman" w:hAnsi="Times New Roman" w:cs="Times New Roman"/>
          <w:bCs/>
        </w:rPr>
      </w:pPr>
      <w:r w:rsidRPr="00E56612">
        <w:rPr>
          <w:rFonts w:ascii="Times New Roman" w:eastAsia="Times New Roman" w:hAnsi="Times New Roman" w:cs="Times New Roman"/>
          <w:bCs/>
        </w:rPr>
        <w:t>“</w:t>
      </w:r>
      <w:r w:rsidRPr="00E56612">
        <w:rPr>
          <w:rFonts w:ascii="Times New Roman" w:eastAsia="Calibri" w:hAnsi="Times New Roman" w:cs="Times New Roman"/>
          <w:bCs/>
          <w:kern w:val="0"/>
          <w14:ligatures w14:val="none"/>
        </w:rPr>
        <w:t>Formas tērpu sastāvdaļu piegāde sabiedriskā transporta vadītājiem, tai skaitā individuāla šūšana vai pielāgošana nestandarta augumiem</w:t>
      </w:r>
      <w:r w:rsidRPr="00E56612">
        <w:rPr>
          <w:rFonts w:ascii="Times New Roman" w:eastAsia="Times New Roman" w:hAnsi="Times New Roman" w:cs="Times New Roman"/>
          <w:bCs/>
        </w:rPr>
        <w:t>”</w:t>
      </w:r>
    </w:p>
    <w:p w14:paraId="2848C389" w14:textId="319C063B" w:rsidR="00E56612" w:rsidRPr="00E56612" w:rsidRDefault="00E56612" w:rsidP="00E56612">
      <w:pPr>
        <w:spacing w:after="0"/>
        <w:jc w:val="center"/>
        <w:rPr>
          <w:rFonts w:ascii="Times New Roman" w:hAnsi="Times New Roman" w:cs="Times New Roman"/>
          <w:b/>
        </w:rPr>
      </w:pPr>
      <w:r w:rsidRPr="00E56612">
        <w:rPr>
          <w:rFonts w:ascii="Times New Roman" w:hAnsi="Times New Roman" w:cs="Times New Roman"/>
          <w:b/>
        </w:rPr>
        <w:t>Identifikācijas Nr. RS/2026/</w:t>
      </w:r>
      <w:r w:rsidR="006437A3">
        <w:rPr>
          <w:rFonts w:ascii="Times New Roman" w:hAnsi="Times New Roman" w:cs="Times New Roman"/>
          <w:b/>
        </w:rPr>
        <w:t>27</w:t>
      </w:r>
    </w:p>
    <w:p w14:paraId="0A8236E4" w14:textId="77777777" w:rsidR="00E56612" w:rsidRPr="00E56612" w:rsidRDefault="00E56612" w:rsidP="00E56612">
      <w:pPr>
        <w:spacing w:after="0"/>
        <w:jc w:val="center"/>
        <w:rPr>
          <w:rFonts w:ascii="Times New Roman" w:hAnsi="Times New Roman" w:cs="Times New Roman"/>
          <w:b/>
        </w:rPr>
      </w:pPr>
    </w:p>
    <w:p w14:paraId="40806D52" w14:textId="77777777" w:rsidR="00E56612" w:rsidRPr="00E56612" w:rsidRDefault="00E56612" w:rsidP="00E56612">
      <w:pPr>
        <w:numPr>
          <w:ilvl w:val="0"/>
          <w:numId w:val="7"/>
        </w:numPr>
        <w:spacing w:after="0" w:line="259" w:lineRule="auto"/>
        <w:contextualSpacing/>
        <w:jc w:val="both"/>
        <w:rPr>
          <w:rFonts w:ascii="Times New Roman" w:hAnsi="Times New Roman" w:cs="Times New Roman"/>
          <w:b/>
        </w:rPr>
      </w:pPr>
      <w:r w:rsidRPr="00E56612">
        <w:rPr>
          <w:rFonts w:ascii="Times New Roman" w:hAnsi="Times New Roman" w:cs="Times New Roman"/>
          <w:b/>
        </w:rPr>
        <w:t>IESNIEDZA</w:t>
      </w:r>
    </w:p>
    <w:tbl>
      <w:tblPr>
        <w:tblStyle w:val="TableGrid11"/>
        <w:tblW w:w="0" w:type="auto"/>
        <w:tblLook w:val="04A0" w:firstRow="1" w:lastRow="0" w:firstColumn="1" w:lastColumn="0" w:noHBand="0" w:noVBand="1"/>
      </w:tblPr>
      <w:tblGrid>
        <w:gridCol w:w="4673"/>
        <w:gridCol w:w="4388"/>
      </w:tblGrid>
      <w:tr w:rsidR="00E56612" w:rsidRPr="00E56612" w14:paraId="0277F093" w14:textId="77777777" w:rsidTr="000E0629">
        <w:tc>
          <w:tcPr>
            <w:tcW w:w="4673" w:type="dxa"/>
            <w:shd w:val="clear" w:color="auto" w:fill="D9D9D9" w:themeFill="background1" w:themeFillShade="D9"/>
          </w:tcPr>
          <w:p w14:paraId="19EEA7E0"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Uzņēmuma pilns nosaukums</w:t>
            </w:r>
          </w:p>
        </w:tc>
        <w:tc>
          <w:tcPr>
            <w:tcW w:w="4388" w:type="dxa"/>
            <w:shd w:val="clear" w:color="auto" w:fill="D9D9D9" w:themeFill="background1" w:themeFillShade="D9"/>
          </w:tcPr>
          <w:p w14:paraId="73AB01FB" w14:textId="77777777" w:rsidR="00E56612" w:rsidRPr="00E56612" w:rsidRDefault="00E56612" w:rsidP="00E56612">
            <w:pPr>
              <w:jc w:val="both"/>
              <w:rPr>
                <w:rFonts w:ascii="Times New Roman" w:hAnsi="Times New Roman" w:cs="Times New Roman"/>
              </w:rPr>
            </w:pPr>
          </w:p>
        </w:tc>
      </w:tr>
      <w:tr w:rsidR="00E56612" w:rsidRPr="00E56612" w14:paraId="71AE83F9" w14:textId="77777777" w:rsidTr="000E0629">
        <w:tc>
          <w:tcPr>
            <w:tcW w:w="4673" w:type="dxa"/>
          </w:tcPr>
          <w:p w14:paraId="4E54EA94"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Uzņēmuma reģistrācijas numurs un datums</w:t>
            </w:r>
          </w:p>
        </w:tc>
        <w:tc>
          <w:tcPr>
            <w:tcW w:w="4388" w:type="dxa"/>
          </w:tcPr>
          <w:p w14:paraId="2AB80BEE" w14:textId="77777777" w:rsidR="00E56612" w:rsidRPr="00E56612" w:rsidRDefault="00E56612" w:rsidP="00E56612">
            <w:pPr>
              <w:jc w:val="both"/>
              <w:rPr>
                <w:rFonts w:ascii="Times New Roman" w:hAnsi="Times New Roman" w:cs="Times New Roman"/>
              </w:rPr>
            </w:pPr>
          </w:p>
        </w:tc>
      </w:tr>
      <w:tr w:rsidR="00E56612" w:rsidRPr="00E56612" w14:paraId="5752A5CC" w14:textId="77777777" w:rsidTr="000E0629">
        <w:tc>
          <w:tcPr>
            <w:tcW w:w="4673" w:type="dxa"/>
          </w:tcPr>
          <w:p w14:paraId="4F09D17B"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Juridiskā adrese</w:t>
            </w:r>
          </w:p>
        </w:tc>
        <w:tc>
          <w:tcPr>
            <w:tcW w:w="4388" w:type="dxa"/>
          </w:tcPr>
          <w:p w14:paraId="46B6366C" w14:textId="77777777" w:rsidR="00E56612" w:rsidRPr="00E56612" w:rsidRDefault="00E56612" w:rsidP="00E56612">
            <w:pPr>
              <w:jc w:val="both"/>
              <w:rPr>
                <w:rFonts w:ascii="Times New Roman" w:hAnsi="Times New Roman" w:cs="Times New Roman"/>
              </w:rPr>
            </w:pPr>
          </w:p>
        </w:tc>
      </w:tr>
      <w:tr w:rsidR="00E56612" w:rsidRPr="00E56612" w14:paraId="7DE90385" w14:textId="77777777" w:rsidTr="000E0629">
        <w:tc>
          <w:tcPr>
            <w:tcW w:w="4673" w:type="dxa"/>
          </w:tcPr>
          <w:p w14:paraId="18AF77C7"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Faktiskā adrese</w:t>
            </w:r>
          </w:p>
        </w:tc>
        <w:tc>
          <w:tcPr>
            <w:tcW w:w="4388" w:type="dxa"/>
          </w:tcPr>
          <w:p w14:paraId="1E92B9A7" w14:textId="77777777" w:rsidR="00E56612" w:rsidRPr="00E56612" w:rsidRDefault="00E56612" w:rsidP="00E56612">
            <w:pPr>
              <w:jc w:val="both"/>
              <w:rPr>
                <w:rFonts w:ascii="Times New Roman" w:hAnsi="Times New Roman" w:cs="Times New Roman"/>
              </w:rPr>
            </w:pPr>
          </w:p>
        </w:tc>
      </w:tr>
      <w:tr w:rsidR="00E56612" w:rsidRPr="00E56612" w14:paraId="1F28C64B" w14:textId="77777777" w:rsidTr="000E0629">
        <w:tc>
          <w:tcPr>
            <w:tcW w:w="4673" w:type="dxa"/>
          </w:tcPr>
          <w:p w14:paraId="6F390CEF"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Bankas rekvizīti</w:t>
            </w:r>
          </w:p>
        </w:tc>
        <w:tc>
          <w:tcPr>
            <w:tcW w:w="4388" w:type="dxa"/>
          </w:tcPr>
          <w:p w14:paraId="7AB22455" w14:textId="77777777" w:rsidR="00E56612" w:rsidRPr="00E56612" w:rsidRDefault="00E56612" w:rsidP="00E56612">
            <w:pPr>
              <w:jc w:val="both"/>
              <w:rPr>
                <w:rFonts w:ascii="Times New Roman" w:hAnsi="Times New Roman" w:cs="Times New Roman"/>
              </w:rPr>
            </w:pPr>
          </w:p>
        </w:tc>
      </w:tr>
    </w:tbl>
    <w:p w14:paraId="7A4BF6FF" w14:textId="77777777" w:rsidR="00E56612" w:rsidRPr="00E56612" w:rsidRDefault="00E56612" w:rsidP="00E56612">
      <w:pPr>
        <w:spacing w:after="0"/>
        <w:rPr>
          <w:rFonts w:ascii="Times New Roman" w:hAnsi="Times New Roman" w:cs="Times New Roman"/>
          <w:b/>
          <w:bCs/>
        </w:rPr>
      </w:pPr>
    </w:p>
    <w:p w14:paraId="4F4F86FA" w14:textId="77777777" w:rsidR="00E56612" w:rsidRPr="00E56612" w:rsidRDefault="00E56612" w:rsidP="00E56612">
      <w:pPr>
        <w:numPr>
          <w:ilvl w:val="0"/>
          <w:numId w:val="7"/>
        </w:numPr>
        <w:spacing w:after="0"/>
        <w:contextualSpacing/>
        <w:rPr>
          <w:rFonts w:ascii="Times New Roman" w:hAnsi="Times New Roman" w:cs="Times New Roman"/>
          <w:b/>
          <w:bCs/>
        </w:rPr>
      </w:pPr>
      <w:r w:rsidRPr="00E56612">
        <w:rPr>
          <w:rFonts w:ascii="Times New Roman" w:hAnsi="Times New Roman" w:cs="Times New Roman"/>
          <w:b/>
          <w:bCs/>
        </w:rPr>
        <w:t>KONTAKTPERSONA</w:t>
      </w:r>
    </w:p>
    <w:tbl>
      <w:tblPr>
        <w:tblStyle w:val="TableGrid11"/>
        <w:tblW w:w="0" w:type="auto"/>
        <w:tblLook w:val="04A0" w:firstRow="1" w:lastRow="0" w:firstColumn="1" w:lastColumn="0" w:noHBand="0" w:noVBand="1"/>
      </w:tblPr>
      <w:tblGrid>
        <w:gridCol w:w="4530"/>
        <w:gridCol w:w="4531"/>
      </w:tblGrid>
      <w:tr w:rsidR="00E56612" w:rsidRPr="00E56612" w14:paraId="4A9EFA12" w14:textId="77777777" w:rsidTr="000E0629">
        <w:tc>
          <w:tcPr>
            <w:tcW w:w="4530" w:type="dxa"/>
            <w:shd w:val="clear" w:color="auto" w:fill="D9D9D9" w:themeFill="background1" w:themeFillShade="D9"/>
          </w:tcPr>
          <w:p w14:paraId="38FA05DA"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Vārds, uzvārds</w:t>
            </w:r>
          </w:p>
        </w:tc>
        <w:tc>
          <w:tcPr>
            <w:tcW w:w="4531" w:type="dxa"/>
          </w:tcPr>
          <w:p w14:paraId="6ABF5EA6" w14:textId="77777777" w:rsidR="00E56612" w:rsidRPr="00E56612" w:rsidRDefault="00E56612" w:rsidP="00E56612">
            <w:pPr>
              <w:jc w:val="both"/>
              <w:rPr>
                <w:rFonts w:ascii="Times New Roman" w:hAnsi="Times New Roman" w:cs="Times New Roman"/>
                <w:b/>
              </w:rPr>
            </w:pPr>
          </w:p>
        </w:tc>
      </w:tr>
      <w:tr w:rsidR="00E56612" w:rsidRPr="00E56612" w14:paraId="5A07EA7B" w14:textId="77777777" w:rsidTr="000E0629">
        <w:tc>
          <w:tcPr>
            <w:tcW w:w="4530" w:type="dxa"/>
            <w:shd w:val="clear" w:color="auto" w:fill="D9D9D9" w:themeFill="background1" w:themeFillShade="D9"/>
          </w:tcPr>
          <w:p w14:paraId="4FEC505E"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Tālr. / Fakss</w:t>
            </w:r>
          </w:p>
        </w:tc>
        <w:tc>
          <w:tcPr>
            <w:tcW w:w="4531" w:type="dxa"/>
          </w:tcPr>
          <w:p w14:paraId="37D3F918" w14:textId="77777777" w:rsidR="00E56612" w:rsidRPr="00E56612" w:rsidRDefault="00E56612" w:rsidP="00E56612">
            <w:pPr>
              <w:jc w:val="both"/>
              <w:rPr>
                <w:rFonts w:ascii="Times New Roman" w:hAnsi="Times New Roman" w:cs="Times New Roman"/>
                <w:b/>
              </w:rPr>
            </w:pPr>
          </w:p>
        </w:tc>
      </w:tr>
      <w:tr w:rsidR="00E56612" w:rsidRPr="00E56612" w14:paraId="54B9B14D" w14:textId="77777777" w:rsidTr="000E0629">
        <w:tc>
          <w:tcPr>
            <w:tcW w:w="4530" w:type="dxa"/>
            <w:shd w:val="clear" w:color="auto" w:fill="D9D9D9" w:themeFill="background1" w:themeFillShade="D9"/>
          </w:tcPr>
          <w:p w14:paraId="7CBB4593"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e-pasta adrese</w:t>
            </w:r>
          </w:p>
        </w:tc>
        <w:tc>
          <w:tcPr>
            <w:tcW w:w="4531" w:type="dxa"/>
          </w:tcPr>
          <w:p w14:paraId="376910E3" w14:textId="77777777" w:rsidR="00E56612" w:rsidRPr="00E56612" w:rsidRDefault="00E56612" w:rsidP="00E56612">
            <w:pPr>
              <w:jc w:val="both"/>
              <w:rPr>
                <w:rFonts w:ascii="Times New Roman" w:hAnsi="Times New Roman" w:cs="Times New Roman"/>
                <w:b/>
              </w:rPr>
            </w:pPr>
          </w:p>
        </w:tc>
      </w:tr>
    </w:tbl>
    <w:p w14:paraId="72D3B2D5" w14:textId="77777777" w:rsidR="00E56612" w:rsidRPr="00E56612" w:rsidRDefault="00E56612" w:rsidP="00E56612">
      <w:pPr>
        <w:spacing w:line="240" w:lineRule="auto"/>
        <w:rPr>
          <w:rFonts w:ascii="Times New Roman" w:hAnsi="Times New Roman" w:cs="Times New Roman"/>
          <w:b/>
          <w:bCs/>
        </w:rPr>
      </w:pPr>
    </w:p>
    <w:p w14:paraId="3E8089BE" w14:textId="77777777" w:rsidR="00E56612" w:rsidRPr="00E56612" w:rsidRDefault="00E56612" w:rsidP="00E56612">
      <w:pPr>
        <w:numPr>
          <w:ilvl w:val="0"/>
          <w:numId w:val="7"/>
        </w:numPr>
        <w:spacing w:line="240" w:lineRule="auto"/>
        <w:contextualSpacing/>
      </w:pPr>
      <w:r w:rsidRPr="00E56612">
        <w:rPr>
          <w:rFonts w:ascii="Times New Roman" w:hAnsi="Times New Roman" w:cs="Times New Roman"/>
          <w:b/>
          <w:bCs/>
        </w:rPr>
        <w:t>PIETEIKUMS</w:t>
      </w:r>
    </w:p>
    <w:p w14:paraId="64311B4F" w14:textId="77777777" w:rsidR="00E56612" w:rsidRPr="00E56612" w:rsidRDefault="00E56612" w:rsidP="00E56612">
      <w:pPr>
        <w:spacing w:after="0" w:line="240" w:lineRule="auto"/>
        <w:ind w:firstLine="360"/>
        <w:rPr>
          <w:rFonts w:ascii="Times New Roman" w:eastAsia="Times New Roman" w:hAnsi="Times New Roman" w:cs="Times New Roman"/>
        </w:rPr>
      </w:pPr>
      <w:r w:rsidRPr="00E56612">
        <w:rPr>
          <w:rFonts w:ascii="Times New Roman" w:eastAsia="Times New Roman" w:hAnsi="Times New Roman" w:cs="Times New Roman"/>
        </w:rPr>
        <w:t>Iepazinušies ar iepirkuma procedūras nolikumu un tā pielikumiem, mēs atbilstoši nolikuma prasībām iesniedzam piedāvājumu iepirkuma procedūrā un apliecinām savu atbilstību iepirkuma procedūras nolikuma prasībām.</w:t>
      </w:r>
    </w:p>
    <w:p w14:paraId="4AF18502" w14:textId="77777777" w:rsidR="00E56612" w:rsidRPr="00E56612" w:rsidRDefault="00E56612" w:rsidP="00E56612">
      <w:pPr>
        <w:spacing w:after="0" w:line="240" w:lineRule="auto"/>
        <w:ind w:firstLine="360"/>
        <w:rPr>
          <w:rFonts w:ascii="Times New Roman" w:eastAsia="Times New Roman" w:hAnsi="Times New Roman" w:cs="Times New Roman"/>
        </w:rPr>
      </w:pPr>
      <w:r w:rsidRPr="00E56612">
        <w:rPr>
          <w:rFonts w:ascii="Times New Roman" w:eastAsia="Times New Roman" w:hAnsi="Times New Roman" w:cs="Times New Roman"/>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2E88795E" w14:textId="77777777" w:rsidR="00E56612" w:rsidRPr="00E56612" w:rsidRDefault="00E56612" w:rsidP="00E56612">
      <w:pPr>
        <w:spacing w:after="0" w:line="240" w:lineRule="auto"/>
        <w:ind w:firstLine="360"/>
        <w:rPr>
          <w:rFonts w:ascii="Times New Roman" w:hAnsi="Times New Roman" w:cs="Times New Roman"/>
        </w:rPr>
      </w:pPr>
      <w:r w:rsidRPr="00E56612">
        <w:rPr>
          <w:rFonts w:ascii="Times New Roman" w:hAnsi="Times New Roman" w:cs="Times New Roman"/>
        </w:rPr>
        <w:t>Ar šo piedāvājumu mēs apstiprinām, ka mūsu piedāvājums ir spēkā 120 dienas no piedāvājumu iesniegšanas termiņa beigām.Apliecinām, ka līguma slēgšanas tiesību piešķiršanas gadījumā, līguma izpildē netiks izmantoti materiāli un detaļas, kuru izcelsmes valsts ir Krievijas Federācija un/vai Baltkrievijas Republika.</w:t>
      </w:r>
    </w:p>
    <w:p w14:paraId="44A4C43E" w14:textId="77777777" w:rsidR="00E56612" w:rsidRPr="00E56612" w:rsidRDefault="00E56612" w:rsidP="00E56612">
      <w:pPr>
        <w:spacing w:after="0" w:line="240" w:lineRule="auto"/>
        <w:ind w:firstLine="360"/>
        <w:rPr>
          <w:rFonts w:ascii="Times New Roman" w:hAnsi="Times New Roman" w:cs="Times New Roman"/>
        </w:rPr>
      </w:pPr>
      <w:r w:rsidRPr="00E56612">
        <w:rPr>
          <w:rFonts w:ascii="Times New Roman" w:hAnsi="Times New Roman" w:cs="Times New Roman"/>
        </w:rPr>
        <w:t xml:space="preserve">Informējam, ka uzņēmuma patiesais labuma guvējs ir -_________________ . </w:t>
      </w:r>
      <w:r w:rsidRPr="00E56612">
        <w:rPr>
          <w:rFonts w:ascii="Times New Roman" w:hAnsi="Times New Roman" w:cs="Times New Roman"/>
          <w:vertAlign w:val="superscript"/>
        </w:rPr>
        <w:footnoteReference w:id="1"/>
      </w:r>
    </w:p>
    <w:p w14:paraId="0009681A" w14:textId="77777777" w:rsidR="00E56612" w:rsidRPr="00E56612" w:rsidRDefault="00E56612" w:rsidP="00E56612">
      <w:pPr>
        <w:spacing w:after="0" w:line="240" w:lineRule="auto"/>
        <w:ind w:firstLine="360"/>
        <w:rPr>
          <w:rFonts w:ascii="Times New Roman" w:hAnsi="Times New Roman" w:cs="Times New Roman"/>
        </w:rPr>
      </w:pPr>
      <w:r w:rsidRPr="00E56612">
        <w:rPr>
          <w:rFonts w:ascii="Times New Roman" w:hAnsi="Times New Roman" w:cs="Times New Roman"/>
        </w:rPr>
        <w:t>Apliecinām, ka Pretendenta pārstāvētā uzņēmumā īpašumtiesības vairāk nekā 50% apmērā tieši vai netieši nepieder:</w:t>
      </w:r>
    </w:p>
    <w:p w14:paraId="03EB5E4D" w14:textId="77777777" w:rsidR="00E56612" w:rsidRPr="00E56612" w:rsidRDefault="00E56612" w:rsidP="00E56612">
      <w:pPr>
        <w:numPr>
          <w:ilvl w:val="0"/>
          <w:numId w:val="8"/>
        </w:numPr>
        <w:spacing w:after="0" w:line="240" w:lineRule="auto"/>
        <w:contextualSpacing/>
        <w:jc w:val="both"/>
        <w:rPr>
          <w:rFonts w:ascii="Times New Roman" w:hAnsi="Times New Roman" w:cs="Times New Roman"/>
        </w:rPr>
      </w:pPr>
      <w:r w:rsidRPr="00E56612">
        <w:rPr>
          <w:rFonts w:ascii="Times New Roman" w:hAnsi="Times New Roman" w:cs="Times New Roman"/>
        </w:rPr>
        <w:t xml:space="preserve">juridiskajai personai, vienībai vai struktūrai, kura reģistrēta Krievijas Federācijā; </w:t>
      </w:r>
    </w:p>
    <w:p w14:paraId="778D73EE" w14:textId="77777777" w:rsidR="00E56612" w:rsidRPr="00E56612" w:rsidRDefault="00E56612" w:rsidP="00E56612">
      <w:pPr>
        <w:numPr>
          <w:ilvl w:val="0"/>
          <w:numId w:val="8"/>
        </w:numPr>
        <w:spacing w:line="240" w:lineRule="auto"/>
        <w:contextualSpacing/>
        <w:jc w:val="both"/>
        <w:rPr>
          <w:rFonts w:ascii="Times New Roman" w:hAnsi="Times New Roman" w:cs="Times New Roman"/>
        </w:rPr>
      </w:pPr>
      <w:r w:rsidRPr="00E56612">
        <w:rPr>
          <w:rFonts w:ascii="Times New Roman" w:hAnsi="Times New Roman" w:cs="Times New Roman"/>
        </w:rPr>
        <w:t>fiziskajai personai Krievijas pilsonim, vai fiziskās personas dubultpilsonības gadījumā viena no pilsonībām  ir Krievijas Federācijas pilsonība;</w:t>
      </w:r>
    </w:p>
    <w:p w14:paraId="08A575A8" w14:textId="77777777" w:rsidR="00E56612" w:rsidRPr="00E56612" w:rsidRDefault="00E56612" w:rsidP="00E56612">
      <w:pPr>
        <w:numPr>
          <w:ilvl w:val="0"/>
          <w:numId w:val="8"/>
        </w:numPr>
        <w:spacing w:after="0" w:line="240" w:lineRule="auto"/>
        <w:contextualSpacing/>
        <w:jc w:val="both"/>
        <w:rPr>
          <w:rFonts w:ascii="Times New Roman" w:hAnsi="Times New Roman" w:cs="Times New Roman"/>
        </w:rPr>
      </w:pPr>
      <w:r w:rsidRPr="00E56612">
        <w:rPr>
          <w:rFonts w:ascii="Times New Roman" w:hAnsi="Times New Roman" w:cs="Times New Roman"/>
        </w:rPr>
        <w:t>fiziskajai personai, kas dzīvo Krievijas Federācijā.</w:t>
      </w:r>
    </w:p>
    <w:p w14:paraId="4E9F6999" w14:textId="77777777" w:rsidR="00E56612" w:rsidRPr="00E56612" w:rsidRDefault="00E56612" w:rsidP="00E56612">
      <w:pPr>
        <w:spacing w:after="0" w:line="240" w:lineRule="auto"/>
        <w:contextualSpacing/>
        <w:jc w:val="both"/>
        <w:rPr>
          <w:rFonts w:ascii="Times New Roman" w:hAnsi="Times New Roman" w:cs="Times New Roman"/>
        </w:rPr>
      </w:pPr>
      <w:r w:rsidRPr="00E56612">
        <w:rPr>
          <w:rFonts w:ascii="Times New Roman" w:hAnsi="Times New Roman" w:cs="Times New Roman"/>
        </w:rPr>
        <w:lastRenderedPageBreak/>
        <w:t>Kā arī apliecinu, ka plānotais darījums ar Pasūtītāju nenotiek iepriekš minēto personu vārdā vai vadībā.</w:t>
      </w:r>
      <w:r w:rsidRPr="00E56612">
        <w:rPr>
          <w:rFonts w:ascii="Times New Roman" w:hAnsi="Times New Roman" w:cs="Times New Roman"/>
          <w:vertAlign w:val="superscript"/>
        </w:rPr>
        <w:footnoteReference w:id="2"/>
      </w:r>
    </w:p>
    <w:p w14:paraId="54A2FBEE" w14:textId="77777777" w:rsidR="00E56612" w:rsidRPr="00E56612" w:rsidRDefault="00E56612" w:rsidP="00E56612">
      <w:pPr>
        <w:spacing w:line="240" w:lineRule="auto"/>
        <w:ind w:firstLine="284"/>
        <w:jc w:val="both"/>
        <w:rPr>
          <w:rFonts w:ascii="Times New Roman" w:hAnsi="Times New Roman" w:cs="Times New Roman"/>
        </w:rPr>
      </w:pPr>
      <w:r w:rsidRPr="00E56612">
        <w:rPr>
          <w:rFonts w:ascii="Times New Roman" w:hAnsi="Times New Roman" w:cs="Times New Roman"/>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E56612" w:rsidRPr="00E56612" w14:paraId="5DC913AE" w14:textId="77777777" w:rsidTr="000E0629">
        <w:trPr>
          <w:cantSplit/>
        </w:trPr>
        <w:tc>
          <w:tcPr>
            <w:tcW w:w="3960" w:type="dxa"/>
            <w:tcBorders>
              <w:right w:val="single" w:sz="4" w:space="0" w:color="auto"/>
            </w:tcBorders>
            <w:shd w:val="pct15" w:color="000000" w:fill="FFFFFF"/>
          </w:tcPr>
          <w:p w14:paraId="0BA7C224"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Vārds, uzvārds</w:t>
            </w:r>
          </w:p>
        </w:tc>
        <w:tc>
          <w:tcPr>
            <w:tcW w:w="4120" w:type="dxa"/>
            <w:tcBorders>
              <w:left w:val="single" w:sz="4" w:space="0" w:color="auto"/>
            </w:tcBorders>
          </w:tcPr>
          <w:p w14:paraId="3DCF890A" w14:textId="77777777" w:rsidR="00E56612" w:rsidRPr="00E56612" w:rsidRDefault="00E56612" w:rsidP="00E56612">
            <w:pPr>
              <w:jc w:val="both"/>
              <w:rPr>
                <w:rFonts w:ascii="Times New Roman" w:hAnsi="Times New Roman" w:cs="Times New Roman"/>
                <w:b/>
              </w:rPr>
            </w:pPr>
          </w:p>
        </w:tc>
      </w:tr>
      <w:tr w:rsidR="00E56612" w:rsidRPr="00E56612" w14:paraId="39B73EC4" w14:textId="77777777" w:rsidTr="000E0629">
        <w:trPr>
          <w:cantSplit/>
          <w:trHeight w:val="242"/>
        </w:trPr>
        <w:tc>
          <w:tcPr>
            <w:tcW w:w="3960" w:type="dxa"/>
            <w:tcBorders>
              <w:right w:val="single" w:sz="4" w:space="0" w:color="auto"/>
            </w:tcBorders>
            <w:shd w:val="pct15" w:color="000000" w:fill="FFFFFF"/>
          </w:tcPr>
          <w:p w14:paraId="0604EC41"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Amats</w:t>
            </w:r>
          </w:p>
        </w:tc>
        <w:tc>
          <w:tcPr>
            <w:tcW w:w="4120" w:type="dxa"/>
            <w:tcBorders>
              <w:left w:val="single" w:sz="4" w:space="0" w:color="auto"/>
            </w:tcBorders>
          </w:tcPr>
          <w:p w14:paraId="05E83EA0" w14:textId="77777777" w:rsidR="00E56612" w:rsidRPr="00E56612" w:rsidRDefault="00E56612" w:rsidP="00E56612">
            <w:pPr>
              <w:jc w:val="both"/>
              <w:rPr>
                <w:rFonts w:ascii="Times New Roman" w:hAnsi="Times New Roman" w:cs="Times New Roman"/>
                <w:b/>
              </w:rPr>
            </w:pPr>
          </w:p>
        </w:tc>
      </w:tr>
      <w:tr w:rsidR="00E56612" w:rsidRPr="00E56612" w14:paraId="426A3BD2" w14:textId="77777777" w:rsidTr="000E0629">
        <w:trPr>
          <w:cantSplit/>
          <w:trHeight w:val="242"/>
        </w:trPr>
        <w:tc>
          <w:tcPr>
            <w:tcW w:w="3960" w:type="dxa"/>
            <w:tcBorders>
              <w:right w:val="single" w:sz="4" w:space="0" w:color="auto"/>
            </w:tcBorders>
            <w:shd w:val="pct15" w:color="000000" w:fill="FFFFFF"/>
          </w:tcPr>
          <w:p w14:paraId="45EFB959"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Paraksts</w:t>
            </w:r>
          </w:p>
        </w:tc>
        <w:tc>
          <w:tcPr>
            <w:tcW w:w="4120" w:type="dxa"/>
            <w:tcBorders>
              <w:left w:val="single" w:sz="4" w:space="0" w:color="auto"/>
            </w:tcBorders>
          </w:tcPr>
          <w:p w14:paraId="18A66480" w14:textId="77777777" w:rsidR="00E56612" w:rsidRPr="00E56612" w:rsidRDefault="00E56612" w:rsidP="00E56612">
            <w:pPr>
              <w:jc w:val="both"/>
              <w:rPr>
                <w:rFonts w:ascii="Times New Roman" w:hAnsi="Times New Roman" w:cs="Times New Roman"/>
                <w:b/>
              </w:rPr>
            </w:pPr>
          </w:p>
        </w:tc>
      </w:tr>
      <w:tr w:rsidR="00E56612" w:rsidRPr="00E56612" w14:paraId="52BA094D" w14:textId="77777777" w:rsidTr="000E0629">
        <w:trPr>
          <w:cantSplit/>
          <w:trHeight w:val="130"/>
        </w:trPr>
        <w:tc>
          <w:tcPr>
            <w:tcW w:w="3960" w:type="dxa"/>
            <w:tcBorders>
              <w:right w:val="single" w:sz="4" w:space="0" w:color="auto"/>
            </w:tcBorders>
            <w:shd w:val="pct15" w:color="000000" w:fill="FFFFFF"/>
          </w:tcPr>
          <w:p w14:paraId="0085BF69" w14:textId="77777777" w:rsidR="00E56612" w:rsidRPr="00E56612" w:rsidRDefault="00E56612" w:rsidP="00E56612">
            <w:pPr>
              <w:jc w:val="both"/>
              <w:rPr>
                <w:rFonts w:ascii="Times New Roman" w:hAnsi="Times New Roman" w:cs="Times New Roman"/>
                <w:b/>
              </w:rPr>
            </w:pPr>
            <w:r w:rsidRPr="00E56612">
              <w:rPr>
                <w:rFonts w:ascii="Times New Roman" w:hAnsi="Times New Roman" w:cs="Times New Roman"/>
                <w:b/>
              </w:rPr>
              <w:t>Datums</w:t>
            </w:r>
          </w:p>
        </w:tc>
        <w:tc>
          <w:tcPr>
            <w:tcW w:w="4120" w:type="dxa"/>
            <w:tcBorders>
              <w:left w:val="single" w:sz="4" w:space="0" w:color="auto"/>
            </w:tcBorders>
          </w:tcPr>
          <w:p w14:paraId="260CC3A3" w14:textId="77777777" w:rsidR="00E56612" w:rsidRPr="00E56612" w:rsidRDefault="00E56612" w:rsidP="00E56612">
            <w:pPr>
              <w:jc w:val="both"/>
              <w:rPr>
                <w:rFonts w:ascii="Times New Roman" w:hAnsi="Times New Roman" w:cs="Times New Roman"/>
                <w:b/>
              </w:rPr>
            </w:pPr>
          </w:p>
        </w:tc>
      </w:tr>
    </w:tbl>
    <w:p w14:paraId="4603A015" w14:textId="77777777" w:rsidR="00E56612" w:rsidRPr="00E56612" w:rsidRDefault="00E56612" w:rsidP="00E56612">
      <w:pPr>
        <w:spacing w:line="259" w:lineRule="auto"/>
        <w:jc w:val="center"/>
        <w:rPr>
          <w:rFonts w:ascii="Times New Roman" w:eastAsia="Calibri" w:hAnsi="Times New Roman" w:cs="Times New Roman"/>
          <w:b/>
          <w:kern w:val="0"/>
          <w14:ligatures w14:val="none"/>
        </w:rPr>
      </w:pPr>
    </w:p>
    <w:p w14:paraId="14212457" w14:textId="77777777" w:rsidR="00E56612" w:rsidRPr="00E56612" w:rsidRDefault="00E56612" w:rsidP="00E56612">
      <w:pPr>
        <w:widowControl w:val="0"/>
        <w:spacing w:after="0" w:line="240" w:lineRule="auto"/>
        <w:ind w:right="23"/>
        <w:jc w:val="right"/>
        <w:rPr>
          <w:rFonts w:ascii="Times New Roman" w:hAnsi="Times New Roman" w:cs="Times New Roman"/>
          <w:b/>
          <w:bCs/>
          <w:position w:val="-4"/>
          <w:lang w:eastAsia="ar-SA" w:bidi="en-US"/>
        </w:rPr>
      </w:pPr>
    </w:p>
    <w:p w14:paraId="567BE7DC" w14:textId="77777777" w:rsidR="00E56612" w:rsidRPr="00E56612" w:rsidRDefault="00E56612" w:rsidP="00E56612">
      <w:pPr>
        <w:widowControl w:val="0"/>
        <w:spacing w:after="0" w:line="240" w:lineRule="auto"/>
        <w:ind w:right="23"/>
        <w:jc w:val="right"/>
        <w:rPr>
          <w:rFonts w:ascii="Times New Roman" w:hAnsi="Times New Roman" w:cs="Times New Roman"/>
          <w:b/>
          <w:bCs/>
          <w:position w:val="-4"/>
          <w:lang w:eastAsia="ar-SA" w:bidi="en-US"/>
        </w:rPr>
      </w:pPr>
    </w:p>
    <w:p w14:paraId="6A7ABCFC" w14:textId="77777777" w:rsidR="00E56612" w:rsidRPr="00E56612" w:rsidRDefault="00E56612" w:rsidP="00E56612">
      <w:pPr>
        <w:widowControl w:val="0"/>
        <w:spacing w:after="0" w:line="240" w:lineRule="auto"/>
        <w:ind w:right="23"/>
        <w:jc w:val="right"/>
        <w:rPr>
          <w:rFonts w:ascii="Times New Roman" w:hAnsi="Times New Roman" w:cs="Times New Roman"/>
          <w:b/>
          <w:bCs/>
          <w:position w:val="-4"/>
          <w:lang w:eastAsia="ar-SA" w:bidi="en-US"/>
        </w:rPr>
      </w:pPr>
    </w:p>
    <w:p w14:paraId="01B0F621" w14:textId="77777777" w:rsidR="00E56612" w:rsidRPr="00E56612" w:rsidRDefault="00E56612" w:rsidP="00E56612">
      <w:pPr>
        <w:widowControl w:val="0"/>
        <w:spacing w:after="0" w:line="240" w:lineRule="auto"/>
        <w:ind w:right="23"/>
        <w:jc w:val="right"/>
        <w:rPr>
          <w:rFonts w:ascii="Times New Roman" w:hAnsi="Times New Roman" w:cs="Times New Roman"/>
          <w:b/>
          <w:bCs/>
          <w:position w:val="-4"/>
          <w:lang w:eastAsia="ar-SA" w:bidi="en-US"/>
        </w:rPr>
      </w:pPr>
    </w:p>
    <w:p w14:paraId="7CDEF6A6" w14:textId="77777777" w:rsidR="00E56612" w:rsidRPr="00E56612" w:rsidRDefault="00E56612" w:rsidP="00E56612">
      <w:pPr>
        <w:widowControl w:val="0"/>
        <w:spacing w:after="0" w:line="240" w:lineRule="auto"/>
        <w:ind w:right="23"/>
        <w:jc w:val="right"/>
        <w:rPr>
          <w:rFonts w:ascii="Times New Roman" w:hAnsi="Times New Roman" w:cs="Times New Roman"/>
          <w:b/>
          <w:bCs/>
          <w:position w:val="-4"/>
          <w:lang w:eastAsia="ar-SA" w:bidi="en-US"/>
        </w:rPr>
      </w:pPr>
    </w:p>
    <w:p w14:paraId="4C3B6553" w14:textId="77777777" w:rsidR="00B60574" w:rsidRPr="00BE0128" w:rsidRDefault="00B60574" w:rsidP="00B60574">
      <w:pPr>
        <w:spacing w:after="0" w:line="240" w:lineRule="auto"/>
        <w:jc w:val="center"/>
        <w:rPr>
          <w:rFonts w:ascii="Times New Roman" w:hAnsi="Times New Roman" w:cs="Times New Roman"/>
        </w:rPr>
      </w:pPr>
    </w:p>
    <w:p w14:paraId="4A5F5C30" w14:textId="3E0BBDA7" w:rsidR="00C3409B" w:rsidRDefault="00C3409B">
      <w:r>
        <w:br w:type="page"/>
      </w:r>
    </w:p>
    <w:p w14:paraId="4D5DE075" w14:textId="73436AF7" w:rsidR="00C3409B" w:rsidRPr="00565E61" w:rsidRDefault="00C3409B" w:rsidP="00C3409B">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2</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Pr="00B60574">
        <w:rPr>
          <w:rFonts w:ascii="Times New Roman" w:eastAsia="Calibri" w:hAnsi="Times New Roman" w:cs="Times New Roman"/>
          <w:b/>
          <w:bCs/>
          <w:kern w:val="0"/>
          <w14:ligatures w14:val="none"/>
        </w:rPr>
        <w:t>Formas tērpu sastāvdaļu piegāde sabiedriskā transporta vadītājiem, tai skaitā individuāla šūšana vai pielāgošana nestandarta augumiem</w:t>
      </w:r>
      <w:r w:rsidRPr="00565E61">
        <w:rPr>
          <w:rFonts w:ascii="Times New Roman" w:eastAsia="Calibri" w:hAnsi="Times New Roman" w:cs="Times New Roman"/>
          <w:b/>
          <w:bCs/>
          <w:kern w:val="0"/>
          <w14:ligatures w14:val="none"/>
        </w:rPr>
        <w:t>”</w:t>
      </w:r>
    </w:p>
    <w:p w14:paraId="2578C3B2" w14:textId="4977680E" w:rsidR="00C3409B" w:rsidRDefault="00C3409B" w:rsidP="00C3409B">
      <w:pPr>
        <w:spacing w:after="0"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437A3">
        <w:rPr>
          <w:rFonts w:ascii="Times New Roman" w:eastAsia="Calibri" w:hAnsi="Times New Roman" w:cs="Times New Roman"/>
          <w:kern w:val="0"/>
          <w:position w:val="-4"/>
          <w:lang w:eastAsia="ar-SA" w:bidi="en-US"/>
          <w14:ligatures w14:val="none"/>
        </w:rPr>
        <w:t>27</w:t>
      </w:r>
    </w:p>
    <w:p w14:paraId="43E134DD" w14:textId="77777777" w:rsidR="00C3409B" w:rsidRDefault="00C3409B" w:rsidP="00C3409B">
      <w:pPr>
        <w:spacing w:after="0" w:line="240" w:lineRule="auto"/>
        <w:jc w:val="right"/>
        <w:rPr>
          <w:rFonts w:ascii="Times New Roman" w:eastAsia="Calibri" w:hAnsi="Times New Roman" w:cs="Times New Roman"/>
          <w:kern w:val="0"/>
          <w:position w:val="-4"/>
          <w:lang w:eastAsia="ar-SA" w:bidi="en-US"/>
          <w14:ligatures w14:val="none"/>
        </w:rPr>
      </w:pPr>
    </w:p>
    <w:p w14:paraId="0FE1DF80" w14:textId="77777777" w:rsidR="0068000C" w:rsidRPr="00565E61" w:rsidRDefault="0068000C" w:rsidP="0068000C">
      <w:pPr>
        <w:spacing w:after="0" w:line="259" w:lineRule="auto"/>
        <w:jc w:val="center"/>
        <w:rPr>
          <w:rFonts w:ascii="Times New Roman" w:eastAsia="Calibri" w:hAnsi="Times New Roman" w:cs="Times New Roman"/>
          <w:b/>
          <w:bCs/>
          <w:noProof/>
          <w:kern w:val="0"/>
          <w:position w:val="-4"/>
          <w:lang w:eastAsia="ar-SA"/>
          <w14:ligatures w14:val="none"/>
        </w:rPr>
      </w:pPr>
      <w:r w:rsidRPr="00565E61">
        <w:rPr>
          <w:rFonts w:ascii="Times New Roman" w:eastAsia="Calibri" w:hAnsi="Times New Roman" w:cs="Times New Roman"/>
          <w:b/>
          <w:bCs/>
          <w:noProof/>
          <w:kern w:val="0"/>
          <w:position w:val="-4"/>
          <w:lang w:eastAsia="ar-SA"/>
          <w14:ligatures w14:val="none"/>
        </w:rPr>
        <w:t>TEHNISKĀ SPECIFIKĀCIJA</w:t>
      </w:r>
      <w:r>
        <w:rPr>
          <w:rFonts w:ascii="Times New Roman" w:eastAsia="Calibri" w:hAnsi="Times New Roman" w:cs="Times New Roman"/>
          <w:b/>
          <w:bCs/>
          <w:noProof/>
          <w:kern w:val="0"/>
          <w:position w:val="-4"/>
          <w:lang w:eastAsia="ar-SA"/>
          <w14:ligatures w14:val="none"/>
        </w:rPr>
        <w:t xml:space="preserve">, TEHNISKĀ </w:t>
      </w:r>
      <w:r w:rsidRPr="00565E61">
        <w:rPr>
          <w:rFonts w:ascii="Times New Roman" w:eastAsia="Calibri" w:hAnsi="Times New Roman" w:cs="Times New Roman"/>
          <w:b/>
          <w:bCs/>
          <w:noProof/>
          <w:kern w:val="0"/>
          <w:position w:val="-4"/>
          <w:lang w:eastAsia="ar-SA"/>
          <w14:ligatures w14:val="none"/>
        </w:rPr>
        <w:t>UN FINANŠU PIEDĀVĀJUMA FORMA</w:t>
      </w:r>
    </w:p>
    <w:p w14:paraId="6747D996" w14:textId="15243641" w:rsidR="0068000C" w:rsidRPr="00565E61" w:rsidRDefault="0068000C" w:rsidP="0068000C">
      <w:pPr>
        <w:spacing w:after="0" w:line="259" w:lineRule="auto"/>
        <w:jc w:val="center"/>
        <w:rPr>
          <w:rFonts w:ascii="Times New Roman" w:eastAsia="Calibri" w:hAnsi="Times New Roman" w:cs="Times New Roman"/>
          <w:i/>
          <w:iCs/>
          <w:noProof/>
          <w:kern w:val="0"/>
          <w:position w:val="-4"/>
          <w:lang w:eastAsia="ar-SA"/>
          <w14:ligatures w14:val="none"/>
        </w:rPr>
      </w:pPr>
      <w:r w:rsidRPr="00565E61">
        <w:rPr>
          <w:rFonts w:ascii="Times New Roman" w:eastAsia="Calibri" w:hAnsi="Times New Roman" w:cs="Times New Roman"/>
          <w:i/>
          <w:iCs/>
          <w:noProof/>
          <w:kern w:val="0"/>
          <w:position w:val="-4"/>
          <w:lang w:eastAsia="ar-SA"/>
          <w14:ligatures w14:val="none"/>
        </w:rPr>
        <w:t xml:space="preserve">Iepirkuma procedūrā </w:t>
      </w:r>
      <w:r w:rsidRPr="00565E61">
        <w:rPr>
          <w:rFonts w:ascii="Times New Roman" w:eastAsia="Calibri" w:hAnsi="Times New Roman" w:cs="Times New Roman"/>
          <w:i/>
          <w:iCs/>
          <w:noProof/>
          <w:kern w:val="0"/>
          <w:position w:val="-4"/>
          <w:lang w:eastAsia="ar-SA"/>
          <w14:ligatures w14:val="none"/>
        </w:rPr>
        <w:br/>
      </w:r>
      <w:r>
        <w:rPr>
          <w:rFonts w:ascii="Times New Roman" w:eastAsia="Calibri" w:hAnsi="Times New Roman" w:cs="Times New Roman"/>
          <w:i/>
          <w:iCs/>
          <w:noProof/>
          <w:kern w:val="0"/>
          <w:position w:val="-4"/>
          <w:lang w:eastAsia="ar-SA"/>
          <w14:ligatures w14:val="none"/>
        </w:rPr>
        <w:t>“</w:t>
      </w:r>
      <w:r w:rsidRPr="0068000C">
        <w:rPr>
          <w:rFonts w:ascii="Times New Roman" w:eastAsia="Calibri" w:hAnsi="Times New Roman" w:cs="Times New Roman"/>
          <w:i/>
          <w:iCs/>
          <w:kern w:val="0"/>
          <w14:ligatures w14:val="none"/>
        </w:rPr>
        <w:t>Formas tērpu sastāvdaļu piegāde sabiedriskā transporta vadītājiem, tai skaitā individuāla šūšana vai pielāgošana nestandarta augumiem</w:t>
      </w:r>
      <w:r w:rsidRPr="00565E61">
        <w:rPr>
          <w:rFonts w:ascii="Times New Roman" w:eastAsia="Calibri" w:hAnsi="Times New Roman" w:cs="Times New Roman"/>
          <w:i/>
          <w:iCs/>
          <w:noProof/>
          <w:kern w:val="0"/>
          <w:position w:val="-4"/>
          <w:lang w:eastAsia="ar-SA"/>
          <w14:ligatures w14:val="none"/>
        </w:rPr>
        <w:t>”</w:t>
      </w:r>
    </w:p>
    <w:p w14:paraId="4A733026" w14:textId="4F9C6F10" w:rsidR="0068000C" w:rsidRPr="00565E61" w:rsidRDefault="0068000C" w:rsidP="0068000C">
      <w:pPr>
        <w:spacing w:after="0" w:line="259" w:lineRule="auto"/>
        <w:jc w:val="center"/>
        <w:rPr>
          <w:rFonts w:ascii="Times New Roman" w:eastAsia="Calibri" w:hAnsi="Times New Roman" w:cs="Times New Roman"/>
          <w:i/>
          <w:iCs/>
          <w:noProof/>
          <w:kern w:val="0"/>
          <w:position w:val="-4"/>
          <w:lang w:eastAsia="ar-SA"/>
          <w14:ligatures w14:val="none"/>
        </w:rPr>
      </w:pPr>
      <w:r w:rsidRPr="00565E61">
        <w:rPr>
          <w:rFonts w:ascii="Times New Roman" w:eastAsia="Calibri" w:hAnsi="Times New Roman" w:cs="Times New Roman"/>
          <w:i/>
          <w:iCs/>
          <w:noProof/>
          <w:kern w:val="0"/>
          <w:position w:val="-4"/>
          <w:lang w:eastAsia="ar-SA"/>
          <w14:ligatures w14:val="none"/>
        </w:rPr>
        <w:t>identifikācijas Nr. RS/202</w:t>
      </w:r>
      <w:r>
        <w:rPr>
          <w:rFonts w:ascii="Times New Roman" w:eastAsia="Calibri" w:hAnsi="Times New Roman" w:cs="Times New Roman"/>
          <w:i/>
          <w:iCs/>
          <w:noProof/>
          <w:kern w:val="0"/>
          <w:position w:val="-4"/>
          <w:lang w:eastAsia="ar-SA"/>
          <w14:ligatures w14:val="none"/>
        </w:rPr>
        <w:t>6</w:t>
      </w:r>
      <w:r w:rsidRPr="00565E61">
        <w:rPr>
          <w:rFonts w:ascii="Times New Roman" w:eastAsia="Calibri" w:hAnsi="Times New Roman" w:cs="Times New Roman"/>
          <w:i/>
          <w:iCs/>
          <w:noProof/>
          <w:kern w:val="0"/>
          <w:position w:val="-4"/>
          <w:lang w:eastAsia="ar-SA"/>
          <w14:ligatures w14:val="none"/>
        </w:rPr>
        <w:t>/</w:t>
      </w:r>
      <w:r w:rsidR="006437A3">
        <w:rPr>
          <w:rFonts w:ascii="Times New Roman" w:eastAsia="Calibri" w:hAnsi="Times New Roman" w:cs="Times New Roman"/>
          <w:i/>
          <w:iCs/>
          <w:noProof/>
          <w:kern w:val="0"/>
          <w:position w:val="-4"/>
          <w:lang w:eastAsia="ar-SA"/>
          <w14:ligatures w14:val="none"/>
        </w:rPr>
        <w:t>27</w:t>
      </w:r>
    </w:p>
    <w:p w14:paraId="400B07C8" w14:textId="77777777" w:rsidR="0068000C" w:rsidRPr="00565E61" w:rsidRDefault="0068000C" w:rsidP="0068000C">
      <w:pPr>
        <w:spacing w:after="0" w:line="259" w:lineRule="auto"/>
        <w:jc w:val="center"/>
        <w:rPr>
          <w:rFonts w:ascii="Times New Roman" w:eastAsia="Calibri" w:hAnsi="Times New Roman" w:cs="Times New Roman"/>
          <w:i/>
          <w:iCs/>
          <w:noProof/>
          <w:kern w:val="0"/>
          <w:position w:val="-4"/>
          <w:lang w:eastAsia="ar-SA"/>
          <w14:ligatures w14:val="none"/>
        </w:rPr>
      </w:pPr>
    </w:p>
    <w:p w14:paraId="023665AB" w14:textId="77777777" w:rsidR="0068000C" w:rsidRPr="00565E61" w:rsidRDefault="0068000C" w:rsidP="0068000C">
      <w:pPr>
        <w:spacing w:after="0" w:line="259" w:lineRule="auto"/>
        <w:jc w:val="center"/>
        <w:rPr>
          <w:rFonts w:ascii="Times New Roman" w:eastAsia="Calibri" w:hAnsi="Times New Roman" w:cs="Times New Roman"/>
          <w:i/>
          <w:iCs/>
          <w:noProof/>
          <w:kern w:val="0"/>
          <w:position w:val="-4"/>
          <w:lang w:eastAsia="ar-SA"/>
          <w14:ligatures w14:val="none"/>
        </w:rPr>
      </w:pPr>
    </w:p>
    <w:p w14:paraId="66025884" w14:textId="77777777" w:rsidR="0058493F" w:rsidRPr="005D6C7F" w:rsidRDefault="0068000C" w:rsidP="0068000C">
      <w:pPr>
        <w:spacing w:line="240" w:lineRule="auto"/>
        <w:jc w:val="center"/>
        <w:rPr>
          <w:rFonts w:ascii="Times New Roman" w:eastAsia="Calibri" w:hAnsi="Times New Roman" w:cs="Times New Roman"/>
          <w:b/>
          <w:color w:val="FF0000"/>
          <w:kern w:val="0"/>
          <w14:ligatures w14:val="none"/>
        </w:rPr>
      </w:pPr>
      <w:r w:rsidRPr="005D6C7F">
        <w:rPr>
          <w:rFonts w:ascii="Times New Roman" w:eastAsia="Calibri" w:hAnsi="Times New Roman" w:cs="Times New Roman"/>
          <w:b/>
          <w:color w:val="FF0000"/>
          <w:kern w:val="0"/>
          <w:u w:val="single"/>
          <w14:ligatures w14:val="none"/>
        </w:rPr>
        <w:t>formas pievienota</w:t>
      </w:r>
      <w:r w:rsidR="00566C4B" w:rsidRPr="005D6C7F">
        <w:rPr>
          <w:rFonts w:ascii="Times New Roman" w:eastAsia="Calibri" w:hAnsi="Times New Roman" w:cs="Times New Roman"/>
          <w:b/>
          <w:color w:val="FF0000"/>
          <w:kern w:val="0"/>
          <w:u w:val="single"/>
          <w14:ligatures w14:val="none"/>
        </w:rPr>
        <w:t>s</w:t>
      </w:r>
      <w:r w:rsidRPr="005D6C7F">
        <w:rPr>
          <w:rFonts w:ascii="Times New Roman" w:eastAsia="Calibri" w:hAnsi="Times New Roman" w:cs="Times New Roman"/>
          <w:b/>
          <w:color w:val="FF0000"/>
          <w:kern w:val="0"/>
          <w:u w:val="single"/>
          <w14:ligatures w14:val="none"/>
        </w:rPr>
        <w:t xml:space="preserve"> atsevišķ</w:t>
      </w:r>
      <w:r w:rsidR="00566C4B" w:rsidRPr="005D6C7F">
        <w:rPr>
          <w:rFonts w:ascii="Times New Roman" w:eastAsia="Calibri" w:hAnsi="Times New Roman" w:cs="Times New Roman"/>
          <w:b/>
          <w:color w:val="FF0000"/>
          <w:kern w:val="0"/>
          <w:u w:val="single"/>
          <w14:ligatures w14:val="none"/>
        </w:rPr>
        <w:t>os</w:t>
      </w:r>
      <w:r w:rsidRPr="005D6C7F">
        <w:rPr>
          <w:rFonts w:ascii="Times New Roman" w:eastAsia="Calibri" w:hAnsi="Times New Roman" w:cs="Times New Roman"/>
          <w:b/>
          <w:color w:val="FF0000"/>
          <w:kern w:val="0"/>
          <w:u w:val="single"/>
          <w14:ligatures w14:val="none"/>
        </w:rPr>
        <w:t xml:space="preserve"> excel fail</w:t>
      </w:r>
      <w:r w:rsidR="00566C4B" w:rsidRPr="005D6C7F">
        <w:rPr>
          <w:rFonts w:ascii="Times New Roman" w:eastAsia="Calibri" w:hAnsi="Times New Roman" w:cs="Times New Roman"/>
          <w:b/>
          <w:color w:val="FF0000"/>
          <w:kern w:val="0"/>
          <w:u w:val="single"/>
          <w14:ligatures w14:val="none"/>
        </w:rPr>
        <w:t>os</w:t>
      </w:r>
      <w:r w:rsidRPr="005D6C7F">
        <w:rPr>
          <w:rFonts w:ascii="Times New Roman" w:eastAsia="Calibri" w:hAnsi="Times New Roman" w:cs="Times New Roman"/>
          <w:b/>
          <w:color w:val="FF0000"/>
          <w:kern w:val="0"/>
          <w:u w:val="single"/>
          <w14:ligatures w14:val="none"/>
        </w:rPr>
        <w:t>:</w:t>
      </w:r>
      <w:r w:rsidRPr="005D6C7F">
        <w:rPr>
          <w:rFonts w:ascii="Times New Roman" w:eastAsia="Calibri" w:hAnsi="Times New Roman" w:cs="Times New Roman"/>
          <w:b/>
          <w:color w:val="FF0000"/>
          <w:kern w:val="0"/>
          <w14:ligatures w14:val="none"/>
        </w:rPr>
        <w:t xml:space="preserve"> </w:t>
      </w:r>
    </w:p>
    <w:p w14:paraId="7BE6F4B5" w14:textId="449D9B9E" w:rsidR="0068000C" w:rsidRPr="005D6C7F" w:rsidRDefault="0068000C" w:rsidP="0068000C">
      <w:pPr>
        <w:spacing w:line="240" w:lineRule="auto"/>
        <w:jc w:val="center"/>
        <w:rPr>
          <w:rFonts w:ascii="Times New Roman" w:eastAsia="Calibri" w:hAnsi="Times New Roman" w:cs="Times New Roman"/>
          <w:bCs/>
          <w:i/>
          <w:iCs/>
          <w:color w:val="FF0000"/>
          <w:kern w:val="0"/>
          <w14:ligatures w14:val="none"/>
        </w:rPr>
      </w:pPr>
      <w:r w:rsidRPr="005D6C7F">
        <w:rPr>
          <w:rFonts w:ascii="Times New Roman" w:eastAsia="Calibri" w:hAnsi="Times New Roman" w:cs="Times New Roman"/>
          <w:bCs/>
          <w:i/>
          <w:iCs/>
          <w:color w:val="FF0000"/>
          <w:kern w:val="0"/>
          <w14:ligatures w14:val="none"/>
        </w:rPr>
        <w:t>2.pielikums_</w:t>
      </w:r>
      <w:r w:rsidR="00FA7D20" w:rsidRPr="005D6C7F">
        <w:rPr>
          <w:rFonts w:ascii="Times New Roman" w:eastAsia="Calibri" w:hAnsi="Times New Roman" w:cs="Times New Roman"/>
          <w:bCs/>
          <w:i/>
          <w:iCs/>
          <w:color w:val="FF0000"/>
          <w:kern w:val="0"/>
          <w14:ligatures w14:val="none"/>
        </w:rPr>
        <w:t>1.daļa_</w:t>
      </w:r>
      <w:r w:rsidRPr="005D6C7F">
        <w:rPr>
          <w:rFonts w:ascii="Times New Roman" w:eastAsia="Calibri" w:hAnsi="Times New Roman" w:cs="Times New Roman"/>
          <w:bCs/>
          <w:i/>
          <w:iCs/>
          <w:color w:val="FF0000"/>
          <w:kern w:val="0"/>
          <w14:ligatures w14:val="none"/>
        </w:rPr>
        <w:t>TS</w:t>
      </w:r>
      <w:r w:rsidR="004154C6" w:rsidRPr="005D6C7F">
        <w:rPr>
          <w:rFonts w:ascii="Times New Roman" w:eastAsia="Calibri" w:hAnsi="Times New Roman" w:cs="Times New Roman"/>
          <w:bCs/>
          <w:i/>
          <w:iCs/>
          <w:color w:val="FF0000"/>
          <w:kern w:val="0"/>
          <w14:ligatures w14:val="none"/>
        </w:rPr>
        <w:t>-</w:t>
      </w:r>
      <w:r w:rsidR="00566C4B" w:rsidRPr="005D6C7F">
        <w:rPr>
          <w:rFonts w:ascii="Times New Roman" w:eastAsia="Calibri" w:hAnsi="Times New Roman" w:cs="Times New Roman"/>
          <w:bCs/>
          <w:i/>
          <w:iCs/>
          <w:color w:val="FF0000"/>
          <w:kern w:val="0"/>
          <w14:ligatures w14:val="none"/>
        </w:rPr>
        <w:t>TP_softshell_jaka</w:t>
      </w:r>
    </w:p>
    <w:p w14:paraId="4D07C0E3" w14:textId="2DD78B5B" w:rsidR="0058493F" w:rsidRPr="005D6C7F" w:rsidRDefault="0058493F" w:rsidP="0068000C">
      <w:pPr>
        <w:spacing w:line="240" w:lineRule="auto"/>
        <w:jc w:val="center"/>
        <w:rPr>
          <w:rFonts w:ascii="Times New Roman" w:eastAsia="Calibri" w:hAnsi="Times New Roman" w:cs="Times New Roman"/>
          <w:bCs/>
          <w:i/>
          <w:iCs/>
          <w:color w:val="FF0000"/>
          <w:kern w:val="0"/>
          <w14:ligatures w14:val="none"/>
        </w:rPr>
      </w:pPr>
      <w:r w:rsidRPr="005D6C7F">
        <w:rPr>
          <w:rFonts w:ascii="Times New Roman" w:eastAsia="Calibri" w:hAnsi="Times New Roman" w:cs="Times New Roman"/>
          <w:bCs/>
          <w:i/>
          <w:iCs/>
          <w:color w:val="FF0000"/>
          <w:kern w:val="0"/>
          <w14:ligatures w14:val="none"/>
        </w:rPr>
        <w:t>2.pielikums_</w:t>
      </w:r>
      <w:r w:rsidR="00FA7D20" w:rsidRPr="005D6C7F">
        <w:rPr>
          <w:rFonts w:ascii="Times New Roman" w:eastAsia="Calibri" w:hAnsi="Times New Roman" w:cs="Times New Roman"/>
          <w:bCs/>
          <w:i/>
          <w:iCs/>
          <w:color w:val="FF0000"/>
          <w:kern w:val="0"/>
          <w14:ligatures w14:val="none"/>
        </w:rPr>
        <w:t>2.daļa_</w:t>
      </w:r>
      <w:r w:rsidRPr="005D6C7F">
        <w:rPr>
          <w:rFonts w:ascii="Times New Roman" w:eastAsia="Calibri" w:hAnsi="Times New Roman" w:cs="Times New Roman"/>
          <w:bCs/>
          <w:i/>
          <w:iCs/>
          <w:color w:val="FF0000"/>
          <w:kern w:val="0"/>
          <w14:ligatures w14:val="none"/>
        </w:rPr>
        <w:t>TS</w:t>
      </w:r>
      <w:r w:rsidR="004154C6" w:rsidRPr="005D6C7F">
        <w:rPr>
          <w:rFonts w:ascii="Times New Roman" w:eastAsia="Calibri" w:hAnsi="Times New Roman" w:cs="Times New Roman"/>
          <w:bCs/>
          <w:i/>
          <w:iCs/>
          <w:color w:val="FF0000"/>
          <w:kern w:val="0"/>
          <w14:ligatures w14:val="none"/>
        </w:rPr>
        <w:t>-</w:t>
      </w:r>
      <w:r w:rsidRPr="005D6C7F">
        <w:rPr>
          <w:rFonts w:ascii="Times New Roman" w:eastAsia="Calibri" w:hAnsi="Times New Roman" w:cs="Times New Roman"/>
          <w:bCs/>
          <w:i/>
          <w:iCs/>
          <w:color w:val="FF0000"/>
          <w:kern w:val="0"/>
          <w14:ligatures w14:val="none"/>
        </w:rPr>
        <w:t>TP_softshell</w:t>
      </w:r>
      <w:r w:rsidR="006E6084" w:rsidRPr="005D6C7F">
        <w:rPr>
          <w:rFonts w:ascii="Times New Roman" w:eastAsia="Calibri" w:hAnsi="Times New Roman" w:cs="Times New Roman"/>
          <w:bCs/>
          <w:i/>
          <w:iCs/>
          <w:color w:val="FF0000"/>
          <w:kern w:val="0"/>
          <w14:ligatures w14:val="none"/>
        </w:rPr>
        <w:t>_nestandarta</w:t>
      </w:r>
      <w:r w:rsidRPr="005D6C7F">
        <w:rPr>
          <w:rFonts w:ascii="Times New Roman" w:eastAsia="Calibri" w:hAnsi="Times New Roman" w:cs="Times New Roman"/>
          <w:bCs/>
          <w:i/>
          <w:iCs/>
          <w:color w:val="FF0000"/>
          <w:kern w:val="0"/>
          <w14:ligatures w14:val="none"/>
        </w:rPr>
        <w:t>_jaka</w:t>
      </w:r>
    </w:p>
    <w:p w14:paraId="570E73E1" w14:textId="2D308803" w:rsidR="006E6084" w:rsidRPr="005D6C7F" w:rsidRDefault="006E6084" w:rsidP="0068000C">
      <w:pPr>
        <w:spacing w:line="240" w:lineRule="auto"/>
        <w:jc w:val="center"/>
        <w:rPr>
          <w:rFonts w:ascii="Times New Roman" w:eastAsia="Calibri" w:hAnsi="Times New Roman" w:cs="Times New Roman"/>
          <w:bCs/>
          <w:i/>
          <w:iCs/>
          <w:color w:val="FF0000"/>
          <w:kern w:val="0"/>
          <w14:ligatures w14:val="none"/>
        </w:rPr>
      </w:pPr>
      <w:r w:rsidRPr="005D6C7F">
        <w:rPr>
          <w:rFonts w:ascii="Times New Roman" w:eastAsia="Calibri" w:hAnsi="Times New Roman" w:cs="Times New Roman"/>
          <w:bCs/>
          <w:i/>
          <w:iCs/>
          <w:color w:val="FF0000"/>
          <w:kern w:val="0"/>
          <w14:ligatures w14:val="none"/>
        </w:rPr>
        <w:t>2.pielikums_</w:t>
      </w:r>
      <w:r w:rsidR="00FA7D20" w:rsidRPr="005D6C7F">
        <w:rPr>
          <w:rFonts w:ascii="Times New Roman" w:eastAsia="Calibri" w:hAnsi="Times New Roman" w:cs="Times New Roman"/>
          <w:bCs/>
          <w:i/>
          <w:iCs/>
          <w:color w:val="FF0000"/>
          <w:kern w:val="0"/>
          <w14:ligatures w14:val="none"/>
        </w:rPr>
        <w:t>3.daļa_</w:t>
      </w:r>
      <w:r w:rsidRPr="005D6C7F">
        <w:rPr>
          <w:rFonts w:ascii="Times New Roman" w:eastAsia="Calibri" w:hAnsi="Times New Roman" w:cs="Times New Roman"/>
          <w:bCs/>
          <w:i/>
          <w:iCs/>
          <w:color w:val="FF0000"/>
          <w:kern w:val="0"/>
          <w14:ligatures w14:val="none"/>
        </w:rPr>
        <w:t>TS</w:t>
      </w:r>
      <w:r w:rsidR="004154C6" w:rsidRPr="005D6C7F">
        <w:rPr>
          <w:rFonts w:ascii="Times New Roman" w:eastAsia="Calibri" w:hAnsi="Times New Roman" w:cs="Times New Roman"/>
          <w:bCs/>
          <w:i/>
          <w:iCs/>
          <w:color w:val="FF0000"/>
          <w:kern w:val="0"/>
          <w14:ligatures w14:val="none"/>
        </w:rPr>
        <w:t>-</w:t>
      </w:r>
      <w:r w:rsidRPr="005D6C7F">
        <w:rPr>
          <w:rFonts w:ascii="Times New Roman" w:eastAsia="Calibri" w:hAnsi="Times New Roman" w:cs="Times New Roman"/>
          <w:bCs/>
          <w:i/>
          <w:iCs/>
          <w:color w:val="FF0000"/>
          <w:kern w:val="0"/>
          <w14:ligatures w14:val="none"/>
        </w:rPr>
        <w:t>TP_polo_krekli</w:t>
      </w:r>
    </w:p>
    <w:p w14:paraId="0A7AAFD1" w14:textId="3DFC1F3F" w:rsidR="006E6084" w:rsidRPr="005D6C7F" w:rsidRDefault="006E6084" w:rsidP="0068000C">
      <w:pPr>
        <w:spacing w:line="240" w:lineRule="auto"/>
        <w:jc w:val="center"/>
        <w:rPr>
          <w:rFonts w:ascii="Times New Roman" w:eastAsia="Calibri" w:hAnsi="Times New Roman" w:cs="Times New Roman"/>
          <w:bCs/>
          <w:i/>
          <w:iCs/>
          <w:color w:val="FF0000"/>
          <w:kern w:val="0"/>
          <w14:ligatures w14:val="none"/>
        </w:rPr>
      </w:pPr>
      <w:r w:rsidRPr="005D6C7F">
        <w:rPr>
          <w:rFonts w:ascii="Times New Roman" w:eastAsia="Calibri" w:hAnsi="Times New Roman" w:cs="Times New Roman"/>
          <w:bCs/>
          <w:i/>
          <w:iCs/>
          <w:color w:val="FF0000"/>
          <w:kern w:val="0"/>
          <w14:ligatures w14:val="none"/>
        </w:rPr>
        <w:t>2.pielikums_</w:t>
      </w:r>
      <w:r w:rsidR="005D6C7F" w:rsidRPr="005D6C7F">
        <w:rPr>
          <w:rFonts w:ascii="Times New Roman" w:eastAsia="Calibri" w:hAnsi="Times New Roman" w:cs="Times New Roman"/>
          <w:bCs/>
          <w:i/>
          <w:iCs/>
          <w:color w:val="FF0000"/>
          <w:kern w:val="0"/>
          <w14:ligatures w14:val="none"/>
        </w:rPr>
        <w:t>4.daļa_</w:t>
      </w:r>
      <w:r w:rsidRPr="005D6C7F">
        <w:rPr>
          <w:rFonts w:ascii="Times New Roman" w:eastAsia="Calibri" w:hAnsi="Times New Roman" w:cs="Times New Roman"/>
          <w:bCs/>
          <w:i/>
          <w:iCs/>
          <w:color w:val="FF0000"/>
          <w:kern w:val="0"/>
          <w14:ligatures w14:val="none"/>
        </w:rPr>
        <w:t>TS</w:t>
      </w:r>
      <w:r w:rsidR="004154C6" w:rsidRPr="005D6C7F">
        <w:rPr>
          <w:rFonts w:ascii="Times New Roman" w:eastAsia="Calibri" w:hAnsi="Times New Roman" w:cs="Times New Roman"/>
          <w:bCs/>
          <w:i/>
          <w:iCs/>
          <w:color w:val="FF0000"/>
          <w:kern w:val="0"/>
          <w14:ligatures w14:val="none"/>
        </w:rPr>
        <w:t>-</w:t>
      </w:r>
      <w:r w:rsidRPr="005D6C7F">
        <w:rPr>
          <w:rFonts w:ascii="Times New Roman" w:eastAsia="Calibri" w:hAnsi="Times New Roman" w:cs="Times New Roman"/>
          <w:bCs/>
          <w:i/>
          <w:iCs/>
          <w:color w:val="FF0000"/>
          <w:kern w:val="0"/>
          <w14:ligatures w14:val="none"/>
        </w:rPr>
        <w:t>TP_</w:t>
      </w:r>
      <w:r w:rsidR="004154C6" w:rsidRPr="005D6C7F">
        <w:rPr>
          <w:rFonts w:ascii="Times New Roman" w:eastAsia="Calibri" w:hAnsi="Times New Roman" w:cs="Times New Roman"/>
          <w:bCs/>
          <w:i/>
          <w:iCs/>
          <w:color w:val="FF0000"/>
          <w:kern w:val="0"/>
          <w14:ligatures w14:val="none"/>
        </w:rPr>
        <w:t>flisa_jakas</w:t>
      </w:r>
    </w:p>
    <w:p w14:paraId="77C140FE" w14:textId="65387711" w:rsidR="004154C6" w:rsidRDefault="004154C6" w:rsidP="0068000C">
      <w:pPr>
        <w:spacing w:line="240" w:lineRule="auto"/>
        <w:jc w:val="center"/>
        <w:rPr>
          <w:rFonts w:ascii="Times New Roman" w:eastAsia="Calibri" w:hAnsi="Times New Roman" w:cs="Times New Roman"/>
          <w:bCs/>
          <w:i/>
          <w:iCs/>
          <w:color w:val="FF0000"/>
          <w:kern w:val="0"/>
          <w14:ligatures w14:val="none"/>
        </w:rPr>
      </w:pPr>
      <w:r w:rsidRPr="005D6C7F">
        <w:rPr>
          <w:rFonts w:ascii="Times New Roman" w:eastAsia="Calibri" w:hAnsi="Times New Roman" w:cs="Times New Roman"/>
          <w:bCs/>
          <w:i/>
          <w:iCs/>
          <w:color w:val="FF0000"/>
          <w:kern w:val="0"/>
          <w14:ligatures w14:val="none"/>
        </w:rPr>
        <w:t>2.pielikums_</w:t>
      </w:r>
      <w:r w:rsidR="005D6C7F" w:rsidRPr="005D6C7F">
        <w:rPr>
          <w:rFonts w:ascii="Times New Roman" w:eastAsia="Calibri" w:hAnsi="Times New Roman" w:cs="Times New Roman"/>
          <w:bCs/>
          <w:i/>
          <w:iCs/>
          <w:color w:val="FF0000"/>
          <w:kern w:val="0"/>
          <w14:ligatures w14:val="none"/>
        </w:rPr>
        <w:t>5.daļa_</w:t>
      </w:r>
      <w:r w:rsidRPr="005D6C7F">
        <w:rPr>
          <w:rFonts w:ascii="Times New Roman" w:eastAsia="Calibri" w:hAnsi="Times New Roman" w:cs="Times New Roman"/>
          <w:bCs/>
          <w:i/>
          <w:iCs/>
          <w:color w:val="FF0000"/>
          <w:kern w:val="0"/>
          <w14:ligatures w14:val="none"/>
        </w:rPr>
        <w:t>TS-TP_</w:t>
      </w:r>
      <w:r w:rsidR="00CF23B9" w:rsidRPr="005D6C7F">
        <w:rPr>
          <w:rFonts w:ascii="Times New Roman" w:eastAsia="Calibri" w:hAnsi="Times New Roman" w:cs="Times New Roman"/>
          <w:bCs/>
          <w:i/>
          <w:iCs/>
          <w:color w:val="FF0000"/>
          <w:kern w:val="0"/>
          <w14:ligatures w14:val="none"/>
        </w:rPr>
        <w:t>flisa_veste</w:t>
      </w:r>
    </w:p>
    <w:p w14:paraId="03BD8920" w14:textId="77777777" w:rsidR="00853355" w:rsidRDefault="00853355" w:rsidP="0068000C">
      <w:pPr>
        <w:spacing w:line="240" w:lineRule="auto"/>
        <w:jc w:val="center"/>
        <w:rPr>
          <w:rFonts w:ascii="Times New Roman" w:eastAsia="Calibri" w:hAnsi="Times New Roman" w:cs="Times New Roman"/>
          <w:bCs/>
          <w:i/>
          <w:iCs/>
          <w:color w:val="FF0000"/>
          <w:kern w:val="0"/>
          <w14:ligatures w14:val="none"/>
        </w:rPr>
      </w:pPr>
    </w:p>
    <w:p w14:paraId="1F0A61CF" w14:textId="2BB5E6B1" w:rsidR="00853355" w:rsidRDefault="00853355">
      <w:pPr>
        <w:rPr>
          <w:rFonts w:ascii="Times New Roman" w:eastAsia="Calibri" w:hAnsi="Times New Roman" w:cs="Times New Roman"/>
          <w:bCs/>
          <w:i/>
          <w:iCs/>
          <w:color w:val="FF0000"/>
          <w:kern w:val="0"/>
          <w14:ligatures w14:val="none"/>
        </w:rPr>
      </w:pPr>
      <w:r>
        <w:rPr>
          <w:rFonts w:ascii="Times New Roman" w:eastAsia="Calibri" w:hAnsi="Times New Roman" w:cs="Times New Roman"/>
          <w:bCs/>
          <w:i/>
          <w:iCs/>
          <w:color w:val="FF0000"/>
          <w:kern w:val="0"/>
          <w14:ligatures w14:val="none"/>
        </w:rPr>
        <w:br w:type="page"/>
      </w:r>
    </w:p>
    <w:p w14:paraId="5B8BF122" w14:textId="77777777" w:rsidR="0060043C" w:rsidRDefault="0060043C" w:rsidP="00853355">
      <w:pPr>
        <w:spacing w:after="0" w:line="240" w:lineRule="auto"/>
        <w:jc w:val="right"/>
        <w:rPr>
          <w:rFonts w:ascii="Times New Roman" w:eastAsia="Calibri" w:hAnsi="Times New Roman" w:cs="Times New Roman"/>
          <w:b/>
          <w:bCs/>
          <w:kern w:val="0"/>
          <w:position w:val="-4"/>
          <w:lang w:eastAsia="ar-SA"/>
          <w14:ligatures w14:val="none"/>
        </w:rPr>
        <w:sectPr w:rsidR="0060043C" w:rsidSect="0060043C">
          <w:footerReference w:type="default" r:id="rId16"/>
          <w:pgSz w:w="11906" w:h="16838"/>
          <w:pgMar w:top="1134" w:right="851" w:bottom="1134" w:left="1418" w:header="709" w:footer="709" w:gutter="0"/>
          <w:cols w:space="708"/>
          <w:titlePg/>
          <w:docGrid w:linePitch="360"/>
        </w:sectPr>
      </w:pPr>
    </w:p>
    <w:p w14:paraId="0623198F" w14:textId="58095673" w:rsidR="00853355" w:rsidRPr="00565E61" w:rsidRDefault="00853355" w:rsidP="00853355">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3</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Pr="00B60574">
        <w:rPr>
          <w:rFonts w:ascii="Times New Roman" w:eastAsia="Calibri" w:hAnsi="Times New Roman" w:cs="Times New Roman"/>
          <w:b/>
          <w:bCs/>
          <w:kern w:val="0"/>
          <w14:ligatures w14:val="none"/>
        </w:rPr>
        <w:t>Formas tērpu sastāvdaļu piegāde sabiedriskā transporta vadītājiem, tai skaitā individuāla šūšana vai pielāgošana nestandarta augumiem</w:t>
      </w:r>
      <w:r w:rsidRPr="00565E61">
        <w:rPr>
          <w:rFonts w:ascii="Times New Roman" w:eastAsia="Calibri" w:hAnsi="Times New Roman" w:cs="Times New Roman"/>
          <w:b/>
          <w:bCs/>
          <w:kern w:val="0"/>
          <w14:ligatures w14:val="none"/>
        </w:rPr>
        <w:t>”</w:t>
      </w:r>
    </w:p>
    <w:p w14:paraId="18FD11D7" w14:textId="3CBE5016" w:rsidR="00853355" w:rsidRPr="00D00E05" w:rsidRDefault="00853355" w:rsidP="00D00E05">
      <w:pPr>
        <w:spacing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437A3">
        <w:rPr>
          <w:rFonts w:ascii="Times New Roman" w:eastAsia="Calibri" w:hAnsi="Times New Roman" w:cs="Times New Roman"/>
          <w:kern w:val="0"/>
          <w:position w:val="-4"/>
          <w:lang w:eastAsia="ar-SA" w:bidi="en-US"/>
          <w14:ligatures w14:val="none"/>
        </w:rPr>
        <w:t>27</w:t>
      </w:r>
    </w:p>
    <w:p w14:paraId="29FA269E" w14:textId="77777777" w:rsidR="00D84C12" w:rsidRDefault="00D84C12" w:rsidP="00D00E05">
      <w:pPr>
        <w:spacing w:after="0" w:line="240" w:lineRule="auto"/>
        <w:jc w:val="center"/>
        <w:rPr>
          <w:rFonts w:ascii="Times New Roman" w:hAnsi="Times New Roman" w:cs="Times New Roman"/>
          <w:b/>
          <w:bCs/>
        </w:rPr>
      </w:pPr>
    </w:p>
    <w:p w14:paraId="67EF4543" w14:textId="2431EA67" w:rsidR="00D00E05" w:rsidRPr="00827CC0" w:rsidRDefault="00D00E05" w:rsidP="00D00E05">
      <w:pPr>
        <w:spacing w:after="0" w:line="240" w:lineRule="auto"/>
        <w:jc w:val="center"/>
        <w:rPr>
          <w:rFonts w:ascii="Times New Roman" w:hAnsi="Times New Roman" w:cs="Times New Roman"/>
          <w:b/>
          <w:bCs/>
        </w:rPr>
      </w:pPr>
      <w:r w:rsidRPr="00827CC0">
        <w:rPr>
          <w:rFonts w:ascii="Times New Roman" w:hAnsi="Times New Roman" w:cs="Times New Roman"/>
          <w:b/>
          <w:bCs/>
        </w:rPr>
        <w:t>FINANŠU PIEDĀVĀJUMS</w:t>
      </w:r>
    </w:p>
    <w:p w14:paraId="6140FCF8" w14:textId="77777777" w:rsidR="00D00E05" w:rsidRPr="00827CC0" w:rsidRDefault="00D00E05" w:rsidP="00D00E05">
      <w:pPr>
        <w:spacing w:after="0" w:line="240" w:lineRule="auto"/>
        <w:jc w:val="center"/>
        <w:rPr>
          <w:rFonts w:ascii="Times New Roman" w:hAnsi="Times New Roman" w:cs="Times New Roman"/>
          <w:i/>
          <w:iCs/>
        </w:rPr>
      </w:pPr>
      <w:r w:rsidRPr="00827CC0">
        <w:rPr>
          <w:rFonts w:ascii="Times New Roman" w:hAnsi="Times New Roman" w:cs="Times New Roman"/>
          <w:i/>
          <w:iCs/>
        </w:rPr>
        <w:t>Formas tērpu sastāvdaļu piegāde sabiedriskā transporta vadītājiem, tai skaitā individuāla šūšana</w:t>
      </w:r>
    </w:p>
    <w:p w14:paraId="1535A9F0" w14:textId="77777777" w:rsidR="00D00E05" w:rsidRPr="002033E5" w:rsidRDefault="00D00E05" w:rsidP="00D00E05">
      <w:pPr>
        <w:spacing w:after="120" w:line="240" w:lineRule="auto"/>
        <w:jc w:val="center"/>
        <w:rPr>
          <w:rFonts w:ascii="Times New Roman" w:hAnsi="Times New Roman" w:cs="Times New Roman"/>
          <w:i/>
          <w:iCs/>
        </w:rPr>
      </w:pPr>
      <w:r w:rsidRPr="00827CC0">
        <w:rPr>
          <w:rFonts w:ascii="Times New Roman" w:hAnsi="Times New Roman" w:cs="Times New Roman"/>
          <w:i/>
          <w:iCs/>
        </w:rPr>
        <w:t xml:space="preserve"> vai pielāgošana nestandarta augumiem</w:t>
      </w:r>
    </w:p>
    <w:tbl>
      <w:tblPr>
        <w:tblW w:w="14181" w:type="dxa"/>
        <w:jc w:val="center"/>
        <w:tblLook w:val="04A0" w:firstRow="1" w:lastRow="0" w:firstColumn="1" w:lastColumn="0" w:noHBand="0" w:noVBand="1"/>
      </w:tblPr>
      <w:tblGrid>
        <w:gridCol w:w="988"/>
        <w:gridCol w:w="6106"/>
        <w:gridCol w:w="1842"/>
        <w:gridCol w:w="2410"/>
        <w:gridCol w:w="2835"/>
      </w:tblGrid>
      <w:tr w:rsidR="00CF45DE" w:rsidRPr="001309ED" w14:paraId="17B7DC00" w14:textId="77777777" w:rsidTr="00CF45DE">
        <w:trPr>
          <w:trHeight w:val="264"/>
          <w:jc w:val="center"/>
        </w:trPr>
        <w:tc>
          <w:tcPr>
            <w:tcW w:w="7094"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4FFAFC1A" w14:textId="77777777" w:rsidR="00CF45DE" w:rsidRPr="001309ED" w:rsidRDefault="00CF45DE" w:rsidP="000E0629">
            <w:pPr>
              <w:spacing w:after="0" w:line="240" w:lineRule="auto"/>
              <w:ind w:left="-615" w:right="-108" w:firstLine="501"/>
              <w:jc w:val="center"/>
              <w:rPr>
                <w:rFonts w:ascii="Times New Roman" w:eastAsia="Times New Roman" w:hAnsi="Times New Roman" w:cs="Times New Roman"/>
                <w:b/>
                <w:bCs/>
                <w:lang w:eastAsia="lv-LV"/>
              </w:rPr>
            </w:pPr>
            <w:r w:rsidRPr="001309ED">
              <w:rPr>
                <w:rFonts w:ascii="Times New Roman" w:eastAsia="Times New Roman" w:hAnsi="Times New Roman" w:cs="Times New Roman"/>
                <w:b/>
                <w:bCs/>
                <w:lang w:eastAsia="lv-LV"/>
              </w:rPr>
              <w:t>Iepirkuma priekšmets</w:t>
            </w:r>
          </w:p>
        </w:tc>
        <w:tc>
          <w:tcPr>
            <w:tcW w:w="1842"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6AA65B77" w14:textId="77777777" w:rsidR="00CF45DE" w:rsidRPr="001309ED" w:rsidRDefault="00CF45DE" w:rsidP="000E0629">
            <w:pPr>
              <w:spacing w:after="0" w:line="240" w:lineRule="auto"/>
              <w:ind w:left="-71" w:right="-108"/>
              <w:jc w:val="center"/>
              <w:rPr>
                <w:rFonts w:ascii="Times New Roman" w:eastAsia="Times New Roman" w:hAnsi="Times New Roman" w:cs="Times New Roman"/>
                <w:b/>
                <w:bCs/>
                <w:lang w:eastAsia="lv-LV"/>
              </w:rPr>
            </w:pPr>
            <w:r w:rsidRPr="001309ED">
              <w:rPr>
                <w:rFonts w:ascii="Times New Roman" w:eastAsia="Times New Roman" w:hAnsi="Times New Roman" w:cs="Times New Roman"/>
                <w:b/>
                <w:bCs/>
                <w:lang w:eastAsia="lv-LV"/>
              </w:rPr>
              <w:t>Plānotais apjoms</w:t>
            </w:r>
          </w:p>
          <w:p w14:paraId="0B0FE543" w14:textId="77777777" w:rsidR="00CF45DE" w:rsidRPr="001309ED" w:rsidRDefault="00CF45DE" w:rsidP="000E0629">
            <w:pPr>
              <w:spacing w:after="0" w:line="240" w:lineRule="auto"/>
              <w:ind w:left="-71" w:right="30" w:firstLine="544"/>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(gab)</w:t>
            </w:r>
          </w:p>
        </w:tc>
        <w:tc>
          <w:tcPr>
            <w:tcW w:w="2410"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7BDAE692" w14:textId="77777777" w:rsidR="00CF45DE" w:rsidRPr="001309ED" w:rsidRDefault="00CF45DE" w:rsidP="000E0629">
            <w:pPr>
              <w:spacing w:after="0" w:line="240" w:lineRule="auto"/>
              <w:ind w:left="-17" w:right="30" w:firstLine="49"/>
              <w:jc w:val="center"/>
              <w:rPr>
                <w:rFonts w:ascii="Times New Roman" w:eastAsia="Times New Roman" w:hAnsi="Times New Roman" w:cs="Times New Roman"/>
                <w:b/>
                <w:bCs/>
                <w:lang w:eastAsia="lv-LV"/>
              </w:rPr>
            </w:pPr>
            <w:r w:rsidRPr="001309ED">
              <w:rPr>
                <w:rFonts w:ascii="Times New Roman" w:eastAsia="Times New Roman" w:hAnsi="Times New Roman" w:cs="Times New Roman"/>
                <w:b/>
                <w:bCs/>
                <w:lang w:eastAsia="lv-LV"/>
              </w:rPr>
              <w:t>Cena par 1 vienību</w:t>
            </w:r>
            <w:r>
              <w:rPr>
                <w:rFonts w:ascii="Times New Roman" w:eastAsia="Times New Roman" w:hAnsi="Times New Roman" w:cs="Times New Roman"/>
                <w:b/>
                <w:bCs/>
                <w:lang w:eastAsia="lv-LV"/>
              </w:rPr>
              <w:t>,</w:t>
            </w:r>
            <w:r w:rsidRPr="001309ED">
              <w:rPr>
                <w:rFonts w:ascii="Times New Roman" w:eastAsia="Times New Roman" w:hAnsi="Times New Roman" w:cs="Times New Roman"/>
                <w:b/>
                <w:bCs/>
                <w:lang w:eastAsia="lv-LV"/>
              </w:rPr>
              <w:t xml:space="preserve"> EUR bez PVN*</w:t>
            </w:r>
          </w:p>
        </w:tc>
        <w:tc>
          <w:tcPr>
            <w:tcW w:w="2835"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7CC67D4" w14:textId="77777777" w:rsidR="00CF45DE" w:rsidRPr="001309ED" w:rsidRDefault="00CF45DE" w:rsidP="000E0629">
            <w:pPr>
              <w:spacing w:after="0" w:line="240" w:lineRule="auto"/>
              <w:ind w:left="-17" w:right="30" w:firstLine="49"/>
              <w:jc w:val="center"/>
              <w:rPr>
                <w:rFonts w:ascii="Times New Roman" w:eastAsia="Times New Roman" w:hAnsi="Times New Roman" w:cs="Times New Roman"/>
                <w:b/>
                <w:bCs/>
                <w:lang w:eastAsia="lv-LV"/>
              </w:rPr>
            </w:pPr>
            <w:r w:rsidRPr="009E2FD2">
              <w:rPr>
                <w:rFonts w:ascii="Times New Roman" w:eastAsia="Times New Roman" w:hAnsi="Times New Roman" w:cs="Times New Roman"/>
                <w:b/>
                <w:bCs/>
                <w:lang w:eastAsia="lv-LV"/>
              </w:rPr>
              <w:t>Kopējā cena par plānoto apjomu, EUR bez PVN</w:t>
            </w:r>
          </w:p>
        </w:tc>
      </w:tr>
      <w:tr w:rsidR="00CF45DE" w:rsidRPr="001309ED" w14:paraId="69F9901A" w14:textId="77777777" w:rsidTr="00CF45DE">
        <w:trPr>
          <w:trHeight w:val="283"/>
          <w:jc w:val="center"/>
        </w:trPr>
        <w:tc>
          <w:tcPr>
            <w:tcW w:w="988" w:type="dxa"/>
            <w:vMerge w:val="restart"/>
            <w:tcBorders>
              <w:top w:val="single" w:sz="4" w:space="0" w:color="auto"/>
              <w:left w:val="single" w:sz="4" w:space="0" w:color="auto"/>
              <w:right w:val="single" w:sz="4" w:space="0" w:color="auto"/>
            </w:tcBorders>
          </w:tcPr>
          <w:p w14:paraId="037FB762" w14:textId="77777777" w:rsidR="00CF45DE" w:rsidRPr="001309ED" w:rsidRDefault="00CF45DE" w:rsidP="00CF45DE">
            <w:pPr>
              <w:pStyle w:val="ListParagraph"/>
              <w:numPr>
                <w:ilvl w:val="0"/>
                <w:numId w:val="9"/>
              </w:numPr>
              <w:spacing w:after="0" w:line="240" w:lineRule="auto"/>
              <w:ind w:left="316" w:hanging="284"/>
              <w:rPr>
                <w:rFonts w:ascii="Times New Roman" w:eastAsia="Times New Roman" w:hAnsi="Times New Roman" w:cs="Times New Roman"/>
                <w:b/>
                <w:bCs/>
                <w:lang w:eastAsia="lv-LV"/>
              </w:rPr>
            </w:pPr>
            <w:r w:rsidRPr="001309ED">
              <w:rPr>
                <w:rFonts w:ascii="Times New Roman" w:eastAsia="Times New Roman" w:hAnsi="Times New Roman" w:cs="Times New Roman"/>
                <w:b/>
                <w:bCs/>
                <w:lang w:eastAsia="lv-LV"/>
              </w:rPr>
              <w:t>daļa</w:t>
            </w:r>
          </w:p>
        </w:tc>
        <w:tc>
          <w:tcPr>
            <w:tcW w:w="6106" w:type="dxa"/>
            <w:tcBorders>
              <w:top w:val="single" w:sz="4" w:space="0" w:color="auto"/>
              <w:left w:val="single" w:sz="4" w:space="0" w:color="auto"/>
              <w:right w:val="single" w:sz="4" w:space="0" w:color="auto"/>
            </w:tcBorders>
            <w:vAlign w:val="center"/>
          </w:tcPr>
          <w:p w14:paraId="55AAD3BC" w14:textId="77777777" w:rsidR="00CF45DE" w:rsidRPr="001309ED" w:rsidRDefault="00CF45DE" w:rsidP="000E0629">
            <w:pPr>
              <w:spacing w:after="0" w:line="240" w:lineRule="auto"/>
              <w:ind w:left="-615" w:firstLine="615"/>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Softshell  jaka</w:t>
            </w:r>
            <w:r>
              <w:rPr>
                <w:rFonts w:ascii="Times New Roman" w:eastAsia="Times New Roman" w:hAnsi="Times New Roman" w:cs="Times New Roman"/>
                <w:lang w:eastAsia="lv-LV"/>
              </w:rPr>
              <w:t xml:space="preserve"> </w:t>
            </w:r>
            <w:r w:rsidRPr="001309ED">
              <w:rPr>
                <w:rFonts w:ascii="Times New Roman" w:eastAsia="Times New Roman" w:hAnsi="Times New Roman" w:cs="Times New Roman"/>
                <w:lang w:eastAsia="lv-LV"/>
              </w:rPr>
              <w:t>(gatava prece)</w:t>
            </w:r>
          </w:p>
        </w:tc>
        <w:tc>
          <w:tcPr>
            <w:tcW w:w="1842" w:type="dxa"/>
            <w:tcBorders>
              <w:top w:val="single" w:sz="4" w:space="0" w:color="auto"/>
              <w:left w:val="single" w:sz="4" w:space="0" w:color="auto"/>
              <w:bottom w:val="single" w:sz="4" w:space="0" w:color="auto"/>
              <w:right w:val="single" w:sz="4" w:space="0" w:color="auto"/>
            </w:tcBorders>
          </w:tcPr>
          <w:p w14:paraId="1589C8CA"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w:t>
            </w:r>
            <w:r w:rsidRPr="001309ED">
              <w:rPr>
                <w:rFonts w:ascii="Times New Roman" w:eastAsia="Times New Roman" w:hAnsi="Times New Roman" w:cs="Times New Roman"/>
                <w:lang w:eastAsia="lv-LV"/>
              </w:rPr>
              <w:t>00</w:t>
            </w:r>
          </w:p>
        </w:tc>
        <w:tc>
          <w:tcPr>
            <w:tcW w:w="2410" w:type="dxa"/>
            <w:tcBorders>
              <w:top w:val="single" w:sz="4" w:space="0" w:color="auto"/>
              <w:left w:val="single" w:sz="4" w:space="0" w:color="auto"/>
              <w:bottom w:val="single" w:sz="4" w:space="0" w:color="auto"/>
              <w:right w:val="single" w:sz="4" w:space="0" w:color="auto"/>
            </w:tcBorders>
          </w:tcPr>
          <w:p w14:paraId="61E899AA"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335BF603"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r>
      <w:tr w:rsidR="00CF45DE" w:rsidRPr="001309ED" w14:paraId="78C16EE6" w14:textId="77777777" w:rsidTr="00CF45DE">
        <w:trPr>
          <w:trHeight w:val="283"/>
          <w:jc w:val="center"/>
        </w:trPr>
        <w:tc>
          <w:tcPr>
            <w:tcW w:w="988" w:type="dxa"/>
            <w:vMerge/>
            <w:tcBorders>
              <w:left w:val="single" w:sz="4" w:space="0" w:color="auto"/>
              <w:right w:val="single" w:sz="4" w:space="0" w:color="auto"/>
            </w:tcBorders>
          </w:tcPr>
          <w:p w14:paraId="261A2C6F" w14:textId="77777777" w:rsidR="00CF45DE" w:rsidRPr="001309ED" w:rsidRDefault="00CF45DE" w:rsidP="000E0629">
            <w:pPr>
              <w:pStyle w:val="ListParagraph"/>
              <w:spacing w:after="0" w:line="240" w:lineRule="auto"/>
              <w:ind w:left="316"/>
              <w:rPr>
                <w:rFonts w:ascii="Times New Roman" w:eastAsia="Times New Roman" w:hAnsi="Times New Roman" w:cs="Times New Roman"/>
                <w:b/>
                <w:bCs/>
                <w:lang w:eastAsia="lv-LV"/>
              </w:rPr>
            </w:pPr>
          </w:p>
        </w:tc>
        <w:tc>
          <w:tcPr>
            <w:tcW w:w="10358" w:type="dxa"/>
            <w:gridSpan w:val="3"/>
            <w:tcBorders>
              <w:top w:val="single" w:sz="4" w:space="0" w:color="auto"/>
              <w:left w:val="single" w:sz="4" w:space="0" w:color="auto"/>
              <w:right w:val="single" w:sz="4" w:space="0" w:color="auto"/>
            </w:tcBorders>
            <w:shd w:val="clear" w:color="auto" w:fill="D9F2D0" w:themeFill="accent6" w:themeFillTint="33"/>
            <w:vAlign w:val="center"/>
          </w:tcPr>
          <w:p w14:paraId="552762E2"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eastAsia="Times New Roman" w:hAnsi="Times New Roman" w:cs="Times New Roman"/>
                <w:b/>
                <w:bCs/>
              </w:rPr>
              <w:t>Kopā par 1. daļu:</w:t>
            </w:r>
          </w:p>
        </w:tc>
        <w:tc>
          <w:tcPr>
            <w:tcW w:w="283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30959A8"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r>
      <w:tr w:rsidR="00CF45DE" w:rsidRPr="001309ED" w14:paraId="1ECBD842" w14:textId="77777777" w:rsidTr="00CF45DE">
        <w:trPr>
          <w:trHeight w:val="283"/>
          <w:jc w:val="center"/>
        </w:trPr>
        <w:tc>
          <w:tcPr>
            <w:tcW w:w="988" w:type="dxa"/>
            <w:vMerge w:val="restart"/>
            <w:tcBorders>
              <w:top w:val="single" w:sz="4" w:space="0" w:color="auto"/>
              <w:left w:val="single" w:sz="4" w:space="0" w:color="auto"/>
              <w:right w:val="single" w:sz="4" w:space="0" w:color="auto"/>
            </w:tcBorders>
          </w:tcPr>
          <w:p w14:paraId="2FC86AD6" w14:textId="77777777" w:rsidR="00CF45DE" w:rsidRPr="001309ED" w:rsidRDefault="00CF45DE" w:rsidP="00CF45DE">
            <w:pPr>
              <w:pStyle w:val="ListParagraph"/>
              <w:numPr>
                <w:ilvl w:val="0"/>
                <w:numId w:val="9"/>
              </w:numPr>
              <w:spacing w:after="0" w:line="240" w:lineRule="auto"/>
              <w:ind w:left="316" w:hanging="284"/>
              <w:rPr>
                <w:rFonts w:ascii="Times New Roman" w:eastAsia="Times New Roman" w:hAnsi="Times New Roman" w:cs="Times New Roman"/>
                <w:b/>
                <w:bCs/>
              </w:rPr>
            </w:pPr>
            <w:r w:rsidRPr="001309ED">
              <w:rPr>
                <w:rFonts w:ascii="Times New Roman" w:eastAsia="Times New Roman" w:hAnsi="Times New Roman" w:cs="Times New Roman"/>
                <w:b/>
                <w:bCs/>
              </w:rPr>
              <w:t>daļa</w:t>
            </w:r>
          </w:p>
        </w:tc>
        <w:tc>
          <w:tcPr>
            <w:tcW w:w="6106" w:type="dxa"/>
            <w:tcBorders>
              <w:top w:val="single" w:sz="4" w:space="0" w:color="auto"/>
              <w:left w:val="single" w:sz="4" w:space="0" w:color="auto"/>
              <w:bottom w:val="single" w:sz="4" w:space="0" w:color="auto"/>
              <w:right w:val="single" w:sz="4" w:space="0" w:color="auto"/>
            </w:tcBorders>
            <w:vAlign w:val="center"/>
          </w:tcPr>
          <w:p w14:paraId="36B76231" w14:textId="77777777" w:rsidR="00CF45DE" w:rsidRPr="001309ED" w:rsidRDefault="00CF45DE" w:rsidP="000E0629">
            <w:pPr>
              <w:spacing w:after="0" w:line="240" w:lineRule="auto"/>
              <w:ind w:left="-615" w:firstLine="615"/>
              <w:rPr>
                <w:rFonts w:ascii="Times New Roman" w:eastAsia="Times New Roman" w:hAnsi="Times New Roman" w:cs="Times New Roman"/>
                <w:lang w:eastAsia="lv-LV"/>
              </w:rPr>
            </w:pPr>
            <w:r w:rsidRPr="001309ED">
              <w:rPr>
                <w:rFonts w:ascii="Times New Roman" w:eastAsia="Times New Roman" w:hAnsi="Times New Roman" w:cs="Times New Roman"/>
              </w:rPr>
              <w:t>Softshell  jaka (individuāli pielāgota prece)</w:t>
            </w:r>
          </w:p>
        </w:tc>
        <w:tc>
          <w:tcPr>
            <w:tcW w:w="1842" w:type="dxa"/>
            <w:tcBorders>
              <w:top w:val="single" w:sz="4" w:space="0" w:color="auto"/>
              <w:left w:val="single" w:sz="4" w:space="0" w:color="auto"/>
              <w:bottom w:val="single" w:sz="4" w:space="0" w:color="auto"/>
              <w:right w:val="single" w:sz="4" w:space="0" w:color="auto"/>
            </w:tcBorders>
          </w:tcPr>
          <w:p w14:paraId="343ED276"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250</w:t>
            </w:r>
          </w:p>
        </w:tc>
        <w:tc>
          <w:tcPr>
            <w:tcW w:w="2410" w:type="dxa"/>
            <w:tcBorders>
              <w:top w:val="single" w:sz="4" w:space="0" w:color="auto"/>
              <w:left w:val="single" w:sz="4" w:space="0" w:color="auto"/>
              <w:bottom w:val="single" w:sz="4" w:space="0" w:color="auto"/>
              <w:right w:val="single" w:sz="4" w:space="0" w:color="auto"/>
            </w:tcBorders>
          </w:tcPr>
          <w:p w14:paraId="691CB87B"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AB6775">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0DDE28B1"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r>
      <w:tr w:rsidR="00CF45DE" w:rsidRPr="001309ED" w14:paraId="4880F5DC" w14:textId="77777777" w:rsidTr="00CF45DE">
        <w:trPr>
          <w:trHeight w:val="283"/>
          <w:jc w:val="center"/>
        </w:trPr>
        <w:tc>
          <w:tcPr>
            <w:tcW w:w="988" w:type="dxa"/>
            <w:vMerge/>
            <w:tcBorders>
              <w:left w:val="single" w:sz="4" w:space="0" w:color="auto"/>
              <w:bottom w:val="single" w:sz="4" w:space="0" w:color="auto"/>
              <w:right w:val="single" w:sz="4" w:space="0" w:color="auto"/>
            </w:tcBorders>
          </w:tcPr>
          <w:p w14:paraId="0D341A2C" w14:textId="77777777" w:rsidR="00CF45DE" w:rsidRPr="001309ED" w:rsidRDefault="00CF45DE" w:rsidP="000E0629">
            <w:pPr>
              <w:pStyle w:val="ListParagraph"/>
              <w:spacing w:after="0" w:line="240" w:lineRule="auto"/>
              <w:ind w:left="316"/>
              <w:rPr>
                <w:rFonts w:ascii="Times New Roman" w:eastAsia="Times New Roman" w:hAnsi="Times New Roman" w:cs="Times New Roman"/>
                <w:b/>
                <w:bCs/>
              </w:rPr>
            </w:pPr>
          </w:p>
        </w:tc>
        <w:tc>
          <w:tcPr>
            <w:tcW w:w="10358"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2DCB452"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eastAsia="Times New Roman" w:hAnsi="Times New Roman" w:cs="Times New Roman"/>
                <w:b/>
                <w:bCs/>
              </w:rPr>
              <w:t>Kopā par 2. daļu:</w:t>
            </w:r>
          </w:p>
        </w:tc>
        <w:tc>
          <w:tcPr>
            <w:tcW w:w="283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7FE7952"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AB6775">
              <w:rPr>
                <w:rFonts w:ascii="Times New Roman" w:eastAsia="Times New Roman" w:hAnsi="Times New Roman" w:cs="Times New Roman"/>
                <w:lang w:eastAsia="lv-LV"/>
              </w:rPr>
              <w:t>&lt; … &gt;</w:t>
            </w:r>
          </w:p>
        </w:tc>
      </w:tr>
      <w:tr w:rsidR="00CF45DE" w:rsidRPr="001309ED" w14:paraId="267CD82C" w14:textId="77777777" w:rsidTr="00CF45DE">
        <w:trPr>
          <w:trHeight w:val="283"/>
          <w:jc w:val="center"/>
        </w:trPr>
        <w:tc>
          <w:tcPr>
            <w:tcW w:w="988" w:type="dxa"/>
            <w:vMerge w:val="restart"/>
            <w:tcBorders>
              <w:top w:val="single" w:sz="4" w:space="0" w:color="auto"/>
              <w:left w:val="single" w:sz="4" w:space="0" w:color="auto"/>
              <w:right w:val="single" w:sz="4" w:space="0" w:color="auto"/>
            </w:tcBorders>
          </w:tcPr>
          <w:p w14:paraId="1664E62C" w14:textId="77777777" w:rsidR="00CF45DE" w:rsidRPr="001309ED" w:rsidRDefault="00CF45DE" w:rsidP="00CF45DE">
            <w:pPr>
              <w:pStyle w:val="ListParagraph"/>
              <w:numPr>
                <w:ilvl w:val="0"/>
                <w:numId w:val="9"/>
              </w:numPr>
              <w:spacing w:after="0" w:line="240" w:lineRule="auto"/>
              <w:ind w:left="316" w:hanging="284"/>
              <w:rPr>
                <w:rFonts w:ascii="Times New Roman" w:eastAsia="Times New Roman" w:hAnsi="Times New Roman" w:cs="Times New Roman"/>
                <w:b/>
                <w:bCs/>
              </w:rPr>
            </w:pPr>
            <w:r w:rsidRPr="001309ED">
              <w:rPr>
                <w:rFonts w:ascii="Times New Roman" w:eastAsia="Times New Roman" w:hAnsi="Times New Roman" w:cs="Times New Roman"/>
                <w:b/>
                <w:bCs/>
              </w:rPr>
              <w:t>daļa</w:t>
            </w:r>
          </w:p>
        </w:tc>
        <w:tc>
          <w:tcPr>
            <w:tcW w:w="6106" w:type="dxa"/>
            <w:tcBorders>
              <w:top w:val="single" w:sz="4" w:space="0" w:color="auto"/>
              <w:left w:val="single" w:sz="4" w:space="0" w:color="auto"/>
              <w:bottom w:val="single" w:sz="4" w:space="0" w:color="auto"/>
              <w:right w:val="single" w:sz="4" w:space="0" w:color="auto"/>
            </w:tcBorders>
            <w:vAlign w:val="center"/>
          </w:tcPr>
          <w:p w14:paraId="37DED304" w14:textId="77777777" w:rsidR="00CF45DE" w:rsidRPr="001309ED" w:rsidRDefault="00CF45DE" w:rsidP="000E0629">
            <w:pPr>
              <w:spacing w:after="0" w:line="240" w:lineRule="auto"/>
              <w:ind w:left="29" w:hanging="29"/>
              <w:rPr>
                <w:rFonts w:ascii="Times New Roman" w:eastAsia="Times New Roman" w:hAnsi="Times New Roman" w:cs="Times New Roman"/>
                <w:lang w:eastAsia="lv-LV"/>
              </w:rPr>
            </w:pPr>
            <w:r w:rsidRPr="001309ED">
              <w:rPr>
                <w:rFonts w:ascii="Times New Roman" w:hAnsi="Times New Roman" w:cs="Times New Roman"/>
                <w:lang w:eastAsia="ar-SA"/>
              </w:rPr>
              <w:t>Polo krekls ar garām piedurknēm (vīriešu un sieviešu modelis, gatava prece un individuāli pielāgota prece)</w:t>
            </w:r>
          </w:p>
        </w:tc>
        <w:tc>
          <w:tcPr>
            <w:tcW w:w="1842" w:type="dxa"/>
            <w:tcBorders>
              <w:top w:val="single" w:sz="4" w:space="0" w:color="auto"/>
              <w:left w:val="single" w:sz="4" w:space="0" w:color="auto"/>
              <w:bottom w:val="single" w:sz="4" w:space="0" w:color="auto"/>
              <w:right w:val="single" w:sz="4" w:space="0" w:color="auto"/>
            </w:tcBorders>
            <w:vAlign w:val="center"/>
          </w:tcPr>
          <w:p w14:paraId="7A5220A8"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c>
          <w:tcPr>
            <w:tcW w:w="2410" w:type="dxa"/>
            <w:tcBorders>
              <w:top w:val="single" w:sz="4" w:space="0" w:color="auto"/>
              <w:left w:val="single" w:sz="4" w:space="0" w:color="auto"/>
              <w:bottom w:val="single" w:sz="4" w:space="0" w:color="auto"/>
              <w:right w:val="single" w:sz="4" w:space="0" w:color="auto"/>
            </w:tcBorders>
            <w:vAlign w:val="center"/>
          </w:tcPr>
          <w:p w14:paraId="3BBBD5ED"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c>
          <w:tcPr>
            <w:tcW w:w="2835" w:type="dxa"/>
            <w:tcBorders>
              <w:top w:val="single" w:sz="4" w:space="0" w:color="auto"/>
              <w:left w:val="single" w:sz="4" w:space="0" w:color="auto"/>
              <w:bottom w:val="single" w:sz="4" w:space="0" w:color="auto"/>
              <w:right w:val="single" w:sz="4" w:space="0" w:color="auto"/>
            </w:tcBorders>
          </w:tcPr>
          <w:p w14:paraId="300AB98B"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r>
      <w:tr w:rsidR="00CF45DE" w:rsidRPr="001309ED" w14:paraId="675544A1" w14:textId="77777777" w:rsidTr="00CF45DE">
        <w:trPr>
          <w:trHeight w:val="283"/>
          <w:jc w:val="center"/>
        </w:trPr>
        <w:tc>
          <w:tcPr>
            <w:tcW w:w="988" w:type="dxa"/>
            <w:vMerge/>
            <w:tcBorders>
              <w:top w:val="single" w:sz="4" w:space="0" w:color="auto"/>
              <w:left w:val="single" w:sz="4" w:space="0" w:color="auto"/>
              <w:right w:val="single" w:sz="4" w:space="0" w:color="auto"/>
            </w:tcBorders>
          </w:tcPr>
          <w:p w14:paraId="1E7DDF30"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5DE7E7B0" w14:textId="77777777" w:rsidR="00CF45DE" w:rsidRPr="001309ED" w:rsidRDefault="00CF45DE" w:rsidP="000E0629">
            <w:pPr>
              <w:spacing w:after="0" w:line="240" w:lineRule="auto"/>
              <w:ind w:left="-615" w:firstLine="615"/>
              <w:jc w:val="right"/>
              <w:rPr>
                <w:rFonts w:ascii="Times New Roman" w:eastAsia="Times New Roman" w:hAnsi="Times New Roman" w:cs="Times New Roman"/>
                <w:i/>
                <w:iCs/>
                <w:lang w:eastAsia="lv-LV"/>
              </w:rPr>
            </w:pPr>
            <w:r w:rsidRPr="001309ED">
              <w:rPr>
                <w:rFonts w:ascii="Times New Roman" w:hAnsi="Times New Roman" w:cs="Times New Roman"/>
                <w:i/>
                <w:iCs/>
                <w:sz w:val="18"/>
                <w:szCs w:val="18"/>
                <w:lang w:eastAsia="ar-SA"/>
              </w:rPr>
              <w:t xml:space="preserve">vīriešu modelis, gatava prece </w:t>
            </w:r>
          </w:p>
        </w:tc>
        <w:tc>
          <w:tcPr>
            <w:tcW w:w="1842" w:type="dxa"/>
            <w:tcBorders>
              <w:top w:val="single" w:sz="4" w:space="0" w:color="auto"/>
              <w:left w:val="single" w:sz="4" w:space="0" w:color="auto"/>
              <w:bottom w:val="single" w:sz="4" w:space="0" w:color="auto"/>
              <w:right w:val="single" w:sz="4" w:space="0" w:color="auto"/>
            </w:tcBorders>
          </w:tcPr>
          <w:p w14:paraId="24B02E12"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1800</w:t>
            </w:r>
          </w:p>
        </w:tc>
        <w:tc>
          <w:tcPr>
            <w:tcW w:w="2410" w:type="dxa"/>
            <w:tcBorders>
              <w:top w:val="single" w:sz="4" w:space="0" w:color="auto"/>
              <w:left w:val="single" w:sz="4" w:space="0" w:color="auto"/>
              <w:bottom w:val="single" w:sz="4" w:space="0" w:color="auto"/>
              <w:right w:val="single" w:sz="4" w:space="0" w:color="auto"/>
            </w:tcBorders>
          </w:tcPr>
          <w:p w14:paraId="15E427EE"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6CDCA28F"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7A67FD">
              <w:rPr>
                <w:rFonts w:ascii="Times New Roman" w:eastAsia="Times New Roman" w:hAnsi="Times New Roman" w:cs="Times New Roman"/>
                <w:lang w:eastAsia="lv-LV"/>
              </w:rPr>
              <w:t>&lt; … &gt;</w:t>
            </w:r>
          </w:p>
        </w:tc>
      </w:tr>
      <w:tr w:rsidR="00CF45DE" w:rsidRPr="001309ED" w14:paraId="053A7CCC" w14:textId="77777777" w:rsidTr="00CF45DE">
        <w:trPr>
          <w:trHeight w:val="283"/>
          <w:jc w:val="center"/>
        </w:trPr>
        <w:tc>
          <w:tcPr>
            <w:tcW w:w="988" w:type="dxa"/>
            <w:vMerge/>
            <w:tcBorders>
              <w:top w:val="single" w:sz="4" w:space="0" w:color="auto"/>
              <w:left w:val="single" w:sz="4" w:space="0" w:color="auto"/>
              <w:right w:val="single" w:sz="4" w:space="0" w:color="auto"/>
            </w:tcBorders>
          </w:tcPr>
          <w:p w14:paraId="4D36B7EB"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473A8DA2" w14:textId="77777777" w:rsidR="00CF45DE" w:rsidRPr="001309ED" w:rsidRDefault="00CF45DE" w:rsidP="000E0629">
            <w:pPr>
              <w:spacing w:after="0" w:line="240" w:lineRule="auto"/>
              <w:ind w:left="-615" w:firstLine="615"/>
              <w:jc w:val="right"/>
              <w:rPr>
                <w:rFonts w:ascii="Times New Roman" w:eastAsia="Times New Roman" w:hAnsi="Times New Roman" w:cs="Times New Roman"/>
                <w:i/>
                <w:iCs/>
                <w:lang w:eastAsia="lv-LV"/>
              </w:rPr>
            </w:pPr>
            <w:r w:rsidRPr="001309ED">
              <w:rPr>
                <w:rFonts w:ascii="Times New Roman" w:hAnsi="Times New Roman" w:cs="Times New Roman"/>
                <w:i/>
                <w:iCs/>
                <w:sz w:val="18"/>
                <w:szCs w:val="18"/>
                <w:lang w:eastAsia="ar-SA"/>
              </w:rPr>
              <w:t>sieviešu modelis, gatava prece</w:t>
            </w:r>
          </w:p>
        </w:tc>
        <w:tc>
          <w:tcPr>
            <w:tcW w:w="1842" w:type="dxa"/>
            <w:tcBorders>
              <w:top w:val="single" w:sz="4" w:space="0" w:color="auto"/>
              <w:left w:val="single" w:sz="4" w:space="0" w:color="auto"/>
              <w:bottom w:val="single" w:sz="4" w:space="0" w:color="auto"/>
              <w:right w:val="single" w:sz="4" w:space="0" w:color="auto"/>
            </w:tcBorders>
          </w:tcPr>
          <w:p w14:paraId="2C5862D5"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r w:rsidRPr="001309ED">
              <w:rPr>
                <w:rFonts w:ascii="Times New Roman" w:eastAsia="Times New Roman" w:hAnsi="Times New Roman" w:cs="Times New Roman"/>
                <w:lang w:eastAsia="lv-LV"/>
              </w:rPr>
              <w:t>00</w:t>
            </w:r>
          </w:p>
        </w:tc>
        <w:tc>
          <w:tcPr>
            <w:tcW w:w="2410" w:type="dxa"/>
            <w:tcBorders>
              <w:top w:val="single" w:sz="4" w:space="0" w:color="auto"/>
              <w:left w:val="single" w:sz="4" w:space="0" w:color="auto"/>
              <w:bottom w:val="single" w:sz="4" w:space="0" w:color="auto"/>
              <w:right w:val="single" w:sz="4" w:space="0" w:color="auto"/>
            </w:tcBorders>
          </w:tcPr>
          <w:p w14:paraId="55D45D32"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4F081C82"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7A67FD">
              <w:rPr>
                <w:rFonts w:ascii="Times New Roman" w:eastAsia="Times New Roman" w:hAnsi="Times New Roman" w:cs="Times New Roman"/>
                <w:lang w:eastAsia="lv-LV"/>
              </w:rPr>
              <w:t>&lt; … &gt;</w:t>
            </w:r>
          </w:p>
        </w:tc>
      </w:tr>
      <w:tr w:rsidR="00CF45DE" w:rsidRPr="001309ED" w14:paraId="699DAA19" w14:textId="77777777" w:rsidTr="00CF45DE">
        <w:trPr>
          <w:trHeight w:val="283"/>
          <w:jc w:val="center"/>
        </w:trPr>
        <w:tc>
          <w:tcPr>
            <w:tcW w:w="988" w:type="dxa"/>
            <w:vMerge/>
            <w:tcBorders>
              <w:top w:val="single" w:sz="4" w:space="0" w:color="auto"/>
              <w:left w:val="single" w:sz="4" w:space="0" w:color="auto"/>
              <w:right w:val="single" w:sz="4" w:space="0" w:color="auto"/>
            </w:tcBorders>
          </w:tcPr>
          <w:p w14:paraId="2FD26238"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350EDC74" w14:textId="77777777" w:rsidR="00CF45DE" w:rsidRPr="001309ED" w:rsidRDefault="00CF45DE" w:rsidP="000E0629">
            <w:pPr>
              <w:spacing w:after="0" w:line="240" w:lineRule="auto"/>
              <w:ind w:left="-615" w:firstLine="615"/>
              <w:jc w:val="right"/>
              <w:rPr>
                <w:rFonts w:ascii="Times New Roman" w:eastAsia="Times New Roman" w:hAnsi="Times New Roman" w:cs="Times New Roman"/>
                <w:i/>
                <w:iCs/>
              </w:rPr>
            </w:pPr>
            <w:r w:rsidRPr="001309ED">
              <w:rPr>
                <w:rFonts w:ascii="Times New Roman" w:hAnsi="Times New Roman" w:cs="Times New Roman"/>
                <w:i/>
                <w:iCs/>
                <w:sz w:val="18"/>
                <w:szCs w:val="18"/>
                <w:lang w:eastAsia="ar-SA"/>
              </w:rPr>
              <w:t>vīriešu modelis, individuāli pielāgota prece</w:t>
            </w:r>
          </w:p>
        </w:tc>
        <w:tc>
          <w:tcPr>
            <w:tcW w:w="1842" w:type="dxa"/>
            <w:tcBorders>
              <w:top w:val="single" w:sz="4" w:space="0" w:color="auto"/>
              <w:left w:val="single" w:sz="4" w:space="0" w:color="auto"/>
              <w:bottom w:val="single" w:sz="4" w:space="0" w:color="auto"/>
              <w:right w:val="single" w:sz="4" w:space="0" w:color="auto"/>
            </w:tcBorders>
          </w:tcPr>
          <w:p w14:paraId="162C2D61"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150</w:t>
            </w:r>
          </w:p>
        </w:tc>
        <w:tc>
          <w:tcPr>
            <w:tcW w:w="2410" w:type="dxa"/>
            <w:tcBorders>
              <w:top w:val="single" w:sz="4" w:space="0" w:color="auto"/>
              <w:left w:val="single" w:sz="4" w:space="0" w:color="auto"/>
              <w:bottom w:val="single" w:sz="4" w:space="0" w:color="auto"/>
              <w:right w:val="single" w:sz="4" w:space="0" w:color="auto"/>
            </w:tcBorders>
          </w:tcPr>
          <w:p w14:paraId="37D5908B"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D321EF">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17170814" w14:textId="77777777" w:rsidR="00CF45DE" w:rsidRPr="00D321EF" w:rsidRDefault="00CF45DE" w:rsidP="000E0629">
            <w:pPr>
              <w:spacing w:after="0" w:line="240" w:lineRule="auto"/>
              <w:ind w:left="-615" w:firstLine="615"/>
              <w:jc w:val="center"/>
              <w:rPr>
                <w:rFonts w:ascii="Times New Roman" w:eastAsia="Times New Roman" w:hAnsi="Times New Roman" w:cs="Times New Roman"/>
                <w:lang w:eastAsia="lv-LV"/>
              </w:rPr>
            </w:pPr>
            <w:r w:rsidRPr="007A67FD">
              <w:rPr>
                <w:rFonts w:ascii="Times New Roman" w:eastAsia="Times New Roman" w:hAnsi="Times New Roman" w:cs="Times New Roman"/>
                <w:lang w:eastAsia="lv-LV"/>
              </w:rPr>
              <w:t>&lt; … &gt;</w:t>
            </w:r>
          </w:p>
        </w:tc>
      </w:tr>
      <w:tr w:rsidR="00CF45DE" w:rsidRPr="001309ED" w14:paraId="66456476" w14:textId="77777777" w:rsidTr="00CF45DE">
        <w:trPr>
          <w:trHeight w:val="283"/>
          <w:jc w:val="center"/>
        </w:trPr>
        <w:tc>
          <w:tcPr>
            <w:tcW w:w="988" w:type="dxa"/>
            <w:vMerge/>
            <w:tcBorders>
              <w:top w:val="single" w:sz="4" w:space="0" w:color="auto"/>
              <w:left w:val="single" w:sz="4" w:space="0" w:color="auto"/>
              <w:right w:val="single" w:sz="4" w:space="0" w:color="auto"/>
            </w:tcBorders>
          </w:tcPr>
          <w:p w14:paraId="6093822F"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15F61DA4" w14:textId="77777777" w:rsidR="00CF45DE" w:rsidRPr="001309ED" w:rsidRDefault="00CF45DE" w:rsidP="000E0629">
            <w:pPr>
              <w:spacing w:after="0" w:line="240" w:lineRule="auto"/>
              <w:ind w:left="-615" w:firstLine="615"/>
              <w:jc w:val="right"/>
              <w:rPr>
                <w:rFonts w:ascii="Times New Roman" w:eastAsia="Times New Roman" w:hAnsi="Times New Roman" w:cs="Times New Roman"/>
                <w:i/>
                <w:iCs/>
              </w:rPr>
            </w:pPr>
            <w:r w:rsidRPr="001309ED">
              <w:rPr>
                <w:rFonts w:ascii="Times New Roman" w:hAnsi="Times New Roman" w:cs="Times New Roman"/>
                <w:i/>
                <w:iCs/>
                <w:sz w:val="18"/>
                <w:szCs w:val="18"/>
                <w:lang w:eastAsia="ar-SA"/>
              </w:rPr>
              <w:t>sieviešu modelis, individuāli pielāgota prece</w:t>
            </w:r>
          </w:p>
        </w:tc>
        <w:tc>
          <w:tcPr>
            <w:tcW w:w="1842" w:type="dxa"/>
            <w:tcBorders>
              <w:top w:val="single" w:sz="4" w:space="0" w:color="auto"/>
              <w:left w:val="single" w:sz="4" w:space="0" w:color="auto"/>
              <w:bottom w:val="single" w:sz="4" w:space="0" w:color="auto"/>
              <w:right w:val="single" w:sz="4" w:space="0" w:color="auto"/>
            </w:tcBorders>
          </w:tcPr>
          <w:p w14:paraId="1DDBEAE1"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400</w:t>
            </w:r>
          </w:p>
        </w:tc>
        <w:tc>
          <w:tcPr>
            <w:tcW w:w="2410" w:type="dxa"/>
            <w:tcBorders>
              <w:top w:val="single" w:sz="4" w:space="0" w:color="auto"/>
              <w:left w:val="single" w:sz="4" w:space="0" w:color="auto"/>
              <w:bottom w:val="single" w:sz="4" w:space="0" w:color="auto"/>
              <w:right w:val="single" w:sz="4" w:space="0" w:color="auto"/>
            </w:tcBorders>
          </w:tcPr>
          <w:p w14:paraId="18CE8C76"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D321EF">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46EF52B9" w14:textId="77777777" w:rsidR="00CF45DE" w:rsidRPr="00D321EF" w:rsidRDefault="00CF45DE" w:rsidP="000E0629">
            <w:pPr>
              <w:spacing w:after="0" w:line="240" w:lineRule="auto"/>
              <w:ind w:left="-615" w:firstLine="615"/>
              <w:jc w:val="center"/>
              <w:rPr>
                <w:rFonts w:ascii="Times New Roman" w:eastAsia="Times New Roman" w:hAnsi="Times New Roman" w:cs="Times New Roman"/>
                <w:lang w:eastAsia="lv-LV"/>
              </w:rPr>
            </w:pPr>
            <w:r w:rsidRPr="007A67FD">
              <w:rPr>
                <w:rFonts w:ascii="Times New Roman" w:eastAsia="Times New Roman" w:hAnsi="Times New Roman" w:cs="Times New Roman"/>
                <w:lang w:eastAsia="lv-LV"/>
              </w:rPr>
              <w:t>&lt; … &gt;</w:t>
            </w:r>
          </w:p>
        </w:tc>
      </w:tr>
      <w:tr w:rsidR="00CF45DE" w:rsidRPr="001309ED" w14:paraId="5F186306" w14:textId="77777777" w:rsidTr="00CF45DE">
        <w:trPr>
          <w:trHeight w:val="283"/>
          <w:jc w:val="center"/>
        </w:trPr>
        <w:tc>
          <w:tcPr>
            <w:tcW w:w="988" w:type="dxa"/>
            <w:vMerge/>
            <w:tcBorders>
              <w:left w:val="single" w:sz="4" w:space="0" w:color="auto"/>
              <w:bottom w:val="single" w:sz="4" w:space="0" w:color="auto"/>
              <w:right w:val="single" w:sz="4" w:space="0" w:color="auto"/>
            </w:tcBorders>
          </w:tcPr>
          <w:p w14:paraId="0F2BFA3B"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10358"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52B6A79"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eastAsia="Times New Roman" w:hAnsi="Times New Roman" w:cs="Times New Roman"/>
                <w:b/>
                <w:bCs/>
              </w:rPr>
              <w:t xml:space="preserve">Kopā par 3. daļu: </w:t>
            </w:r>
          </w:p>
        </w:tc>
        <w:tc>
          <w:tcPr>
            <w:tcW w:w="283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DA070E9"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AB6775">
              <w:rPr>
                <w:rFonts w:ascii="Times New Roman" w:eastAsia="Times New Roman" w:hAnsi="Times New Roman" w:cs="Times New Roman"/>
                <w:lang w:eastAsia="lv-LV"/>
              </w:rPr>
              <w:t>&lt; … &gt;</w:t>
            </w:r>
          </w:p>
        </w:tc>
      </w:tr>
      <w:tr w:rsidR="00CF45DE" w:rsidRPr="001309ED" w14:paraId="22644472" w14:textId="77777777" w:rsidTr="00CF45DE">
        <w:trPr>
          <w:trHeight w:val="283"/>
          <w:jc w:val="center"/>
        </w:trPr>
        <w:tc>
          <w:tcPr>
            <w:tcW w:w="988" w:type="dxa"/>
            <w:vMerge w:val="restart"/>
            <w:tcBorders>
              <w:top w:val="single" w:sz="4" w:space="0" w:color="auto"/>
              <w:left w:val="single" w:sz="4" w:space="0" w:color="auto"/>
              <w:right w:val="single" w:sz="4" w:space="0" w:color="auto"/>
            </w:tcBorders>
          </w:tcPr>
          <w:p w14:paraId="459BC8DA" w14:textId="77777777" w:rsidR="00CF45DE" w:rsidRPr="001309ED" w:rsidRDefault="00CF45DE" w:rsidP="00CF45DE">
            <w:pPr>
              <w:pStyle w:val="ListParagraph"/>
              <w:numPr>
                <w:ilvl w:val="0"/>
                <w:numId w:val="9"/>
              </w:numPr>
              <w:spacing w:after="0" w:line="240" w:lineRule="auto"/>
              <w:ind w:left="316" w:hanging="284"/>
              <w:rPr>
                <w:rFonts w:ascii="Times New Roman" w:eastAsia="Times New Roman" w:hAnsi="Times New Roman" w:cs="Times New Roman"/>
                <w:b/>
                <w:bCs/>
              </w:rPr>
            </w:pPr>
            <w:r w:rsidRPr="001309ED">
              <w:rPr>
                <w:rFonts w:ascii="Times New Roman" w:eastAsia="Times New Roman" w:hAnsi="Times New Roman" w:cs="Times New Roman"/>
                <w:b/>
                <w:bCs/>
              </w:rPr>
              <w:t>daļa</w:t>
            </w:r>
          </w:p>
        </w:tc>
        <w:tc>
          <w:tcPr>
            <w:tcW w:w="6106" w:type="dxa"/>
            <w:tcBorders>
              <w:top w:val="single" w:sz="4" w:space="0" w:color="auto"/>
              <w:left w:val="single" w:sz="4" w:space="0" w:color="auto"/>
              <w:bottom w:val="single" w:sz="4" w:space="0" w:color="auto"/>
              <w:right w:val="single" w:sz="4" w:space="0" w:color="auto"/>
            </w:tcBorders>
            <w:vAlign w:val="center"/>
          </w:tcPr>
          <w:p w14:paraId="04752DB6" w14:textId="77777777" w:rsidR="00CF45DE" w:rsidRPr="001309ED" w:rsidRDefault="00CF45DE" w:rsidP="000E0629">
            <w:pPr>
              <w:spacing w:after="0" w:line="240" w:lineRule="auto"/>
              <w:rPr>
                <w:rFonts w:ascii="Times New Roman" w:eastAsia="Times New Roman" w:hAnsi="Times New Roman" w:cs="Times New Roman"/>
                <w:lang w:eastAsia="lv-LV"/>
              </w:rPr>
            </w:pPr>
            <w:r w:rsidRPr="001309ED">
              <w:rPr>
                <w:rFonts w:ascii="Times New Roman" w:hAnsi="Times New Roman" w:cs="Times New Roman"/>
              </w:rPr>
              <w:t>Flīsa jaka (gatava prece un individuāli pielāgota prece)</w:t>
            </w:r>
          </w:p>
        </w:tc>
        <w:tc>
          <w:tcPr>
            <w:tcW w:w="1842" w:type="dxa"/>
            <w:tcBorders>
              <w:top w:val="single" w:sz="4" w:space="0" w:color="auto"/>
              <w:left w:val="single" w:sz="4" w:space="0" w:color="auto"/>
              <w:bottom w:val="single" w:sz="4" w:space="0" w:color="auto"/>
              <w:right w:val="single" w:sz="4" w:space="0" w:color="auto"/>
            </w:tcBorders>
            <w:vAlign w:val="center"/>
          </w:tcPr>
          <w:p w14:paraId="1E6762C8"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c>
          <w:tcPr>
            <w:tcW w:w="2410" w:type="dxa"/>
            <w:tcBorders>
              <w:top w:val="single" w:sz="4" w:space="0" w:color="auto"/>
              <w:left w:val="single" w:sz="4" w:space="0" w:color="auto"/>
              <w:bottom w:val="single" w:sz="4" w:space="0" w:color="auto"/>
              <w:right w:val="single" w:sz="4" w:space="0" w:color="auto"/>
            </w:tcBorders>
            <w:vAlign w:val="center"/>
          </w:tcPr>
          <w:p w14:paraId="7F4546F4"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c>
          <w:tcPr>
            <w:tcW w:w="2835" w:type="dxa"/>
            <w:tcBorders>
              <w:top w:val="single" w:sz="4" w:space="0" w:color="auto"/>
              <w:left w:val="single" w:sz="4" w:space="0" w:color="auto"/>
              <w:bottom w:val="single" w:sz="4" w:space="0" w:color="auto"/>
              <w:right w:val="single" w:sz="4" w:space="0" w:color="auto"/>
            </w:tcBorders>
          </w:tcPr>
          <w:p w14:paraId="1FBFF69A"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r>
      <w:tr w:rsidR="00CF45DE" w:rsidRPr="001309ED" w14:paraId="75FF3FAE" w14:textId="77777777" w:rsidTr="00CF45DE">
        <w:trPr>
          <w:trHeight w:val="283"/>
          <w:jc w:val="center"/>
        </w:trPr>
        <w:tc>
          <w:tcPr>
            <w:tcW w:w="988" w:type="dxa"/>
            <w:vMerge/>
            <w:tcBorders>
              <w:left w:val="single" w:sz="4" w:space="0" w:color="auto"/>
              <w:right w:val="single" w:sz="4" w:space="0" w:color="auto"/>
            </w:tcBorders>
          </w:tcPr>
          <w:p w14:paraId="7BA27C5D"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2389E968" w14:textId="77777777" w:rsidR="00CF45DE" w:rsidRPr="001309ED" w:rsidRDefault="00CF45DE" w:rsidP="000E0629">
            <w:pPr>
              <w:spacing w:after="0" w:line="240" w:lineRule="auto"/>
              <w:ind w:left="-615" w:firstLine="615"/>
              <w:jc w:val="right"/>
              <w:rPr>
                <w:rFonts w:ascii="Times New Roman" w:eastAsia="Times New Roman" w:hAnsi="Times New Roman" w:cs="Times New Roman"/>
                <w:i/>
                <w:iCs/>
                <w:lang w:eastAsia="lv-LV"/>
              </w:rPr>
            </w:pPr>
            <w:r w:rsidRPr="001309ED">
              <w:rPr>
                <w:rFonts w:ascii="Times New Roman" w:hAnsi="Times New Roman" w:cs="Times New Roman"/>
                <w:i/>
                <w:iCs/>
                <w:sz w:val="18"/>
                <w:szCs w:val="18"/>
                <w:lang w:eastAsia="ar-SA"/>
              </w:rPr>
              <w:t>gatava prece</w:t>
            </w:r>
          </w:p>
        </w:tc>
        <w:tc>
          <w:tcPr>
            <w:tcW w:w="1842" w:type="dxa"/>
            <w:tcBorders>
              <w:top w:val="single" w:sz="4" w:space="0" w:color="auto"/>
              <w:left w:val="single" w:sz="4" w:space="0" w:color="auto"/>
              <w:bottom w:val="single" w:sz="4" w:space="0" w:color="auto"/>
              <w:right w:val="single" w:sz="4" w:space="0" w:color="auto"/>
            </w:tcBorders>
          </w:tcPr>
          <w:p w14:paraId="7CCC0ABA"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110</w:t>
            </w:r>
            <w:r w:rsidRPr="001309ED">
              <w:rPr>
                <w:rFonts w:ascii="Times New Roman" w:eastAsia="Times New Roman" w:hAnsi="Times New Roman" w:cs="Times New Roman"/>
                <w:lang w:eastAsia="lv-LV"/>
              </w:rPr>
              <w:t>0</w:t>
            </w:r>
          </w:p>
        </w:tc>
        <w:tc>
          <w:tcPr>
            <w:tcW w:w="2410" w:type="dxa"/>
            <w:tcBorders>
              <w:top w:val="single" w:sz="4" w:space="0" w:color="auto"/>
              <w:left w:val="single" w:sz="4" w:space="0" w:color="auto"/>
              <w:bottom w:val="single" w:sz="4" w:space="0" w:color="auto"/>
              <w:right w:val="single" w:sz="4" w:space="0" w:color="auto"/>
            </w:tcBorders>
          </w:tcPr>
          <w:p w14:paraId="3AC47A81"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1E9C874C"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733D2F">
              <w:rPr>
                <w:rFonts w:ascii="Times New Roman" w:eastAsia="Times New Roman" w:hAnsi="Times New Roman" w:cs="Times New Roman"/>
                <w:lang w:eastAsia="lv-LV"/>
              </w:rPr>
              <w:t>&lt; … &gt;</w:t>
            </w:r>
          </w:p>
        </w:tc>
      </w:tr>
      <w:tr w:rsidR="00CF45DE" w:rsidRPr="001309ED" w14:paraId="2A8290C6" w14:textId="77777777" w:rsidTr="00CF45DE">
        <w:trPr>
          <w:trHeight w:val="283"/>
          <w:jc w:val="center"/>
        </w:trPr>
        <w:tc>
          <w:tcPr>
            <w:tcW w:w="988" w:type="dxa"/>
            <w:vMerge/>
            <w:tcBorders>
              <w:left w:val="single" w:sz="4" w:space="0" w:color="auto"/>
              <w:right w:val="single" w:sz="4" w:space="0" w:color="auto"/>
            </w:tcBorders>
          </w:tcPr>
          <w:p w14:paraId="5C3AE494"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5A5FF108" w14:textId="77777777" w:rsidR="00CF45DE" w:rsidRPr="001309ED" w:rsidRDefault="00CF45DE" w:rsidP="000E0629">
            <w:pPr>
              <w:spacing w:after="0" w:line="240" w:lineRule="auto"/>
              <w:ind w:left="-615" w:firstLine="615"/>
              <w:jc w:val="right"/>
              <w:rPr>
                <w:rFonts w:ascii="Times New Roman" w:eastAsia="Times New Roman" w:hAnsi="Times New Roman" w:cs="Times New Roman"/>
                <w:i/>
                <w:iCs/>
                <w:lang w:eastAsia="lv-LV"/>
              </w:rPr>
            </w:pPr>
            <w:r w:rsidRPr="001309ED">
              <w:rPr>
                <w:rFonts w:ascii="Times New Roman" w:hAnsi="Times New Roman" w:cs="Times New Roman"/>
                <w:i/>
                <w:iCs/>
                <w:sz w:val="18"/>
                <w:szCs w:val="18"/>
                <w:lang w:eastAsia="ar-SA"/>
              </w:rPr>
              <w:t>individuāli pielāgota prece</w:t>
            </w:r>
          </w:p>
        </w:tc>
        <w:tc>
          <w:tcPr>
            <w:tcW w:w="1842" w:type="dxa"/>
            <w:tcBorders>
              <w:top w:val="single" w:sz="4" w:space="0" w:color="auto"/>
              <w:left w:val="single" w:sz="4" w:space="0" w:color="auto"/>
              <w:bottom w:val="single" w:sz="4" w:space="0" w:color="auto"/>
              <w:right w:val="single" w:sz="4" w:space="0" w:color="auto"/>
            </w:tcBorders>
          </w:tcPr>
          <w:p w14:paraId="2DAEB5FF"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r w:rsidRPr="001309ED">
              <w:rPr>
                <w:rFonts w:ascii="Times New Roman" w:eastAsia="Times New Roman" w:hAnsi="Times New Roman" w:cs="Times New Roman"/>
                <w:lang w:eastAsia="lv-LV"/>
              </w:rPr>
              <w:t>00</w:t>
            </w:r>
          </w:p>
        </w:tc>
        <w:tc>
          <w:tcPr>
            <w:tcW w:w="2410" w:type="dxa"/>
            <w:tcBorders>
              <w:top w:val="single" w:sz="4" w:space="0" w:color="auto"/>
              <w:left w:val="single" w:sz="4" w:space="0" w:color="auto"/>
              <w:bottom w:val="single" w:sz="4" w:space="0" w:color="auto"/>
              <w:right w:val="single" w:sz="4" w:space="0" w:color="auto"/>
            </w:tcBorders>
          </w:tcPr>
          <w:p w14:paraId="2288B54E"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71A0379E"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733D2F">
              <w:rPr>
                <w:rFonts w:ascii="Times New Roman" w:eastAsia="Times New Roman" w:hAnsi="Times New Roman" w:cs="Times New Roman"/>
                <w:lang w:eastAsia="lv-LV"/>
              </w:rPr>
              <w:t>&lt; … &gt;</w:t>
            </w:r>
          </w:p>
        </w:tc>
      </w:tr>
      <w:tr w:rsidR="00CF45DE" w:rsidRPr="001309ED" w14:paraId="7E96B35C" w14:textId="77777777" w:rsidTr="00CF45DE">
        <w:trPr>
          <w:trHeight w:val="283"/>
          <w:jc w:val="center"/>
        </w:trPr>
        <w:tc>
          <w:tcPr>
            <w:tcW w:w="988" w:type="dxa"/>
            <w:vMerge/>
            <w:tcBorders>
              <w:left w:val="single" w:sz="4" w:space="0" w:color="auto"/>
              <w:bottom w:val="single" w:sz="4" w:space="0" w:color="auto"/>
              <w:right w:val="single" w:sz="4" w:space="0" w:color="auto"/>
            </w:tcBorders>
          </w:tcPr>
          <w:p w14:paraId="6DF8D6D1" w14:textId="77777777" w:rsidR="00CF45DE" w:rsidRPr="001309ED" w:rsidRDefault="00CF45DE" w:rsidP="000E0629">
            <w:pPr>
              <w:spacing w:after="0" w:line="240" w:lineRule="auto"/>
              <w:ind w:left="316" w:hanging="284"/>
              <w:rPr>
                <w:rFonts w:ascii="Times New Roman" w:eastAsia="Times New Roman" w:hAnsi="Times New Roman" w:cs="Times New Roman"/>
                <w:b/>
                <w:bCs/>
              </w:rPr>
            </w:pPr>
          </w:p>
        </w:tc>
        <w:tc>
          <w:tcPr>
            <w:tcW w:w="10358"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E55F66D"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eastAsia="Times New Roman" w:hAnsi="Times New Roman" w:cs="Times New Roman"/>
                <w:b/>
                <w:bCs/>
              </w:rPr>
              <w:t xml:space="preserve">Kopā par 4. daļu: </w:t>
            </w:r>
          </w:p>
        </w:tc>
        <w:tc>
          <w:tcPr>
            <w:tcW w:w="283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2DBA005"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r>
      <w:tr w:rsidR="00CF45DE" w:rsidRPr="001309ED" w14:paraId="016A9B9F" w14:textId="77777777" w:rsidTr="00CF45DE">
        <w:trPr>
          <w:trHeight w:val="283"/>
          <w:jc w:val="center"/>
        </w:trPr>
        <w:tc>
          <w:tcPr>
            <w:tcW w:w="988" w:type="dxa"/>
            <w:vMerge w:val="restart"/>
            <w:tcBorders>
              <w:top w:val="single" w:sz="4" w:space="0" w:color="auto"/>
              <w:left w:val="single" w:sz="4" w:space="0" w:color="auto"/>
              <w:right w:val="single" w:sz="4" w:space="0" w:color="auto"/>
            </w:tcBorders>
          </w:tcPr>
          <w:p w14:paraId="766BBE90" w14:textId="77777777" w:rsidR="00CF45DE" w:rsidRPr="001309ED" w:rsidRDefault="00CF45DE" w:rsidP="00CF45DE">
            <w:pPr>
              <w:pStyle w:val="ListParagraph"/>
              <w:numPr>
                <w:ilvl w:val="0"/>
                <w:numId w:val="9"/>
              </w:numPr>
              <w:spacing w:after="0" w:line="240" w:lineRule="auto"/>
              <w:ind w:left="316" w:hanging="284"/>
              <w:rPr>
                <w:rFonts w:ascii="Times New Roman" w:eastAsia="Times New Roman" w:hAnsi="Times New Roman" w:cs="Times New Roman"/>
                <w:b/>
                <w:bCs/>
              </w:rPr>
            </w:pPr>
            <w:r w:rsidRPr="001309ED">
              <w:rPr>
                <w:rFonts w:ascii="Times New Roman" w:eastAsia="Times New Roman" w:hAnsi="Times New Roman" w:cs="Times New Roman"/>
                <w:b/>
                <w:bCs/>
              </w:rPr>
              <w:t>daļa</w:t>
            </w:r>
          </w:p>
        </w:tc>
        <w:tc>
          <w:tcPr>
            <w:tcW w:w="6106" w:type="dxa"/>
            <w:tcBorders>
              <w:top w:val="single" w:sz="4" w:space="0" w:color="auto"/>
              <w:left w:val="single" w:sz="4" w:space="0" w:color="auto"/>
              <w:bottom w:val="single" w:sz="4" w:space="0" w:color="auto"/>
              <w:right w:val="single" w:sz="4" w:space="0" w:color="auto"/>
            </w:tcBorders>
            <w:vAlign w:val="center"/>
          </w:tcPr>
          <w:p w14:paraId="1E7A9B1E" w14:textId="77777777" w:rsidR="00CF45DE" w:rsidRPr="001309ED" w:rsidRDefault="00CF45DE" w:rsidP="000E0629">
            <w:pPr>
              <w:spacing w:after="0" w:line="240" w:lineRule="auto"/>
              <w:rPr>
                <w:rFonts w:ascii="Times New Roman" w:eastAsia="Times New Roman" w:hAnsi="Times New Roman" w:cs="Times New Roman"/>
                <w:lang w:eastAsia="lv-LV"/>
              </w:rPr>
            </w:pPr>
            <w:r w:rsidRPr="001309ED">
              <w:rPr>
                <w:rFonts w:ascii="Times New Roman" w:hAnsi="Times New Roman" w:cs="Times New Roman"/>
                <w:lang w:eastAsia="ar-SA"/>
              </w:rPr>
              <w:t>Flīsa veste (gatava prece un individuāli pielāgota prece)</w:t>
            </w:r>
          </w:p>
        </w:tc>
        <w:tc>
          <w:tcPr>
            <w:tcW w:w="1842" w:type="dxa"/>
            <w:tcBorders>
              <w:top w:val="single" w:sz="4" w:space="0" w:color="auto"/>
              <w:left w:val="single" w:sz="4" w:space="0" w:color="auto"/>
              <w:bottom w:val="single" w:sz="4" w:space="0" w:color="auto"/>
              <w:right w:val="single" w:sz="4" w:space="0" w:color="auto"/>
            </w:tcBorders>
          </w:tcPr>
          <w:p w14:paraId="609D8AAA"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c>
          <w:tcPr>
            <w:tcW w:w="2410" w:type="dxa"/>
            <w:tcBorders>
              <w:top w:val="single" w:sz="4" w:space="0" w:color="auto"/>
              <w:left w:val="single" w:sz="4" w:space="0" w:color="auto"/>
              <w:bottom w:val="single" w:sz="4" w:space="0" w:color="auto"/>
              <w:right w:val="single" w:sz="4" w:space="0" w:color="auto"/>
            </w:tcBorders>
          </w:tcPr>
          <w:p w14:paraId="16DD8183"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c>
          <w:tcPr>
            <w:tcW w:w="2835" w:type="dxa"/>
            <w:tcBorders>
              <w:top w:val="single" w:sz="4" w:space="0" w:color="auto"/>
              <w:left w:val="single" w:sz="4" w:space="0" w:color="auto"/>
              <w:bottom w:val="single" w:sz="4" w:space="0" w:color="auto"/>
              <w:right w:val="single" w:sz="4" w:space="0" w:color="auto"/>
            </w:tcBorders>
          </w:tcPr>
          <w:p w14:paraId="4ABE4BB1"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p>
        </w:tc>
      </w:tr>
      <w:tr w:rsidR="00CF45DE" w:rsidRPr="001309ED" w14:paraId="3156CABB" w14:textId="77777777" w:rsidTr="00CF45DE">
        <w:trPr>
          <w:trHeight w:val="283"/>
          <w:jc w:val="center"/>
        </w:trPr>
        <w:tc>
          <w:tcPr>
            <w:tcW w:w="988" w:type="dxa"/>
            <w:vMerge/>
            <w:tcBorders>
              <w:left w:val="single" w:sz="4" w:space="0" w:color="auto"/>
              <w:right w:val="single" w:sz="4" w:space="0" w:color="auto"/>
            </w:tcBorders>
          </w:tcPr>
          <w:p w14:paraId="71E0DFD3" w14:textId="77777777" w:rsidR="00CF45DE" w:rsidRPr="001309ED" w:rsidRDefault="00CF45DE" w:rsidP="000E0629">
            <w:pPr>
              <w:spacing w:after="0" w:line="240" w:lineRule="auto"/>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5AF7A347"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hAnsi="Times New Roman" w:cs="Times New Roman"/>
                <w:i/>
                <w:iCs/>
                <w:sz w:val="18"/>
                <w:szCs w:val="18"/>
                <w:lang w:eastAsia="ar-SA"/>
              </w:rPr>
              <w:t>gatava prece</w:t>
            </w:r>
          </w:p>
        </w:tc>
        <w:tc>
          <w:tcPr>
            <w:tcW w:w="1842" w:type="dxa"/>
            <w:tcBorders>
              <w:top w:val="single" w:sz="4" w:space="0" w:color="auto"/>
              <w:left w:val="single" w:sz="4" w:space="0" w:color="auto"/>
              <w:bottom w:val="single" w:sz="4" w:space="0" w:color="auto"/>
              <w:right w:val="single" w:sz="4" w:space="0" w:color="auto"/>
            </w:tcBorders>
          </w:tcPr>
          <w:p w14:paraId="693FC94F"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75</w:t>
            </w:r>
            <w:r w:rsidRPr="001309ED">
              <w:rPr>
                <w:rFonts w:ascii="Times New Roman" w:eastAsia="Times New Roman" w:hAnsi="Times New Roman" w:cs="Times New Roman"/>
                <w:lang w:eastAsia="lv-LV"/>
              </w:rPr>
              <w:t>0</w:t>
            </w:r>
          </w:p>
        </w:tc>
        <w:tc>
          <w:tcPr>
            <w:tcW w:w="2410" w:type="dxa"/>
            <w:tcBorders>
              <w:top w:val="single" w:sz="4" w:space="0" w:color="auto"/>
              <w:left w:val="single" w:sz="4" w:space="0" w:color="auto"/>
              <w:bottom w:val="single" w:sz="4" w:space="0" w:color="auto"/>
              <w:right w:val="single" w:sz="4" w:space="0" w:color="auto"/>
            </w:tcBorders>
          </w:tcPr>
          <w:p w14:paraId="4F1AD8D4"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53FD23E4"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BC4B4B">
              <w:rPr>
                <w:rFonts w:ascii="Times New Roman" w:eastAsia="Times New Roman" w:hAnsi="Times New Roman" w:cs="Times New Roman"/>
                <w:lang w:eastAsia="lv-LV"/>
              </w:rPr>
              <w:t>&lt; … &gt;</w:t>
            </w:r>
          </w:p>
        </w:tc>
      </w:tr>
      <w:tr w:rsidR="00CF45DE" w:rsidRPr="001309ED" w14:paraId="5CE82AFD" w14:textId="77777777" w:rsidTr="00CF45DE">
        <w:trPr>
          <w:trHeight w:val="283"/>
          <w:jc w:val="center"/>
        </w:trPr>
        <w:tc>
          <w:tcPr>
            <w:tcW w:w="988" w:type="dxa"/>
            <w:vMerge/>
            <w:tcBorders>
              <w:left w:val="single" w:sz="4" w:space="0" w:color="auto"/>
              <w:right w:val="single" w:sz="4" w:space="0" w:color="auto"/>
            </w:tcBorders>
          </w:tcPr>
          <w:p w14:paraId="69AC26CC" w14:textId="77777777" w:rsidR="00CF45DE" w:rsidRPr="001309ED" w:rsidRDefault="00CF45DE" w:rsidP="000E0629">
            <w:pPr>
              <w:spacing w:after="0" w:line="240" w:lineRule="auto"/>
              <w:rPr>
                <w:rFonts w:ascii="Times New Roman" w:eastAsia="Times New Roman" w:hAnsi="Times New Roman" w:cs="Times New Roman"/>
                <w:b/>
                <w:bCs/>
              </w:rPr>
            </w:pPr>
          </w:p>
        </w:tc>
        <w:tc>
          <w:tcPr>
            <w:tcW w:w="6106" w:type="dxa"/>
            <w:tcBorders>
              <w:top w:val="single" w:sz="4" w:space="0" w:color="auto"/>
              <w:left w:val="single" w:sz="4" w:space="0" w:color="auto"/>
              <w:bottom w:val="single" w:sz="4" w:space="0" w:color="auto"/>
              <w:right w:val="single" w:sz="4" w:space="0" w:color="auto"/>
            </w:tcBorders>
          </w:tcPr>
          <w:p w14:paraId="0C59492A"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hAnsi="Times New Roman" w:cs="Times New Roman"/>
                <w:i/>
                <w:iCs/>
                <w:sz w:val="18"/>
                <w:szCs w:val="18"/>
                <w:lang w:eastAsia="ar-SA"/>
              </w:rPr>
              <w:t>individuāli pielāgota prece</w:t>
            </w:r>
          </w:p>
        </w:tc>
        <w:tc>
          <w:tcPr>
            <w:tcW w:w="1842" w:type="dxa"/>
            <w:tcBorders>
              <w:top w:val="single" w:sz="4" w:space="0" w:color="auto"/>
              <w:left w:val="single" w:sz="4" w:space="0" w:color="auto"/>
              <w:bottom w:val="single" w:sz="4" w:space="0" w:color="auto"/>
              <w:right w:val="single" w:sz="4" w:space="0" w:color="auto"/>
            </w:tcBorders>
          </w:tcPr>
          <w:p w14:paraId="585876B2"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Pr>
                <w:rFonts w:ascii="Times New Roman" w:eastAsia="Times New Roman" w:hAnsi="Times New Roman" w:cs="Times New Roman"/>
                <w:lang w:eastAsia="lv-LV"/>
              </w:rPr>
              <w:t>25</w:t>
            </w:r>
            <w:r w:rsidRPr="001309ED">
              <w:rPr>
                <w:rFonts w:ascii="Times New Roman" w:eastAsia="Times New Roman" w:hAnsi="Times New Roman" w:cs="Times New Roman"/>
                <w:lang w:eastAsia="lv-LV"/>
              </w:rPr>
              <w:t>0</w:t>
            </w:r>
          </w:p>
        </w:tc>
        <w:tc>
          <w:tcPr>
            <w:tcW w:w="2410" w:type="dxa"/>
            <w:tcBorders>
              <w:top w:val="single" w:sz="4" w:space="0" w:color="auto"/>
              <w:left w:val="single" w:sz="4" w:space="0" w:color="auto"/>
              <w:bottom w:val="single" w:sz="4" w:space="0" w:color="auto"/>
              <w:right w:val="single" w:sz="4" w:space="0" w:color="auto"/>
            </w:tcBorders>
          </w:tcPr>
          <w:p w14:paraId="54CE6B78"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c>
          <w:tcPr>
            <w:tcW w:w="2835" w:type="dxa"/>
            <w:tcBorders>
              <w:top w:val="single" w:sz="4" w:space="0" w:color="auto"/>
              <w:left w:val="single" w:sz="4" w:space="0" w:color="auto"/>
              <w:bottom w:val="single" w:sz="4" w:space="0" w:color="auto"/>
              <w:right w:val="single" w:sz="4" w:space="0" w:color="auto"/>
            </w:tcBorders>
          </w:tcPr>
          <w:p w14:paraId="0DFDCE83"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BC4B4B">
              <w:rPr>
                <w:rFonts w:ascii="Times New Roman" w:eastAsia="Times New Roman" w:hAnsi="Times New Roman" w:cs="Times New Roman"/>
                <w:lang w:eastAsia="lv-LV"/>
              </w:rPr>
              <w:t>&lt; … &gt;</w:t>
            </w:r>
          </w:p>
        </w:tc>
      </w:tr>
      <w:tr w:rsidR="00CF45DE" w:rsidRPr="001309ED" w14:paraId="5F327735" w14:textId="77777777" w:rsidTr="00CF45DE">
        <w:trPr>
          <w:trHeight w:val="283"/>
          <w:jc w:val="center"/>
        </w:trPr>
        <w:tc>
          <w:tcPr>
            <w:tcW w:w="988" w:type="dxa"/>
            <w:vMerge/>
            <w:tcBorders>
              <w:left w:val="single" w:sz="4" w:space="0" w:color="auto"/>
              <w:bottom w:val="single" w:sz="4" w:space="0" w:color="auto"/>
              <w:right w:val="single" w:sz="4" w:space="0" w:color="auto"/>
            </w:tcBorders>
          </w:tcPr>
          <w:p w14:paraId="51C61CFA" w14:textId="77777777" w:rsidR="00CF45DE" w:rsidRPr="001309ED" w:rsidRDefault="00CF45DE" w:rsidP="000E0629">
            <w:pPr>
              <w:spacing w:after="0" w:line="240" w:lineRule="auto"/>
              <w:rPr>
                <w:rFonts w:ascii="Times New Roman" w:eastAsia="Times New Roman" w:hAnsi="Times New Roman" w:cs="Times New Roman"/>
                <w:b/>
                <w:bCs/>
              </w:rPr>
            </w:pPr>
          </w:p>
        </w:tc>
        <w:tc>
          <w:tcPr>
            <w:tcW w:w="10358"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8528055"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eastAsia="Times New Roman" w:hAnsi="Times New Roman" w:cs="Times New Roman"/>
                <w:b/>
                <w:bCs/>
              </w:rPr>
              <w:t>Kopā par 5. daļu</w:t>
            </w:r>
            <w:r w:rsidRPr="001309ED">
              <w:rPr>
                <w:rFonts w:ascii="Times New Roman" w:eastAsia="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0120ABB"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1309ED">
              <w:rPr>
                <w:rFonts w:ascii="Times New Roman" w:eastAsia="Times New Roman" w:hAnsi="Times New Roman" w:cs="Times New Roman"/>
                <w:lang w:eastAsia="lv-LV"/>
              </w:rPr>
              <w:t>&lt; … &gt;</w:t>
            </w:r>
          </w:p>
        </w:tc>
      </w:tr>
      <w:tr w:rsidR="00CF45DE" w:rsidRPr="001309ED" w14:paraId="14B647E1" w14:textId="77777777" w:rsidTr="00CF45DE">
        <w:trPr>
          <w:trHeight w:val="387"/>
          <w:jc w:val="center"/>
        </w:trPr>
        <w:tc>
          <w:tcPr>
            <w:tcW w:w="11346" w:type="dxa"/>
            <w:gridSpan w:val="4"/>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2E140CD7" w14:textId="77777777" w:rsidR="00CF45DE" w:rsidRPr="001309ED" w:rsidRDefault="00CF45DE" w:rsidP="000E0629">
            <w:pPr>
              <w:spacing w:after="0" w:line="240" w:lineRule="auto"/>
              <w:ind w:left="-615" w:firstLine="615"/>
              <w:jc w:val="right"/>
              <w:rPr>
                <w:rFonts w:ascii="Times New Roman" w:eastAsia="Times New Roman" w:hAnsi="Times New Roman" w:cs="Times New Roman"/>
                <w:lang w:eastAsia="lv-LV"/>
              </w:rPr>
            </w:pPr>
            <w:r w:rsidRPr="001309ED">
              <w:rPr>
                <w:rFonts w:ascii="Times New Roman" w:eastAsia="Times New Roman" w:hAnsi="Times New Roman" w:cs="Times New Roman"/>
                <w:b/>
                <w:bCs/>
                <w:lang w:eastAsia="lv-LV"/>
              </w:rPr>
              <w:t>Kopā EUR bez PVN:</w:t>
            </w:r>
          </w:p>
        </w:tc>
        <w:tc>
          <w:tcPr>
            <w:tcW w:w="2835"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23D4CC0" w14:textId="77777777" w:rsidR="00CF45DE" w:rsidRPr="001309ED" w:rsidRDefault="00CF45DE" w:rsidP="000E0629">
            <w:pPr>
              <w:spacing w:after="0" w:line="240" w:lineRule="auto"/>
              <w:ind w:left="-615" w:firstLine="615"/>
              <w:jc w:val="center"/>
              <w:rPr>
                <w:rFonts w:ascii="Times New Roman" w:eastAsia="Times New Roman" w:hAnsi="Times New Roman" w:cs="Times New Roman"/>
                <w:lang w:eastAsia="lv-LV"/>
              </w:rPr>
            </w:pPr>
            <w:r w:rsidRPr="00FD798B">
              <w:rPr>
                <w:rFonts w:ascii="Times New Roman" w:eastAsia="Times New Roman" w:hAnsi="Times New Roman" w:cs="Times New Roman"/>
                <w:lang w:eastAsia="lv-LV"/>
              </w:rPr>
              <w:t>&lt; … &gt;</w:t>
            </w:r>
          </w:p>
        </w:tc>
      </w:tr>
    </w:tbl>
    <w:p w14:paraId="637777D2" w14:textId="17C39E8C" w:rsidR="00163BC4" w:rsidRDefault="004E74E5" w:rsidP="0060043C">
      <w:pPr>
        <w:tabs>
          <w:tab w:val="left" w:pos="426"/>
        </w:tabs>
        <w:autoSpaceDE w:val="0"/>
        <w:autoSpaceDN w:val="0"/>
        <w:adjustRightInd w:val="0"/>
        <w:spacing w:after="0" w:line="240" w:lineRule="auto"/>
        <w:jc w:val="both"/>
        <w:rPr>
          <w:rFonts w:ascii="Times New Roman" w:hAnsi="Times New Roman" w:cs="Times New Roman"/>
          <w:i/>
          <w:iCs/>
          <w:sz w:val="20"/>
          <w:szCs w:val="20"/>
        </w:rPr>
      </w:pPr>
      <w:r w:rsidRPr="001309ED">
        <w:rPr>
          <w:rFonts w:ascii="Times New Roman" w:hAnsi="Times New Roman" w:cs="Times New Roman"/>
          <w:i/>
          <w:iCs/>
          <w:sz w:val="20"/>
          <w:szCs w:val="20"/>
        </w:rPr>
        <w:t>*Cenā iekļautas visas ar preci un piegādi saistītās izmaksas.</w:t>
      </w:r>
    </w:p>
    <w:p w14:paraId="6F6C361F" w14:textId="77777777" w:rsidR="0060043C" w:rsidRDefault="0060043C" w:rsidP="0060043C">
      <w:pPr>
        <w:tabs>
          <w:tab w:val="left" w:pos="426"/>
        </w:tabs>
        <w:autoSpaceDE w:val="0"/>
        <w:autoSpaceDN w:val="0"/>
        <w:adjustRightInd w:val="0"/>
        <w:spacing w:after="0" w:line="240" w:lineRule="auto"/>
        <w:jc w:val="both"/>
        <w:rPr>
          <w:rFonts w:ascii="Times New Roman" w:hAnsi="Times New Roman" w:cs="Times New Roman"/>
          <w:i/>
          <w:iCs/>
          <w:sz w:val="20"/>
          <w:szCs w:val="20"/>
        </w:rPr>
      </w:pPr>
    </w:p>
    <w:p w14:paraId="23F61C04" w14:textId="77777777" w:rsidR="0060043C" w:rsidRDefault="0060043C" w:rsidP="0060043C">
      <w:pPr>
        <w:tabs>
          <w:tab w:val="left" w:pos="426"/>
        </w:tabs>
        <w:autoSpaceDE w:val="0"/>
        <w:autoSpaceDN w:val="0"/>
        <w:adjustRightInd w:val="0"/>
        <w:spacing w:after="0" w:line="240" w:lineRule="auto"/>
        <w:jc w:val="both"/>
        <w:rPr>
          <w:rFonts w:ascii="Times New Roman" w:hAnsi="Times New Roman" w:cs="Times New Roman"/>
          <w:i/>
          <w:iCs/>
          <w:sz w:val="20"/>
          <w:szCs w:val="20"/>
        </w:rPr>
        <w:sectPr w:rsidR="0060043C" w:rsidSect="00D84C12">
          <w:pgSz w:w="16838" w:h="11906" w:orient="landscape"/>
          <w:pgMar w:top="1134" w:right="851" w:bottom="1134" w:left="1134" w:header="709" w:footer="709" w:gutter="0"/>
          <w:cols w:space="708"/>
          <w:titlePg/>
          <w:docGrid w:linePitch="360"/>
        </w:sectPr>
      </w:pPr>
    </w:p>
    <w:p w14:paraId="721B7BE3" w14:textId="3C7C0F28" w:rsidR="00876920" w:rsidRPr="00565E61" w:rsidRDefault="00876920" w:rsidP="00876920">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4</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Pr="00B60574">
        <w:rPr>
          <w:rFonts w:ascii="Times New Roman" w:eastAsia="Calibri" w:hAnsi="Times New Roman" w:cs="Times New Roman"/>
          <w:b/>
          <w:bCs/>
          <w:kern w:val="0"/>
          <w14:ligatures w14:val="none"/>
        </w:rPr>
        <w:t>Formas tērpu sastāvdaļu piegāde sabiedriskā transporta vadītājiem, tai skaitā individuāla šūšana vai pielāgošana nestandarta augumiem</w:t>
      </w:r>
      <w:r w:rsidRPr="00565E61">
        <w:rPr>
          <w:rFonts w:ascii="Times New Roman" w:eastAsia="Calibri" w:hAnsi="Times New Roman" w:cs="Times New Roman"/>
          <w:b/>
          <w:bCs/>
          <w:kern w:val="0"/>
          <w14:ligatures w14:val="none"/>
        </w:rPr>
        <w:t>”</w:t>
      </w:r>
    </w:p>
    <w:p w14:paraId="498CAD3A" w14:textId="349CE336" w:rsidR="00671198" w:rsidRPr="008320B3" w:rsidRDefault="00876920" w:rsidP="008320B3">
      <w:pPr>
        <w:spacing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437A3">
        <w:rPr>
          <w:rFonts w:ascii="Times New Roman" w:eastAsia="Calibri" w:hAnsi="Times New Roman" w:cs="Times New Roman"/>
          <w:kern w:val="0"/>
          <w:position w:val="-4"/>
          <w:lang w:eastAsia="ar-SA" w:bidi="en-US"/>
          <w14:ligatures w14:val="none"/>
        </w:rPr>
        <w:t>27</w:t>
      </w:r>
    </w:p>
    <w:p w14:paraId="34DE6D47" w14:textId="34AAE26D" w:rsidR="00671198" w:rsidRDefault="0091517D" w:rsidP="00671198">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Līguma paraugs</w:t>
      </w:r>
    </w:p>
    <w:p w14:paraId="6ADF5D8C" w14:textId="77777777" w:rsidR="0091517D" w:rsidRPr="00993EE6" w:rsidRDefault="0091517D" w:rsidP="00671198">
      <w:pPr>
        <w:spacing w:after="0" w:line="240" w:lineRule="auto"/>
        <w:jc w:val="center"/>
        <w:rPr>
          <w:rFonts w:ascii="Times New Roman" w:eastAsia="Times New Roman" w:hAnsi="Times New Roman" w:cs="Times New Roman"/>
          <w:bCs/>
          <w:kern w:val="0"/>
          <w14:ligatures w14:val="none"/>
        </w:rPr>
      </w:pPr>
    </w:p>
    <w:p w14:paraId="54130326" w14:textId="3999068D" w:rsidR="00671198" w:rsidRPr="00993EE6" w:rsidRDefault="00671198" w:rsidP="00671198">
      <w:pPr>
        <w:spacing w:after="0" w:line="240" w:lineRule="auto"/>
        <w:jc w:val="center"/>
        <w:rPr>
          <w:rFonts w:ascii="Times New Roman" w:eastAsia="Times New Roman" w:hAnsi="Times New Roman" w:cs="Times New Roman"/>
          <w:b/>
          <w:bCs/>
          <w:kern w:val="0"/>
          <w14:ligatures w14:val="none"/>
        </w:rPr>
      </w:pPr>
      <w:r w:rsidRPr="00993EE6">
        <w:rPr>
          <w:rFonts w:ascii="Times New Roman" w:eastAsia="Times New Roman" w:hAnsi="Times New Roman" w:cs="Times New Roman"/>
          <w:b/>
          <w:bCs/>
          <w:kern w:val="0"/>
          <w14:ligatures w14:val="none"/>
        </w:rPr>
        <w:t>LĪGUMS Nr. ____</w:t>
      </w:r>
    </w:p>
    <w:p w14:paraId="786CB825" w14:textId="717EA680" w:rsidR="00671198" w:rsidRPr="003E415D" w:rsidRDefault="00671198" w:rsidP="00671198">
      <w:pPr>
        <w:spacing w:after="0" w:line="240" w:lineRule="auto"/>
        <w:jc w:val="center"/>
        <w:rPr>
          <w:rFonts w:ascii="Times New Roman" w:eastAsia="Times New Roman" w:hAnsi="Times New Roman" w:cs="Times New Roman"/>
          <w:i/>
          <w:iCs/>
          <w:kern w:val="0"/>
          <w:lang w:eastAsia="ar-SA"/>
          <w14:ligatures w14:val="none"/>
        </w:rPr>
      </w:pPr>
      <w:r w:rsidRPr="003E415D">
        <w:rPr>
          <w:rFonts w:ascii="Times New Roman" w:eastAsia="Calibri" w:hAnsi="Times New Roman" w:cs="Times New Roman"/>
          <w:b/>
          <w:bCs/>
          <w:kern w:val="0"/>
          <w14:ligatures w14:val="none"/>
        </w:rPr>
        <w:t>Formas tērpu sastāvdaļu piegāde sabiedriskā transporta vadītājiem, tai skaitā individuāla šūšana vai pielāgošana nestandarta augumiem</w:t>
      </w:r>
      <w:r w:rsidRPr="003E415D">
        <w:rPr>
          <w:rFonts w:ascii="Times New Roman" w:eastAsia="Times New Roman" w:hAnsi="Times New Roman" w:cs="Times New Roman"/>
          <w:kern w:val="0"/>
          <w14:ligatures w14:val="none"/>
        </w:rPr>
        <w:t xml:space="preserve"> -</w:t>
      </w:r>
      <w:r w:rsidR="0052483E" w:rsidRPr="003E415D">
        <w:rPr>
          <w:rFonts w:ascii="Times New Roman" w:eastAsia="Times New Roman" w:hAnsi="Times New Roman" w:cs="Times New Roman"/>
          <w:kern w:val="0"/>
          <w14:ligatures w14:val="none"/>
        </w:rPr>
        <w:t xml:space="preserve"> __. iepirkuma daļā “____”</w:t>
      </w:r>
      <w:r w:rsidR="0052483E" w:rsidRPr="0052483E">
        <w:rPr>
          <w:rFonts w:ascii="Times New Roman" w:eastAsia="Times New Roman" w:hAnsi="Times New Roman" w:cs="Times New Roman"/>
          <w:kern w:val="0"/>
          <w14:ligatures w14:val="none"/>
        </w:rPr>
        <w:t xml:space="preserve">  </w:t>
      </w:r>
      <w:r w:rsidR="0052483E" w:rsidRPr="003E415D">
        <w:rPr>
          <w:rFonts w:ascii="Times New Roman" w:eastAsia="Times New Roman" w:hAnsi="Times New Roman" w:cs="Times New Roman"/>
          <w:i/>
          <w:iCs/>
          <w:kern w:val="0"/>
          <w14:ligatures w14:val="none"/>
        </w:rPr>
        <w:t>(precīzs teksts tiek noteikts atbilstoši iepirkuma daļai)</w:t>
      </w:r>
    </w:p>
    <w:p w14:paraId="6BB2C6FA" w14:textId="77777777" w:rsidR="006E4718" w:rsidRDefault="006E4718" w:rsidP="006E4718">
      <w:pPr>
        <w:spacing w:after="0" w:line="240" w:lineRule="auto"/>
        <w:rPr>
          <w:rFonts w:ascii="Times New Roman" w:eastAsia="Times New Roman" w:hAnsi="Times New Roman" w:cs="Times New Roman"/>
          <w:kern w:val="0"/>
          <w:lang w:eastAsia="ar-SA"/>
          <w14:ligatures w14:val="none"/>
        </w:rPr>
      </w:pPr>
    </w:p>
    <w:p w14:paraId="4447DA69" w14:textId="325B17F4" w:rsidR="006E4718" w:rsidRDefault="006E4718" w:rsidP="006E4718">
      <w:pPr>
        <w:spacing w:after="0" w:line="240" w:lineRule="auto"/>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Rīgā</w:t>
      </w:r>
    </w:p>
    <w:p w14:paraId="0A202B5D" w14:textId="59427506" w:rsidR="006E4718" w:rsidRPr="006E4718" w:rsidRDefault="006E4718" w:rsidP="006E4718">
      <w:pPr>
        <w:spacing w:after="0" w:line="240" w:lineRule="auto"/>
        <w:jc w:val="right"/>
        <w:rPr>
          <w:rFonts w:ascii="Times New Roman" w:eastAsia="Times New Roman" w:hAnsi="Times New Roman" w:cs="Times New Roman"/>
          <w:i/>
          <w:iCs/>
          <w:kern w:val="0"/>
          <w14:ligatures w14:val="none"/>
        </w:rPr>
      </w:pPr>
      <w:r w:rsidRPr="006E4718">
        <w:rPr>
          <w:rFonts w:ascii="Times New Roman" w:eastAsia="Times New Roman" w:hAnsi="Times New Roman" w:cs="Times New Roman"/>
          <w:i/>
          <w:iCs/>
          <w:kern w:val="0"/>
          <w:lang w:eastAsia="ar-SA"/>
          <w14:ligatures w14:val="none"/>
        </w:rPr>
        <w:t>Datums skatāms laika zīmogā</w:t>
      </w:r>
    </w:p>
    <w:p w14:paraId="7DE1607E" w14:textId="1752E70C" w:rsidR="00671198" w:rsidRPr="00993EE6" w:rsidRDefault="00671198" w:rsidP="00671198">
      <w:pPr>
        <w:suppressAutoHyphens/>
        <w:spacing w:after="0" w:line="240" w:lineRule="auto"/>
        <w:jc w:val="both"/>
        <w:rPr>
          <w:rFonts w:ascii="Times New Roman" w:eastAsia="Times New Roman" w:hAnsi="Times New Roman" w:cs="Times New Roman"/>
          <w:kern w:val="0"/>
          <w:lang w:eastAsia="ar-SA"/>
          <w14:ligatures w14:val="none"/>
        </w:rPr>
      </w:pPr>
      <w:r w:rsidRPr="00993EE6">
        <w:rPr>
          <w:rFonts w:ascii="Times New Roman" w:eastAsia="Calibri" w:hAnsi="Times New Roman" w:cs="Times New Roman"/>
          <w:b/>
          <w:bCs/>
          <w:i/>
          <w:iCs/>
          <w:kern w:val="0"/>
          <w:position w:val="-4"/>
          <w:lang w:eastAsia="ar-SA"/>
          <w14:ligatures w14:val="none"/>
        </w:rPr>
        <w:br/>
      </w:r>
      <w:r w:rsidRPr="00993EE6">
        <w:rPr>
          <w:rFonts w:ascii="Times New Roman" w:eastAsia="Times New Roman" w:hAnsi="Times New Roman" w:cs="Times New Roman"/>
          <w:b/>
          <w:kern w:val="0"/>
          <w:lang w:eastAsia="ar-SA"/>
          <w14:ligatures w14:val="none"/>
        </w:rPr>
        <w:t>Rīgas pašvaldības sabiedrība ar ierobežotu atbildību „Rīgas satiksme”</w:t>
      </w:r>
      <w:r w:rsidRPr="00993EE6">
        <w:rPr>
          <w:rFonts w:ascii="Times New Roman" w:eastAsia="Times New Roman" w:hAnsi="Times New Roman" w:cs="Times New Roman"/>
          <w:kern w:val="0"/>
          <w:lang w:eastAsia="ar-SA"/>
          <w14:ligatures w14:val="none"/>
        </w:rPr>
        <w:t>, vien.</w:t>
      </w:r>
      <w:r w:rsidR="0047520B">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kern w:val="0"/>
          <w:lang w:eastAsia="ar-SA"/>
          <w14:ligatures w14:val="none"/>
        </w:rPr>
        <w:t>reģ.</w:t>
      </w:r>
      <w:r w:rsidR="0047520B">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kern w:val="0"/>
          <w:lang w:eastAsia="ar-SA"/>
          <w14:ligatures w14:val="none"/>
        </w:rPr>
        <w:t>Nr.</w:t>
      </w:r>
      <w:r w:rsidR="0047520B">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kern w:val="0"/>
          <w:lang w:eastAsia="ar-SA"/>
          <w14:ligatures w14:val="none"/>
        </w:rPr>
        <w:t>40003619950, turpmāk – Pasūtītājs, tās ______________________________</w:t>
      </w:r>
      <w:r w:rsidR="00FB2AB5">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kern w:val="0"/>
          <w:lang w:eastAsia="ar-SA"/>
          <w14:ligatures w14:val="none"/>
        </w:rPr>
        <w:t xml:space="preserve">personā, kas rīkojas saskaņā ar _____________________________, no vienas puses, </w:t>
      </w:r>
    </w:p>
    <w:p w14:paraId="4A3FC81F" w14:textId="77777777" w:rsidR="00671198" w:rsidRPr="00993EE6" w:rsidRDefault="00671198" w:rsidP="00671198">
      <w:pPr>
        <w:suppressAutoHyphens/>
        <w:spacing w:after="0" w:line="240" w:lineRule="auto"/>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 xml:space="preserve">un </w:t>
      </w:r>
    </w:p>
    <w:p w14:paraId="0BED1AF7" w14:textId="083DD655" w:rsidR="00671198" w:rsidRDefault="00671198" w:rsidP="00671198">
      <w:pPr>
        <w:spacing w:after="0" w:line="240" w:lineRule="auto"/>
        <w:jc w:val="both"/>
        <w:outlineLvl w:val="0"/>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b/>
          <w:bCs/>
          <w:kern w:val="36"/>
          <w:lang w:eastAsia="ar-SA"/>
          <w14:ligatures w14:val="none"/>
        </w:rPr>
        <w:t>__________________</w:t>
      </w:r>
      <w:r w:rsidRPr="00993EE6">
        <w:rPr>
          <w:rFonts w:ascii="Times New Roman" w:eastAsia="Times New Roman" w:hAnsi="Times New Roman" w:cs="Times New Roman"/>
          <w:kern w:val="0"/>
          <w:lang w:eastAsia="ar-SA"/>
          <w14:ligatures w14:val="none"/>
        </w:rPr>
        <w:t>, vien.</w:t>
      </w:r>
      <w:r w:rsidR="00FB2AB5">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kern w:val="0"/>
          <w:lang w:eastAsia="ar-SA"/>
          <w14:ligatures w14:val="none"/>
        </w:rPr>
        <w:t>reģ.</w:t>
      </w:r>
      <w:r w:rsidR="00FB2AB5">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kern w:val="0"/>
          <w:lang w:eastAsia="ar-SA"/>
          <w14:ligatures w14:val="none"/>
        </w:rPr>
        <w:t>Nr.__________, turpmāk – Izpildītājs, tās ________________</w:t>
      </w:r>
      <w:r w:rsidR="0047520B">
        <w:rPr>
          <w:rFonts w:ascii="Times New Roman" w:eastAsia="Times New Roman" w:hAnsi="Times New Roman" w:cs="Times New Roman"/>
          <w:kern w:val="0"/>
          <w:lang w:eastAsia="ar-SA"/>
          <w14:ligatures w14:val="none"/>
        </w:rPr>
        <w:t xml:space="preserve"> </w:t>
      </w:r>
      <w:r w:rsidRPr="00993EE6">
        <w:rPr>
          <w:rFonts w:ascii="Times New Roman" w:eastAsia="Times New Roman" w:hAnsi="Times New Roman" w:cs="Times New Roman"/>
          <w:kern w:val="0"/>
          <w:lang w:eastAsia="ar-SA"/>
          <w14:ligatures w14:val="none"/>
        </w:rPr>
        <w:t>personā, kas rīkojas saskaņā ____________________, no otras puses, katrs atsevišķi un abi kopā, turpmāk – Puse/Puses, pamatojoties uz Pasūtītāja rīkotās iepirkuma procedūras “</w:t>
      </w:r>
      <w:r w:rsidR="00787BE1" w:rsidRPr="00787BE1">
        <w:rPr>
          <w:rFonts w:ascii="Times New Roman" w:eastAsia="Times New Roman" w:hAnsi="Times New Roman" w:cs="Times New Roman"/>
          <w:kern w:val="0"/>
          <w:lang w:eastAsia="ar-SA"/>
          <w14:ligatures w14:val="none"/>
        </w:rPr>
        <w:t>Formas tērpu sastāvdaļu piegāde sabiedriskā transporta vadītājiem, tai skaitā individuāla šūšana vai pielāgošana nestandarta augumiem</w:t>
      </w:r>
      <w:r w:rsidRPr="00993EE6">
        <w:rPr>
          <w:rFonts w:ascii="Times New Roman" w:eastAsia="Times New Roman" w:hAnsi="Times New Roman" w:cs="Times New Roman"/>
          <w:kern w:val="0"/>
          <w:lang w:eastAsia="ar-SA"/>
          <w14:ligatures w14:val="none"/>
        </w:rPr>
        <w:t>” (identifikācijas Nr. RS/202</w:t>
      </w:r>
      <w:r w:rsidR="00D75646">
        <w:rPr>
          <w:rFonts w:ascii="Times New Roman" w:eastAsia="Times New Roman" w:hAnsi="Times New Roman" w:cs="Times New Roman"/>
          <w:kern w:val="0"/>
          <w:lang w:eastAsia="ar-SA"/>
          <w14:ligatures w14:val="none"/>
        </w:rPr>
        <w:t>6</w:t>
      </w:r>
      <w:r w:rsidRPr="00993EE6">
        <w:rPr>
          <w:rFonts w:ascii="Times New Roman" w:eastAsia="Times New Roman" w:hAnsi="Times New Roman" w:cs="Times New Roman"/>
          <w:kern w:val="0"/>
          <w:lang w:eastAsia="ar-SA"/>
          <w14:ligatures w14:val="none"/>
        </w:rPr>
        <w:t>/</w:t>
      </w:r>
      <w:r w:rsidR="001A0A09">
        <w:rPr>
          <w:rFonts w:ascii="Times New Roman" w:eastAsia="Times New Roman" w:hAnsi="Times New Roman" w:cs="Times New Roman"/>
          <w:kern w:val="0"/>
          <w:lang w:eastAsia="ar-SA"/>
          <w14:ligatures w14:val="none"/>
        </w:rPr>
        <w:t>27</w:t>
      </w:r>
      <w:r w:rsidRPr="00993EE6">
        <w:rPr>
          <w:rFonts w:ascii="Times New Roman" w:eastAsia="Times New Roman" w:hAnsi="Times New Roman" w:cs="Times New Roman"/>
          <w:kern w:val="0"/>
          <w:lang w:eastAsia="ar-SA"/>
          <w14:ligatures w14:val="none"/>
        </w:rPr>
        <w:t xml:space="preserve">) </w:t>
      </w:r>
      <w:r w:rsidR="00B3052E" w:rsidRPr="00B3052E">
        <w:rPr>
          <w:rFonts w:ascii="Times New Roman" w:eastAsia="Times New Roman" w:hAnsi="Times New Roman" w:cs="Times New Roman"/>
          <w:kern w:val="0"/>
          <w:lang w:eastAsia="ar-SA"/>
          <w14:ligatures w14:val="none"/>
        </w:rPr>
        <w:t>1.</w:t>
      </w:r>
      <w:r w:rsidR="00B3052E">
        <w:rPr>
          <w:rFonts w:ascii="Times New Roman" w:eastAsia="Times New Roman" w:hAnsi="Times New Roman" w:cs="Times New Roman"/>
          <w:kern w:val="0"/>
          <w:lang w:eastAsia="ar-SA"/>
          <w14:ligatures w14:val="none"/>
        </w:rPr>
        <w:t xml:space="preserve">, 2., 3., 4. </w:t>
      </w:r>
      <w:r w:rsidR="00B3052E" w:rsidRPr="00B3052E">
        <w:rPr>
          <w:rFonts w:ascii="Times New Roman" w:eastAsia="Times New Roman" w:hAnsi="Times New Roman" w:cs="Times New Roman"/>
          <w:kern w:val="0"/>
          <w:lang w:eastAsia="ar-SA"/>
          <w14:ligatures w14:val="none"/>
        </w:rPr>
        <w:t xml:space="preserve">un/vai </w:t>
      </w:r>
      <w:r w:rsidR="00B3052E">
        <w:rPr>
          <w:rFonts w:ascii="Times New Roman" w:eastAsia="Times New Roman" w:hAnsi="Times New Roman" w:cs="Times New Roman"/>
          <w:kern w:val="0"/>
          <w:lang w:eastAsia="ar-SA"/>
          <w14:ligatures w14:val="none"/>
        </w:rPr>
        <w:t>5</w:t>
      </w:r>
      <w:r w:rsidR="00B3052E" w:rsidRPr="00B3052E">
        <w:rPr>
          <w:rFonts w:ascii="Times New Roman" w:eastAsia="Times New Roman" w:hAnsi="Times New Roman" w:cs="Times New Roman"/>
          <w:kern w:val="0"/>
          <w:lang w:eastAsia="ar-SA"/>
          <w14:ligatures w14:val="none"/>
        </w:rPr>
        <w:t>.</w:t>
      </w:r>
      <w:r w:rsidR="00A404BC">
        <w:rPr>
          <w:rFonts w:ascii="Times New Roman" w:eastAsia="Times New Roman" w:hAnsi="Times New Roman" w:cs="Times New Roman"/>
          <w:kern w:val="0"/>
          <w:lang w:eastAsia="ar-SA"/>
          <w14:ligatures w14:val="none"/>
        </w:rPr>
        <w:t xml:space="preserve"> </w:t>
      </w:r>
      <w:r w:rsidR="00B3052E" w:rsidRPr="00A404BC">
        <w:rPr>
          <w:rFonts w:ascii="Times New Roman" w:eastAsia="Times New Roman" w:hAnsi="Times New Roman" w:cs="Times New Roman"/>
          <w:i/>
          <w:iCs/>
          <w:kern w:val="0"/>
          <w:lang w:eastAsia="ar-SA"/>
          <w14:ligatures w14:val="none"/>
        </w:rPr>
        <w:t>(izvēlas atbilstošo)</w:t>
      </w:r>
      <w:r w:rsidR="00B3052E" w:rsidRPr="00B3052E">
        <w:rPr>
          <w:rFonts w:ascii="Times New Roman" w:eastAsia="Times New Roman" w:hAnsi="Times New Roman" w:cs="Times New Roman"/>
          <w:kern w:val="0"/>
          <w:lang w:eastAsia="ar-SA"/>
          <w14:ligatures w14:val="none"/>
        </w:rPr>
        <w:t xml:space="preserve"> </w:t>
      </w:r>
      <w:r w:rsidRPr="000C4C7C">
        <w:rPr>
          <w:rFonts w:ascii="Times New Roman" w:eastAsia="Times New Roman" w:hAnsi="Times New Roman" w:cs="Times New Roman"/>
          <w:kern w:val="0"/>
          <w:lang w:eastAsia="ar-SA"/>
          <w14:ligatures w14:val="none"/>
        </w:rPr>
        <w:t xml:space="preserve"> daļas</w:t>
      </w:r>
      <w:r w:rsidRPr="00993EE6">
        <w:rPr>
          <w:rFonts w:ascii="Times New Roman" w:eastAsia="Times New Roman" w:hAnsi="Times New Roman" w:cs="Times New Roman"/>
          <w:kern w:val="0"/>
          <w:lang w:eastAsia="ar-SA"/>
          <w14:ligatures w14:val="none"/>
        </w:rPr>
        <w:t xml:space="preserve"> rezultātiem, noslēdz šādu līgumu, turpmāk – Līgums:</w:t>
      </w:r>
    </w:p>
    <w:p w14:paraId="2C28B8B6" w14:textId="77777777" w:rsidR="00CA3ACB" w:rsidRDefault="00CA3ACB" w:rsidP="00671198">
      <w:pPr>
        <w:spacing w:after="0" w:line="240" w:lineRule="auto"/>
        <w:jc w:val="both"/>
        <w:outlineLvl w:val="0"/>
        <w:rPr>
          <w:rFonts w:ascii="Times New Roman" w:eastAsia="Times New Roman" w:hAnsi="Times New Roman" w:cs="Times New Roman"/>
          <w:kern w:val="0"/>
          <w:lang w:eastAsia="ar-SA"/>
          <w14:ligatures w14:val="none"/>
        </w:rPr>
      </w:pPr>
    </w:p>
    <w:p w14:paraId="20B1E495" w14:textId="77777777" w:rsidR="00DB1BFF" w:rsidRPr="00DB1BFF" w:rsidRDefault="00DB1BFF" w:rsidP="00DB1BFF">
      <w:pPr>
        <w:keepNext/>
        <w:numPr>
          <w:ilvl w:val="0"/>
          <w:numId w:val="10"/>
        </w:numPr>
        <w:suppressAutoHyphens/>
        <w:spacing w:after="0" w:line="240" w:lineRule="auto"/>
        <w:ind w:right="30"/>
        <w:jc w:val="center"/>
        <w:outlineLvl w:val="2"/>
        <w:rPr>
          <w:rFonts w:ascii="Times New Roman" w:eastAsia="Times New Roman" w:hAnsi="Times New Roman" w:cs="Times New Roman"/>
          <w:b/>
          <w:bCs/>
          <w:kern w:val="0"/>
          <w:lang w:eastAsia="ar-SA"/>
          <w14:ligatures w14:val="none"/>
        </w:rPr>
      </w:pPr>
      <w:r w:rsidRPr="00DB1BFF">
        <w:rPr>
          <w:rFonts w:ascii="Times New Roman" w:eastAsia="Times New Roman" w:hAnsi="Times New Roman" w:cs="Times New Roman"/>
          <w:b/>
          <w:bCs/>
          <w:kern w:val="0"/>
          <w:lang w:eastAsia="ar-SA"/>
          <w14:ligatures w14:val="none"/>
        </w:rPr>
        <w:t>LĪGUMA PRIEKŠMETS</w:t>
      </w:r>
    </w:p>
    <w:p w14:paraId="639AEFE9" w14:textId="216436FB" w:rsidR="00DB1BFF" w:rsidRPr="00DB1BFF" w:rsidRDefault="00DB1BFF" w:rsidP="00DB1BFF">
      <w:pPr>
        <w:numPr>
          <w:ilvl w:val="1"/>
          <w:numId w:val="10"/>
        </w:numPr>
        <w:suppressAutoHyphens/>
        <w:spacing w:after="0" w:line="240" w:lineRule="auto"/>
        <w:ind w:left="426"/>
        <w:jc w:val="both"/>
        <w:rPr>
          <w:rFonts w:ascii="Times New Roman" w:eastAsia="Times New Roman" w:hAnsi="Times New Roman" w:cs="Times New Roman"/>
          <w:kern w:val="0"/>
          <w:lang w:eastAsia="ar-SA"/>
          <w14:ligatures w14:val="none"/>
        </w:rPr>
      </w:pPr>
      <w:r w:rsidRPr="00DB1BFF">
        <w:rPr>
          <w:rFonts w:ascii="Times New Roman" w:eastAsia="Times New Roman" w:hAnsi="Times New Roman" w:cs="Times New Roman"/>
          <w:kern w:val="0"/>
          <w:lang w:eastAsia="ar-SA"/>
          <w14:ligatures w14:val="none"/>
        </w:rPr>
        <w:t xml:space="preserve">Izpildītājs ar saviem spēkiem un līdzekļiem Pasūtītāja uzdevumā apņemas izgatavot un piegādāt </w:t>
      </w:r>
      <w:r w:rsidR="000A5886">
        <w:rPr>
          <w:rFonts w:ascii="Times New Roman" w:eastAsia="Times New Roman" w:hAnsi="Times New Roman" w:cs="Times New Roman"/>
          <w:kern w:val="0"/>
          <w:lang w:eastAsia="ar-SA"/>
          <w14:ligatures w14:val="none"/>
        </w:rPr>
        <w:t>sabiedri</w:t>
      </w:r>
      <w:r w:rsidR="00D414A7">
        <w:rPr>
          <w:rFonts w:ascii="Times New Roman" w:eastAsia="Times New Roman" w:hAnsi="Times New Roman" w:cs="Times New Roman"/>
          <w:kern w:val="0"/>
          <w:lang w:eastAsia="ar-SA"/>
          <w14:ligatures w14:val="none"/>
        </w:rPr>
        <w:t xml:space="preserve">skā transporta vadītāju </w:t>
      </w:r>
      <w:r w:rsidRPr="00DB1BFF">
        <w:rPr>
          <w:rFonts w:ascii="Times New Roman" w:eastAsia="Times New Roman" w:hAnsi="Times New Roman" w:cs="Times New Roman"/>
          <w:kern w:val="0"/>
          <w:lang w:eastAsia="ar-SA"/>
          <w14:ligatures w14:val="none"/>
        </w:rPr>
        <w:t>formas tērpu sastāvdaļas</w:t>
      </w:r>
      <w:r w:rsidR="000C4C7C">
        <w:rPr>
          <w:rFonts w:ascii="Times New Roman" w:eastAsia="Times New Roman" w:hAnsi="Times New Roman" w:cs="Times New Roman"/>
          <w:kern w:val="0"/>
          <w:lang w:eastAsia="ar-SA"/>
          <w14:ligatures w14:val="none"/>
        </w:rPr>
        <w:t xml:space="preserve"> -</w:t>
      </w:r>
      <w:r w:rsidR="000C4C7C" w:rsidRPr="000C4C7C">
        <w:rPr>
          <w:rFonts w:ascii="Times New Roman" w:hAnsi="Times New Roman" w:cs="Times New Roman"/>
          <w:bCs/>
        </w:rPr>
        <w:t xml:space="preserve"> </w:t>
      </w:r>
      <w:r w:rsidR="00BE1BDE" w:rsidRPr="00BE1BDE">
        <w:rPr>
          <w:rFonts w:ascii="Times New Roman" w:hAnsi="Times New Roman" w:cs="Times New Roman"/>
          <w:bCs/>
          <w:i/>
          <w:iCs/>
        </w:rPr>
        <w:t>(precīzs teksts tiek noteikts atbilstoši iepirkuma daļai)</w:t>
      </w:r>
      <w:r w:rsidR="00BE1BDE" w:rsidRPr="00BE1BDE">
        <w:rPr>
          <w:rFonts w:ascii="Times New Roman" w:hAnsi="Times New Roman" w:cs="Times New Roman"/>
          <w:bCs/>
        </w:rPr>
        <w:t xml:space="preserve"> </w:t>
      </w:r>
      <w:r w:rsidRPr="00DB1BFF">
        <w:rPr>
          <w:rFonts w:ascii="Times New Roman" w:eastAsia="Times New Roman" w:hAnsi="Times New Roman" w:cs="Times New Roman"/>
          <w:kern w:val="0"/>
          <w:lang w:eastAsia="ar-SA"/>
          <w14:ligatures w14:val="none"/>
        </w:rPr>
        <w:t xml:space="preserve">(turpmāk – Prece) </w:t>
      </w:r>
      <w:r w:rsidR="007718B5">
        <w:rPr>
          <w:rFonts w:ascii="Times New Roman" w:eastAsia="Times New Roman" w:hAnsi="Times New Roman" w:cs="Times New Roman"/>
          <w:kern w:val="0"/>
          <w:lang w:eastAsia="ar-SA"/>
          <w14:ligatures w14:val="none"/>
        </w:rPr>
        <w:t xml:space="preserve">- </w:t>
      </w:r>
      <w:r w:rsidRPr="00DB1BFF">
        <w:rPr>
          <w:rFonts w:ascii="Times New Roman" w:eastAsia="Times New Roman" w:hAnsi="Times New Roman" w:cs="Times New Roman"/>
          <w:kern w:val="0"/>
          <w:lang w:eastAsia="ar-SA"/>
          <w14:ligatures w14:val="none"/>
        </w:rPr>
        <w:t>saskaņā ar Līguma 1.pielikumā ietverto tehnisko piedāvājumu un Līguma 2.pielikumā ietverto finanšu piedāvājumu, kā arī Līgumā norādītajiem piegādes termiņiem.</w:t>
      </w:r>
    </w:p>
    <w:p w14:paraId="7ABB80F1" w14:textId="77777777" w:rsidR="00DB1BFF" w:rsidRPr="00DB1BFF" w:rsidRDefault="00DB1BFF" w:rsidP="00DB1BFF">
      <w:pPr>
        <w:spacing w:after="0" w:line="240" w:lineRule="auto"/>
        <w:rPr>
          <w:rFonts w:ascii="Times New Roman" w:eastAsia="Times New Roman" w:hAnsi="Times New Roman" w:cs="Times New Roman"/>
          <w:kern w:val="0"/>
          <w:lang w:eastAsia="ar-SA"/>
          <w14:ligatures w14:val="none"/>
        </w:rPr>
      </w:pPr>
    </w:p>
    <w:p w14:paraId="064E8495" w14:textId="6E1FE53C" w:rsidR="00DB1BFF" w:rsidRPr="00DB1BFF" w:rsidRDefault="00DB1BFF" w:rsidP="00DB1BFF">
      <w:pPr>
        <w:numPr>
          <w:ilvl w:val="0"/>
          <w:numId w:val="10"/>
        </w:numPr>
        <w:suppressAutoHyphens/>
        <w:spacing w:after="0" w:line="240" w:lineRule="auto"/>
        <w:jc w:val="center"/>
        <w:rPr>
          <w:rFonts w:ascii="Times New Roman" w:eastAsia="Times New Roman" w:hAnsi="Times New Roman" w:cs="Times New Roman"/>
          <w:b/>
          <w:kern w:val="0"/>
          <w:lang w:eastAsia="ar-SA"/>
          <w14:ligatures w14:val="none"/>
        </w:rPr>
      </w:pPr>
      <w:r w:rsidRPr="00DB1BFF">
        <w:rPr>
          <w:rFonts w:ascii="Times New Roman" w:eastAsia="Times New Roman" w:hAnsi="Times New Roman" w:cs="Times New Roman"/>
          <w:b/>
          <w:kern w:val="0"/>
          <w:lang w:eastAsia="ar-SA"/>
          <w14:ligatures w14:val="none"/>
        </w:rPr>
        <w:t>LĪGUMA DARBĪBAS TERMIŅŠ</w:t>
      </w:r>
      <w:r w:rsidR="00A05D09">
        <w:rPr>
          <w:rFonts w:ascii="Times New Roman" w:eastAsia="Times New Roman" w:hAnsi="Times New Roman" w:cs="Times New Roman"/>
          <w:b/>
          <w:kern w:val="0"/>
          <w:lang w:eastAsia="ar-SA"/>
          <w14:ligatures w14:val="none"/>
        </w:rPr>
        <w:t xml:space="preserve"> UN IZBEIGŠANA</w:t>
      </w:r>
    </w:p>
    <w:p w14:paraId="1BD4633D" w14:textId="77777777" w:rsidR="00696388" w:rsidRDefault="00DB1BFF" w:rsidP="00696388">
      <w:pPr>
        <w:numPr>
          <w:ilvl w:val="1"/>
          <w:numId w:val="10"/>
        </w:numPr>
        <w:spacing w:after="0" w:line="240" w:lineRule="auto"/>
        <w:ind w:left="426"/>
        <w:contextualSpacing/>
        <w:jc w:val="both"/>
        <w:rPr>
          <w:rFonts w:ascii="Times New Roman" w:eastAsia="Calibri" w:hAnsi="Times New Roman" w:cs="Times New Roman"/>
          <w:kern w:val="0"/>
          <w:lang w:eastAsia="ar-SA"/>
          <w14:ligatures w14:val="none"/>
        </w:rPr>
      </w:pPr>
      <w:bookmarkStart w:id="0" w:name="_Toc48377884"/>
      <w:bookmarkStart w:id="1" w:name="_Toc89853616"/>
      <w:bookmarkStart w:id="2" w:name="_Toc90174193"/>
      <w:bookmarkStart w:id="3" w:name="_Toc178156870"/>
      <w:bookmarkStart w:id="4" w:name="_Toc199661749"/>
      <w:bookmarkStart w:id="5" w:name="_Toc199733732"/>
      <w:bookmarkStart w:id="6" w:name="_Toc205622921"/>
      <w:bookmarkStart w:id="7" w:name="_Toc205802652"/>
      <w:r w:rsidRPr="00DB1BFF">
        <w:rPr>
          <w:rFonts w:ascii="Times New Roman" w:eastAsia="Calibri" w:hAnsi="Times New Roman" w:cs="Times New Roman"/>
          <w:kern w:val="0"/>
          <w:lang w:eastAsia="ar-SA"/>
          <w14:ligatures w14:val="none"/>
        </w:rPr>
        <w:t>Līgums stājas spēkā ar tā abpusējas parakstīšanas dienu un ir spēkā līdz Pušu saistību pilnīgai izpildei.</w:t>
      </w:r>
    </w:p>
    <w:p w14:paraId="09A244B9" w14:textId="77777777" w:rsidR="00696388" w:rsidRDefault="00696388" w:rsidP="00696388">
      <w:pPr>
        <w:numPr>
          <w:ilvl w:val="1"/>
          <w:numId w:val="10"/>
        </w:numPr>
        <w:spacing w:after="0" w:line="240" w:lineRule="auto"/>
        <w:ind w:left="426"/>
        <w:contextualSpacing/>
        <w:jc w:val="both"/>
        <w:rPr>
          <w:rFonts w:ascii="Times New Roman" w:eastAsia="Calibri" w:hAnsi="Times New Roman" w:cs="Times New Roman"/>
          <w:kern w:val="0"/>
          <w:lang w:eastAsia="ar-SA"/>
          <w14:ligatures w14:val="none"/>
        </w:rPr>
      </w:pPr>
      <w:r w:rsidRPr="00696388">
        <w:rPr>
          <w:rFonts w:ascii="Times New Roman" w:eastAsia="Times New Roman" w:hAnsi="Times New Roman" w:cs="Times New Roman"/>
          <w:kern w:val="0"/>
          <w:lang w:eastAsia="ar-SA"/>
          <w14:ligatures w14:val="none"/>
        </w:rPr>
        <w:t xml:space="preserve">Pasūtītājs pasūta Preci līdz brīdim, kad ir pagājuši </w:t>
      </w:r>
      <w:r w:rsidRPr="00696388">
        <w:rPr>
          <w:rFonts w:ascii="Times New Roman" w:eastAsia="Times New Roman" w:hAnsi="Times New Roman" w:cs="Times New Roman"/>
          <w:b/>
          <w:bCs/>
          <w:kern w:val="0"/>
          <w:lang w:eastAsia="ar-SA"/>
          <w14:ligatures w14:val="none"/>
        </w:rPr>
        <w:t xml:space="preserve">2 (divi) </w:t>
      </w:r>
      <w:r w:rsidRPr="00696388">
        <w:rPr>
          <w:rFonts w:ascii="Times New Roman" w:eastAsia="Times New Roman" w:hAnsi="Times New Roman" w:cs="Times New Roman"/>
          <w:kern w:val="0"/>
          <w:lang w:eastAsia="ar-SA"/>
          <w14:ligatures w14:val="none"/>
        </w:rPr>
        <w:t xml:space="preserve">gadi no Līguma spēkā stāšanās dienas vai Līguma kopējā summa ir sasniegusi Līguma 3.1. punktā minēto kopējo darījuma summu (atkarībā no tā, kurš no nosacījumiem iestājas pirmais). </w:t>
      </w:r>
      <w:r w:rsidRPr="00696388">
        <w:rPr>
          <w:rFonts w:ascii="Times New Roman" w:eastAsia="Calibri" w:hAnsi="Times New Roman" w:cs="Times New Roman"/>
          <w:kern w:val="0"/>
          <w:lang w:eastAsia="ar-SA"/>
          <w14:ligatures w14:val="none"/>
        </w:rPr>
        <w:t>Pasūtītājam ir tiesības pagarināt Līguma termiņu, līdz Līguma kopējā summa sasniedz Līguma 3.1.punktā noteikto kopējo summu.</w:t>
      </w:r>
    </w:p>
    <w:p w14:paraId="024F5C5F" w14:textId="77777777" w:rsidR="00696388" w:rsidRDefault="00696388" w:rsidP="00696388">
      <w:pPr>
        <w:numPr>
          <w:ilvl w:val="1"/>
          <w:numId w:val="10"/>
        </w:numPr>
        <w:spacing w:after="0" w:line="240" w:lineRule="auto"/>
        <w:ind w:left="426"/>
        <w:contextualSpacing/>
        <w:jc w:val="both"/>
        <w:rPr>
          <w:rFonts w:ascii="Times New Roman" w:eastAsia="Calibri" w:hAnsi="Times New Roman" w:cs="Times New Roman"/>
          <w:kern w:val="0"/>
          <w:lang w:eastAsia="ar-SA"/>
          <w14:ligatures w14:val="none"/>
        </w:rPr>
      </w:pPr>
      <w:r w:rsidRPr="00696388">
        <w:rPr>
          <w:rFonts w:ascii="Times New Roman" w:eastAsia="Times New Roman" w:hAnsi="Times New Roman" w:cs="Times New Roman"/>
          <w:kern w:val="0"/>
          <w14:ligatures w14:val="none"/>
        </w:rPr>
        <w:t>Līgums var tikt izbeigts pirms termiņa jebkurā brīdī, Pusēm par to rakstiski vienojoties vai vienpusēji, Līgumā noteiktajā kārtībā.</w:t>
      </w:r>
    </w:p>
    <w:p w14:paraId="2E23429C" w14:textId="77777777" w:rsidR="00696388" w:rsidRDefault="00696388" w:rsidP="00696388">
      <w:pPr>
        <w:numPr>
          <w:ilvl w:val="1"/>
          <w:numId w:val="10"/>
        </w:numPr>
        <w:spacing w:after="0" w:line="240" w:lineRule="auto"/>
        <w:ind w:left="426"/>
        <w:contextualSpacing/>
        <w:jc w:val="both"/>
        <w:rPr>
          <w:rFonts w:ascii="Times New Roman" w:eastAsia="Calibri" w:hAnsi="Times New Roman" w:cs="Times New Roman"/>
          <w:kern w:val="0"/>
          <w:lang w:eastAsia="ar-SA"/>
          <w14:ligatures w14:val="none"/>
        </w:rPr>
      </w:pPr>
      <w:r w:rsidRPr="00696388">
        <w:rPr>
          <w:rFonts w:ascii="Times New Roman" w:eastAsia="Times New Roman" w:hAnsi="Times New Roman" w:cs="Times New Roman"/>
          <w:kern w:val="0"/>
          <w14:ligatures w14:val="none"/>
        </w:rPr>
        <w:t>Izpildītājam ir tiesības vienpusēji pirms termiņa izbeigt Līgumu, par to rakstveida paziņojot Pasūtītājam, ja Pasūtītājs Līgumā noteiktajā termiņā neveic maksājumus par saņemtajām Precēm, ar noteikumu, ka maksājuma kavējums pārsniedz 30 (trīsdesmit) dienas un minētais trūkums nav novērsts 10 (desmit) dienu laikā no Izpildītāja rakstveida brīdinājuma saņemšanas.</w:t>
      </w:r>
    </w:p>
    <w:p w14:paraId="55D2541E" w14:textId="36C221AD" w:rsidR="00696388" w:rsidRPr="00696388" w:rsidRDefault="00696388" w:rsidP="00696388">
      <w:pPr>
        <w:numPr>
          <w:ilvl w:val="1"/>
          <w:numId w:val="10"/>
        </w:numPr>
        <w:spacing w:after="0" w:line="240" w:lineRule="auto"/>
        <w:ind w:left="426"/>
        <w:contextualSpacing/>
        <w:jc w:val="both"/>
        <w:rPr>
          <w:rFonts w:ascii="Times New Roman" w:eastAsia="Calibri" w:hAnsi="Times New Roman" w:cs="Times New Roman"/>
          <w:kern w:val="0"/>
          <w:lang w:eastAsia="ar-SA"/>
          <w14:ligatures w14:val="none"/>
        </w:rPr>
      </w:pPr>
      <w:r w:rsidRPr="00696388">
        <w:rPr>
          <w:rFonts w:ascii="Times New Roman" w:eastAsia="Times New Roman" w:hAnsi="Times New Roman" w:cs="Times New Roman"/>
          <w:kern w:val="0"/>
          <w14:ligatures w14:val="none"/>
        </w:rPr>
        <w:t xml:space="preserve">Pasūtītājam ir tiesības vienpusēji pirms termiņa izbeigt Līgumu, bez jebkādu zaudējumu atlīdzības pienākuma sakarā ar Līguma izbeigšanu, rakstiski brīdinot par to Izpildītāju </w:t>
      </w:r>
      <w:r w:rsidR="004D3F63">
        <w:rPr>
          <w:rFonts w:ascii="Times New Roman" w:eastAsia="Times New Roman" w:hAnsi="Times New Roman" w:cs="Times New Roman"/>
          <w:kern w:val="0"/>
          <w14:ligatures w14:val="none"/>
        </w:rPr>
        <w:t>1 (vienu)</w:t>
      </w:r>
      <w:r w:rsidR="004D3F63" w:rsidRPr="00696388">
        <w:rPr>
          <w:rFonts w:ascii="Times New Roman" w:eastAsia="Times New Roman" w:hAnsi="Times New Roman" w:cs="Times New Roman"/>
          <w:kern w:val="0"/>
          <w14:ligatures w14:val="none"/>
        </w:rPr>
        <w:t xml:space="preserve"> </w:t>
      </w:r>
      <w:r w:rsidR="004D3F63">
        <w:rPr>
          <w:rFonts w:ascii="Times New Roman" w:eastAsia="Times New Roman" w:hAnsi="Times New Roman" w:cs="Times New Roman"/>
          <w:kern w:val="0"/>
          <w14:ligatures w14:val="none"/>
        </w:rPr>
        <w:t>mēnesi</w:t>
      </w:r>
      <w:r w:rsidRPr="00696388">
        <w:rPr>
          <w:rFonts w:ascii="Times New Roman" w:eastAsia="Times New Roman" w:hAnsi="Times New Roman" w:cs="Times New Roman"/>
          <w:kern w:val="0"/>
          <w14:ligatures w14:val="none"/>
        </w:rPr>
        <w:t xml:space="preserve"> iepriekš. Šajā gadījumā Pasūtītājam pienākums ir veikt savstarpējos norēķinus ar Izpildītāju atbilstoši faktiski saņemtajām Precēm, ko apliecina abpusēji parakstīta Preču pavadzīme-rēķins. </w:t>
      </w:r>
    </w:p>
    <w:p w14:paraId="281C4F1B" w14:textId="77777777" w:rsidR="00DB1BFF" w:rsidRPr="00DB1BFF" w:rsidRDefault="00DB1BFF" w:rsidP="00DB1BFF">
      <w:pPr>
        <w:suppressAutoHyphens/>
        <w:spacing w:after="0" w:line="240" w:lineRule="auto"/>
        <w:ind w:left="360"/>
        <w:jc w:val="both"/>
        <w:rPr>
          <w:rFonts w:ascii="Times New Roman" w:eastAsia="Times New Roman" w:hAnsi="Times New Roman" w:cs="Times New Roman"/>
          <w:kern w:val="0"/>
          <w:lang w:eastAsia="ar-SA"/>
          <w14:ligatures w14:val="none"/>
        </w:rPr>
      </w:pPr>
    </w:p>
    <w:p w14:paraId="6113773A" w14:textId="77777777" w:rsidR="00DB1BFF" w:rsidRPr="00DB1BFF" w:rsidRDefault="00DB1BFF" w:rsidP="00DB1BFF">
      <w:pPr>
        <w:keepNext/>
        <w:numPr>
          <w:ilvl w:val="0"/>
          <w:numId w:val="10"/>
        </w:numPr>
        <w:suppressAutoHyphens/>
        <w:spacing w:after="0" w:line="240" w:lineRule="auto"/>
        <w:ind w:left="357" w:hanging="357"/>
        <w:jc w:val="center"/>
        <w:rPr>
          <w:rFonts w:ascii="Times New Roman" w:eastAsia="Times New Roman" w:hAnsi="Times New Roman" w:cs="Times New Roman"/>
          <w:b/>
          <w:kern w:val="0"/>
          <w:lang w:eastAsia="ar-SA"/>
          <w14:ligatures w14:val="none"/>
        </w:rPr>
      </w:pPr>
      <w:r w:rsidRPr="00DB1BFF">
        <w:rPr>
          <w:rFonts w:ascii="Times New Roman" w:eastAsia="Times New Roman" w:hAnsi="Times New Roman" w:cs="Times New Roman"/>
          <w:b/>
          <w:kern w:val="0"/>
          <w:lang w:eastAsia="ar-SA"/>
          <w14:ligatures w14:val="none"/>
        </w:rPr>
        <w:lastRenderedPageBreak/>
        <w:t>LĪGUMA SUMMA UN NORĒĶINU KĀRTĪBA</w:t>
      </w:r>
      <w:bookmarkEnd w:id="0"/>
      <w:bookmarkEnd w:id="1"/>
      <w:bookmarkEnd w:id="2"/>
      <w:bookmarkEnd w:id="3"/>
      <w:bookmarkEnd w:id="4"/>
      <w:bookmarkEnd w:id="5"/>
      <w:bookmarkEnd w:id="6"/>
      <w:bookmarkEnd w:id="7"/>
    </w:p>
    <w:p w14:paraId="42D1E3A8" w14:textId="7B1AC492" w:rsidR="00DB1BFF" w:rsidRPr="00DB1BFF" w:rsidRDefault="00DB1BFF" w:rsidP="00DB1BFF">
      <w:pPr>
        <w:numPr>
          <w:ilvl w:val="1"/>
          <w:numId w:val="10"/>
        </w:numPr>
        <w:suppressAutoHyphens/>
        <w:spacing w:after="0" w:line="240" w:lineRule="auto"/>
        <w:ind w:left="426"/>
        <w:jc w:val="both"/>
        <w:rPr>
          <w:rFonts w:ascii="Times New Roman" w:eastAsia="Times New Roman" w:hAnsi="Times New Roman" w:cs="Times New Roman"/>
          <w:kern w:val="0"/>
          <w:lang w:eastAsia="ar-SA"/>
          <w14:ligatures w14:val="none"/>
        </w:rPr>
      </w:pPr>
      <w:r w:rsidRPr="00DB1BFF">
        <w:rPr>
          <w:rFonts w:ascii="Times New Roman" w:eastAsia="Times New Roman" w:hAnsi="Times New Roman" w:cs="Times New Roman"/>
          <w:kern w:val="0"/>
          <w:lang w:eastAsia="ar-SA"/>
          <w14:ligatures w14:val="none"/>
        </w:rPr>
        <w:t xml:space="preserve">Līguma kopējā darījuma summa ir </w:t>
      </w:r>
      <w:r w:rsidRPr="00DB1BFF">
        <w:rPr>
          <w:rFonts w:ascii="Times New Roman" w:eastAsia="Times New Roman" w:hAnsi="Times New Roman" w:cs="Times New Roman"/>
          <w:b/>
          <w:kern w:val="0"/>
          <w:lang w:eastAsia="ar-SA"/>
          <w14:ligatures w14:val="none"/>
        </w:rPr>
        <w:t xml:space="preserve">EUR </w:t>
      </w:r>
      <w:r w:rsidR="00FE14F6">
        <w:rPr>
          <w:rFonts w:ascii="Times New Roman" w:eastAsia="Times New Roman" w:hAnsi="Times New Roman" w:cs="Times New Roman"/>
          <w:b/>
          <w:kern w:val="0"/>
          <w:lang w:eastAsia="ar-SA"/>
          <w14:ligatures w14:val="none"/>
        </w:rPr>
        <w:t>____</w:t>
      </w:r>
      <w:r w:rsidR="00C729F8">
        <w:rPr>
          <w:rFonts w:ascii="Times New Roman" w:eastAsia="Times New Roman" w:hAnsi="Times New Roman" w:cs="Times New Roman"/>
          <w:b/>
          <w:kern w:val="0"/>
          <w:lang w:eastAsia="ar-SA"/>
          <w14:ligatures w14:val="none"/>
        </w:rPr>
        <w:t xml:space="preserve"> </w:t>
      </w:r>
      <w:r w:rsidR="00C729F8" w:rsidRPr="00993EE6">
        <w:rPr>
          <w:rFonts w:ascii="Times New Roman" w:eastAsia="Calibri" w:hAnsi="Times New Roman" w:cs="Times New Roman"/>
          <w:kern w:val="0"/>
          <w:lang w:eastAsia="ar-SA"/>
          <w14:ligatures w14:val="none"/>
        </w:rPr>
        <w:t>(______________ euro un _______ centi)</w:t>
      </w:r>
      <w:r w:rsidRPr="00DB1BFF">
        <w:rPr>
          <w:rFonts w:ascii="Times New Roman" w:eastAsia="Times New Roman" w:hAnsi="Times New Roman" w:cs="Times New Roman"/>
          <w:kern w:val="0"/>
          <w:lang w:eastAsia="ar-SA"/>
          <w14:ligatures w14:val="none"/>
        </w:rPr>
        <w:t>, neieskaitot pievienotās vērtības nodokli (</w:t>
      </w:r>
      <w:r w:rsidR="00B14731">
        <w:rPr>
          <w:rFonts w:ascii="Times New Roman" w:eastAsia="Times New Roman" w:hAnsi="Times New Roman" w:cs="Times New Roman"/>
          <w:kern w:val="0"/>
          <w:lang w:eastAsia="ar-SA"/>
          <w14:ligatures w14:val="none"/>
        </w:rPr>
        <w:t xml:space="preserve">turpmāk - </w:t>
      </w:r>
      <w:r w:rsidRPr="00DB1BFF">
        <w:rPr>
          <w:rFonts w:ascii="Times New Roman" w:eastAsia="Times New Roman" w:hAnsi="Times New Roman" w:cs="Times New Roman"/>
          <w:kern w:val="0"/>
          <w:lang w:eastAsia="ar-SA"/>
          <w14:ligatures w14:val="none"/>
        </w:rPr>
        <w:t>PVN)</w:t>
      </w:r>
      <w:r w:rsidR="00D261CC">
        <w:rPr>
          <w:rFonts w:ascii="Times New Roman" w:eastAsia="Times New Roman" w:hAnsi="Times New Roman" w:cs="Times New Roman"/>
          <w:kern w:val="0"/>
          <w:lang w:eastAsia="ar-SA"/>
          <w14:ligatures w14:val="none"/>
        </w:rPr>
        <w:t xml:space="preserve"> </w:t>
      </w:r>
      <w:r w:rsidR="00D261CC" w:rsidRPr="00D261CC">
        <w:rPr>
          <w:rFonts w:ascii="Times New Roman" w:eastAsia="Times New Roman" w:hAnsi="Times New Roman" w:cs="Times New Roman"/>
          <w:i/>
          <w:iCs/>
          <w:kern w:val="0"/>
          <w:lang w:eastAsia="ar-SA"/>
          <w14:ligatures w14:val="none"/>
        </w:rPr>
        <w:t>(</w:t>
      </w:r>
      <w:r w:rsidR="00D261CC" w:rsidRPr="00993EE6">
        <w:rPr>
          <w:rFonts w:ascii="Times New Roman" w:eastAsia="Times New Roman" w:hAnsi="Times New Roman" w:cs="Times New Roman"/>
          <w:i/>
          <w:iCs/>
          <w:kern w:val="0"/>
          <w:lang w:eastAsia="ar-SA"/>
          <w14:ligatures w14:val="none"/>
        </w:rPr>
        <w:t>summa tiek noteikta saskaņā ar iepirkumā attiecīgajai iepirkuma daļai noteikto</w:t>
      </w:r>
      <w:r w:rsidR="00D261CC">
        <w:rPr>
          <w:rFonts w:ascii="Times New Roman" w:eastAsia="Times New Roman" w:hAnsi="Times New Roman" w:cs="Times New Roman"/>
          <w:i/>
          <w:iCs/>
          <w:kern w:val="0"/>
          <w:lang w:eastAsia="ar-SA"/>
          <w14:ligatures w14:val="none"/>
        </w:rPr>
        <w:t>)</w:t>
      </w:r>
      <w:r w:rsidRPr="00DB1BFF">
        <w:rPr>
          <w:rFonts w:ascii="Times New Roman" w:eastAsia="Times New Roman" w:hAnsi="Times New Roman" w:cs="Times New Roman"/>
          <w:kern w:val="0"/>
          <w:lang w:eastAsia="ar-SA"/>
          <w14:ligatures w14:val="none"/>
        </w:rPr>
        <w:t xml:space="preserve">. PVN likme tiks piemērota saskaņā ar spēkā esošo </w:t>
      </w:r>
      <w:r w:rsidR="009932D4">
        <w:rPr>
          <w:rFonts w:ascii="Times New Roman" w:eastAsia="Times New Roman" w:hAnsi="Times New Roman" w:cs="Times New Roman"/>
          <w:kern w:val="0"/>
          <w:lang w:eastAsia="ar-SA"/>
          <w14:ligatures w14:val="none"/>
        </w:rPr>
        <w:t>P</w:t>
      </w:r>
      <w:r w:rsidRPr="00DB1BFF">
        <w:rPr>
          <w:rFonts w:ascii="Times New Roman" w:eastAsia="Times New Roman" w:hAnsi="Times New Roman" w:cs="Times New Roman"/>
          <w:kern w:val="0"/>
          <w:lang w:eastAsia="ar-SA"/>
          <w14:ligatures w14:val="none"/>
        </w:rPr>
        <w:t>ievienotās vērtības nodok</w:t>
      </w:r>
      <w:r w:rsidR="009932D4">
        <w:rPr>
          <w:rFonts w:ascii="Times New Roman" w:eastAsia="Times New Roman" w:hAnsi="Times New Roman" w:cs="Times New Roman"/>
          <w:kern w:val="0"/>
          <w:lang w:eastAsia="ar-SA"/>
          <w14:ligatures w14:val="none"/>
        </w:rPr>
        <w:t>ļa likumu.</w:t>
      </w:r>
      <w:r w:rsidRPr="00DB1BFF">
        <w:rPr>
          <w:rFonts w:ascii="Times New Roman" w:eastAsia="Times New Roman" w:hAnsi="Times New Roman" w:cs="Times New Roman"/>
          <w:kern w:val="0"/>
          <w:lang w:eastAsia="ar-SA"/>
          <w14:ligatures w14:val="none"/>
        </w:rPr>
        <w:t xml:space="preserve"> </w:t>
      </w:r>
    </w:p>
    <w:p w14:paraId="36F65726" w14:textId="77777777" w:rsidR="00360C6B" w:rsidRDefault="00DB1BFF" w:rsidP="00360C6B">
      <w:pPr>
        <w:numPr>
          <w:ilvl w:val="1"/>
          <w:numId w:val="10"/>
        </w:numPr>
        <w:suppressAutoHyphens/>
        <w:spacing w:after="0" w:line="240" w:lineRule="auto"/>
        <w:ind w:left="426"/>
        <w:jc w:val="both"/>
        <w:rPr>
          <w:rFonts w:ascii="Times New Roman" w:eastAsia="Times New Roman" w:hAnsi="Times New Roman" w:cs="Times New Roman"/>
          <w:kern w:val="0"/>
          <w:lang w:eastAsia="ar-SA"/>
          <w14:ligatures w14:val="none"/>
        </w:rPr>
      </w:pPr>
      <w:r w:rsidRPr="00DB1BFF">
        <w:rPr>
          <w:rFonts w:ascii="Times New Roman" w:eastAsia="Times New Roman" w:hAnsi="Times New Roman" w:cs="Times New Roman"/>
          <w:kern w:val="0"/>
          <w:lang w:eastAsia="ar-SA"/>
          <w14:ligatures w14:val="none"/>
        </w:rPr>
        <w:t xml:space="preserve">Preces cenā ietvertas visas izmaksas, kas saistītas ar Preces vērtību, transportu, nodokļiem un nodevām (izņemot PVN), </w:t>
      </w:r>
      <w:r w:rsidRPr="00DB1BFF">
        <w:rPr>
          <w:rFonts w:ascii="Times New Roman" w:eastAsia="Times New Roman" w:hAnsi="Times New Roman" w:cs="Times New Roman"/>
          <w:kern w:val="0"/>
          <w:szCs w:val="20"/>
          <w14:ligatures w14:val="none"/>
        </w:rPr>
        <w:t>muitas u.c. ar Līguma izpildi saistītās izmaksas</w:t>
      </w:r>
      <w:r w:rsidR="00306592">
        <w:rPr>
          <w:rFonts w:ascii="Times New Roman" w:eastAsia="Times New Roman" w:hAnsi="Times New Roman" w:cs="Times New Roman"/>
          <w:kern w:val="0"/>
          <w:lang w:eastAsia="ar-SA"/>
          <w14:ligatures w14:val="none"/>
        </w:rPr>
        <w:t>.</w:t>
      </w:r>
    </w:p>
    <w:p w14:paraId="7195A2B6" w14:textId="0E0AC1F2" w:rsidR="00360C6B" w:rsidRPr="00360C6B" w:rsidRDefault="00360C6B" w:rsidP="00360C6B">
      <w:pPr>
        <w:numPr>
          <w:ilvl w:val="1"/>
          <w:numId w:val="10"/>
        </w:numPr>
        <w:suppressAutoHyphens/>
        <w:spacing w:after="0" w:line="240" w:lineRule="auto"/>
        <w:ind w:left="426"/>
        <w:jc w:val="both"/>
        <w:rPr>
          <w:rFonts w:ascii="Times New Roman" w:eastAsia="Times New Roman" w:hAnsi="Times New Roman" w:cs="Times New Roman"/>
          <w:kern w:val="0"/>
          <w:lang w:eastAsia="ar-SA"/>
          <w14:ligatures w14:val="none"/>
        </w:rPr>
      </w:pPr>
      <w:r w:rsidRPr="00360C6B">
        <w:rPr>
          <w:rFonts w:ascii="Times New Roman" w:eastAsia="Times New Roman" w:hAnsi="Times New Roman" w:cs="Times New Roman"/>
          <w:kern w:val="0"/>
          <w:lang w:eastAsia="ar-SA"/>
          <w14:ligatures w14:val="none"/>
        </w:rPr>
        <w:t xml:space="preserve">Samaksa par Preci tiek veikta 30 (trīsdesmit) dienu laikā pēc Preces piegādes, pieņemšanas Līgumā noteiktajā kārtībā un Preču pavadzīmes-rēķina saņemšanas, pārskaitot attiecīgo summu uz Izpildītāja Preču pavadzīmē-rēķinā norādīto bankas kontu. </w:t>
      </w:r>
    </w:p>
    <w:p w14:paraId="44615787" w14:textId="4CCC2DF3" w:rsidR="00306592" w:rsidRPr="00306592" w:rsidRDefault="00703FDA" w:rsidP="00306592">
      <w:pPr>
        <w:numPr>
          <w:ilvl w:val="1"/>
          <w:numId w:val="10"/>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Preču pavadzīmēs-rēķinos </w:t>
      </w:r>
      <w:r w:rsidR="00306592" w:rsidRPr="00306592">
        <w:rPr>
          <w:rFonts w:ascii="Times New Roman" w:eastAsia="Times New Roman" w:hAnsi="Times New Roman" w:cs="Times New Roman"/>
          <w:kern w:val="0"/>
          <w:lang w:eastAsia="ar-SA"/>
          <w14:ligatures w14:val="none"/>
        </w:rPr>
        <w:t>Izpildītājam ir obligāti jānorāda šī Līguma numurs</w:t>
      </w:r>
      <w:r w:rsidR="00344D01">
        <w:rPr>
          <w:rFonts w:ascii="Times New Roman" w:eastAsia="Times New Roman" w:hAnsi="Times New Roman" w:cs="Times New Roman"/>
          <w:kern w:val="0"/>
          <w:lang w:eastAsia="ar-SA"/>
          <w14:ligatures w14:val="none"/>
        </w:rPr>
        <w:t>.</w:t>
      </w:r>
    </w:p>
    <w:p w14:paraId="6567C0D0" w14:textId="77777777" w:rsidR="00306592" w:rsidRPr="00306592" w:rsidRDefault="00306592" w:rsidP="00306592">
      <w:pPr>
        <w:numPr>
          <w:ilvl w:val="1"/>
          <w:numId w:val="10"/>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306592">
        <w:rPr>
          <w:rFonts w:ascii="Times New Roman" w:eastAsia="Times New Roman"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585CE58B" w14:textId="77777777" w:rsidR="00306592" w:rsidRPr="00306592" w:rsidRDefault="00306592" w:rsidP="00306592">
      <w:pPr>
        <w:numPr>
          <w:ilvl w:val="1"/>
          <w:numId w:val="10"/>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306592">
        <w:rPr>
          <w:rFonts w:ascii="Times New Roman" w:eastAsia="Times New Roman" w:hAnsi="Times New Roman" w:cs="Times New Roman"/>
          <w:kern w:val="0"/>
          <w:lang w:eastAsia="ar-SA"/>
          <w14:ligatures w14:val="none"/>
        </w:rPr>
        <w:t>Pasūtītājam ir tiesības neapgūt līguma kopējo summu pilnā apmērā.</w:t>
      </w:r>
    </w:p>
    <w:p w14:paraId="29ABC4B0" w14:textId="77777777" w:rsidR="00EF477C" w:rsidRDefault="00306592" w:rsidP="00EF477C">
      <w:pPr>
        <w:numPr>
          <w:ilvl w:val="1"/>
          <w:numId w:val="10"/>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306592">
        <w:rPr>
          <w:rFonts w:ascii="Times New Roman" w:eastAsia="Times New Roman" w:hAnsi="Times New Roman" w:cs="Times New Roman"/>
          <w:kern w:val="0"/>
          <w:lang w:eastAsia="ar-SA"/>
          <w14:ligatures w14:val="none"/>
        </w:rPr>
        <w:t>Finanšu piedāvājumā norādītās cenas var tikt mainītas (palielinātas vai samazinātas) vienu reizi Līguma darbības laikā, sākot ar 202</w:t>
      </w:r>
      <w:r w:rsidR="00344D01">
        <w:rPr>
          <w:rFonts w:ascii="Times New Roman" w:eastAsia="Times New Roman" w:hAnsi="Times New Roman" w:cs="Times New Roman"/>
          <w:kern w:val="0"/>
          <w:lang w:eastAsia="ar-SA"/>
          <w14:ligatures w14:val="none"/>
        </w:rPr>
        <w:t>7</w:t>
      </w:r>
      <w:r w:rsidRPr="00306592">
        <w:rPr>
          <w:rFonts w:ascii="Times New Roman" w:eastAsia="Times New Roman" w:hAnsi="Times New Roman" w:cs="Times New Roman"/>
          <w:kern w:val="0"/>
          <w:lang w:eastAsia="ar-SA"/>
          <w14:ligatures w14:val="none"/>
        </w:rPr>
        <w:t xml:space="preserve">.gada ____ </w:t>
      </w:r>
      <w:r w:rsidRPr="00344D01">
        <w:rPr>
          <w:rFonts w:ascii="Times New Roman" w:eastAsia="Times New Roman" w:hAnsi="Times New Roman" w:cs="Times New Roman"/>
          <w:i/>
          <w:iCs/>
          <w:kern w:val="0"/>
          <w:lang w:eastAsia="ar-SA"/>
          <w14:ligatures w14:val="none"/>
        </w:rPr>
        <w:t>(12 mēneši pēc līguma noslēgšanas)</w:t>
      </w:r>
      <w:r w:rsidRPr="00306592">
        <w:rPr>
          <w:rFonts w:ascii="Times New Roman" w:eastAsia="Times New Roman" w:hAnsi="Times New Roman" w:cs="Times New Roman"/>
          <w:kern w:val="0"/>
          <w:lang w:eastAsia="ar-SA"/>
          <w14:ligatures w14:val="none"/>
        </w:rPr>
        <w:t>, veicot cenu indeksāciju un piemērojot Latvijas Republikas Centrālās statistikas pārvaldes noteiktos patēriņa cenu indeksus (pārmaiņas) patēriņa grup</w:t>
      </w:r>
      <w:r w:rsidR="00A46A06">
        <w:rPr>
          <w:rFonts w:ascii="Times New Roman" w:eastAsia="Times New Roman" w:hAnsi="Times New Roman" w:cs="Times New Roman"/>
          <w:kern w:val="0"/>
          <w:lang w:eastAsia="ar-SA"/>
          <w14:ligatures w14:val="none"/>
        </w:rPr>
        <w:t xml:space="preserve">ai </w:t>
      </w:r>
      <w:r w:rsidR="00A46A06" w:rsidRPr="00A46A06">
        <w:rPr>
          <w:rFonts w:ascii="Times New Roman" w:eastAsia="Times New Roman" w:hAnsi="Times New Roman" w:cs="Times New Roman"/>
          <w:kern w:val="0"/>
          <w:lang w:eastAsia="ar-SA"/>
          <w14:ligatures w14:val="none"/>
        </w:rPr>
        <w:t>“Apģērbu ražošana” (NACE kods C14)”</w:t>
      </w:r>
      <w:r w:rsidR="00A46A06">
        <w:rPr>
          <w:rFonts w:ascii="Times New Roman" w:eastAsia="Times New Roman" w:hAnsi="Times New Roman" w:cs="Times New Roman"/>
          <w:kern w:val="0"/>
          <w:lang w:eastAsia="ar-SA"/>
          <w14:ligatures w14:val="none"/>
        </w:rPr>
        <w:t>.</w:t>
      </w:r>
    </w:p>
    <w:p w14:paraId="0FD5D7AC" w14:textId="77777777" w:rsidR="005C1999" w:rsidRDefault="00306592" w:rsidP="005C1999">
      <w:pPr>
        <w:numPr>
          <w:ilvl w:val="1"/>
          <w:numId w:val="10"/>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EF477C">
        <w:rPr>
          <w:rFonts w:ascii="Times New Roman" w:eastAsia="Times New Roman" w:hAnsi="Times New Roman" w:cs="Times New Roman"/>
          <w:kern w:val="0"/>
          <w:lang w:eastAsia="ar-SA"/>
          <w14:ligatures w14:val="none"/>
        </w:rPr>
        <w:t>Indeksācija tiek veikta, ja līguma 3.</w:t>
      </w:r>
      <w:r w:rsidR="00EF477C">
        <w:rPr>
          <w:rFonts w:ascii="Times New Roman" w:eastAsia="Times New Roman" w:hAnsi="Times New Roman" w:cs="Times New Roman"/>
          <w:kern w:val="0"/>
          <w:lang w:eastAsia="ar-SA"/>
          <w14:ligatures w14:val="none"/>
        </w:rPr>
        <w:t>7</w:t>
      </w:r>
      <w:r w:rsidRPr="00EF477C">
        <w:rPr>
          <w:rFonts w:ascii="Times New Roman" w:eastAsia="Times New Roman" w:hAnsi="Times New Roman" w:cs="Times New Roman"/>
          <w:kern w:val="0"/>
          <w:lang w:eastAsia="ar-SA"/>
          <w14:ligatures w14:val="none"/>
        </w:rPr>
        <w:t>. punktā minētās indeksa (pārmaiņu) svārstības ir vismaz 5%. Cenu indeksus (pārmaiņas) nosaka, salīdzinot iepriekšējā pilnā ceturkšņa pirms piedāvājuma iesniegšanas datus ar attiecīgā pilnā ceturkšņa datiem pēc 12 (divpadsmit) mēnešiem. Ja minēto datu salīdzināšanas rezultātā konstatēts cenu indeksu palielinājums par vismaz 5 %, Finanšu piedāvājumā norādītās cenas attiecīgi palielina. Ja minēto datu salīdzināšanas rezultātā konstatēts cenu indeksu samazinājums par vismaz 5%, Finanšu piedāvājumā norādītās cenas attiecīgi samazina.</w:t>
      </w:r>
    </w:p>
    <w:p w14:paraId="395D4CF7" w14:textId="77777777" w:rsidR="005C1999" w:rsidRDefault="00306592" w:rsidP="005C1999">
      <w:pPr>
        <w:numPr>
          <w:ilvl w:val="1"/>
          <w:numId w:val="10"/>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5C1999">
        <w:rPr>
          <w:rFonts w:ascii="Times New Roman" w:eastAsia="Times New Roman" w:hAnsi="Times New Roman" w:cs="Times New Roman"/>
          <w:kern w:val="0"/>
          <w:lang w:eastAsia="ar-SA"/>
          <w14:ligatures w14:val="none"/>
        </w:rPr>
        <w:t>Ja Izpildītājs vēlas ierosināt cenu indeksāciju, pamatojoties uz Līguma 3.</w:t>
      </w:r>
      <w:r w:rsidR="005C1999">
        <w:rPr>
          <w:rFonts w:ascii="Times New Roman" w:eastAsia="Times New Roman" w:hAnsi="Times New Roman" w:cs="Times New Roman"/>
          <w:kern w:val="0"/>
          <w:lang w:eastAsia="ar-SA"/>
          <w14:ligatures w14:val="none"/>
        </w:rPr>
        <w:t>7</w:t>
      </w:r>
      <w:r w:rsidRPr="005C1999">
        <w:rPr>
          <w:rFonts w:ascii="Times New Roman" w:eastAsia="Times New Roman" w:hAnsi="Times New Roman" w:cs="Times New Roman"/>
          <w:kern w:val="0"/>
          <w:lang w:eastAsia="ar-SA"/>
          <w14:ligatures w14:val="none"/>
        </w:rPr>
        <w:t xml:space="preserve">. punktu, tas iesniedz Pasūtītājam rakstisku lūgumu, pievienojot atbilstošu ierosināto cenu indeksāciju pamatojošu Latvijas Republikas Centrālās statistikas pārvaldes izdotu izziņu. </w:t>
      </w:r>
    </w:p>
    <w:p w14:paraId="298C4C3B" w14:textId="77777777" w:rsidR="00317516" w:rsidRDefault="00306592" w:rsidP="00317516">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5C1999">
        <w:rPr>
          <w:rFonts w:ascii="Times New Roman" w:eastAsia="Times New Roman" w:hAnsi="Times New Roman" w:cs="Times New Roman"/>
          <w:kern w:val="0"/>
          <w:lang w:eastAsia="ar-SA"/>
          <w14:ligatures w14:val="none"/>
        </w:rPr>
        <w:t>Ja Pasūtītājs vēlas ierosināt cenu indeksāciju, pamatojoties uz Līguma 3.</w:t>
      </w:r>
      <w:r w:rsidR="00317516">
        <w:rPr>
          <w:rFonts w:ascii="Times New Roman" w:eastAsia="Times New Roman" w:hAnsi="Times New Roman" w:cs="Times New Roman"/>
          <w:kern w:val="0"/>
          <w:lang w:eastAsia="ar-SA"/>
          <w14:ligatures w14:val="none"/>
        </w:rPr>
        <w:t>7</w:t>
      </w:r>
      <w:r w:rsidRPr="005C1999">
        <w:rPr>
          <w:rFonts w:ascii="Times New Roman" w:eastAsia="Times New Roman" w:hAnsi="Times New Roman" w:cs="Times New Roman"/>
          <w:kern w:val="0"/>
          <w:lang w:eastAsia="ar-SA"/>
          <w14:ligatures w14:val="none"/>
        </w:rPr>
        <w:t>. punktu, tas iesniedz Izpildītājam attiecīgu papildus vienošanās pie Līguma projektu, pievienojot atbilstošu ierosināto cenu indeksāciju pamatojošu Latvijas Republikas Centrālās statistikas pārvaldes izdotu izziņu.</w:t>
      </w:r>
    </w:p>
    <w:p w14:paraId="437D9E9B" w14:textId="1BE36017" w:rsidR="00306592" w:rsidRPr="00317516" w:rsidRDefault="00306592" w:rsidP="00317516">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317516">
        <w:rPr>
          <w:rFonts w:ascii="Times New Roman" w:eastAsia="Times New Roman" w:hAnsi="Times New Roman" w:cs="Times New Roman"/>
          <w:kern w:val="0"/>
          <w:lang w:eastAsia="ar-SA"/>
          <w14:ligatures w14:val="none"/>
        </w:rPr>
        <w:t xml:space="preserve">Izmaiņas Līguma </w:t>
      </w:r>
      <w:r w:rsidR="00317516">
        <w:rPr>
          <w:rFonts w:ascii="Times New Roman" w:eastAsia="Times New Roman" w:hAnsi="Times New Roman" w:cs="Times New Roman"/>
          <w:kern w:val="0"/>
          <w:lang w:eastAsia="ar-SA"/>
          <w14:ligatures w14:val="none"/>
        </w:rPr>
        <w:t>2</w:t>
      </w:r>
      <w:r w:rsidRPr="00317516">
        <w:rPr>
          <w:rFonts w:ascii="Times New Roman" w:eastAsia="Times New Roman" w:hAnsi="Times New Roman" w:cs="Times New Roman"/>
          <w:kern w:val="0"/>
          <w:lang w:eastAsia="ar-SA"/>
          <w14:ligatures w14:val="none"/>
        </w:rPr>
        <w:t>.pielikumā (Finanšu piedāvājumā) norādītajās cenās, pamatojoties uz Līguma 3.</w:t>
      </w:r>
      <w:r w:rsidR="00317516">
        <w:rPr>
          <w:rFonts w:ascii="Times New Roman" w:eastAsia="Times New Roman" w:hAnsi="Times New Roman" w:cs="Times New Roman"/>
          <w:kern w:val="0"/>
          <w:lang w:eastAsia="ar-SA"/>
          <w14:ligatures w14:val="none"/>
        </w:rPr>
        <w:t>7</w:t>
      </w:r>
      <w:r w:rsidRPr="00317516">
        <w:rPr>
          <w:rFonts w:ascii="Times New Roman" w:eastAsia="Times New Roman" w:hAnsi="Times New Roman" w:cs="Times New Roman"/>
          <w:kern w:val="0"/>
          <w:lang w:eastAsia="ar-SA"/>
          <w14:ligatures w14:val="none"/>
        </w:rPr>
        <w:t>. punktu, tiek veiktas, Pusēm par to rakstiskā veidā noslēdzot papildu vienošanos pie Līguma.</w:t>
      </w:r>
    </w:p>
    <w:p w14:paraId="65E3553C" w14:textId="77777777" w:rsidR="00306592" w:rsidRPr="00DB1BFF" w:rsidRDefault="00306592" w:rsidP="00306592">
      <w:pPr>
        <w:suppressAutoHyphens/>
        <w:spacing w:after="0" w:line="240" w:lineRule="auto"/>
        <w:ind w:left="360"/>
        <w:jc w:val="both"/>
        <w:rPr>
          <w:rFonts w:ascii="Times New Roman" w:eastAsia="Times New Roman" w:hAnsi="Times New Roman" w:cs="Times New Roman"/>
          <w:kern w:val="0"/>
          <w:lang w:eastAsia="ar-SA"/>
          <w14:ligatures w14:val="none"/>
        </w:rPr>
      </w:pPr>
    </w:p>
    <w:p w14:paraId="7FF7143A" w14:textId="77777777" w:rsidR="00577977" w:rsidRPr="00577977" w:rsidRDefault="00577977" w:rsidP="008126D2">
      <w:pPr>
        <w:keepNext/>
        <w:numPr>
          <w:ilvl w:val="0"/>
          <w:numId w:val="10"/>
        </w:numPr>
        <w:suppressAutoHyphens/>
        <w:spacing w:line="240" w:lineRule="auto"/>
        <w:ind w:left="357" w:hanging="357"/>
        <w:jc w:val="center"/>
        <w:rPr>
          <w:rFonts w:ascii="Times New Roman" w:eastAsia="Times New Roman" w:hAnsi="Times New Roman" w:cs="Times New Roman"/>
          <w:b/>
          <w:kern w:val="0"/>
          <w:lang w:eastAsia="ar-SA"/>
          <w14:ligatures w14:val="none"/>
        </w:rPr>
      </w:pPr>
      <w:r w:rsidRPr="00577977">
        <w:rPr>
          <w:rFonts w:ascii="Times New Roman" w:eastAsia="Times New Roman" w:hAnsi="Times New Roman" w:cs="Times New Roman"/>
          <w:b/>
          <w:kern w:val="0"/>
          <w:lang w:eastAsia="ar-SA"/>
          <w14:ligatures w14:val="none"/>
        </w:rPr>
        <w:t>PRECES PASŪTĪŠANA, PIEGĀDES UN PIEŅEMŠANAS KĀRTĪBA</w:t>
      </w:r>
    </w:p>
    <w:p w14:paraId="72C4BF8C" w14:textId="12D41F33" w:rsidR="00654F7B" w:rsidRPr="008126D2" w:rsidRDefault="00577977" w:rsidP="008126D2">
      <w:pPr>
        <w:pStyle w:val="ListParagraph"/>
        <w:numPr>
          <w:ilvl w:val="1"/>
          <w:numId w:val="10"/>
        </w:numPr>
        <w:spacing w:after="0" w:line="240" w:lineRule="auto"/>
        <w:ind w:left="426" w:hanging="426"/>
        <w:jc w:val="both"/>
        <w:rPr>
          <w:rFonts w:ascii="Times New Roman" w:eastAsia="Times New Roman" w:hAnsi="Times New Roman" w:cs="Times New Roman"/>
          <w:kern w:val="0"/>
          <w14:ligatures w14:val="none"/>
        </w:rPr>
      </w:pPr>
      <w:r w:rsidRPr="008126D2">
        <w:rPr>
          <w:rFonts w:ascii="Times New Roman" w:eastAsia="Times New Roman" w:hAnsi="Times New Roman" w:cs="Times New Roman"/>
          <w:kern w:val="0"/>
          <w14:ligatures w14:val="none"/>
        </w:rPr>
        <w:t xml:space="preserve">Preču piegāde notiek pa daļām saskaņā ar Preces pasūtījumu, ko veic Pasūtītāja pilnvarotā persona, kas norādīta Līguma </w:t>
      </w:r>
      <w:r w:rsidR="00C4024A" w:rsidRPr="008126D2">
        <w:rPr>
          <w:rFonts w:ascii="Times New Roman" w:eastAsia="Times New Roman" w:hAnsi="Times New Roman" w:cs="Times New Roman"/>
          <w:kern w:val="0"/>
          <w14:ligatures w14:val="none"/>
        </w:rPr>
        <w:t>10</w:t>
      </w:r>
      <w:r w:rsidRPr="008126D2">
        <w:rPr>
          <w:rFonts w:ascii="Times New Roman" w:eastAsia="Times New Roman" w:hAnsi="Times New Roman" w:cs="Times New Roman"/>
          <w:kern w:val="0"/>
          <w14:ligatures w14:val="none"/>
        </w:rPr>
        <w:t xml:space="preserve">.1.1. apakšpunktā (turpmāk – Pasūtītāja pilnvarotā persona), nosūtot Izpildītājam pasūtījumu (turpmāk - Pasūtījums) uz Līguma </w:t>
      </w:r>
      <w:r w:rsidR="00C4024A" w:rsidRPr="008126D2">
        <w:rPr>
          <w:rFonts w:ascii="Times New Roman" w:eastAsia="Times New Roman" w:hAnsi="Times New Roman" w:cs="Times New Roman"/>
          <w:kern w:val="0"/>
          <w14:ligatures w14:val="none"/>
        </w:rPr>
        <w:t>10</w:t>
      </w:r>
      <w:r w:rsidRPr="008126D2">
        <w:rPr>
          <w:rFonts w:ascii="Times New Roman" w:eastAsia="Times New Roman" w:hAnsi="Times New Roman" w:cs="Times New Roman"/>
          <w:kern w:val="0"/>
          <w14:ligatures w14:val="none"/>
        </w:rPr>
        <w:t xml:space="preserve">.1.2. apakšpunktā norādītās Izpildītāja pilnvarotās personas e-pasta adresi, norādot </w:t>
      </w:r>
      <w:r w:rsidR="008126D2" w:rsidRPr="008126D2">
        <w:rPr>
          <w:rFonts w:ascii="Times New Roman" w:eastAsia="Times New Roman" w:hAnsi="Times New Roman" w:cs="Times New Roman"/>
          <w:kern w:val="0"/>
          <w14:ligatures w14:val="none"/>
        </w:rPr>
        <w:t>Preces daudzumu, izmērus</w:t>
      </w:r>
      <w:r w:rsidR="00CB3CA9">
        <w:rPr>
          <w:rFonts w:ascii="Times New Roman" w:eastAsia="Times New Roman" w:hAnsi="Times New Roman" w:cs="Times New Roman"/>
          <w:kern w:val="0"/>
          <w14:ligatures w14:val="none"/>
        </w:rPr>
        <w:t xml:space="preserve"> (ņemot vērā</w:t>
      </w:r>
      <w:r w:rsidR="00FF53D6">
        <w:rPr>
          <w:rFonts w:ascii="Times New Roman" w:eastAsia="Times New Roman" w:hAnsi="Times New Roman" w:cs="Times New Roman"/>
          <w:kern w:val="0"/>
          <w14:ligatures w14:val="none"/>
        </w:rPr>
        <w:t xml:space="preserve"> Izpildītāja</w:t>
      </w:r>
      <w:r w:rsidR="00CB3CA9">
        <w:rPr>
          <w:rFonts w:ascii="Times New Roman" w:eastAsia="Times New Roman" w:hAnsi="Times New Roman" w:cs="Times New Roman"/>
          <w:kern w:val="0"/>
          <w14:ligatures w14:val="none"/>
        </w:rPr>
        <w:t xml:space="preserve"> </w:t>
      </w:r>
      <w:r w:rsidR="00B5630C">
        <w:rPr>
          <w:rFonts w:ascii="Times New Roman" w:eastAsia="Times New Roman" w:hAnsi="Times New Roman" w:cs="Times New Roman"/>
          <w:kern w:val="0"/>
          <w14:ligatures w14:val="none"/>
        </w:rPr>
        <w:t xml:space="preserve">iesniegto </w:t>
      </w:r>
      <w:r w:rsidR="00CB3CA9">
        <w:rPr>
          <w:rFonts w:ascii="Times New Roman" w:eastAsia="Times New Roman" w:hAnsi="Times New Roman" w:cs="Times New Roman"/>
          <w:kern w:val="0"/>
          <w14:ligatures w14:val="none"/>
        </w:rPr>
        <w:t>kontrol</w:t>
      </w:r>
      <w:r w:rsidR="00FF53D6">
        <w:rPr>
          <w:rFonts w:ascii="Times New Roman" w:eastAsia="Times New Roman" w:hAnsi="Times New Roman" w:cs="Times New Roman"/>
          <w:kern w:val="0"/>
          <w14:ligatures w14:val="none"/>
        </w:rPr>
        <w:t>mēru</w:t>
      </w:r>
      <w:r w:rsidR="002175B3">
        <w:rPr>
          <w:rFonts w:ascii="Times New Roman" w:eastAsia="Times New Roman" w:hAnsi="Times New Roman" w:cs="Times New Roman"/>
          <w:kern w:val="0"/>
          <w14:ligatures w14:val="none"/>
        </w:rPr>
        <w:t xml:space="preserve"> </w:t>
      </w:r>
      <w:r w:rsidR="00FF53D6">
        <w:rPr>
          <w:rFonts w:ascii="Times New Roman" w:eastAsia="Times New Roman" w:hAnsi="Times New Roman" w:cs="Times New Roman"/>
          <w:kern w:val="0"/>
          <w14:ligatures w14:val="none"/>
        </w:rPr>
        <w:t>tabulu)</w:t>
      </w:r>
      <w:r w:rsidR="008126D2" w:rsidRPr="008126D2">
        <w:rPr>
          <w:rFonts w:ascii="Times New Roman" w:eastAsia="Times New Roman" w:hAnsi="Times New Roman" w:cs="Times New Roman"/>
          <w:kern w:val="0"/>
          <w14:ligatures w14:val="none"/>
        </w:rPr>
        <w:t>, piegādes vietu un citu nepieciešamo informāciju. Pasūtītājam ir tiesības mainīt plānotos iegādes apjomus Līguma kopējās summas ietvaros. Pasūtītājam nav pienākuma pasūtīt visu Preces apjomu.</w:t>
      </w:r>
    </w:p>
    <w:p w14:paraId="44D00322" w14:textId="4703A49A" w:rsidR="00577977" w:rsidRPr="00577977" w:rsidRDefault="00577977" w:rsidP="00577977">
      <w:pPr>
        <w:numPr>
          <w:ilvl w:val="1"/>
          <w:numId w:val="10"/>
        </w:numPr>
        <w:suppressAutoHyphens/>
        <w:spacing w:after="0" w:line="240" w:lineRule="auto"/>
        <w:ind w:left="426"/>
        <w:jc w:val="both"/>
        <w:rPr>
          <w:rFonts w:ascii="Times New Roman" w:eastAsia="Times New Roman" w:hAnsi="Times New Roman" w:cs="Times New Roman"/>
          <w:kern w:val="0"/>
          <w:lang w:eastAsia="ar-SA"/>
          <w14:ligatures w14:val="none"/>
        </w:rPr>
      </w:pPr>
      <w:r w:rsidRPr="00577977">
        <w:rPr>
          <w:rFonts w:ascii="Times New Roman" w:eastAsia="Times New Roman" w:hAnsi="Times New Roman" w:cs="Times New Roman"/>
          <w:kern w:val="0"/>
          <w:lang w:eastAsia="ar-SA"/>
          <w14:ligatures w14:val="none"/>
        </w:rPr>
        <w:t>Izpildītājs</w:t>
      </w:r>
      <w:r w:rsidR="00C62B1F">
        <w:rPr>
          <w:rFonts w:ascii="Times New Roman" w:eastAsia="Times New Roman" w:hAnsi="Times New Roman" w:cs="Times New Roman"/>
          <w:kern w:val="0"/>
          <w:lang w:eastAsia="ar-SA"/>
          <w14:ligatures w14:val="none"/>
        </w:rPr>
        <w:t xml:space="preserve"> </w:t>
      </w:r>
      <w:r w:rsidRPr="00577977">
        <w:rPr>
          <w:rFonts w:ascii="Times New Roman" w:eastAsia="Times New Roman" w:hAnsi="Times New Roman" w:cs="Times New Roman"/>
          <w:kern w:val="0"/>
          <w:lang w:eastAsia="ar-SA"/>
          <w14:ligatures w14:val="none"/>
        </w:rPr>
        <w:t>piegādā Preci pasūtījumā norādītajā piegādes vietā</w:t>
      </w:r>
      <w:r w:rsidR="00C62B1F">
        <w:rPr>
          <w:rFonts w:ascii="Times New Roman" w:eastAsia="Times New Roman" w:hAnsi="Times New Roman" w:cs="Times New Roman"/>
          <w:kern w:val="0"/>
          <w:lang w:eastAsia="ar-SA"/>
          <w14:ligatures w14:val="none"/>
        </w:rPr>
        <w:t xml:space="preserve"> (</w:t>
      </w:r>
      <w:r w:rsidR="000C7A70">
        <w:rPr>
          <w:rFonts w:ascii="Times New Roman" w:eastAsia="Times New Roman" w:hAnsi="Times New Roman" w:cs="Times New Roman"/>
          <w:kern w:val="0"/>
          <w:lang w:eastAsia="ar-SA"/>
          <w14:ligatures w14:val="none"/>
        </w:rPr>
        <w:t>Vestienas ielā 35</w:t>
      </w:r>
      <w:r w:rsidR="00C62B1F">
        <w:rPr>
          <w:rFonts w:ascii="Times New Roman" w:eastAsia="Times New Roman" w:hAnsi="Times New Roman" w:cs="Times New Roman"/>
          <w:kern w:val="0"/>
          <w:lang w:eastAsia="ar-SA"/>
          <w14:ligatures w14:val="none"/>
        </w:rPr>
        <w:t>, Rīgā)</w:t>
      </w:r>
      <w:r w:rsidRPr="00577977">
        <w:rPr>
          <w:rFonts w:ascii="Times New Roman" w:eastAsia="Times New Roman" w:hAnsi="Times New Roman" w:cs="Times New Roman"/>
          <w:kern w:val="0"/>
          <w:lang w:eastAsia="ar-SA"/>
          <w14:ligatures w14:val="none"/>
        </w:rPr>
        <w:t xml:space="preserve">, kuru noteikusi Pasūtītāja pilnvarotā persona, </w:t>
      </w:r>
      <w:r w:rsidR="00654F7B" w:rsidRPr="00C62B1F">
        <w:rPr>
          <w:rFonts w:ascii="Times New Roman" w:eastAsia="Times New Roman" w:hAnsi="Times New Roman" w:cs="Times New Roman"/>
          <w:b/>
          <w:bCs/>
          <w:kern w:val="0"/>
          <w:lang w:eastAsia="ar-SA"/>
          <w14:ligatures w14:val="none"/>
        </w:rPr>
        <w:t>14</w:t>
      </w:r>
      <w:r w:rsidRPr="00C62B1F">
        <w:rPr>
          <w:rFonts w:ascii="Times New Roman" w:eastAsia="Times New Roman" w:hAnsi="Times New Roman" w:cs="Times New Roman"/>
          <w:b/>
          <w:bCs/>
          <w:kern w:val="0"/>
          <w:lang w:eastAsia="ar-SA"/>
          <w14:ligatures w14:val="none"/>
        </w:rPr>
        <w:t xml:space="preserve"> (</w:t>
      </w:r>
      <w:r w:rsidR="00654F7B" w:rsidRPr="00C62B1F">
        <w:rPr>
          <w:rFonts w:ascii="Times New Roman" w:eastAsia="Times New Roman" w:hAnsi="Times New Roman" w:cs="Times New Roman"/>
          <w:b/>
          <w:bCs/>
          <w:kern w:val="0"/>
          <w:lang w:eastAsia="ar-SA"/>
          <w14:ligatures w14:val="none"/>
        </w:rPr>
        <w:t>četrpadsmit</w:t>
      </w:r>
      <w:r w:rsidRPr="00C62B1F">
        <w:rPr>
          <w:rFonts w:ascii="Times New Roman" w:eastAsia="Times New Roman" w:hAnsi="Times New Roman" w:cs="Times New Roman"/>
          <w:b/>
          <w:bCs/>
          <w:kern w:val="0"/>
          <w:lang w:eastAsia="ar-SA"/>
          <w14:ligatures w14:val="none"/>
        </w:rPr>
        <w:t xml:space="preserve">) </w:t>
      </w:r>
      <w:r w:rsidR="00654F7B" w:rsidRPr="00C62B1F">
        <w:rPr>
          <w:rFonts w:ascii="Times New Roman" w:eastAsia="Times New Roman" w:hAnsi="Times New Roman" w:cs="Times New Roman"/>
          <w:b/>
          <w:bCs/>
          <w:kern w:val="0"/>
          <w:lang w:eastAsia="ar-SA"/>
          <w14:ligatures w14:val="none"/>
        </w:rPr>
        <w:t xml:space="preserve">darba </w:t>
      </w:r>
      <w:r w:rsidRPr="00C62B1F">
        <w:rPr>
          <w:rFonts w:ascii="Times New Roman" w:eastAsia="Times New Roman" w:hAnsi="Times New Roman" w:cs="Times New Roman"/>
          <w:b/>
          <w:bCs/>
          <w:kern w:val="0"/>
          <w:lang w:eastAsia="ar-SA"/>
          <w14:ligatures w14:val="none"/>
        </w:rPr>
        <w:t>dienu</w:t>
      </w:r>
      <w:r w:rsidRPr="00577977">
        <w:rPr>
          <w:rFonts w:ascii="Times New Roman" w:eastAsia="Times New Roman" w:hAnsi="Times New Roman" w:cs="Times New Roman"/>
          <w:kern w:val="0"/>
          <w:lang w:eastAsia="ar-SA"/>
          <w14:ligatures w14:val="none"/>
        </w:rPr>
        <w:t xml:space="preserve"> laikā no pasūtījuma veikšanas dienas.</w:t>
      </w:r>
    </w:p>
    <w:p w14:paraId="3CB4C980" w14:textId="018CAC86" w:rsidR="00A81352" w:rsidRPr="00A81352" w:rsidRDefault="00A81352" w:rsidP="00A81352">
      <w:pPr>
        <w:numPr>
          <w:ilvl w:val="1"/>
          <w:numId w:val="10"/>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81352">
        <w:rPr>
          <w:rFonts w:ascii="Times New Roman" w:eastAsia="Calibri" w:hAnsi="Times New Roman" w:cs="Times New Roman"/>
          <w:kern w:val="0"/>
          <w:lang w:eastAsia="ar-SA"/>
          <w14:ligatures w14:val="none"/>
        </w:rPr>
        <w:t xml:space="preserve">Pasūtītāja pilnvarotā persona, pieņemot no </w:t>
      </w:r>
      <w:r w:rsidR="00613761">
        <w:rPr>
          <w:rFonts w:ascii="Times New Roman" w:eastAsia="Calibri" w:hAnsi="Times New Roman" w:cs="Times New Roman"/>
          <w:kern w:val="0"/>
          <w:lang w:eastAsia="ar-SA"/>
          <w14:ligatures w14:val="none"/>
        </w:rPr>
        <w:t>Izpildītāja</w:t>
      </w:r>
      <w:r w:rsidRPr="00A81352">
        <w:rPr>
          <w:rFonts w:ascii="Times New Roman" w:eastAsia="Calibri" w:hAnsi="Times New Roman" w:cs="Times New Roman"/>
          <w:kern w:val="0"/>
          <w:lang w:eastAsia="ar-SA"/>
          <w14:ligatures w14:val="none"/>
        </w:rPr>
        <w:t xml:space="preserve"> Preci, 3 (trīs) darba dienu laikā pārbauda  tās </w:t>
      </w:r>
      <w:r w:rsidR="00225EC1" w:rsidRPr="00225EC1">
        <w:rPr>
          <w:rFonts w:ascii="Times New Roman" w:eastAsia="Calibri" w:hAnsi="Times New Roman" w:cs="Times New Roman"/>
          <w:kern w:val="0"/>
          <w:lang w:eastAsia="ar-SA"/>
          <w14:ligatures w14:val="none"/>
        </w:rPr>
        <w:t>daudzuma  un  kvalitātes  atbilstību  Līguma  noteikumiem un pavadzīmē - rēķinā norādītajam</w:t>
      </w:r>
      <w:r w:rsidRPr="00A81352">
        <w:rPr>
          <w:rFonts w:ascii="Times New Roman" w:eastAsia="Calibri" w:hAnsi="Times New Roman" w:cs="Times New Roman"/>
          <w:kern w:val="0"/>
          <w:lang w:eastAsia="ar-SA"/>
          <w14:ligatures w14:val="none"/>
        </w:rPr>
        <w:t xml:space="preserve">. Atbilstības gadījumā Pasūtītājs paraksta Preces piegādes pavadzīmi-rēķinu, kas kļūst par šī Līguma neatņemamu sastāvdaļu. </w:t>
      </w:r>
      <w:r w:rsidR="000F08FD" w:rsidRPr="000F08FD">
        <w:rPr>
          <w:rFonts w:ascii="Times New Roman" w:eastAsia="Calibri" w:hAnsi="Times New Roman" w:cs="Times New Roman"/>
          <w:kern w:val="0"/>
          <w:lang w:eastAsia="ar-SA"/>
          <w14:ligatures w14:val="none"/>
        </w:rPr>
        <w:t xml:space="preserve">Ja tiek konstatēts, ka Preces veids vai daudzums neatbilst </w:t>
      </w:r>
      <w:r w:rsidR="000F08FD" w:rsidRPr="000F08FD">
        <w:rPr>
          <w:rFonts w:ascii="Times New Roman" w:eastAsia="Calibri" w:hAnsi="Times New Roman" w:cs="Times New Roman"/>
          <w:kern w:val="0"/>
          <w:lang w:eastAsia="ar-SA"/>
          <w14:ligatures w14:val="none"/>
        </w:rPr>
        <w:lastRenderedPageBreak/>
        <w:t>dokumentiem, no pavadzīmes – rēķina nepiegādātās Preces tiek svītrotas vai tiek veikti labojumi Preču daudzumā, un veikts pavadzīmes – rēķina pārrēķins  - novērtējums naudas izteiksmē.</w:t>
      </w:r>
    </w:p>
    <w:p w14:paraId="78B3ABA0" w14:textId="1BD951DC" w:rsidR="00577977" w:rsidRPr="00577977" w:rsidRDefault="00577977" w:rsidP="00577977">
      <w:pPr>
        <w:numPr>
          <w:ilvl w:val="1"/>
          <w:numId w:val="10"/>
        </w:numPr>
        <w:suppressAutoHyphens/>
        <w:spacing w:after="0" w:line="240" w:lineRule="auto"/>
        <w:ind w:left="426"/>
        <w:jc w:val="both"/>
        <w:rPr>
          <w:rFonts w:ascii="Times New Roman" w:eastAsia="Calibri" w:hAnsi="Times New Roman" w:cs="Times New Roman"/>
          <w:kern w:val="0"/>
          <w:lang w:eastAsia="ar-SA"/>
          <w14:ligatures w14:val="none"/>
        </w:rPr>
      </w:pPr>
      <w:r w:rsidRPr="00577977">
        <w:rPr>
          <w:rFonts w:ascii="Times New Roman" w:eastAsia="Calibri" w:hAnsi="Times New Roman" w:cs="Times New Roman"/>
          <w:kern w:val="0"/>
          <w:lang w:eastAsia="ar-SA"/>
          <w14:ligatures w14:val="none"/>
        </w:rPr>
        <w:t xml:space="preserve">Ja Prece ir Līguma noteikumiem neatbilstošā kvalitātē vai konstatējama citāda neatbilstība Līguma noteikumiem, Pasūtītāja pilnvarotā persona 5 (piecu) darba dienu laikā par konstatētajiem  trūkumiem sastāda </w:t>
      </w:r>
      <w:r w:rsidR="000F08FD">
        <w:rPr>
          <w:rFonts w:ascii="Times New Roman" w:eastAsia="Calibri" w:hAnsi="Times New Roman" w:cs="Times New Roman"/>
          <w:kern w:val="0"/>
          <w:lang w:eastAsia="ar-SA"/>
          <w14:ligatures w14:val="none"/>
        </w:rPr>
        <w:t>neatbilstības</w:t>
      </w:r>
      <w:r w:rsidRPr="00577977">
        <w:rPr>
          <w:rFonts w:ascii="Times New Roman" w:eastAsia="Calibri" w:hAnsi="Times New Roman" w:cs="Times New Roman"/>
          <w:kern w:val="0"/>
          <w:lang w:eastAsia="ar-SA"/>
          <w14:ligatures w14:val="none"/>
        </w:rPr>
        <w:t xml:space="preserve"> pieteikumu un nosūta to Izpildītāja pilnvarotajai personai uz elektroniskā pasta adresi. Tādā gadījumā tiek uzskatīts, ka Preces piegāde nav veikt</w:t>
      </w:r>
      <w:r w:rsidR="007920C3">
        <w:rPr>
          <w:rFonts w:ascii="Times New Roman" w:eastAsia="Calibri" w:hAnsi="Times New Roman" w:cs="Times New Roman"/>
          <w:kern w:val="0"/>
          <w:lang w:eastAsia="ar-SA"/>
          <w14:ligatures w14:val="none"/>
        </w:rPr>
        <w:t>a</w:t>
      </w:r>
      <w:r w:rsidRPr="00577977">
        <w:rPr>
          <w:rFonts w:ascii="Times New Roman" w:eastAsia="Calibri" w:hAnsi="Times New Roman" w:cs="Times New Roman"/>
          <w:kern w:val="0"/>
          <w:lang w:eastAsia="ar-SA"/>
          <w14:ligatures w14:val="none"/>
        </w:rPr>
        <w:t xml:space="preserve"> un Pasūtītājs, ja minētie trūkumi netiek novērsti Preces piegādes termiņa ietvaros vai Izpildītājs nepierāda, ka </w:t>
      </w:r>
      <w:r w:rsidR="00D12A41">
        <w:rPr>
          <w:rFonts w:ascii="Times New Roman" w:eastAsia="Calibri" w:hAnsi="Times New Roman" w:cs="Times New Roman"/>
          <w:kern w:val="0"/>
          <w:lang w:eastAsia="ar-SA"/>
          <w14:ligatures w14:val="none"/>
        </w:rPr>
        <w:t xml:space="preserve">neatbilstības </w:t>
      </w:r>
      <w:r w:rsidRPr="00577977">
        <w:rPr>
          <w:rFonts w:ascii="Times New Roman" w:eastAsia="Calibri" w:hAnsi="Times New Roman" w:cs="Times New Roman"/>
          <w:kern w:val="0"/>
          <w:lang w:eastAsia="ar-SA"/>
          <w14:ligatures w14:val="none"/>
        </w:rPr>
        <w:t>pieteikumā norādītie trūkumi vai neatbilstības nav pamatoti, piemēro līgumsodu Piegādātājam atbilstoši 6.4.</w:t>
      </w:r>
      <w:r w:rsidR="00F338C0">
        <w:rPr>
          <w:rFonts w:ascii="Times New Roman" w:eastAsia="Calibri" w:hAnsi="Times New Roman" w:cs="Times New Roman"/>
          <w:kern w:val="0"/>
          <w:lang w:eastAsia="ar-SA"/>
          <w14:ligatures w14:val="none"/>
        </w:rPr>
        <w:t xml:space="preserve"> </w:t>
      </w:r>
      <w:r w:rsidRPr="00577977">
        <w:rPr>
          <w:rFonts w:ascii="Times New Roman" w:eastAsia="Calibri" w:hAnsi="Times New Roman" w:cs="Times New Roman"/>
          <w:kern w:val="0"/>
          <w:lang w:eastAsia="ar-SA"/>
          <w14:ligatures w14:val="none"/>
        </w:rPr>
        <w:t>punktā noteiktajai kārtībai līdz brīdim, kamēr Izpildītājs nenovērsīs konstatētās nepilnības.</w:t>
      </w:r>
    </w:p>
    <w:p w14:paraId="1FCC19EE" w14:textId="77777777" w:rsidR="00577977" w:rsidRPr="00577977" w:rsidRDefault="00577977" w:rsidP="00577977">
      <w:pPr>
        <w:numPr>
          <w:ilvl w:val="1"/>
          <w:numId w:val="10"/>
        </w:numPr>
        <w:suppressAutoHyphens/>
        <w:spacing w:after="0" w:line="240" w:lineRule="auto"/>
        <w:ind w:left="426"/>
        <w:jc w:val="both"/>
        <w:rPr>
          <w:rFonts w:ascii="Times New Roman" w:eastAsia="Calibri" w:hAnsi="Times New Roman" w:cs="Times New Roman"/>
          <w:kern w:val="0"/>
          <w:lang w:eastAsia="ar-SA"/>
          <w14:ligatures w14:val="none"/>
        </w:rPr>
      </w:pPr>
      <w:r w:rsidRPr="00577977">
        <w:rPr>
          <w:rFonts w:ascii="Times New Roman" w:eastAsia="Calibri" w:hAnsi="Times New Roman" w:cs="Times New Roman"/>
          <w:kern w:val="0"/>
          <w:lang w:eastAsia="ar-SA"/>
          <w14:ligatures w14:val="none"/>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740B7C3A" w14:textId="7ABBA6BE" w:rsidR="00577977" w:rsidRPr="00577977" w:rsidRDefault="00577977" w:rsidP="00577977">
      <w:pPr>
        <w:numPr>
          <w:ilvl w:val="1"/>
          <w:numId w:val="10"/>
        </w:numPr>
        <w:suppressAutoHyphens/>
        <w:spacing w:after="0" w:line="240" w:lineRule="auto"/>
        <w:ind w:left="426"/>
        <w:jc w:val="both"/>
        <w:rPr>
          <w:rFonts w:ascii="Times New Roman" w:eastAsia="Calibri" w:hAnsi="Times New Roman" w:cs="Times New Roman"/>
          <w:kern w:val="0"/>
          <w:lang w:eastAsia="ar-SA"/>
          <w14:ligatures w14:val="none"/>
        </w:rPr>
      </w:pPr>
      <w:r w:rsidRPr="00577977">
        <w:rPr>
          <w:rFonts w:ascii="Times New Roman" w:eastAsia="Calibri" w:hAnsi="Times New Roman" w:cs="Times New Roman"/>
          <w:kern w:val="0"/>
          <w:lang w:eastAsia="ar-SA"/>
          <w14:ligatures w14:val="none"/>
        </w:rPr>
        <w:t xml:space="preserve">Izpildītājam 2 (divu) darba dienu laikā pēc </w:t>
      </w:r>
      <w:r w:rsidR="002910DE">
        <w:rPr>
          <w:rFonts w:ascii="Times New Roman" w:eastAsia="Calibri" w:hAnsi="Times New Roman" w:cs="Times New Roman"/>
          <w:kern w:val="0"/>
          <w:lang w:eastAsia="ar-SA"/>
          <w14:ligatures w14:val="none"/>
        </w:rPr>
        <w:t>neatbilstības</w:t>
      </w:r>
      <w:r w:rsidRPr="00577977">
        <w:rPr>
          <w:rFonts w:ascii="Times New Roman" w:eastAsia="Calibri" w:hAnsi="Times New Roman" w:cs="Times New Roman"/>
          <w:kern w:val="0"/>
          <w:lang w:eastAsia="ar-SA"/>
          <w14:ligatures w14:val="none"/>
        </w:rPr>
        <w:t xml:space="preserve"> pieteikuma saņemšanas jāatsūta rakstisks paskaidrojums par </w:t>
      </w:r>
      <w:r w:rsidR="002910DE">
        <w:rPr>
          <w:rFonts w:ascii="Times New Roman" w:eastAsia="Calibri" w:hAnsi="Times New Roman" w:cs="Times New Roman"/>
          <w:kern w:val="0"/>
          <w:lang w:eastAsia="ar-SA"/>
          <w14:ligatures w14:val="none"/>
        </w:rPr>
        <w:t>neatbilstības pieteikumā</w:t>
      </w:r>
      <w:r w:rsidRPr="00577977">
        <w:rPr>
          <w:rFonts w:ascii="Times New Roman" w:eastAsia="Calibri" w:hAnsi="Times New Roman" w:cs="Times New Roman"/>
          <w:kern w:val="0"/>
          <w:lang w:eastAsia="ar-SA"/>
          <w14:ligatures w14:val="none"/>
        </w:rPr>
        <w:t xml:space="preserve"> norādīta</w:t>
      </w:r>
      <w:r w:rsidR="002910DE">
        <w:rPr>
          <w:rFonts w:ascii="Times New Roman" w:eastAsia="Calibri" w:hAnsi="Times New Roman" w:cs="Times New Roman"/>
          <w:kern w:val="0"/>
          <w:lang w:eastAsia="ar-SA"/>
          <w14:ligatures w14:val="none"/>
        </w:rPr>
        <w:t>jiem trūkumiem/</w:t>
      </w:r>
      <w:r w:rsidRPr="00577977">
        <w:rPr>
          <w:rFonts w:ascii="Times New Roman" w:eastAsia="Calibri" w:hAnsi="Times New Roman" w:cs="Times New Roman"/>
          <w:kern w:val="0"/>
          <w:lang w:eastAsia="ar-SA"/>
          <w14:ligatures w14:val="none"/>
        </w:rPr>
        <w:t xml:space="preserve">neatbilstībām. Izpildītājam ir tiesības atsūtīt savu pārstāvi </w:t>
      </w:r>
      <w:r w:rsidR="002910DE">
        <w:rPr>
          <w:rFonts w:ascii="Times New Roman" w:eastAsia="Calibri" w:hAnsi="Times New Roman" w:cs="Times New Roman"/>
          <w:kern w:val="0"/>
          <w:lang w:eastAsia="ar-SA"/>
          <w14:ligatures w14:val="none"/>
        </w:rPr>
        <w:t>neatbilstības</w:t>
      </w:r>
      <w:r w:rsidRPr="00577977">
        <w:rPr>
          <w:rFonts w:ascii="Times New Roman" w:eastAsia="Calibri" w:hAnsi="Times New Roman" w:cs="Times New Roman"/>
          <w:kern w:val="0"/>
          <w:lang w:eastAsia="ar-SA"/>
          <w14:ligatures w14:val="none"/>
        </w:rPr>
        <w:t xml:space="preserve"> pieteikumā norādīto </w:t>
      </w:r>
      <w:r w:rsidR="002910DE">
        <w:rPr>
          <w:rFonts w:ascii="Times New Roman" w:eastAsia="Calibri" w:hAnsi="Times New Roman" w:cs="Times New Roman"/>
          <w:kern w:val="0"/>
          <w:lang w:eastAsia="ar-SA"/>
          <w14:ligatures w14:val="none"/>
        </w:rPr>
        <w:t>trūkumu/</w:t>
      </w:r>
      <w:r w:rsidRPr="00577977">
        <w:rPr>
          <w:rFonts w:ascii="Times New Roman" w:eastAsia="Calibri" w:hAnsi="Times New Roman" w:cs="Times New Roman"/>
          <w:kern w:val="0"/>
          <w:lang w:eastAsia="ar-SA"/>
          <w14:ligatures w14:val="none"/>
        </w:rPr>
        <w:t xml:space="preserve">neatbilstību novērtēšanai. </w:t>
      </w:r>
    </w:p>
    <w:p w14:paraId="77A9A2D2" w14:textId="6190FBCC" w:rsidR="00577977" w:rsidRPr="00577977" w:rsidRDefault="00577977" w:rsidP="00577977">
      <w:pPr>
        <w:numPr>
          <w:ilvl w:val="1"/>
          <w:numId w:val="10"/>
        </w:numPr>
        <w:suppressAutoHyphens/>
        <w:spacing w:after="0" w:line="240" w:lineRule="auto"/>
        <w:ind w:left="426"/>
        <w:jc w:val="both"/>
        <w:rPr>
          <w:rFonts w:ascii="Times New Roman" w:eastAsia="Calibri" w:hAnsi="Times New Roman" w:cs="Times New Roman"/>
          <w:kern w:val="0"/>
          <w:lang w:eastAsia="ar-SA"/>
          <w14:ligatures w14:val="none"/>
        </w:rPr>
      </w:pPr>
      <w:r w:rsidRPr="00577977">
        <w:rPr>
          <w:rFonts w:ascii="Times New Roman" w:eastAsia="Calibri" w:hAnsi="Times New Roman" w:cs="Times New Roman"/>
          <w:kern w:val="0"/>
          <w:lang w:eastAsia="ar-SA"/>
          <w14:ligatures w14:val="none"/>
        </w:rPr>
        <w:t xml:space="preserve">Ja Izpildītājs nepilda 4.6.punkta noteikumus un nesniedz argumentētu skaidrojumu vai pierādījumus, ka </w:t>
      </w:r>
      <w:r w:rsidR="002910DE">
        <w:rPr>
          <w:rFonts w:ascii="Times New Roman" w:eastAsia="Calibri" w:hAnsi="Times New Roman" w:cs="Times New Roman"/>
          <w:kern w:val="0"/>
          <w:lang w:eastAsia="ar-SA"/>
          <w14:ligatures w14:val="none"/>
        </w:rPr>
        <w:t>neatbilstības</w:t>
      </w:r>
      <w:r w:rsidRPr="00577977">
        <w:rPr>
          <w:rFonts w:ascii="Times New Roman" w:eastAsia="Calibri" w:hAnsi="Times New Roman" w:cs="Times New Roman"/>
          <w:kern w:val="0"/>
          <w:lang w:eastAsia="ar-SA"/>
          <w14:ligatures w14:val="none"/>
        </w:rPr>
        <w:t xml:space="preserve"> pieteikumā norādīt</w:t>
      </w:r>
      <w:r w:rsidR="002910DE">
        <w:rPr>
          <w:rFonts w:ascii="Times New Roman" w:eastAsia="Calibri" w:hAnsi="Times New Roman" w:cs="Times New Roman"/>
          <w:kern w:val="0"/>
          <w:lang w:eastAsia="ar-SA"/>
          <w14:ligatures w14:val="none"/>
        </w:rPr>
        <w:t>ie trūkumi/</w:t>
      </w:r>
      <w:r w:rsidRPr="00577977">
        <w:rPr>
          <w:rFonts w:ascii="Times New Roman" w:eastAsia="Calibri" w:hAnsi="Times New Roman" w:cs="Times New Roman"/>
          <w:kern w:val="0"/>
          <w:lang w:eastAsia="ar-SA"/>
          <w14:ligatures w14:val="none"/>
        </w:rPr>
        <w:t xml:space="preserve">neatbilstības nav patiesas, tiek uzskatīts, ka Izpildītājs piekrīt </w:t>
      </w:r>
      <w:r w:rsidR="002910DE">
        <w:rPr>
          <w:rFonts w:ascii="Times New Roman" w:eastAsia="Calibri" w:hAnsi="Times New Roman" w:cs="Times New Roman"/>
          <w:kern w:val="0"/>
          <w:lang w:eastAsia="ar-SA"/>
          <w14:ligatures w14:val="none"/>
        </w:rPr>
        <w:t>neatbilstības</w:t>
      </w:r>
      <w:r w:rsidRPr="00577977">
        <w:rPr>
          <w:rFonts w:ascii="Times New Roman" w:eastAsia="Calibri" w:hAnsi="Times New Roman" w:cs="Times New Roman"/>
          <w:kern w:val="0"/>
          <w:lang w:eastAsia="ar-SA"/>
          <w14:ligatures w14:val="none"/>
        </w:rPr>
        <w:t xml:space="preserve"> pieteikumā minētajiem trūkumiem vai neatbilstībām. </w:t>
      </w:r>
    </w:p>
    <w:p w14:paraId="799FEEE7" w14:textId="77777777" w:rsidR="00F619D6" w:rsidRDefault="00577977" w:rsidP="00F619D6">
      <w:pPr>
        <w:numPr>
          <w:ilvl w:val="1"/>
          <w:numId w:val="10"/>
        </w:numPr>
        <w:suppressAutoHyphens/>
        <w:spacing w:after="0" w:line="240" w:lineRule="auto"/>
        <w:ind w:left="426"/>
        <w:jc w:val="both"/>
        <w:rPr>
          <w:rFonts w:ascii="Times New Roman" w:eastAsia="Calibri" w:hAnsi="Times New Roman" w:cs="Times New Roman"/>
          <w:kern w:val="0"/>
          <w:lang w:eastAsia="ar-SA"/>
          <w14:ligatures w14:val="none"/>
        </w:rPr>
      </w:pPr>
      <w:r w:rsidRPr="00577977">
        <w:rPr>
          <w:rFonts w:ascii="Times New Roman" w:eastAsia="Calibri" w:hAnsi="Times New Roman" w:cs="Times New Roman"/>
          <w:kern w:val="0"/>
          <w:lang w:eastAsia="ar-SA"/>
          <w14:ligatures w14:val="none"/>
        </w:rPr>
        <w:t xml:space="preserve">Ja Izpildītājs nepiekrīt Pasūtītāja </w:t>
      </w:r>
      <w:r w:rsidR="002910DE">
        <w:rPr>
          <w:rFonts w:ascii="Times New Roman" w:eastAsia="Calibri" w:hAnsi="Times New Roman" w:cs="Times New Roman"/>
          <w:kern w:val="0"/>
          <w:lang w:eastAsia="ar-SA"/>
          <w14:ligatures w14:val="none"/>
        </w:rPr>
        <w:t>neatbilstības</w:t>
      </w:r>
      <w:r w:rsidRPr="00577977">
        <w:rPr>
          <w:rFonts w:ascii="Times New Roman" w:eastAsia="Calibri" w:hAnsi="Times New Roman" w:cs="Times New Roman"/>
          <w:kern w:val="0"/>
          <w:lang w:eastAsia="ar-SA"/>
          <w14:ligatures w14:val="none"/>
        </w:rPr>
        <w:t xml:space="preserve"> pieteikumā norādītajiem Preces trūkumiem vai neatbilstībām, Puses strīda izšķiršanā vai trūkuma vai neatbilstības konstatēšana var pieaicināt neatkarīgu ekspertu ekspertīzes veikšanai. Ja ekspertīzē tiek konstatēts, ka Precei ir trūkumi vai neatbilstības, Izpildītājs sedz ekspertīzes izmaksas. </w:t>
      </w:r>
    </w:p>
    <w:p w14:paraId="4417B312" w14:textId="5723206E" w:rsidR="00F619D6" w:rsidRPr="00F619D6" w:rsidRDefault="00F619D6" w:rsidP="00F619D6">
      <w:pPr>
        <w:numPr>
          <w:ilvl w:val="1"/>
          <w:numId w:val="10"/>
        </w:numPr>
        <w:suppressAutoHyphens/>
        <w:spacing w:after="0" w:line="240" w:lineRule="auto"/>
        <w:ind w:left="426"/>
        <w:jc w:val="both"/>
        <w:rPr>
          <w:rFonts w:ascii="Times New Roman" w:eastAsia="Calibri" w:hAnsi="Times New Roman" w:cs="Times New Roman"/>
          <w:kern w:val="0"/>
          <w:lang w:eastAsia="ar-SA"/>
          <w14:ligatures w14:val="none"/>
        </w:rPr>
      </w:pPr>
      <w:r w:rsidRPr="00F619D6">
        <w:rPr>
          <w:rFonts w:ascii="Times New Roman" w:eastAsia="Calibri" w:hAnsi="Times New Roman" w:cs="Times New Roman"/>
          <w:kern w:val="0"/>
          <w:lang w:eastAsia="ar-SA"/>
          <w14:ligatures w14:val="none"/>
        </w:rPr>
        <w:t>Pasūtītāja pilnvarotā persona paraksta Preces piegādes pavadzīmi-rēķinu tikai pēc neatbilstības pieteikumā minēto trūkumu un neatbilstību novēršanas.</w:t>
      </w:r>
    </w:p>
    <w:p w14:paraId="6A81E127" w14:textId="77777777" w:rsidR="00F619D6" w:rsidRPr="00F619D6" w:rsidRDefault="00F619D6" w:rsidP="00F619D6">
      <w:pPr>
        <w:suppressAutoHyphens/>
        <w:spacing w:after="0" w:line="240" w:lineRule="auto"/>
        <w:ind w:left="-6"/>
        <w:jc w:val="both"/>
        <w:rPr>
          <w:rFonts w:ascii="Times New Roman" w:eastAsia="Calibri" w:hAnsi="Times New Roman" w:cs="Times New Roman"/>
          <w:kern w:val="0"/>
          <w:lang w:eastAsia="ar-SA"/>
          <w14:ligatures w14:val="none"/>
        </w:rPr>
      </w:pPr>
    </w:p>
    <w:p w14:paraId="7C3A2271" w14:textId="06B9A6AC" w:rsidR="00E26F5A" w:rsidRPr="00E26F5A" w:rsidRDefault="00E26F5A" w:rsidP="00E26F5A">
      <w:pPr>
        <w:pStyle w:val="ListParagraph"/>
        <w:numPr>
          <w:ilvl w:val="0"/>
          <w:numId w:val="10"/>
        </w:numPr>
        <w:suppressAutoHyphens/>
        <w:spacing w:after="0" w:line="240" w:lineRule="auto"/>
        <w:ind w:right="28"/>
        <w:jc w:val="center"/>
        <w:rPr>
          <w:rFonts w:ascii="Times New Roman" w:eastAsia="Times New Roman" w:hAnsi="Times New Roman" w:cs="Times New Roman"/>
          <w:b/>
        </w:rPr>
      </w:pPr>
      <w:r w:rsidRPr="00E26F5A">
        <w:rPr>
          <w:rFonts w:ascii="Times New Roman" w:eastAsia="Times New Roman" w:hAnsi="Times New Roman" w:cs="Times New Roman"/>
          <w:b/>
        </w:rPr>
        <w:t>PRECES KVALITĀTE</w:t>
      </w:r>
    </w:p>
    <w:p w14:paraId="5D4850F8" w14:textId="77777777" w:rsidR="00E26F5A" w:rsidRPr="00365C55" w:rsidRDefault="00E26F5A" w:rsidP="00E26F5A">
      <w:pPr>
        <w:numPr>
          <w:ilvl w:val="1"/>
          <w:numId w:val="10"/>
        </w:numPr>
        <w:suppressAutoHyphens/>
        <w:spacing w:after="0" w:line="240" w:lineRule="auto"/>
        <w:ind w:left="426"/>
        <w:jc w:val="both"/>
        <w:rPr>
          <w:rFonts w:ascii="Times New Roman" w:eastAsia="Times New Roman" w:hAnsi="Times New Roman" w:cs="Times New Roman"/>
        </w:rPr>
      </w:pPr>
      <w:r w:rsidRPr="00365C55">
        <w:rPr>
          <w:rFonts w:ascii="Times New Roman" w:eastAsia="Times New Roman" w:hAnsi="Times New Roman" w:cs="Times New Roman"/>
        </w:rPr>
        <w:t xml:space="preserve">Izpildītājs garantē, ka piegādātā Prece ir jauna un atbilst Tehniskajā specifikācijā noteiktajām prasībām. </w:t>
      </w:r>
    </w:p>
    <w:p w14:paraId="3A57271D" w14:textId="689DFFE3" w:rsidR="00E26F5A" w:rsidRPr="00365C55" w:rsidRDefault="00552EFF" w:rsidP="00E26F5A">
      <w:pPr>
        <w:numPr>
          <w:ilvl w:val="1"/>
          <w:numId w:val="10"/>
        </w:numPr>
        <w:suppressAutoHyphens/>
        <w:spacing w:after="0" w:line="240" w:lineRule="auto"/>
        <w:ind w:left="426" w:right="30"/>
        <w:jc w:val="both"/>
        <w:rPr>
          <w:rFonts w:ascii="Times New Roman" w:eastAsia="Times New Roman" w:hAnsi="Times New Roman" w:cs="Times New Roman"/>
          <w:lang w:eastAsia="lv-LV"/>
        </w:rPr>
      </w:pPr>
      <w:bookmarkStart w:id="8" w:name="_Hlk8818870"/>
      <w:r>
        <w:rPr>
          <w:rFonts w:ascii="Times New Roman" w:eastAsia="Times New Roman" w:hAnsi="Times New Roman" w:cs="Times New Roman"/>
          <w:lang w:eastAsia="lv-LV"/>
        </w:rPr>
        <w:t>Izpildītājs</w:t>
      </w:r>
      <w:r w:rsidR="00E26F5A" w:rsidRPr="00365C55">
        <w:rPr>
          <w:rFonts w:ascii="Times New Roman" w:eastAsia="Times New Roman" w:hAnsi="Times New Roman" w:cs="Times New Roman"/>
          <w:lang w:eastAsia="lv-LV"/>
        </w:rPr>
        <w:t xml:space="preserve"> nodrošina piegādātajai Precei garantijas laiku 12 (divpadsmit) mēnešus, skaitot no </w:t>
      </w:r>
      <w:r>
        <w:rPr>
          <w:rFonts w:ascii="Times New Roman" w:eastAsia="Times New Roman" w:hAnsi="Times New Roman" w:cs="Times New Roman"/>
          <w:lang w:eastAsia="lv-LV"/>
        </w:rPr>
        <w:t xml:space="preserve">Preču piegādes un </w:t>
      </w:r>
      <w:r w:rsidR="00E26F5A" w:rsidRPr="00365C55">
        <w:rPr>
          <w:rFonts w:ascii="Times New Roman" w:eastAsia="Times New Roman" w:hAnsi="Times New Roman" w:cs="Times New Roman"/>
          <w:lang w:eastAsia="lv-LV"/>
        </w:rPr>
        <w:t>Pušu abpusēji parakstīta pieņemšanas – nodošanas akta vai Izpildītāja iesniegtās pavadzīmes parakstīšanas. Garantija attiecas uz izgatavošanas defektiem, bojājumiem, kas radušies</w:t>
      </w:r>
      <w:r w:rsidR="00E26F5A">
        <w:rPr>
          <w:rFonts w:ascii="Times New Roman" w:eastAsia="Times New Roman" w:hAnsi="Times New Roman" w:cs="Times New Roman"/>
          <w:lang w:eastAsia="lv-LV"/>
        </w:rPr>
        <w:t>,</w:t>
      </w:r>
      <w:r w:rsidR="00E26F5A" w:rsidRPr="00365C55">
        <w:rPr>
          <w:rFonts w:ascii="Times New Roman" w:eastAsia="Times New Roman" w:hAnsi="Times New Roman" w:cs="Times New Roman"/>
          <w:lang w:eastAsia="lv-LV"/>
        </w:rPr>
        <w:t xml:space="preserve"> transportējot Preci, kā arī uz to, ka Prece saglabās savas īpašības garantijas laikā.</w:t>
      </w:r>
    </w:p>
    <w:p w14:paraId="3C846864" w14:textId="77777777" w:rsidR="00E26F5A" w:rsidRPr="00365C55" w:rsidRDefault="00E26F5A" w:rsidP="00E26F5A">
      <w:pPr>
        <w:numPr>
          <w:ilvl w:val="1"/>
          <w:numId w:val="10"/>
        </w:numPr>
        <w:suppressAutoHyphens/>
        <w:spacing w:after="0" w:line="240" w:lineRule="auto"/>
        <w:ind w:left="426" w:right="30"/>
        <w:jc w:val="both"/>
        <w:rPr>
          <w:rFonts w:ascii="Times New Roman" w:eastAsia="Times New Roman" w:hAnsi="Times New Roman" w:cs="Times New Roman"/>
          <w:lang w:eastAsia="lv-LV"/>
        </w:rPr>
      </w:pPr>
      <w:r w:rsidRPr="00365C55">
        <w:rPr>
          <w:rFonts w:ascii="Times New Roman" w:eastAsia="Times New Roman" w:hAnsi="Times New Roman" w:cs="Times New Roman"/>
          <w:lang w:eastAsia="lv-LV"/>
        </w:rPr>
        <w:t>Līgumā norādītajā garantijas laikā Izpildītājs bez maksas nodrošina Preces nomaiņu un piegādi uz Pasūtītāja pilnvarotās personas norādīto adresi.</w:t>
      </w:r>
    </w:p>
    <w:p w14:paraId="3EA58A89" w14:textId="360C45A0" w:rsidR="00E26F5A" w:rsidRPr="00365C55" w:rsidRDefault="00E26F5A" w:rsidP="00E26F5A">
      <w:pPr>
        <w:numPr>
          <w:ilvl w:val="1"/>
          <w:numId w:val="10"/>
        </w:numPr>
        <w:suppressAutoHyphens/>
        <w:spacing w:after="0" w:line="240" w:lineRule="auto"/>
        <w:ind w:left="426" w:right="30"/>
        <w:jc w:val="both"/>
        <w:rPr>
          <w:rFonts w:ascii="Times New Roman" w:eastAsia="Times New Roman" w:hAnsi="Times New Roman" w:cs="Times New Roman"/>
          <w:lang w:eastAsia="lv-LV"/>
        </w:rPr>
      </w:pPr>
      <w:r w:rsidRPr="00365C55">
        <w:rPr>
          <w:rFonts w:ascii="Times New Roman" w:eastAsia="Times New Roman" w:hAnsi="Times New Roman" w:cs="Times New Roman"/>
          <w:lang w:eastAsia="lv-LV"/>
        </w:rPr>
        <w:t xml:space="preserve">Pasūtītāja pilnvarotā persona par konstatētajiem Preces bojājumiem un/vai trūkumiem paziņo Izpildītājam, nosūtot </w:t>
      </w:r>
      <w:r w:rsidR="00F162BE">
        <w:rPr>
          <w:rFonts w:ascii="Times New Roman" w:eastAsia="Times New Roman" w:hAnsi="Times New Roman" w:cs="Times New Roman"/>
          <w:lang w:eastAsia="lv-LV"/>
        </w:rPr>
        <w:t xml:space="preserve">neatbilstības </w:t>
      </w:r>
      <w:r w:rsidRPr="00365C55">
        <w:rPr>
          <w:rFonts w:ascii="Times New Roman" w:eastAsia="Times New Roman" w:hAnsi="Times New Roman" w:cs="Times New Roman"/>
          <w:lang w:eastAsia="lv-LV"/>
        </w:rPr>
        <w:t xml:space="preserve">pieteikumu uz Izpildītāja pilnvarotās personas elektronisko e-pasta adresi un paziņojot pa tālruni. Pieteikumā norāda Līguma numuru, īsu Preces bojājumu aprakstu, atrašanās vietu, pieteicēja vārdu, uzvārdu, ieņemamo amatu un tālruņa numuru. </w:t>
      </w:r>
      <w:r w:rsidR="00F162BE">
        <w:rPr>
          <w:rFonts w:ascii="Times New Roman" w:eastAsia="Times New Roman" w:hAnsi="Times New Roman" w:cs="Times New Roman"/>
          <w:lang w:eastAsia="lv-LV"/>
        </w:rPr>
        <w:t>Neatbilstības pieteikuma</w:t>
      </w:r>
      <w:r w:rsidRPr="00365C55">
        <w:rPr>
          <w:rFonts w:ascii="Times New Roman" w:eastAsia="Times New Roman" w:hAnsi="Times New Roman" w:cs="Times New Roman"/>
          <w:lang w:eastAsia="lv-LV"/>
        </w:rPr>
        <w:t xml:space="preserve"> iesniegšanas laiku fiksē uz Pasūtītāja atbildīgās personas elektroniskās pasta atskaites par piegādāto elektronisko pastu (piegāde uz adresāta serveri) izdrukas un tas var kalpot par pamatu soda sankciju piemērošanai. </w:t>
      </w:r>
    </w:p>
    <w:p w14:paraId="54813120" w14:textId="562CBA7C" w:rsidR="0021056F" w:rsidRDefault="00E26F5A" w:rsidP="00E26F5A">
      <w:pPr>
        <w:numPr>
          <w:ilvl w:val="1"/>
          <w:numId w:val="10"/>
        </w:numPr>
        <w:suppressAutoHyphens/>
        <w:spacing w:after="0" w:line="240" w:lineRule="auto"/>
        <w:ind w:left="426" w:right="30"/>
        <w:jc w:val="both"/>
        <w:rPr>
          <w:rFonts w:ascii="Times New Roman" w:eastAsia="Times New Roman" w:hAnsi="Times New Roman" w:cs="Times New Roman"/>
          <w:lang w:eastAsia="lv-LV"/>
        </w:rPr>
      </w:pPr>
      <w:r w:rsidRPr="0021056F">
        <w:rPr>
          <w:rFonts w:ascii="Times New Roman" w:eastAsia="Times New Roman" w:hAnsi="Times New Roman" w:cs="Times New Roman"/>
          <w:lang w:eastAsia="lv-LV"/>
        </w:rPr>
        <w:t>Izpildītājs nodrošina Preces nomaiņu 1</w:t>
      </w:r>
      <w:r w:rsidR="00F51986">
        <w:rPr>
          <w:rFonts w:ascii="Times New Roman" w:eastAsia="Times New Roman" w:hAnsi="Times New Roman" w:cs="Times New Roman"/>
          <w:lang w:eastAsia="lv-LV"/>
        </w:rPr>
        <w:t>4</w:t>
      </w:r>
      <w:r w:rsidR="004D3F63">
        <w:rPr>
          <w:rFonts w:ascii="Times New Roman" w:eastAsia="Times New Roman" w:hAnsi="Times New Roman" w:cs="Times New Roman"/>
          <w:lang w:eastAsia="lv-LV"/>
        </w:rPr>
        <w:t xml:space="preserve"> (</w:t>
      </w:r>
      <w:r w:rsidR="00F51986">
        <w:rPr>
          <w:rFonts w:ascii="Times New Roman" w:eastAsia="Times New Roman" w:hAnsi="Times New Roman" w:cs="Times New Roman"/>
          <w:lang w:eastAsia="lv-LV"/>
        </w:rPr>
        <w:t>četr</w:t>
      </w:r>
      <w:r w:rsidR="004D3F63">
        <w:rPr>
          <w:rFonts w:ascii="Times New Roman" w:eastAsia="Times New Roman" w:hAnsi="Times New Roman" w:cs="Times New Roman"/>
          <w:lang w:eastAsia="lv-LV"/>
        </w:rPr>
        <w:t>padsmit)</w:t>
      </w:r>
      <w:r w:rsidRPr="0021056F">
        <w:rPr>
          <w:rFonts w:ascii="Times New Roman" w:eastAsia="Times New Roman" w:hAnsi="Times New Roman" w:cs="Times New Roman"/>
          <w:lang w:eastAsia="lv-LV"/>
        </w:rPr>
        <w:t xml:space="preserve"> </w:t>
      </w:r>
      <w:r w:rsidR="00F51986">
        <w:rPr>
          <w:rFonts w:ascii="Times New Roman" w:eastAsia="Times New Roman" w:hAnsi="Times New Roman" w:cs="Times New Roman"/>
          <w:lang w:eastAsia="lv-LV"/>
        </w:rPr>
        <w:t xml:space="preserve">darba </w:t>
      </w:r>
      <w:r w:rsidRPr="0021056F">
        <w:rPr>
          <w:rFonts w:ascii="Times New Roman" w:eastAsia="Times New Roman" w:hAnsi="Times New Roman" w:cs="Times New Roman"/>
          <w:lang w:eastAsia="lv-LV"/>
        </w:rPr>
        <w:t xml:space="preserve">dienu laikā no </w:t>
      </w:r>
      <w:r w:rsidR="00CB3CA9">
        <w:rPr>
          <w:rFonts w:ascii="Times New Roman" w:eastAsia="Times New Roman" w:hAnsi="Times New Roman" w:cs="Times New Roman"/>
          <w:lang w:eastAsia="lv-LV"/>
        </w:rPr>
        <w:t>neatbilstības</w:t>
      </w:r>
      <w:r w:rsidRPr="0021056F">
        <w:rPr>
          <w:rFonts w:ascii="Times New Roman" w:eastAsia="Times New Roman" w:hAnsi="Times New Roman" w:cs="Times New Roman"/>
          <w:lang w:eastAsia="lv-LV"/>
        </w:rPr>
        <w:t xml:space="preserve"> pieteikuma nosūtīšanas dienas. </w:t>
      </w:r>
      <w:bookmarkEnd w:id="8"/>
    </w:p>
    <w:p w14:paraId="380D5986" w14:textId="77777777" w:rsidR="0021056F" w:rsidRDefault="0021056F" w:rsidP="0021056F">
      <w:pPr>
        <w:suppressAutoHyphens/>
        <w:spacing w:after="0" w:line="240" w:lineRule="auto"/>
        <w:ind w:right="30"/>
        <w:jc w:val="both"/>
        <w:rPr>
          <w:rFonts w:ascii="Times New Roman" w:eastAsia="Times New Roman" w:hAnsi="Times New Roman" w:cs="Times New Roman"/>
          <w:lang w:eastAsia="lv-LV"/>
        </w:rPr>
      </w:pPr>
    </w:p>
    <w:p w14:paraId="5FA8A305" w14:textId="0F64982F" w:rsidR="0021056F" w:rsidRPr="0085026F" w:rsidRDefault="0021056F" w:rsidP="0085026F">
      <w:pPr>
        <w:pStyle w:val="ListParagraph"/>
        <w:numPr>
          <w:ilvl w:val="0"/>
          <w:numId w:val="10"/>
        </w:numPr>
        <w:tabs>
          <w:tab w:val="left" w:pos="426"/>
        </w:tabs>
        <w:suppressAutoHyphens/>
        <w:spacing w:after="0" w:line="240" w:lineRule="auto"/>
        <w:jc w:val="center"/>
        <w:rPr>
          <w:rFonts w:ascii="Times New Roman" w:eastAsia="Times New Roman" w:hAnsi="Times New Roman" w:cs="Times New Roman"/>
          <w:lang w:eastAsia="ar-SA"/>
        </w:rPr>
      </w:pPr>
      <w:r w:rsidRPr="0085026F">
        <w:rPr>
          <w:rFonts w:ascii="Times New Roman" w:eastAsia="Times New Roman" w:hAnsi="Times New Roman" w:cs="Times New Roman"/>
          <w:b/>
          <w:lang w:eastAsia="ar-SA"/>
        </w:rPr>
        <w:t>PUŠU TIESĪBAS, PIENĀKUMI UN ATBILDĪBA</w:t>
      </w:r>
    </w:p>
    <w:p w14:paraId="6382E842" w14:textId="77777777"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301505F7" w14:textId="77777777"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 xml:space="preserve">Šajā Līgumā noteikto saistību neizpildīšanas gadījumā vainīgā Puse atlīdzina otrai Pusei zaudējumus, bet Līgumā noteiktajos gadījumos maksā arī līgumsodus, ievērojot normatīvajos </w:t>
      </w:r>
      <w:r w:rsidRPr="00365C55">
        <w:rPr>
          <w:rFonts w:ascii="Times New Roman" w:eastAsia="Times New Roman" w:hAnsi="Times New Roman" w:cs="Times New Roman"/>
          <w:szCs w:val="20"/>
        </w:rPr>
        <w:lastRenderedPageBreak/>
        <w:t>aktos noteiktos līgumsoda apmēra ierobežojumus. Līgumsoda summas netiek ieskaitītas zaudējumu segšanā.</w:t>
      </w:r>
    </w:p>
    <w:p w14:paraId="3192B457" w14:textId="77777777"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 xml:space="preserve">Līgumsoda samaksa neatbrīvo Puses no to pienākumu izpildes, kā arī </w:t>
      </w:r>
      <w:r>
        <w:rPr>
          <w:rFonts w:ascii="Times New Roman" w:eastAsia="Times New Roman" w:hAnsi="Times New Roman" w:cs="Times New Roman"/>
          <w:szCs w:val="20"/>
        </w:rPr>
        <w:t>no ar</w:t>
      </w:r>
      <w:r w:rsidRPr="00365C55">
        <w:rPr>
          <w:rFonts w:ascii="Times New Roman" w:eastAsia="Times New Roman" w:hAnsi="Times New Roman" w:cs="Times New Roman"/>
          <w:szCs w:val="20"/>
        </w:rPr>
        <w:t xml:space="preserve"> savu darbību nodarīto  zaudējumu atlīdzināšanas</w:t>
      </w:r>
      <w:r>
        <w:rPr>
          <w:rFonts w:ascii="Times New Roman" w:eastAsia="Times New Roman" w:hAnsi="Times New Roman" w:cs="Times New Roman"/>
          <w:szCs w:val="20"/>
        </w:rPr>
        <w:t xml:space="preserve"> pienākuma</w:t>
      </w:r>
      <w:r w:rsidRPr="00365C55">
        <w:rPr>
          <w:rFonts w:ascii="Times New Roman" w:eastAsia="Times New Roman" w:hAnsi="Times New Roman" w:cs="Times New Roman"/>
          <w:szCs w:val="20"/>
        </w:rPr>
        <w:t>.</w:t>
      </w:r>
    </w:p>
    <w:p w14:paraId="641D3EC0" w14:textId="255F4498"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 xml:space="preserve">Par Preces piegādes termiņu  </w:t>
      </w:r>
      <w:r w:rsidRPr="0053197D">
        <w:rPr>
          <w:rFonts w:ascii="Times New Roman" w:eastAsia="Times New Roman" w:hAnsi="Times New Roman" w:cs="Times New Roman"/>
          <w:szCs w:val="20"/>
        </w:rPr>
        <w:t xml:space="preserve">nokavēšanu </w:t>
      </w:r>
      <w:r w:rsidR="008709AD">
        <w:rPr>
          <w:rFonts w:ascii="Times New Roman" w:eastAsia="Times New Roman" w:hAnsi="Times New Roman" w:cs="Times New Roman"/>
          <w:szCs w:val="20"/>
        </w:rPr>
        <w:t xml:space="preserve">Pasūtītājam ir tiesības piemērot </w:t>
      </w:r>
      <w:r w:rsidRPr="0053197D">
        <w:rPr>
          <w:rFonts w:ascii="Times New Roman" w:eastAsia="Times New Roman" w:hAnsi="Times New Roman" w:cs="Times New Roman"/>
          <w:szCs w:val="20"/>
        </w:rPr>
        <w:t>Izpildītāj</w:t>
      </w:r>
      <w:r w:rsidR="008709AD">
        <w:rPr>
          <w:rFonts w:ascii="Times New Roman" w:eastAsia="Times New Roman" w:hAnsi="Times New Roman" w:cs="Times New Roman"/>
          <w:szCs w:val="20"/>
        </w:rPr>
        <w:t>am</w:t>
      </w:r>
      <w:r w:rsidRPr="0053197D">
        <w:rPr>
          <w:rFonts w:ascii="Times New Roman" w:eastAsia="Times New Roman" w:hAnsi="Times New Roman" w:cs="Times New Roman"/>
          <w:szCs w:val="20"/>
        </w:rPr>
        <w:t xml:space="preserve"> līgumsodu  0,</w:t>
      </w:r>
      <w:r>
        <w:rPr>
          <w:rFonts w:ascii="Times New Roman" w:eastAsia="Times New Roman" w:hAnsi="Times New Roman" w:cs="Times New Roman"/>
          <w:szCs w:val="20"/>
        </w:rPr>
        <w:t>1</w:t>
      </w:r>
      <w:r w:rsidRPr="0053197D">
        <w:rPr>
          <w:rFonts w:ascii="Times New Roman" w:eastAsia="Times New Roman" w:hAnsi="Times New Roman" w:cs="Times New Roman"/>
          <w:szCs w:val="20"/>
        </w:rPr>
        <w:t>% apmērā</w:t>
      </w:r>
      <w:r w:rsidR="00911AF8">
        <w:rPr>
          <w:rFonts w:ascii="Times New Roman" w:eastAsia="Times New Roman" w:hAnsi="Times New Roman" w:cs="Times New Roman"/>
          <w:szCs w:val="20"/>
        </w:rPr>
        <w:t xml:space="preserve"> </w:t>
      </w:r>
      <w:r w:rsidRPr="0053197D">
        <w:rPr>
          <w:rFonts w:ascii="Times New Roman" w:eastAsia="Times New Roman" w:hAnsi="Times New Roman" w:cs="Times New Roman"/>
          <w:szCs w:val="20"/>
        </w:rPr>
        <w:t>no</w:t>
      </w:r>
      <w:r w:rsidR="00911AF8">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termiņā </w:t>
      </w:r>
      <w:r w:rsidRPr="0053197D">
        <w:rPr>
          <w:rFonts w:ascii="Times New Roman" w:eastAsia="Times New Roman" w:hAnsi="Times New Roman" w:cs="Times New Roman"/>
          <w:szCs w:val="20"/>
        </w:rPr>
        <w:t xml:space="preserve">nepiegādātās  Preces </w:t>
      </w:r>
      <w:r w:rsidRPr="00365C55">
        <w:rPr>
          <w:rFonts w:ascii="Times New Roman" w:eastAsia="Times New Roman" w:hAnsi="Times New Roman" w:cs="Times New Roman"/>
          <w:szCs w:val="20"/>
        </w:rPr>
        <w:t>vērtības  par  katru  nokavēto  dienu.</w:t>
      </w:r>
    </w:p>
    <w:p w14:paraId="50FD4116" w14:textId="362851B1"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Ja Izpildītājs Preci vai tās daļu nepiegādā ilgāk par 20 (divdesmit) dienām no Līguma 4.</w:t>
      </w:r>
      <w:r>
        <w:rPr>
          <w:rFonts w:ascii="Times New Roman" w:eastAsia="Times New Roman" w:hAnsi="Times New Roman" w:cs="Times New Roman"/>
          <w:szCs w:val="20"/>
        </w:rPr>
        <w:t>1</w:t>
      </w:r>
      <w:r w:rsidRPr="00365C55">
        <w:rPr>
          <w:rFonts w:ascii="Times New Roman" w:eastAsia="Times New Roman" w:hAnsi="Times New Roman" w:cs="Times New Roman"/>
          <w:szCs w:val="20"/>
        </w:rPr>
        <w:t>.punktā noteiktā piegādes</w:t>
      </w:r>
      <w:r w:rsidR="00DC7E08">
        <w:rPr>
          <w:rFonts w:ascii="Times New Roman" w:eastAsia="Times New Roman" w:hAnsi="Times New Roman" w:cs="Times New Roman"/>
          <w:szCs w:val="20"/>
        </w:rPr>
        <w:t xml:space="preserve"> </w:t>
      </w:r>
      <w:r w:rsidRPr="00365C55">
        <w:rPr>
          <w:rFonts w:ascii="Times New Roman" w:eastAsia="Times New Roman" w:hAnsi="Times New Roman" w:cs="Times New Roman"/>
          <w:szCs w:val="20"/>
        </w:rPr>
        <w:t>termiņa</w:t>
      </w:r>
      <w:r w:rsidR="00DC7E08">
        <w:rPr>
          <w:rFonts w:ascii="Times New Roman" w:eastAsia="Times New Roman" w:hAnsi="Times New Roman" w:cs="Times New Roman"/>
          <w:szCs w:val="20"/>
        </w:rPr>
        <w:t xml:space="preserve"> </w:t>
      </w:r>
      <w:r w:rsidRPr="00365C55">
        <w:rPr>
          <w:rFonts w:ascii="Times New Roman" w:eastAsia="Times New Roman" w:hAnsi="Times New Roman" w:cs="Times New Roman"/>
          <w:szCs w:val="20"/>
        </w:rPr>
        <w:t xml:space="preserve">vai atsakās no piegādes, Pasūtītājs ir tiesīgs vienpusēji izbeigt </w:t>
      </w:r>
      <w:r w:rsidR="00F53B96">
        <w:rPr>
          <w:rFonts w:ascii="Times New Roman" w:eastAsia="Times New Roman" w:hAnsi="Times New Roman" w:cs="Times New Roman"/>
          <w:szCs w:val="20"/>
        </w:rPr>
        <w:t>L</w:t>
      </w:r>
      <w:r w:rsidRPr="00365C55">
        <w:rPr>
          <w:rFonts w:ascii="Times New Roman" w:eastAsia="Times New Roman" w:hAnsi="Times New Roman" w:cs="Times New Roman"/>
          <w:szCs w:val="20"/>
        </w:rPr>
        <w:t xml:space="preserve">īgumu. </w:t>
      </w:r>
    </w:p>
    <w:p w14:paraId="1EB6D411" w14:textId="7A68F2CB"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 xml:space="preserve">Par Līgumā noteikto Preces bojājumu vai trūkumu novēršanas termiņa  nokavējumu </w:t>
      </w:r>
      <w:r w:rsidR="00F53B96">
        <w:rPr>
          <w:rFonts w:ascii="Times New Roman" w:eastAsia="Times New Roman" w:hAnsi="Times New Roman" w:cs="Times New Roman"/>
          <w:szCs w:val="20"/>
        </w:rPr>
        <w:t xml:space="preserve">Pasūtītājam ir tiesības </w:t>
      </w:r>
      <w:r w:rsidR="00867D19">
        <w:rPr>
          <w:rFonts w:ascii="Times New Roman" w:eastAsia="Times New Roman" w:hAnsi="Times New Roman" w:cs="Times New Roman"/>
          <w:szCs w:val="20"/>
        </w:rPr>
        <w:t xml:space="preserve">piemērot </w:t>
      </w:r>
      <w:r w:rsidRPr="00365C55">
        <w:rPr>
          <w:rFonts w:ascii="Times New Roman" w:eastAsia="Times New Roman" w:hAnsi="Times New Roman" w:cs="Times New Roman"/>
          <w:szCs w:val="20"/>
        </w:rPr>
        <w:t>Izpildītāj</w:t>
      </w:r>
      <w:r w:rsidR="00867D19">
        <w:rPr>
          <w:rFonts w:ascii="Times New Roman" w:eastAsia="Times New Roman" w:hAnsi="Times New Roman" w:cs="Times New Roman"/>
          <w:szCs w:val="20"/>
        </w:rPr>
        <w:t xml:space="preserve">am </w:t>
      </w:r>
      <w:r w:rsidRPr="00365C55">
        <w:rPr>
          <w:rFonts w:ascii="Times New Roman" w:eastAsia="Times New Roman" w:hAnsi="Times New Roman" w:cs="Times New Roman"/>
          <w:szCs w:val="20"/>
        </w:rPr>
        <w:t>līgumsodu 0,</w:t>
      </w:r>
      <w:r>
        <w:rPr>
          <w:rFonts w:ascii="Times New Roman" w:eastAsia="Times New Roman" w:hAnsi="Times New Roman" w:cs="Times New Roman"/>
          <w:szCs w:val="20"/>
        </w:rPr>
        <w:t>1</w:t>
      </w:r>
      <w:r w:rsidRPr="00365C55">
        <w:rPr>
          <w:rFonts w:ascii="Times New Roman" w:eastAsia="Times New Roman" w:hAnsi="Times New Roman" w:cs="Times New Roman"/>
          <w:szCs w:val="20"/>
        </w:rPr>
        <w:t xml:space="preserve"> % apmērā no Preces vērtības</w:t>
      </w:r>
      <w:r>
        <w:rPr>
          <w:rFonts w:ascii="Times New Roman" w:eastAsia="Times New Roman" w:hAnsi="Times New Roman" w:cs="Times New Roman"/>
          <w:szCs w:val="20"/>
        </w:rPr>
        <w:t xml:space="preserve"> </w:t>
      </w:r>
      <w:r w:rsidRPr="00365C55">
        <w:rPr>
          <w:rFonts w:ascii="Times New Roman" w:eastAsia="Times New Roman" w:hAnsi="Times New Roman" w:cs="Times New Roman"/>
          <w:szCs w:val="20"/>
        </w:rPr>
        <w:t>par  katru  nokavēto  dienu.</w:t>
      </w:r>
    </w:p>
    <w:p w14:paraId="66F2594E" w14:textId="1CDC0E7F"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Par</w:t>
      </w:r>
      <w:r w:rsidR="00AE1126">
        <w:rPr>
          <w:rFonts w:ascii="Times New Roman" w:eastAsia="Times New Roman" w:hAnsi="Times New Roman" w:cs="Times New Roman"/>
          <w:szCs w:val="20"/>
        </w:rPr>
        <w:t xml:space="preserve"> </w:t>
      </w:r>
      <w:r w:rsidRPr="00365C55">
        <w:rPr>
          <w:rFonts w:ascii="Times New Roman" w:eastAsia="Times New Roman" w:hAnsi="Times New Roman" w:cs="Times New Roman"/>
          <w:szCs w:val="20"/>
        </w:rPr>
        <w:t>piegādātās</w:t>
      </w:r>
      <w:r w:rsidR="00AE1126">
        <w:rPr>
          <w:rFonts w:ascii="Times New Roman" w:eastAsia="Times New Roman" w:hAnsi="Times New Roman" w:cs="Times New Roman"/>
          <w:szCs w:val="20"/>
        </w:rPr>
        <w:t xml:space="preserve"> </w:t>
      </w:r>
      <w:r w:rsidRPr="00365C55">
        <w:rPr>
          <w:rFonts w:ascii="Times New Roman" w:eastAsia="Times New Roman" w:hAnsi="Times New Roman" w:cs="Times New Roman"/>
          <w:szCs w:val="20"/>
        </w:rPr>
        <w:t>Preces samaksas termiņu</w:t>
      </w:r>
      <w:r w:rsidR="00AE1126">
        <w:rPr>
          <w:rFonts w:ascii="Times New Roman" w:eastAsia="Times New Roman" w:hAnsi="Times New Roman" w:cs="Times New Roman"/>
          <w:szCs w:val="20"/>
        </w:rPr>
        <w:t xml:space="preserve"> </w:t>
      </w:r>
      <w:r w:rsidRPr="00365C55">
        <w:rPr>
          <w:rFonts w:ascii="Times New Roman" w:eastAsia="Times New Roman" w:hAnsi="Times New Roman" w:cs="Times New Roman"/>
          <w:szCs w:val="20"/>
        </w:rPr>
        <w:t>neievērošanu</w:t>
      </w:r>
      <w:r w:rsidR="00AE1126">
        <w:rPr>
          <w:rFonts w:ascii="Times New Roman" w:eastAsia="Times New Roman" w:hAnsi="Times New Roman" w:cs="Times New Roman"/>
          <w:szCs w:val="20"/>
        </w:rPr>
        <w:t xml:space="preserve"> </w:t>
      </w:r>
      <w:r w:rsidRPr="00365C55">
        <w:rPr>
          <w:rFonts w:ascii="Times New Roman" w:eastAsia="Times New Roman" w:hAnsi="Times New Roman" w:cs="Times New Roman"/>
          <w:szCs w:val="20"/>
        </w:rPr>
        <w:t>Izpildītājam</w:t>
      </w:r>
      <w:r w:rsidR="00AE1126">
        <w:rPr>
          <w:rFonts w:ascii="Times New Roman" w:eastAsia="Times New Roman" w:hAnsi="Times New Roman" w:cs="Times New Roman"/>
          <w:szCs w:val="20"/>
        </w:rPr>
        <w:t xml:space="preserve"> i</w:t>
      </w:r>
      <w:r w:rsidR="00FB585A">
        <w:rPr>
          <w:rFonts w:ascii="Times New Roman" w:eastAsia="Times New Roman" w:hAnsi="Times New Roman" w:cs="Times New Roman"/>
          <w:szCs w:val="20"/>
        </w:rPr>
        <w:t>r</w:t>
      </w:r>
      <w:r w:rsidR="00AE1126">
        <w:rPr>
          <w:rFonts w:ascii="Times New Roman" w:eastAsia="Times New Roman" w:hAnsi="Times New Roman" w:cs="Times New Roman"/>
          <w:szCs w:val="20"/>
        </w:rPr>
        <w:t xml:space="preserve"> </w:t>
      </w:r>
      <w:r w:rsidR="00FB585A">
        <w:rPr>
          <w:rFonts w:ascii="Times New Roman" w:eastAsia="Times New Roman" w:hAnsi="Times New Roman" w:cs="Times New Roman"/>
          <w:szCs w:val="20"/>
        </w:rPr>
        <w:t>tiesības</w:t>
      </w:r>
      <w:r w:rsidR="00AE1126">
        <w:rPr>
          <w:rFonts w:ascii="Times New Roman" w:eastAsia="Times New Roman" w:hAnsi="Times New Roman" w:cs="Times New Roman"/>
          <w:szCs w:val="20"/>
        </w:rPr>
        <w:t xml:space="preserve"> </w:t>
      </w:r>
      <w:r w:rsidR="00FB585A">
        <w:rPr>
          <w:rFonts w:ascii="Times New Roman" w:eastAsia="Times New Roman" w:hAnsi="Times New Roman" w:cs="Times New Roman"/>
          <w:szCs w:val="20"/>
        </w:rPr>
        <w:t xml:space="preserve">piemērot Pasūtītājam </w:t>
      </w:r>
      <w:r w:rsidRPr="00365C55">
        <w:rPr>
          <w:rFonts w:ascii="Times New Roman" w:eastAsia="Times New Roman" w:hAnsi="Times New Roman" w:cs="Times New Roman"/>
          <w:szCs w:val="20"/>
        </w:rPr>
        <w:t>līgumsodu 0,</w:t>
      </w:r>
      <w:r>
        <w:rPr>
          <w:rFonts w:ascii="Times New Roman" w:eastAsia="Times New Roman" w:hAnsi="Times New Roman" w:cs="Times New Roman"/>
          <w:szCs w:val="20"/>
        </w:rPr>
        <w:t>1</w:t>
      </w:r>
      <w:r w:rsidRPr="00365C55">
        <w:rPr>
          <w:rFonts w:ascii="Times New Roman" w:eastAsia="Times New Roman" w:hAnsi="Times New Roman" w:cs="Times New Roman"/>
          <w:szCs w:val="20"/>
        </w:rPr>
        <w:t xml:space="preserve"> % apmērā no nokavēto maksājumu summas par katru nokavēto  dienu.</w:t>
      </w:r>
    </w:p>
    <w:p w14:paraId="7A58E9F6" w14:textId="76048754" w:rsidR="0021056F" w:rsidRPr="00365C55" w:rsidRDefault="0021056F" w:rsidP="0085026F">
      <w:pPr>
        <w:numPr>
          <w:ilvl w:val="1"/>
          <w:numId w:val="10"/>
        </w:numPr>
        <w:tabs>
          <w:tab w:val="left" w:pos="426"/>
        </w:tabs>
        <w:suppressAutoHyphens/>
        <w:spacing w:after="0" w:line="240" w:lineRule="auto"/>
        <w:ind w:left="426" w:hanging="431"/>
        <w:jc w:val="both"/>
        <w:rPr>
          <w:rFonts w:ascii="Times New Roman" w:eastAsia="Times New Roman" w:hAnsi="Times New Roman" w:cs="Times New Roman"/>
        </w:rPr>
      </w:pPr>
      <w:r w:rsidRPr="00365C55">
        <w:rPr>
          <w:rFonts w:ascii="Times New Roman" w:eastAsia="Times New Roman" w:hAnsi="Times New Roman" w:cs="Times New Roman"/>
          <w:lang w:eastAsia="ar-SA"/>
        </w:rPr>
        <w:t>Līguma 6.4., 6.</w:t>
      </w:r>
      <w:r>
        <w:rPr>
          <w:rFonts w:ascii="Times New Roman" w:eastAsia="Times New Roman" w:hAnsi="Times New Roman" w:cs="Times New Roman"/>
          <w:lang w:eastAsia="ar-SA"/>
        </w:rPr>
        <w:t>6</w:t>
      </w:r>
      <w:r w:rsidRPr="00365C55">
        <w:rPr>
          <w:rFonts w:ascii="Times New Roman" w:eastAsia="Times New Roman" w:hAnsi="Times New Roman" w:cs="Times New Roman"/>
          <w:lang w:eastAsia="ar-SA"/>
        </w:rPr>
        <w:t>. un 6.</w:t>
      </w:r>
      <w:r>
        <w:rPr>
          <w:rFonts w:ascii="Times New Roman" w:eastAsia="Times New Roman" w:hAnsi="Times New Roman" w:cs="Times New Roman"/>
          <w:lang w:eastAsia="ar-SA"/>
        </w:rPr>
        <w:t>7</w:t>
      </w:r>
      <w:r w:rsidRPr="00365C55">
        <w:rPr>
          <w:rFonts w:ascii="Times New Roman" w:eastAsia="Times New Roman" w:hAnsi="Times New Roman" w:cs="Times New Roman"/>
          <w:lang w:eastAsia="ar-SA"/>
        </w:rPr>
        <w:t>.</w:t>
      </w:r>
      <w:r w:rsidR="00544D76">
        <w:rPr>
          <w:rFonts w:ascii="Times New Roman" w:eastAsia="Times New Roman" w:hAnsi="Times New Roman" w:cs="Times New Roman"/>
          <w:lang w:eastAsia="ar-SA"/>
        </w:rPr>
        <w:t xml:space="preserve"> </w:t>
      </w:r>
      <w:r w:rsidRPr="00365C55">
        <w:rPr>
          <w:rFonts w:ascii="Times New Roman" w:eastAsia="Times New Roman" w:hAnsi="Times New Roman" w:cs="Times New Roman"/>
          <w:lang w:eastAsia="ar-SA"/>
        </w:rPr>
        <w:t>punktos noteiktajā gadījumā kopējais kādai no Pusēm piemērojamais līgumsods par saistību neizpildi noteiktajā termiņā nepārsniedz kopumā 10% no neizpildītās saistības apmēra.</w:t>
      </w:r>
    </w:p>
    <w:p w14:paraId="78A7C955" w14:textId="77777777" w:rsidR="000F3C1B" w:rsidRDefault="0021056F" w:rsidP="000F3C1B">
      <w:pPr>
        <w:numPr>
          <w:ilvl w:val="1"/>
          <w:numId w:val="10"/>
        </w:numPr>
        <w:suppressAutoHyphens/>
        <w:spacing w:after="0" w:line="240" w:lineRule="auto"/>
        <w:ind w:left="426" w:right="30" w:hanging="431"/>
        <w:jc w:val="both"/>
        <w:rPr>
          <w:rFonts w:ascii="Times New Roman" w:eastAsia="Times New Roman" w:hAnsi="Times New Roman" w:cs="Times New Roman"/>
          <w:szCs w:val="20"/>
        </w:rPr>
      </w:pPr>
      <w:r w:rsidRPr="00365C55">
        <w:rPr>
          <w:rFonts w:ascii="Times New Roman" w:eastAsia="Times New Roman" w:hAnsi="Times New Roman" w:cs="Times New Roman"/>
          <w:szCs w:val="20"/>
        </w:rPr>
        <w:t xml:space="preserve">Pasūtītājam ir tiesības ieturēt līgumsodu no Izpildītājam izmaksājamās summas. </w:t>
      </w:r>
    </w:p>
    <w:p w14:paraId="22716B38" w14:textId="5763E92F" w:rsidR="000F3C1B" w:rsidRPr="000F3C1B" w:rsidRDefault="000F3C1B" w:rsidP="000F3C1B">
      <w:pPr>
        <w:numPr>
          <w:ilvl w:val="1"/>
          <w:numId w:val="10"/>
        </w:numPr>
        <w:suppressAutoHyphens/>
        <w:spacing w:after="0" w:line="240" w:lineRule="auto"/>
        <w:ind w:left="567" w:right="30" w:hanging="572"/>
        <w:jc w:val="both"/>
        <w:rPr>
          <w:rFonts w:ascii="Times New Roman" w:eastAsia="Times New Roman" w:hAnsi="Times New Roman" w:cs="Times New Roman"/>
          <w:szCs w:val="20"/>
        </w:rPr>
      </w:pPr>
      <w:r w:rsidRPr="000F3C1B">
        <w:rPr>
          <w:rFonts w:ascii="Times New Roman" w:eastAsia="Times New Roman" w:hAnsi="Times New Roman" w:cs="Times New Roman"/>
          <w:szCs w:val="20"/>
        </w:rPr>
        <w:t>Izpildītājam ir pienākums saskaņot ar Pasūtītāju apakšuzņēmēja piesaistīšanu, ja apakšuzņēmējam nododamo darbu apjoms pārsniedz 10 000,00 EUR no Līguma kopējās darījuma summas cenas.</w:t>
      </w:r>
    </w:p>
    <w:p w14:paraId="68C2296F" w14:textId="67F1F4F5" w:rsidR="000F3C1B" w:rsidRPr="000F3C1B" w:rsidRDefault="00A05D09" w:rsidP="000F3C1B">
      <w:pPr>
        <w:numPr>
          <w:ilvl w:val="1"/>
          <w:numId w:val="10"/>
        </w:numPr>
        <w:suppressAutoHyphens/>
        <w:spacing w:after="0" w:line="240" w:lineRule="auto"/>
        <w:ind w:left="567" w:right="30" w:hanging="572"/>
        <w:jc w:val="both"/>
        <w:rPr>
          <w:rFonts w:ascii="Times New Roman" w:eastAsia="Times New Roman" w:hAnsi="Times New Roman" w:cs="Times New Roman"/>
          <w:szCs w:val="20"/>
        </w:rPr>
      </w:pPr>
      <w:r w:rsidRPr="00A05D09">
        <w:rPr>
          <w:rFonts w:ascii="Times New Roman" w:eastAsia="Times New Roman" w:hAnsi="Times New Roman" w:cs="Times New Roman"/>
          <w:szCs w:val="20"/>
        </w:rPr>
        <w:t>Līguma neizdevīgums, pārmērīgi zaudējumi, būtiskas nelabvēlīgas izmaiņas izejmateriālu, darbaspēka un citā tirgū, kā arī izpildes grūtības un citi līdzīgi apstākļi nav pamats Līguma izbeigšanai no Izpildītāja puses.</w:t>
      </w:r>
    </w:p>
    <w:p w14:paraId="14E6B182" w14:textId="77777777" w:rsidR="00897646" w:rsidRDefault="0021056F" w:rsidP="00A05D09">
      <w:pPr>
        <w:numPr>
          <w:ilvl w:val="1"/>
          <w:numId w:val="10"/>
        </w:numPr>
        <w:suppressAutoHyphens/>
        <w:spacing w:after="0" w:line="240" w:lineRule="auto"/>
        <w:ind w:left="567" w:right="30" w:hanging="567"/>
        <w:jc w:val="both"/>
        <w:rPr>
          <w:rFonts w:ascii="Times New Roman" w:eastAsia="Times New Roman" w:hAnsi="Times New Roman" w:cs="Times New Roman"/>
        </w:rPr>
      </w:pPr>
      <w:r w:rsidRPr="00365C55">
        <w:rPr>
          <w:rFonts w:ascii="Times New Roman" w:eastAsia="Times New Roman" w:hAnsi="Times New Roman" w:cs="Times New Roman"/>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0F588FF" w14:textId="75AF5DE7" w:rsidR="00897646" w:rsidRPr="002B53B9" w:rsidRDefault="002B53B9" w:rsidP="00A05D09">
      <w:pPr>
        <w:numPr>
          <w:ilvl w:val="1"/>
          <w:numId w:val="10"/>
        </w:numPr>
        <w:suppressAutoHyphens/>
        <w:spacing w:after="0" w:line="240" w:lineRule="auto"/>
        <w:ind w:left="567" w:right="30" w:hanging="567"/>
        <w:jc w:val="both"/>
        <w:rPr>
          <w:rFonts w:ascii="Times New Roman" w:eastAsia="Times New Roman" w:hAnsi="Times New Roman" w:cs="Times New Roman"/>
        </w:rPr>
      </w:pPr>
      <w:r>
        <w:rPr>
          <w:rFonts w:ascii="Times New Roman" w:eastAsia="Times New Roman" w:hAnsi="Times New Roman" w:cs="Times New Roman"/>
        </w:rPr>
        <w:t xml:space="preserve">Pasūtītājam ir tiesības izbeigt Līgumu vienpusējā kārtā pirms termiņa, ja </w:t>
      </w:r>
      <w:r w:rsidR="00897646" w:rsidRPr="00897646">
        <w:rPr>
          <w:rFonts w:ascii="Times New Roman" w:eastAsia="Times New Roman" w:hAnsi="Times New Roman" w:cs="Times New Roman"/>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7475A404" w14:textId="71972748" w:rsidR="00810AB9" w:rsidRPr="00810AB9" w:rsidRDefault="00810AB9" w:rsidP="00A05D09">
      <w:pPr>
        <w:numPr>
          <w:ilvl w:val="1"/>
          <w:numId w:val="10"/>
        </w:numPr>
        <w:suppressAutoHyphens/>
        <w:spacing w:after="0" w:line="240" w:lineRule="auto"/>
        <w:ind w:left="567" w:right="30" w:hanging="567"/>
        <w:jc w:val="both"/>
        <w:rPr>
          <w:rFonts w:ascii="Times New Roman" w:eastAsia="Times New Roman" w:hAnsi="Times New Roman" w:cs="Times New Roman"/>
        </w:rPr>
      </w:pPr>
      <w:r w:rsidRPr="00810AB9">
        <w:rPr>
          <w:rFonts w:ascii="Times New Roman" w:eastAsia="Times New Roman" w:hAnsi="Times New Roman" w:cs="Times New Roman"/>
          <w:kern w:val="0"/>
          <w:szCs w:val="20"/>
          <w14:ligatures w14:val="none"/>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1EA94AD5" w14:textId="403F820B" w:rsidR="0021056F" w:rsidRPr="00A05D09" w:rsidRDefault="0021056F" w:rsidP="00A05D09">
      <w:pPr>
        <w:numPr>
          <w:ilvl w:val="1"/>
          <w:numId w:val="10"/>
        </w:numPr>
        <w:spacing w:after="0" w:line="240" w:lineRule="auto"/>
        <w:ind w:left="567" w:hanging="567"/>
        <w:jc w:val="both"/>
        <w:rPr>
          <w:rFonts w:ascii="Times New Roman" w:eastAsia="Times New Roman" w:hAnsi="Times New Roman" w:cs="Times New Roman"/>
          <w:lang w:eastAsia="lv-LV"/>
        </w:rPr>
      </w:pPr>
      <w:r w:rsidRPr="008B245C">
        <w:rPr>
          <w:rFonts w:ascii="Times New Roman" w:eastAsia="Times New Roman" w:hAnsi="Times New Roman" w:cs="Times New Roman"/>
          <w:lang w:eastAsia="lv-LV"/>
        </w:rPr>
        <w:t>Izpildītājam ir pienākuma ievērot Sadarbības ar darījumu partneriem pamatprincipus, kuri publicēti Pasūtītāja mājaslapā</w:t>
      </w:r>
      <w:r w:rsidR="00296365" w:rsidRPr="008B245C">
        <w:rPr>
          <w:rFonts w:ascii="Times New Roman" w:eastAsia="Times New Roman" w:hAnsi="Times New Roman" w:cs="Times New Roman"/>
          <w:lang w:eastAsia="lv-LV"/>
        </w:rPr>
        <w:t xml:space="preserve">: </w:t>
      </w:r>
      <w:hyperlink r:id="rId17" w:history="1">
        <w:r w:rsidR="008B245C" w:rsidRPr="008B245C">
          <w:rPr>
            <w:rStyle w:val="Hyperlink"/>
            <w:rFonts w:ascii="Times New Roman" w:hAnsi="Times New Roman" w:cs="Times New Roman"/>
          </w:rPr>
          <w:t>sadarbibas_ar_darijumu_partneriem_pamatprincipi_2025.pdf</w:t>
        </w:r>
      </w:hyperlink>
      <w:r w:rsidR="008B245C" w:rsidRPr="008B245C">
        <w:rPr>
          <w:rFonts w:ascii="Times New Roman" w:hAnsi="Times New Roman" w:cs="Times New Roman"/>
        </w:rPr>
        <w:t xml:space="preserve">. </w:t>
      </w:r>
      <w:r w:rsidRPr="00A05D09">
        <w:rPr>
          <w:rFonts w:ascii="Times New Roman" w:eastAsia="Times New Roman" w:hAnsi="Times New Roman" w:cs="Times New Roman"/>
          <w:lang w:eastAsia="lv-LV"/>
        </w:rPr>
        <w:t>Gadījumā, ja Izpildītājs neievēro šos pamatprincipus, Pasūtītājs ir tiesīgs lauzt Līgumu.</w:t>
      </w:r>
    </w:p>
    <w:p w14:paraId="3AA0AB60" w14:textId="77777777" w:rsidR="00930E11" w:rsidRPr="00281B09" w:rsidRDefault="00930E11" w:rsidP="00281B09">
      <w:pPr>
        <w:spacing w:after="0" w:line="240" w:lineRule="auto"/>
        <w:ind w:left="426"/>
        <w:jc w:val="both"/>
        <w:rPr>
          <w:rFonts w:ascii="Times New Roman" w:eastAsia="Times New Roman" w:hAnsi="Times New Roman" w:cs="Times New Roman"/>
          <w:lang w:eastAsia="lv-LV"/>
        </w:rPr>
      </w:pPr>
    </w:p>
    <w:p w14:paraId="629C3A09" w14:textId="435AC21F" w:rsidR="00930E11" w:rsidRPr="00930E11" w:rsidRDefault="00930E11" w:rsidP="00930E11">
      <w:pPr>
        <w:pStyle w:val="ListParagraph"/>
        <w:numPr>
          <w:ilvl w:val="0"/>
          <w:numId w:val="10"/>
        </w:numPr>
        <w:suppressAutoHyphens/>
        <w:spacing w:after="0" w:line="276" w:lineRule="auto"/>
        <w:jc w:val="center"/>
        <w:rPr>
          <w:rFonts w:ascii="Times New Roman" w:hAnsi="Times New Roman" w:cs="Times New Roman"/>
          <w:b/>
          <w:bCs/>
          <w:lang w:eastAsia="ar-SA"/>
        </w:rPr>
      </w:pPr>
      <w:r w:rsidRPr="00930E11">
        <w:rPr>
          <w:rFonts w:ascii="Times New Roman" w:hAnsi="Times New Roman" w:cs="Times New Roman"/>
          <w:b/>
          <w:caps/>
        </w:rPr>
        <w:t>KONFIDENCIALITĀTE</w:t>
      </w:r>
    </w:p>
    <w:p w14:paraId="1E6B5200" w14:textId="77777777" w:rsidR="00930E11" w:rsidRDefault="00930E11" w:rsidP="00A05D09">
      <w:pPr>
        <w:numPr>
          <w:ilvl w:val="1"/>
          <w:numId w:val="10"/>
        </w:numPr>
        <w:spacing w:after="0" w:line="240" w:lineRule="auto"/>
        <w:ind w:left="426" w:hanging="426"/>
        <w:contextualSpacing/>
        <w:jc w:val="both"/>
        <w:rPr>
          <w:rFonts w:ascii="Times New Roman" w:hAnsi="Times New Roman" w:cs="Times New Roman"/>
          <w:lang w:eastAsia="ar-SA"/>
        </w:rPr>
      </w:pPr>
      <w:r w:rsidRPr="00713ED0">
        <w:rPr>
          <w:rFonts w:ascii="Times New Roman" w:hAnsi="Times New Roman" w:cs="Times New Roman"/>
        </w:rPr>
        <w:t>Puses</w:t>
      </w:r>
      <w:r w:rsidRPr="00713ED0">
        <w:rPr>
          <w:rFonts w:ascii="Times New Roman" w:hAnsi="Times New Roman" w:cs="Times New Roman"/>
          <w:lang w:eastAsia="ar-SA"/>
        </w:rPr>
        <w:t xml:space="preserve">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16357E9A" w14:textId="47FAF717" w:rsidR="00930E11" w:rsidRDefault="00930E11" w:rsidP="00A05D09">
      <w:pPr>
        <w:numPr>
          <w:ilvl w:val="1"/>
          <w:numId w:val="10"/>
        </w:numPr>
        <w:spacing w:after="0" w:line="240" w:lineRule="auto"/>
        <w:ind w:left="426" w:hanging="426"/>
        <w:contextualSpacing/>
        <w:jc w:val="both"/>
        <w:rPr>
          <w:rFonts w:ascii="Times New Roman" w:hAnsi="Times New Roman" w:cs="Times New Roman"/>
          <w:lang w:eastAsia="ar-SA"/>
        </w:rPr>
      </w:pPr>
      <w:r w:rsidRPr="0080716E">
        <w:rPr>
          <w:rFonts w:ascii="Times New Roman" w:hAnsi="Times New Roman" w:cs="Times New Roman"/>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w:t>
      </w:r>
      <w:r w:rsidR="00B124BF">
        <w:rPr>
          <w:rFonts w:ascii="Times New Roman" w:hAnsi="Times New Roman" w:cs="Times New Roman"/>
          <w:lang w:eastAsia="ar-SA"/>
        </w:rPr>
        <w:t>piegādi</w:t>
      </w:r>
      <w:r w:rsidRPr="0080716E">
        <w:rPr>
          <w:rFonts w:ascii="Times New Roman" w:hAnsi="Times New Roman" w:cs="Times New Roman"/>
          <w:lang w:eastAsia="ar-SA"/>
        </w:rPr>
        <w:t xml:space="preserve">, Līguma pirmstermiņa </w:t>
      </w:r>
      <w:r w:rsidRPr="0080716E">
        <w:rPr>
          <w:rFonts w:ascii="Times New Roman" w:hAnsi="Times New Roman" w:cs="Times New Roman"/>
          <w:lang w:eastAsia="ar-SA"/>
        </w:rPr>
        <w:lastRenderedPageBreak/>
        <w:t>izbeigšanu, piemērotajiem līgumsodiem u.c.) nav uzskatāma par ierobežotas pieejamības informāciju.</w:t>
      </w:r>
    </w:p>
    <w:p w14:paraId="1D46A10E" w14:textId="77777777" w:rsidR="00930E11" w:rsidRDefault="00930E11" w:rsidP="00A05D09">
      <w:pPr>
        <w:numPr>
          <w:ilvl w:val="1"/>
          <w:numId w:val="10"/>
        </w:numPr>
        <w:spacing w:after="0" w:line="240" w:lineRule="auto"/>
        <w:ind w:left="426" w:hanging="426"/>
        <w:contextualSpacing/>
        <w:jc w:val="both"/>
        <w:rPr>
          <w:rFonts w:ascii="Times New Roman" w:hAnsi="Times New Roman" w:cs="Times New Roman"/>
          <w:lang w:eastAsia="ar-SA"/>
        </w:rPr>
      </w:pPr>
      <w:r w:rsidRPr="0080716E">
        <w:rPr>
          <w:rFonts w:ascii="Times New Roman" w:hAnsi="Times New Roman" w:cs="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399D5806" w14:textId="77777777" w:rsidR="00930E11" w:rsidRPr="00096BB0" w:rsidRDefault="00930E11" w:rsidP="00930E11">
      <w:pPr>
        <w:spacing w:after="0" w:line="240" w:lineRule="auto"/>
        <w:ind w:left="426"/>
        <w:contextualSpacing/>
        <w:jc w:val="both"/>
        <w:rPr>
          <w:rFonts w:ascii="Times New Roman" w:hAnsi="Times New Roman" w:cs="Times New Roman"/>
          <w:lang w:eastAsia="ar-SA"/>
        </w:rPr>
      </w:pPr>
    </w:p>
    <w:p w14:paraId="6446B206" w14:textId="77777777" w:rsidR="00930E11" w:rsidRPr="0080716E" w:rsidRDefault="00930E11" w:rsidP="00930E11">
      <w:pPr>
        <w:pStyle w:val="ListParagraph"/>
        <w:numPr>
          <w:ilvl w:val="0"/>
          <w:numId w:val="10"/>
        </w:numPr>
        <w:spacing w:after="0" w:line="276" w:lineRule="auto"/>
        <w:jc w:val="center"/>
        <w:rPr>
          <w:rFonts w:ascii="Times New Roman" w:eastAsia="Times New Roman" w:hAnsi="Times New Roman" w:cs="Times New Roman"/>
          <w:kern w:val="0"/>
          <w:lang w:eastAsia="ar-SA"/>
          <w14:ligatures w14:val="none"/>
        </w:rPr>
      </w:pPr>
      <w:r w:rsidRPr="0080716E">
        <w:rPr>
          <w:rFonts w:ascii="Times New Roman" w:eastAsia="Times New Roman" w:hAnsi="Times New Roman" w:cs="Times New Roman"/>
          <w:b/>
          <w:kern w:val="0"/>
          <w:lang w:eastAsia="ar-SA"/>
          <w14:ligatures w14:val="none"/>
        </w:rPr>
        <w:t>NEPĀRVARAMA VARA</w:t>
      </w:r>
    </w:p>
    <w:p w14:paraId="072873D7" w14:textId="77777777" w:rsidR="00930E11" w:rsidRDefault="00930E11" w:rsidP="00930E11">
      <w:pPr>
        <w:numPr>
          <w:ilvl w:val="1"/>
          <w:numId w:val="10"/>
        </w:numPr>
        <w:tabs>
          <w:tab w:val="num" w:pos="78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80716E">
        <w:rPr>
          <w:rFonts w:ascii="Times New Roman" w:eastAsia="Times New Roman" w:hAnsi="Times New Roman" w:cs="Times New Roman"/>
          <w:kern w:val="0"/>
          <w:lang w:eastAsia="ar-SA"/>
          <w14:ligatures w14:val="none"/>
        </w:rPr>
        <w:t xml:space="preserve">Puse </w:t>
      </w:r>
      <w:r w:rsidRPr="0080716E">
        <w:rPr>
          <w:rFonts w:ascii="Times New Roman" w:eastAsia="Calibri" w:hAnsi="Times New Roman" w:cs="Times New Roman"/>
          <w:kern w:val="0"/>
          <w:lang w:eastAsia="ar-SA"/>
          <w14:ligatures w14:val="none"/>
        </w:rPr>
        <w:t>tiek</w:t>
      </w:r>
      <w:r w:rsidRPr="0080716E">
        <w:rPr>
          <w:rFonts w:ascii="Times New Roman" w:eastAsia="Times New Roman" w:hAnsi="Times New Roman" w:cs="Times New Roman"/>
          <w:kern w:val="0"/>
          <w:lang w:eastAsia="ar-SA"/>
          <w14:ligatures w14:val="none"/>
        </w:rPr>
        <w:t xml:space="preserve">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35F0A28C" w14:textId="77777777" w:rsidR="00930E11" w:rsidRDefault="00930E11" w:rsidP="00930E11">
      <w:pPr>
        <w:numPr>
          <w:ilvl w:val="1"/>
          <w:numId w:val="10"/>
        </w:numPr>
        <w:tabs>
          <w:tab w:val="num" w:pos="78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80716E">
        <w:rPr>
          <w:rFonts w:ascii="Times New Roman" w:eastAsia="Calibri" w:hAnsi="Times New Roman" w:cs="Times New Roman"/>
          <w:kern w:val="0"/>
          <w:lang w:eastAsia="ar-SA"/>
          <w14:ligatures w14:val="none"/>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6B98AB79" w14:textId="77777777" w:rsidR="00930E11" w:rsidRPr="00096BB0" w:rsidRDefault="00930E11" w:rsidP="00930E11">
      <w:pPr>
        <w:numPr>
          <w:ilvl w:val="1"/>
          <w:numId w:val="10"/>
        </w:numPr>
        <w:tabs>
          <w:tab w:val="num" w:pos="786"/>
        </w:tabs>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80716E">
        <w:rPr>
          <w:rFonts w:ascii="Times New Roman" w:eastAsia="Calibri" w:hAnsi="Times New Roman" w:cs="Times New Roman"/>
          <w:kern w:val="0"/>
          <w:lang w:eastAsia="ar-SA"/>
          <w14:ligatures w14:val="none"/>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396117F9" w14:textId="17249958" w:rsidR="0060043C" w:rsidRDefault="0060043C" w:rsidP="0060043C">
      <w:pPr>
        <w:tabs>
          <w:tab w:val="left" w:pos="426"/>
        </w:tabs>
        <w:autoSpaceDE w:val="0"/>
        <w:autoSpaceDN w:val="0"/>
        <w:adjustRightInd w:val="0"/>
        <w:spacing w:after="0" w:line="240" w:lineRule="auto"/>
        <w:jc w:val="both"/>
        <w:rPr>
          <w:rFonts w:ascii="Times New Roman" w:hAnsi="Times New Roman" w:cs="Times New Roman"/>
          <w:i/>
          <w:iCs/>
          <w:sz w:val="20"/>
          <w:szCs w:val="20"/>
        </w:rPr>
      </w:pPr>
    </w:p>
    <w:p w14:paraId="4108D850" w14:textId="37128D53" w:rsidR="000234FB" w:rsidRPr="000234FB" w:rsidRDefault="000234FB" w:rsidP="00584649">
      <w:pPr>
        <w:pStyle w:val="ListParagraph"/>
        <w:numPr>
          <w:ilvl w:val="0"/>
          <w:numId w:val="10"/>
        </w:numPr>
        <w:suppressAutoHyphens/>
        <w:spacing w:after="0" w:line="360" w:lineRule="auto"/>
        <w:jc w:val="center"/>
        <w:rPr>
          <w:rFonts w:ascii="Times New Roman" w:eastAsia="Calibri" w:hAnsi="Times New Roman" w:cs="Times New Roman"/>
          <w:b/>
          <w:caps/>
          <w:kern w:val="0"/>
          <w14:ligatures w14:val="none"/>
        </w:rPr>
      </w:pPr>
      <w:r w:rsidRPr="000234FB">
        <w:rPr>
          <w:rFonts w:ascii="Times New Roman" w:eastAsia="Calibri" w:hAnsi="Times New Roman" w:cs="Times New Roman"/>
          <w:b/>
          <w:caps/>
          <w:kern w:val="0"/>
          <w14:ligatures w14:val="none"/>
        </w:rPr>
        <w:t>Strīdu risināšana</w:t>
      </w:r>
    </w:p>
    <w:p w14:paraId="62D5C06A" w14:textId="7539C889" w:rsidR="000234FB" w:rsidRPr="008B5D4B" w:rsidRDefault="000234FB" w:rsidP="008B5D4B">
      <w:pPr>
        <w:numPr>
          <w:ilvl w:val="1"/>
          <w:numId w:val="10"/>
        </w:numPr>
        <w:spacing w:after="0" w:line="240" w:lineRule="auto"/>
        <w:ind w:left="426" w:hanging="426"/>
        <w:contextualSpacing/>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Visus strīdus, kas izriet no Līguma, Puses risina savstarpējās pārrunās. Ja strīds pārrunās netiek atrisināts 30 kalendāro dienu laikā, to izskata Latvijas Republikas vispārējās instances tiesā saskaņā ar Latvijas Republikas normatīvajiem aktiem.</w:t>
      </w:r>
    </w:p>
    <w:p w14:paraId="3D4396DF" w14:textId="77777777" w:rsidR="000234FB" w:rsidRPr="00993EE6" w:rsidRDefault="000234FB" w:rsidP="000234FB">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64FFC638" w14:textId="77777777" w:rsidR="000234FB" w:rsidRPr="00993EE6" w:rsidRDefault="000234FB" w:rsidP="000234FB">
      <w:pPr>
        <w:numPr>
          <w:ilvl w:val="0"/>
          <w:numId w:val="10"/>
        </w:numPr>
        <w:suppressAutoHyphens/>
        <w:spacing w:line="360" w:lineRule="auto"/>
        <w:contextualSpacing/>
        <w:jc w:val="center"/>
        <w:rPr>
          <w:rFonts w:ascii="Times New Roman" w:eastAsia="Calibri" w:hAnsi="Times New Roman" w:cs="Times New Roman"/>
          <w:b/>
          <w:kern w:val="0"/>
          <w14:ligatures w14:val="none"/>
        </w:rPr>
      </w:pPr>
      <w:r w:rsidRPr="00993EE6">
        <w:rPr>
          <w:rFonts w:ascii="Times New Roman" w:eastAsia="Calibri" w:hAnsi="Times New Roman" w:cs="Times New Roman"/>
          <w:b/>
          <w:kern w:val="0"/>
          <w14:ligatures w14:val="none"/>
        </w:rPr>
        <w:t>CITI LĪGUMA NOTEIKUMI</w:t>
      </w:r>
    </w:p>
    <w:p w14:paraId="4364510C" w14:textId="77777777" w:rsidR="000234FB" w:rsidRPr="00993EE6" w:rsidRDefault="000234FB" w:rsidP="00594ADA">
      <w:pPr>
        <w:numPr>
          <w:ilvl w:val="1"/>
          <w:numId w:val="10"/>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Puses nosaka, ka ar Līguma izpildi saistītos jautājumus risinās Pušu pilnvarotās personas: </w:t>
      </w:r>
    </w:p>
    <w:p w14:paraId="7A86191D" w14:textId="77777777" w:rsidR="000234FB" w:rsidRPr="00993EE6" w:rsidRDefault="000234FB" w:rsidP="00594ADA">
      <w:pPr>
        <w:numPr>
          <w:ilvl w:val="2"/>
          <w:numId w:val="16"/>
        </w:numPr>
        <w:suppressAutoHyphens/>
        <w:spacing w:after="0" w:line="240" w:lineRule="auto"/>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no Pasūtītāja puses – __________________, tālr: ________________, e-pasts: </w:t>
      </w:r>
      <w:hyperlink r:id="rId18" w:history="1">
        <w:r w:rsidRPr="00993EE6">
          <w:rPr>
            <w:rFonts w:ascii="Times New Roman" w:eastAsia="Calibri" w:hAnsi="Times New Roman" w:cs="Times New Roman"/>
            <w:kern w:val="0"/>
            <w:lang w:eastAsia="ar-SA"/>
            <w14:ligatures w14:val="none"/>
          </w:rPr>
          <w:t>_________________________</w:t>
        </w:r>
      </w:hyperlink>
      <w:r w:rsidRPr="00993EE6">
        <w:rPr>
          <w:rFonts w:ascii="Times New Roman" w:eastAsia="Calibri" w:hAnsi="Times New Roman" w:cs="Times New Roman"/>
          <w:kern w:val="0"/>
          <w:lang w:eastAsia="ar-SA"/>
          <w14:ligatures w14:val="none"/>
        </w:rPr>
        <w:t xml:space="preserve">; </w:t>
      </w:r>
    </w:p>
    <w:p w14:paraId="057E72FD" w14:textId="77777777" w:rsidR="000234FB" w:rsidRPr="00993EE6" w:rsidRDefault="000234FB" w:rsidP="00594ADA">
      <w:pPr>
        <w:numPr>
          <w:ilvl w:val="2"/>
          <w:numId w:val="16"/>
        </w:numPr>
        <w:suppressAutoHyphens/>
        <w:spacing w:after="0" w:line="240" w:lineRule="auto"/>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no Izpildītāja puses – __________________, tālr: ________________, e-pasts: </w:t>
      </w:r>
      <w:hyperlink r:id="rId19" w:history="1">
        <w:r w:rsidRPr="00993EE6">
          <w:rPr>
            <w:rFonts w:ascii="Times New Roman" w:eastAsia="Calibri" w:hAnsi="Times New Roman" w:cs="Times New Roman"/>
            <w:kern w:val="0"/>
            <w:lang w:eastAsia="ar-SA"/>
            <w14:ligatures w14:val="none"/>
          </w:rPr>
          <w:t>_________________________</w:t>
        </w:r>
      </w:hyperlink>
    </w:p>
    <w:p w14:paraId="5F0DF45A" w14:textId="2206AC2B" w:rsidR="000234FB" w:rsidRPr="00993EE6" w:rsidRDefault="000234FB" w:rsidP="00594ADA">
      <w:pPr>
        <w:numPr>
          <w:ilvl w:val="2"/>
          <w:numId w:val="16"/>
        </w:numPr>
        <w:suppressAutoHyphens/>
        <w:spacing w:after="0" w:line="240" w:lineRule="auto"/>
        <w:contextualSpacing/>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Pilnvarotajām </w:t>
      </w:r>
      <w:r w:rsidRPr="00993EE6">
        <w:rPr>
          <w:rFonts w:ascii="Times New Roman" w:eastAsia="Times New Roman" w:hAnsi="Times New Roman" w:cs="Times New Roman"/>
          <w:kern w:val="0"/>
          <w:lang w:eastAsia="ar-SA"/>
          <w14:ligatures w14:val="none"/>
        </w:rPr>
        <w:t xml:space="preserve">personām ir tiesības pieteikt un pieņemt Preces, saskaņot piegādes laikus, parakstīt </w:t>
      </w:r>
      <w:r w:rsidR="00E46D4B">
        <w:rPr>
          <w:rFonts w:ascii="Times New Roman" w:eastAsia="Times New Roman" w:hAnsi="Times New Roman" w:cs="Times New Roman"/>
          <w:kern w:val="0"/>
          <w:lang w:eastAsia="ar-SA"/>
          <w14:ligatures w14:val="none"/>
        </w:rPr>
        <w:t xml:space="preserve">Preču </w:t>
      </w:r>
      <w:r w:rsidRPr="00993EE6">
        <w:rPr>
          <w:rFonts w:ascii="Times New Roman" w:eastAsia="Times New Roman" w:hAnsi="Times New Roman" w:cs="Times New Roman"/>
          <w:kern w:val="0"/>
          <w:lang w:eastAsia="ar-SA"/>
          <w14:ligatures w14:val="none"/>
        </w:rPr>
        <w:t>pavadzīmes</w:t>
      </w:r>
      <w:r w:rsidR="00E46D4B">
        <w:rPr>
          <w:rFonts w:ascii="Times New Roman" w:eastAsia="Times New Roman" w:hAnsi="Times New Roman" w:cs="Times New Roman"/>
          <w:kern w:val="0"/>
          <w:lang w:eastAsia="ar-SA"/>
          <w14:ligatures w14:val="none"/>
        </w:rPr>
        <w:t>-rēķinus</w:t>
      </w:r>
      <w:r w:rsidRPr="00993EE6">
        <w:rPr>
          <w:rFonts w:ascii="Times New Roman" w:eastAsia="Times New Roman" w:hAnsi="Times New Roman" w:cs="Times New Roman"/>
          <w:kern w:val="0"/>
          <w:lang w:eastAsia="ar-SA"/>
          <w14:ligatures w14:val="none"/>
        </w:rPr>
        <w:t xml:space="preserve">, nosūtīt </w:t>
      </w:r>
      <w:r w:rsidR="00E46D4B">
        <w:rPr>
          <w:rFonts w:ascii="Times New Roman" w:eastAsia="Times New Roman" w:hAnsi="Times New Roman" w:cs="Times New Roman"/>
          <w:kern w:val="0"/>
          <w14:ligatures w14:val="none"/>
        </w:rPr>
        <w:t xml:space="preserve">neatbilstības </w:t>
      </w:r>
      <w:r w:rsidRPr="00993EE6">
        <w:rPr>
          <w:rFonts w:ascii="Times New Roman" w:eastAsia="Times New Roman" w:hAnsi="Times New Roman" w:cs="Times New Roman"/>
          <w:kern w:val="0"/>
          <w:lang w:eastAsia="ar-SA"/>
          <w14:ligatures w14:val="none"/>
        </w:rPr>
        <w:t>pieteikumus, risināt garantijas jautājums, kā arī risināt citus jautājumus, kas saistīti ar Līguma izpildi. Minētās personas nav pilnvarotas izdarīt grozījumus Līgumā un tā pielikumā.</w:t>
      </w:r>
    </w:p>
    <w:p w14:paraId="3564137D" w14:textId="77777777" w:rsidR="000234FB" w:rsidRPr="00993EE6" w:rsidRDefault="000234FB" w:rsidP="00594ADA">
      <w:pPr>
        <w:numPr>
          <w:ilvl w:val="1"/>
          <w:numId w:val="10"/>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 xml:space="preserve">Par Izpildītāja informēšanu par darba vides riskiem, Pasūtītājs nozīmē atbildīgo personu – Personāla pārvaldības daļas Darba aizsardzības un arodveselības nodaļas vadītāju Ināru Kačkāni, tālr: 265580528, e-pasts: </w:t>
      </w:r>
      <w:hyperlink r:id="rId20" w:history="1">
        <w:r w:rsidRPr="00993EE6">
          <w:rPr>
            <w:rFonts w:ascii="Times New Roman" w:eastAsia="Calibri" w:hAnsi="Times New Roman" w:cs="Times New Roman"/>
            <w:color w:val="0000FF"/>
            <w:kern w:val="0"/>
            <w:u w:val="single"/>
            <w:lang w:eastAsia="ar-SA"/>
            <w14:ligatures w14:val="none"/>
          </w:rPr>
          <w:t>inara.kackane@rigassatiksme.lv</w:t>
        </w:r>
      </w:hyperlink>
      <w:r w:rsidRPr="00993EE6">
        <w:rPr>
          <w:rFonts w:ascii="Times New Roman" w:eastAsia="Calibri" w:hAnsi="Times New Roman" w:cs="Times New Roman"/>
          <w:kern w:val="0"/>
          <w:lang w:eastAsia="ar-SA"/>
          <w14:ligatures w14:val="none"/>
        </w:rPr>
        <w:t>.</w:t>
      </w:r>
    </w:p>
    <w:p w14:paraId="5B4C6060" w14:textId="77777777" w:rsidR="000234FB" w:rsidRPr="00993EE6" w:rsidRDefault="000234FB" w:rsidP="00594ADA">
      <w:pPr>
        <w:numPr>
          <w:ilvl w:val="1"/>
          <w:numId w:val="10"/>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993EE6">
        <w:rPr>
          <w:rFonts w:ascii="Times New Roman" w:eastAsia="Calibri" w:hAnsi="Times New Roman" w:cs="Times New Roman"/>
          <w:kern w:val="0"/>
          <w:lang w:eastAsia="ar-SA"/>
          <w14:ligatures w14:val="none"/>
        </w:rPr>
        <w:t>Visa informācija, kas saistīta ar Līguma izpildi Pušu strīda gadījumā par oficiālu tiks uzskatīta, ja tā noformēta kā rakstveida komunikācija, t.sk., Pušu pilnvaroto personu sarakste, kas veikta, izmantojot e-pasta adreses.</w:t>
      </w:r>
    </w:p>
    <w:p w14:paraId="32D1A47C" w14:textId="77777777" w:rsidR="00820FFA" w:rsidRDefault="000234FB" w:rsidP="00594ADA">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993EE6">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1890E4B4" w14:textId="77777777" w:rsidR="00820FFA" w:rsidRDefault="000234FB" w:rsidP="00594ADA">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820FFA">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6311654B" w14:textId="77777777" w:rsidR="00820FFA" w:rsidRDefault="000234FB" w:rsidP="00594ADA">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820FFA">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29381C78" w14:textId="77777777" w:rsidR="00820FFA" w:rsidRDefault="000234FB" w:rsidP="00594ADA">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820FFA">
        <w:rPr>
          <w:rFonts w:ascii="Times New Roman" w:eastAsia="Times New Roman" w:hAnsi="Times New Roman" w:cs="Times New Roman"/>
          <w:kern w:val="0"/>
          <w:lang w:eastAsia="ar-SA"/>
          <w14:ligatures w14:val="none"/>
        </w:rPr>
        <w:lastRenderedPageBreak/>
        <w:t>Jautājumus, kas nav atrunāti šajā Līgumā, Puses risina saskaņā ar Latvijas Republikā spēkā esošajiem normatīvajiem aktiem.</w:t>
      </w:r>
    </w:p>
    <w:p w14:paraId="50E06859" w14:textId="77777777" w:rsidR="00820FFA" w:rsidRDefault="000234FB" w:rsidP="00594ADA">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820FFA">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6E5AD0FB" w14:textId="0FD09B3F" w:rsidR="000234FB" w:rsidRPr="00820FFA" w:rsidRDefault="000234FB" w:rsidP="00594ADA">
      <w:pPr>
        <w:numPr>
          <w:ilvl w:val="1"/>
          <w:numId w:val="10"/>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820FFA">
        <w:rPr>
          <w:rFonts w:ascii="Times New Roman" w:eastAsia="Calibri"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2D102106" w14:textId="77777777" w:rsidR="000234FB" w:rsidRPr="00993EE6" w:rsidRDefault="000234FB" w:rsidP="000234FB">
      <w:pPr>
        <w:suppressAutoHyphens/>
        <w:spacing w:after="0" w:line="240" w:lineRule="auto"/>
        <w:jc w:val="both"/>
        <w:rPr>
          <w:rFonts w:ascii="Times New Roman" w:eastAsia="Times New Roman" w:hAnsi="Times New Roman" w:cs="Times New Roman"/>
          <w:kern w:val="0"/>
          <w:highlight w:val="yellow"/>
          <w:lang w:eastAsia="ar-SA"/>
          <w14:ligatures w14:val="none"/>
        </w:rPr>
      </w:pPr>
    </w:p>
    <w:p w14:paraId="5ECFB620" w14:textId="1FA9DCF7" w:rsidR="000234FB" w:rsidRPr="00594ADA" w:rsidRDefault="000234FB" w:rsidP="00594ADA">
      <w:pPr>
        <w:pStyle w:val="ListParagraph"/>
        <w:numPr>
          <w:ilvl w:val="0"/>
          <w:numId w:val="10"/>
        </w:numPr>
        <w:suppressAutoHyphens/>
        <w:spacing w:line="240" w:lineRule="auto"/>
        <w:jc w:val="center"/>
        <w:rPr>
          <w:rFonts w:ascii="Times New Roman" w:eastAsia="Calibri" w:hAnsi="Times New Roman" w:cs="Times New Roman"/>
          <w:b/>
          <w:kern w:val="0"/>
          <w:lang w:eastAsia="ar-SA"/>
          <w14:ligatures w14:val="none"/>
        </w:rPr>
      </w:pPr>
      <w:r w:rsidRPr="00594ADA">
        <w:rPr>
          <w:rFonts w:ascii="Times New Roman" w:eastAsia="Calibri" w:hAnsi="Times New Roman" w:cs="Times New Roman"/>
          <w:b/>
          <w:kern w:val="0"/>
          <w:lang w:eastAsia="ar-SA"/>
          <w14:ligatures w14:val="none"/>
        </w:rPr>
        <w:t>PUŠU REKVIZĪTI UN PARAKSTI</w:t>
      </w:r>
    </w:p>
    <w:tbl>
      <w:tblPr>
        <w:tblStyle w:val="TableGrid2"/>
        <w:tblW w:w="0" w:type="auto"/>
        <w:tblLook w:val="04A0" w:firstRow="1" w:lastRow="0" w:firstColumn="1" w:lastColumn="0" w:noHBand="0" w:noVBand="1"/>
      </w:tblPr>
      <w:tblGrid>
        <w:gridCol w:w="4815"/>
        <w:gridCol w:w="283"/>
        <w:gridCol w:w="3963"/>
      </w:tblGrid>
      <w:tr w:rsidR="000234FB" w:rsidRPr="006B1B93" w14:paraId="564D3CD5" w14:textId="77777777" w:rsidTr="00034BA8">
        <w:tc>
          <w:tcPr>
            <w:tcW w:w="4815" w:type="dxa"/>
            <w:tcBorders>
              <w:top w:val="nil"/>
              <w:left w:val="nil"/>
              <w:bottom w:val="nil"/>
              <w:right w:val="nil"/>
            </w:tcBorders>
          </w:tcPr>
          <w:p w14:paraId="618AC662" w14:textId="740E94D6" w:rsidR="000234FB" w:rsidRPr="006B1B93" w:rsidRDefault="00594ADA" w:rsidP="00034BA8">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11.1. </w:t>
            </w:r>
            <w:r w:rsidR="000234FB" w:rsidRPr="006B1B93">
              <w:rPr>
                <w:rFonts w:ascii="Times New Roman" w:eastAsia="Calibri" w:hAnsi="Times New Roman" w:cs="Times New Roman"/>
                <w:sz w:val="24"/>
                <w:szCs w:val="24"/>
                <w:lang w:eastAsia="ar-SA"/>
              </w:rPr>
              <w:t>Pasūtītājs:</w:t>
            </w:r>
          </w:p>
        </w:tc>
        <w:tc>
          <w:tcPr>
            <w:tcW w:w="283" w:type="dxa"/>
            <w:tcBorders>
              <w:top w:val="nil"/>
              <w:left w:val="nil"/>
              <w:bottom w:val="nil"/>
              <w:right w:val="nil"/>
            </w:tcBorders>
          </w:tcPr>
          <w:p w14:paraId="23E998DC" w14:textId="77777777" w:rsidR="000234FB" w:rsidRPr="006B1B93" w:rsidRDefault="000234FB" w:rsidP="00034BA8">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vAlign w:val="center"/>
          </w:tcPr>
          <w:p w14:paraId="539A020B" w14:textId="41B65000" w:rsidR="000234FB" w:rsidRPr="006B1B93" w:rsidRDefault="00594ADA" w:rsidP="00034BA8">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11.2.</w:t>
            </w:r>
            <w:r w:rsidR="000234FB" w:rsidRPr="006B1B93">
              <w:rPr>
                <w:rFonts w:ascii="Times New Roman" w:eastAsia="Calibri" w:hAnsi="Times New Roman" w:cs="Times New Roman"/>
                <w:sz w:val="24"/>
                <w:szCs w:val="24"/>
                <w:lang w:eastAsia="ar-SA"/>
              </w:rPr>
              <w:t>Izpildītājs:</w:t>
            </w:r>
          </w:p>
        </w:tc>
      </w:tr>
      <w:tr w:rsidR="000234FB" w:rsidRPr="006B1B93" w14:paraId="1516DCE8" w14:textId="77777777" w:rsidTr="00034BA8">
        <w:tc>
          <w:tcPr>
            <w:tcW w:w="4815" w:type="dxa"/>
            <w:tcBorders>
              <w:top w:val="nil"/>
              <w:left w:val="nil"/>
              <w:bottom w:val="nil"/>
              <w:right w:val="nil"/>
            </w:tcBorders>
          </w:tcPr>
          <w:p w14:paraId="6C23933D" w14:textId="77777777" w:rsidR="000234FB" w:rsidRPr="006B1B93" w:rsidRDefault="000234FB" w:rsidP="00034BA8">
            <w:pPr>
              <w:suppressAutoHyphens/>
              <w:rPr>
                <w:rFonts w:ascii="Times New Roman" w:eastAsia="Calibri" w:hAnsi="Times New Roman" w:cs="Times New Roman"/>
                <w:b/>
                <w:bCs/>
                <w:sz w:val="24"/>
                <w:szCs w:val="24"/>
                <w:lang w:eastAsia="ar-SA"/>
              </w:rPr>
            </w:pPr>
            <w:r w:rsidRPr="006B1B93">
              <w:rPr>
                <w:rFonts w:ascii="Times New Roman" w:eastAsia="Calibri" w:hAnsi="Times New Roman" w:cs="Times New Roman"/>
                <w:b/>
                <w:bCs/>
                <w:sz w:val="24"/>
                <w:szCs w:val="24"/>
                <w:lang w:eastAsia="ar-SA"/>
              </w:rPr>
              <w:t>RP SIA “Rīgas satiksme”</w:t>
            </w:r>
          </w:p>
          <w:p w14:paraId="2BD47F86" w14:textId="77777777" w:rsidR="000234FB" w:rsidRPr="006B1B93" w:rsidRDefault="000234FB" w:rsidP="00034BA8">
            <w:pPr>
              <w:suppressAutoHyphens/>
              <w:rPr>
                <w:rFonts w:ascii="Times New Roman" w:eastAsia="Times New Roman" w:hAnsi="Times New Roman" w:cs="Times New Roman"/>
                <w:sz w:val="24"/>
                <w:szCs w:val="24"/>
                <w:lang w:eastAsia="ar-SA"/>
              </w:rPr>
            </w:pPr>
            <w:r w:rsidRPr="006B1B93">
              <w:rPr>
                <w:rFonts w:ascii="Times New Roman" w:eastAsia="Times New Roman" w:hAnsi="Times New Roman" w:cs="Times New Roman"/>
                <w:sz w:val="24"/>
                <w:szCs w:val="24"/>
                <w:lang w:eastAsia="ar-SA"/>
              </w:rPr>
              <w:t>juridiskā adrese: Kleistu iela 28, Rīga LV-1067</w:t>
            </w:r>
          </w:p>
          <w:p w14:paraId="122D14F8" w14:textId="77777777" w:rsidR="000234FB" w:rsidRPr="006B1B93" w:rsidRDefault="000234FB" w:rsidP="00034BA8">
            <w:pPr>
              <w:suppressAutoHyphens/>
              <w:rPr>
                <w:rFonts w:ascii="Times New Roman" w:eastAsia="Times New Roman" w:hAnsi="Times New Roman" w:cs="Times New Roman"/>
                <w:sz w:val="24"/>
                <w:szCs w:val="24"/>
                <w:lang w:eastAsia="ar-SA"/>
              </w:rPr>
            </w:pPr>
            <w:r w:rsidRPr="006B1B93">
              <w:rPr>
                <w:rFonts w:ascii="Times New Roman" w:eastAsia="Times New Roman" w:hAnsi="Times New Roman" w:cs="Times New Roman"/>
                <w:sz w:val="24"/>
                <w:szCs w:val="24"/>
                <w:lang w:eastAsia="ar-SA"/>
              </w:rPr>
              <w:t>biroja adrese: Vestienas iela 35, Rīga LV-1035</w:t>
            </w:r>
          </w:p>
          <w:p w14:paraId="668A270A" w14:textId="77777777" w:rsidR="000234FB" w:rsidRPr="006B1B93" w:rsidRDefault="000234FB" w:rsidP="00034BA8">
            <w:pPr>
              <w:suppressAutoHyphens/>
              <w:rPr>
                <w:rFonts w:ascii="Times New Roman" w:eastAsia="Times New Roman" w:hAnsi="Times New Roman" w:cs="Times New Roman"/>
                <w:sz w:val="24"/>
                <w:szCs w:val="24"/>
                <w:lang w:eastAsia="ar-SA"/>
              </w:rPr>
            </w:pPr>
            <w:r w:rsidRPr="006B1B93">
              <w:rPr>
                <w:rFonts w:ascii="Times New Roman" w:eastAsia="Times New Roman" w:hAnsi="Times New Roman" w:cs="Times New Roman"/>
                <w:sz w:val="24"/>
                <w:szCs w:val="24"/>
                <w:lang w:eastAsia="ar-SA"/>
              </w:rPr>
              <w:t>Vien. reģ. Nr. 40003619950</w:t>
            </w:r>
          </w:p>
          <w:p w14:paraId="5D088645" w14:textId="77777777" w:rsidR="000234FB" w:rsidRPr="006B1B93" w:rsidRDefault="000234FB" w:rsidP="00034BA8">
            <w:pPr>
              <w:suppressAutoHyphens/>
              <w:rPr>
                <w:rFonts w:ascii="Times New Roman" w:eastAsia="Times New Roman" w:hAnsi="Times New Roman" w:cs="Times New Roman"/>
                <w:sz w:val="24"/>
                <w:szCs w:val="24"/>
                <w:lang w:eastAsia="ar-SA"/>
              </w:rPr>
            </w:pPr>
            <w:r w:rsidRPr="006B1B93">
              <w:rPr>
                <w:rFonts w:ascii="Times New Roman" w:eastAsia="Times New Roman" w:hAnsi="Times New Roman" w:cs="Times New Roman"/>
                <w:sz w:val="24"/>
                <w:szCs w:val="24"/>
                <w:lang w:eastAsia="ar-SA"/>
              </w:rPr>
              <w:t>Banka: AS „Citadele Banka”</w:t>
            </w:r>
          </w:p>
          <w:p w14:paraId="2B13E487" w14:textId="77777777" w:rsidR="000234FB" w:rsidRPr="006B1B93" w:rsidRDefault="000234FB" w:rsidP="00034BA8">
            <w:pPr>
              <w:suppressAutoHyphens/>
              <w:rPr>
                <w:rFonts w:ascii="Times New Roman" w:eastAsia="Times New Roman" w:hAnsi="Times New Roman" w:cs="Times New Roman"/>
                <w:sz w:val="24"/>
                <w:szCs w:val="24"/>
                <w:lang w:eastAsia="ar-SA"/>
              </w:rPr>
            </w:pPr>
            <w:r w:rsidRPr="006B1B93">
              <w:rPr>
                <w:rFonts w:ascii="Times New Roman" w:eastAsia="Times New Roman" w:hAnsi="Times New Roman" w:cs="Times New Roman"/>
                <w:sz w:val="24"/>
                <w:szCs w:val="24"/>
                <w:lang w:eastAsia="ar-SA"/>
              </w:rPr>
              <w:t>Kods: PARXLV22</w:t>
            </w:r>
          </w:p>
          <w:p w14:paraId="3532D241" w14:textId="77777777" w:rsidR="000234FB" w:rsidRPr="006B1B93" w:rsidRDefault="000234FB" w:rsidP="00034BA8">
            <w:pPr>
              <w:suppressAutoHyphens/>
              <w:rPr>
                <w:rFonts w:ascii="Times New Roman" w:eastAsia="Calibri" w:hAnsi="Times New Roman" w:cs="Times New Roman"/>
                <w:sz w:val="24"/>
                <w:szCs w:val="24"/>
                <w:lang w:eastAsia="ar-SA"/>
              </w:rPr>
            </w:pPr>
            <w:r w:rsidRPr="006B1B93">
              <w:rPr>
                <w:rFonts w:ascii="Times New Roman" w:eastAsia="Times New Roman" w:hAnsi="Times New Roman" w:cs="Times New Roman"/>
                <w:sz w:val="24"/>
                <w:szCs w:val="24"/>
                <w:lang w:eastAsia="ar-SA"/>
              </w:rPr>
              <w:t>Konts: LV56PARX0006048641565</w:t>
            </w:r>
          </w:p>
        </w:tc>
        <w:tc>
          <w:tcPr>
            <w:tcW w:w="283" w:type="dxa"/>
            <w:tcBorders>
              <w:top w:val="nil"/>
              <w:left w:val="nil"/>
              <w:bottom w:val="nil"/>
              <w:right w:val="nil"/>
            </w:tcBorders>
          </w:tcPr>
          <w:p w14:paraId="79B8DED4" w14:textId="77777777" w:rsidR="000234FB" w:rsidRPr="006B1B93" w:rsidRDefault="000234FB" w:rsidP="00034BA8">
            <w:pPr>
              <w:suppressAutoHyphens/>
              <w:rPr>
                <w:rFonts w:ascii="Times New Roman" w:eastAsia="Calibri" w:hAnsi="Times New Roman" w:cs="Times New Roman"/>
                <w:sz w:val="24"/>
                <w:szCs w:val="24"/>
                <w:lang w:eastAsia="ar-SA"/>
              </w:rPr>
            </w:pPr>
          </w:p>
        </w:tc>
        <w:tc>
          <w:tcPr>
            <w:tcW w:w="3963" w:type="dxa"/>
            <w:tcBorders>
              <w:top w:val="nil"/>
              <w:left w:val="nil"/>
              <w:bottom w:val="nil"/>
              <w:right w:val="nil"/>
            </w:tcBorders>
          </w:tcPr>
          <w:p w14:paraId="44495557" w14:textId="77777777" w:rsidR="000234FB" w:rsidRPr="006B1B93" w:rsidRDefault="000234FB" w:rsidP="00034BA8">
            <w:pPr>
              <w:suppressAutoHyphens/>
              <w:rPr>
                <w:rFonts w:ascii="Times New Roman" w:eastAsia="Calibri" w:hAnsi="Times New Roman" w:cs="Times New Roman"/>
                <w:sz w:val="24"/>
                <w:szCs w:val="24"/>
                <w:lang w:eastAsia="ar-SA"/>
              </w:rPr>
            </w:pPr>
          </w:p>
          <w:p w14:paraId="4C5BBADA" w14:textId="77777777" w:rsidR="000234FB" w:rsidRPr="006B1B93" w:rsidRDefault="000234FB" w:rsidP="00034BA8">
            <w:pPr>
              <w:ind w:right="-111"/>
              <w:rPr>
                <w:rFonts w:ascii="Times New Roman" w:eastAsia="Calibri" w:hAnsi="Times New Roman" w:cs="Times New Roman"/>
                <w:sz w:val="24"/>
                <w:szCs w:val="24"/>
              </w:rPr>
            </w:pPr>
            <w:r w:rsidRPr="006B1B93">
              <w:rPr>
                <w:rFonts w:ascii="Times New Roman" w:eastAsia="Calibri" w:hAnsi="Times New Roman" w:cs="Times New Roman"/>
                <w:sz w:val="24"/>
                <w:szCs w:val="24"/>
              </w:rPr>
              <w:t xml:space="preserve">Jurid. adrese: </w:t>
            </w:r>
          </w:p>
          <w:p w14:paraId="761C2BA3" w14:textId="77777777" w:rsidR="000234FB" w:rsidRPr="006B1B93" w:rsidRDefault="000234FB" w:rsidP="00034BA8">
            <w:pPr>
              <w:ind w:right="-111"/>
              <w:rPr>
                <w:rFonts w:ascii="Times New Roman" w:eastAsia="Calibri" w:hAnsi="Times New Roman" w:cs="Times New Roman"/>
                <w:sz w:val="24"/>
                <w:szCs w:val="24"/>
              </w:rPr>
            </w:pPr>
            <w:r w:rsidRPr="006B1B93">
              <w:rPr>
                <w:rFonts w:ascii="Times New Roman" w:eastAsia="Calibri" w:hAnsi="Times New Roman" w:cs="Times New Roman"/>
                <w:sz w:val="24"/>
                <w:szCs w:val="24"/>
              </w:rPr>
              <w:t xml:space="preserve">Biroja adrese: </w:t>
            </w:r>
          </w:p>
          <w:p w14:paraId="31C30261" w14:textId="77777777" w:rsidR="000234FB" w:rsidRPr="006B1B93" w:rsidRDefault="000234FB" w:rsidP="00034BA8">
            <w:pPr>
              <w:ind w:right="-111"/>
              <w:rPr>
                <w:rFonts w:ascii="Times New Roman" w:eastAsia="Calibri" w:hAnsi="Times New Roman" w:cs="Times New Roman"/>
                <w:sz w:val="24"/>
                <w:szCs w:val="24"/>
              </w:rPr>
            </w:pPr>
            <w:r w:rsidRPr="006B1B93">
              <w:rPr>
                <w:rFonts w:ascii="Times New Roman" w:eastAsia="Calibri" w:hAnsi="Times New Roman" w:cs="Times New Roman"/>
                <w:sz w:val="24"/>
                <w:szCs w:val="24"/>
              </w:rPr>
              <w:t xml:space="preserve">Tālr.: </w:t>
            </w:r>
          </w:p>
          <w:p w14:paraId="213F07F3" w14:textId="77777777" w:rsidR="000234FB" w:rsidRPr="006B1B93" w:rsidRDefault="000234FB" w:rsidP="00034BA8">
            <w:pPr>
              <w:suppressAutoHyphens/>
              <w:rPr>
                <w:rFonts w:ascii="Times New Roman" w:eastAsia="Calibri" w:hAnsi="Times New Roman" w:cs="Times New Roman"/>
                <w:sz w:val="24"/>
                <w:szCs w:val="24"/>
              </w:rPr>
            </w:pPr>
            <w:r w:rsidRPr="006B1B93">
              <w:rPr>
                <w:rFonts w:ascii="Times New Roman" w:eastAsia="Calibri" w:hAnsi="Times New Roman" w:cs="Times New Roman"/>
                <w:sz w:val="24"/>
                <w:szCs w:val="24"/>
              </w:rPr>
              <w:t xml:space="preserve">Vien. reģ. Nr. </w:t>
            </w:r>
          </w:p>
          <w:p w14:paraId="0A20BE69" w14:textId="77777777" w:rsidR="000234FB" w:rsidRPr="006B1B93" w:rsidRDefault="000234FB" w:rsidP="00034BA8">
            <w:pPr>
              <w:rPr>
                <w:rFonts w:ascii="Times New Roman" w:eastAsia="Calibri" w:hAnsi="Times New Roman" w:cs="Times New Roman"/>
                <w:sz w:val="24"/>
                <w:szCs w:val="24"/>
              </w:rPr>
            </w:pPr>
            <w:r w:rsidRPr="006B1B93">
              <w:rPr>
                <w:rFonts w:ascii="Times New Roman" w:eastAsia="Calibri" w:hAnsi="Times New Roman" w:cs="Times New Roman"/>
                <w:sz w:val="24"/>
                <w:szCs w:val="24"/>
              </w:rPr>
              <w:t xml:space="preserve">Banka: </w:t>
            </w:r>
          </w:p>
          <w:p w14:paraId="25358069" w14:textId="77777777" w:rsidR="000234FB" w:rsidRPr="006B1B93" w:rsidRDefault="000234FB" w:rsidP="00034BA8">
            <w:pPr>
              <w:rPr>
                <w:rFonts w:ascii="Times New Roman" w:eastAsia="Calibri" w:hAnsi="Times New Roman" w:cs="Times New Roman"/>
                <w:sz w:val="24"/>
                <w:szCs w:val="24"/>
              </w:rPr>
            </w:pPr>
            <w:r w:rsidRPr="006B1B93">
              <w:rPr>
                <w:rFonts w:ascii="Times New Roman" w:eastAsia="Calibri" w:hAnsi="Times New Roman" w:cs="Times New Roman"/>
                <w:sz w:val="24"/>
                <w:szCs w:val="24"/>
              </w:rPr>
              <w:t xml:space="preserve">Konts: </w:t>
            </w:r>
          </w:p>
          <w:p w14:paraId="108C13D0" w14:textId="77777777" w:rsidR="000234FB" w:rsidRPr="006B1B93" w:rsidRDefault="000234FB" w:rsidP="00034BA8">
            <w:pPr>
              <w:rPr>
                <w:rFonts w:ascii="Times New Roman" w:eastAsia="Calibri" w:hAnsi="Times New Roman" w:cs="Times New Roman"/>
                <w:sz w:val="24"/>
                <w:szCs w:val="24"/>
              </w:rPr>
            </w:pPr>
            <w:r w:rsidRPr="006B1B93">
              <w:rPr>
                <w:rFonts w:ascii="Times New Roman" w:eastAsia="Calibri" w:hAnsi="Times New Roman" w:cs="Times New Roman"/>
                <w:sz w:val="24"/>
                <w:szCs w:val="24"/>
              </w:rPr>
              <w:t xml:space="preserve">Kods: </w:t>
            </w:r>
          </w:p>
          <w:p w14:paraId="68E0D9F8" w14:textId="77777777" w:rsidR="000234FB" w:rsidRPr="006B1B93" w:rsidRDefault="000234FB" w:rsidP="00034BA8">
            <w:pPr>
              <w:suppressAutoHyphens/>
              <w:rPr>
                <w:rFonts w:ascii="Times New Roman" w:eastAsia="Calibri" w:hAnsi="Times New Roman" w:cs="Times New Roman"/>
                <w:sz w:val="24"/>
                <w:szCs w:val="24"/>
                <w:lang w:eastAsia="ar-SA"/>
              </w:rPr>
            </w:pPr>
          </w:p>
        </w:tc>
      </w:tr>
      <w:tr w:rsidR="000234FB" w:rsidRPr="006B1B93" w14:paraId="65F02960" w14:textId="77777777" w:rsidTr="00034BA8">
        <w:tc>
          <w:tcPr>
            <w:tcW w:w="4815" w:type="dxa"/>
            <w:tcBorders>
              <w:top w:val="nil"/>
              <w:left w:val="nil"/>
              <w:bottom w:val="single" w:sz="4" w:space="0" w:color="auto"/>
              <w:right w:val="nil"/>
            </w:tcBorders>
          </w:tcPr>
          <w:p w14:paraId="292573A5" w14:textId="77777777" w:rsidR="000234FB" w:rsidRPr="006B1B93" w:rsidRDefault="000234FB" w:rsidP="00034BA8">
            <w:pPr>
              <w:suppressAutoHyphens/>
              <w:jc w:val="center"/>
              <w:rPr>
                <w:rFonts w:ascii="Times New Roman" w:eastAsia="Calibri" w:hAnsi="Times New Roman" w:cs="Times New Roman"/>
                <w:sz w:val="24"/>
                <w:szCs w:val="24"/>
                <w:lang w:eastAsia="ar-SA"/>
              </w:rPr>
            </w:pPr>
            <w:r w:rsidRPr="006B1B93">
              <w:rPr>
                <w:rFonts w:ascii="Times New Roman" w:eastAsia="Calibri" w:hAnsi="Times New Roman" w:cs="Times New Roman"/>
                <w:i/>
                <w:iCs/>
                <w:sz w:val="24"/>
                <w:szCs w:val="24"/>
              </w:rPr>
              <w:t>*/paraksts/</w:t>
            </w:r>
          </w:p>
        </w:tc>
        <w:tc>
          <w:tcPr>
            <w:tcW w:w="283" w:type="dxa"/>
            <w:tcBorders>
              <w:top w:val="nil"/>
              <w:left w:val="nil"/>
              <w:bottom w:val="nil"/>
              <w:right w:val="nil"/>
            </w:tcBorders>
          </w:tcPr>
          <w:p w14:paraId="1CD23FBC" w14:textId="77777777" w:rsidR="000234FB" w:rsidRPr="006B1B93" w:rsidRDefault="000234FB" w:rsidP="00034BA8">
            <w:pPr>
              <w:suppressAutoHyphens/>
              <w:rPr>
                <w:rFonts w:ascii="Times New Roman" w:eastAsia="Calibri" w:hAnsi="Times New Roman" w:cs="Times New Roman"/>
                <w:sz w:val="24"/>
                <w:szCs w:val="24"/>
                <w:lang w:eastAsia="ar-SA"/>
              </w:rPr>
            </w:pPr>
          </w:p>
        </w:tc>
        <w:tc>
          <w:tcPr>
            <w:tcW w:w="3963" w:type="dxa"/>
            <w:tcBorders>
              <w:top w:val="nil"/>
              <w:left w:val="nil"/>
              <w:bottom w:val="single" w:sz="4" w:space="0" w:color="auto"/>
              <w:right w:val="nil"/>
            </w:tcBorders>
          </w:tcPr>
          <w:p w14:paraId="48E3CB04" w14:textId="77777777" w:rsidR="000234FB" w:rsidRPr="006B1B93" w:rsidRDefault="000234FB" w:rsidP="00034BA8">
            <w:pPr>
              <w:suppressAutoHyphens/>
              <w:jc w:val="center"/>
              <w:rPr>
                <w:rFonts w:ascii="Times New Roman" w:eastAsia="Calibri" w:hAnsi="Times New Roman" w:cs="Times New Roman"/>
                <w:sz w:val="24"/>
                <w:szCs w:val="24"/>
                <w:lang w:eastAsia="ar-SA"/>
              </w:rPr>
            </w:pPr>
            <w:r w:rsidRPr="006B1B93">
              <w:rPr>
                <w:rFonts w:ascii="Times New Roman" w:eastAsia="Calibri" w:hAnsi="Times New Roman" w:cs="Times New Roman"/>
                <w:i/>
                <w:iCs/>
                <w:sz w:val="24"/>
                <w:szCs w:val="24"/>
              </w:rPr>
              <w:t>*/paraksts/</w:t>
            </w:r>
          </w:p>
        </w:tc>
      </w:tr>
      <w:tr w:rsidR="000234FB" w:rsidRPr="006B1B93" w14:paraId="5FC56E17" w14:textId="77777777" w:rsidTr="00034BA8">
        <w:tc>
          <w:tcPr>
            <w:tcW w:w="4815" w:type="dxa"/>
            <w:tcBorders>
              <w:left w:val="nil"/>
              <w:bottom w:val="nil"/>
              <w:right w:val="nil"/>
            </w:tcBorders>
          </w:tcPr>
          <w:p w14:paraId="4970284F" w14:textId="77777777" w:rsidR="000234FB" w:rsidRPr="006B1B93" w:rsidRDefault="000234FB" w:rsidP="00034BA8">
            <w:pPr>
              <w:suppressAutoHyphens/>
              <w:jc w:val="center"/>
              <w:rPr>
                <w:rFonts w:ascii="Times New Roman" w:eastAsia="Calibri" w:hAnsi="Times New Roman" w:cs="Times New Roman"/>
                <w:sz w:val="24"/>
                <w:szCs w:val="24"/>
                <w:lang w:eastAsia="ar-SA"/>
              </w:rPr>
            </w:pPr>
          </w:p>
        </w:tc>
        <w:tc>
          <w:tcPr>
            <w:tcW w:w="283" w:type="dxa"/>
            <w:tcBorders>
              <w:top w:val="nil"/>
              <w:left w:val="nil"/>
              <w:bottom w:val="nil"/>
              <w:right w:val="nil"/>
            </w:tcBorders>
          </w:tcPr>
          <w:p w14:paraId="6EC72FC5" w14:textId="77777777" w:rsidR="000234FB" w:rsidRPr="006B1B93" w:rsidRDefault="000234FB" w:rsidP="00034BA8">
            <w:pPr>
              <w:suppressAutoHyphens/>
              <w:rPr>
                <w:rFonts w:ascii="Times New Roman" w:eastAsia="Calibri" w:hAnsi="Times New Roman" w:cs="Times New Roman"/>
                <w:sz w:val="24"/>
                <w:szCs w:val="24"/>
                <w:lang w:eastAsia="ar-SA"/>
              </w:rPr>
            </w:pPr>
          </w:p>
        </w:tc>
        <w:tc>
          <w:tcPr>
            <w:tcW w:w="3963" w:type="dxa"/>
            <w:tcBorders>
              <w:left w:val="nil"/>
              <w:bottom w:val="nil"/>
              <w:right w:val="nil"/>
            </w:tcBorders>
          </w:tcPr>
          <w:p w14:paraId="6A8086EF" w14:textId="77777777" w:rsidR="000234FB" w:rsidRPr="006B1B93" w:rsidRDefault="000234FB" w:rsidP="00034BA8">
            <w:pPr>
              <w:suppressAutoHyphens/>
              <w:jc w:val="center"/>
              <w:rPr>
                <w:rFonts w:ascii="Times New Roman" w:eastAsia="Calibri" w:hAnsi="Times New Roman" w:cs="Times New Roman"/>
                <w:sz w:val="24"/>
                <w:szCs w:val="24"/>
                <w:lang w:eastAsia="ar-SA"/>
              </w:rPr>
            </w:pPr>
          </w:p>
        </w:tc>
      </w:tr>
    </w:tbl>
    <w:p w14:paraId="341D5E72" w14:textId="77777777" w:rsidR="000234FB" w:rsidRPr="006B1B93" w:rsidRDefault="000234FB" w:rsidP="000234FB">
      <w:pPr>
        <w:spacing w:line="259" w:lineRule="auto"/>
        <w:rPr>
          <w:rFonts w:ascii="Times New Roman" w:eastAsia="Calibri" w:hAnsi="Times New Roman" w:cs="Times New Roman"/>
          <w:kern w:val="0"/>
          <w14:ligatures w14:val="none"/>
        </w:rPr>
      </w:pPr>
      <w:r w:rsidRPr="006B1B93">
        <w:rPr>
          <w:rFonts w:ascii="Times New Roman" w:eastAsia="Calibri" w:hAnsi="Times New Roman" w:cs="Times New Roman"/>
          <w:kern w:val="0"/>
          <w14:ligatures w14:val="none"/>
        </w:rPr>
        <w:t xml:space="preserve"> </w:t>
      </w:r>
    </w:p>
    <w:p w14:paraId="65BCF914" w14:textId="77777777" w:rsidR="000234FB" w:rsidRPr="006B1B93" w:rsidRDefault="000234FB" w:rsidP="000234FB">
      <w:pPr>
        <w:tabs>
          <w:tab w:val="right" w:pos="9639"/>
        </w:tabs>
        <w:suppressAutoHyphens/>
        <w:spacing w:after="0" w:line="240" w:lineRule="auto"/>
        <w:jc w:val="center"/>
        <w:rPr>
          <w:rFonts w:ascii="Times New Roman" w:eastAsia="Calibri" w:hAnsi="Times New Roman" w:cs="Times New Roman"/>
          <w:kern w:val="0"/>
          <w:lang w:eastAsia="ar-SA"/>
          <w14:ligatures w14:val="none"/>
        </w:rPr>
      </w:pPr>
      <w:r w:rsidRPr="006B1B93">
        <w:rPr>
          <w:rFonts w:ascii="Times New Roman" w:eastAsia="Calibri" w:hAnsi="Times New Roman" w:cs="Times New Roman"/>
          <w:kern w:val="0"/>
          <w:lang w:eastAsia="ar-SA"/>
          <w14:ligatures w14:val="none"/>
        </w:rPr>
        <w:t xml:space="preserve">*DOKUMENTS IR PARAKSTĪTS AR DROŠU ELEKTRONISKO PARAKSTU </w:t>
      </w:r>
    </w:p>
    <w:p w14:paraId="1DAC60EA" w14:textId="77777777" w:rsidR="000234FB" w:rsidRPr="006B1B93" w:rsidRDefault="000234FB" w:rsidP="000234FB">
      <w:pPr>
        <w:tabs>
          <w:tab w:val="right" w:pos="9639"/>
        </w:tabs>
        <w:suppressAutoHyphens/>
        <w:spacing w:after="0" w:line="240" w:lineRule="auto"/>
        <w:jc w:val="center"/>
        <w:rPr>
          <w:rFonts w:ascii="Times New Roman" w:eastAsia="Times New Roman" w:hAnsi="Times New Roman" w:cs="Times New Roman"/>
          <w:b/>
          <w:bCs/>
          <w:kern w:val="0"/>
          <w14:ligatures w14:val="none"/>
        </w:rPr>
      </w:pPr>
      <w:r w:rsidRPr="006B1B93">
        <w:rPr>
          <w:rFonts w:ascii="Times New Roman" w:eastAsia="Calibri" w:hAnsi="Times New Roman" w:cs="Times New Roman"/>
          <w:kern w:val="0"/>
          <w:lang w:eastAsia="ar-SA"/>
          <w14:ligatures w14:val="none"/>
        </w:rPr>
        <w:t>UN SATUR LAIKA ZĪMOGU</w:t>
      </w:r>
      <w:r w:rsidRPr="006B1B93">
        <w:rPr>
          <w:rFonts w:ascii="Times New Roman" w:eastAsia="Times New Roman" w:hAnsi="Times New Roman" w:cs="Times New Roman"/>
          <w:kern w:val="0"/>
          <w:lang w:eastAsia="lv-LV"/>
          <w14:ligatures w14:val="none"/>
        </w:rPr>
        <w:t xml:space="preserve">    </w:t>
      </w:r>
    </w:p>
    <w:p w14:paraId="790EB304" w14:textId="77777777" w:rsidR="000234FB" w:rsidRPr="006B1B93" w:rsidRDefault="000234FB" w:rsidP="000234FB">
      <w:pPr>
        <w:spacing w:line="240" w:lineRule="auto"/>
        <w:jc w:val="center"/>
        <w:rPr>
          <w:rFonts w:ascii="Times New Roman" w:eastAsia="Calibri" w:hAnsi="Times New Roman" w:cs="Times New Roman"/>
          <w:kern w:val="0"/>
          <w:position w:val="-4"/>
          <w:lang w:eastAsia="ar-SA" w:bidi="en-US"/>
          <w14:ligatures w14:val="none"/>
        </w:rPr>
      </w:pPr>
    </w:p>
    <w:p w14:paraId="26443834" w14:textId="70BC5088" w:rsidR="007718B5" w:rsidRDefault="007718B5">
      <w:pPr>
        <w:rPr>
          <w:rFonts w:ascii="Times New Roman" w:hAnsi="Times New Roman" w:cs="Times New Roman"/>
          <w:i/>
          <w:iCs/>
        </w:rPr>
      </w:pPr>
    </w:p>
    <w:sectPr w:rsidR="007718B5" w:rsidSect="00F312A8">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2D83" w14:textId="77777777" w:rsidR="00424650" w:rsidRDefault="00424650" w:rsidP="00C0292D">
      <w:pPr>
        <w:spacing w:after="0" w:line="240" w:lineRule="auto"/>
      </w:pPr>
      <w:r>
        <w:separator/>
      </w:r>
    </w:p>
  </w:endnote>
  <w:endnote w:type="continuationSeparator" w:id="0">
    <w:p w14:paraId="4AAA70AC" w14:textId="77777777" w:rsidR="00424650" w:rsidRDefault="00424650" w:rsidP="00C0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738366"/>
      <w:docPartObj>
        <w:docPartGallery w:val="Page Numbers (Bottom of Page)"/>
        <w:docPartUnique/>
      </w:docPartObj>
    </w:sdtPr>
    <w:sdtEndPr>
      <w:rPr>
        <w:noProof/>
      </w:rPr>
    </w:sdtEndPr>
    <w:sdtContent>
      <w:p w14:paraId="2F25A5CC" w14:textId="52C398B3" w:rsidR="00F312A8" w:rsidRDefault="00F31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23188" w14:textId="77777777" w:rsidR="00C0292D" w:rsidRDefault="00C0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9A97" w14:textId="77777777" w:rsidR="00424650" w:rsidRDefault="00424650" w:rsidP="00C0292D">
      <w:pPr>
        <w:spacing w:after="0" w:line="240" w:lineRule="auto"/>
      </w:pPr>
      <w:r>
        <w:separator/>
      </w:r>
    </w:p>
  </w:footnote>
  <w:footnote w:type="continuationSeparator" w:id="0">
    <w:p w14:paraId="1FC938C9" w14:textId="77777777" w:rsidR="00424650" w:rsidRDefault="00424650" w:rsidP="00C0292D">
      <w:pPr>
        <w:spacing w:after="0" w:line="240" w:lineRule="auto"/>
      </w:pPr>
      <w:r>
        <w:continuationSeparator/>
      </w:r>
    </w:p>
  </w:footnote>
  <w:footnote w:id="1">
    <w:p w14:paraId="10A93406" w14:textId="77777777" w:rsidR="00E56612" w:rsidRDefault="00E56612" w:rsidP="00E56612">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w:t>
      </w:r>
    </w:p>
    <w:p w14:paraId="463D7C02" w14:textId="77777777" w:rsidR="00E56612" w:rsidRPr="00163EF1" w:rsidRDefault="00E56612" w:rsidP="00E56612">
      <w:pPr>
        <w:pStyle w:val="FootnoteText"/>
        <w:jc w:val="both"/>
        <w:rPr>
          <w:rFonts w:ascii="Times New Roman" w:hAnsi="Times New Roman" w:cs="Times New Roman"/>
        </w:rPr>
      </w:pPr>
    </w:p>
  </w:footnote>
  <w:footnote w:id="2">
    <w:p w14:paraId="3FCB2A8C" w14:textId="77777777" w:rsidR="00E56612" w:rsidRPr="00163EF1" w:rsidRDefault="00E56612" w:rsidP="00E56612">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D36"/>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A2E94"/>
    <w:multiLevelType w:val="hybridMultilevel"/>
    <w:tmpl w:val="719498A2"/>
    <w:lvl w:ilvl="0" w:tplc="66960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4368D"/>
    <w:multiLevelType w:val="multilevel"/>
    <w:tmpl w:val="D5AA628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622CCF"/>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15:restartNumberingAfterBreak="0">
    <w:nsid w:val="1F733252"/>
    <w:multiLevelType w:val="multilevel"/>
    <w:tmpl w:val="5656B9EA"/>
    <w:lvl w:ilvl="0">
      <w:start w:val="1"/>
      <w:numFmt w:val="decimal"/>
      <w:lvlText w:val="%1."/>
      <w:lvlJc w:val="left"/>
      <w:pPr>
        <w:ind w:left="720" w:hanging="360"/>
      </w:pPr>
      <w:rPr>
        <w:rFonts w:hint="default"/>
        <w:b/>
        <w:bCs/>
      </w:rPr>
    </w:lvl>
    <w:lvl w:ilvl="1">
      <w:start w:val="1"/>
      <w:numFmt w:val="decimal"/>
      <w:isLgl/>
      <w:lvlText w:val="%1.%2."/>
      <w:lvlJc w:val="left"/>
      <w:pPr>
        <w:ind w:left="800" w:hanging="44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10226"/>
    <w:multiLevelType w:val="multilevel"/>
    <w:tmpl w:val="D5AA628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660DED"/>
    <w:multiLevelType w:val="multilevel"/>
    <w:tmpl w:val="D5AA628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11" w15:restartNumberingAfterBreak="0">
    <w:nsid w:val="3CD751EE"/>
    <w:multiLevelType w:val="multilevel"/>
    <w:tmpl w:val="D5AA628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6E2876"/>
    <w:multiLevelType w:val="hybridMultilevel"/>
    <w:tmpl w:val="298E9C66"/>
    <w:lvl w:ilvl="0" w:tplc="C4663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5794B71"/>
    <w:multiLevelType w:val="hybridMultilevel"/>
    <w:tmpl w:val="1A00B7E4"/>
    <w:lvl w:ilvl="0" w:tplc="3BB62294">
      <w:start w:val="1"/>
      <w:numFmt w:val="decimal"/>
      <w:lvlText w:val="%1."/>
      <w:lvlJc w:val="left"/>
      <w:pPr>
        <w:ind w:left="720" w:hanging="360"/>
      </w:pPr>
      <w:rPr>
        <w:rFonts w:ascii="Times New Roman" w:hAnsi="Times New Roman" w:cs="Times New Roman"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FC43A6"/>
    <w:multiLevelType w:val="multilevel"/>
    <w:tmpl w:val="B5FCF5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36341906">
    <w:abstractNumId w:val="16"/>
  </w:num>
  <w:num w:numId="2" w16cid:durableId="976226634">
    <w:abstractNumId w:val="4"/>
  </w:num>
  <w:num w:numId="3" w16cid:durableId="208418043">
    <w:abstractNumId w:val="0"/>
  </w:num>
  <w:num w:numId="4" w16cid:durableId="429393306">
    <w:abstractNumId w:val="10"/>
  </w:num>
  <w:num w:numId="5" w16cid:durableId="1876577910">
    <w:abstractNumId w:val="17"/>
  </w:num>
  <w:num w:numId="6" w16cid:durableId="228344567">
    <w:abstractNumId w:val="14"/>
  </w:num>
  <w:num w:numId="7" w16cid:durableId="582226941">
    <w:abstractNumId w:val="13"/>
  </w:num>
  <w:num w:numId="8" w16cid:durableId="260257210">
    <w:abstractNumId w:val="12"/>
  </w:num>
  <w:num w:numId="9" w16cid:durableId="1021276628">
    <w:abstractNumId w:val="1"/>
  </w:num>
  <w:num w:numId="10" w16cid:durableId="318926407">
    <w:abstractNumId w:val="8"/>
  </w:num>
  <w:num w:numId="11" w16cid:durableId="929511768">
    <w:abstractNumId w:val="6"/>
  </w:num>
  <w:num w:numId="12" w16cid:durableId="1835684852">
    <w:abstractNumId w:val="11"/>
  </w:num>
  <w:num w:numId="13" w16cid:durableId="1923416772">
    <w:abstractNumId w:val="3"/>
  </w:num>
  <w:num w:numId="14" w16cid:durableId="36005897">
    <w:abstractNumId w:val="5"/>
  </w:num>
  <w:num w:numId="15" w16cid:durableId="2072191548">
    <w:abstractNumId w:val="2"/>
  </w:num>
  <w:num w:numId="16" w16cid:durableId="1640962925">
    <w:abstractNumId w:val="7"/>
  </w:num>
  <w:num w:numId="17" w16cid:durableId="1655378815">
    <w:abstractNumId w:val="9"/>
  </w:num>
  <w:num w:numId="18" w16cid:durableId="1806850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9B"/>
    <w:rsid w:val="0000062F"/>
    <w:rsid w:val="00017104"/>
    <w:rsid w:val="000234FB"/>
    <w:rsid w:val="00030687"/>
    <w:rsid w:val="00074E5C"/>
    <w:rsid w:val="00075419"/>
    <w:rsid w:val="000848EB"/>
    <w:rsid w:val="00085A32"/>
    <w:rsid w:val="000A5886"/>
    <w:rsid w:val="000B3104"/>
    <w:rsid w:val="000C01EF"/>
    <w:rsid w:val="000C1F75"/>
    <w:rsid w:val="000C4C7C"/>
    <w:rsid w:val="000C7A70"/>
    <w:rsid w:val="000D194B"/>
    <w:rsid w:val="000F08FD"/>
    <w:rsid w:val="000F3C1B"/>
    <w:rsid w:val="00101F79"/>
    <w:rsid w:val="00112916"/>
    <w:rsid w:val="001153A7"/>
    <w:rsid w:val="00141584"/>
    <w:rsid w:val="001445D7"/>
    <w:rsid w:val="00161A54"/>
    <w:rsid w:val="00163BC4"/>
    <w:rsid w:val="00170D70"/>
    <w:rsid w:val="001811A3"/>
    <w:rsid w:val="00187805"/>
    <w:rsid w:val="00193F46"/>
    <w:rsid w:val="001A0A09"/>
    <w:rsid w:val="001C5317"/>
    <w:rsid w:val="001C6D41"/>
    <w:rsid w:val="001E0CA5"/>
    <w:rsid w:val="001F22C4"/>
    <w:rsid w:val="001F4C2F"/>
    <w:rsid w:val="0021056F"/>
    <w:rsid w:val="00211FB9"/>
    <w:rsid w:val="002175B3"/>
    <w:rsid w:val="00225EC1"/>
    <w:rsid w:val="00231964"/>
    <w:rsid w:val="0025159E"/>
    <w:rsid w:val="002730CE"/>
    <w:rsid w:val="00281B09"/>
    <w:rsid w:val="002828C5"/>
    <w:rsid w:val="002910DE"/>
    <w:rsid w:val="00296365"/>
    <w:rsid w:val="002B53B9"/>
    <w:rsid w:val="002E072A"/>
    <w:rsid w:val="002F29FB"/>
    <w:rsid w:val="002F42C7"/>
    <w:rsid w:val="00306592"/>
    <w:rsid w:val="00311486"/>
    <w:rsid w:val="00317516"/>
    <w:rsid w:val="0032387C"/>
    <w:rsid w:val="00323CA9"/>
    <w:rsid w:val="00344754"/>
    <w:rsid w:val="00344D01"/>
    <w:rsid w:val="00347AFD"/>
    <w:rsid w:val="00360C6B"/>
    <w:rsid w:val="003E415D"/>
    <w:rsid w:val="003F6D63"/>
    <w:rsid w:val="003F7968"/>
    <w:rsid w:val="004154C6"/>
    <w:rsid w:val="00424650"/>
    <w:rsid w:val="00436585"/>
    <w:rsid w:val="00446474"/>
    <w:rsid w:val="00446E54"/>
    <w:rsid w:val="004538F6"/>
    <w:rsid w:val="00461AB3"/>
    <w:rsid w:val="00462407"/>
    <w:rsid w:val="004640D2"/>
    <w:rsid w:val="00472026"/>
    <w:rsid w:val="00472605"/>
    <w:rsid w:val="0047520B"/>
    <w:rsid w:val="0048324F"/>
    <w:rsid w:val="0049190E"/>
    <w:rsid w:val="004A388E"/>
    <w:rsid w:val="004A38D4"/>
    <w:rsid w:val="004D30A6"/>
    <w:rsid w:val="004D3F63"/>
    <w:rsid w:val="004E4B95"/>
    <w:rsid w:val="004E707D"/>
    <w:rsid w:val="004E74E5"/>
    <w:rsid w:val="0050218C"/>
    <w:rsid w:val="0051761C"/>
    <w:rsid w:val="00521743"/>
    <w:rsid w:val="00521FD2"/>
    <w:rsid w:val="0052483E"/>
    <w:rsid w:val="005407BF"/>
    <w:rsid w:val="00544D76"/>
    <w:rsid w:val="005459F5"/>
    <w:rsid w:val="00552EFF"/>
    <w:rsid w:val="00566C4B"/>
    <w:rsid w:val="0057153E"/>
    <w:rsid w:val="005727CE"/>
    <w:rsid w:val="00577977"/>
    <w:rsid w:val="00584649"/>
    <w:rsid w:val="0058493F"/>
    <w:rsid w:val="00594ADA"/>
    <w:rsid w:val="00595E42"/>
    <w:rsid w:val="005A1BFC"/>
    <w:rsid w:val="005C1999"/>
    <w:rsid w:val="005D6C7F"/>
    <w:rsid w:val="005E6CCB"/>
    <w:rsid w:val="005F009F"/>
    <w:rsid w:val="0060043C"/>
    <w:rsid w:val="00613761"/>
    <w:rsid w:val="0062000D"/>
    <w:rsid w:val="00621FF6"/>
    <w:rsid w:val="0063778A"/>
    <w:rsid w:val="006437A3"/>
    <w:rsid w:val="00654F7B"/>
    <w:rsid w:val="0066019B"/>
    <w:rsid w:val="00661C53"/>
    <w:rsid w:val="006630B5"/>
    <w:rsid w:val="00671198"/>
    <w:rsid w:val="00672A22"/>
    <w:rsid w:val="0068000C"/>
    <w:rsid w:val="00685F09"/>
    <w:rsid w:val="006863B8"/>
    <w:rsid w:val="00696388"/>
    <w:rsid w:val="006A1E47"/>
    <w:rsid w:val="006B1398"/>
    <w:rsid w:val="006B1B93"/>
    <w:rsid w:val="006C0051"/>
    <w:rsid w:val="006D1069"/>
    <w:rsid w:val="006D6721"/>
    <w:rsid w:val="006E4718"/>
    <w:rsid w:val="006E6084"/>
    <w:rsid w:val="00703FDA"/>
    <w:rsid w:val="00720AA6"/>
    <w:rsid w:val="007272BD"/>
    <w:rsid w:val="00737247"/>
    <w:rsid w:val="007513C3"/>
    <w:rsid w:val="00761358"/>
    <w:rsid w:val="0077068E"/>
    <w:rsid w:val="007718B5"/>
    <w:rsid w:val="00773D00"/>
    <w:rsid w:val="00775D21"/>
    <w:rsid w:val="00782037"/>
    <w:rsid w:val="00787BE1"/>
    <w:rsid w:val="007920C3"/>
    <w:rsid w:val="007A6FB6"/>
    <w:rsid w:val="007B589A"/>
    <w:rsid w:val="007D1F33"/>
    <w:rsid w:val="00810AB9"/>
    <w:rsid w:val="008126D2"/>
    <w:rsid w:val="00820FFA"/>
    <w:rsid w:val="008320B3"/>
    <w:rsid w:val="008327D3"/>
    <w:rsid w:val="0083446C"/>
    <w:rsid w:val="008474AF"/>
    <w:rsid w:val="0085026F"/>
    <w:rsid w:val="00853355"/>
    <w:rsid w:val="00863665"/>
    <w:rsid w:val="00866BD0"/>
    <w:rsid w:val="00867D19"/>
    <w:rsid w:val="008709AD"/>
    <w:rsid w:val="00876920"/>
    <w:rsid w:val="0088033F"/>
    <w:rsid w:val="00882F5E"/>
    <w:rsid w:val="00884ED6"/>
    <w:rsid w:val="00895486"/>
    <w:rsid w:val="008954C0"/>
    <w:rsid w:val="00897646"/>
    <w:rsid w:val="008B05EA"/>
    <w:rsid w:val="008B245C"/>
    <w:rsid w:val="008B5D4B"/>
    <w:rsid w:val="008D6451"/>
    <w:rsid w:val="008E6A67"/>
    <w:rsid w:val="008F6D49"/>
    <w:rsid w:val="00906944"/>
    <w:rsid w:val="00911AF8"/>
    <w:rsid w:val="0091517D"/>
    <w:rsid w:val="00930E11"/>
    <w:rsid w:val="00937534"/>
    <w:rsid w:val="009544FA"/>
    <w:rsid w:val="0095708F"/>
    <w:rsid w:val="00971A18"/>
    <w:rsid w:val="009761E8"/>
    <w:rsid w:val="00982564"/>
    <w:rsid w:val="009932D4"/>
    <w:rsid w:val="009A4161"/>
    <w:rsid w:val="009A4760"/>
    <w:rsid w:val="009A60F0"/>
    <w:rsid w:val="009C6643"/>
    <w:rsid w:val="009E6C1C"/>
    <w:rsid w:val="009F2622"/>
    <w:rsid w:val="009F775A"/>
    <w:rsid w:val="009F7E6D"/>
    <w:rsid w:val="00A002D5"/>
    <w:rsid w:val="00A05D09"/>
    <w:rsid w:val="00A404BC"/>
    <w:rsid w:val="00A46A06"/>
    <w:rsid w:val="00A53C43"/>
    <w:rsid w:val="00A81352"/>
    <w:rsid w:val="00A82777"/>
    <w:rsid w:val="00AC6860"/>
    <w:rsid w:val="00AE1126"/>
    <w:rsid w:val="00AE67D4"/>
    <w:rsid w:val="00B124BF"/>
    <w:rsid w:val="00B14731"/>
    <w:rsid w:val="00B21E9C"/>
    <w:rsid w:val="00B3052E"/>
    <w:rsid w:val="00B463AF"/>
    <w:rsid w:val="00B5630C"/>
    <w:rsid w:val="00B60574"/>
    <w:rsid w:val="00B61994"/>
    <w:rsid w:val="00B840EA"/>
    <w:rsid w:val="00B8666B"/>
    <w:rsid w:val="00B91ACA"/>
    <w:rsid w:val="00BB44DA"/>
    <w:rsid w:val="00BD1EBA"/>
    <w:rsid w:val="00BE0128"/>
    <w:rsid w:val="00BE1BDE"/>
    <w:rsid w:val="00BE2352"/>
    <w:rsid w:val="00BF6A37"/>
    <w:rsid w:val="00C0292D"/>
    <w:rsid w:val="00C12374"/>
    <w:rsid w:val="00C3409B"/>
    <w:rsid w:val="00C4024A"/>
    <w:rsid w:val="00C60719"/>
    <w:rsid w:val="00C62B1F"/>
    <w:rsid w:val="00C63F14"/>
    <w:rsid w:val="00C6430A"/>
    <w:rsid w:val="00C729F8"/>
    <w:rsid w:val="00CA23DF"/>
    <w:rsid w:val="00CA3ACB"/>
    <w:rsid w:val="00CB3CA9"/>
    <w:rsid w:val="00CC7C63"/>
    <w:rsid w:val="00CE649E"/>
    <w:rsid w:val="00CF23B9"/>
    <w:rsid w:val="00CF45DE"/>
    <w:rsid w:val="00D00E05"/>
    <w:rsid w:val="00D12A41"/>
    <w:rsid w:val="00D14501"/>
    <w:rsid w:val="00D25A77"/>
    <w:rsid w:val="00D261CC"/>
    <w:rsid w:val="00D26B40"/>
    <w:rsid w:val="00D26CB8"/>
    <w:rsid w:val="00D26D85"/>
    <w:rsid w:val="00D414A7"/>
    <w:rsid w:val="00D71A9D"/>
    <w:rsid w:val="00D75646"/>
    <w:rsid w:val="00D8068F"/>
    <w:rsid w:val="00D84C12"/>
    <w:rsid w:val="00D864C3"/>
    <w:rsid w:val="00D87EDB"/>
    <w:rsid w:val="00DA5340"/>
    <w:rsid w:val="00DB1BFF"/>
    <w:rsid w:val="00DB24BE"/>
    <w:rsid w:val="00DB6330"/>
    <w:rsid w:val="00DC2B68"/>
    <w:rsid w:val="00DC7E08"/>
    <w:rsid w:val="00DF0E0A"/>
    <w:rsid w:val="00E01572"/>
    <w:rsid w:val="00E20A7D"/>
    <w:rsid w:val="00E26F5A"/>
    <w:rsid w:val="00E46D4B"/>
    <w:rsid w:val="00E56612"/>
    <w:rsid w:val="00E63957"/>
    <w:rsid w:val="00E6648F"/>
    <w:rsid w:val="00E762C9"/>
    <w:rsid w:val="00E84327"/>
    <w:rsid w:val="00EC6142"/>
    <w:rsid w:val="00EF477C"/>
    <w:rsid w:val="00EF5859"/>
    <w:rsid w:val="00F075E0"/>
    <w:rsid w:val="00F162BE"/>
    <w:rsid w:val="00F25079"/>
    <w:rsid w:val="00F312A8"/>
    <w:rsid w:val="00F338C0"/>
    <w:rsid w:val="00F423A7"/>
    <w:rsid w:val="00F51986"/>
    <w:rsid w:val="00F53B96"/>
    <w:rsid w:val="00F53EC3"/>
    <w:rsid w:val="00F619D6"/>
    <w:rsid w:val="00F91996"/>
    <w:rsid w:val="00F94653"/>
    <w:rsid w:val="00FA0680"/>
    <w:rsid w:val="00FA7D20"/>
    <w:rsid w:val="00FB2AB5"/>
    <w:rsid w:val="00FB585A"/>
    <w:rsid w:val="00FB722F"/>
    <w:rsid w:val="00FD5612"/>
    <w:rsid w:val="00FE14F6"/>
    <w:rsid w:val="00FF164D"/>
    <w:rsid w:val="00FF5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A61D"/>
  <w15:chartTrackingRefBased/>
  <w15:docId w15:val="{3E0E8B7F-366E-4C13-9298-54E5D4FE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9B"/>
  </w:style>
  <w:style w:type="paragraph" w:styleId="Heading1">
    <w:name w:val="heading 1"/>
    <w:basedOn w:val="Normal"/>
    <w:next w:val="Normal"/>
    <w:link w:val="Heading1Char"/>
    <w:uiPriority w:val="9"/>
    <w:qFormat/>
    <w:rsid w:val="00660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19B"/>
    <w:rPr>
      <w:rFonts w:eastAsiaTheme="majorEastAsia" w:cstheme="majorBidi"/>
      <w:color w:val="272727" w:themeColor="text1" w:themeTint="D8"/>
    </w:rPr>
  </w:style>
  <w:style w:type="paragraph" w:styleId="Title">
    <w:name w:val="Title"/>
    <w:basedOn w:val="Normal"/>
    <w:next w:val="Normal"/>
    <w:link w:val="TitleChar"/>
    <w:uiPriority w:val="10"/>
    <w:qFormat/>
    <w:rsid w:val="00660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19B"/>
    <w:pPr>
      <w:spacing w:before="160"/>
      <w:jc w:val="center"/>
    </w:pPr>
    <w:rPr>
      <w:i/>
      <w:iCs/>
      <w:color w:val="404040" w:themeColor="text1" w:themeTint="BF"/>
    </w:rPr>
  </w:style>
  <w:style w:type="character" w:customStyle="1" w:styleId="QuoteChar">
    <w:name w:val="Quote Char"/>
    <w:basedOn w:val="DefaultParagraphFont"/>
    <w:link w:val="Quote"/>
    <w:uiPriority w:val="29"/>
    <w:rsid w:val="0066019B"/>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w:basedOn w:val="Normal"/>
    <w:link w:val="ListParagraphChar"/>
    <w:uiPriority w:val="34"/>
    <w:qFormat/>
    <w:rsid w:val="0066019B"/>
    <w:pPr>
      <w:ind w:left="720"/>
      <w:contextualSpacing/>
    </w:pPr>
  </w:style>
  <w:style w:type="character" w:styleId="IntenseEmphasis">
    <w:name w:val="Intense Emphasis"/>
    <w:basedOn w:val="DefaultParagraphFont"/>
    <w:uiPriority w:val="21"/>
    <w:qFormat/>
    <w:rsid w:val="0066019B"/>
    <w:rPr>
      <w:i/>
      <w:iCs/>
      <w:color w:val="0F4761" w:themeColor="accent1" w:themeShade="BF"/>
    </w:rPr>
  </w:style>
  <w:style w:type="paragraph" w:styleId="IntenseQuote">
    <w:name w:val="Intense Quote"/>
    <w:basedOn w:val="Normal"/>
    <w:next w:val="Normal"/>
    <w:link w:val="IntenseQuoteChar"/>
    <w:uiPriority w:val="30"/>
    <w:qFormat/>
    <w:rsid w:val="00660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19B"/>
    <w:rPr>
      <w:i/>
      <w:iCs/>
      <w:color w:val="0F4761" w:themeColor="accent1" w:themeShade="BF"/>
    </w:rPr>
  </w:style>
  <w:style w:type="character" w:styleId="IntenseReference">
    <w:name w:val="Intense Reference"/>
    <w:basedOn w:val="DefaultParagraphFont"/>
    <w:uiPriority w:val="32"/>
    <w:qFormat/>
    <w:rsid w:val="0066019B"/>
    <w:rPr>
      <w:b/>
      <w:bCs/>
      <w:smallCaps/>
      <w:color w:val="0F4761" w:themeColor="accent1" w:themeShade="BF"/>
      <w:spacing w:val="5"/>
    </w:rPr>
  </w:style>
  <w:style w:type="paragraph" w:styleId="Header">
    <w:name w:val="header"/>
    <w:basedOn w:val="Normal"/>
    <w:link w:val="HeaderChar"/>
    <w:uiPriority w:val="99"/>
    <w:unhideWhenUsed/>
    <w:rsid w:val="00C02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92D"/>
  </w:style>
  <w:style w:type="paragraph" w:styleId="Footer">
    <w:name w:val="footer"/>
    <w:basedOn w:val="Normal"/>
    <w:link w:val="FooterChar"/>
    <w:uiPriority w:val="99"/>
    <w:unhideWhenUsed/>
    <w:rsid w:val="00C02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92D"/>
  </w:style>
  <w:style w:type="character" w:styleId="CommentReference">
    <w:name w:val="annotation reference"/>
    <w:basedOn w:val="DefaultParagraphFont"/>
    <w:uiPriority w:val="99"/>
    <w:semiHidden/>
    <w:unhideWhenUsed/>
    <w:rsid w:val="0057153E"/>
    <w:rPr>
      <w:sz w:val="16"/>
      <w:szCs w:val="16"/>
    </w:rPr>
  </w:style>
  <w:style w:type="paragraph" w:styleId="CommentText">
    <w:name w:val="annotation text"/>
    <w:basedOn w:val="Normal"/>
    <w:link w:val="CommentTextChar"/>
    <w:uiPriority w:val="99"/>
    <w:unhideWhenUsed/>
    <w:rsid w:val="0057153E"/>
    <w:pPr>
      <w:spacing w:line="240" w:lineRule="auto"/>
    </w:pPr>
    <w:rPr>
      <w:sz w:val="20"/>
      <w:szCs w:val="20"/>
    </w:rPr>
  </w:style>
  <w:style w:type="character" w:customStyle="1" w:styleId="CommentTextChar">
    <w:name w:val="Comment Text Char"/>
    <w:basedOn w:val="DefaultParagraphFont"/>
    <w:link w:val="CommentText"/>
    <w:uiPriority w:val="99"/>
    <w:rsid w:val="0057153E"/>
    <w:rPr>
      <w:sz w:val="20"/>
      <w:szCs w:val="20"/>
    </w:rPr>
  </w:style>
  <w:style w:type="paragraph" w:styleId="CommentSubject">
    <w:name w:val="annotation subject"/>
    <w:basedOn w:val="CommentText"/>
    <w:next w:val="CommentText"/>
    <w:link w:val="CommentSubjectChar"/>
    <w:uiPriority w:val="99"/>
    <w:semiHidden/>
    <w:unhideWhenUsed/>
    <w:rsid w:val="0057153E"/>
    <w:rPr>
      <w:b/>
      <w:bCs/>
    </w:rPr>
  </w:style>
  <w:style w:type="character" w:customStyle="1" w:styleId="CommentSubjectChar">
    <w:name w:val="Comment Subject Char"/>
    <w:basedOn w:val="CommentTextChar"/>
    <w:link w:val="CommentSubject"/>
    <w:uiPriority w:val="99"/>
    <w:semiHidden/>
    <w:rsid w:val="0057153E"/>
    <w:rPr>
      <w:b/>
      <w:bCs/>
      <w:sz w:val="20"/>
      <w:szCs w:val="20"/>
    </w:rPr>
  </w:style>
  <w:style w:type="table" w:styleId="TableGrid">
    <w:name w:val="Table Grid"/>
    <w:basedOn w:val="TableNormal"/>
    <w:uiPriority w:val="39"/>
    <w:rsid w:val="001415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syle Char"/>
    <w:link w:val="ListParagraph"/>
    <w:uiPriority w:val="34"/>
    <w:qFormat/>
    <w:locked/>
    <w:rsid w:val="004D30A6"/>
  </w:style>
  <w:style w:type="table" w:customStyle="1" w:styleId="TableGrid1">
    <w:name w:val="Table Grid1"/>
    <w:basedOn w:val="TableNormal"/>
    <w:next w:val="TableGrid"/>
    <w:uiPriority w:val="39"/>
    <w:rsid w:val="009A4161"/>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66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612"/>
    <w:rPr>
      <w:sz w:val="20"/>
      <w:szCs w:val="20"/>
    </w:rPr>
  </w:style>
  <w:style w:type="character" w:styleId="FootnoteReference">
    <w:name w:val="footnote reference"/>
    <w:basedOn w:val="DefaultParagraphFont"/>
    <w:uiPriority w:val="99"/>
    <w:unhideWhenUsed/>
    <w:rsid w:val="00E56612"/>
    <w:rPr>
      <w:vertAlign w:val="superscript"/>
    </w:rPr>
  </w:style>
  <w:style w:type="table" w:customStyle="1" w:styleId="TableGrid11">
    <w:name w:val="Table Grid11"/>
    <w:basedOn w:val="TableNormal"/>
    <w:next w:val="TableGrid"/>
    <w:uiPriority w:val="39"/>
    <w:rsid w:val="00E5661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45C"/>
    <w:rPr>
      <w:color w:val="0000FF"/>
      <w:u w:val="single"/>
    </w:rPr>
  </w:style>
  <w:style w:type="table" w:customStyle="1" w:styleId="TableGrid2">
    <w:name w:val="Table Grid2"/>
    <w:basedOn w:val="TableNormal"/>
    <w:next w:val="TableGrid"/>
    <w:uiPriority w:val="39"/>
    <w:rsid w:val="000234F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24F"/>
    <w:pPr>
      <w:spacing w:after="0" w:line="240" w:lineRule="auto"/>
    </w:pPr>
  </w:style>
  <w:style w:type="character" w:styleId="UnresolvedMention">
    <w:name w:val="Unresolved Mention"/>
    <w:basedOn w:val="DefaultParagraphFont"/>
    <w:uiPriority w:val="99"/>
    <w:semiHidden/>
    <w:unhideWhenUsed/>
    <w:rsid w:val="001A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0699">
      <w:bodyDiv w:val="1"/>
      <w:marLeft w:val="0"/>
      <w:marRight w:val="0"/>
      <w:marTop w:val="0"/>
      <w:marBottom w:val="0"/>
      <w:divBdr>
        <w:top w:val="none" w:sz="0" w:space="0" w:color="auto"/>
        <w:left w:val="none" w:sz="0" w:space="0" w:color="auto"/>
        <w:bottom w:val="none" w:sz="0" w:space="0" w:color="auto"/>
        <w:right w:val="none" w:sz="0" w:space="0" w:color="auto"/>
      </w:divBdr>
      <w:divsChild>
        <w:div w:id="819154579">
          <w:marLeft w:val="0"/>
          <w:marRight w:val="0"/>
          <w:marTop w:val="0"/>
          <w:marBottom w:val="0"/>
          <w:divBdr>
            <w:top w:val="none" w:sz="0" w:space="0" w:color="auto"/>
            <w:left w:val="none" w:sz="0" w:space="0" w:color="auto"/>
            <w:bottom w:val="none" w:sz="0" w:space="0" w:color="auto"/>
            <w:right w:val="none" w:sz="0" w:space="0" w:color="auto"/>
          </w:divBdr>
        </w:div>
      </w:divsChild>
    </w:div>
    <w:div w:id="990904802">
      <w:bodyDiv w:val="1"/>
      <w:marLeft w:val="0"/>
      <w:marRight w:val="0"/>
      <w:marTop w:val="0"/>
      <w:marBottom w:val="0"/>
      <w:divBdr>
        <w:top w:val="none" w:sz="0" w:space="0" w:color="auto"/>
        <w:left w:val="none" w:sz="0" w:space="0" w:color="auto"/>
        <w:bottom w:val="none" w:sz="0" w:space="0" w:color="auto"/>
        <w:right w:val="none" w:sz="0" w:space="0" w:color="auto"/>
      </w:divBdr>
      <w:divsChild>
        <w:div w:id="1095787985">
          <w:marLeft w:val="0"/>
          <w:marRight w:val="0"/>
          <w:marTop w:val="0"/>
          <w:marBottom w:val="0"/>
          <w:divBdr>
            <w:top w:val="none" w:sz="0" w:space="0" w:color="auto"/>
            <w:left w:val="none" w:sz="0" w:space="0" w:color="auto"/>
            <w:bottom w:val="none" w:sz="0" w:space="0" w:color="auto"/>
            <w:right w:val="none" w:sz="0" w:space="0" w:color="auto"/>
          </w:divBdr>
        </w:div>
      </w:divsChild>
    </w:div>
    <w:div w:id="1849515527">
      <w:bodyDiv w:val="1"/>
      <w:marLeft w:val="0"/>
      <w:marRight w:val="0"/>
      <w:marTop w:val="0"/>
      <w:marBottom w:val="0"/>
      <w:divBdr>
        <w:top w:val="none" w:sz="0" w:space="0" w:color="auto"/>
        <w:left w:val="none" w:sz="0" w:space="0" w:color="auto"/>
        <w:bottom w:val="none" w:sz="0" w:space="0" w:color="auto"/>
        <w:right w:val="none" w:sz="0" w:space="0" w:color="auto"/>
      </w:divBdr>
      <w:divsChild>
        <w:div w:id="600799003">
          <w:marLeft w:val="0"/>
          <w:marRight w:val="0"/>
          <w:marTop w:val="0"/>
          <w:marBottom w:val="0"/>
          <w:divBdr>
            <w:top w:val="none" w:sz="0" w:space="0" w:color="auto"/>
            <w:left w:val="none" w:sz="0" w:space="0" w:color="auto"/>
            <w:bottom w:val="none" w:sz="0" w:space="0" w:color="auto"/>
            <w:right w:val="none" w:sz="0" w:space="0" w:color="auto"/>
          </w:divBdr>
        </w:div>
      </w:divsChild>
    </w:div>
    <w:div w:id="2078167897">
      <w:bodyDiv w:val="1"/>
      <w:marLeft w:val="0"/>
      <w:marRight w:val="0"/>
      <w:marTop w:val="0"/>
      <w:marBottom w:val="0"/>
      <w:divBdr>
        <w:top w:val="none" w:sz="0" w:space="0" w:color="auto"/>
        <w:left w:val="none" w:sz="0" w:space="0" w:color="auto"/>
        <w:bottom w:val="none" w:sz="0" w:space="0" w:color="auto"/>
        <w:right w:val="none" w:sz="0" w:space="0" w:color="auto"/>
      </w:divBdr>
      <w:divsChild>
        <w:div w:id="63048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mailto:inara.kackane@rigassatiksme.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s://www.rigassatiksme.lv/files/sadarbibas_ar_darijumu_partneriem_pamatprincipi_2025.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ara.kackane@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eis.gov.lv/EKEIS/Supplier" TargetMode="External"/><Relationship Id="rId10" Type="http://schemas.openxmlformats.org/officeDocument/2006/relationships/endnotes" Target="endnotes.xml"/><Relationship Id="rId19" Type="http://schemas.openxmlformats.org/officeDocument/2006/relationships/hyperlink" Target="mailto:inara.kackane@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DA854E-432A-414B-BEC1-76875B96191C}">
  <ds:schemaRefs>
    <ds:schemaRef ds:uri="http://schemas.openxmlformats.org/officeDocument/2006/bibliography"/>
  </ds:schemaRefs>
</ds:datastoreItem>
</file>

<file path=customXml/itemProps2.xml><?xml version="1.0" encoding="utf-8"?>
<ds:datastoreItem xmlns:ds="http://schemas.openxmlformats.org/officeDocument/2006/customXml" ds:itemID="{955D0CD8-42A1-48EF-8494-39EDAA71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E514B-9DF3-4E92-B775-134ADCBC22D0}">
  <ds:schemaRefs>
    <ds:schemaRef ds:uri="http://schemas.microsoft.com/sharepoint/v3/contenttype/forms"/>
  </ds:schemaRefs>
</ds:datastoreItem>
</file>

<file path=customXml/itemProps4.xml><?xml version="1.0" encoding="utf-8"?>
<ds:datastoreItem xmlns:ds="http://schemas.openxmlformats.org/officeDocument/2006/customXml" ds:itemID="{F96134BA-EA49-4627-8D71-353C3728481E}">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34510</Words>
  <Characters>19671</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11</cp:revision>
  <dcterms:created xsi:type="dcterms:W3CDTF">2026-04-13T08:03:00Z</dcterms:created>
  <dcterms:modified xsi:type="dcterms:W3CDTF">2026-04-13T11:22:00Z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