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A37AB" w14:textId="7638EBC2" w:rsidR="00D44B44" w:rsidRPr="00710B62" w:rsidRDefault="00D44B44" w:rsidP="00D44B44">
      <w:pPr>
        <w:tabs>
          <w:tab w:val="num" w:pos="0"/>
        </w:tabs>
        <w:spacing w:after="0" w:line="240" w:lineRule="auto"/>
        <w:jc w:val="center"/>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Rīgas pašvaldības sabiedrība ar ierobežotu atbildību “Rīgas satiksme”</w:t>
      </w:r>
    </w:p>
    <w:p w14:paraId="3D665DE2" w14:textId="77777777" w:rsidR="00D44B44" w:rsidRPr="00710B62" w:rsidRDefault="00D44B44" w:rsidP="00D44B44">
      <w:pPr>
        <w:tabs>
          <w:tab w:val="num" w:pos="0"/>
        </w:tabs>
        <w:spacing w:after="0" w:line="240" w:lineRule="auto"/>
        <w:jc w:val="both"/>
        <w:outlineLvl w:val="0"/>
        <w:rPr>
          <w:rFonts w:ascii="Times New Roman" w:eastAsia="Times New Roman" w:hAnsi="Times New Roman" w:cs="Times New Roman"/>
          <w:kern w:val="0"/>
          <w14:ligatures w14:val="none"/>
        </w:rPr>
      </w:pPr>
    </w:p>
    <w:p w14:paraId="1B2C7AE0" w14:textId="77777777" w:rsidR="00D44B44" w:rsidRPr="00710B62" w:rsidRDefault="00D44B44" w:rsidP="00D44B44">
      <w:pPr>
        <w:tabs>
          <w:tab w:val="num" w:pos="0"/>
        </w:tabs>
        <w:spacing w:after="0" w:line="240" w:lineRule="auto"/>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   </w:t>
      </w:r>
    </w:p>
    <w:p w14:paraId="147299B3" w14:textId="77777777" w:rsidR="00D44B44" w:rsidRPr="00710B62" w:rsidRDefault="00D44B44" w:rsidP="00D44B44">
      <w:pPr>
        <w:tabs>
          <w:tab w:val="num" w:pos="0"/>
        </w:tabs>
        <w:spacing w:after="0" w:line="240" w:lineRule="auto"/>
        <w:jc w:val="right"/>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APSTIPRINĀTS </w:t>
      </w:r>
    </w:p>
    <w:p w14:paraId="0B7F35F5" w14:textId="77777777" w:rsidR="00D44B44" w:rsidRPr="00710B62" w:rsidRDefault="00D44B44" w:rsidP="00D44B44">
      <w:pPr>
        <w:tabs>
          <w:tab w:val="num" w:pos="0"/>
        </w:tabs>
        <w:spacing w:after="0" w:line="240" w:lineRule="auto"/>
        <w:jc w:val="right"/>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 iepirkuma komisijas </w:t>
      </w:r>
    </w:p>
    <w:p w14:paraId="2A45A7E2" w14:textId="58E32DEE" w:rsidR="00D44B44" w:rsidRPr="00710B62" w:rsidRDefault="00D44B44" w:rsidP="00D44B44">
      <w:pPr>
        <w:tabs>
          <w:tab w:val="num" w:pos="0"/>
        </w:tabs>
        <w:spacing w:after="0" w:line="240" w:lineRule="auto"/>
        <w:jc w:val="right"/>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2025. gada </w:t>
      </w:r>
      <w:r w:rsidR="00764328">
        <w:rPr>
          <w:rFonts w:ascii="Times New Roman" w:eastAsia="Times New Roman" w:hAnsi="Times New Roman" w:cs="Times New Roman"/>
          <w:kern w:val="0"/>
          <w14:ligatures w14:val="none"/>
        </w:rPr>
        <w:t xml:space="preserve">1. decembra </w:t>
      </w:r>
      <w:r w:rsidRPr="00710B62">
        <w:rPr>
          <w:rFonts w:ascii="Times New Roman" w:eastAsia="Times New Roman" w:hAnsi="Times New Roman" w:cs="Times New Roman"/>
          <w:kern w:val="0"/>
          <w14:ligatures w14:val="none"/>
        </w:rPr>
        <w:t xml:space="preserve">sēdē </w:t>
      </w:r>
    </w:p>
    <w:p w14:paraId="4D466590" w14:textId="77777777" w:rsidR="00D44B44" w:rsidRPr="00710B62" w:rsidRDefault="00D44B44" w:rsidP="00D44B44">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20B324B3" w14:textId="77777777" w:rsidR="00D44B44" w:rsidRPr="00710B62" w:rsidRDefault="00D44B44" w:rsidP="00D44B44">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2B31619A" w14:textId="77777777" w:rsidR="001A7E9D" w:rsidRPr="00710B62" w:rsidRDefault="00D44B44" w:rsidP="00D44B44">
      <w:pPr>
        <w:tabs>
          <w:tab w:val="center" w:pos="4153"/>
          <w:tab w:val="right" w:pos="8306"/>
        </w:tabs>
        <w:spacing w:after="0" w:line="240" w:lineRule="auto"/>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ab/>
      </w:r>
    </w:p>
    <w:p w14:paraId="5F377E5D" w14:textId="033534A5" w:rsidR="00D44B44" w:rsidRPr="00710B62" w:rsidRDefault="00D44B44" w:rsidP="00D44B44">
      <w:pPr>
        <w:tabs>
          <w:tab w:val="center" w:pos="4153"/>
          <w:tab w:val="right" w:pos="8306"/>
        </w:tabs>
        <w:spacing w:after="0" w:line="240" w:lineRule="auto"/>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ab/>
      </w:r>
    </w:p>
    <w:p w14:paraId="6EF7AFD7"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2F21C730"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3DE34E7C"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Iepirkuma procedūras</w:t>
      </w:r>
    </w:p>
    <w:p w14:paraId="5446C0EA" w14:textId="10E7F237" w:rsidR="00D44B44" w:rsidRPr="00710B62" w:rsidRDefault="00D44B44" w:rsidP="00D44B44">
      <w:pPr>
        <w:spacing w:after="0" w:line="240" w:lineRule="auto"/>
        <w:jc w:val="center"/>
        <w:rPr>
          <w:rFonts w:ascii="Times New Roman" w:eastAsia="Times New Roman" w:hAnsi="Times New Roman" w:cs="Times New Roman"/>
          <w:b/>
          <w:bCs/>
          <w:kern w:val="0"/>
          <w14:ligatures w14:val="none"/>
        </w:rPr>
      </w:pPr>
      <w:r w:rsidRPr="00710B62">
        <w:rPr>
          <w:rFonts w:ascii="Times New Roman" w:eastAsia="Times New Roman" w:hAnsi="Times New Roman" w:cs="Times New Roman"/>
          <w:b/>
          <w:bCs/>
          <w:kern w:val="0"/>
          <w14:ligatures w14:val="none"/>
        </w:rPr>
        <w:t>“</w:t>
      </w:r>
      <w:r w:rsidR="00040E81" w:rsidRPr="00710B62">
        <w:rPr>
          <w:rFonts w:ascii="Times New Roman" w:eastAsia="Times New Roman" w:hAnsi="Times New Roman" w:cs="Times New Roman"/>
          <w:b/>
          <w:bCs/>
          <w:kern w:val="0"/>
          <w:szCs w:val="20"/>
          <w14:ligatures w14:val="none"/>
        </w:rPr>
        <w:t>Ražošanas iekārtu (gāzu analizatoru, diagnostikas, iekrāvēju)</w:t>
      </w:r>
      <w:r w:rsidR="0067647B" w:rsidRPr="00710B62">
        <w:rPr>
          <w:rFonts w:ascii="Times New Roman" w:eastAsia="Times New Roman" w:hAnsi="Times New Roman" w:cs="Times New Roman"/>
          <w:b/>
          <w:bCs/>
          <w:kern w:val="0"/>
          <w:szCs w:val="20"/>
          <w14:ligatures w14:val="none"/>
        </w:rPr>
        <w:t xml:space="preserve"> </w:t>
      </w:r>
      <w:r w:rsidR="00040E81" w:rsidRPr="00710B62">
        <w:rPr>
          <w:rFonts w:ascii="Times New Roman" w:eastAsia="Times New Roman" w:hAnsi="Times New Roman" w:cs="Times New Roman"/>
          <w:b/>
          <w:bCs/>
          <w:kern w:val="0"/>
          <w:szCs w:val="20"/>
          <w14:ligatures w14:val="none"/>
        </w:rPr>
        <w:t>kalibrēšana, tehniskā apkope un remonts</w:t>
      </w:r>
      <w:r w:rsidRPr="00710B62">
        <w:rPr>
          <w:rFonts w:ascii="Times New Roman" w:eastAsia="Times New Roman" w:hAnsi="Times New Roman" w:cs="Times New Roman"/>
          <w:b/>
          <w:bCs/>
          <w:kern w:val="0"/>
          <w14:ligatures w14:val="none"/>
        </w:rPr>
        <w:t>”</w:t>
      </w:r>
    </w:p>
    <w:p w14:paraId="3963B0FE" w14:textId="77777777" w:rsidR="00D44B44" w:rsidRPr="00710B62" w:rsidRDefault="00D44B44" w:rsidP="00D44B44">
      <w:pPr>
        <w:spacing w:after="0" w:line="240" w:lineRule="auto"/>
        <w:jc w:val="center"/>
        <w:rPr>
          <w:rFonts w:ascii="Times New Roman" w:eastAsia="Times New Roman" w:hAnsi="Times New Roman" w:cs="Times New Roman"/>
          <w:kern w:val="0"/>
          <w14:ligatures w14:val="none"/>
        </w:rPr>
      </w:pPr>
    </w:p>
    <w:p w14:paraId="4089CDE6" w14:textId="36EFE91D" w:rsidR="00D44B44" w:rsidRPr="00710B62" w:rsidRDefault="00D44B44" w:rsidP="00D44B44">
      <w:pPr>
        <w:spacing w:after="0" w:line="240" w:lineRule="auto"/>
        <w:jc w:val="center"/>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Identifikācijas Nr. RS/2025/</w:t>
      </w:r>
      <w:r w:rsidR="00764328">
        <w:rPr>
          <w:rFonts w:ascii="Times New Roman" w:eastAsia="Times New Roman" w:hAnsi="Times New Roman" w:cs="Times New Roman"/>
          <w:kern w:val="0"/>
          <w14:ligatures w14:val="none"/>
        </w:rPr>
        <w:t>71</w:t>
      </w:r>
    </w:p>
    <w:p w14:paraId="01ACD14B" w14:textId="77777777" w:rsidR="00D44B44" w:rsidRPr="00710B62" w:rsidRDefault="00D44B44" w:rsidP="00D44B44">
      <w:pPr>
        <w:spacing w:after="0" w:line="240" w:lineRule="auto"/>
        <w:jc w:val="center"/>
        <w:rPr>
          <w:rFonts w:ascii="Times New Roman" w:eastAsia="Times New Roman" w:hAnsi="Times New Roman" w:cs="Times New Roman"/>
          <w:kern w:val="0"/>
          <w14:ligatures w14:val="none"/>
        </w:rPr>
      </w:pPr>
    </w:p>
    <w:p w14:paraId="5DE5CA77"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NOLIKUMS</w:t>
      </w:r>
    </w:p>
    <w:p w14:paraId="5395151E"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1958013C" w14:textId="77777777" w:rsidR="00D44B44" w:rsidRPr="00710B62" w:rsidRDefault="00D44B44" w:rsidP="00D44B44">
      <w:pPr>
        <w:spacing w:after="0" w:line="240" w:lineRule="auto"/>
        <w:jc w:val="center"/>
        <w:rPr>
          <w:rFonts w:ascii="Times New Roman" w:eastAsia="Times New Roman" w:hAnsi="Times New Roman" w:cs="Times New Roman"/>
          <w:kern w:val="0"/>
          <w14:ligatures w14:val="none"/>
        </w:rPr>
      </w:pPr>
    </w:p>
    <w:p w14:paraId="60340C66" w14:textId="77777777" w:rsidR="00D44B44" w:rsidRPr="00710B62" w:rsidRDefault="00D44B44" w:rsidP="00D44B44">
      <w:pPr>
        <w:spacing w:after="0" w:line="240" w:lineRule="auto"/>
        <w:rPr>
          <w:rFonts w:ascii="Times New Roman" w:eastAsia="Times New Roman" w:hAnsi="Times New Roman" w:cs="Times New Roman"/>
          <w:kern w:val="0"/>
          <w14:ligatures w14:val="none"/>
        </w:rPr>
      </w:pPr>
    </w:p>
    <w:p w14:paraId="47CC8856" w14:textId="77777777" w:rsidR="00D44B44" w:rsidRPr="00710B62" w:rsidRDefault="00D44B44" w:rsidP="00D44B44">
      <w:pPr>
        <w:spacing w:after="0" w:line="240" w:lineRule="auto"/>
        <w:rPr>
          <w:rFonts w:ascii="Times New Roman" w:eastAsia="Times New Roman" w:hAnsi="Times New Roman" w:cs="Times New Roman"/>
          <w:kern w:val="0"/>
          <w14:ligatures w14:val="none"/>
        </w:rPr>
      </w:pPr>
    </w:p>
    <w:p w14:paraId="0C971892" w14:textId="77777777" w:rsidR="00D44B44" w:rsidRPr="00710B62" w:rsidRDefault="00D44B44" w:rsidP="00D44B44">
      <w:pPr>
        <w:spacing w:after="0" w:line="240" w:lineRule="auto"/>
        <w:rPr>
          <w:rFonts w:ascii="Times New Roman" w:eastAsia="Times New Roman" w:hAnsi="Times New Roman" w:cs="Times New Roman"/>
          <w:kern w:val="0"/>
          <w14:ligatures w14:val="none"/>
        </w:rPr>
      </w:pPr>
    </w:p>
    <w:p w14:paraId="1B965DE7" w14:textId="77777777" w:rsidR="00D44B44" w:rsidRPr="00710B62" w:rsidRDefault="00D44B44" w:rsidP="00D44B44">
      <w:pPr>
        <w:spacing w:after="0" w:line="240" w:lineRule="auto"/>
        <w:rPr>
          <w:rFonts w:ascii="Times New Roman" w:eastAsia="Times New Roman" w:hAnsi="Times New Roman" w:cs="Times New Roman"/>
          <w:kern w:val="0"/>
          <w14:ligatures w14:val="none"/>
        </w:rPr>
      </w:pPr>
    </w:p>
    <w:p w14:paraId="729D179E" w14:textId="77777777" w:rsidR="00D44B44" w:rsidRPr="00710B62" w:rsidRDefault="00D44B44" w:rsidP="00D44B44">
      <w:pPr>
        <w:spacing w:after="0" w:line="240" w:lineRule="auto"/>
        <w:rPr>
          <w:rFonts w:ascii="Times New Roman" w:eastAsia="Times New Roman" w:hAnsi="Times New Roman" w:cs="Times New Roman"/>
          <w:kern w:val="0"/>
          <w14:ligatures w14:val="none"/>
        </w:rPr>
      </w:pPr>
    </w:p>
    <w:p w14:paraId="0FA00B27" w14:textId="77777777" w:rsidR="00D44B44" w:rsidRPr="00710B62" w:rsidRDefault="00D44B44" w:rsidP="00D44B44">
      <w:pPr>
        <w:spacing w:after="0" w:line="240" w:lineRule="auto"/>
        <w:rPr>
          <w:rFonts w:ascii="Times New Roman" w:eastAsia="Times New Roman" w:hAnsi="Times New Roman" w:cs="Times New Roman"/>
          <w:kern w:val="0"/>
          <w14:ligatures w14:val="none"/>
        </w:rPr>
      </w:pPr>
    </w:p>
    <w:p w14:paraId="09D8894C" w14:textId="77777777" w:rsidR="00D44B44" w:rsidRPr="00710B62" w:rsidRDefault="00D44B44" w:rsidP="00D44B44">
      <w:pPr>
        <w:spacing w:after="0" w:line="240" w:lineRule="auto"/>
        <w:rPr>
          <w:rFonts w:ascii="Times New Roman" w:eastAsia="Times New Roman" w:hAnsi="Times New Roman" w:cs="Times New Roman"/>
          <w:kern w:val="0"/>
          <w14:ligatures w14:val="none"/>
        </w:rPr>
      </w:pPr>
    </w:p>
    <w:p w14:paraId="5317EFF1" w14:textId="77777777" w:rsidR="00D44B44" w:rsidRPr="00710B62" w:rsidRDefault="00D44B44" w:rsidP="00D44B44">
      <w:pPr>
        <w:spacing w:after="0" w:line="240" w:lineRule="auto"/>
        <w:rPr>
          <w:rFonts w:ascii="Times New Roman" w:eastAsia="Times New Roman" w:hAnsi="Times New Roman" w:cs="Times New Roman"/>
          <w:kern w:val="0"/>
          <w14:ligatures w14:val="none"/>
        </w:rPr>
      </w:pPr>
    </w:p>
    <w:p w14:paraId="585CC764" w14:textId="77777777" w:rsidR="00D44B44" w:rsidRPr="00710B62" w:rsidRDefault="00D44B44" w:rsidP="00D44B44">
      <w:pPr>
        <w:spacing w:after="0" w:line="240" w:lineRule="auto"/>
        <w:rPr>
          <w:rFonts w:ascii="Times New Roman" w:eastAsia="Times New Roman" w:hAnsi="Times New Roman" w:cs="Times New Roman"/>
          <w:kern w:val="0"/>
          <w14:ligatures w14:val="none"/>
        </w:rPr>
      </w:pPr>
    </w:p>
    <w:p w14:paraId="7A5A352B" w14:textId="77777777" w:rsidR="00D44B44" w:rsidRPr="00710B62" w:rsidRDefault="00D44B44" w:rsidP="00D44B44">
      <w:pPr>
        <w:spacing w:after="0" w:line="240" w:lineRule="auto"/>
        <w:rPr>
          <w:rFonts w:ascii="Times New Roman" w:eastAsia="Times New Roman" w:hAnsi="Times New Roman" w:cs="Times New Roman"/>
          <w:kern w:val="0"/>
          <w14:ligatures w14:val="none"/>
        </w:rPr>
      </w:pPr>
    </w:p>
    <w:p w14:paraId="71B6BDC3" w14:textId="77777777" w:rsidR="00D44B44" w:rsidRPr="00710B62" w:rsidRDefault="00D44B44" w:rsidP="00D44B44">
      <w:pPr>
        <w:spacing w:after="0" w:line="240" w:lineRule="auto"/>
        <w:ind w:firstLine="72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ab/>
      </w:r>
      <w:r w:rsidRPr="00710B62">
        <w:rPr>
          <w:rFonts w:ascii="Times New Roman" w:eastAsia="Times New Roman" w:hAnsi="Times New Roman" w:cs="Times New Roman"/>
          <w:kern w:val="0"/>
          <w14:ligatures w14:val="none"/>
        </w:rPr>
        <w:tab/>
      </w:r>
      <w:r w:rsidRPr="00710B62">
        <w:rPr>
          <w:rFonts w:ascii="Times New Roman" w:eastAsia="Times New Roman" w:hAnsi="Times New Roman" w:cs="Times New Roman"/>
          <w:kern w:val="0"/>
          <w14:ligatures w14:val="none"/>
        </w:rPr>
        <w:tab/>
      </w:r>
      <w:r w:rsidRPr="00710B62">
        <w:rPr>
          <w:rFonts w:ascii="Times New Roman" w:eastAsia="Times New Roman" w:hAnsi="Times New Roman" w:cs="Times New Roman"/>
          <w:kern w:val="0"/>
          <w14:ligatures w14:val="none"/>
        </w:rPr>
        <w:tab/>
      </w:r>
    </w:p>
    <w:p w14:paraId="0A9AC785"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6EE4FF86"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622B9916"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3D9CBFED"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417BC642"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44719FAD"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5607978C"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7C4DBEAE"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4D991DD5"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061A61B4"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3D22EA64"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7F86DA69"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7375F769"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0FA16E5C"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3183D1B2" w14:textId="77777777" w:rsidR="001A7E9D" w:rsidRPr="00710B62" w:rsidRDefault="001A7E9D" w:rsidP="00D44B44">
      <w:pPr>
        <w:spacing w:after="0" w:line="240" w:lineRule="auto"/>
        <w:jc w:val="center"/>
        <w:rPr>
          <w:rFonts w:ascii="Times New Roman" w:eastAsia="Times New Roman" w:hAnsi="Times New Roman" w:cs="Times New Roman"/>
          <w:b/>
          <w:kern w:val="0"/>
          <w14:ligatures w14:val="none"/>
        </w:rPr>
      </w:pPr>
    </w:p>
    <w:p w14:paraId="76FB0FBB" w14:textId="77777777" w:rsidR="001A7E9D" w:rsidRPr="00710B62" w:rsidRDefault="001A7E9D" w:rsidP="00D44B44">
      <w:pPr>
        <w:spacing w:after="0" w:line="240" w:lineRule="auto"/>
        <w:jc w:val="center"/>
        <w:rPr>
          <w:rFonts w:ascii="Times New Roman" w:eastAsia="Times New Roman" w:hAnsi="Times New Roman" w:cs="Times New Roman"/>
          <w:b/>
          <w:kern w:val="0"/>
          <w14:ligatures w14:val="none"/>
        </w:rPr>
      </w:pPr>
    </w:p>
    <w:p w14:paraId="682033BE"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366DE9E6"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Rīga</w:t>
      </w:r>
    </w:p>
    <w:p w14:paraId="212959BE" w14:textId="77777777" w:rsidR="00EB2D9B" w:rsidRPr="00710B62" w:rsidRDefault="00D44B44" w:rsidP="001A7E9D">
      <w:pPr>
        <w:spacing w:after="0" w:line="240" w:lineRule="auto"/>
        <w:jc w:val="center"/>
        <w:rPr>
          <w:rFonts w:ascii="Times New Roman" w:eastAsia="Times New Roman" w:hAnsi="Times New Roman" w:cs="Times New Roman"/>
          <w:b/>
          <w:kern w:val="0"/>
          <w14:ligatures w14:val="none"/>
        </w:rPr>
        <w:sectPr w:rsidR="00EB2D9B" w:rsidRPr="00710B62" w:rsidSect="00754816">
          <w:footerReference w:type="default" r:id="rId11"/>
          <w:pgSz w:w="11906" w:h="16838" w:code="9"/>
          <w:pgMar w:top="1134" w:right="1134" w:bottom="1134" w:left="1701" w:header="709" w:footer="709" w:gutter="0"/>
          <w:cols w:space="708"/>
          <w:titlePg/>
          <w:docGrid w:linePitch="360"/>
        </w:sectPr>
      </w:pPr>
      <w:r w:rsidRPr="00710B62">
        <w:rPr>
          <w:rFonts w:ascii="Times New Roman" w:eastAsia="Times New Roman" w:hAnsi="Times New Roman" w:cs="Times New Roman"/>
          <w:b/>
          <w:kern w:val="0"/>
          <w14:ligatures w14:val="none"/>
        </w:rPr>
        <w:t>2025</w:t>
      </w:r>
    </w:p>
    <w:p w14:paraId="6CBB1D99" w14:textId="77777777" w:rsidR="00D44B44" w:rsidRPr="00710B62" w:rsidRDefault="00D44B44" w:rsidP="00D44B44">
      <w:pPr>
        <w:numPr>
          <w:ilvl w:val="0"/>
          <w:numId w:val="2"/>
        </w:numPr>
        <w:spacing w:after="0" w:line="240" w:lineRule="auto"/>
        <w:contextualSpacing/>
        <w:jc w:val="center"/>
        <w:rPr>
          <w:rFonts w:ascii="Times New Roman" w:eastAsia="Times New Roman" w:hAnsi="Times New Roman" w:cs="Times New Roman"/>
          <w:b/>
          <w:kern w:val="0"/>
          <w:lang w:eastAsia="lv-LV"/>
          <w14:ligatures w14:val="none"/>
        </w:rPr>
      </w:pPr>
      <w:r w:rsidRPr="00710B62">
        <w:rPr>
          <w:rFonts w:ascii="Times New Roman" w:eastAsia="Times New Roman" w:hAnsi="Times New Roman" w:cs="Times New Roman"/>
          <w:b/>
          <w:kern w:val="0"/>
          <w:lang w:eastAsia="lv-LV"/>
          <w14:ligatures w14:val="none"/>
        </w:rPr>
        <w:lastRenderedPageBreak/>
        <w:t>VISPĀRĪGĀ INFORMĀCIJA</w:t>
      </w:r>
    </w:p>
    <w:p w14:paraId="616B56B7" w14:textId="77777777" w:rsidR="00D44B44" w:rsidRPr="00710B62" w:rsidRDefault="00D44B44" w:rsidP="00D44B44">
      <w:pPr>
        <w:keepNext/>
        <w:spacing w:after="0" w:line="240" w:lineRule="auto"/>
        <w:jc w:val="both"/>
        <w:outlineLvl w:val="1"/>
        <w:rPr>
          <w:rFonts w:ascii="Times New Roman" w:eastAsia="Times New Roman" w:hAnsi="Times New Roman" w:cs="Times New Roman"/>
          <w:b/>
          <w:kern w:val="0"/>
          <w:lang w:eastAsia="lv-LV"/>
          <w14:ligatures w14:val="none"/>
        </w:rPr>
      </w:pPr>
    </w:p>
    <w:p w14:paraId="6DEA861E" w14:textId="77777777" w:rsidR="00D44B44" w:rsidRPr="00710B62" w:rsidRDefault="00D44B44" w:rsidP="00D44B44">
      <w:pPr>
        <w:numPr>
          <w:ilvl w:val="0"/>
          <w:numId w:val="1"/>
        </w:numPr>
        <w:tabs>
          <w:tab w:val="num" w:pos="1620"/>
        </w:tabs>
        <w:spacing w:after="0" w:line="240" w:lineRule="auto"/>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Iepirkuma priekšmets, procedūras veids un paredzamā līguma cena</w:t>
      </w:r>
    </w:p>
    <w:p w14:paraId="59280C5B" w14:textId="03DEAEE3" w:rsidR="00D44B44" w:rsidRPr="00710B62" w:rsidRDefault="00D44B44" w:rsidP="002467C6">
      <w:pPr>
        <w:numPr>
          <w:ilvl w:val="1"/>
          <w:numId w:val="3"/>
        </w:numPr>
        <w:spacing w:after="0" w:line="240" w:lineRule="auto"/>
        <w:contextualSpacing/>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lang w:eastAsia="lv-LV"/>
          <w14:ligatures w14:val="none"/>
        </w:rPr>
        <w:t>Iepirkuma priekšmets –</w:t>
      </w:r>
      <w:r w:rsidRPr="00710B62">
        <w:rPr>
          <w:rFonts w:ascii="Times New Roman" w:eastAsia="Times New Roman" w:hAnsi="Times New Roman" w:cs="Times New Roman"/>
          <w:kern w:val="0"/>
          <w:szCs w:val="20"/>
          <w14:ligatures w14:val="none"/>
        </w:rPr>
        <w:t xml:space="preserve"> </w:t>
      </w:r>
      <w:r w:rsidR="00040E81" w:rsidRPr="00710B62">
        <w:rPr>
          <w:rFonts w:ascii="Times New Roman" w:eastAsia="Times New Roman" w:hAnsi="Times New Roman" w:cs="Times New Roman"/>
          <w:kern w:val="0"/>
          <w:szCs w:val="20"/>
          <w14:ligatures w14:val="none"/>
        </w:rPr>
        <w:t>Ražošanas iekārtu (gāzu analizatoru, diagnostikas, iekrāvēju) kalibrēšana, tehniskā apkope un remonts</w:t>
      </w:r>
      <w:r w:rsidRPr="00710B62">
        <w:rPr>
          <w:rFonts w:ascii="Times New Roman" w:eastAsia="Times New Roman" w:hAnsi="Times New Roman" w:cs="Times New Roman"/>
          <w:kern w:val="0"/>
          <w:lang w:eastAsia="lv-LV"/>
          <w14:ligatures w14:val="none"/>
        </w:rPr>
        <w:t xml:space="preserve">. </w:t>
      </w:r>
      <w:r w:rsidRPr="00710B62">
        <w:rPr>
          <w:rFonts w:ascii="Times New Roman" w:eastAsia="Times New Roman" w:hAnsi="Times New Roman" w:cs="Times New Roman"/>
          <w:kern w:val="0"/>
          <w14:ligatures w14:val="none"/>
        </w:rPr>
        <w:t xml:space="preserve">Iepirkuma priekšmets sadalīts </w:t>
      </w:r>
      <w:r w:rsidR="00040E81" w:rsidRPr="00710B62">
        <w:rPr>
          <w:rFonts w:ascii="Times New Roman" w:eastAsia="Times New Roman" w:hAnsi="Times New Roman" w:cs="Times New Roman"/>
          <w:kern w:val="0"/>
          <w14:ligatures w14:val="none"/>
        </w:rPr>
        <w:t>4</w:t>
      </w:r>
      <w:r w:rsidRPr="00710B62">
        <w:rPr>
          <w:rFonts w:ascii="Times New Roman" w:eastAsia="Times New Roman" w:hAnsi="Times New Roman" w:cs="Times New Roman"/>
          <w:kern w:val="0"/>
          <w14:ligatures w14:val="none"/>
        </w:rPr>
        <w:t xml:space="preserve"> (</w:t>
      </w:r>
      <w:r w:rsidR="00040E81" w:rsidRPr="00710B62">
        <w:rPr>
          <w:rFonts w:ascii="Times New Roman" w:eastAsia="Times New Roman" w:hAnsi="Times New Roman" w:cs="Times New Roman"/>
          <w:kern w:val="0"/>
          <w14:ligatures w14:val="none"/>
        </w:rPr>
        <w:t>četrās</w:t>
      </w:r>
      <w:r w:rsidRPr="00710B62">
        <w:rPr>
          <w:rFonts w:ascii="Times New Roman" w:eastAsia="Times New Roman" w:hAnsi="Times New Roman" w:cs="Times New Roman"/>
          <w:kern w:val="0"/>
          <w14:ligatures w14:val="none"/>
        </w:rPr>
        <w:t>) daļās:</w:t>
      </w:r>
    </w:p>
    <w:p w14:paraId="706EE8C8" w14:textId="73C5651C" w:rsidR="00D44B44" w:rsidRPr="00710B62" w:rsidRDefault="00C94C08" w:rsidP="00D44B44">
      <w:pPr>
        <w:numPr>
          <w:ilvl w:val="2"/>
          <w:numId w:val="3"/>
        </w:numPr>
        <w:spacing w:after="0" w:line="240" w:lineRule="auto"/>
        <w:contextualSpacing/>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b/>
          <w:bCs/>
          <w:kern w:val="0"/>
          <w:lang w:eastAsia="lv-LV"/>
          <w14:ligatures w14:val="none"/>
        </w:rPr>
        <w:t xml:space="preserve">Iepirkuma priekšmeta </w:t>
      </w:r>
      <w:r w:rsidR="00D44B44" w:rsidRPr="00710B62">
        <w:rPr>
          <w:rFonts w:ascii="Times New Roman" w:eastAsia="Times New Roman" w:hAnsi="Times New Roman" w:cs="Times New Roman"/>
          <w:b/>
          <w:color w:val="000000"/>
          <w:kern w:val="0"/>
          <w:lang w:eastAsia="lv-LV"/>
          <w14:ligatures w14:val="none"/>
        </w:rPr>
        <w:t>1.daļa</w:t>
      </w:r>
      <w:r w:rsidR="00D44B44" w:rsidRPr="00710B62">
        <w:rPr>
          <w:rFonts w:ascii="Times New Roman" w:eastAsia="Times New Roman" w:hAnsi="Times New Roman" w:cs="Times New Roman"/>
          <w:bCs/>
          <w:color w:val="000000"/>
          <w:kern w:val="0"/>
          <w:lang w:eastAsia="lv-LV"/>
          <w14:ligatures w14:val="none"/>
        </w:rPr>
        <w:t xml:space="preserve"> –</w:t>
      </w:r>
      <w:r w:rsidR="00D44B44" w:rsidRPr="00710B62">
        <w:rPr>
          <w:rFonts w:ascii="Times New Roman" w:eastAsia="Times New Roman" w:hAnsi="Times New Roman" w:cs="Times New Roman"/>
          <w:b/>
          <w:color w:val="000000"/>
          <w:kern w:val="0"/>
          <w:szCs w:val="20"/>
        </w:rPr>
        <w:t xml:space="preserve"> </w:t>
      </w:r>
      <w:r w:rsidR="00AC57A0" w:rsidRPr="00710B62">
        <w:rPr>
          <w:rFonts w:ascii="Times New Roman" w:eastAsia="Times New Roman" w:hAnsi="Times New Roman" w:cs="Times New Roman"/>
          <w:bCs/>
          <w:color w:val="000000"/>
          <w:kern w:val="0"/>
          <w:szCs w:val="20"/>
        </w:rPr>
        <w:t>Gāzu analizatoru kalibrēšana, apkope un remonts</w:t>
      </w:r>
      <w:r w:rsidR="00D44B44" w:rsidRPr="00710B62">
        <w:rPr>
          <w:rFonts w:ascii="Times New Roman" w:eastAsia="Times New Roman" w:hAnsi="Times New Roman" w:cs="Times New Roman"/>
          <w:bCs/>
          <w:color w:val="000000"/>
          <w:kern w:val="0"/>
          <w:lang w:eastAsia="lv-LV"/>
          <w14:ligatures w14:val="none"/>
        </w:rPr>
        <w:t>;</w:t>
      </w:r>
    </w:p>
    <w:p w14:paraId="69E525CF" w14:textId="76C4E758" w:rsidR="00D44B44" w:rsidRPr="00710B62" w:rsidRDefault="00C94C08" w:rsidP="00D44B44">
      <w:pPr>
        <w:numPr>
          <w:ilvl w:val="2"/>
          <w:numId w:val="3"/>
        </w:numPr>
        <w:spacing w:after="0" w:line="240" w:lineRule="auto"/>
        <w:contextualSpacing/>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b/>
          <w:bCs/>
          <w:kern w:val="0"/>
          <w:lang w:eastAsia="lv-LV"/>
          <w14:ligatures w14:val="none"/>
        </w:rPr>
        <w:t xml:space="preserve">Iepirkuma priekšmeta </w:t>
      </w:r>
      <w:r w:rsidR="00D44B44" w:rsidRPr="00710B62">
        <w:rPr>
          <w:rFonts w:ascii="Times New Roman" w:eastAsia="Times New Roman" w:hAnsi="Times New Roman" w:cs="Times New Roman"/>
          <w:b/>
          <w:color w:val="000000"/>
          <w:kern w:val="0"/>
          <w:lang w:eastAsia="lv-LV"/>
          <w14:ligatures w14:val="none"/>
        </w:rPr>
        <w:t>2.daļa</w:t>
      </w:r>
      <w:r w:rsidR="00D44B44" w:rsidRPr="00710B62">
        <w:rPr>
          <w:rFonts w:ascii="Times New Roman" w:eastAsia="Times New Roman" w:hAnsi="Times New Roman" w:cs="Times New Roman"/>
          <w:bCs/>
          <w:color w:val="000000"/>
          <w:kern w:val="0"/>
          <w:lang w:eastAsia="lv-LV"/>
          <w14:ligatures w14:val="none"/>
        </w:rPr>
        <w:t xml:space="preserve"> </w:t>
      </w:r>
      <w:r w:rsidR="00D44B44" w:rsidRPr="00710B62">
        <w:rPr>
          <w:rFonts w:ascii="Times New Roman" w:eastAsia="Calibri" w:hAnsi="Times New Roman" w:cs="Times New Roman"/>
          <w:kern w:val="0"/>
          <w14:ligatures w14:val="none"/>
        </w:rPr>
        <w:t>–</w:t>
      </w:r>
      <w:r w:rsidR="00D44B44" w:rsidRPr="00710B62">
        <w:rPr>
          <w:rFonts w:ascii="Times New Roman" w:hAnsi="Times New Roman" w:cs="Times New Roman"/>
        </w:rPr>
        <w:t xml:space="preserve"> </w:t>
      </w:r>
      <w:r w:rsidR="002F6F74" w:rsidRPr="00710B62">
        <w:rPr>
          <w:rFonts w:ascii="Times New Roman" w:eastAsia="Calibri" w:hAnsi="Times New Roman" w:cs="Times New Roman"/>
          <w:kern w:val="0"/>
          <w14:ligatures w14:val="none"/>
        </w:rPr>
        <w:t>Diagnostikas iekārtu kalibrēšana, apkope un remonts</w:t>
      </w:r>
      <w:r w:rsidR="00D44B44" w:rsidRPr="00710B62">
        <w:rPr>
          <w:rFonts w:ascii="Times New Roman" w:eastAsia="Times New Roman" w:hAnsi="Times New Roman" w:cs="Times New Roman"/>
          <w:bCs/>
          <w:color w:val="000000"/>
          <w:kern w:val="0"/>
          <w:lang w:eastAsia="lv-LV"/>
          <w14:ligatures w14:val="none"/>
        </w:rPr>
        <w:t>;</w:t>
      </w:r>
    </w:p>
    <w:p w14:paraId="16E8586F" w14:textId="7AEC04B0" w:rsidR="00D44B44" w:rsidRPr="00710B62" w:rsidRDefault="00C94C08" w:rsidP="00D44B44">
      <w:pPr>
        <w:numPr>
          <w:ilvl w:val="2"/>
          <w:numId w:val="3"/>
        </w:numPr>
        <w:spacing w:after="0" w:line="240" w:lineRule="auto"/>
        <w:contextualSpacing/>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b/>
          <w:bCs/>
          <w:kern w:val="0"/>
          <w:lang w:eastAsia="lv-LV"/>
          <w14:ligatures w14:val="none"/>
        </w:rPr>
        <w:t xml:space="preserve">Iepirkuma priekšmeta </w:t>
      </w:r>
      <w:r w:rsidR="00D44B44" w:rsidRPr="00710B62">
        <w:rPr>
          <w:rFonts w:ascii="Times New Roman" w:eastAsia="Times New Roman" w:hAnsi="Times New Roman" w:cs="Times New Roman"/>
          <w:b/>
          <w:color w:val="000000"/>
          <w:kern w:val="0"/>
          <w:lang w:eastAsia="lv-LV"/>
          <w14:ligatures w14:val="none"/>
        </w:rPr>
        <w:t>3</w:t>
      </w:r>
      <w:r w:rsidR="00D44B44" w:rsidRPr="00710B62">
        <w:rPr>
          <w:rFonts w:ascii="Times New Roman" w:eastAsia="Times New Roman" w:hAnsi="Times New Roman" w:cs="Times New Roman"/>
          <w:b/>
          <w:bCs/>
          <w:kern w:val="0"/>
          <w14:ligatures w14:val="none"/>
        </w:rPr>
        <w:t>.daļa</w:t>
      </w:r>
      <w:r w:rsidR="00D44B44" w:rsidRPr="00710B62">
        <w:rPr>
          <w:rFonts w:ascii="Times New Roman" w:eastAsia="Times New Roman" w:hAnsi="Times New Roman" w:cs="Times New Roman"/>
          <w:kern w:val="0"/>
          <w14:ligatures w14:val="none"/>
        </w:rPr>
        <w:t xml:space="preserve"> –</w:t>
      </w:r>
      <w:r w:rsidR="00D44B44" w:rsidRPr="00710B62">
        <w:rPr>
          <w:rFonts w:ascii="Times New Roman" w:hAnsi="Times New Roman" w:cs="Times New Roman"/>
        </w:rPr>
        <w:t xml:space="preserve"> </w:t>
      </w:r>
      <w:r w:rsidR="0023013F" w:rsidRPr="00710B62">
        <w:rPr>
          <w:rFonts w:ascii="Times New Roman" w:eastAsia="Times New Roman" w:hAnsi="Times New Roman" w:cs="Times New Roman"/>
          <w:kern w:val="0"/>
          <w14:ligatures w14:val="none"/>
        </w:rPr>
        <w:t>Dažādu iekrāvēju apkope un remonts;</w:t>
      </w:r>
    </w:p>
    <w:p w14:paraId="28CFE631" w14:textId="77777777" w:rsidR="00D44B44" w:rsidRPr="00710B62" w:rsidRDefault="00D44B44" w:rsidP="00D44B44">
      <w:pPr>
        <w:numPr>
          <w:ilvl w:val="1"/>
          <w:numId w:val="3"/>
        </w:numPr>
        <w:spacing w:after="0" w:line="240" w:lineRule="auto"/>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szCs w:val="20"/>
          <w14:ligatures w14:val="none"/>
        </w:rPr>
        <w:t>Iepirkuma procedūras veids – atklāta iepirkuma procedūra (turpmāk – iepirkuma procedūra) saskaņā ar Pasūtītāja Iepirkuma nolikumu.</w:t>
      </w:r>
    </w:p>
    <w:p w14:paraId="6805B985" w14:textId="77777777" w:rsidR="00C94C08" w:rsidRPr="00710B62" w:rsidRDefault="00D44B44" w:rsidP="00C94C08">
      <w:pPr>
        <w:numPr>
          <w:ilvl w:val="1"/>
          <w:numId w:val="3"/>
        </w:numPr>
        <w:spacing w:after="0" w:line="240" w:lineRule="auto"/>
        <w:jc w:val="both"/>
        <w:rPr>
          <w:rFonts w:ascii="Times New Roman" w:hAnsi="Times New Roman" w:cs="Times New Roman"/>
          <w:color w:val="000000"/>
          <w:shd w:val="clear" w:color="auto" w:fill="FFFFFF"/>
        </w:rPr>
      </w:pPr>
      <w:r w:rsidRPr="00710B62">
        <w:rPr>
          <w:rFonts w:ascii="Times New Roman" w:eastAsia="Times New Roman" w:hAnsi="Times New Roman" w:cs="Times New Roman"/>
          <w:kern w:val="0"/>
          <w:szCs w:val="20"/>
          <w14:ligatures w14:val="none"/>
        </w:rPr>
        <w:t xml:space="preserve">CPV kodi - </w:t>
      </w:r>
      <w:r w:rsidR="00C94C08" w:rsidRPr="00710B62">
        <w:rPr>
          <w:rFonts w:ascii="Times New Roman" w:hAnsi="Times New Roman" w:cs="Times New Roman"/>
          <w:color w:val="000000"/>
          <w:shd w:val="clear" w:color="auto" w:fill="FFFFFF"/>
        </w:rPr>
        <w:t>50530000-9 (Iekārtu remonta un tehniskās apkopes pakalpojumi);</w:t>
      </w:r>
    </w:p>
    <w:p w14:paraId="4ABEABC9" w14:textId="6208C63E" w:rsidR="00D44B44" w:rsidRPr="00710B62" w:rsidRDefault="00C94C08" w:rsidP="00C94C08">
      <w:pPr>
        <w:numPr>
          <w:ilvl w:val="1"/>
          <w:numId w:val="3"/>
        </w:numPr>
        <w:spacing w:after="0" w:line="240" w:lineRule="auto"/>
        <w:jc w:val="both"/>
        <w:rPr>
          <w:rFonts w:ascii="Times New Roman" w:eastAsia="Times New Roman" w:hAnsi="Times New Roman" w:cs="Times New Roman"/>
          <w:kern w:val="0"/>
          <w14:ligatures w14:val="none"/>
        </w:rPr>
      </w:pPr>
      <w:r w:rsidRPr="00710B62">
        <w:rPr>
          <w:rFonts w:ascii="Times New Roman" w:hAnsi="Times New Roman" w:cs="Times New Roman"/>
          <w:color w:val="000000"/>
          <w:shd w:val="clear" w:color="auto" w:fill="FFFFFF"/>
        </w:rPr>
        <w:t>papildus CPV kods: 50433000-9 (Kalibrēšanas pakalpojumi)</w:t>
      </w:r>
      <w:r w:rsidR="00661CAF" w:rsidRPr="00710B62">
        <w:rPr>
          <w:rFonts w:ascii="Times New Roman" w:eastAsia="Times New Roman" w:hAnsi="Times New Roman" w:cs="Times New Roman"/>
          <w:kern w:val="0"/>
          <w:szCs w:val="20"/>
          <w14:ligatures w14:val="none"/>
        </w:rPr>
        <w:t>.</w:t>
      </w:r>
    </w:p>
    <w:p w14:paraId="0FD10A86" w14:textId="68EC0B99" w:rsidR="00D44B44" w:rsidRPr="00710B62" w:rsidRDefault="00D44B44" w:rsidP="00D44B44">
      <w:pPr>
        <w:keepNext/>
        <w:numPr>
          <w:ilvl w:val="1"/>
          <w:numId w:val="3"/>
        </w:numPr>
        <w:spacing w:after="0" w:line="240" w:lineRule="auto"/>
        <w:contextualSpacing/>
        <w:jc w:val="both"/>
        <w:outlineLvl w:val="1"/>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 xml:space="preserve">Iepirkuma paredzamā līguma cena: </w:t>
      </w:r>
      <w:r w:rsidR="00C94C08" w:rsidRPr="00710B62">
        <w:rPr>
          <w:rFonts w:ascii="Times New Roman" w:eastAsia="Times New Roman" w:hAnsi="Times New Roman" w:cs="Times New Roman"/>
          <w:kern w:val="0"/>
          <w:lang w:eastAsia="lv-LV"/>
          <w14:ligatures w14:val="none"/>
        </w:rPr>
        <w:t>13</w:t>
      </w:r>
      <w:r w:rsidR="007A5852">
        <w:rPr>
          <w:rFonts w:ascii="Times New Roman" w:eastAsia="Times New Roman" w:hAnsi="Times New Roman" w:cs="Times New Roman"/>
          <w:kern w:val="0"/>
          <w:lang w:eastAsia="lv-LV"/>
          <w14:ligatures w14:val="none"/>
        </w:rPr>
        <w:t>5</w:t>
      </w:r>
      <w:r w:rsidR="00661CAF" w:rsidRPr="00710B62">
        <w:rPr>
          <w:rFonts w:ascii="Times New Roman" w:eastAsia="Times New Roman" w:hAnsi="Times New Roman" w:cs="Times New Roman"/>
          <w:kern w:val="0"/>
          <w:lang w:eastAsia="lv-LV"/>
          <w14:ligatures w14:val="none"/>
        </w:rPr>
        <w:t xml:space="preserve"> </w:t>
      </w:r>
      <w:r w:rsidR="00DF6328" w:rsidRPr="00710B62">
        <w:rPr>
          <w:rFonts w:ascii="Times New Roman" w:eastAsia="Times New Roman" w:hAnsi="Times New Roman" w:cs="Times New Roman"/>
          <w:kern w:val="0"/>
          <w:lang w:eastAsia="lv-LV"/>
          <w14:ligatures w14:val="none"/>
        </w:rPr>
        <w:t>0</w:t>
      </w:r>
      <w:r w:rsidR="00661CAF" w:rsidRPr="00710B62">
        <w:rPr>
          <w:rFonts w:ascii="Times New Roman" w:eastAsia="Times New Roman" w:hAnsi="Times New Roman" w:cs="Times New Roman"/>
          <w:kern w:val="0"/>
          <w:lang w:eastAsia="lv-LV"/>
          <w14:ligatures w14:val="none"/>
        </w:rPr>
        <w:t xml:space="preserve">00, 00 </w:t>
      </w:r>
      <w:r w:rsidRPr="00710B62">
        <w:rPr>
          <w:rFonts w:ascii="Times New Roman" w:eastAsia="Times New Roman" w:hAnsi="Times New Roman" w:cs="Times New Roman"/>
          <w:kern w:val="0"/>
          <w:lang w:eastAsia="lv-LV"/>
          <w14:ligatures w14:val="none"/>
        </w:rPr>
        <w:t>EUR, neieskaitot pievienotās vērtības nodokli (turpmāk – PVN), kas sadalīta šādi:</w:t>
      </w:r>
    </w:p>
    <w:p w14:paraId="618D7B9D" w14:textId="75A2B9D6" w:rsidR="00D44B44" w:rsidRPr="00710B62" w:rsidRDefault="00D44B44" w:rsidP="00D44B44">
      <w:pPr>
        <w:numPr>
          <w:ilvl w:val="2"/>
          <w:numId w:val="3"/>
        </w:numPr>
        <w:spacing w:after="0" w:line="240" w:lineRule="auto"/>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b/>
          <w:bCs/>
          <w:kern w:val="0"/>
          <w:lang w:eastAsia="lv-LV"/>
          <w14:ligatures w14:val="none"/>
        </w:rPr>
        <w:t xml:space="preserve">Iepirkuma priekšmeta 1.daļa </w:t>
      </w:r>
      <w:r w:rsidR="00EC0CF3" w:rsidRPr="00710B62">
        <w:rPr>
          <w:rFonts w:ascii="Times New Roman" w:eastAsia="Times New Roman" w:hAnsi="Times New Roman" w:cs="Times New Roman"/>
          <w:b/>
          <w:bCs/>
          <w:kern w:val="0"/>
          <w:lang w:eastAsia="lv-LV"/>
          <w14:ligatures w14:val="none"/>
        </w:rPr>
        <w:t>–</w:t>
      </w:r>
      <w:r w:rsidRPr="00710B62">
        <w:rPr>
          <w:rFonts w:ascii="Times New Roman" w:eastAsia="Times New Roman" w:hAnsi="Times New Roman" w:cs="Times New Roman"/>
          <w:kern w:val="0"/>
          <w:lang w:eastAsia="lv-LV"/>
          <w14:ligatures w14:val="none"/>
        </w:rPr>
        <w:t xml:space="preserve"> </w:t>
      </w:r>
      <w:r w:rsidR="00EC0CF3" w:rsidRPr="00710B62">
        <w:rPr>
          <w:rFonts w:ascii="Times New Roman" w:eastAsia="Times New Roman" w:hAnsi="Times New Roman" w:cs="Times New Roman"/>
          <w:kern w:val="0"/>
          <w:lang w:eastAsia="lv-LV"/>
          <w14:ligatures w14:val="none"/>
        </w:rPr>
        <w:t xml:space="preserve">26 </w:t>
      </w:r>
      <w:r w:rsidR="00E96401" w:rsidRPr="00710B62">
        <w:rPr>
          <w:rFonts w:ascii="Times New Roman" w:eastAsia="Calibri" w:hAnsi="Times New Roman" w:cs="Times New Roman"/>
          <w:kern w:val="0"/>
          <w14:ligatures w14:val="none"/>
        </w:rPr>
        <w:t>0</w:t>
      </w:r>
      <w:r w:rsidR="00661CAF" w:rsidRPr="00710B62">
        <w:rPr>
          <w:rFonts w:ascii="Times New Roman" w:eastAsia="Calibri" w:hAnsi="Times New Roman" w:cs="Times New Roman"/>
          <w:kern w:val="0"/>
          <w14:ligatures w14:val="none"/>
        </w:rPr>
        <w:t xml:space="preserve">00,00 </w:t>
      </w:r>
      <w:r w:rsidRPr="00710B62">
        <w:rPr>
          <w:rFonts w:ascii="Times New Roman" w:eastAsia="Calibri" w:hAnsi="Times New Roman" w:cs="Times New Roman"/>
          <w:kern w:val="0"/>
          <w14:ligatures w14:val="none"/>
        </w:rPr>
        <w:t>EUR bez PVN;</w:t>
      </w:r>
    </w:p>
    <w:p w14:paraId="0BCC1413" w14:textId="32B1313C" w:rsidR="00D44B44" w:rsidRPr="00710B62" w:rsidRDefault="00D44B44" w:rsidP="00D44B44">
      <w:pPr>
        <w:numPr>
          <w:ilvl w:val="2"/>
          <w:numId w:val="3"/>
        </w:numPr>
        <w:spacing w:after="0" w:line="259" w:lineRule="auto"/>
        <w:contextualSpacing/>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bCs/>
          <w:kern w:val="0"/>
          <w:lang w:eastAsia="lv-LV"/>
          <w14:ligatures w14:val="none"/>
        </w:rPr>
        <w:t>Iepirkuma priekšmeta 2.daļa</w:t>
      </w:r>
      <w:r w:rsidRPr="00710B62">
        <w:rPr>
          <w:rFonts w:ascii="Times New Roman" w:eastAsia="Times New Roman" w:hAnsi="Times New Roman" w:cs="Times New Roman"/>
          <w:bCs/>
          <w:color w:val="000000"/>
          <w:kern w:val="0"/>
          <w:lang w:eastAsia="lv-LV"/>
          <w14:ligatures w14:val="none"/>
        </w:rPr>
        <w:t xml:space="preserve"> </w:t>
      </w:r>
      <w:r w:rsidR="00462BFE" w:rsidRPr="00710B62">
        <w:rPr>
          <w:rFonts w:ascii="Times New Roman" w:eastAsia="Times New Roman" w:hAnsi="Times New Roman" w:cs="Times New Roman"/>
          <w:b/>
          <w:bCs/>
          <w:kern w:val="0"/>
          <w:lang w:eastAsia="lv-LV"/>
          <w14:ligatures w14:val="none"/>
        </w:rPr>
        <w:t>-</w:t>
      </w:r>
      <w:r w:rsidRPr="00710B62">
        <w:rPr>
          <w:rFonts w:ascii="Times New Roman" w:eastAsia="Times New Roman" w:hAnsi="Times New Roman" w:cs="Times New Roman"/>
          <w:bCs/>
          <w:color w:val="000000"/>
          <w:kern w:val="0"/>
          <w:lang w:eastAsia="lv-LV"/>
          <w14:ligatures w14:val="none"/>
        </w:rPr>
        <w:t xml:space="preserve"> </w:t>
      </w:r>
      <w:r w:rsidR="00EC0CF3" w:rsidRPr="00710B62">
        <w:rPr>
          <w:rFonts w:ascii="Times New Roman" w:eastAsia="Times New Roman" w:hAnsi="Times New Roman" w:cs="Times New Roman"/>
          <w:bCs/>
          <w:color w:val="000000"/>
          <w:kern w:val="0"/>
          <w:lang w:eastAsia="lv-LV"/>
          <w14:ligatures w14:val="none"/>
        </w:rPr>
        <w:t xml:space="preserve"> 84</w:t>
      </w:r>
      <w:r w:rsidR="00661CAF" w:rsidRPr="00710B62">
        <w:rPr>
          <w:rFonts w:ascii="Times New Roman" w:eastAsia="Calibri" w:hAnsi="Times New Roman" w:cs="Times New Roman"/>
          <w:kern w:val="0"/>
          <w14:ligatures w14:val="none"/>
        </w:rPr>
        <w:t xml:space="preserve"> 000,00 </w:t>
      </w:r>
      <w:r w:rsidRPr="00710B62">
        <w:rPr>
          <w:rFonts w:ascii="Times New Roman" w:eastAsia="Calibri" w:hAnsi="Times New Roman" w:cs="Times New Roman"/>
          <w:kern w:val="0"/>
          <w14:ligatures w14:val="none"/>
        </w:rPr>
        <w:t>EUR bez PVN;</w:t>
      </w:r>
    </w:p>
    <w:p w14:paraId="2F2ACECE" w14:textId="6966B741" w:rsidR="00D44B44" w:rsidRPr="00710B62" w:rsidRDefault="00D44B44" w:rsidP="00D44B44">
      <w:pPr>
        <w:numPr>
          <w:ilvl w:val="2"/>
          <w:numId w:val="3"/>
        </w:numPr>
        <w:spacing w:after="0" w:line="259" w:lineRule="auto"/>
        <w:contextualSpacing/>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bCs/>
          <w:kern w:val="0"/>
          <w:lang w:eastAsia="lv-LV"/>
          <w14:ligatures w14:val="none"/>
        </w:rPr>
        <w:t xml:space="preserve">Iepirkuma priekšmeta 3.daļa </w:t>
      </w:r>
      <w:r w:rsidR="00661CAF" w:rsidRPr="00710B62">
        <w:rPr>
          <w:rFonts w:ascii="Times New Roman" w:eastAsia="Calibri" w:hAnsi="Times New Roman" w:cs="Times New Roman"/>
          <w:kern w:val="0"/>
          <w14:ligatures w14:val="none"/>
        </w:rPr>
        <w:t>–</w:t>
      </w:r>
      <w:r w:rsidR="00EC0CF3" w:rsidRPr="00710B62">
        <w:rPr>
          <w:rFonts w:ascii="Times New Roman" w:eastAsia="Calibri" w:hAnsi="Times New Roman" w:cs="Times New Roman"/>
          <w:kern w:val="0"/>
          <w14:ligatures w14:val="none"/>
        </w:rPr>
        <w:t xml:space="preserve"> 25</w:t>
      </w:r>
      <w:r w:rsidR="00661CAF" w:rsidRPr="00710B62">
        <w:rPr>
          <w:rFonts w:ascii="Times New Roman" w:eastAsia="Calibri" w:hAnsi="Times New Roman" w:cs="Times New Roman"/>
          <w:kern w:val="0"/>
          <w14:ligatures w14:val="none"/>
        </w:rPr>
        <w:t xml:space="preserve"> 000,00 </w:t>
      </w:r>
      <w:r w:rsidRPr="00710B62">
        <w:rPr>
          <w:rFonts w:ascii="Times New Roman" w:eastAsia="Calibri" w:hAnsi="Times New Roman" w:cs="Times New Roman"/>
          <w:kern w:val="0"/>
          <w14:ligatures w14:val="none"/>
        </w:rPr>
        <w:t>bez PVN</w:t>
      </w:r>
      <w:r w:rsidR="00C94C08" w:rsidRPr="00710B62">
        <w:rPr>
          <w:rFonts w:ascii="Times New Roman" w:eastAsia="Calibri" w:hAnsi="Times New Roman" w:cs="Times New Roman"/>
          <w:kern w:val="0"/>
          <w14:ligatures w14:val="none"/>
        </w:rPr>
        <w:t>;</w:t>
      </w:r>
    </w:p>
    <w:p w14:paraId="258DCA24" w14:textId="77777777" w:rsidR="00D44B44" w:rsidRPr="00710B62" w:rsidRDefault="00D44B44" w:rsidP="00D44B44">
      <w:pPr>
        <w:numPr>
          <w:ilvl w:val="1"/>
          <w:numId w:val="3"/>
        </w:numPr>
        <w:spacing w:after="0" w:line="240" w:lineRule="auto"/>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Iepirkuma komisija: iepirkuma procedūru organizē Pasūtītāja apstiprināta iepirkuma komisija (turpmāk – Iepirkuma komisija).</w:t>
      </w:r>
    </w:p>
    <w:p w14:paraId="4B909DC5" w14:textId="4D4929FE" w:rsidR="00D44B44" w:rsidRPr="00710B62" w:rsidRDefault="00D44B44" w:rsidP="00D44B44">
      <w:pPr>
        <w:keepNext/>
        <w:numPr>
          <w:ilvl w:val="0"/>
          <w:numId w:val="3"/>
        </w:numPr>
        <w:spacing w:after="0" w:line="240" w:lineRule="auto"/>
        <w:contextualSpacing/>
        <w:jc w:val="both"/>
        <w:outlineLvl w:val="1"/>
        <w:rPr>
          <w:rFonts w:ascii="Times New Roman" w:eastAsia="Times New Roman" w:hAnsi="Times New Roman" w:cs="Times New Roman"/>
          <w:b/>
          <w:kern w:val="0"/>
          <w:lang w:eastAsia="lv-LV"/>
          <w14:ligatures w14:val="none"/>
        </w:rPr>
      </w:pPr>
      <w:r w:rsidRPr="00710B62">
        <w:rPr>
          <w:rFonts w:ascii="Times New Roman" w:eastAsia="Times New Roman" w:hAnsi="Times New Roman" w:cs="Times New Roman"/>
          <w:b/>
          <w:kern w:val="0"/>
          <w:lang w:eastAsia="lv-LV"/>
          <w14:ligatures w14:val="none"/>
        </w:rPr>
        <w:t xml:space="preserve">Iepirkuma identifikācijas numurs: </w:t>
      </w:r>
      <w:r w:rsidRPr="00710B62">
        <w:rPr>
          <w:rFonts w:ascii="Times New Roman" w:eastAsia="Times New Roman" w:hAnsi="Times New Roman" w:cs="Times New Roman"/>
          <w:kern w:val="0"/>
          <w:lang w:eastAsia="lv-LV"/>
          <w14:ligatures w14:val="none"/>
        </w:rPr>
        <w:t>RS/2025/</w:t>
      </w:r>
      <w:r w:rsidR="00764328">
        <w:rPr>
          <w:rFonts w:ascii="Times New Roman" w:eastAsia="Times New Roman" w:hAnsi="Times New Roman" w:cs="Times New Roman"/>
          <w:kern w:val="0"/>
          <w:lang w:eastAsia="lv-LV"/>
          <w14:ligatures w14:val="none"/>
        </w:rPr>
        <w:t>71</w:t>
      </w:r>
      <w:r w:rsidRPr="00710B62">
        <w:rPr>
          <w:rFonts w:ascii="Times New Roman" w:eastAsia="Times New Roman" w:hAnsi="Times New Roman" w:cs="Times New Roman"/>
          <w:kern w:val="0"/>
          <w:lang w:eastAsia="lv-LV"/>
          <w14:ligatures w14:val="none"/>
        </w:rPr>
        <w:t>.</w:t>
      </w:r>
    </w:p>
    <w:p w14:paraId="06016E7A" w14:textId="77777777" w:rsidR="00D44B44" w:rsidRPr="00710B62" w:rsidRDefault="00D44B44" w:rsidP="00D44B44">
      <w:pPr>
        <w:keepNext/>
        <w:spacing w:after="0" w:line="240" w:lineRule="auto"/>
        <w:jc w:val="both"/>
        <w:outlineLvl w:val="1"/>
        <w:rPr>
          <w:rFonts w:ascii="Times New Roman" w:eastAsia="Times New Roman" w:hAnsi="Times New Roman" w:cs="Times New Roman"/>
          <w:kern w:val="0"/>
          <w:lang w:eastAsia="lv-LV"/>
          <w14:ligatures w14:val="none"/>
        </w:rPr>
      </w:pPr>
    </w:p>
    <w:p w14:paraId="7FF804F9" w14:textId="77777777" w:rsidR="00D44B44" w:rsidRPr="00710B62" w:rsidRDefault="00D44B44" w:rsidP="00D44B44">
      <w:pPr>
        <w:keepNext/>
        <w:numPr>
          <w:ilvl w:val="0"/>
          <w:numId w:val="3"/>
        </w:numPr>
        <w:spacing w:after="0" w:line="240" w:lineRule="auto"/>
        <w:contextualSpacing/>
        <w:jc w:val="both"/>
        <w:outlineLvl w:val="1"/>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b/>
          <w:kern w:val="0"/>
          <w:lang w:eastAsia="lv-LV"/>
          <w14:ligatures w14:val="none"/>
        </w:rPr>
        <w:t>Pasūtītāja nosaukums, adrese un citi rekvizīti:</w:t>
      </w:r>
    </w:p>
    <w:p w14:paraId="68E3CFAC" w14:textId="77777777" w:rsidR="00D44B44" w:rsidRPr="00710B62" w:rsidRDefault="00D44B44" w:rsidP="00D44B44">
      <w:pPr>
        <w:spacing w:after="0" w:line="240" w:lineRule="auto"/>
        <w:rPr>
          <w:rFonts w:ascii="Times New Roman" w:eastAsia="Times New Roman" w:hAnsi="Times New Roman" w:cs="Times New Roman"/>
          <w:b/>
          <w:bCs/>
          <w:kern w:val="0"/>
          <w:szCs w:val="20"/>
          <w14:ligatures w14:val="none"/>
        </w:rPr>
      </w:pPr>
      <w:r w:rsidRPr="00710B62">
        <w:rPr>
          <w:rFonts w:ascii="Times New Roman" w:eastAsia="Times New Roman" w:hAnsi="Times New Roman" w:cs="Times New Roman"/>
          <w:kern w:val="0"/>
          <w:szCs w:val="20"/>
          <w14:ligatures w14:val="none"/>
        </w:rPr>
        <w:t>Rīgas pašvaldības sabiedrība ar ierobežotu atbildību “Rīgas satiksme”</w:t>
      </w:r>
    </w:p>
    <w:p w14:paraId="06A2E636" w14:textId="77777777" w:rsidR="00D44B44" w:rsidRPr="00710B62" w:rsidRDefault="00D44B44" w:rsidP="00D44B44">
      <w:pPr>
        <w:spacing w:after="0" w:line="240" w:lineRule="auto"/>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Reģ. Latvijas Republikas Komercreģistrā ar Nr.40003619950</w:t>
      </w:r>
    </w:p>
    <w:p w14:paraId="3266483C" w14:textId="77777777" w:rsidR="00D44B44" w:rsidRPr="00710B62" w:rsidRDefault="00D44B44" w:rsidP="00D44B44">
      <w:pPr>
        <w:spacing w:after="0" w:line="240" w:lineRule="auto"/>
        <w:rPr>
          <w:rFonts w:ascii="Times New Roman" w:eastAsia="Times New Roman" w:hAnsi="Times New Roman" w:cs="Times New Roman"/>
          <w:spacing w:val="1"/>
          <w:kern w:val="0"/>
          <w:szCs w:val="20"/>
          <w14:ligatures w14:val="none"/>
        </w:rPr>
      </w:pPr>
      <w:r w:rsidRPr="00710B62">
        <w:rPr>
          <w:rFonts w:ascii="Times New Roman" w:eastAsia="Times New Roman" w:hAnsi="Times New Roman" w:cs="Times New Roman"/>
          <w:spacing w:val="1"/>
          <w:kern w:val="0"/>
          <w:szCs w:val="20"/>
          <w14:ligatures w14:val="none"/>
        </w:rPr>
        <w:t>Juridiskā adrese: Kleistu iela 28, Rīga, LV - 1067,</w:t>
      </w:r>
    </w:p>
    <w:p w14:paraId="18EDFC7E" w14:textId="77777777" w:rsidR="00D44B44" w:rsidRPr="00710B62" w:rsidRDefault="00D44B44" w:rsidP="00D44B44">
      <w:pPr>
        <w:spacing w:after="0" w:line="240" w:lineRule="auto"/>
        <w:rPr>
          <w:rFonts w:ascii="Times New Roman" w:eastAsia="Times New Roman" w:hAnsi="Times New Roman" w:cs="Times New Roman"/>
          <w:spacing w:val="1"/>
          <w:kern w:val="0"/>
          <w:szCs w:val="20"/>
          <w14:ligatures w14:val="none"/>
        </w:rPr>
      </w:pPr>
      <w:r w:rsidRPr="00710B62">
        <w:rPr>
          <w:rFonts w:ascii="Times New Roman" w:eastAsia="Times New Roman" w:hAnsi="Times New Roman" w:cs="Times New Roman"/>
          <w:spacing w:val="1"/>
          <w:kern w:val="0"/>
          <w:szCs w:val="20"/>
          <w14:ligatures w14:val="none"/>
        </w:rPr>
        <w:t xml:space="preserve">Biroja adrese: Vestienas iela 35, Rīga, LV-1035, </w:t>
      </w:r>
    </w:p>
    <w:p w14:paraId="7CFC2751" w14:textId="77777777" w:rsidR="00D44B44" w:rsidRPr="00710B62" w:rsidRDefault="00D44B44" w:rsidP="00D44B44">
      <w:pPr>
        <w:spacing w:after="0" w:line="240" w:lineRule="auto"/>
        <w:rPr>
          <w:rFonts w:ascii="Times New Roman" w:eastAsia="Times New Roman" w:hAnsi="Times New Roman" w:cs="Times New Roman"/>
          <w:b/>
          <w:bCs/>
          <w:kern w:val="0"/>
          <w:szCs w:val="20"/>
          <w14:ligatures w14:val="none"/>
        </w:rPr>
      </w:pPr>
      <w:r w:rsidRPr="00710B62">
        <w:rPr>
          <w:rFonts w:ascii="Times New Roman" w:eastAsia="Times New Roman" w:hAnsi="Times New Roman" w:cs="Times New Roman"/>
          <w:spacing w:val="1"/>
          <w:kern w:val="0"/>
          <w:szCs w:val="20"/>
          <w14:ligatures w14:val="none"/>
        </w:rPr>
        <w:t>Tālr. 67104800.</w:t>
      </w:r>
    </w:p>
    <w:p w14:paraId="707D3B72" w14:textId="77777777" w:rsidR="00D44B44" w:rsidRPr="00710B62" w:rsidRDefault="00D44B44" w:rsidP="00D44B44">
      <w:pPr>
        <w:spacing w:after="0" w:line="240" w:lineRule="auto"/>
        <w:ind w:left="928"/>
        <w:contextualSpacing/>
        <w:rPr>
          <w:rFonts w:ascii="Times New Roman" w:eastAsia="Times New Roman" w:hAnsi="Times New Roman" w:cs="Times New Roman"/>
          <w:kern w:val="0"/>
          <w:lang w:eastAsia="lv-LV"/>
          <w14:ligatures w14:val="none"/>
        </w:rPr>
      </w:pPr>
    </w:p>
    <w:p w14:paraId="0F5E6959" w14:textId="77777777" w:rsidR="00D44B44" w:rsidRPr="00710B62" w:rsidRDefault="00D44B44" w:rsidP="00D44B44">
      <w:pPr>
        <w:keepNext/>
        <w:numPr>
          <w:ilvl w:val="0"/>
          <w:numId w:val="3"/>
        </w:numPr>
        <w:spacing w:after="0" w:line="240" w:lineRule="auto"/>
        <w:contextualSpacing/>
        <w:jc w:val="both"/>
        <w:outlineLvl w:val="1"/>
        <w:rPr>
          <w:rFonts w:ascii="Times New Roman" w:eastAsia="Times New Roman" w:hAnsi="Times New Roman" w:cs="Times New Roman"/>
          <w:b/>
          <w:kern w:val="0"/>
          <w:lang w:eastAsia="lv-LV"/>
          <w14:ligatures w14:val="none"/>
        </w:rPr>
      </w:pPr>
      <w:r w:rsidRPr="00710B62">
        <w:rPr>
          <w:rFonts w:ascii="Times New Roman" w:eastAsia="Times New Roman" w:hAnsi="Times New Roman" w:cs="Times New Roman"/>
          <w:b/>
          <w:kern w:val="0"/>
          <w:lang w:eastAsia="lv-LV"/>
          <w14:ligatures w14:val="none"/>
        </w:rPr>
        <w:t>Pasūtītāja kontaktpersona:</w:t>
      </w:r>
    </w:p>
    <w:p w14:paraId="3FBE4717" w14:textId="77777777" w:rsidR="00EC0CF3" w:rsidRPr="00710B62" w:rsidRDefault="00D44B44" w:rsidP="00D44B44">
      <w:pPr>
        <w:spacing w:after="0" w:line="240" w:lineRule="auto"/>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szCs w:val="20"/>
          <w14:ligatures w14:val="none"/>
        </w:rPr>
        <w:t xml:space="preserve">Alena Kamisarova, tel. +371 67104791, mob. tel. +371 28366242, e-pasts – </w:t>
      </w:r>
      <w:hyperlink r:id="rId12" w:history="1">
        <w:r w:rsidRPr="00710B62">
          <w:rPr>
            <w:rStyle w:val="Hyperlink"/>
            <w:rFonts w:ascii="Times New Roman" w:eastAsia="Times New Roman" w:hAnsi="Times New Roman" w:cs="Times New Roman"/>
            <w:kern w:val="0"/>
            <w14:ligatures w14:val="none"/>
          </w:rPr>
          <w:t>Alena.Kamisarova@rigassatiksme.lv</w:t>
        </w:r>
      </w:hyperlink>
      <w:r w:rsidR="000B7A29" w:rsidRPr="00710B62">
        <w:rPr>
          <w:rFonts w:ascii="Times New Roman" w:eastAsia="Times New Roman" w:hAnsi="Times New Roman" w:cs="Times New Roman"/>
          <w:kern w:val="0"/>
          <w14:ligatures w14:val="none"/>
        </w:rPr>
        <w:t xml:space="preserve">; </w:t>
      </w:r>
    </w:p>
    <w:p w14:paraId="6AB9A298" w14:textId="77777777" w:rsidR="00D44B44" w:rsidRPr="00710B62" w:rsidRDefault="00D44B44" w:rsidP="00D44B44">
      <w:pPr>
        <w:keepNext/>
        <w:spacing w:after="0" w:line="240" w:lineRule="auto"/>
        <w:ind w:left="1080"/>
        <w:contextualSpacing/>
        <w:jc w:val="both"/>
        <w:outlineLvl w:val="1"/>
        <w:rPr>
          <w:rFonts w:ascii="Times New Roman" w:eastAsia="Times New Roman" w:hAnsi="Times New Roman" w:cs="Times New Roman"/>
          <w:kern w:val="0"/>
          <w:lang w:eastAsia="lv-LV"/>
          <w14:ligatures w14:val="none"/>
        </w:rPr>
      </w:pPr>
    </w:p>
    <w:p w14:paraId="6E9FA2C4" w14:textId="77777777" w:rsidR="00D44B44" w:rsidRPr="00710B62" w:rsidRDefault="00D44B44" w:rsidP="00D44B44">
      <w:pPr>
        <w:numPr>
          <w:ilvl w:val="0"/>
          <w:numId w:val="3"/>
        </w:numPr>
        <w:spacing w:after="120" w:line="240" w:lineRule="auto"/>
        <w:ind w:left="357" w:hanging="357"/>
        <w:rPr>
          <w:rFonts w:ascii="Times New Roman" w:eastAsia="Times New Roman" w:hAnsi="Times New Roman" w:cs="Times New Roman"/>
          <w:b/>
          <w:kern w:val="0"/>
          <w:lang w:eastAsia="lv-LV"/>
          <w14:ligatures w14:val="none"/>
        </w:rPr>
      </w:pPr>
      <w:r w:rsidRPr="00710B62">
        <w:rPr>
          <w:rFonts w:ascii="Times New Roman" w:eastAsia="Times New Roman" w:hAnsi="Times New Roman" w:cs="Times New Roman"/>
          <w:b/>
          <w:kern w:val="0"/>
          <w:lang w:eastAsia="lv-LV"/>
          <w14:ligatures w14:val="none"/>
        </w:rPr>
        <w:t>Pretendenti</w:t>
      </w:r>
    </w:p>
    <w:p w14:paraId="7D343B93" w14:textId="77777777" w:rsidR="00D44B44" w:rsidRPr="00710B62" w:rsidRDefault="00D44B44" w:rsidP="00D44B44">
      <w:pPr>
        <w:numPr>
          <w:ilvl w:val="1"/>
          <w:numId w:val="3"/>
        </w:numPr>
        <w:spacing w:after="0" w:line="240" w:lineRule="auto"/>
        <w:contextualSpacing/>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Iepirkuma procedūrā var piedalīties jebkurš piegādātājs, kas atbilst Pasūtītāja izvirzītajām prasībām un ir tiesīgs piedāvāt sniegt nolikumā paredzēto pakalpojumu, un, iesniedzot piedāvājumu, apliecinās spējas sniegt šajā nolikumā minēto pakalpojumu, kā arī slēgt iepirkuma līgumu (turpmāk – iepirkuma līgums) ar tajā minētajiem noteikumiem.</w:t>
      </w:r>
    </w:p>
    <w:p w14:paraId="57DE78B4" w14:textId="77777777" w:rsidR="00D44B44" w:rsidRPr="00710B62" w:rsidRDefault="00D44B44" w:rsidP="00D44B44">
      <w:pPr>
        <w:numPr>
          <w:ilvl w:val="1"/>
          <w:numId w:val="3"/>
        </w:numPr>
        <w:spacing w:after="0" w:line="240" w:lineRule="auto"/>
        <w:contextualSpacing/>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Piegādātājiem ir tiesības apvienoties apvienībā un iesniegt kopīgu piedāvājumu.</w:t>
      </w:r>
    </w:p>
    <w:p w14:paraId="0CC96670" w14:textId="77777777" w:rsidR="00D44B44" w:rsidRPr="00710B62" w:rsidRDefault="00D44B44" w:rsidP="00D44B44">
      <w:pPr>
        <w:numPr>
          <w:ilvl w:val="1"/>
          <w:numId w:val="3"/>
        </w:numPr>
        <w:spacing w:before="20" w:after="20" w:line="240" w:lineRule="auto"/>
        <w:jc w:val="both"/>
        <w:rPr>
          <w:rFonts w:ascii="Times New Roman" w:eastAsia="Times New Roman" w:hAnsi="Times New Roman" w:cs="Times New Roman"/>
          <w:bCs/>
          <w:kern w:val="0"/>
          <w:szCs w:val="20"/>
          <w14:ligatures w14:val="none"/>
        </w:rPr>
      </w:pPr>
      <w:r w:rsidRPr="00710B62">
        <w:rPr>
          <w:rFonts w:ascii="Times New Roman" w:eastAsia="Times New Roman" w:hAnsi="Times New Roman" w:cs="Times New Roman"/>
          <w:bCs/>
          <w:kern w:val="0"/>
          <w:szCs w:val="20"/>
          <w14:ligatures w14:val="none"/>
        </w:rPr>
        <w:t xml:space="preserve">Gadījumā, ja piegādātāju apvienībai tiks piešķirtas </w:t>
      </w:r>
      <w:r w:rsidRPr="00710B62">
        <w:rPr>
          <w:rFonts w:ascii="Times New Roman" w:eastAsia="Times New Roman" w:hAnsi="Times New Roman" w:cs="Times New Roman"/>
          <w:kern w:val="0"/>
          <w:szCs w:val="20"/>
          <w14:ligatures w14:val="none"/>
        </w:rPr>
        <w:t>iepirkuma</w:t>
      </w:r>
      <w:r w:rsidRPr="00710B62">
        <w:rPr>
          <w:rFonts w:ascii="Times New Roman" w:eastAsia="Times New Roman" w:hAnsi="Times New Roman" w:cs="Times New Roman"/>
          <w:bCs/>
          <w:kern w:val="0"/>
          <w:szCs w:val="20"/>
          <w14:ligatures w14:val="none"/>
        </w:rPr>
        <w:t xml:space="preserve"> līguma slēgšanas tiesības, tai pēc savas izvēles </w:t>
      </w:r>
      <w:r w:rsidRPr="00710B62">
        <w:rPr>
          <w:rFonts w:ascii="Times New Roman" w:eastAsia="Times New Roman" w:hAnsi="Times New Roman" w:cs="Times New Roman"/>
          <w:kern w:val="0"/>
          <w:szCs w:val="20"/>
          <w14:ligatures w14:val="none"/>
        </w:rPr>
        <w:t xml:space="preserve">jāizveido personālsabiedrība (pilnsabiedrība) </w:t>
      </w:r>
      <w:r w:rsidRPr="00710B62">
        <w:rPr>
          <w:rFonts w:ascii="Times New Roman" w:eastAsia="Times New Roman" w:hAnsi="Times New Roman" w:cs="Times New Roman"/>
          <w:bCs/>
          <w:kern w:val="0"/>
          <w:szCs w:val="20"/>
          <w14:ligatures w14:val="none"/>
        </w:rPr>
        <w:t>vai jānoslēdz sabiedrības līgums, vienojoties par apvienības dalībnieku atbildības sadalījumu.</w:t>
      </w:r>
    </w:p>
    <w:p w14:paraId="256B9062" w14:textId="77777777" w:rsidR="00D44B44" w:rsidRPr="00710B62" w:rsidRDefault="00D44B44" w:rsidP="00D44B44">
      <w:pPr>
        <w:spacing w:before="20" w:after="20" w:line="240" w:lineRule="auto"/>
        <w:jc w:val="both"/>
        <w:rPr>
          <w:rFonts w:ascii="Times New Roman" w:eastAsia="Times New Roman" w:hAnsi="Times New Roman" w:cs="Times New Roman"/>
          <w:bCs/>
          <w:kern w:val="0"/>
          <w:szCs w:val="20"/>
          <w14:ligatures w14:val="none"/>
        </w:rPr>
      </w:pPr>
    </w:p>
    <w:p w14:paraId="2A8ED432" w14:textId="77777777" w:rsidR="00D44B44" w:rsidRPr="00710B62" w:rsidRDefault="00D44B44" w:rsidP="00D44B44">
      <w:pPr>
        <w:numPr>
          <w:ilvl w:val="0"/>
          <w:numId w:val="2"/>
        </w:numPr>
        <w:spacing w:after="0" w:line="240" w:lineRule="auto"/>
        <w:contextualSpacing/>
        <w:jc w:val="center"/>
        <w:rPr>
          <w:rFonts w:ascii="Times New Roman" w:eastAsia="Times New Roman" w:hAnsi="Times New Roman" w:cs="Times New Roman"/>
          <w:b/>
          <w:kern w:val="0"/>
          <w:lang w:eastAsia="lv-LV"/>
          <w14:ligatures w14:val="none"/>
        </w:rPr>
      </w:pPr>
      <w:r w:rsidRPr="00710B62">
        <w:rPr>
          <w:rFonts w:ascii="Times New Roman" w:eastAsia="Times New Roman" w:hAnsi="Times New Roman" w:cs="Times New Roman"/>
          <w:b/>
          <w:kern w:val="0"/>
          <w:lang w:eastAsia="lv-LV"/>
          <w14:ligatures w14:val="none"/>
        </w:rPr>
        <w:t>INFORMĀCIJAS APMAIŅA, PIEDĀVĀJUMU NOFORMĒŠANAS, IESNIEGŠANAS KĀRTĪBA</w:t>
      </w:r>
    </w:p>
    <w:p w14:paraId="446F5EC7" w14:textId="77777777" w:rsidR="00D44B44" w:rsidRPr="00710B62" w:rsidRDefault="00D44B44" w:rsidP="00D44B44">
      <w:pPr>
        <w:numPr>
          <w:ilvl w:val="0"/>
          <w:numId w:val="3"/>
        </w:numPr>
        <w:spacing w:before="160" w:after="120" w:line="240" w:lineRule="auto"/>
        <w:ind w:left="357" w:hanging="357"/>
        <w:jc w:val="both"/>
        <w:rPr>
          <w:rFonts w:ascii="Times New Roman" w:eastAsia="Times New Roman" w:hAnsi="Times New Roman" w:cs="Times New Roman"/>
          <w:b/>
          <w:kern w:val="0"/>
          <w:lang w:eastAsia="lv-LV"/>
          <w14:ligatures w14:val="none"/>
        </w:rPr>
      </w:pPr>
      <w:r w:rsidRPr="00710B62">
        <w:rPr>
          <w:rFonts w:ascii="Times New Roman" w:eastAsia="Times New Roman" w:hAnsi="Times New Roman" w:cs="Times New Roman"/>
          <w:b/>
          <w:kern w:val="0"/>
          <w:lang w:eastAsia="lv-LV"/>
          <w14:ligatures w14:val="none"/>
        </w:rPr>
        <w:t>Informācijas apmaiņa</w:t>
      </w:r>
    </w:p>
    <w:p w14:paraId="7F93BF3F" w14:textId="77777777" w:rsidR="00D44B44" w:rsidRPr="00710B62" w:rsidRDefault="00D44B44" w:rsidP="00D44B44">
      <w:pPr>
        <w:numPr>
          <w:ilvl w:val="1"/>
          <w:numId w:val="3"/>
        </w:numPr>
        <w:spacing w:after="0" w:line="240" w:lineRule="auto"/>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 xml:space="preserve">Saziņa starp Pasūtītāju un ieinteresētajiem piegādātājiem iepirkuma procedūras ietvaros notiek latviešu valodā, rakstiski pa pastu vai e-pastu. </w:t>
      </w:r>
    </w:p>
    <w:p w14:paraId="621CD49D" w14:textId="77777777" w:rsidR="00D44B44" w:rsidRPr="00710B62" w:rsidRDefault="00D44B44" w:rsidP="00D44B44">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lastRenderedPageBreak/>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3" w:history="1">
        <w:r w:rsidRPr="00710B62">
          <w:rPr>
            <w:rFonts w:ascii="Times New Roman" w:eastAsia="Times New Roman" w:hAnsi="Times New Roman" w:cs="Times New Roman"/>
            <w:color w:val="0000FF"/>
            <w:kern w:val="0"/>
            <w:u w:val="single"/>
            <w:lang w:eastAsia="lv-LV"/>
            <w14:ligatures w14:val="none"/>
          </w:rPr>
          <w:t>sekretariats@rigassatiksme.lv</w:t>
        </w:r>
      </w:hyperlink>
      <w:r w:rsidRPr="00710B62">
        <w:rPr>
          <w:rFonts w:ascii="Times New Roman" w:eastAsia="Times New Roman" w:hAnsi="Times New Roman" w:cs="Times New Roman"/>
          <w:color w:val="0000FF"/>
          <w:kern w:val="0"/>
          <w:u w:val="single"/>
          <w:lang w:eastAsia="lv-LV"/>
          <w14:ligatures w14:val="none"/>
        </w:rPr>
        <w:t>.</w:t>
      </w:r>
    </w:p>
    <w:p w14:paraId="07156747" w14:textId="77777777" w:rsidR="00D44B44" w:rsidRPr="00710B62" w:rsidRDefault="00D44B44" w:rsidP="00D44B44">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 xml:space="preserve">Ja pretendents ir laicīgi pieprasījis papildu informāciju par iepirkuma procedūras dokumentos iekļautajām prasībām, pasūtītājs to sniedz piecu darbdienu laikā, bet ne vēlāk kā piecas dienas pirms piedāvājumu iesniegšanas termiņa beigām. </w:t>
      </w:r>
    </w:p>
    <w:p w14:paraId="5B27B2E8" w14:textId="77777777" w:rsidR="00D44B44" w:rsidRPr="00710B62" w:rsidRDefault="00D44B44" w:rsidP="00D44B44">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 xml:space="preserve">Jebkura papildu informācija, kas tiks sniegta saistībā ar šo iepirkuma procedūru, tiks publicēta Pasūtītāja mājaslapā internetā sadaļā “Iepirkumi un izsoles”. Ieinteresētajam piegādātājam ir pienākums sekot līdzi publicētajai informācijai. Iepirkuma komisija nav atbildīga par to, ja kāda ieinteresētā persona nav iepazinusies ar informāciju, kurai ir nodrošināta brīva un tieša elektroniskā pieeja. </w:t>
      </w:r>
    </w:p>
    <w:p w14:paraId="1D075D41" w14:textId="77777777" w:rsidR="00D44B44" w:rsidRPr="00710B62" w:rsidRDefault="00D44B44" w:rsidP="00D44B44">
      <w:pPr>
        <w:numPr>
          <w:ilvl w:val="0"/>
          <w:numId w:val="3"/>
        </w:numPr>
        <w:spacing w:before="160" w:after="120" w:line="240" w:lineRule="auto"/>
        <w:rPr>
          <w:rFonts w:ascii="Times New Roman" w:eastAsia="Times New Roman" w:hAnsi="Times New Roman" w:cs="Times New Roman"/>
          <w:b/>
          <w:kern w:val="0"/>
          <w:lang w:eastAsia="lv-LV"/>
          <w14:ligatures w14:val="none"/>
        </w:rPr>
      </w:pPr>
      <w:r w:rsidRPr="00710B62">
        <w:rPr>
          <w:rFonts w:ascii="Times New Roman" w:eastAsia="Times New Roman" w:hAnsi="Times New Roman" w:cs="Times New Roman"/>
          <w:b/>
          <w:kern w:val="0"/>
          <w:lang w:eastAsia="lv-LV"/>
          <w14:ligatures w14:val="none"/>
        </w:rPr>
        <w:t>Iespējas saņemt iepirkuma procedūras dokumentus un ar tiem iepazīties</w:t>
      </w:r>
    </w:p>
    <w:p w14:paraId="3E913A77" w14:textId="77777777" w:rsidR="00D44B44" w:rsidRPr="00710B62" w:rsidRDefault="00D44B44" w:rsidP="00D44B44">
      <w:pPr>
        <w:numPr>
          <w:ilvl w:val="1"/>
          <w:numId w:val="3"/>
        </w:numPr>
        <w:spacing w:after="0" w:line="240" w:lineRule="auto"/>
        <w:contextualSpacing/>
        <w:jc w:val="both"/>
        <w:rPr>
          <w:rFonts w:ascii="Times New Roman" w:eastAsia="Times New Roman" w:hAnsi="Times New Roman" w:cs="Times New Roman"/>
          <w:kern w:val="0"/>
          <w:u w:val="single"/>
          <w:lang w:eastAsia="lv-LV"/>
          <w14:ligatures w14:val="none"/>
        </w:rPr>
      </w:pPr>
      <w:r w:rsidRPr="00710B62">
        <w:rPr>
          <w:rFonts w:ascii="Times New Roman" w:eastAsia="Times New Roman" w:hAnsi="Times New Roman" w:cs="Times New Roman"/>
          <w:kern w:val="0"/>
          <w:lang w:eastAsia="lv-LV"/>
          <w14:ligatures w14:val="none"/>
        </w:rPr>
        <w:t xml:space="preserve">Elektroniska piekļuve: Pasūtītāja interneta vietne </w:t>
      </w:r>
      <w:hyperlink r:id="rId14" w:history="1">
        <w:r w:rsidRPr="00710B62">
          <w:rPr>
            <w:rFonts w:ascii="Times New Roman" w:eastAsia="Times New Roman" w:hAnsi="Times New Roman" w:cs="Times New Roman"/>
            <w:color w:val="0000FF"/>
            <w:kern w:val="0"/>
            <w:u w:val="single"/>
            <w:lang w:eastAsia="lv-LV"/>
            <w14:ligatures w14:val="none"/>
          </w:rPr>
          <w:t>www.rigassatiksme.lv</w:t>
        </w:r>
      </w:hyperlink>
      <w:r w:rsidRPr="00710B62">
        <w:rPr>
          <w:rFonts w:ascii="Times New Roman" w:eastAsia="Times New Roman" w:hAnsi="Times New Roman" w:cs="Times New Roman"/>
          <w:kern w:val="0"/>
          <w:lang w:eastAsia="lv-LV"/>
          <w14:ligatures w14:val="none"/>
        </w:rPr>
        <w:t xml:space="preserve">, sadaļa “Iepirkumi un izsoles” - </w:t>
      </w:r>
      <w:hyperlink r:id="rId15" w:history="1">
        <w:r w:rsidRPr="00710B62">
          <w:rPr>
            <w:rFonts w:ascii="Times New Roman" w:eastAsia="Times New Roman" w:hAnsi="Times New Roman" w:cs="Times New Roman"/>
            <w:color w:val="0000FF"/>
            <w:kern w:val="0"/>
            <w:u w:val="single"/>
            <w:lang w:eastAsia="lv-LV"/>
            <w14:ligatures w14:val="none"/>
          </w:rPr>
          <w:t>https://www.rigassatiksme.lv/lv/par-mums/iepirkumi/</w:t>
        </w:r>
      </w:hyperlink>
      <w:r w:rsidRPr="00710B62">
        <w:rPr>
          <w:rFonts w:ascii="Times New Roman" w:eastAsia="Times New Roman" w:hAnsi="Times New Roman" w:cs="Times New Roman"/>
          <w:kern w:val="0"/>
          <w:lang w:eastAsia="lv-LV"/>
          <w14:ligatures w14:val="none"/>
        </w:rPr>
        <w:t xml:space="preserve"> un elektronisko iepirkumu sistēmā apakšsistēmā „e-konkursi” https://www.eis.gov.lv/EKEIS/Supplier.</w:t>
      </w:r>
    </w:p>
    <w:p w14:paraId="647CB561" w14:textId="77777777" w:rsidR="00D44B44" w:rsidRPr="00710B62" w:rsidRDefault="00D44B44" w:rsidP="00D44B44">
      <w:pPr>
        <w:numPr>
          <w:ilvl w:val="0"/>
          <w:numId w:val="3"/>
        </w:numPr>
        <w:spacing w:before="160" w:after="120" w:line="240" w:lineRule="auto"/>
        <w:rPr>
          <w:rFonts w:ascii="Times New Roman" w:eastAsia="Times New Roman" w:hAnsi="Times New Roman" w:cs="Times New Roman"/>
          <w:b/>
          <w:color w:val="000000"/>
          <w:kern w:val="0"/>
          <w14:ligatures w14:val="none"/>
        </w:rPr>
      </w:pPr>
      <w:r w:rsidRPr="00710B62">
        <w:rPr>
          <w:rFonts w:ascii="Times New Roman" w:eastAsia="Times New Roman" w:hAnsi="Times New Roman" w:cs="Times New Roman"/>
          <w:b/>
          <w:color w:val="000000"/>
          <w:kern w:val="0"/>
          <w14:ligatures w14:val="none"/>
        </w:rPr>
        <w:t>Piedāvājuma noformēšana</w:t>
      </w:r>
    </w:p>
    <w:p w14:paraId="1F473563" w14:textId="77777777" w:rsidR="00D44B44" w:rsidRPr="00710B62" w:rsidRDefault="00D44B44" w:rsidP="00D44B44">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Iesniegtajiem dokumentiem ir jābūt skaidri salasāmiem, lai izvairītos no jebkādām šaubām un pārpratumiem, kas attiecas uz vārdiem un skaitļiem. Tiem ir jābūt bez kļūdām, iestarpinājumiem, labojumiem vai papildinājumiem.</w:t>
      </w:r>
    </w:p>
    <w:p w14:paraId="09D7E711" w14:textId="77777777" w:rsidR="00D44B44" w:rsidRPr="00710B62" w:rsidRDefault="00D44B44" w:rsidP="00D44B44">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Piedāvājums iesniedzams latviešu valodā. Iepirkuma procedūras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3AC83152" w14:textId="77777777" w:rsidR="00D44B44" w:rsidRPr="00710B62" w:rsidRDefault="00D44B44" w:rsidP="00D44B44">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2D18EED5" w14:textId="77777777" w:rsidR="00D44B44" w:rsidRPr="00710B62" w:rsidRDefault="00D44B44" w:rsidP="00D44B44">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308F2544" w14:textId="77777777" w:rsidR="00D44B44" w:rsidRPr="00710B62" w:rsidRDefault="00D44B44" w:rsidP="00D44B44">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Piedāvājumā iekļautajiem dokumentiem jāatbilst Dokumentu juridiskā spēka likuma un Ministru kabineta 2018.gada 4.septembra noteikumu Nr.558 „Dokumentu izstrādāšanas un noformēšanas kārtība” prasībām.</w:t>
      </w:r>
    </w:p>
    <w:p w14:paraId="7E956AE8" w14:textId="77777777" w:rsidR="00D44B44" w:rsidRPr="00710B62" w:rsidRDefault="00D44B44" w:rsidP="00D44B44">
      <w:pPr>
        <w:spacing w:after="0" w:line="240" w:lineRule="auto"/>
        <w:jc w:val="both"/>
        <w:outlineLvl w:val="0"/>
        <w:rPr>
          <w:rFonts w:ascii="Times New Roman" w:eastAsia="Times New Roman" w:hAnsi="Times New Roman" w:cs="Times New Roman"/>
          <w:kern w:val="0"/>
          <w14:ligatures w14:val="none"/>
        </w:rPr>
      </w:pPr>
    </w:p>
    <w:p w14:paraId="453331E1" w14:textId="77777777" w:rsidR="00D44B44" w:rsidRPr="00710B62" w:rsidRDefault="00D44B44" w:rsidP="00D44B44">
      <w:pPr>
        <w:numPr>
          <w:ilvl w:val="0"/>
          <w:numId w:val="4"/>
        </w:numPr>
        <w:spacing w:after="120" w:line="240" w:lineRule="auto"/>
        <w:contextualSpacing/>
        <w:rPr>
          <w:rFonts w:ascii="Times New Roman" w:eastAsia="Times New Roman" w:hAnsi="Times New Roman" w:cs="Times New Roman"/>
          <w:b/>
          <w:kern w:val="0"/>
          <w:lang w:eastAsia="lv-LV"/>
          <w14:ligatures w14:val="none"/>
        </w:rPr>
      </w:pPr>
      <w:bookmarkStart w:id="0" w:name="_Toc26600584"/>
      <w:r w:rsidRPr="00710B62">
        <w:rPr>
          <w:rFonts w:ascii="Times New Roman" w:eastAsia="Times New Roman" w:hAnsi="Times New Roman" w:cs="Times New Roman"/>
          <w:b/>
          <w:kern w:val="0"/>
          <w:lang w:eastAsia="lv-LV"/>
          <w14:ligatures w14:val="none"/>
        </w:rPr>
        <w:t>Piedāvājumu iesniegšanas un atvēršanas vieta, datums, laiks un kārtība</w:t>
      </w:r>
    </w:p>
    <w:p w14:paraId="580D5848" w14:textId="42B51BB9" w:rsidR="00D44B44" w:rsidRPr="00710B62" w:rsidRDefault="00D44B44" w:rsidP="00D44B44">
      <w:pPr>
        <w:numPr>
          <w:ilvl w:val="1"/>
          <w:numId w:val="4"/>
        </w:numPr>
        <w:spacing w:after="0" w:line="259" w:lineRule="auto"/>
        <w:contextualSpacing/>
        <w:jc w:val="both"/>
        <w:outlineLvl w:val="0"/>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 xml:space="preserve">Iepirkuma procedūras piedāvājumi jāiesniedz </w:t>
      </w:r>
      <w:r w:rsidRPr="00710B62">
        <w:rPr>
          <w:rFonts w:ascii="Times New Roman" w:eastAsia="Times New Roman" w:hAnsi="Times New Roman" w:cs="Times New Roman"/>
          <w:b/>
          <w:bCs/>
          <w:kern w:val="0"/>
          <w:lang w:eastAsia="lv-LV"/>
          <w14:ligatures w14:val="none"/>
        </w:rPr>
        <w:t xml:space="preserve">līdz 2025. gada </w:t>
      </w:r>
      <w:r w:rsidR="002125B0">
        <w:rPr>
          <w:rFonts w:ascii="Times New Roman" w:eastAsia="Times New Roman" w:hAnsi="Times New Roman" w:cs="Times New Roman"/>
          <w:b/>
          <w:bCs/>
          <w:kern w:val="0"/>
          <w:lang w:eastAsia="lv-LV"/>
          <w14:ligatures w14:val="none"/>
        </w:rPr>
        <w:t>22</w:t>
      </w:r>
      <w:r w:rsidR="006A614F" w:rsidRPr="007A5852">
        <w:rPr>
          <w:rFonts w:ascii="Times New Roman" w:eastAsia="Times New Roman" w:hAnsi="Times New Roman" w:cs="Times New Roman"/>
          <w:b/>
          <w:bCs/>
          <w:kern w:val="0"/>
          <w:lang w:eastAsia="lv-LV"/>
          <w14:ligatures w14:val="none"/>
        </w:rPr>
        <w:t>.</w:t>
      </w:r>
      <w:r w:rsidR="006A614F" w:rsidRPr="00710B62">
        <w:rPr>
          <w:rFonts w:ascii="Times New Roman" w:eastAsia="Times New Roman" w:hAnsi="Times New Roman" w:cs="Times New Roman"/>
          <w:b/>
          <w:bCs/>
          <w:kern w:val="0"/>
          <w:lang w:eastAsia="lv-LV"/>
          <w14:ligatures w14:val="none"/>
        </w:rPr>
        <w:t xml:space="preserve"> </w:t>
      </w:r>
      <w:r w:rsidR="007A5852">
        <w:rPr>
          <w:rFonts w:ascii="Times New Roman" w:eastAsia="Times New Roman" w:hAnsi="Times New Roman" w:cs="Times New Roman"/>
          <w:b/>
          <w:bCs/>
          <w:kern w:val="0"/>
          <w:lang w:eastAsia="lv-LV"/>
          <w14:ligatures w14:val="none"/>
        </w:rPr>
        <w:t>decembra</w:t>
      </w:r>
      <w:r w:rsidRPr="00710B62">
        <w:rPr>
          <w:rFonts w:ascii="Times New Roman" w:eastAsia="Times New Roman" w:hAnsi="Times New Roman" w:cs="Times New Roman"/>
          <w:b/>
          <w:bCs/>
          <w:kern w:val="0"/>
          <w:lang w:eastAsia="lv-LV"/>
          <w14:ligatures w14:val="none"/>
        </w:rPr>
        <w:t xml:space="preserve"> plkst. 1</w:t>
      </w:r>
      <w:r w:rsidR="00E97CD8">
        <w:rPr>
          <w:rFonts w:ascii="Times New Roman" w:eastAsia="Times New Roman" w:hAnsi="Times New Roman" w:cs="Times New Roman"/>
          <w:b/>
          <w:bCs/>
          <w:kern w:val="0"/>
          <w:lang w:eastAsia="lv-LV"/>
          <w14:ligatures w14:val="none"/>
        </w:rPr>
        <w:t>4</w:t>
      </w:r>
      <w:r w:rsidRPr="00710B62">
        <w:rPr>
          <w:rFonts w:ascii="Times New Roman" w:eastAsia="Times New Roman" w:hAnsi="Times New Roman" w:cs="Times New Roman"/>
          <w:b/>
          <w:bCs/>
          <w:kern w:val="0"/>
          <w:lang w:eastAsia="lv-LV"/>
          <w14:ligatures w14:val="none"/>
        </w:rPr>
        <w:t>:00</w:t>
      </w:r>
      <w:r w:rsidRPr="00710B62">
        <w:rPr>
          <w:rFonts w:ascii="Times New Roman" w:eastAsia="Times New Roman" w:hAnsi="Times New Roman" w:cs="Times New Roman"/>
          <w:kern w:val="0"/>
          <w:lang w:eastAsia="lv-LV"/>
          <w14:ligatures w14:val="none"/>
        </w:rPr>
        <w:t>, elektroniski Elektronisko iepirkumu sistēmas e-konkursu apakšsistēmā, ievērojot šādas pretendenta izvēles iespējas:</w:t>
      </w:r>
    </w:p>
    <w:p w14:paraId="1300B04E" w14:textId="77777777" w:rsidR="00D44B44" w:rsidRPr="00710B62" w:rsidRDefault="00D44B44" w:rsidP="00D44B44">
      <w:pPr>
        <w:numPr>
          <w:ilvl w:val="2"/>
          <w:numId w:val="4"/>
        </w:numPr>
        <w:spacing w:after="0" w:line="240" w:lineRule="auto"/>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izmantojot e-konkursu apakšsistēmas piedāvātos rīkus, aizpildot minētās sistēmas e-konkursu apakšsistēmā šīs iepirkuma procedūras sadaļā ievietotās formas;</w:t>
      </w:r>
    </w:p>
    <w:p w14:paraId="1C785444" w14:textId="77777777" w:rsidR="00D44B44" w:rsidRPr="00710B62" w:rsidRDefault="00D44B44" w:rsidP="00D44B44">
      <w:pPr>
        <w:numPr>
          <w:ilvl w:val="2"/>
          <w:numId w:val="4"/>
        </w:numPr>
        <w:spacing w:after="0" w:line="240" w:lineRule="auto"/>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elektroniski aizpildāmos dokumentus elektroniski sagatavojot ārpus Elektronisko iepirkumu sistēmas e - konkursu apakšsistēmas un pievienojot prasībām atbilstošā Elektronisko iepirkumu sistēmas saskarnes laukā (šādā </w:t>
      </w:r>
      <w:r w:rsidRPr="00710B62">
        <w:rPr>
          <w:rFonts w:ascii="Times New Roman" w:eastAsia="Times New Roman" w:hAnsi="Times New Roman" w:cs="Times New Roman"/>
          <w:kern w:val="0"/>
          <w14:ligatures w14:val="none"/>
        </w:rPr>
        <w:lastRenderedPageBreak/>
        <w:t xml:space="preserve">gadījumā pretendents ir atbildīgs par aizpildāmo formu atbilstību dokumentācijas prasībām un formu paraugiem); </w:t>
      </w:r>
    </w:p>
    <w:p w14:paraId="4F456375" w14:textId="77777777" w:rsidR="00D44B44" w:rsidRPr="00710B62" w:rsidRDefault="00D44B44" w:rsidP="00D44B44">
      <w:pPr>
        <w:numPr>
          <w:ilvl w:val="1"/>
          <w:numId w:val="4"/>
        </w:numPr>
        <w:spacing w:after="0" w:line="259" w:lineRule="auto"/>
        <w:contextualSpacing/>
        <w:jc w:val="both"/>
        <w:outlineLvl w:val="0"/>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Ārpus Elektronisko iepirkumu sistēmas e-konkursu apakšsistēmas iesniegtie piedāvājumi tiks atzīti par neatbilstošiem Nolikuma prasībām.</w:t>
      </w:r>
    </w:p>
    <w:p w14:paraId="34056688" w14:textId="77777777" w:rsidR="00D44B44" w:rsidRPr="00710B62" w:rsidRDefault="00D44B44" w:rsidP="00D44B44">
      <w:pPr>
        <w:numPr>
          <w:ilvl w:val="1"/>
          <w:numId w:val="4"/>
        </w:numPr>
        <w:spacing w:after="0" w:line="259" w:lineRule="auto"/>
        <w:contextualSpacing/>
        <w:jc w:val="both"/>
        <w:outlineLvl w:val="0"/>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Sagatavojot piedāvājumu, pretendents ievēro, ka:</w:t>
      </w:r>
    </w:p>
    <w:p w14:paraId="4E3B3FE1" w14:textId="77777777" w:rsidR="00D44B44" w:rsidRPr="00710B62" w:rsidRDefault="00D44B44" w:rsidP="00D44B44">
      <w:pPr>
        <w:numPr>
          <w:ilvl w:val="2"/>
          <w:numId w:val="4"/>
        </w:numPr>
        <w:spacing w:after="0" w:line="240" w:lineRule="auto"/>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520E77B9" w14:textId="77777777" w:rsidR="00D44B44" w:rsidRPr="00710B62" w:rsidRDefault="00D44B44" w:rsidP="00D44B44">
      <w:pPr>
        <w:numPr>
          <w:ilvl w:val="2"/>
          <w:numId w:val="4"/>
        </w:numPr>
        <w:spacing w:after="0" w:line="240" w:lineRule="auto"/>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1013DE02" w14:textId="77777777" w:rsidR="00D44B44" w:rsidRPr="00710B62" w:rsidRDefault="00D44B44" w:rsidP="00D44B44">
      <w:pPr>
        <w:numPr>
          <w:ilvl w:val="1"/>
          <w:numId w:val="4"/>
        </w:numPr>
        <w:spacing w:after="0" w:line="259" w:lineRule="auto"/>
        <w:contextualSpacing/>
        <w:jc w:val="both"/>
        <w:outlineLvl w:val="0"/>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6538B87C" w14:textId="77777777" w:rsidR="00D44B44" w:rsidRPr="00710B62" w:rsidRDefault="00D44B44" w:rsidP="00D44B44">
      <w:pPr>
        <w:numPr>
          <w:ilvl w:val="1"/>
          <w:numId w:val="4"/>
        </w:numPr>
        <w:spacing w:after="0" w:line="259" w:lineRule="auto"/>
        <w:contextualSpacing/>
        <w:jc w:val="both"/>
        <w:outlineLvl w:val="0"/>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Piedāvājumu atvēršanas sanāksmes finanšu piedāvājumu kopsavilkums ir pieejams Elektronisko iepirkumu sistēmā.</w:t>
      </w:r>
    </w:p>
    <w:p w14:paraId="4C0A4B02" w14:textId="77777777" w:rsidR="00D44B44" w:rsidRPr="00710B62" w:rsidRDefault="00D44B44" w:rsidP="00D44B44">
      <w:pPr>
        <w:numPr>
          <w:ilvl w:val="1"/>
          <w:numId w:val="4"/>
        </w:numPr>
        <w:spacing w:after="0" w:line="259" w:lineRule="auto"/>
        <w:contextualSpacing/>
        <w:jc w:val="both"/>
        <w:outlineLvl w:val="0"/>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Pasūtītājs nesedz nekādus izdevumus, kas pretendentiem ir radušies sakarā ar piedāvājuma sagatavošanu un iesniegšanu.</w:t>
      </w:r>
    </w:p>
    <w:p w14:paraId="23B98C18" w14:textId="77777777" w:rsidR="00D44B44" w:rsidRPr="00710B62" w:rsidRDefault="00D44B44" w:rsidP="00A86073">
      <w:pPr>
        <w:spacing w:after="0" w:line="259" w:lineRule="auto"/>
        <w:contextualSpacing/>
        <w:jc w:val="both"/>
        <w:outlineLvl w:val="0"/>
        <w:rPr>
          <w:rFonts w:ascii="Times New Roman" w:eastAsia="Times New Roman" w:hAnsi="Times New Roman" w:cs="Times New Roman"/>
          <w:kern w:val="0"/>
          <w:lang w:eastAsia="lv-LV"/>
          <w14:ligatures w14:val="none"/>
        </w:rPr>
      </w:pPr>
    </w:p>
    <w:p w14:paraId="20403130" w14:textId="77777777" w:rsidR="00D44B44" w:rsidRPr="00710B62" w:rsidRDefault="00D44B44" w:rsidP="00D44B44">
      <w:pPr>
        <w:pStyle w:val="ListParagraph"/>
        <w:numPr>
          <w:ilvl w:val="0"/>
          <w:numId w:val="5"/>
        </w:numPr>
        <w:spacing w:after="0" w:line="259" w:lineRule="auto"/>
        <w:ind w:left="426" w:hanging="426"/>
        <w:jc w:val="both"/>
        <w:outlineLvl w:val="0"/>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b/>
          <w:kern w:val="0"/>
          <w:lang w:eastAsia="lv-LV"/>
          <w14:ligatures w14:val="none"/>
        </w:rPr>
        <w:t>Piedāvājuma derīguma termiņš</w:t>
      </w:r>
      <w:bookmarkEnd w:id="0"/>
    </w:p>
    <w:p w14:paraId="59ABC851" w14:textId="77777777" w:rsidR="00D44B44" w:rsidRPr="00710B62" w:rsidRDefault="00D44B44" w:rsidP="00D44B44">
      <w:pPr>
        <w:numPr>
          <w:ilvl w:val="1"/>
          <w:numId w:val="5"/>
        </w:numPr>
        <w:spacing w:before="120" w:after="0" w:line="240" w:lineRule="auto"/>
        <w:ind w:left="709" w:hanging="709"/>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 xml:space="preserve">Piedāvājuma derīguma termiņš sākas no tā iesniegšanas brīža un ir spēkā 120 (viens simts divdesmit) kalendārās dienas. </w:t>
      </w:r>
    </w:p>
    <w:p w14:paraId="2E30A903" w14:textId="77777777" w:rsidR="00D44B44" w:rsidRPr="00710B62" w:rsidRDefault="00D44B44" w:rsidP="00D44B44">
      <w:pPr>
        <w:numPr>
          <w:ilvl w:val="1"/>
          <w:numId w:val="5"/>
        </w:numPr>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Pamatojoties uz Pasūtītāja rakstisku lūgumu, pretendents var pagarināt piedāvājuma derīguma termiņu. Pretendentam sava piekrišana vai noraidījums jāsniedz rakstveidā.</w:t>
      </w:r>
    </w:p>
    <w:p w14:paraId="1BD0ACE9" w14:textId="77777777" w:rsidR="00D44B44" w:rsidRPr="00710B62" w:rsidRDefault="00D44B44" w:rsidP="00D44B44">
      <w:pPr>
        <w:spacing w:after="0" w:line="240" w:lineRule="auto"/>
        <w:ind w:left="709"/>
        <w:jc w:val="both"/>
        <w:rPr>
          <w:rFonts w:ascii="Times New Roman" w:eastAsia="Times New Roman" w:hAnsi="Times New Roman" w:cs="Times New Roman"/>
          <w:kern w:val="0"/>
          <w14:ligatures w14:val="none"/>
        </w:rPr>
      </w:pPr>
    </w:p>
    <w:p w14:paraId="2F8631CD" w14:textId="77777777" w:rsidR="00D44B44" w:rsidRPr="00710B62" w:rsidRDefault="00D44B44" w:rsidP="00D44B44">
      <w:pPr>
        <w:numPr>
          <w:ilvl w:val="0"/>
          <w:numId w:val="5"/>
        </w:numPr>
        <w:spacing w:after="0" w:line="240" w:lineRule="auto"/>
        <w:ind w:left="426" w:hanging="426"/>
        <w:contextualSpacing/>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b/>
          <w:kern w:val="0"/>
          <w:lang w:eastAsia="lv-LV"/>
          <w14:ligatures w14:val="none"/>
        </w:rPr>
        <w:t>Piedāvājuma sastāvs</w:t>
      </w:r>
      <w:r w:rsidRPr="00710B62">
        <w:rPr>
          <w:rFonts w:ascii="Times New Roman" w:eastAsia="Times New Roman" w:hAnsi="Times New Roman" w:cs="Times New Roman"/>
          <w:kern w:val="0"/>
          <w:lang w:eastAsia="lv-LV"/>
          <w14:ligatures w14:val="none"/>
        </w:rPr>
        <w:t xml:space="preserve"> </w:t>
      </w:r>
    </w:p>
    <w:p w14:paraId="4A314011" w14:textId="77777777" w:rsidR="00D44B44" w:rsidRPr="00710B62" w:rsidRDefault="00D44B44" w:rsidP="00D44B44">
      <w:pPr>
        <w:numPr>
          <w:ilvl w:val="1"/>
          <w:numId w:val="5"/>
        </w:numPr>
        <w:spacing w:after="0" w:line="240" w:lineRule="auto"/>
        <w:ind w:left="709" w:hanging="709"/>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Piedāvājumi iesniedzami atbilstoši iepirkuma procedūras nolikumā iekļautajiem paraugiem. Pretendentu piedāvājums sastāv no: </w:t>
      </w:r>
    </w:p>
    <w:p w14:paraId="5E73A7A9" w14:textId="298E81C1" w:rsidR="00D44B44" w:rsidRPr="00710B62" w:rsidRDefault="00D44B44" w:rsidP="00D44B44">
      <w:pPr>
        <w:numPr>
          <w:ilvl w:val="2"/>
          <w:numId w:val="5"/>
        </w:numPr>
        <w:tabs>
          <w:tab w:val="left" w:pos="1134"/>
        </w:tabs>
        <w:spacing w:after="0" w:line="240" w:lineRule="auto"/>
        <w:ind w:hanging="294"/>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pieteikuma, kas sagatavots atbilstoši </w:t>
      </w:r>
      <w:r w:rsidR="00F344E2" w:rsidRPr="00710B62">
        <w:rPr>
          <w:rFonts w:ascii="Times New Roman" w:eastAsia="Times New Roman" w:hAnsi="Times New Roman" w:cs="Times New Roman"/>
          <w:kern w:val="0"/>
          <w14:ligatures w14:val="none"/>
        </w:rPr>
        <w:t>2</w:t>
      </w:r>
      <w:r w:rsidRPr="00710B62">
        <w:rPr>
          <w:rFonts w:ascii="Times New Roman" w:eastAsia="Times New Roman" w:hAnsi="Times New Roman" w:cs="Times New Roman"/>
          <w:kern w:val="0"/>
          <w14:ligatures w14:val="none"/>
        </w:rPr>
        <w:t>. pielikuma paraugam;</w:t>
      </w:r>
    </w:p>
    <w:p w14:paraId="15F3F648" w14:textId="77777777" w:rsidR="00D44B44" w:rsidRPr="00710B62" w:rsidRDefault="00D44B44" w:rsidP="00D44B44">
      <w:pPr>
        <w:numPr>
          <w:ilvl w:val="2"/>
          <w:numId w:val="5"/>
        </w:numPr>
        <w:spacing w:after="0" w:line="240" w:lineRule="auto"/>
        <w:ind w:left="1134" w:hanging="708"/>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pretendenta atlases dokumentiem, kas sagatavoti atbilstoši iepirkuma procedūras nolikuma 18. punktā noteiktajām prasībām;</w:t>
      </w:r>
    </w:p>
    <w:p w14:paraId="4B3BF39C" w14:textId="562D9A7F" w:rsidR="00D44B44" w:rsidRDefault="00D44B44" w:rsidP="00D44B44">
      <w:pPr>
        <w:numPr>
          <w:ilvl w:val="2"/>
          <w:numId w:val="5"/>
        </w:numPr>
        <w:spacing w:after="0" w:line="240" w:lineRule="auto"/>
        <w:ind w:left="1134" w:hanging="708"/>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finanšu piedāvājuma, kas sagatavots saskaņā ar nolikuma 19.</w:t>
      </w:r>
      <w:r w:rsidR="001F3A05">
        <w:rPr>
          <w:rFonts w:ascii="Times New Roman" w:eastAsia="Times New Roman" w:hAnsi="Times New Roman" w:cs="Times New Roman"/>
          <w:kern w:val="0"/>
          <w14:ligatures w14:val="none"/>
        </w:rPr>
        <w:t>1.</w:t>
      </w:r>
      <w:r w:rsidRPr="00710B62">
        <w:rPr>
          <w:rFonts w:ascii="Times New Roman" w:eastAsia="Times New Roman" w:hAnsi="Times New Roman" w:cs="Times New Roman"/>
          <w:kern w:val="0"/>
          <w14:ligatures w14:val="none"/>
        </w:rPr>
        <w:t xml:space="preserve"> punkta un </w:t>
      </w:r>
      <w:r w:rsidR="00CC2C4F" w:rsidRPr="00710B62">
        <w:rPr>
          <w:rFonts w:ascii="Times New Roman" w:eastAsia="Times New Roman" w:hAnsi="Times New Roman" w:cs="Times New Roman"/>
          <w:kern w:val="0"/>
          <w14:ligatures w14:val="none"/>
        </w:rPr>
        <w:t>3</w:t>
      </w:r>
      <w:r w:rsidRPr="00710B62">
        <w:rPr>
          <w:rFonts w:ascii="Times New Roman" w:eastAsia="Times New Roman" w:hAnsi="Times New Roman" w:cs="Times New Roman"/>
          <w:kern w:val="0"/>
          <w14:ligatures w14:val="none"/>
        </w:rPr>
        <w:t>. pielikuma prasībām;</w:t>
      </w:r>
    </w:p>
    <w:p w14:paraId="586283BB" w14:textId="46B382F2" w:rsidR="001F3A05" w:rsidRPr="00710B62" w:rsidRDefault="001F3A05" w:rsidP="00D44B44">
      <w:pPr>
        <w:numPr>
          <w:ilvl w:val="2"/>
          <w:numId w:val="5"/>
        </w:numPr>
        <w:spacing w:after="0" w:line="240" w:lineRule="auto"/>
        <w:ind w:left="1134" w:hanging="708"/>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tehniskā piedāvājuma</w:t>
      </w:r>
      <w:r w:rsidRPr="00710B62">
        <w:rPr>
          <w:rFonts w:ascii="Times New Roman" w:eastAsia="Times New Roman" w:hAnsi="Times New Roman" w:cs="Times New Roman"/>
          <w:kern w:val="0"/>
          <w14:ligatures w14:val="none"/>
        </w:rPr>
        <w:t>, kas sagatavots saskaņā ar nolikuma 19.</w:t>
      </w:r>
      <w:r>
        <w:rPr>
          <w:rFonts w:ascii="Times New Roman" w:eastAsia="Times New Roman" w:hAnsi="Times New Roman" w:cs="Times New Roman"/>
          <w:kern w:val="0"/>
          <w14:ligatures w14:val="none"/>
        </w:rPr>
        <w:t>2.</w:t>
      </w:r>
      <w:r w:rsidRPr="00710B62">
        <w:rPr>
          <w:rFonts w:ascii="Times New Roman" w:eastAsia="Times New Roman" w:hAnsi="Times New Roman" w:cs="Times New Roman"/>
          <w:kern w:val="0"/>
          <w14:ligatures w14:val="none"/>
        </w:rPr>
        <w:t xml:space="preserve"> punkta</w:t>
      </w:r>
    </w:p>
    <w:p w14:paraId="78DCF614" w14:textId="77777777" w:rsidR="00D44B44" w:rsidRPr="00710B62" w:rsidRDefault="00D44B44" w:rsidP="00D44B44">
      <w:pPr>
        <w:tabs>
          <w:tab w:val="left" w:pos="1134"/>
        </w:tabs>
        <w:spacing w:after="0" w:line="240" w:lineRule="auto"/>
        <w:ind w:left="720"/>
        <w:jc w:val="both"/>
        <w:rPr>
          <w:rFonts w:ascii="Times New Roman" w:eastAsia="Times New Roman" w:hAnsi="Times New Roman" w:cs="Times New Roman"/>
          <w:kern w:val="0"/>
          <w14:ligatures w14:val="none"/>
        </w:rPr>
      </w:pPr>
    </w:p>
    <w:p w14:paraId="4FD956A6" w14:textId="77777777" w:rsidR="00D44B44" w:rsidRPr="00710B62" w:rsidRDefault="00D44B44" w:rsidP="00D44B44">
      <w:pPr>
        <w:numPr>
          <w:ilvl w:val="0"/>
          <w:numId w:val="5"/>
        </w:numPr>
        <w:spacing w:after="0" w:line="240" w:lineRule="auto"/>
        <w:ind w:left="426" w:hanging="426"/>
        <w:rPr>
          <w:rFonts w:ascii="Times New Roman" w:eastAsia="Times New Roman" w:hAnsi="Times New Roman" w:cs="Times New Roman"/>
          <w:kern w:val="0"/>
          <w14:ligatures w14:val="none"/>
        </w:rPr>
      </w:pPr>
      <w:r w:rsidRPr="00710B62">
        <w:rPr>
          <w:rFonts w:ascii="Times New Roman" w:eastAsia="Times New Roman" w:hAnsi="Times New Roman" w:cs="Times New Roman"/>
          <w:b/>
          <w:kern w:val="0"/>
          <w14:ligatures w14:val="none"/>
        </w:rPr>
        <w:t>Piedāvājuma apjoms</w:t>
      </w:r>
      <w:r w:rsidRPr="00710B62">
        <w:rPr>
          <w:rFonts w:ascii="Times New Roman" w:eastAsia="Times New Roman" w:hAnsi="Times New Roman" w:cs="Times New Roman"/>
          <w:kern w:val="0"/>
          <w14:ligatures w14:val="none"/>
        </w:rPr>
        <w:t xml:space="preserve"> </w:t>
      </w:r>
    </w:p>
    <w:p w14:paraId="5FDE0208" w14:textId="77777777" w:rsidR="00D44B44" w:rsidRPr="00710B62" w:rsidRDefault="00D44B44" w:rsidP="00D44B44">
      <w:pPr>
        <w:numPr>
          <w:ilvl w:val="1"/>
          <w:numId w:val="5"/>
        </w:numPr>
        <w:spacing w:after="0" w:line="240" w:lineRule="auto"/>
        <w:ind w:left="709" w:hanging="709"/>
        <w:contextualSpacing/>
        <w:jc w:val="both"/>
        <w:rPr>
          <w:rFonts w:ascii="Times New Roman" w:eastAsia="Times New Roman" w:hAnsi="Times New Roman" w:cs="Times New Roman"/>
          <w:b/>
          <w:kern w:val="0"/>
          <w:lang w:eastAsia="lv-LV"/>
          <w14:ligatures w14:val="none"/>
        </w:rPr>
      </w:pPr>
      <w:r w:rsidRPr="00710B62">
        <w:rPr>
          <w:rFonts w:ascii="Times New Roman" w:eastAsia="Times New Roman" w:hAnsi="Times New Roman" w:cs="Times New Roman"/>
          <w:kern w:val="0"/>
          <w:lang w:eastAsia="lv-LV"/>
          <w14:ligatures w14:val="none"/>
        </w:rPr>
        <w:t xml:space="preserve">Piedāvājumu  pretendents ir tiesīgs iesniegt </w:t>
      </w:r>
      <w:r w:rsidRPr="00710B62">
        <w:rPr>
          <w:rFonts w:ascii="Times New Roman" w:eastAsia="Times New Roman" w:hAnsi="Times New Roman" w:cs="Times New Roman"/>
          <w:bCs/>
          <w:kern w:val="0"/>
          <w:lang w:eastAsia="lv-LV"/>
          <w14:ligatures w14:val="none"/>
        </w:rPr>
        <w:t>par vienu vai vairākām iepirkuma priekšmeta daļām. Nepilnīgi piedāvājumi nav atļauti.</w:t>
      </w:r>
    </w:p>
    <w:p w14:paraId="6300E40A" w14:textId="77777777" w:rsidR="00D44B44" w:rsidRPr="00710B62" w:rsidRDefault="00D44B44" w:rsidP="00D44B44">
      <w:pPr>
        <w:numPr>
          <w:ilvl w:val="1"/>
          <w:numId w:val="5"/>
        </w:numPr>
        <w:spacing w:after="0" w:line="240" w:lineRule="auto"/>
        <w:ind w:left="709" w:hanging="709"/>
        <w:contextualSpacing/>
        <w:jc w:val="both"/>
        <w:rPr>
          <w:rFonts w:ascii="Times New Roman" w:eastAsia="Times New Roman" w:hAnsi="Times New Roman" w:cs="Times New Roman"/>
          <w:b/>
          <w:kern w:val="0"/>
          <w:lang w:eastAsia="lv-LV"/>
          <w14:ligatures w14:val="none"/>
        </w:rPr>
      </w:pPr>
      <w:r w:rsidRPr="00710B62">
        <w:rPr>
          <w:rFonts w:ascii="Times New Roman" w:eastAsia="Times New Roman" w:hAnsi="Times New Roman" w:cs="Times New Roman"/>
          <w:kern w:val="0"/>
          <w:lang w:eastAsia="lv-LV"/>
          <w14:ligatures w14:val="none"/>
        </w:rPr>
        <w:t>Piedāvājumu variantu iesniegšana šajā iepirkuma procedūrā nav pieļaujama.</w:t>
      </w:r>
    </w:p>
    <w:p w14:paraId="22544A13" w14:textId="77777777" w:rsidR="00A86073" w:rsidRPr="00710B62" w:rsidRDefault="00A86073" w:rsidP="00A86073">
      <w:pPr>
        <w:spacing w:after="0" w:line="240" w:lineRule="auto"/>
        <w:ind w:left="709"/>
        <w:contextualSpacing/>
        <w:jc w:val="both"/>
        <w:rPr>
          <w:rFonts w:ascii="Times New Roman" w:eastAsia="Times New Roman" w:hAnsi="Times New Roman" w:cs="Times New Roman"/>
          <w:b/>
          <w:kern w:val="0"/>
          <w:lang w:eastAsia="lv-LV"/>
          <w14:ligatures w14:val="none"/>
        </w:rPr>
      </w:pPr>
    </w:p>
    <w:p w14:paraId="56399174" w14:textId="77777777" w:rsidR="00A86073" w:rsidRPr="00710B62" w:rsidRDefault="00A86073" w:rsidP="00A86073">
      <w:pPr>
        <w:spacing w:after="0" w:line="240" w:lineRule="auto"/>
        <w:ind w:left="720"/>
        <w:contextualSpacing/>
        <w:jc w:val="center"/>
        <w:rPr>
          <w:rFonts w:ascii="Times New Roman" w:eastAsia="Times New Roman" w:hAnsi="Times New Roman" w:cs="Times New Roman"/>
          <w:b/>
          <w:kern w:val="0"/>
          <w:lang w:eastAsia="lv-LV"/>
          <w14:ligatures w14:val="none"/>
        </w:rPr>
      </w:pPr>
      <w:r w:rsidRPr="00710B62">
        <w:rPr>
          <w:rFonts w:ascii="Times New Roman" w:eastAsia="Times New Roman" w:hAnsi="Times New Roman" w:cs="Times New Roman"/>
          <w:b/>
          <w:kern w:val="0"/>
          <w:lang w:eastAsia="lv-LV"/>
          <w14:ligatures w14:val="none"/>
        </w:rPr>
        <w:t>III INFORMĀCIJA PAR IEPIRKUMA PRIEKŠMETU</w:t>
      </w:r>
    </w:p>
    <w:p w14:paraId="798DF5B7" w14:textId="77777777" w:rsidR="00A86073" w:rsidRPr="00710B62" w:rsidRDefault="00A86073" w:rsidP="00A86073">
      <w:pPr>
        <w:spacing w:after="0" w:line="240" w:lineRule="auto"/>
        <w:jc w:val="center"/>
        <w:rPr>
          <w:rFonts w:ascii="Times New Roman" w:eastAsia="Times New Roman" w:hAnsi="Times New Roman" w:cs="Times New Roman"/>
          <w:b/>
          <w:kern w:val="0"/>
          <w14:ligatures w14:val="none"/>
        </w:rPr>
      </w:pPr>
    </w:p>
    <w:p w14:paraId="561860DE" w14:textId="61ED31BC" w:rsidR="00A86073" w:rsidRPr="00710B62" w:rsidRDefault="00A86073" w:rsidP="003925C3">
      <w:pPr>
        <w:pStyle w:val="ListParagraph"/>
        <w:numPr>
          <w:ilvl w:val="0"/>
          <w:numId w:val="5"/>
        </w:numPr>
        <w:spacing w:after="0" w:line="240" w:lineRule="auto"/>
        <w:ind w:left="426" w:hanging="426"/>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b/>
          <w:bCs/>
          <w:kern w:val="0"/>
          <w:szCs w:val="20"/>
          <w14:ligatures w14:val="none"/>
        </w:rPr>
        <w:t>Pakalpojuma priekšmets un apjoms</w:t>
      </w:r>
    </w:p>
    <w:p w14:paraId="00491A5D" w14:textId="37A145CF" w:rsidR="00A86073" w:rsidRPr="00710B62" w:rsidRDefault="00A86073" w:rsidP="008937DF">
      <w:pPr>
        <w:numPr>
          <w:ilvl w:val="1"/>
          <w:numId w:val="5"/>
        </w:numPr>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Pasūtītāja</w:t>
      </w:r>
      <w:r w:rsidR="008937DF" w:rsidRPr="00710B62">
        <w:rPr>
          <w:rFonts w:ascii="Times New Roman" w:hAnsi="Times New Roman" w:cs="Times New Roman"/>
        </w:rPr>
        <w:t xml:space="preserve"> </w:t>
      </w:r>
      <w:r w:rsidR="007E54A7" w:rsidRPr="00710B62">
        <w:rPr>
          <w:rFonts w:ascii="Times New Roman" w:eastAsia="Times New Roman" w:hAnsi="Times New Roman" w:cs="Times New Roman"/>
          <w:kern w:val="0"/>
          <w:lang w:eastAsia="lv-LV"/>
          <w14:ligatures w14:val="none"/>
        </w:rPr>
        <w:t xml:space="preserve">ražošanas iekārtu (gāzu analizatoru, diagnostikas, iekrāvēju) kalibrēšana, tehniskā apkope un remonts </w:t>
      </w:r>
      <w:r w:rsidRPr="00710B62">
        <w:rPr>
          <w:rFonts w:ascii="Times New Roman" w:eastAsia="Times New Roman" w:hAnsi="Times New Roman" w:cs="Times New Roman"/>
          <w:kern w:val="0"/>
          <w:lang w:eastAsia="lv-LV"/>
          <w14:ligatures w14:val="none"/>
        </w:rPr>
        <w:t>(turpmāk – Pakalpojums), saskaņā ar iepirkuma procedūras nolikuma prasībām, tehnisko specifikāciju (1. pielikums) un iepirkuma līguma projekta (</w:t>
      </w:r>
      <w:r w:rsidR="00502D40" w:rsidRPr="00710B62">
        <w:rPr>
          <w:rFonts w:ascii="Times New Roman" w:eastAsia="Times New Roman" w:hAnsi="Times New Roman" w:cs="Times New Roman"/>
          <w:kern w:val="0"/>
          <w:lang w:eastAsia="lv-LV"/>
          <w14:ligatures w14:val="none"/>
        </w:rPr>
        <w:t>4</w:t>
      </w:r>
      <w:r w:rsidRPr="00710B62">
        <w:rPr>
          <w:rFonts w:ascii="Times New Roman" w:eastAsia="Times New Roman" w:hAnsi="Times New Roman" w:cs="Times New Roman"/>
          <w:kern w:val="0"/>
          <w:lang w:eastAsia="lv-LV"/>
          <w14:ligatures w14:val="none"/>
        </w:rPr>
        <w:t xml:space="preserve">. pielikums) noteikumiem. </w:t>
      </w:r>
    </w:p>
    <w:p w14:paraId="0F8522FA" w14:textId="4F5F4560" w:rsidR="00A86073" w:rsidRPr="00710B62" w:rsidRDefault="00A86073" w:rsidP="003925C3">
      <w:pPr>
        <w:numPr>
          <w:ilvl w:val="1"/>
          <w:numId w:val="5"/>
        </w:numPr>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 xml:space="preserve">Pakalpojuma sniegšanas kārtība norādīta Tehniskajā specifikācijā un </w:t>
      </w:r>
      <w:r w:rsidRPr="00710B62">
        <w:rPr>
          <w:rFonts w:ascii="Times New Roman" w:eastAsia="Times New Roman" w:hAnsi="Times New Roman" w:cs="Times New Roman"/>
          <w:kern w:val="0"/>
          <w14:ligatures w14:val="none"/>
        </w:rPr>
        <w:t xml:space="preserve">iepirkuma </w:t>
      </w:r>
      <w:r w:rsidRPr="00710B62">
        <w:rPr>
          <w:rFonts w:ascii="Times New Roman" w:eastAsia="Times New Roman" w:hAnsi="Times New Roman" w:cs="Times New Roman"/>
          <w:kern w:val="0"/>
          <w:lang w:eastAsia="lv-LV"/>
          <w14:ligatures w14:val="none"/>
        </w:rPr>
        <w:t>līguma projektā (</w:t>
      </w:r>
      <w:r w:rsidR="00502D40" w:rsidRPr="00710B62">
        <w:rPr>
          <w:rFonts w:ascii="Times New Roman" w:eastAsia="Times New Roman" w:hAnsi="Times New Roman" w:cs="Times New Roman"/>
          <w:kern w:val="0"/>
          <w:lang w:eastAsia="lv-LV"/>
          <w14:ligatures w14:val="none"/>
        </w:rPr>
        <w:t>4</w:t>
      </w:r>
      <w:r w:rsidRPr="00710B62">
        <w:rPr>
          <w:rFonts w:ascii="Times New Roman" w:eastAsia="Times New Roman" w:hAnsi="Times New Roman" w:cs="Times New Roman"/>
          <w:kern w:val="0"/>
          <w:lang w:eastAsia="lv-LV"/>
          <w14:ligatures w14:val="none"/>
        </w:rPr>
        <w:t xml:space="preserve">. pielikums). </w:t>
      </w:r>
    </w:p>
    <w:p w14:paraId="10EC2703" w14:textId="77777777" w:rsidR="003925C3" w:rsidRPr="00710B62" w:rsidRDefault="003925C3" w:rsidP="003925C3">
      <w:pPr>
        <w:spacing w:after="0" w:line="240" w:lineRule="auto"/>
        <w:contextualSpacing/>
        <w:jc w:val="both"/>
        <w:rPr>
          <w:rFonts w:ascii="Times New Roman" w:eastAsia="Times New Roman" w:hAnsi="Times New Roman" w:cs="Times New Roman"/>
          <w:kern w:val="0"/>
          <w:lang w:eastAsia="lv-LV"/>
          <w14:ligatures w14:val="none"/>
        </w:rPr>
      </w:pPr>
    </w:p>
    <w:p w14:paraId="6F7C689F" w14:textId="77777777" w:rsidR="003925C3" w:rsidRPr="00710B62" w:rsidRDefault="003925C3" w:rsidP="003925C3">
      <w:pPr>
        <w:numPr>
          <w:ilvl w:val="0"/>
          <w:numId w:val="5"/>
        </w:numPr>
        <w:tabs>
          <w:tab w:val="left" w:pos="851"/>
        </w:tabs>
        <w:spacing w:after="0" w:line="240" w:lineRule="auto"/>
        <w:ind w:left="426" w:hanging="426"/>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b/>
          <w:bCs/>
          <w:kern w:val="0"/>
          <w:lang w:eastAsia="lv-LV"/>
          <w14:ligatures w14:val="none"/>
        </w:rPr>
        <w:t>Līguma izpildes laiks un vieta</w:t>
      </w:r>
    </w:p>
    <w:p w14:paraId="12C68D78" w14:textId="20EFBFF3" w:rsidR="003925C3" w:rsidRPr="00710B62" w:rsidRDefault="003925C3" w:rsidP="003925C3">
      <w:pPr>
        <w:numPr>
          <w:ilvl w:val="1"/>
          <w:numId w:val="5"/>
        </w:numPr>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Pasūtītājs slēgs iepirkuma līgumu ar pretendentu katrā iepirkuma priekšmeta daļā atsevišķi, pamatojoties uz iepirkuma līguma projektu (</w:t>
      </w:r>
      <w:r w:rsidR="00502D40" w:rsidRPr="00710B62">
        <w:rPr>
          <w:rFonts w:ascii="Times New Roman" w:eastAsia="Times New Roman" w:hAnsi="Times New Roman" w:cs="Times New Roman"/>
          <w:kern w:val="0"/>
          <w:lang w:eastAsia="lv-LV"/>
          <w14:ligatures w14:val="none"/>
        </w:rPr>
        <w:t>4</w:t>
      </w:r>
      <w:r w:rsidRPr="00710B62">
        <w:rPr>
          <w:rFonts w:ascii="Times New Roman" w:eastAsia="Times New Roman" w:hAnsi="Times New Roman" w:cs="Times New Roman"/>
          <w:kern w:val="0"/>
          <w:lang w:eastAsia="lv-LV"/>
          <w14:ligatures w14:val="none"/>
        </w:rPr>
        <w:t xml:space="preserve">. pielikums), pretendenta iesniegto piedāvājumu un saskaņā ar iepirkuma procedūras nolikumā noteiktajām prasībām. </w:t>
      </w:r>
    </w:p>
    <w:p w14:paraId="662DED76" w14:textId="77777777" w:rsidR="003925C3" w:rsidRPr="00710B62" w:rsidRDefault="003925C3" w:rsidP="003925C3">
      <w:pPr>
        <w:numPr>
          <w:ilvl w:val="1"/>
          <w:numId w:val="5"/>
        </w:numPr>
        <w:spacing w:after="0" w:line="240" w:lineRule="auto"/>
        <w:ind w:left="709" w:hanging="709"/>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Iepirkuma līguma pielikumi tiks izstrādāti pēc iepirkuma uzvarētāja paziņošanas saskaņā ar iepirkuma procedūras nolikumā, tā pielikumos un iepirkuma procedūras uzvarētāja piedāvājumā ietverto informāciju.</w:t>
      </w:r>
    </w:p>
    <w:p w14:paraId="0AFBC2E7" w14:textId="1CCD3317" w:rsidR="003925C3" w:rsidRPr="00710B62" w:rsidRDefault="003925C3" w:rsidP="000B5C61">
      <w:pPr>
        <w:numPr>
          <w:ilvl w:val="1"/>
          <w:numId w:val="5"/>
        </w:numPr>
        <w:spacing w:after="0" w:line="240" w:lineRule="auto"/>
        <w:ind w:left="709" w:hanging="709"/>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szCs w:val="20"/>
          <w14:ligatures w14:val="none"/>
        </w:rPr>
        <w:t xml:space="preserve">Iepirkuma </w:t>
      </w:r>
      <w:r w:rsidRPr="00710B62">
        <w:rPr>
          <w:rFonts w:ascii="Times New Roman" w:eastAsia="Times New Roman" w:hAnsi="Times New Roman" w:cs="Times New Roman"/>
          <w:kern w:val="0"/>
          <w14:ligatures w14:val="none"/>
        </w:rPr>
        <w:t>līguma darbības termiņš</w:t>
      </w:r>
      <w:r w:rsidRPr="00710B62">
        <w:rPr>
          <w:rFonts w:ascii="Times New Roman" w:eastAsia="Times New Roman" w:hAnsi="Times New Roman" w:cs="Times New Roman"/>
          <w:b/>
          <w:bCs/>
          <w:kern w:val="0"/>
          <w14:ligatures w14:val="none"/>
        </w:rPr>
        <w:t xml:space="preserve"> – </w:t>
      </w:r>
      <w:r w:rsidR="00D650D3" w:rsidRPr="00710B62">
        <w:rPr>
          <w:rFonts w:ascii="Times New Roman" w:eastAsia="Times New Roman" w:hAnsi="Times New Roman" w:cs="Times New Roman"/>
          <w:kern w:val="0"/>
          <w14:ligatures w14:val="none"/>
        </w:rPr>
        <w:t>3</w:t>
      </w:r>
      <w:r w:rsidRPr="00710B62">
        <w:rPr>
          <w:rFonts w:ascii="Times New Roman" w:eastAsia="Times New Roman" w:hAnsi="Times New Roman" w:cs="Times New Roman"/>
          <w:kern w:val="0"/>
          <w14:ligatures w14:val="none"/>
        </w:rPr>
        <w:t xml:space="preserve"> (</w:t>
      </w:r>
      <w:r w:rsidR="00D650D3" w:rsidRPr="00710B62">
        <w:rPr>
          <w:rFonts w:ascii="Times New Roman" w:eastAsia="Times New Roman" w:hAnsi="Times New Roman" w:cs="Times New Roman"/>
          <w:kern w:val="0"/>
          <w14:ligatures w14:val="none"/>
        </w:rPr>
        <w:t>trīs</w:t>
      </w:r>
      <w:r w:rsidRPr="00710B62">
        <w:rPr>
          <w:rFonts w:ascii="Times New Roman" w:eastAsia="Times New Roman" w:hAnsi="Times New Roman" w:cs="Times New Roman"/>
          <w:kern w:val="0"/>
          <w14:ligatures w14:val="none"/>
        </w:rPr>
        <w:t>) gadi no iepirkuma līguma spēkā stāšanās dienas.</w:t>
      </w:r>
    </w:p>
    <w:p w14:paraId="53E53777" w14:textId="77777777" w:rsidR="000B5C61" w:rsidRPr="00710B62" w:rsidRDefault="000B5C61" w:rsidP="000B5C61">
      <w:pPr>
        <w:spacing w:after="0" w:line="240" w:lineRule="auto"/>
        <w:jc w:val="both"/>
        <w:rPr>
          <w:rFonts w:ascii="Times New Roman" w:eastAsia="Times New Roman" w:hAnsi="Times New Roman" w:cs="Times New Roman"/>
          <w:kern w:val="0"/>
          <w14:ligatures w14:val="none"/>
        </w:rPr>
      </w:pPr>
    </w:p>
    <w:p w14:paraId="0CF83A0F" w14:textId="77777777" w:rsidR="000B5C61" w:rsidRPr="00710B62" w:rsidRDefault="000B5C61" w:rsidP="000B5C61">
      <w:pPr>
        <w:spacing w:after="0" w:line="240" w:lineRule="auto"/>
        <w:jc w:val="center"/>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IV PRETENDENTU ATLASES PRASĪBAS</w:t>
      </w:r>
    </w:p>
    <w:p w14:paraId="29D8096C" w14:textId="77777777" w:rsidR="000B5C61" w:rsidRPr="00710B62" w:rsidRDefault="000B5C61" w:rsidP="000B5C61">
      <w:pPr>
        <w:spacing w:after="0" w:line="240" w:lineRule="auto"/>
        <w:jc w:val="center"/>
        <w:rPr>
          <w:rFonts w:ascii="Times New Roman" w:eastAsia="Times New Roman" w:hAnsi="Times New Roman" w:cs="Times New Roman"/>
          <w:b/>
          <w:kern w:val="0"/>
          <w14:ligatures w14:val="none"/>
        </w:rPr>
      </w:pPr>
    </w:p>
    <w:p w14:paraId="5FEE4202" w14:textId="77777777" w:rsidR="000B5C61" w:rsidRPr="00710B62" w:rsidRDefault="000B5C61" w:rsidP="000B5C61">
      <w:pPr>
        <w:pStyle w:val="ListParagraph"/>
        <w:numPr>
          <w:ilvl w:val="0"/>
          <w:numId w:val="5"/>
        </w:numPr>
        <w:spacing w:after="0" w:line="240" w:lineRule="auto"/>
        <w:ind w:left="426" w:hanging="426"/>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Pretendenta izslēgšanas noteikumi</w:t>
      </w:r>
    </w:p>
    <w:p w14:paraId="52673565" w14:textId="77777777" w:rsidR="000B5C61" w:rsidRPr="00710B62" w:rsidRDefault="000B5C61" w:rsidP="000B5C61">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Iepirkuma komisija attiecībā uz Pretendentu, kuram būtu piešķiramas </w:t>
      </w:r>
      <w:r w:rsidRPr="00710B62">
        <w:rPr>
          <w:rFonts w:ascii="Times New Roman" w:eastAsia="Times New Roman" w:hAnsi="Times New Roman" w:cs="Times New Roman"/>
          <w:kern w:val="0"/>
          <w:szCs w:val="20"/>
          <w14:ligatures w14:val="none"/>
        </w:rPr>
        <w:t>iepirkuma</w:t>
      </w:r>
      <w:r w:rsidRPr="00710B62">
        <w:rPr>
          <w:rFonts w:ascii="Times New Roman" w:eastAsia="Times New Roman" w:hAnsi="Times New Roman" w:cs="Times New Roman"/>
          <w:kern w:val="0"/>
          <w14:ligatures w14:val="none"/>
        </w:rPr>
        <w:t xml:space="preserve">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5C784865" w14:textId="77777777" w:rsidR="000B5C61" w:rsidRPr="00710B62" w:rsidRDefault="000B5C61" w:rsidP="000B5C61">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Iepirkuma komisija attiecībā uz Pretendentu, kuram būtu piešķiramas </w:t>
      </w:r>
      <w:r w:rsidRPr="00710B62">
        <w:rPr>
          <w:rFonts w:ascii="Times New Roman" w:eastAsia="Times New Roman" w:hAnsi="Times New Roman" w:cs="Times New Roman"/>
          <w:kern w:val="0"/>
          <w:szCs w:val="20"/>
          <w14:ligatures w14:val="none"/>
        </w:rPr>
        <w:t xml:space="preserve">iepirkuma </w:t>
      </w:r>
      <w:r w:rsidRPr="00710B62">
        <w:rPr>
          <w:rFonts w:ascii="Times New Roman" w:eastAsia="Times New Roman" w:hAnsi="Times New Roman" w:cs="Times New Roman"/>
          <w:kern w:val="0"/>
          <w14:ligatures w14:val="none"/>
        </w:rPr>
        <w:t xml:space="preserve">līguma slēgšanas tiesības, kā arī personu, uz kuras iespējām tas balstījies, lai apliecinātu, ka tā kvalifikācija atbilst iepirkuma procedūras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w:t>
      </w:r>
      <w:r w:rsidRPr="00710B62">
        <w:rPr>
          <w:rFonts w:ascii="Times New Roman" w:eastAsia="Times New Roman" w:hAnsi="Times New Roman" w:cs="Times New Roman"/>
          <w:kern w:val="0"/>
          <w14:ligatures w14:val="none"/>
        </w:rPr>
        <w:lastRenderedPageBreak/>
        <w:t>tiek likvidēts, Sabiedrisko pakalpojumu sniedzējs rīkojas pēc analoģijas ar Sabiedrisko pakalpojumu sniedzēju iepirkumu likuma 49.panta piektajā daļā paredzēto.</w:t>
      </w:r>
    </w:p>
    <w:p w14:paraId="0D7E2954" w14:textId="77777777" w:rsidR="000B5C61" w:rsidRPr="00710B62" w:rsidRDefault="000B5C61" w:rsidP="000B5C61">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Pasūtītājs veic pārbaudi un izslēdz Pretendentu no dalības iepirkumu procedūrā Starptautisko un Latvijas Republikas nacionālo sankciju likuma 11.</w:t>
      </w:r>
      <w:r w:rsidRPr="00710B62">
        <w:rPr>
          <w:rFonts w:ascii="Times New Roman" w:eastAsia="Times New Roman" w:hAnsi="Times New Roman" w:cs="Times New Roman"/>
          <w:kern w:val="0"/>
          <w:vertAlign w:val="superscript"/>
          <w14:ligatures w14:val="none"/>
        </w:rPr>
        <w:t>1</w:t>
      </w:r>
      <w:r w:rsidRPr="00710B62">
        <w:rPr>
          <w:rFonts w:ascii="Times New Roman" w:eastAsia="Times New Roman" w:hAnsi="Times New Roman" w:cs="Times New Roman"/>
          <w:kern w:val="0"/>
          <w14:ligatures w14:val="none"/>
        </w:rPr>
        <w:t xml:space="preserve"> panta pirmajā daļā noteiktajiem gadījumiem.</w:t>
      </w:r>
    </w:p>
    <w:p w14:paraId="3C043ECD" w14:textId="77777777" w:rsidR="000B5C61" w:rsidRPr="00710B62" w:rsidRDefault="000B5C61" w:rsidP="000B5C61">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Pasūtītājs veic pārbaudi un izslēdz Pretendentu no dalības iepirkumu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p>
    <w:p w14:paraId="09EA1CA9" w14:textId="77777777" w:rsidR="000B5C61" w:rsidRPr="00710B62" w:rsidRDefault="000B5C61" w:rsidP="000B5C61">
      <w:pPr>
        <w:spacing w:after="0" w:line="240" w:lineRule="auto"/>
        <w:ind w:left="1331" w:hanging="1331"/>
        <w:jc w:val="both"/>
        <w:outlineLvl w:val="0"/>
        <w:rPr>
          <w:rFonts w:ascii="Times New Roman" w:eastAsia="Times New Roman" w:hAnsi="Times New Roman" w:cs="Times New Roman"/>
          <w:kern w:val="0"/>
          <w14:ligatures w14:val="none"/>
        </w:rPr>
      </w:pPr>
      <w:bookmarkStart w:id="1" w:name="_Hlk65569965"/>
      <w:r w:rsidRPr="00710B62">
        <w:rPr>
          <w:rFonts w:ascii="Times New Roman" w:eastAsia="Times New Roman" w:hAnsi="Times New Roman" w:cs="Times New Roman"/>
          <w:kern w:val="0"/>
          <w14:ligatures w14:val="none"/>
        </w:rPr>
        <w:t xml:space="preserve"> </w:t>
      </w:r>
      <w:bookmarkEnd w:id="1"/>
    </w:p>
    <w:p w14:paraId="755A3F3B" w14:textId="77777777" w:rsidR="000B5C61" w:rsidRPr="00710B62" w:rsidRDefault="000B5C61" w:rsidP="000B5C61">
      <w:pPr>
        <w:numPr>
          <w:ilvl w:val="0"/>
          <w:numId w:val="5"/>
        </w:numPr>
        <w:spacing w:after="0" w:line="240" w:lineRule="auto"/>
        <w:ind w:left="426" w:hanging="426"/>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Prasības profesionālās darbības veikšanā</w:t>
      </w:r>
    </w:p>
    <w:p w14:paraId="2238B159" w14:textId="77777777" w:rsidR="000B5C61" w:rsidRPr="00710B62" w:rsidRDefault="000B5C61" w:rsidP="000B5C61">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Pretendentam vai, ja pretendents ir piegādātāju apvienība (turpmāk – apvienība) – visiem apvienības dalībniekiem, ir jābūt reģistrētiem Komercreģistrā vai, </w:t>
      </w:r>
      <w:r w:rsidRPr="00710B62">
        <w:rPr>
          <w:rFonts w:ascii="Times New Roman" w:eastAsia="Times New Roman" w:hAnsi="Times New Roman" w:cs="Times New Roman"/>
          <w:kern w:val="0"/>
          <w:szCs w:val="20"/>
          <w14:ligatures w14:val="none"/>
        </w:rPr>
        <w:t xml:space="preserve">ja pretendents ir fiziskā persona, tad jābūt reģistrētam kā saimnieciskās darbības veicējam, vai, </w:t>
      </w:r>
      <w:r w:rsidRPr="00710B62">
        <w:rPr>
          <w:rFonts w:ascii="Times New Roman" w:eastAsia="Times New Roman" w:hAnsi="Times New Roman" w:cs="Times New Roman"/>
          <w:kern w:val="0"/>
          <w14:ligatures w14:val="none"/>
        </w:rPr>
        <w:t>ja pretendents ir ārvalstu persona – reģistrētam atbilstoši attiecīgās valsts normatīvo aktu prasībām.</w:t>
      </w:r>
    </w:p>
    <w:p w14:paraId="1F0600F7" w14:textId="53F5FFCB" w:rsidR="000B5C61" w:rsidRPr="00710B62" w:rsidRDefault="000B5C61" w:rsidP="000B5C61">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Ja pretendents ir apvienība, tad </w:t>
      </w:r>
      <w:r w:rsidRPr="00710B62">
        <w:rPr>
          <w:rFonts w:ascii="Times New Roman" w:eastAsia="Times New Roman" w:hAnsi="Times New Roman" w:cs="Times New Roman"/>
          <w:color w:val="000000"/>
          <w:kern w:val="0"/>
          <w14:ligatures w14:val="none"/>
        </w:rPr>
        <w:t>apvienības dalībniekiem ir jābūt noslēgtai vienošanās par katram apvienības dalībniekam nododamo izpildāmo darbu daļu procentos no piedāvātās kopējās</w:t>
      </w:r>
      <w:r w:rsidRPr="00710B62">
        <w:rPr>
          <w:rFonts w:ascii="Times New Roman" w:eastAsia="Times New Roman" w:hAnsi="Times New Roman" w:cs="Times New Roman"/>
          <w:kern w:val="0"/>
          <w:szCs w:val="20"/>
          <w14:ligatures w14:val="none"/>
        </w:rPr>
        <w:t xml:space="preserve"> iepirkuma</w:t>
      </w:r>
      <w:r w:rsidRPr="00710B62">
        <w:rPr>
          <w:rFonts w:ascii="Times New Roman" w:eastAsia="Times New Roman" w:hAnsi="Times New Roman" w:cs="Times New Roman"/>
          <w:color w:val="000000"/>
          <w:kern w:val="0"/>
          <w14:ligatures w14:val="none"/>
        </w:rPr>
        <w:t xml:space="preserve"> līguma summas</w:t>
      </w:r>
      <w:r w:rsidRPr="00710B62">
        <w:rPr>
          <w:rFonts w:ascii="Times New Roman" w:eastAsia="Times New Roman" w:hAnsi="Times New Roman" w:cs="Times New Roman"/>
          <w:kern w:val="0"/>
          <w14:ligatures w14:val="none"/>
        </w:rPr>
        <w:t xml:space="preserve"> un šo darbu raksturojumu</w:t>
      </w:r>
      <w:r w:rsidRPr="00710B62">
        <w:rPr>
          <w:rFonts w:ascii="Times New Roman" w:eastAsia="Times New Roman" w:hAnsi="Times New Roman" w:cs="Times New Roman"/>
          <w:color w:val="000000"/>
          <w:kern w:val="0"/>
          <w14:ligatures w14:val="none"/>
        </w:rPr>
        <w:t xml:space="preserve">. </w:t>
      </w:r>
      <w:r w:rsidRPr="00710B62">
        <w:rPr>
          <w:rFonts w:ascii="Times New Roman" w:eastAsia="Times New Roman" w:hAnsi="Times New Roman" w:cs="Times New Roman"/>
          <w:kern w:val="0"/>
          <w14:ligatures w14:val="none"/>
        </w:rPr>
        <w:t xml:space="preserve">Ja apvienība nolikumā noteiktajā kārtībā tiek atzīta par iepirkuma procedūras uzvarētāju un iegūst tiesības slēgt iepirkuma līgumu, tad apvienības dalībniekiem pirms iepirkuma līguma noslēgšanas jāizveido personālsabiedrība (pilnsabiedrība) </w:t>
      </w:r>
      <w:r w:rsidRPr="00710B62">
        <w:rPr>
          <w:rFonts w:ascii="Times New Roman" w:eastAsia="Times New Roman" w:hAnsi="Times New Roman" w:cs="Times New Roman"/>
          <w:bCs/>
          <w:kern w:val="0"/>
          <w14:ligatures w14:val="none"/>
        </w:rPr>
        <w:t>vai j</w:t>
      </w:r>
      <w:r w:rsidRPr="00710B62">
        <w:rPr>
          <w:rFonts w:ascii="Times New Roman" w:eastAsia="Times New Roman" w:hAnsi="Times New Roman" w:cs="Times New Roman"/>
          <w:kern w:val="0"/>
          <w14:ligatures w14:val="none"/>
        </w:rPr>
        <w:t>ānoslēdz sabiedrības līgums, vienojoties par apvienības dalībnieku atbildības sadalījumu.</w:t>
      </w:r>
    </w:p>
    <w:p w14:paraId="445FB4A9" w14:textId="77777777" w:rsidR="000B5C61" w:rsidRPr="00710B62" w:rsidRDefault="000B5C61" w:rsidP="000B5C61">
      <w:pPr>
        <w:spacing w:after="0" w:line="240" w:lineRule="auto"/>
        <w:jc w:val="both"/>
        <w:rPr>
          <w:rFonts w:ascii="Times New Roman" w:eastAsia="Times New Roman" w:hAnsi="Times New Roman" w:cs="Times New Roman"/>
          <w:spacing w:val="-3"/>
          <w:kern w:val="0"/>
          <w14:ligatures w14:val="none"/>
        </w:rPr>
      </w:pPr>
    </w:p>
    <w:p w14:paraId="26A28253" w14:textId="77777777" w:rsidR="000B5C61" w:rsidRPr="00710B62" w:rsidRDefault="000B5C61" w:rsidP="000B5C61">
      <w:pPr>
        <w:numPr>
          <w:ilvl w:val="0"/>
          <w:numId w:val="5"/>
        </w:numPr>
        <w:spacing w:after="0" w:line="240" w:lineRule="auto"/>
        <w:ind w:left="426" w:hanging="426"/>
        <w:jc w:val="both"/>
        <w:outlineLvl w:val="0"/>
        <w:rPr>
          <w:rFonts w:ascii="Times New Roman" w:eastAsia="Times New Roman" w:hAnsi="Times New Roman" w:cs="Times New Roman"/>
          <w:i/>
          <w:kern w:val="0"/>
          <w:u w:val="single"/>
          <w14:ligatures w14:val="none"/>
        </w:rPr>
      </w:pPr>
      <w:r w:rsidRPr="00710B62">
        <w:rPr>
          <w:rFonts w:ascii="Times New Roman" w:eastAsia="Times New Roman" w:hAnsi="Times New Roman" w:cs="Times New Roman"/>
          <w:b/>
          <w:kern w:val="0"/>
          <w14:ligatures w14:val="none"/>
        </w:rPr>
        <w:t>Prasības pretendenta tehniskajām un profesionālajām spējām</w:t>
      </w:r>
    </w:p>
    <w:p w14:paraId="6FB38630" w14:textId="65C6129F" w:rsidR="000B4F50" w:rsidRPr="00710B62" w:rsidRDefault="000B4F50" w:rsidP="00976538">
      <w:pPr>
        <w:numPr>
          <w:ilvl w:val="1"/>
          <w:numId w:val="5"/>
        </w:numPr>
        <w:tabs>
          <w:tab w:val="left" w:pos="709"/>
          <w:tab w:val="left" w:pos="2268"/>
        </w:tabs>
        <w:spacing w:after="0" w:line="240" w:lineRule="auto"/>
        <w:ind w:left="709" w:hanging="709"/>
        <w:contextualSpacing/>
        <w:jc w:val="both"/>
        <w:rPr>
          <w:rFonts w:ascii="Times New Roman" w:eastAsia="Times New Roman" w:hAnsi="Times New Roman" w:cs="Times New Roman"/>
          <w:kern w:val="0"/>
          <w:lang w:eastAsia="lv-LV"/>
          <w14:ligatures w14:val="none"/>
        </w:rPr>
      </w:pPr>
      <w:bookmarkStart w:id="2" w:name="_Hlk80693881"/>
      <w:r w:rsidRPr="00710B62">
        <w:rPr>
          <w:rFonts w:ascii="Times New Roman" w:eastAsia="Times New Roman" w:hAnsi="Times New Roman" w:cs="Times New Roman"/>
          <w:kern w:val="0"/>
          <w:lang w:eastAsia="lv-LV"/>
          <w14:ligatures w14:val="none"/>
        </w:rPr>
        <w:t>Pretendentam, kurš iesniedz piedāvājumu par iepirkuma</w:t>
      </w:r>
      <w:r w:rsidR="00BE0368">
        <w:rPr>
          <w:rFonts w:ascii="Times New Roman" w:eastAsia="Times New Roman" w:hAnsi="Times New Roman" w:cs="Times New Roman"/>
          <w:kern w:val="0"/>
          <w:lang w:eastAsia="lv-LV"/>
          <w14:ligatures w14:val="none"/>
        </w:rPr>
        <w:t xml:space="preserve"> priekšmeta</w:t>
      </w:r>
      <w:r w:rsidRPr="00710B62">
        <w:rPr>
          <w:rFonts w:ascii="Times New Roman" w:eastAsia="Times New Roman" w:hAnsi="Times New Roman" w:cs="Times New Roman"/>
          <w:kern w:val="0"/>
          <w:lang w:eastAsia="lv-LV"/>
          <w14:ligatures w14:val="none"/>
        </w:rPr>
        <w:t xml:space="preserve"> </w:t>
      </w:r>
      <w:r w:rsidRPr="00710B62">
        <w:rPr>
          <w:rFonts w:ascii="Times New Roman" w:eastAsia="Times New Roman" w:hAnsi="Times New Roman" w:cs="Times New Roman"/>
          <w:b/>
          <w:bCs/>
          <w:kern w:val="0"/>
          <w:lang w:eastAsia="lv-LV"/>
          <w14:ligatures w14:val="none"/>
        </w:rPr>
        <w:t>pirmo daļu</w:t>
      </w:r>
      <w:r w:rsidRPr="00710B62">
        <w:rPr>
          <w:rFonts w:ascii="Times New Roman" w:eastAsia="Times New Roman" w:hAnsi="Times New Roman" w:cs="Times New Roman"/>
          <w:kern w:val="0"/>
          <w:lang w:eastAsia="lv-LV"/>
          <w14:ligatures w14:val="none"/>
        </w:rPr>
        <w:t xml:space="preserve"> jā</w:t>
      </w:r>
      <w:r w:rsidR="005E4B75">
        <w:rPr>
          <w:rFonts w:ascii="Times New Roman" w:eastAsia="Times New Roman" w:hAnsi="Times New Roman" w:cs="Times New Roman"/>
          <w:kern w:val="0"/>
          <w:lang w:eastAsia="lv-LV"/>
          <w14:ligatures w14:val="none"/>
        </w:rPr>
        <w:t>atbilst šādām prasībām</w:t>
      </w:r>
      <w:r w:rsidR="00C467B8" w:rsidRPr="00710B62">
        <w:rPr>
          <w:rFonts w:ascii="Times New Roman" w:eastAsia="Times New Roman" w:hAnsi="Times New Roman" w:cs="Times New Roman"/>
          <w:kern w:val="0"/>
          <w:lang w:eastAsia="lv-LV"/>
          <w14:ligatures w14:val="none"/>
        </w:rPr>
        <w:t>:</w:t>
      </w:r>
    </w:p>
    <w:bookmarkEnd w:id="2"/>
    <w:p w14:paraId="374DFE9D" w14:textId="1B9302C6" w:rsidR="00555116" w:rsidRPr="00710B62" w:rsidRDefault="00555116" w:rsidP="00555116">
      <w:pPr>
        <w:pStyle w:val="ListParagraph"/>
        <w:numPr>
          <w:ilvl w:val="2"/>
          <w:numId w:val="5"/>
        </w:numPr>
        <w:spacing w:after="0" w:line="240" w:lineRule="auto"/>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 xml:space="preserve">Pretendentam iepriekšējo 3 (trīs) gadu laikā (2022., 2023., 2024. gadā un 2025.gadā līdz piedāvājuma iesniegšanai)  ir pieredze vismaz 1 (viena) līguma izpildē </w:t>
      </w:r>
      <w:r w:rsidR="00CB34ED">
        <w:rPr>
          <w:rFonts w:ascii="Times New Roman" w:eastAsia="Times New Roman" w:hAnsi="Times New Roman" w:cs="Times New Roman"/>
          <w:kern w:val="0"/>
          <w:lang w:eastAsia="lv-LV"/>
          <w14:ligatures w14:val="none"/>
        </w:rPr>
        <w:t xml:space="preserve">gāzu analizatoru </w:t>
      </w:r>
      <w:r w:rsidRPr="00710B62">
        <w:rPr>
          <w:rFonts w:ascii="Times New Roman" w:eastAsia="Times New Roman" w:hAnsi="Times New Roman" w:cs="Times New Roman"/>
          <w:kern w:val="0"/>
          <w:lang w:eastAsia="lv-LV"/>
          <w14:ligatures w14:val="none"/>
        </w:rPr>
        <w:t>apkopē, kalibrēšanā un remontdarbu veikšanā, līguma termiņš – pakalpojuma sniegšanā vismaz 12 mēneši, pakalpojums sniegts vismaz 5 iekārtām.</w:t>
      </w:r>
    </w:p>
    <w:p w14:paraId="462D8F0C" w14:textId="70D4D8B3" w:rsidR="00555116" w:rsidRPr="00710B62" w:rsidRDefault="00555116" w:rsidP="00555116">
      <w:pPr>
        <w:pStyle w:val="ListParagraph"/>
        <w:numPr>
          <w:ilvl w:val="2"/>
          <w:numId w:val="5"/>
        </w:numPr>
        <w:spacing w:after="0" w:line="240" w:lineRule="auto"/>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 xml:space="preserve">Pretendentam ir tiesības veikt </w:t>
      </w:r>
      <w:r w:rsidR="005E4B75">
        <w:rPr>
          <w:rFonts w:ascii="Times New Roman" w:eastAsia="Times New Roman" w:hAnsi="Times New Roman" w:cs="Times New Roman"/>
          <w:kern w:val="0"/>
          <w:lang w:eastAsia="lv-LV"/>
          <w14:ligatures w14:val="none"/>
        </w:rPr>
        <w:t>iepirkuma priekšmetā iekļauto</w:t>
      </w:r>
      <w:r w:rsidR="005E4B75" w:rsidRPr="00710B62">
        <w:rPr>
          <w:rFonts w:ascii="Times New Roman" w:eastAsia="Times New Roman" w:hAnsi="Times New Roman" w:cs="Times New Roman"/>
          <w:kern w:val="0"/>
          <w:lang w:eastAsia="lv-LV"/>
          <w14:ligatures w14:val="none"/>
        </w:rPr>
        <w:t xml:space="preserve"> </w:t>
      </w:r>
      <w:r w:rsidRPr="00710B62">
        <w:rPr>
          <w:rFonts w:ascii="Times New Roman" w:eastAsia="Times New Roman" w:hAnsi="Times New Roman" w:cs="Times New Roman"/>
          <w:kern w:val="0"/>
          <w:lang w:eastAsia="lv-LV"/>
          <w14:ligatures w14:val="none"/>
        </w:rPr>
        <w:t>iekārtu un ierīču kalibrēšanu saskaņā ar Ministru kabineta 2016.</w:t>
      </w:r>
      <w:r w:rsidR="00966FB3">
        <w:rPr>
          <w:rFonts w:ascii="Times New Roman" w:eastAsia="Times New Roman" w:hAnsi="Times New Roman" w:cs="Times New Roman"/>
          <w:kern w:val="0"/>
          <w:lang w:eastAsia="lv-LV"/>
          <w14:ligatures w14:val="none"/>
        </w:rPr>
        <w:t>gada 25.augusta</w:t>
      </w:r>
      <w:r w:rsidRPr="00710B62">
        <w:rPr>
          <w:rFonts w:ascii="Times New Roman" w:eastAsia="Times New Roman" w:hAnsi="Times New Roman" w:cs="Times New Roman"/>
          <w:kern w:val="0"/>
          <w:lang w:eastAsia="lv-LV"/>
          <w14:ligatures w14:val="none"/>
        </w:rPr>
        <w:t xml:space="preserve"> noteikumu Nr.693 “Noteikumi par mērīšanas līdzekļu kalibrēšanu” 5. punktu.</w:t>
      </w:r>
    </w:p>
    <w:p w14:paraId="308696F0" w14:textId="77777777" w:rsidR="00C467B8" w:rsidRPr="00710B62" w:rsidRDefault="00C467B8" w:rsidP="00976538">
      <w:pPr>
        <w:spacing w:after="0" w:line="240" w:lineRule="auto"/>
        <w:ind w:left="720"/>
        <w:jc w:val="both"/>
        <w:rPr>
          <w:rFonts w:ascii="Times New Roman" w:eastAsia="Times New Roman" w:hAnsi="Times New Roman" w:cs="Times New Roman"/>
          <w:kern w:val="0"/>
          <w14:ligatures w14:val="none"/>
        </w:rPr>
      </w:pPr>
    </w:p>
    <w:p w14:paraId="6AAFCD0A" w14:textId="308A466F" w:rsidR="00C467B8" w:rsidRPr="00710B62" w:rsidRDefault="00C467B8" w:rsidP="00976538">
      <w:pPr>
        <w:numPr>
          <w:ilvl w:val="1"/>
          <w:numId w:val="5"/>
        </w:numPr>
        <w:tabs>
          <w:tab w:val="left" w:pos="709"/>
          <w:tab w:val="left" w:pos="2268"/>
        </w:tabs>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Pretendentam, kurš iesniedz piedāvājumu par iepirkuma</w:t>
      </w:r>
      <w:r w:rsidR="00BE0368" w:rsidRPr="00BE0368">
        <w:rPr>
          <w:rFonts w:ascii="Times New Roman" w:eastAsia="Times New Roman" w:hAnsi="Times New Roman" w:cs="Times New Roman"/>
          <w:kern w:val="0"/>
          <w:lang w:eastAsia="lv-LV"/>
          <w14:ligatures w14:val="none"/>
        </w:rPr>
        <w:t xml:space="preserve"> </w:t>
      </w:r>
      <w:r w:rsidR="00BE0368">
        <w:rPr>
          <w:rFonts w:ascii="Times New Roman" w:eastAsia="Times New Roman" w:hAnsi="Times New Roman" w:cs="Times New Roman"/>
          <w:kern w:val="0"/>
          <w:lang w:eastAsia="lv-LV"/>
          <w14:ligatures w14:val="none"/>
        </w:rPr>
        <w:t>priekšmeta</w:t>
      </w:r>
      <w:r w:rsidRPr="00710B62">
        <w:rPr>
          <w:rFonts w:ascii="Times New Roman" w:eastAsia="Times New Roman" w:hAnsi="Times New Roman" w:cs="Times New Roman"/>
          <w:kern w:val="0"/>
          <w:lang w:eastAsia="lv-LV"/>
          <w14:ligatures w14:val="none"/>
        </w:rPr>
        <w:t xml:space="preserve"> </w:t>
      </w:r>
      <w:r w:rsidRPr="00710B62">
        <w:rPr>
          <w:rFonts w:ascii="Times New Roman" w:eastAsia="Times New Roman" w:hAnsi="Times New Roman" w:cs="Times New Roman"/>
          <w:b/>
          <w:bCs/>
          <w:kern w:val="0"/>
          <w:lang w:eastAsia="lv-LV"/>
          <w14:ligatures w14:val="none"/>
        </w:rPr>
        <w:t>otro daļu</w:t>
      </w:r>
      <w:r w:rsidRPr="00710B62">
        <w:rPr>
          <w:rFonts w:ascii="Times New Roman" w:eastAsia="Times New Roman" w:hAnsi="Times New Roman" w:cs="Times New Roman"/>
          <w:kern w:val="0"/>
          <w:lang w:eastAsia="lv-LV"/>
          <w14:ligatures w14:val="none"/>
        </w:rPr>
        <w:t xml:space="preserve"> jā</w:t>
      </w:r>
      <w:r w:rsidR="007841FE">
        <w:rPr>
          <w:rFonts w:ascii="Times New Roman" w:eastAsia="Times New Roman" w:hAnsi="Times New Roman" w:cs="Times New Roman"/>
          <w:kern w:val="0"/>
          <w:lang w:eastAsia="lv-LV"/>
          <w14:ligatures w14:val="none"/>
        </w:rPr>
        <w:t>atbilst šādām prasībām</w:t>
      </w:r>
      <w:r w:rsidRPr="00710B62">
        <w:rPr>
          <w:rFonts w:ascii="Times New Roman" w:eastAsia="Times New Roman" w:hAnsi="Times New Roman" w:cs="Times New Roman"/>
          <w:kern w:val="0"/>
          <w:lang w:eastAsia="lv-LV"/>
          <w14:ligatures w14:val="none"/>
        </w:rPr>
        <w:t>:</w:t>
      </w:r>
    </w:p>
    <w:p w14:paraId="255D9062" w14:textId="43BCF075" w:rsidR="001120C5" w:rsidRPr="00710B62" w:rsidRDefault="001120C5" w:rsidP="001120C5">
      <w:pPr>
        <w:pStyle w:val="ListParagraph"/>
        <w:numPr>
          <w:ilvl w:val="2"/>
          <w:numId w:val="5"/>
        </w:numPr>
        <w:spacing w:after="0" w:line="240" w:lineRule="auto"/>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Pretendentam iepriekšējo 3 (trīs) gadu laikā (2022., 2023., 2024. gadā un 2025.gadā līdz piedāvājuma iesniegšanai) ir pieredze vismaz 1 (viena) līguma izpildē </w:t>
      </w:r>
      <w:r w:rsidR="00C31703">
        <w:rPr>
          <w:rFonts w:ascii="Times New Roman" w:eastAsia="Times New Roman" w:hAnsi="Times New Roman" w:cs="Times New Roman"/>
          <w:kern w:val="0"/>
          <w14:ligatures w14:val="none"/>
        </w:rPr>
        <w:t>diagnostikas</w:t>
      </w:r>
      <w:r w:rsidR="00C31703" w:rsidRPr="00710B62">
        <w:rPr>
          <w:rFonts w:ascii="Times New Roman" w:eastAsia="Times New Roman" w:hAnsi="Times New Roman" w:cs="Times New Roman"/>
          <w:kern w:val="0"/>
          <w14:ligatures w14:val="none"/>
        </w:rPr>
        <w:t xml:space="preserve"> </w:t>
      </w:r>
      <w:r w:rsidRPr="00710B62">
        <w:rPr>
          <w:rFonts w:ascii="Times New Roman" w:eastAsia="Times New Roman" w:hAnsi="Times New Roman" w:cs="Times New Roman"/>
          <w:kern w:val="0"/>
          <w14:ligatures w14:val="none"/>
        </w:rPr>
        <w:t>iekārtu apkopē, kalibrēšanā un remontdarbu veikšanā, līguma termiņš – pakalpojuma sniegšanā vismaz 12 mēneši, pakalpojums sniegts vismaz 5 iekārtām:</w:t>
      </w:r>
    </w:p>
    <w:p w14:paraId="1178CFA1" w14:textId="347A28AB" w:rsidR="001120C5" w:rsidRPr="00710B62" w:rsidRDefault="001120C5" w:rsidP="001120C5">
      <w:pPr>
        <w:pStyle w:val="ListParagraph"/>
        <w:numPr>
          <w:ilvl w:val="2"/>
          <w:numId w:val="5"/>
        </w:numPr>
        <w:spacing w:after="0" w:line="240" w:lineRule="auto"/>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Pretendentam ir tiesības veikt </w:t>
      </w:r>
      <w:r w:rsidR="009C7531">
        <w:rPr>
          <w:rFonts w:ascii="Times New Roman" w:eastAsia="Times New Roman" w:hAnsi="Times New Roman" w:cs="Times New Roman"/>
          <w:kern w:val="0"/>
          <w14:ligatures w14:val="none"/>
        </w:rPr>
        <w:t xml:space="preserve">iepirkuma priekšmetā </w:t>
      </w:r>
      <w:r w:rsidR="00977367">
        <w:rPr>
          <w:rFonts w:ascii="Times New Roman" w:eastAsia="Times New Roman" w:hAnsi="Times New Roman" w:cs="Times New Roman"/>
          <w:kern w:val="0"/>
          <w14:ligatures w14:val="none"/>
        </w:rPr>
        <w:t xml:space="preserve">iekļauto </w:t>
      </w:r>
      <w:r w:rsidRPr="00710B62">
        <w:rPr>
          <w:rFonts w:ascii="Times New Roman" w:eastAsia="Times New Roman" w:hAnsi="Times New Roman" w:cs="Times New Roman"/>
          <w:kern w:val="0"/>
          <w14:ligatures w14:val="none"/>
        </w:rPr>
        <w:t xml:space="preserve">iekārtu un ierīču kalibrēšanu saskaņā ar Ministru kabineta </w:t>
      </w:r>
      <w:r w:rsidR="00966FB3" w:rsidRPr="00710B62">
        <w:rPr>
          <w:rFonts w:ascii="Times New Roman" w:eastAsia="Times New Roman" w:hAnsi="Times New Roman" w:cs="Times New Roman"/>
          <w:kern w:val="0"/>
          <w:lang w:eastAsia="lv-LV"/>
          <w14:ligatures w14:val="none"/>
        </w:rPr>
        <w:t>2016.</w:t>
      </w:r>
      <w:r w:rsidR="00966FB3">
        <w:rPr>
          <w:rFonts w:ascii="Times New Roman" w:eastAsia="Times New Roman" w:hAnsi="Times New Roman" w:cs="Times New Roman"/>
          <w:kern w:val="0"/>
          <w:lang w:eastAsia="lv-LV"/>
          <w14:ligatures w14:val="none"/>
        </w:rPr>
        <w:t>gada 25.augusta</w:t>
      </w:r>
      <w:r w:rsidRPr="00710B62">
        <w:rPr>
          <w:rFonts w:ascii="Times New Roman" w:eastAsia="Times New Roman" w:hAnsi="Times New Roman" w:cs="Times New Roman"/>
          <w:kern w:val="0"/>
          <w14:ligatures w14:val="none"/>
        </w:rPr>
        <w:t xml:space="preserve"> noteikumu Nr.693 “Noteikumi par mērīšanas līdzekļu kalibrēšanu” 5. punktu.</w:t>
      </w:r>
    </w:p>
    <w:p w14:paraId="62C206AA" w14:textId="3C162D11" w:rsidR="001120C5" w:rsidRPr="00710B62" w:rsidRDefault="001120C5" w:rsidP="001120C5">
      <w:pPr>
        <w:pStyle w:val="ListParagraph"/>
        <w:numPr>
          <w:ilvl w:val="2"/>
          <w:numId w:val="5"/>
        </w:numPr>
        <w:spacing w:after="0" w:line="240" w:lineRule="auto"/>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Pretendenta rīcībā jābūt speciālistam, kuram saskaņā ar Ministru kabineta 2013.gada 8.oktobr</w:t>
      </w:r>
      <w:r w:rsidR="003526FF">
        <w:rPr>
          <w:rFonts w:ascii="Times New Roman" w:eastAsia="Times New Roman" w:hAnsi="Times New Roman" w:cs="Times New Roman"/>
          <w:kern w:val="0"/>
          <w14:ligatures w14:val="none"/>
        </w:rPr>
        <w:t>a</w:t>
      </w:r>
      <w:r w:rsidRPr="00710B62">
        <w:rPr>
          <w:rFonts w:ascii="Times New Roman" w:eastAsia="Times New Roman" w:hAnsi="Times New Roman" w:cs="Times New Roman"/>
          <w:kern w:val="0"/>
          <w14:ligatures w14:val="none"/>
        </w:rPr>
        <w:t xml:space="preserve"> noteikumiem Nr.1041 “Noteikumi par obligāti piemērojamo energostandartu, kas nosaka elektroapgādes objektu ekspluatācijas organizatoriskās un tehniskās </w:t>
      </w:r>
      <w:r w:rsidRPr="00710B62">
        <w:rPr>
          <w:rFonts w:ascii="Times New Roman" w:eastAsia="Times New Roman" w:hAnsi="Times New Roman" w:cs="Times New Roman"/>
          <w:kern w:val="0"/>
          <w14:ligatures w14:val="none"/>
        </w:rPr>
        <w:lastRenderedPageBreak/>
        <w:t>drošības prasības” ir izsniegta derīga apliecība par Bz</w:t>
      </w:r>
      <w:r w:rsidRPr="00710B62">
        <w:rPr>
          <w:rFonts w:ascii="Times New Roman" w:eastAsia="Times New Roman" w:hAnsi="Times New Roman" w:cs="Times New Roman"/>
          <w:kern w:val="0"/>
          <w14:ligatures w14:val="none"/>
        </w:rPr>
        <w:footnoteReference w:id="2"/>
      </w:r>
      <w:r w:rsidRPr="00710B62">
        <w:rPr>
          <w:rFonts w:ascii="Times New Roman" w:eastAsia="Times New Roman" w:hAnsi="Times New Roman" w:cs="Times New Roman"/>
          <w:kern w:val="0"/>
          <w14:ligatures w14:val="none"/>
        </w:rPr>
        <w:t xml:space="preserve"> elektrodrošības grupas piešķiršanu.</w:t>
      </w:r>
    </w:p>
    <w:p w14:paraId="2CB86526" w14:textId="77777777" w:rsidR="00C56CEE" w:rsidRPr="00710B62" w:rsidRDefault="00C56CEE" w:rsidP="00976538">
      <w:pPr>
        <w:tabs>
          <w:tab w:val="left" w:pos="709"/>
          <w:tab w:val="left" w:pos="2268"/>
        </w:tabs>
        <w:spacing w:after="0" w:line="240" w:lineRule="auto"/>
        <w:ind w:left="709"/>
        <w:contextualSpacing/>
        <w:jc w:val="both"/>
        <w:rPr>
          <w:rFonts w:ascii="Times New Roman" w:eastAsia="Times New Roman" w:hAnsi="Times New Roman" w:cs="Times New Roman"/>
          <w:kern w:val="0"/>
          <w:lang w:eastAsia="lv-LV"/>
          <w14:ligatures w14:val="none"/>
        </w:rPr>
      </w:pPr>
    </w:p>
    <w:p w14:paraId="3D76FFF3" w14:textId="61FFC6E0" w:rsidR="001C1C62" w:rsidRPr="00710B62" w:rsidRDefault="001C1C62" w:rsidP="00976538">
      <w:pPr>
        <w:numPr>
          <w:ilvl w:val="1"/>
          <w:numId w:val="5"/>
        </w:numPr>
        <w:tabs>
          <w:tab w:val="left" w:pos="709"/>
          <w:tab w:val="left" w:pos="2268"/>
        </w:tabs>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Pretendentam, kurš iesniedz piedāvājumu par iepirkuma</w:t>
      </w:r>
      <w:r w:rsidR="00BE0368" w:rsidRPr="00BE0368">
        <w:rPr>
          <w:rFonts w:ascii="Times New Roman" w:eastAsia="Times New Roman" w:hAnsi="Times New Roman" w:cs="Times New Roman"/>
          <w:kern w:val="0"/>
          <w:lang w:eastAsia="lv-LV"/>
          <w14:ligatures w14:val="none"/>
        </w:rPr>
        <w:t xml:space="preserve"> </w:t>
      </w:r>
      <w:r w:rsidR="00BE0368">
        <w:rPr>
          <w:rFonts w:ascii="Times New Roman" w:eastAsia="Times New Roman" w:hAnsi="Times New Roman" w:cs="Times New Roman"/>
          <w:kern w:val="0"/>
          <w:lang w:eastAsia="lv-LV"/>
          <w14:ligatures w14:val="none"/>
        </w:rPr>
        <w:t>priekšmeta</w:t>
      </w:r>
      <w:r w:rsidRPr="00710B62">
        <w:rPr>
          <w:rFonts w:ascii="Times New Roman" w:eastAsia="Times New Roman" w:hAnsi="Times New Roman" w:cs="Times New Roman"/>
          <w:kern w:val="0"/>
          <w:lang w:eastAsia="lv-LV"/>
          <w14:ligatures w14:val="none"/>
        </w:rPr>
        <w:t xml:space="preserve"> </w:t>
      </w:r>
      <w:r w:rsidRPr="00710B62">
        <w:rPr>
          <w:rFonts w:ascii="Times New Roman" w:eastAsia="Times New Roman" w:hAnsi="Times New Roman" w:cs="Times New Roman"/>
          <w:b/>
          <w:bCs/>
          <w:kern w:val="0"/>
          <w:lang w:eastAsia="lv-LV"/>
          <w14:ligatures w14:val="none"/>
        </w:rPr>
        <w:t>trešo daļu</w:t>
      </w:r>
      <w:r w:rsidRPr="00710B62">
        <w:rPr>
          <w:rFonts w:ascii="Times New Roman" w:eastAsia="Times New Roman" w:hAnsi="Times New Roman" w:cs="Times New Roman"/>
          <w:kern w:val="0"/>
          <w:lang w:eastAsia="lv-LV"/>
          <w14:ligatures w14:val="none"/>
        </w:rPr>
        <w:t xml:space="preserve"> jā</w:t>
      </w:r>
      <w:r w:rsidR="007841FE">
        <w:rPr>
          <w:rFonts w:ascii="Times New Roman" w:eastAsia="Times New Roman" w:hAnsi="Times New Roman" w:cs="Times New Roman"/>
          <w:kern w:val="0"/>
          <w:lang w:eastAsia="lv-LV"/>
          <w14:ligatures w14:val="none"/>
        </w:rPr>
        <w:t>atbilst šādām prasībām</w:t>
      </w:r>
      <w:r w:rsidRPr="00710B62">
        <w:rPr>
          <w:rFonts w:ascii="Times New Roman" w:eastAsia="Times New Roman" w:hAnsi="Times New Roman" w:cs="Times New Roman"/>
          <w:kern w:val="0"/>
          <w:lang w:eastAsia="lv-LV"/>
          <w14:ligatures w14:val="none"/>
        </w:rPr>
        <w:t>:</w:t>
      </w:r>
    </w:p>
    <w:p w14:paraId="4C9FB6EB" w14:textId="7DEE2227" w:rsidR="00F15E1E" w:rsidRPr="00710B62" w:rsidRDefault="00F15E1E" w:rsidP="00F15E1E">
      <w:pPr>
        <w:pStyle w:val="ListParagraph"/>
        <w:numPr>
          <w:ilvl w:val="2"/>
          <w:numId w:val="5"/>
        </w:numPr>
        <w:spacing w:after="0" w:line="240" w:lineRule="auto"/>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Pretendentam iepriekšējo 3 (trīs) gadu laikā (2022., 2023., 2024. gadā un 2025.gadā līdz piedāvājuma iesniegšanai) ir pieredze vismaz 1 (viena) līguma izpildē </w:t>
      </w:r>
      <w:r w:rsidR="00C31703">
        <w:rPr>
          <w:rFonts w:ascii="Times New Roman" w:eastAsia="Times New Roman" w:hAnsi="Times New Roman" w:cs="Times New Roman"/>
          <w:kern w:val="0"/>
          <w14:ligatures w14:val="none"/>
        </w:rPr>
        <w:t>elektroiekrāvēju</w:t>
      </w:r>
      <w:r w:rsidR="00C31703" w:rsidRPr="00710B62">
        <w:rPr>
          <w:rFonts w:ascii="Times New Roman" w:eastAsia="Times New Roman" w:hAnsi="Times New Roman" w:cs="Times New Roman"/>
          <w:kern w:val="0"/>
          <w14:ligatures w14:val="none"/>
        </w:rPr>
        <w:t xml:space="preserve"> </w:t>
      </w:r>
      <w:r w:rsidRPr="00710B62">
        <w:rPr>
          <w:rFonts w:ascii="Times New Roman" w:eastAsia="Times New Roman" w:hAnsi="Times New Roman" w:cs="Times New Roman"/>
          <w:kern w:val="0"/>
          <w14:ligatures w14:val="none"/>
        </w:rPr>
        <w:t xml:space="preserve"> apkopē un remontdarbu veikšanā, līguma termiņš – pakalpojuma sniegšanā vismaz 12 mēneši, pakalpojums sniegts vismaz 5 iekārtām.</w:t>
      </w:r>
    </w:p>
    <w:p w14:paraId="7E3ED4F8" w14:textId="61C14430" w:rsidR="00F15E1E" w:rsidRPr="00710B62" w:rsidRDefault="000F340C" w:rsidP="00F15E1E">
      <w:pPr>
        <w:pStyle w:val="ListParagraph"/>
        <w:numPr>
          <w:ilvl w:val="2"/>
          <w:numId w:val="5"/>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w:t>
      </w:r>
      <w:r w:rsidR="00F15E1E" w:rsidRPr="00710B62">
        <w:rPr>
          <w:rFonts w:ascii="Times New Roman" w:eastAsia="Times New Roman" w:hAnsi="Times New Roman" w:cs="Times New Roman"/>
          <w:kern w:val="0"/>
          <w14:ligatures w14:val="none"/>
        </w:rPr>
        <w:t>retendenta rīcībā jābūt speciālistam, kuram saskaņā ar Ministru kabineta 2013.gada 8.oktobr</w:t>
      </w:r>
      <w:r w:rsidR="003526FF">
        <w:rPr>
          <w:rFonts w:ascii="Times New Roman" w:eastAsia="Times New Roman" w:hAnsi="Times New Roman" w:cs="Times New Roman"/>
          <w:kern w:val="0"/>
          <w14:ligatures w14:val="none"/>
        </w:rPr>
        <w:t>a</w:t>
      </w:r>
      <w:r w:rsidR="00F15E1E" w:rsidRPr="00710B62">
        <w:rPr>
          <w:rFonts w:ascii="Times New Roman" w:eastAsia="Times New Roman" w:hAnsi="Times New Roman" w:cs="Times New Roman"/>
          <w:kern w:val="0"/>
          <w14:ligatures w14:val="none"/>
        </w:rPr>
        <w:t xml:space="preserve"> noteikumiem Nr.1041 “Noteikumi par obligāti piemērojamo energostandartu, kas nosaka elektroapgādes objektu ekspluatācijas organizatoriskās un tehniskās drošības prasības” ir izsniegta derīga apliecība par Bz elektrodrošības grupas piešķiršanu.</w:t>
      </w:r>
    </w:p>
    <w:p w14:paraId="7AA3C06B" w14:textId="77777777" w:rsidR="00F15E1E" w:rsidRPr="00710B62" w:rsidRDefault="00F15E1E" w:rsidP="00F15E1E">
      <w:pPr>
        <w:pStyle w:val="ListParagraph"/>
        <w:spacing w:after="0" w:line="240" w:lineRule="auto"/>
        <w:jc w:val="both"/>
        <w:rPr>
          <w:rFonts w:ascii="Times New Roman" w:eastAsia="Times New Roman" w:hAnsi="Times New Roman" w:cs="Times New Roman"/>
          <w:kern w:val="0"/>
          <w:lang w:eastAsia="lv-LV"/>
          <w14:ligatures w14:val="none"/>
        </w:rPr>
      </w:pPr>
    </w:p>
    <w:p w14:paraId="2FD1570B" w14:textId="4EF6CD9C" w:rsidR="000B5C61" w:rsidRPr="00710B62" w:rsidRDefault="000B5C61" w:rsidP="00976538">
      <w:pPr>
        <w:numPr>
          <w:ilvl w:val="1"/>
          <w:numId w:val="5"/>
        </w:numPr>
        <w:tabs>
          <w:tab w:val="left" w:pos="709"/>
          <w:tab w:val="left" w:pos="2268"/>
        </w:tabs>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Ja pretendents ir apvienība, tad vismaz vienam apvienības dalībniekam jāatbilst 17.1. -17.</w:t>
      </w:r>
      <w:r w:rsidR="00CD0B81" w:rsidRPr="00710B62">
        <w:rPr>
          <w:rFonts w:ascii="Times New Roman" w:eastAsia="Times New Roman" w:hAnsi="Times New Roman" w:cs="Times New Roman"/>
          <w:kern w:val="0"/>
          <w:lang w:eastAsia="lv-LV"/>
          <w14:ligatures w14:val="none"/>
        </w:rPr>
        <w:t>3</w:t>
      </w:r>
      <w:r w:rsidRPr="00710B62">
        <w:rPr>
          <w:rFonts w:ascii="Times New Roman" w:eastAsia="Times New Roman" w:hAnsi="Times New Roman" w:cs="Times New Roman"/>
          <w:kern w:val="0"/>
          <w:lang w:eastAsia="lv-LV"/>
          <w14:ligatures w14:val="none"/>
        </w:rPr>
        <w:t>. punktā noteiktajiem kritērijiem</w:t>
      </w:r>
      <w:r w:rsidR="002A0B72" w:rsidRPr="00710B62">
        <w:rPr>
          <w:rFonts w:ascii="Times New Roman" w:eastAsia="Times New Roman" w:hAnsi="Times New Roman" w:cs="Times New Roman"/>
          <w:kern w:val="0"/>
          <w:lang w:eastAsia="lv-LV"/>
          <w14:ligatures w14:val="none"/>
        </w:rPr>
        <w:t>, atbilstoši tai iepirkuma priekšmeta daļai, kurā tiek iesniegts piedāvājums</w:t>
      </w:r>
      <w:r w:rsidRPr="00710B62">
        <w:rPr>
          <w:rFonts w:ascii="Times New Roman" w:eastAsia="Times New Roman" w:hAnsi="Times New Roman" w:cs="Times New Roman"/>
          <w:kern w:val="0"/>
          <w:lang w:eastAsia="lv-LV"/>
          <w14:ligatures w14:val="none"/>
        </w:rPr>
        <w:t>.</w:t>
      </w:r>
    </w:p>
    <w:p w14:paraId="0D050243" w14:textId="77777777" w:rsidR="000B5C61" w:rsidRPr="00710B62" w:rsidRDefault="000B5C61" w:rsidP="000B5C61">
      <w:pPr>
        <w:tabs>
          <w:tab w:val="left" w:pos="709"/>
          <w:tab w:val="left" w:pos="2268"/>
        </w:tabs>
        <w:spacing w:after="0" w:line="240" w:lineRule="auto"/>
        <w:ind w:left="709"/>
        <w:contextualSpacing/>
        <w:jc w:val="both"/>
        <w:rPr>
          <w:rFonts w:ascii="Times New Roman" w:eastAsia="Times New Roman" w:hAnsi="Times New Roman" w:cs="Times New Roman"/>
          <w:kern w:val="0"/>
          <w:lang w:eastAsia="lv-LV"/>
          <w14:ligatures w14:val="none"/>
        </w:rPr>
      </w:pPr>
    </w:p>
    <w:p w14:paraId="18BC3A6C" w14:textId="77777777" w:rsidR="003962DA" w:rsidRPr="00710B62" w:rsidRDefault="003962DA" w:rsidP="003962DA">
      <w:pPr>
        <w:spacing w:after="0" w:line="240" w:lineRule="auto"/>
        <w:ind w:left="1800" w:hanging="807"/>
        <w:jc w:val="center"/>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V PRETENDENTA ATLASES DOKUMENTI</w:t>
      </w:r>
    </w:p>
    <w:p w14:paraId="0819FB4F" w14:textId="77777777" w:rsidR="003962DA" w:rsidRPr="00710B62" w:rsidRDefault="003962DA" w:rsidP="003962DA">
      <w:pPr>
        <w:spacing w:after="0" w:line="240" w:lineRule="auto"/>
        <w:ind w:left="1800" w:hanging="807"/>
        <w:jc w:val="center"/>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UN FINANŠU PIEDĀVĀJUMS</w:t>
      </w:r>
    </w:p>
    <w:p w14:paraId="67CAB068" w14:textId="77777777" w:rsidR="003962DA" w:rsidRPr="00710B62" w:rsidRDefault="003962DA" w:rsidP="003962DA">
      <w:pPr>
        <w:spacing w:after="0" w:line="240" w:lineRule="auto"/>
        <w:ind w:left="1800" w:firstLine="360"/>
        <w:jc w:val="center"/>
        <w:outlineLvl w:val="0"/>
        <w:rPr>
          <w:rFonts w:ascii="Times New Roman" w:eastAsia="Times New Roman" w:hAnsi="Times New Roman" w:cs="Times New Roman"/>
          <w:b/>
          <w:kern w:val="0"/>
          <w14:ligatures w14:val="none"/>
        </w:rPr>
      </w:pPr>
    </w:p>
    <w:p w14:paraId="65DE7426" w14:textId="77777777" w:rsidR="003962DA" w:rsidRPr="00710B62" w:rsidRDefault="003962DA" w:rsidP="003962DA">
      <w:pPr>
        <w:numPr>
          <w:ilvl w:val="0"/>
          <w:numId w:val="5"/>
        </w:numPr>
        <w:spacing w:after="0" w:line="240" w:lineRule="auto"/>
        <w:ind w:left="426" w:hanging="426"/>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 xml:space="preserve">Pretendenta atlases dokumenti </w:t>
      </w:r>
    </w:p>
    <w:p w14:paraId="221AC500" w14:textId="77777777" w:rsidR="003962DA" w:rsidRPr="00710B62" w:rsidRDefault="003962DA" w:rsidP="003962DA">
      <w:pPr>
        <w:numPr>
          <w:ilvl w:val="1"/>
          <w:numId w:val="5"/>
        </w:numPr>
        <w:spacing w:before="20" w:after="2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Lai noskaidrotu Pretendenta atbilstību Pasūtītāja izvirzītajām atlases prasībām, Pasūtītājs pārbaudīs par Pretendentu pieejamo informāciju publiskās datubāzēs. Pretendentam būs pienākums pēc Pasūtītāja pieprasījuma jebkurā iepirkuma procedūras stadijā iesniegt visus vai daļu no kvalifikāciju apliecinošajiem dokumentiem.</w:t>
      </w:r>
    </w:p>
    <w:p w14:paraId="780459C1" w14:textId="77777777" w:rsidR="003962DA" w:rsidRPr="00710B62" w:rsidRDefault="003962DA" w:rsidP="003962DA">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Kopā ar piedāvājumu pretendentam jāiesniedz šādi “Pretendentu dokumenti”:</w:t>
      </w:r>
    </w:p>
    <w:p w14:paraId="59F42943" w14:textId="77777777" w:rsidR="003962DA" w:rsidRPr="00710B62" w:rsidRDefault="003962DA" w:rsidP="003962DA">
      <w:pPr>
        <w:numPr>
          <w:ilvl w:val="2"/>
          <w:numId w:val="5"/>
        </w:numPr>
        <w:spacing w:after="0" w:line="240" w:lineRule="auto"/>
        <w:ind w:left="1418"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Ārvalstu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689CBF7E" w14:textId="77777777" w:rsidR="006A1565" w:rsidRPr="00710B62" w:rsidRDefault="003962DA" w:rsidP="0043163A">
      <w:pPr>
        <w:numPr>
          <w:ilvl w:val="2"/>
          <w:numId w:val="5"/>
        </w:numPr>
        <w:spacing w:after="0" w:line="240" w:lineRule="auto"/>
        <w:ind w:left="1418" w:hanging="709"/>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kern w:val="0"/>
          <w14:ligatures w14:val="none"/>
        </w:rPr>
        <w:t>Ārvalstu pretendentiem jāiesniedz izziņa, ja attiecīgās valsts normatīvie akti paredz šādu ziņu publisku reģistrēšanu, kas apliecina pretendenta amatpersonu pārstāvības tiesības;</w:t>
      </w:r>
    </w:p>
    <w:p w14:paraId="20780119" w14:textId="7ED430AE" w:rsidR="0043163A" w:rsidRPr="00710B62" w:rsidRDefault="0043163A" w:rsidP="0043163A">
      <w:pPr>
        <w:numPr>
          <w:ilvl w:val="2"/>
          <w:numId w:val="5"/>
        </w:numPr>
        <w:spacing w:after="0" w:line="240" w:lineRule="auto"/>
        <w:ind w:left="1418" w:hanging="709"/>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bCs/>
          <w:kern w:val="0"/>
          <w14:ligatures w14:val="none"/>
        </w:rPr>
        <w:t>Attiecībā uz iepirkuma</w:t>
      </w:r>
      <w:r w:rsidR="00484494" w:rsidRPr="00484494">
        <w:rPr>
          <w:rFonts w:ascii="Times New Roman" w:eastAsia="Times New Roman" w:hAnsi="Times New Roman" w:cs="Times New Roman"/>
          <w:kern w:val="0"/>
          <w:lang w:eastAsia="lv-LV"/>
          <w14:ligatures w14:val="none"/>
        </w:rPr>
        <w:t xml:space="preserve"> </w:t>
      </w:r>
      <w:r w:rsidR="00484494">
        <w:rPr>
          <w:rFonts w:ascii="Times New Roman" w:eastAsia="Times New Roman" w:hAnsi="Times New Roman" w:cs="Times New Roman"/>
          <w:kern w:val="0"/>
          <w:lang w:eastAsia="lv-LV"/>
          <w14:ligatures w14:val="none"/>
        </w:rPr>
        <w:t>priekšmeta</w:t>
      </w:r>
      <w:r w:rsidRPr="00710B62">
        <w:rPr>
          <w:rFonts w:ascii="Times New Roman" w:eastAsia="Times New Roman" w:hAnsi="Times New Roman" w:cs="Times New Roman"/>
          <w:b/>
          <w:kern w:val="0"/>
          <w14:ligatures w14:val="none"/>
        </w:rPr>
        <w:t xml:space="preserve"> </w:t>
      </w:r>
      <w:r w:rsidRPr="00710B62">
        <w:rPr>
          <w:rFonts w:ascii="Times New Roman" w:eastAsia="Times New Roman" w:hAnsi="Times New Roman" w:cs="Times New Roman"/>
          <w:b/>
          <w:kern w:val="0"/>
          <w:u w:val="single"/>
          <w14:ligatures w14:val="none"/>
        </w:rPr>
        <w:t>pirmo</w:t>
      </w:r>
      <w:r w:rsidRPr="00710B62">
        <w:rPr>
          <w:rFonts w:ascii="Times New Roman" w:eastAsia="Times New Roman" w:hAnsi="Times New Roman" w:cs="Times New Roman"/>
          <w:b/>
          <w:kern w:val="0"/>
          <w14:ligatures w14:val="none"/>
        </w:rPr>
        <w:t xml:space="preserve"> daļu:</w:t>
      </w:r>
    </w:p>
    <w:p w14:paraId="1E066BC5" w14:textId="77777777" w:rsidR="002D6610" w:rsidRPr="00710B62" w:rsidRDefault="002D6610" w:rsidP="002D6610">
      <w:pPr>
        <w:pStyle w:val="ListParagraph"/>
        <w:numPr>
          <w:ilvl w:val="3"/>
          <w:numId w:val="5"/>
        </w:numPr>
        <w:spacing w:after="0" w:line="240" w:lineRule="auto"/>
        <w:ind w:left="1276"/>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kern w:val="0"/>
          <w:szCs w:val="20"/>
          <w14:ligatures w14:val="none"/>
        </w:rPr>
        <w:t xml:space="preserve">Pretendentam jāiesniedz informācija par pretendenta pieredzi, </w:t>
      </w:r>
      <w:r w:rsidRPr="00710B62">
        <w:rPr>
          <w:rFonts w:ascii="Times New Roman" w:eastAsia="Times New Roman" w:hAnsi="Times New Roman" w:cs="Times New Roman"/>
          <w:kern w:val="0"/>
          <w14:ligatures w14:val="none"/>
        </w:rPr>
        <w:t>atbilstoši nolikuma 17.1.2. punktam, saskaņā ar tabulu:</w:t>
      </w:r>
    </w:p>
    <w:tbl>
      <w:tblPr>
        <w:tblpPr w:leftFromText="180" w:rightFromText="180" w:vertAnchor="text" w:horzAnchor="margin" w:tblpX="117" w:tblpY="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414"/>
        <w:gridCol w:w="3114"/>
        <w:gridCol w:w="2410"/>
      </w:tblGrid>
      <w:tr w:rsidR="002D6610" w:rsidRPr="00710B62" w14:paraId="6EA417C6" w14:textId="77777777" w:rsidTr="00CB1C70">
        <w:tc>
          <w:tcPr>
            <w:tcW w:w="988" w:type="dxa"/>
            <w:shd w:val="clear" w:color="auto" w:fill="DAE9F7" w:themeFill="text2" w:themeFillTint="1A"/>
            <w:vAlign w:val="center"/>
          </w:tcPr>
          <w:p w14:paraId="6866591E" w14:textId="77777777" w:rsidR="002D6610" w:rsidRPr="00710B62" w:rsidRDefault="002D6610" w:rsidP="00CB1C70">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Nr.p.k.</w:t>
            </w:r>
          </w:p>
        </w:tc>
        <w:tc>
          <w:tcPr>
            <w:tcW w:w="2414" w:type="dxa"/>
            <w:shd w:val="clear" w:color="auto" w:fill="DAE9F7" w:themeFill="text2" w:themeFillTint="1A"/>
            <w:vAlign w:val="center"/>
          </w:tcPr>
          <w:p w14:paraId="3975B36F" w14:textId="77777777" w:rsidR="002D6610" w:rsidRPr="00710B62" w:rsidRDefault="002D6610" w:rsidP="00CB1C70">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Pasūtītājs, kontaktpersona,  tālr. Nr., e-pasts</w:t>
            </w:r>
          </w:p>
        </w:tc>
        <w:tc>
          <w:tcPr>
            <w:tcW w:w="3114" w:type="dxa"/>
            <w:shd w:val="clear" w:color="auto" w:fill="DAE9F7" w:themeFill="text2" w:themeFillTint="1A"/>
          </w:tcPr>
          <w:p w14:paraId="73717380" w14:textId="3FE16789" w:rsidR="002D6610" w:rsidRPr="00710B62" w:rsidRDefault="002D6610" w:rsidP="00CB1C70">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 xml:space="preserve">Līguma priekšmets (apraksts), </w:t>
            </w:r>
            <w:r w:rsidR="00614907" w:rsidRPr="00710B62">
              <w:rPr>
                <w:rFonts w:ascii="Times New Roman" w:hAnsi="Times New Roman" w:cs="Times New Roman"/>
                <w:b/>
              </w:rPr>
              <w:t xml:space="preserve">  norādot  iekārtu </w:t>
            </w:r>
            <w:r w:rsidRPr="00710B62">
              <w:rPr>
                <w:rFonts w:ascii="Times New Roman" w:hAnsi="Times New Roman" w:cs="Times New Roman"/>
                <w:b/>
              </w:rPr>
              <w:t>nosaukumus</w:t>
            </w:r>
            <w:r w:rsidR="00232848" w:rsidRPr="00710B62">
              <w:rPr>
                <w:rFonts w:ascii="Times New Roman" w:hAnsi="Times New Roman" w:cs="Times New Roman"/>
                <w:b/>
              </w:rPr>
              <w:t>, skaitu</w:t>
            </w:r>
          </w:p>
        </w:tc>
        <w:tc>
          <w:tcPr>
            <w:tcW w:w="2410" w:type="dxa"/>
            <w:shd w:val="clear" w:color="auto" w:fill="DAE9F7" w:themeFill="text2" w:themeFillTint="1A"/>
            <w:vAlign w:val="center"/>
          </w:tcPr>
          <w:p w14:paraId="6268EEF5" w14:textId="77777777" w:rsidR="002D6610" w:rsidRPr="00710B62" w:rsidRDefault="002D6610" w:rsidP="00CB1C70">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Līguma termiņš</w:t>
            </w:r>
          </w:p>
        </w:tc>
      </w:tr>
      <w:tr w:rsidR="002D6610" w:rsidRPr="00710B62" w14:paraId="2959BB92" w14:textId="77777777" w:rsidTr="00CB1C70">
        <w:trPr>
          <w:trHeight w:val="302"/>
        </w:trPr>
        <w:tc>
          <w:tcPr>
            <w:tcW w:w="988" w:type="dxa"/>
          </w:tcPr>
          <w:p w14:paraId="283100EA" w14:textId="77777777" w:rsidR="002D6610" w:rsidRPr="00710B62" w:rsidRDefault="002D6610" w:rsidP="00CB1C70">
            <w:pPr>
              <w:tabs>
                <w:tab w:val="left" w:pos="1560"/>
              </w:tabs>
              <w:spacing w:after="0"/>
              <w:jc w:val="center"/>
              <w:rPr>
                <w:rFonts w:ascii="Times New Roman" w:hAnsi="Times New Roman" w:cs="Times New Roman"/>
                <w:bCs/>
              </w:rPr>
            </w:pPr>
            <w:r w:rsidRPr="00710B62">
              <w:rPr>
                <w:rFonts w:ascii="Times New Roman" w:hAnsi="Times New Roman" w:cs="Times New Roman"/>
                <w:bCs/>
              </w:rPr>
              <w:t>1.</w:t>
            </w:r>
          </w:p>
        </w:tc>
        <w:tc>
          <w:tcPr>
            <w:tcW w:w="2414" w:type="dxa"/>
          </w:tcPr>
          <w:p w14:paraId="7AFCDFC1" w14:textId="77777777" w:rsidR="002D6610" w:rsidRPr="00710B62" w:rsidRDefault="002D6610" w:rsidP="00CB1C70">
            <w:pPr>
              <w:tabs>
                <w:tab w:val="left" w:pos="1560"/>
              </w:tabs>
              <w:spacing w:after="0"/>
              <w:jc w:val="center"/>
              <w:rPr>
                <w:rFonts w:ascii="Times New Roman" w:hAnsi="Times New Roman" w:cs="Times New Roman"/>
                <w:bCs/>
              </w:rPr>
            </w:pPr>
          </w:p>
        </w:tc>
        <w:tc>
          <w:tcPr>
            <w:tcW w:w="3114" w:type="dxa"/>
          </w:tcPr>
          <w:p w14:paraId="5220EBA5" w14:textId="77777777" w:rsidR="002D6610" w:rsidRPr="00710B62" w:rsidRDefault="002D6610" w:rsidP="00CB1C70">
            <w:pPr>
              <w:tabs>
                <w:tab w:val="left" w:pos="1560"/>
              </w:tabs>
              <w:spacing w:after="0"/>
              <w:jc w:val="center"/>
              <w:rPr>
                <w:rFonts w:ascii="Times New Roman" w:hAnsi="Times New Roman" w:cs="Times New Roman"/>
                <w:bCs/>
              </w:rPr>
            </w:pPr>
          </w:p>
        </w:tc>
        <w:tc>
          <w:tcPr>
            <w:tcW w:w="2410" w:type="dxa"/>
          </w:tcPr>
          <w:p w14:paraId="53FCEE95" w14:textId="77777777" w:rsidR="002D6610" w:rsidRPr="00710B62" w:rsidRDefault="002D6610" w:rsidP="00CB1C70">
            <w:pPr>
              <w:tabs>
                <w:tab w:val="left" w:pos="1560"/>
              </w:tabs>
              <w:spacing w:after="0"/>
              <w:jc w:val="center"/>
              <w:rPr>
                <w:rFonts w:ascii="Times New Roman" w:hAnsi="Times New Roman" w:cs="Times New Roman"/>
                <w:bCs/>
              </w:rPr>
            </w:pPr>
          </w:p>
        </w:tc>
      </w:tr>
    </w:tbl>
    <w:p w14:paraId="2CCF8AC5" w14:textId="77777777" w:rsidR="002D6610" w:rsidRPr="00710B62" w:rsidRDefault="002D6610" w:rsidP="002D6610">
      <w:pPr>
        <w:pStyle w:val="ListParagraph"/>
        <w:spacing w:after="0" w:line="240" w:lineRule="auto"/>
        <w:ind w:left="1276"/>
        <w:jc w:val="both"/>
        <w:outlineLvl w:val="0"/>
        <w:rPr>
          <w:rFonts w:ascii="Times New Roman" w:eastAsia="Times New Roman" w:hAnsi="Times New Roman" w:cs="Times New Roman"/>
          <w:b/>
          <w:kern w:val="0"/>
          <w14:ligatures w14:val="none"/>
        </w:rPr>
      </w:pPr>
    </w:p>
    <w:p w14:paraId="6A18756E" w14:textId="2F4DF7E9" w:rsidR="008D6C45" w:rsidRPr="00710B62" w:rsidRDefault="008D6C45" w:rsidP="006A1565">
      <w:pPr>
        <w:pStyle w:val="ListParagraph"/>
        <w:numPr>
          <w:ilvl w:val="3"/>
          <w:numId w:val="5"/>
        </w:numPr>
        <w:spacing w:after="0" w:line="240" w:lineRule="auto"/>
        <w:ind w:left="1276"/>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kern w:val="0"/>
          <w:szCs w:val="20"/>
          <w14:ligatures w14:val="none"/>
        </w:rPr>
        <w:t>Pretendentam jāiesniedz</w:t>
      </w:r>
      <w:r w:rsidR="00540731" w:rsidRPr="00710B62">
        <w:rPr>
          <w:rFonts w:ascii="Times New Roman" w:eastAsia="Times New Roman" w:hAnsi="Times New Roman" w:cs="Times New Roman"/>
          <w:kern w:val="0"/>
          <w:szCs w:val="20"/>
          <w14:ligatures w14:val="none"/>
        </w:rPr>
        <w:t xml:space="preserve"> </w:t>
      </w:r>
      <w:r w:rsidR="00A45916" w:rsidRPr="00710B62">
        <w:rPr>
          <w:rFonts w:ascii="Times New Roman" w:eastAsia="Times New Roman" w:hAnsi="Times New Roman" w:cs="Times New Roman"/>
          <w:kern w:val="0"/>
          <w:szCs w:val="20"/>
          <w14:ligatures w14:val="none"/>
        </w:rPr>
        <w:t xml:space="preserve">atbilstību </w:t>
      </w:r>
      <w:r w:rsidR="00540731" w:rsidRPr="00710B62">
        <w:rPr>
          <w:rFonts w:ascii="Times New Roman" w:eastAsia="Times New Roman" w:hAnsi="Times New Roman" w:cs="Times New Roman"/>
          <w:kern w:val="0"/>
          <w:szCs w:val="20"/>
          <w14:ligatures w14:val="none"/>
        </w:rPr>
        <w:t>apliecinošu dokumentus un</w:t>
      </w:r>
      <w:r w:rsidR="00EC2F46" w:rsidRPr="00710B62">
        <w:rPr>
          <w:rFonts w:ascii="Times New Roman" w:eastAsia="Times New Roman" w:hAnsi="Times New Roman" w:cs="Times New Roman"/>
          <w:kern w:val="0"/>
          <w:szCs w:val="20"/>
          <w14:ligatures w14:val="none"/>
        </w:rPr>
        <w:t xml:space="preserve">/vai </w:t>
      </w:r>
      <w:r w:rsidR="00D44261" w:rsidRPr="00710B62">
        <w:rPr>
          <w:rFonts w:ascii="Times New Roman" w:eastAsia="Times New Roman" w:hAnsi="Times New Roman" w:cs="Times New Roman"/>
          <w:kern w:val="0"/>
          <w:szCs w:val="20"/>
          <w14:ligatures w14:val="none"/>
        </w:rPr>
        <w:t xml:space="preserve">jānorāda uz </w:t>
      </w:r>
      <w:r w:rsidR="00EC2F46" w:rsidRPr="00710B62">
        <w:rPr>
          <w:rFonts w:ascii="Times New Roman" w:eastAsia="Times New Roman" w:hAnsi="Times New Roman" w:cs="Times New Roman"/>
          <w:kern w:val="0"/>
          <w:szCs w:val="20"/>
          <w14:ligatures w14:val="none"/>
        </w:rPr>
        <w:t>publiski pieejam</w:t>
      </w:r>
      <w:r w:rsidR="00D44261" w:rsidRPr="00710B62">
        <w:rPr>
          <w:rFonts w:ascii="Times New Roman" w:eastAsia="Times New Roman" w:hAnsi="Times New Roman" w:cs="Times New Roman"/>
          <w:kern w:val="0"/>
          <w:szCs w:val="20"/>
          <w14:ligatures w14:val="none"/>
        </w:rPr>
        <w:t>u</w:t>
      </w:r>
      <w:r w:rsidRPr="00710B62">
        <w:rPr>
          <w:rFonts w:ascii="Times New Roman" w:eastAsia="Times New Roman" w:hAnsi="Times New Roman" w:cs="Times New Roman"/>
          <w:kern w:val="0"/>
          <w:szCs w:val="20"/>
          <w14:ligatures w14:val="none"/>
        </w:rPr>
        <w:t xml:space="preserve"> informācij</w:t>
      </w:r>
      <w:r w:rsidR="00D44261" w:rsidRPr="00710B62">
        <w:rPr>
          <w:rFonts w:ascii="Times New Roman" w:eastAsia="Times New Roman" w:hAnsi="Times New Roman" w:cs="Times New Roman"/>
          <w:kern w:val="0"/>
          <w:szCs w:val="20"/>
          <w14:ligatures w14:val="none"/>
        </w:rPr>
        <w:t>u</w:t>
      </w:r>
      <w:r w:rsidRPr="00710B62">
        <w:rPr>
          <w:rFonts w:ascii="Times New Roman" w:eastAsia="Times New Roman" w:hAnsi="Times New Roman" w:cs="Times New Roman"/>
          <w:kern w:val="0"/>
          <w:szCs w:val="20"/>
          <w14:ligatures w14:val="none"/>
        </w:rPr>
        <w:t xml:space="preserve"> </w:t>
      </w:r>
      <w:r w:rsidRPr="00710B62">
        <w:rPr>
          <w:rFonts w:ascii="Times New Roman" w:eastAsia="Times New Roman" w:hAnsi="Times New Roman" w:cs="Times New Roman"/>
          <w:kern w:val="0"/>
          <w14:ligatures w14:val="none"/>
        </w:rPr>
        <w:t>atbilstoši nolikuma 17.1.</w:t>
      </w:r>
      <w:r w:rsidR="00241128" w:rsidRPr="00710B62">
        <w:rPr>
          <w:rFonts w:ascii="Times New Roman" w:eastAsia="Times New Roman" w:hAnsi="Times New Roman" w:cs="Times New Roman"/>
          <w:kern w:val="0"/>
          <w14:ligatures w14:val="none"/>
        </w:rPr>
        <w:t>2</w:t>
      </w:r>
      <w:r w:rsidRPr="00710B62">
        <w:rPr>
          <w:rFonts w:ascii="Times New Roman" w:eastAsia="Times New Roman" w:hAnsi="Times New Roman" w:cs="Times New Roman"/>
          <w:kern w:val="0"/>
          <w14:ligatures w14:val="none"/>
        </w:rPr>
        <w:t>. punktam</w:t>
      </w:r>
      <w:r w:rsidR="00A45916" w:rsidRPr="00710B62">
        <w:rPr>
          <w:rFonts w:ascii="Times New Roman" w:eastAsia="Times New Roman" w:hAnsi="Times New Roman" w:cs="Times New Roman"/>
          <w:kern w:val="0"/>
          <w14:ligatures w14:val="none"/>
        </w:rPr>
        <w:t>.</w:t>
      </w:r>
    </w:p>
    <w:p w14:paraId="059828E1" w14:textId="77777777" w:rsidR="0043163A" w:rsidRPr="00710B62" w:rsidRDefault="0043163A" w:rsidP="008D6C45">
      <w:pPr>
        <w:spacing w:after="0" w:line="240" w:lineRule="auto"/>
        <w:ind w:left="1418"/>
        <w:jc w:val="both"/>
        <w:outlineLvl w:val="0"/>
        <w:rPr>
          <w:rFonts w:ascii="Times New Roman" w:eastAsia="Times New Roman" w:hAnsi="Times New Roman" w:cs="Times New Roman"/>
          <w:b/>
          <w:kern w:val="0"/>
          <w14:ligatures w14:val="none"/>
        </w:rPr>
      </w:pPr>
    </w:p>
    <w:p w14:paraId="74018C1A" w14:textId="52553DCE" w:rsidR="008D6C45" w:rsidRPr="00710B62" w:rsidRDefault="0043163A" w:rsidP="006A1565">
      <w:pPr>
        <w:numPr>
          <w:ilvl w:val="2"/>
          <w:numId w:val="5"/>
        </w:numPr>
        <w:spacing w:after="0" w:line="240" w:lineRule="auto"/>
        <w:ind w:left="1418" w:hanging="709"/>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kern w:val="0"/>
          <w:szCs w:val="20"/>
          <w14:ligatures w14:val="none"/>
        </w:rPr>
        <w:t>Attiecībā</w:t>
      </w:r>
      <w:r w:rsidRPr="00710B62">
        <w:rPr>
          <w:rFonts w:ascii="Times New Roman" w:eastAsia="Times New Roman" w:hAnsi="Times New Roman" w:cs="Times New Roman"/>
          <w:bCs/>
          <w:kern w:val="0"/>
          <w14:ligatures w14:val="none"/>
        </w:rPr>
        <w:t xml:space="preserve"> uz iepirkuma</w:t>
      </w:r>
      <w:r w:rsidR="00484494" w:rsidRPr="00484494">
        <w:rPr>
          <w:rFonts w:ascii="Times New Roman" w:eastAsia="Times New Roman" w:hAnsi="Times New Roman" w:cs="Times New Roman"/>
          <w:kern w:val="0"/>
          <w:lang w:eastAsia="lv-LV"/>
          <w14:ligatures w14:val="none"/>
        </w:rPr>
        <w:t xml:space="preserve"> </w:t>
      </w:r>
      <w:r w:rsidR="00484494">
        <w:rPr>
          <w:rFonts w:ascii="Times New Roman" w:eastAsia="Times New Roman" w:hAnsi="Times New Roman" w:cs="Times New Roman"/>
          <w:kern w:val="0"/>
          <w:lang w:eastAsia="lv-LV"/>
          <w14:ligatures w14:val="none"/>
        </w:rPr>
        <w:t>priekšmeta</w:t>
      </w:r>
      <w:r w:rsidRPr="00710B62">
        <w:rPr>
          <w:rFonts w:ascii="Times New Roman" w:eastAsia="Times New Roman" w:hAnsi="Times New Roman" w:cs="Times New Roman"/>
          <w:b/>
          <w:kern w:val="0"/>
          <w14:ligatures w14:val="none"/>
        </w:rPr>
        <w:t xml:space="preserve"> </w:t>
      </w:r>
      <w:r w:rsidRPr="00710B62">
        <w:rPr>
          <w:rFonts w:ascii="Times New Roman" w:eastAsia="Times New Roman" w:hAnsi="Times New Roman" w:cs="Times New Roman"/>
          <w:b/>
          <w:kern w:val="0"/>
          <w:u w:val="single"/>
          <w14:ligatures w14:val="none"/>
        </w:rPr>
        <w:t>otro</w:t>
      </w:r>
      <w:r w:rsidRPr="00710B62">
        <w:rPr>
          <w:rFonts w:ascii="Times New Roman" w:eastAsia="Times New Roman" w:hAnsi="Times New Roman" w:cs="Times New Roman"/>
          <w:b/>
          <w:kern w:val="0"/>
          <w14:ligatures w14:val="none"/>
        </w:rPr>
        <w:t xml:space="preserve"> daļu:</w:t>
      </w:r>
    </w:p>
    <w:p w14:paraId="5C58D9A9" w14:textId="21A4E268" w:rsidR="00A45916" w:rsidRPr="00710B62" w:rsidRDefault="00A45916" w:rsidP="00A45916">
      <w:pPr>
        <w:pStyle w:val="ListParagraph"/>
        <w:numPr>
          <w:ilvl w:val="3"/>
          <w:numId w:val="5"/>
        </w:numPr>
        <w:tabs>
          <w:tab w:val="left" w:pos="851"/>
          <w:tab w:val="left" w:pos="1701"/>
        </w:tabs>
        <w:spacing w:after="0" w:line="240" w:lineRule="auto"/>
        <w:ind w:left="993" w:hanging="153"/>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kern w:val="0"/>
          <w:szCs w:val="20"/>
          <w14:ligatures w14:val="none"/>
        </w:rPr>
        <w:lastRenderedPageBreak/>
        <w:t xml:space="preserve">Pretendentam jāiesniedz informācija par pretendenta pieredzi, </w:t>
      </w:r>
      <w:r w:rsidRPr="00710B62">
        <w:rPr>
          <w:rFonts w:ascii="Times New Roman" w:eastAsia="Times New Roman" w:hAnsi="Times New Roman" w:cs="Times New Roman"/>
          <w:kern w:val="0"/>
          <w14:ligatures w14:val="none"/>
        </w:rPr>
        <w:t>atbilstoši nolikuma 17.2.1. punktam, saskaņā ar tabulu:</w:t>
      </w:r>
    </w:p>
    <w:tbl>
      <w:tblPr>
        <w:tblpPr w:leftFromText="180" w:rightFromText="180" w:vertAnchor="text" w:horzAnchor="margin" w:tblpX="117" w:tblpY="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410"/>
        <w:gridCol w:w="3114"/>
        <w:gridCol w:w="2410"/>
      </w:tblGrid>
      <w:tr w:rsidR="00232848" w:rsidRPr="00710B62" w14:paraId="022AC978" w14:textId="77777777" w:rsidTr="00CB1C70">
        <w:tc>
          <w:tcPr>
            <w:tcW w:w="992" w:type="dxa"/>
            <w:shd w:val="clear" w:color="auto" w:fill="DAE9F7" w:themeFill="text2" w:themeFillTint="1A"/>
            <w:vAlign w:val="center"/>
          </w:tcPr>
          <w:p w14:paraId="59F1F9C6" w14:textId="77777777" w:rsidR="00232848" w:rsidRPr="00710B62" w:rsidRDefault="00232848" w:rsidP="00232848">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Nr.p.k.</w:t>
            </w:r>
          </w:p>
        </w:tc>
        <w:tc>
          <w:tcPr>
            <w:tcW w:w="2410" w:type="dxa"/>
            <w:shd w:val="clear" w:color="auto" w:fill="DAE9F7" w:themeFill="text2" w:themeFillTint="1A"/>
            <w:vAlign w:val="center"/>
          </w:tcPr>
          <w:p w14:paraId="330800B0" w14:textId="77777777" w:rsidR="00232848" w:rsidRPr="00710B62" w:rsidRDefault="00232848" w:rsidP="00232848">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Pasūtītājs, kontaktpersona,  tālr. Nr., e-pasts</w:t>
            </w:r>
          </w:p>
        </w:tc>
        <w:tc>
          <w:tcPr>
            <w:tcW w:w="3114" w:type="dxa"/>
            <w:shd w:val="clear" w:color="auto" w:fill="DAE9F7" w:themeFill="text2" w:themeFillTint="1A"/>
          </w:tcPr>
          <w:p w14:paraId="550F3F05" w14:textId="0631F783" w:rsidR="00232848" w:rsidRPr="00710B62" w:rsidRDefault="00232848" w:rsidP="00232848">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Līguma priekšmets (apraksts),   norādot  iekārtu nosaukumus, skaitu</w:t>
            </w:r>
          </w:p>
        </w:tc>
        <w:tc>
          <w:tcPr>
            <w:tcW w:w="2410" w:type="dxa"/>
            <w:shd w:val="clear" w:color="auto" w:fill="DAE9F7" w:themeFill="text2" w:themeFillTint="1A"/>
            <w:vAlign w:val="center"/>
          </w:tcPr>
          <w:p w14:paraId="44F18FE9" w14:textId="77777777" w:rsidR="00232848" w:rsidRPr="00710B62" w:rsidRDefault="00232848" w:rsidP="00232848">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Līguma termiņš</w:t>
            </w:r>
          </w:p>
        </w:tc>
      </w:tr>
      <w:tr w:rsidR="00A45916" w:rsidRPr="00710B62" w14:paraId="0E3E98C9" w14:textId="77777777" w:rsidTr="00CB1C70">
        <w:trPr>
          <w:trHeight w:val="302"/>
        </w:trPr>
        <w:tc>
          <w:tcPr>
            <w:tcW w:w="992" w:type="dxa"/>
          </w:tcPr>
          <w:p w14:paraId="3E7FC2AE" w14:textId="77777777" w:rsidR="00A45916" w:rsidRPr="00710B62" w:rsidRDefault="00A45916" w:rsidP="00CB1C70">
            <w:pPr>
              <w:tabs>
                <w:tab w:val="left" w:pos="1560"/>
              </w:tabs>
              <w:spacing w:after="0"/>
              <w:jc w:val="center"/>
              <w:rPr>
                <w:rFonts w:ascii="Times New Roman" w:hAnsi="Times New Roman" w:cs="Times New Roman"/>
                <w:bCs/>
              </w:rPr>
            </w:pPr>
            <w:r w:rsidRPr="00710B62">
              <w:rPr>
                <w:rFonts w:ascii="Times New Roman" w:hAnsi="Times New Roman" w:cs="Times New Roman"/>
                <w:bCs/>
              </w:rPr>
              <w:t>1.</w:t>
            </w:r>
          </w:p>
        </w:tc>
        <w:tc>
          <w:tcPr>
            <w:tcW w:w="2410" w:type="dxa"/>
          </w:tcPr>
          <w:p w14:paraId="465C6EFF" w14:textId="77777777" w:rsidR="00A45916" w:rsidRPr="00710B62" w:rsidRDefault="00A45916" w:rsidP="00CB1C70">
            <w:pPr>
              <w:tabs>
                <w:tab w:val="left" w:pos="1560"/>
              </w:tabs>
              <w:spacing w:after="0"/>
              <w:jc w:val="center"/>
              <w:rPr>
                <w:rFonts w:ascii="Times New Roman" w:hAnsi="Times New Roman" w:cs="Times New Roman"/>
                <w:bCs/>
              </w:rPr>
            </w:pPr>
          </w:p>
        </w:tc>
        <w:tc>
          <w:tcPr>
            <w:tcW w:w="3114" w:type="dxa"/>
          </w:tcPr>
          <w:p w14:paraId="631AF8B0" w14:textId="77777777" w:rsidR="00A45916" w:rsidRPr="00710B62" w:rsidRDefault="00A45916" w:rsidP="00CB1C70">
            <w:pPr>
              <w:tabs>
                <w:tab w:val="left" w:pos="1560"/>
              </w:tabs>
              <w:spacing w:after="0"/>
              <w:jc w:val="center"/>
              <w:rPr>
                <w:rFonts w:ascii="Times New Roman" w:hAnsi="Times New Roman" w:cs="Times New Roman"/>
                <w:bCs/>
              </w:rPr>
            </w:pPr>
          </w:p>
        </w:tc>
        <w:tc>
          <w:tcPr>
            <w:tcW w:w="2410" w:type="dxa"/>
          </w:tcPr>
          <w:p w14:paraId="1CC35FCA" w14:textId="77777777" w:rsidR="00A45916" w:rsidRPr="00710B62" w:rsidRDefault="00A45916" w:rsidP="00CB1C70">
            <w:pPr>
              <w:tabs>
                <w:tab w:val="left" w:pos="1560"/>
              </w:tabs>
              <w:spacing w:after="0"/>
              <w:jc w:val="center"/>
              <w:rPr>
                <w:rFonts w:ascii="Times New Roman" w:hAnsi="Times New Roman" w:cs="Times New Roman"/>
                <w:bCs/>
              </w:rPr>
            </w:pPr>
          </w:p>
        </w:tc>
      </w:tr>
    </w:tbl>
    <w:p w14:paraId="502EF5AC" w14:textId="77777777" w:rsidR="00A45916" w:rsidRPr="00710B62" w:rsidRDefault="00A45916" w:rsidP="00A45916">
      <w:pPr>
        <w:pStyle w:val="ListParagraph"/>
        <w:tabs>
          <w:tab w:val="left" w:pos="851"/>
          <w:tab w:val="left" w:pos="1701"/>
        </w:tabs>
        <w:spacing w:after="0" w:line="240" w:lineRule="auto"/>
        <w:ind w:left="993"/>
        <w:jc w:val="both"/>
        <w:outlineLvl w:val="0"/>
        <w:rPr>
          <w:rFonts w:ascii="Times New Roman" w:eastAsia="Times New Roman" w:hAnsi="Times New Roman" w:cs="Times New Roman"/>
          <w:kern w:val="0"/>
          <w:szCs w:val="20"/>
          <w14:ligatures w14:val="none"/>
        </w:rPr>
      </w:pPr>
    </w:p>
    <w:p w14:paraId="7D425D09" w14:textId="4FF89F91" w:rsidR="00540731" w:rsidRPr="00710B62" w:rsidRDefault="00241128" w:rsidP="00D962EA">
      <w:pPr>
        <w:pStyle w:val="ListParagraph"/>
        <w:numPr>
          <w:ilvl w:val="3"/>
          <w:numId w:val="5"/>
        </w:numPr>
        <w:tabs>
          <w:tab w:val="left" w:pos="851"/>
          <w:tab w:val="left" w:pos="1701"/>
        </w:tabs>
        <w:spacing w:after="0" w:line="240" w:lineRule="auto"/>
        <w:ind w:left="993" w:hanging="153"/>
        <w:jc w:val="both"/>
        <w:outlineLvl w:val="0"/>
        <w:rPr>
          <w:rFonts w:ascii="Times New Roman" w:eastAsia="Times New Roman" w:hAnsi="Times New Roman" w:cs="Times New Roman"/>
          <w:kern w:val="0"/>
          <w:szCs w:val="20"/>
          <w14:ligatures w14:val="none"/>
        </w:rPr>
      </w:pPr>
      <w:r w:rsidRPr="00710B62">
        <w:rPr>
          <w:rFonts w:ascii="Times New Roman" w:eastAsia="Times New Roman" w:hAnsi="Times New Roman" w:cs="Times New Roman"/>
          <w:kern w:val="0"/>
          <w:szCs w:val="20"/>
          <w14:ligatures w14:val="none"/>
        </w:rPr>
        <w:t xml:space="preserve">Pretendentam jāiesniedz atbilstību apliecinošu dokumentus un/vai jānorāda uz publiski pieejamu informāciju </w:t>
      </w:r>
      <w:r w:rsidRPr="00710B62">
        <w:rPr>
          <w:rFonts w:ascii="Times New Roman" w:eastAsia="Times New Roman" w:hAnsi="Times New Roman" w:cs="Times New Roman"/>
          <w:kern w:val="0"/>
          <w14:ligatures w14:val="none"/>
        </w:rPr>
        <w:t>atbilstoši nolikuma 17.2.2. punktam.</w:t>
      </w:r>
    </w:p>
    <w:p w14:paraId="4C28FE9C" w14:textId="7CEE6B96" w:rsidR="00D67E96" w:rsidRPr="00710B62" w:rsidRDefault="00D67E96" w:rsidP="00D67E96">
      <w:pPr>
        <w:pStyle w:val="ListParagraph"/>
        <w:numPr>
          <w:ilvl w:val="3"/>
          <w:numId w:val="5"/>
        </w:numPr>
        <w:tabs>
          <w:tab w:val="left" w:pos="851"/>
          <w:tab w:val="left" w:pos="1701"/>
        </w:tabs>
        <w:spacing w:after="0" w:line="240" w:lineRule="auto"/>
        <w:ind w:left="993" w:hanging="153"/>
        <w:jc w:val="both"/>
        <w:outlineLvl w:val="0"/>
        <w:rPr>
          <w:rFonts w:ascii="Times New Roman" w:eastAsia="Times New Roman" w:hAnsi="Times New Roman" w:cs="Times New Roman"/>
          <w:kern w:val="0"/>
          <w:szCs w:val="20"/>
          <w14:ligatures w14:val="none"/>
        </w:rPr>
      </w:pPr>
      <w:r w:rsidRPr="00710B62">
        <w:rPr>
          <w:rFonts w:ascii="Times New Roman" w:eastAsia="Times New Roman" w:hAnsi="Times New Roman" w:cs="Times New Roman"/>
          <w:kern w:val="0"/>
          <w:szCs w:val="20"/>
          <w14:ligatures w14:val="none"/>
        </w:rPr>
        <w:t xml:space="preserve">Pretendentam jāiesniedz </w:t>
      </w:r>
      <w:r w:rsidR="00EF0A20" w:rsidRPr="00710B62">
        <w:rPr>
          <w:rFonts w:ascii="Times New Roman" w:eastAsia="Times New Roman" w:hAnsi="Times New Roman" w:cs="Times New Roman"/>
          <w:kern w:val="0"/>
          <w14:ligatures w14:val="none"/>
        </w:rPr>
        <w:t xml:space="preserve">pretendenta rīcībā esošā </w:t>
      </w:r>
      <w:r w:rsidRPr="00710B62">
        <w:rPr>
          <w:rFonts w:ascii="Times New Roman" w:eastAsia="Times New Roman" w:hAnsi="Times New Roman" w:cs="Times New Roman"/>
          <w:kern w:val="0"/>
          <w:szCs w:val="20"/>
          <w14:ligatures w14:val="none"/>
        </w:rPr>
        <w:t>speciālista</w:t>
      </w:r>
      <w:r w:rsidR="0004333C" w:rsidRPr="00710B62">
        <w:rPr>
          <w:rFonts w:ascii="Times New Roman" w:eastAsia="Times New Roman" w:hAnsi="Times New Roman" w:cs="Times New Roman"/>
          <w:kern w:val="0"/>
          <w:szCs w:val="20"/>
          <w14:ligatures w14:val="none"/>
        </w:rPr>
        <w:t xml:space="preserve"> kvalifikācijas</w:t>
      </w:r>
      <w:r w:rsidRPr="00710B62">
        <w:rPr>
          <w:rFonts w:ascii="Times New Roman" w:eastAsia="Times New Roman" w:hAnsi="Times New Roman" w:cs="Times New Roman"/>
          <w:kern w:val="0"/>
          <w:szCs w:val="20"/>
          <w14:ligatures w14:val="none"/>
        </w:rPr>
        <w:t xml:space="preserve"> atbilstību apliecinošu dokumentus un informāciju </w:t>
      </w:r>
      <w:r w:rsidRPr="00710B62">
        <w:rPr>
          <w:rFonts w:ascii="Times New Roman" w:eastAsia="Times New Roman" w:hAnsi="Times New Roman" w:cs="Times New Roman"/>
          <w:kern w:val="0"/>
          <w14:ligatures w14:val="none"/>
        </w:rPr>
        <w:t>atbilstoši nolikuma 17.2.3. punktam.</w:t>
      </w:r>
    </w:p>
    <w:p w14:paraId="7C31D0A8" w14:textId="77777777" w:rsidR="0043163A" w:rsidRPr="00710B62" w:rsidRDefault="0043163A" w:rsidP="0043163A">
      <w:pPr>
        <w:spacing w:after="0" w:line="240" w:lineRule="auto"/>
        <w:jc w:val="both"/>
        <w:outlineLvl w:val="0"/>
        <w:rPr>
          <w:rFonts w:ascii="Times New Roman" w:eastAsia="Times New Roman" w:hAnsi="Times New Roman" w:cs="Times New Roman"/>
          <w:bCs/>
          <w:kern w:val="0"/>
          <w14:ligatures w14:val="none"/>
        </w:rPr>
      </w:pPr>
    </w:p>
    <w:p w14:paraId="3964FBFB" w14:textId="0D4B9BA7" w:rsidR="0043163A" w:rsidRPr="00710B62" w:rsidRDefault="0043163A" w:rsidP="006A1565">
      <w:pPr>
        <w:numPr>
          <w:ilvl w:val="2"/>
          <w:numId w:val="5"/>
        </w:numPr>
        <w:spacing w:after="0" w:line="240" w:lineRule="auto"/>
        <w:ind w:left="1418" w:hanging="709"/>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kern w:val="0"/>
          <w:szCs w:val="20"/>
          <w14:ligatures w14:val="none"/>
        </w:rPr>
        <w:t>Attiecībā</w:t>
      </w:r>
      <w:r w:rsidRPr="00710B62">
        <w:rPr>
          <w:rFonts w:ascii="Times New Roman" w:eastAsia="Times New Roman" w:hAnsi="Times New Roman" w:cs="Times New Roman"/>
          <w:bCs/>
          <w:kern w:val="0"/>
          <w14:ligatures w14:val="none"/>
        </w:rPr>
        <w:t xml:space="preserve"> uz iepirkuma</w:t>
      </w:r>
      <w:r w:rsidR="00484494" w:rsidRPr="00484494">
        <w:rPr>
          <w:rFonts w:ascii="Times New Roman" w:eastAsia="Times New Roman" w:hAnsi="Times New Roman" w:cs="Times New Roman"/>
          <w:kern w:val="0"/>
          <w:lang w:eastAsia="lv-LV"/>
          <w14:ligatures w14:val="none"/>
        </w:rPr>
        <w:t xml:space="preserve"> </w:t>
      </w:r>
      <w:r w:rsidR="00484494">
        <w:rPr>
          <w:rFonts w:ascii="Times New Roman" w:eastAsia="Times New Roman" w:hAnsi="Times New Roman" w:cs="Times New Roman"/>
          <w:kern w:val="0"/>
          <w:lang w:eastAsia="lv-LV"/>
          <w14:ligatures w14:val="none"/>
        </w:rPr>
        <w:t>priekšmeta</w:t>
      </w:r>
      <w:r w:rsidRPr="00710B62">
        <w:rPr>
          <w:rFonts w:ascii="Times New Roman" w:eastAsia="Times New Roman" w:hAnsi="Times New Roman" w:cs="Times New Roman"/>
          <w:b/>
          <w:kern w:val="0"/>
          <w14:ligatures w14:val="none"/>
        </w:rPr>
        <w:t xml:space="preserve"> </w:t>
      </w:r>
      <w:r w:rsidRPr="00710B62">
        <w:rPr>
          <w:rFonts w:ascii="Times New Roman" w:eastAsia="Times New Roman" w:hAnsi="Times New Roman" w:cs="Times New Roman"/>
          <w:b/>
          <w:kern w:val="0"/>
          <w:u w:val="single"/>
          <w14:ligatures w14:val="none"/>
        </w:rPr>
        <w:t>trešo</w:t>
      </w:r>
      <w:r w:rsidRPr="00710B62">
        <w:rPr>
          <w:rFonts w:ascii="Times New Roman" w:eastAsia="Times New Roman" w:hAnsi="Times New Roman" w:cs="Times New Roman"/>
          <w:b/>
          <w:kern w:val="0"/>
          <w14:ligatures w14:val="none"/>
        </w:rPr>
        <w:t xml:space="preserve"> daļu:</w:t>
      </w:r>
    </w:p>
    <w:p w14:paraId="390C7A56" w14:textId="0F2D880B" w:rsidR="00CD0B81" w:rsidRPr="00710B62" w:rsidRDefault="00CD0B81" w:rsidP="00D962EA">
      <w:pPr>
        <w:pStyle w:val="ListParagraph"/>
        <w:numPr>
          <w:ilvl w:val="3"/>
          <w:numId w:val="5"/>
        </w:numPr>
        <w:tabs>
          <w:tab w:val="left" w:pos="1134"/>
          <w:tab w:val="left" w:pos="1701"/>
        </w:tabs>
        <w:spacing w:after="0" w:line="240" w:lineRule="auto"/>
        <w:ind w:left="993" w:hanging="153"/>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kern w:val="0"/>
          <w:szCs w:val="20"/>
          <w14:ligatures w14:val="none"/>
        </w:rPr>
        <w:t xml:space="preserve">Pretendentam jāiesniedz informācija par pretendenta pieredzi, </w:t>
      </w:r>
      <w:r w:rsidRPr="00710B62">
        <w:rPr>
          <w:rFonts w:ascii="Times New Roman" w:eastAsia="Times New Roman" w:hAnsi="Times New Roman" w:cs="Times New Roman"/>
          <w:kern w:val="0"/>
          <w14:ligatures w14:val="none"/>
        </w:rPr>
        <w:t>atbilstoši nolikuma 17.3.</w:t>
      </w:r>
      <w:r w:rsidR="00D67E96" w:rsidRPr="00710B62">
        <w:rPr>
          <w:rFonts w:ascii="Times New Roman" w:eastAsia="Times New Roman" w:hAnsi="Times New Roman" w:cs="Times New Roman"/>
          <w:kern w:val="0"/>
          <w14:ligatures w14:val="none"/>
        </w:rPr>
        <w:t>1</w:t>
      </w:r>
      <w:r w:rsidR="003028AB" w:rsidRPr="00710B62">
        <w:rPr>
          <w:rFonts w:ascii="Times New Roman" w:eastAsia="Times New Roman" w:hAnsi="Times New Roman" w:cs="Times New Roman"/>
          <w:kern w:val="0"/>
          <w14:ligatures w14:val="none"/>
        </w:rPr>
        <w:t>.</w:t>
      </w:r>
      <w:r w:rsidRPr="00710B62">
        <w:rPr>
          <w:rFonts w:ascii="Times New Roman" w:eastAsia="Times New Roman" w:hAnsi="Times New Roman" w:cs="Times New Roman"/>
          <w:kern w:val="0"/>
          <w14:ligatures w14:val="none"/>
        </w:rPr>
        <w:t xml:space="preserve"> punktam, saskaņā ar tabulu:</w:t>
      </w:r>
    </w:p>
    <w:tbl>
      <w:tblPr>
        <w:tblpPr w:leftFromText="180" w:rightFromText="180" w:vertAnchor="text" w:horzAnchor="margin" w:tblpX="117" w:tblpY="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410"/>
        <w:gridCol w:w="3114"/>
        <w:gridCol w:w="2410"/>
      </w:tblGrid>
      <w:tr w:rsidR="00232848" w:rsidRPr="00710B62" w14:paraId="1D38AA8C" w14:textId="77777777" w:rsidTr="00143474">
        <w:tc>
          <w:tcPr>
            <w:tcW w:w="992" w:type="dxa"/>
            <w:shd w:val="clear" w:color="auto" w:fill="DAE9F7" w:themeFill="text2" w:themeFillTint="1A"/>
            <w:vAlign w:val="center"/>
          </w:tcPr>
          <w:p w14:paraId="2731DA06" w14:textId="77777777" w:rsidR="00232848" w:rsidRPr="00710B62" w:rsidRDefault="00232848" w:rsidP="00232848">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Nr.p.k.</w:t>
            </w:r>
          </w:p>
        </w:tc>
        <w:tc>
          <w:tcPr>
            <w:tcW w:w="2410" w:type="dxa"/>
            <w:shd w:val="clear" w:color="auto" w:fill="DAE9F7" w:themeFill="text2" w:themeFillTint="1A"/>
            <w:vAlign w:val="center"/>
          </w:tcPr>
          <w:p w14:paraId="3E85CD61" w14:textId="755F282C" w:rsidR="00232848" w:rsidRPr="00710B62" w:rsidRDefault="00232848" w:rsidP="00232848">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Pasūtītājs, kontaktpersona,  tālr. Nr., e-pasts</w:t>
            </w:r>
          </w:p>
        </w:tc>
        <w:tc>
          <w:tcPr>
            <w:tcW w:w="3114" w:type="dxa"/>
            <w:shd w:val="clear" w:color="auto" w:fill="DAE9F7" w:themeFill="text2" w:themeFillTint="1A"/>
          </w:tcPr>
          <w:p w14:paraId="2E24DABB" w14:textId="181EB87B" w:rsidR="00232848" w:rsidRPr="00710B62" w:rsidRDefault="00232848" w:rsidP="00232848">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Līguma priekšmets (apraksts),   norādot  iekārtu nosaukumus, skaitu</w:t>
            </w:r>
          </w:p>
        </w:tc>
        <w:tc>
          <w:tcPr>
            <w:tcW w:w="2410" w:type="dxa"/>
            <w:shd w:val="clear" w:color="auto" w:fill="DAE9F7" w:themeFill="text2" w:themeFillTint="1A"/>
            <w:vAlign w:val="center"/>
          </w:tcPr>
          <w:p w14:paraId="56E7FF44" w14:textId="77777777" w:rsidR="00232848" w:rsidRPr="00710B62" w:rsidRDefault="00232848" w:rsidP="00232848">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Līguma termiņš</w:t>
            </w:r>
          </w:p>
        </w:tc>
      </w:tr>
      <w:tr w:rsidR="00851B35" w:rsidRPr="00710B62" w14:paraId="79C63E6D" w14:textId="77777777" w:rsidTr="00D962EA">
        <w:trPr>
          <w:trHeight w:val="255"/>
        </w:trPr>
        <w:tc>
          <w:tcPr>
            <w:tcW w:w="992" w:type="dxa"/>
          </w:tcPr>
          <w:p w14:paraId="21F38458" w14:textId="77777777" w:rsidR="00851B35" w:rsidRPr="00710B62" w:rsidRDefault="00851B35" w:rsidP="00D962EA">
            <w:pPr>
              <w:tabs>
                <w:tab w:val="left" w:pos="1560"/>
              </w:tabs>
              <w:spacing w:after="0"/>
              <w:jc w:val="center"/>
              <w:rPr>
                <w:rFonts w:ascii="Times New Roman" w:hAnsi="Times New Roman" w:cs="Times New Roman"/>
                <w:bCs/>
              </w:rPr>
            </w:pPr>
            <w:r w:rsidRPr="00710B62">
              <w:rPr>
                <w:rFonts w:ascii="Times New Roman" w:hAnsi="Times New Roman" w:cs="Times New Roman"/>
                <w:bCs/>
              </w:rPr>
              <w:t>1.</w:t>
            </w:r>
          </w:p>
        </w:tc>
        <w:tc>
          <w:tcPr>
            <w:tcW w:w="2410" w:type="dxa"/>
          </w:tcPr>
          <w:p w14:paraId="1628E263" w14:textId="77777777" w:rsidR="00851B35" w:rsidRPr="00710B62" w:rsidRDefault="00851B35" w:rsidP="00D962EA">
            <w:pPr>
              <w:tabs>
                <w:tab w:val="left" w:pos="1560"/>
              </w:tabs>
              <w:spacing w:after="0"/>
              <w:jc w:val="center"/>
              <w:rPr>
                <w:rFonts w:ascii="Times New Roman" w:hAnsi="Times New Roman" w:cs="Times New Roman"/>
                <w:bCs/>
              </w:rPr>
            </w:pPr>
          </w:p>
        </w:tc>
        <w:tc>
          <w:tcPr>
            <w:tcW w:w="3114" w:type="dxa"/>
          </w:tcPr>
          <w:p w14:paraId="3981AF34" w14:textId="77777777" w:rsidR="00851B35" w:rsidRPr="00710B62" w:rsidRDefault="00851B35" w:rsidP="00D962EA">
            <w:pPr>
              <w:tabs>
                <w:tab w:val="left" w:pos="1560"/>
              </w:tabs>
              <w:spacing w:after="0"/>
              <w:jc w:val="center"/>
              <w:rPr>
                <w:rFonts w:ascii="Times New Roman" w:hAnsi="Times New Roman" w:cs="Times New Roman"/>
                <w:bCs/>
              </w:rPr>
            </w:pPr>
          </w:p>
        </w:tc>
        <w:tc>
          <w:tcPr>
            <w:tcW w:w="2410" w:type="dxa"/>
          </w:tcPr>
          <w:p w14:paraId="3F2B436B" w14:textId="77777777" w:rsidR="00851B35" w:rsidRPr="00710B62" w:rsidRDefault="00851B35" w:rsidP="00D962EA">
            <w:pPr>
              <w:tabs>
                <w:tab w:val="left" w:pos="1560"/>
              </w:tabs>
              <w:spacing w:after="0"/>
              <w:jc w:val="center"/>
              <w:rPr>
                <w:rFonts w:ascii="Times New Roman" w:hAnsi="Times New Roman" w:cs="Times New Roman"/>
                <w:bCs/>
              </w:rPr>
            </w:pPr>
          </w:p>
        </w:tc>
      </w:tr>
    </w:tbl>
    <w:p w14:paraId="35245F9E" w14:textId="096949CF" w:rsidR="00D67E96" w:rsidRPr="00710B62" w:rsidRDefault="000F5941" w:rsidP="00D67E96">
      <w:pPr>
        <w:pStyle w:val="ListParagraph"/>
        <w:numPr>
          <w:ilvl w:val="3"/>
          <w:numId w:val="5"/>
        </w:numPr>
        <w:tabs>
          <w:tab w:val="left" w:pos="1134"/>
          <w:tab w:val="left" w:pos="1701"/>
        </w:tabs>
        <w:spacing w:after="0" w:line="240" w:lineRule="auto"/>
        <w:ind w:left="993" w:hanging="153"/>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szCs w:val="20"/>
          <w14:ligatures w14:val="none"/>
        </w:rPr>
        <w:t xml:space="preserve">Pretendentam jāiesniedz </w:t>
      </w:r>
      <w:r w:rsidRPr="00710B62">
        <w:rPr>
          <w:rFonts w:ascii="Times New Roman" w:eastAsia="Times New Roman" w:hAnsi="Times New Roman" w:cs="Times New Roman"/>
          <w:kern w:val="0"/>
          <w14:ligatures w14:val="none"/>
        </w:rPr>
        <w:t xml:space="preserve">pretendenta rīcībā esošā </w:t>
      </w:r>
      <w:r w:rsidRPr="00710B62">
        <w:rPr>
          <w:rFonts w:ascii="Times New Roman" w:eastAsia="Times New Roman" w:hAnsi="Times New Roman" w:cs="Times New Roman"/>
          <w:kern w:val="0"/>
          <w:szCs w:val="20"/>
          <w14:ligatures w14:val="none"/>
        </w:rPr>
        <w:t xml:space="preserve">speciālista kvalifikācijas atbilstību apliecinošu dokumentus un informāciju </w:t>
      </w:r>
      <w:r w:rsidR="00D67E96" w:rsidRPr="00710B62">
        <w:rPr>
          <w:rFonts w:ascii="Times New Roman" w:eastAsia="Times New Roman" w:hAnsi="Times New Roman" w:cs="Times New Roman"/>
          <w:kern w:val="0"/>
          <w14:ligatures w14:val="none"/>
        </w:rPr>
        <w:t>atbilstoši nolikuma 17.3.2. punktam.</w:t>
      </w:r>
    </w:p>
    <w:p w14:paraId="5D1AB639" w14:textId="77777777" w:rsidR="00B655C0" w:rsidRPr="00710B62" w:rsidRDefault="00B655C0" w:rsidP="00B655C0">
      <w:pPr>
        <w:pStyle w:val="ListParagraph"/>
        <w:tabs>
          <w:tab w:val="left" w:pos="1134"/>
          <w:tab w:val="left" w:pos="1701"/>
        </w:tabs>
        <w:spacing w:after="0" w:line="240" w:lineRule="auto"/>
        <w:ind w:left="993"/>
        <w:jc w:val="both"/>
        <w:outlineLvl w:val="0"/>
        <w:rPr>
          <w:rFonts w:ascii="Times New Roman" w:eastAsia="Times New Roman" w:hAnsi="Times New Roman" w:cs="Times New Roman"/>
          <w:kern w:val="0"/>
          <w:szCs w:val="20"/>
          <w14:ligatures w14:val="none"/>
        </w:rPr>
      </w:pPr>
    </w:p>
    <w:p w14:paraId="5BF2FD0A" w14:textId="77777777" w:rsidR="003962DA" w:rsidRPr="00710B62" w:rsidRDefault="003962DA" w:rsidP="003962DA">
      <w:pPr>
        <w:numPr>
          <w:ilvl w:val="1"/>
          <w:numId w:val="5"/>
        </w:numPr>
        <w:spacing w:before="20" w:after="20" w:line="240" w:lineRule="auto"/>
        <w:ind w:left="567" w:hanging="567"/>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Izziņas un citus dokumentus, kurus izsniedz Latvijas kompetentās institūcijas, Pasūtītājs pieņem un atzīst, ja tie izdoti ne agrāk kā 1 (vienu) mēnesi pirms iesniegšanas dienas, bet ārvalstu kompetento institūciju izsniegtās izziņas un citus dokumentus Pasūtītājs pieņem un atzīst, ja tie izdoti ne agrāk kā 6 (sešus) mēnešus pirms iesniegšanas dienas, ja izziņas vai dokumenta izdevējs nav norādījis īsāku tā derīguma termiņu.</w:t>
      </w:r>
    </w:p>
    <w:p w14:paraId="13E25117" w14:textId="77777777" w:rsidR="003962DA" w:rsidRPr="00710B62" w:rsidRDefault="003962DA" w:rsidP="003962DA">
      <w:pPr>
        <w:numPr>
          <w:ilvl w:val="1"/>
          <w:numId w:val="5"/>
        </w:numPr>
        <w:spacing w:before="20" w:after="20" w:line="240" w:lineRule="auto"/>
        <w:ind w:left="567" w:hanging="567"/>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szCs w:val="20"/>
          <w14:ligatures w14:val="none"/>
        </w:rPr>
        <w:t>Apliecinot</w:t>
      </w:r>
      <w:r w:rsidRPr="00710B62">
        <w:rPr>
          <w:rFonts w:ascii="Times New Roman" w:eastAsia="Times New Roman" w:hAnsi="Times New Roman" w:cs="Times New Roman"/>
          <w:kern w:val="0"/>
          <w14:ligatures w14:val="none"/>
        </w:rPr>
        <w:t xml:space="preserve">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w:t>
      </w:r>
    </w:p>
    <w:p w14:paraId="6C4D8B69" w14:textId="183DD733" w:rsidR="003962DA" w:rsidRPr="00710B62" w:rsidRDefault="003962DA" w:rsidP="003962DA">
      <w:pPr>
        <w:numPr>
          <w:ilvl w:val="1"/>
          <w:numId w:val="5"/>
        </w:numPr>
        <w:spacing w:before="20" w:after="20" w:line="240" w:lineRule="auto"/>
        <w:ind w:left="567" w:hanging="567"/>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szCs w:val="20"/>
          <w14:ligatures w14:val="none"/>
        </w:rPr>
        <w:t>Pretendents savā piedāvājumā norāda visus tos apakšuzņēmējus vai apakšuzņēmēju apakšuzņēmējus, kuru sniedzamo pakalpojumu vērtība ir vismaz 10</w:t>
      </w:r>
      <w:r w:rsidR="00EB2D9B" w:rsidRPr="00710B62">
        <w:rPr>
          <w:rFonts w:ascii="Times New Roman" w:eastAsia="Times New Roman" w:hAnsi="Times New Roman" w:cs="Times New Roman"/>
          <w:kern w:val="0"/>
          <w:szCs w:val="20"/>
          <w14:ligatures w14:val="none"/>
        </w:rPr>
        <w:t> </w:t>
      </w:r>
      <w:r w:rsidRPr="00710B62">
        <w:rPr>
          <w:rFonts w:ascii="Times New Roman" w:eastAsia="Times New Roman" w:hAnsi="Times New Roman" w:cs="Times New Roman"/>
          <w:kern w:val="0"/>
          <w:szCs w:val="20"/>
          <w14:ligatures w14:val="none"/>
        </w:rPr>
        <w:t>000</w:t>
      </w:r>
      <w:r w:rsidR="00EB2D9B" w:rsidRPr="00710B62">
        <w:rPr>
          <w:rFonts w:ascii="Times New Roman" w:eastAsia="Times New Roman" w:hAnsi="Times New Roman" w:cs="Times New Roman"/>
          <w:kern w:val="0"/>
          <w:szCs w:val="20"/>
          <w14:ligatures w14:val="none"/>
        </w:rPr>
        <w:t>,00</w:t>
      </w:r>
      <w:r w:rsidRPr="00710B62">
        <w:rPr>
          <w:rFonts w:ascii="Times New Roman" w:eastAsia="Times New Roman" w:hAnsi="Times New Roman" w:cs="Times New Roman"/>
          <w:kern w:val="0"/>
          <w:szCs w:val="20"/>
          <w14:ligatures w14:val="none"/>
        </w:rPr>
        <w:t xml:space="preserve"> EUR bez PVN, katram šādam apakšuzņēmējam izpildei nododamo iepirkuma līguma daļu, un pievieno vienošanos, kurā norādīti apakšuzņēmējam nododamo darbu veidi, šo darbu apjoms procentos no piedāvātās kopējās iepirkuma līguma cenas, un kurā apakšuzņēmējs apliecina gatavību veikt šos darbus, gadījumā, ja pretendents tiks atzīts par uzvarētāju. Apakšuzņēmēja sniedzamo pakalpojumu kopējo vērtību nosaka, ņemot vērā apakšuzņēmēja un visu attiecīgās iepirkuma procedūras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75EA33DA" w14:textId="77777777" w:rsidR="003962DA" w:rsidRPr="00710B62" w:rsidRDefault="003962DA" w:rsidP="003962DA">
      <w:pPr>
        <w:numPr>
          <w:ilvl w:val="1"/>
          <w:numId w:val="5"/>
        </w:numPr>
        <w:spacing w:before="20" w:after="20" w:line="240" w:lineRule="auto"/>
        <w:ind w:left="567" w:hanging="567"/>
        <w:jc w:val="both"/>
        <w:outlineLvl w:val="0"/>
        <w:rPr>
          <w:rFonts w:ascii="Times New Roman" w:eastAsia="Times New Roman" w:hAnsi="Times New Roman" w:cs="Times New Roman"/>
          <w:kern w:val="0"/>
          <w:szCs w:val="20"/>
          <w14:ligatures w14:val="none"/>
        </w:rPr>
      </w:pPr>
      <w:r w:rsidRPr="00710B62">
        <w:rPr>
          <w:rFonts w:ascii="Times New Roman" w:eastAsia="Times New Roman" w:hAnsi="Times New Roman" w:cs="Times New Roman"/>
          <w:kern w:val="0"/>
          <w:szCs w:val="20"/>
          <w14:ligatures w14:val="none"/>
        </w:rPr>
        <w:lastRenderedPageBreak/>
        <w:t xml:space="preserve">Pretendenta amatpersonas ar paraksta tiesībām izdota pilnvara, ja piedāvājumu neparaksta pretendenta amatpersona ar paraksta tiesībām. </w:t>
      </w:r>
    </w:p>
    <w:p w14:paraId="627EBFBB" w14:textId="77777777" w:rsidR="000C6729" w:rsidRPr="00710B62" w:rsidRDefault="000C6729" w:rsidP="00674AA5">
      <w:pPr>
        <w:spacing w:before="20" w:after="20" w:line="240" w:lineRule="auto"/>
        <w:jc w:val="both"/>
        <w:outlineLvl w:val="0"/>
        <w:rPr>
          <w:rFonts w:ascii="Times New Roman" w:eastAsia="Times New Roman" w:hAnsi="Times New Roman" w:cs="Times New Roman"/>
          <w:kern w:val="0"/>
          <w:szCs w:val="20"/>
          <w14:ligatures w14:val="none"/>
        </w:rPr>
      </w:pPr>
    </w:p>
    <w:p w14:paraId="43412440" w14:textId="3132BA23" w:rsidR="00674AA5" w:rsidRPr="00710B62" w:rsidRDefault="00CC2C4F" w:rsidP="00674AA5">
      <w:pPr>
        <w:numPr>
          <w:ilvl w:val="0"/>
          <w:numId w:val="5"/>
        </w:numPr>
        <w:spacing w:after="0" w:line="240" w:lineRule="auto"/>
        <w:ind w:left="426" w:hanging="426"/>
        <w:jc w:val="both"/>
        <w:outlineLvl w:val="0"/>
        <w:rPr>
          <w:rFonts w:ascii="Times New Roman" w:eastAsia="Times New Roman" w:hAnsi="Times New Roman" w:cs="Times New Roman"/>
          <w:b/>
          <w:bCs/>
          <w:kern w:val="0"/>
          <w:szCs w:val="20"/>
          <w14:ligatures w14:val="none"/>
        </w:rPr>
      </w:pPr>
      <w:r w:rsidRPr="00710B62">
        <w:rPr>
          <w:rFonts w:ascii="Times New Roman" w:eastAsia="Times New Roman" w:hAnsi="Times New Roman" w:cs="Times New Roman"/>
          <w:b/>
          <w:bCs/>
          <w:kern w:val="0"/>
          <w:szCs w:val="20"/>
          <w14:ligatures w14:val="none"/>
        </w:rPr>
        <w:t xml:space="preserve">Tehniskais un </w:t>
      </w:r>
      <w:r w:rsidR="00674AA5" w:rsidRPr="00710B62">
        <w:rPr>
          <w:rFonts w:ascii="Times New Roman" w:eastAsia="Times New Roman" w:hAnsi="Times New Roman" w:cs="Times New Roman"/>
          <w:b/>
          <w:bCs/>
          <w:kern w:val="0"/>
          <w:szCs w:val="20"/>
          <w14:ligatures w14:val="none"/>
        </w:rPr>
        <w:t>Finanšu piedāvājums</w:t>
      </w:r>
    </w:p>
    <w:p w14:paraId="0A3D8371" w14:textId="3DEE272F" w:rsidR="00674AA5" w:rsidRDefault="00674AA5" w:rsidP="005D7FEB">
      <w:pPr>
        <w:numPr>
          <w:ilvl w:val="1"/>
          <w:numId w:val="5"/>
        </w:numPr>
        <w:spacing w:after="0" w:line="240" w:lineRule="auto"/>
        <w:ind w:left="567" w:hanging="567"/>
        <w:contextualSpacing/>
        <w:jc w:val="both"/>
        <w:outlineLvl w:val="0"/>
        <w:rPr>
          <w:rFonts w:ascii="Times New Roman" w:eastAsia="Times New Roman" w:hAnsi="Times New Roman" w:cs="Times New Roman"/>
          <w:kern w:val="0"/>
          <w:lang w:eastAsia="lv-LV"/>
          <w14:ligatures w14:val="none"/>
        </w:rPr>
      </w:pPr>
      <w:r w:rsidRPr="00114B53">
        <w:rPr>
          <w:rFonts w:ascii="Times New Roman" w:eastAsia="Times New Roman" w:hAnsi="Times New Roman" w:cs="Times New Roman"/>
          <w:b/>
          <w:kern w:val="0"/>
          <w:szCs w:val="20"/>
          <w14:ligatures w14:val="none"/>
        </w:rPr>
        <w:t>Finanšu piedāvājums</w:t>
      </w:r>
      <w:r w:rsidRPr="00D94CEF">
        <w:rPr>
          <w:rFonts w:ascii="Times New Roman" w:eastAsia="Times New Roman" w:hAnsi="Times New Roman" w:cs="Times New Roman"/>
          <w:bCs/>
          <w:kern w:val="0"/>
          <w:szCs w:val="20"/>
          <w14:ligatures w14:val="none"/>
        </w:rPr>
        <w:t xml:space="preserve"> </w:t>
      </w:r>
      <w:r w:rsidRPr="00D94CEF">
        <w:rPr>
          <w:rFonts w:ascii="Times New Roman" w:eastAsia="Times New Roman" w:hAnsi="Times New Roman" w:cs="Times New Roman"/>
          <w:kern w:val="0"/>
          <w:szCs w:val="20"/>
          <w14:ligatures w14:val="none"/>
        </w:rPr>
        <w:t>jāsagatavo saskaņā ar Finanšu piedāvājuma formu (</w:t>
      </w:r>
      <w:r w:rsidR="00705220" w:rsidRPr="00D94CEF">
        <w:rPr>
          <w:rFonts w:ascii="Times New Roman" w:eastAsia="Times New Roman" w:hAnsi="Times New Roman" w:cs="Times New Roman"/>
          <w:kern w:val="0"/>
          <w:szCs w:val="20"/>
          <w14:ligatures w14:val="none"/>
        </w:rPr>
        <w:t>3</w:t>
      </w:r>
      <w:r w:rsidRPr="00D94CEF">
        <w:rPr>
          <w:rFonts w:ascii="Times New Roman" w:eastAsia="Times New Roman" w:hAnsi="Times New Roman" w:cs="Times New Roman"/>
          <w:kern w:val="0"/>
          <w:szCs w:val="20"/>
          <w14:ligatures w14:val="none"/>
        </w:rPr>
        <w:t xml:space="preserve">. pielikums) par to iepirkuma priekšmeta daļu, kurā Pretendents iesniedz piedāvājumu. Finanšu piedāvājumā norādītajās cenās ietilpst: </w:t>
      </w:r>
      <w:r w:rsidR="009F676E" w:rsidRPr="00D94CEF">
        <w:rPr>
          <w:rFonts w:ascii="Times New Roman" w:eastAsia="Times New Roman" w:hAnsi="Times New Roman" w:cs="Times New Roman"/>
          <w:kern w:val="0"/>
          <w:szCs w:val="20"/>
          <w14:ligatures w14:val="none"/>
        </w:rPr>
        <w:t>P</w:t>
      </w:r>
      <w:r w:rsidRPr="00D94CEF">
        <w:rPr>
          <w:rFonts w:ascii="Times New Roman" w:eastAsia="Times New Roman" w:hAnsi="Times New Roman" w:cs="Times New Roman"/>
          <w:kern w:val="0"/>
          <w:szCs w:val="20"/>
          <w14:ligatures w14:val="none"/>
        </w:rPr>
        <w:t>akalpojumu vērtība, nodokļi (izņemot pievienotās vērtības nodoklis), nodevas u.c.</w:t>
      </w:r>
      <w:r w:rsidR="00D94CEF">
        <w:rPr>
          <w:rFonts w:ascii="Times New Roman" w:eastAsia="Times New Roman" w:hAnsi="Times New Roman" w:cs="Times New Roman"/>
          <w:kern w:val="0"/>
          <w:szCs w:val="20"/>
          <w14:ligatures w14:val="none"/>
        </w:rPr>
        <w:t xml:space="preserve"> </w:t>
      </w:r>
      <w:r w:rsidRPr="00D94CEF">
        <w:rPr>
          <w:rFonts w:ascii="Times New Roman" w:eastAsia="Times New Roman" w:hAnsi="Times New Roman" w:cs="Times New Roman"/>
          <w:kern w:val="0"/>
          <w:lang w:eastAsia="lv-LV"/>
          <w14:ligatures w14:val="none"/>
        </w:rPr>
        <w:t>Piedāvājumā nedrīkst būt svītrojumi, labojumi. Cenas jānorāda ar ne vairāk kā divām zīmēm aiz komata.</w:t>
      </w:r>
    </w:p>
    <w:p w14:paraId="4461B755" w14:textId="55183F39" w:rsidR="00CC0841" w:rsidRPr="00F04AAD" w:rsidRDefault="00CC0841" w:rsidP="00114B53">
      <w:pPr>
        <w:numPr>
          <w:ilvl w:val="1"/>
          <w:numId w:val="5"/>
        </w:numPr>
        <w:spacing w:after="0" w:line="240" w:lineRule="auto"/>
        <w:ind w:left="567" w:hanging="567"/>
        <w:contextualSpacing/>
        <w:jc w:val="both"/>
        <w:outlineLvl w:val="0"/>
      </w:pPr>
      <w:r w:rsidRPr="00114B53">
        <w:rPr>
          <w:rFonts w:ascii="Times New Roman" w:eastAsia="Times New Roman" w:hAnsi="Times New Roman" w:cs="Times New Roman"/>
          <w:b/>
          <w:kern w:val="0"/>
          <w:szCs w:val="20"/>
          <w14:ligatures w14:val="none"/>
        </w:rPr>
        <w:t>Tehniskais</w:t>
      </w:r>
      <w:r w:rsidRPr="00114B53">
        <w:rPr>
          <w:rFonts w:ascii="Times New Roman" w:hAnsi="Times New Roman" w:cs="Times New Roman"/>
          <w:b/>
          <w:bCs/>
        </w:rPr>
        <w:t xml:space="preserve"> piedāvājums</w:t>
      </w:r>
      <w:r w:rsidRPr="00114B53">
        <w:rPr>
          <w:rFonts w:ascii="Times New Roman" w:hAnsi="Times New Roman" w:cs="Times New Roman"/>
        </w:rPr>
        <w:t xml:space="preserve"> sagatavojams kā pakalpojuma sniegšanas ietvaros veicamo darbību (iekārtu apkope, remonts, </w:t>
      </w:r>
      <w:r w:rsidR="00BD1E16">
        <w:rPr>
          <w:rFonts w:ascii="Times New Roman" w:hAnsi="Times New Roman" w:cs="Times New Roman"/>
        </w:rPr>
        <w:t>kalibrēšana</w:t>
      </w:r>
      <w:r w:rsidRPr="00114B53">
        <w:rPr>
          <w:rFonts w:ascii="Times New Roman" w:hAnsi="Times New Roman" w:cs="Times New Roman"/>
        </w:rPr>
        <w:t xml:space="preserve">) apraksts, ņemot vērā Tehniskās specifikācijas prasības.  Aprakstā jānorāda materiāltehniskie un darbinieku resursi, kas tiks iesaistīti apkopes, </w:t>
      </w:r>
      <w:r w:rsidR="00412F75">
        <w:rPr>
          <w:rFonts w:ascii="Times New Roman" w:hAnsi="Times New Roman" w:cs="Times New Roman"/>
        </w:rPr>
        <w:t>kalibrēšanas</w:t>
      </w:r>
      <w:r w:rsidRPr="00114B53">
        <w:rPr>
          <w:rFonts w:ascii="Times New Roman" w:hAnsi="Times New Roman" w:cs="Times New Roman"/>
        </w:rPr>
        <w:t xml:space="preserve"> un/vai remonta darbu izpildē. </w:t>
      </w:r>
      <w:r w:rsidR="008A24F0">
        <w:rPr>
          <w:rFonts w:ascii="Times New Roman" w:hAnsi="Times New Roman" w:cs="Times New Roman"/>
        </w:rPr>
        <w:t xml:space="preserve"> </w:t>
      </w:r>
    </w:p>
    <w:p w14:paraId="49C229F7" w14:textId="77777777" w:rsidR="00143474" w:rsidRPr="00710B62" w:rsidRDefault="00143474" w:rsidP="00674AA5">
      <w:pPr>
        <w:spacing w:after="0" w:line="240" w:lineRule="auto"/>
        <w:ind w:left="567"/>
        <w:contextualSpacing/>
        <w:jc w:val="both"/>
        <w:rPr>
          <w:rFonts w:ascii="Times New Roman" w:eastAsia="Times New Roman" w:hAnsi="Times New Roman" w:cs="Times New Roman"/>
          <w:kern w:val="0"/>
          <w:lang w:eastAsia="lv-LV"/>
          <w14:ligatures w14:val="none"/>
        </w:rPr>
      </w:pPr>
    </w:p>
    <w:p w14:paraId="22B211DC" w14:textId="77777777" w:rsidR="009F676E" w:rsidRPr="00710B62" w:rsidRDefault="009F676E" w:rsidP="009F676E">
      <w:pPr>
        <w:spacing w:after="0" w:line="240" w:lineRule="auto"/>
        <w:jc w:val="center"/>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VI PIEDĀVĀJUMU VĒRTĒŠANA</w:t>
      </w:r>
    </w:p>
    <w:p w14:paraId="2463FCAA" w14:textId="77777777" w:rsidR="009F676E" w:rsidRPr="00710B62" w:rsidRDefault="009F676E" w:rsidP="009F676E">
      <w:pPr>
        <w:spacing w:after="0" w:line="240" w:lineRule="auto"/>
        <w:jc w:val="center"/>
        <w:rPr>
          <w:rFonts w:ascii="Times New Roman" w:eastAsia="Times New Roman" w:hAnsi="Times New Roman" w:cs="Times New Roman"/>
          <w:b/>
          <w:kern w:val="0"/>
          <w14:ligatures w14:val="none"/>
        </w:rPr>
      </w:pPr>
    </w:p>
    <w:p w14:paraId="2AE0D422" w14:textId="77777777" w:rsidR="009F676E" w:rsidRPr="00710B62" w:rsidRDefault="009F676E" w:rsidP="009F676E">
      <w:pPr>
        <w:numPr>
          <w:ilvl w:val="0"/>
          <w:numId w:val="5"/>
        </w:numPr>
        <w:spacing w:after="0" w:line="240" w:lineRule="auto"/>
        <w:ind w:left="426" w:hanging="426"/>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Piedāvājumu vērtēšanas kārtība</w:t>
      </w:r>
    </w:p>
    <w:p w14:paraId="0E36F60B" w14:textId="77777777" w:rsidR="009F676E" w:rsidRPr="00710B62" w:rsidRDefault="009F676E" w:rsidP="009F676E">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Visus ar iepirkuma procedūras norisi saistītos jautājumus risina Pasūtītāja izveidota Iepirkuma komisija. </w:t>
      </w:r>
    </w:p>
    <w:p w14:paraId="6D89C7BB" w14:textId="77777777" w:rsidR="009F676E" w:rsidRPr="00710B62" w:rsidRDefault="009F676E" w:rsidP="009F676E">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No sākuma Iepirkuma komisija veic piedāvājumu noformējuma pārbaudi, kuras laikā iepirkuma komisija izvērtē, vai piedāvājums sagatavots un noformēts atbilstoši iepirkuma procedūras nolikuma II sadaļas prasībām. Ja piedāvājums neatbilst prasībām, Iepirkuma komisijai, izvērtējot neatbilstību būtiskumu un ievērojot samērīguma principu, ir tiesības to noraidīt, un turpmākajā iepirkuma procedūrā tas tālāk netiek vērtēts.</w:t>
      </w:r>
    </w:p>
    <w:p w14:paraId="59C03290" w14:textId="77777777" w:rsidR="009F676E" w:rsidRPr="00710B62" w:rsidRDefault="009F676E" w:rsidP="009F676E">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Iepirkuma komisija pārbauda, vai Pretendents, tā darbinieks vai Pretendenta piedāvājumā norādītā persona nav konsultējusi vai citādi bijusi iesaistīta iepirkuma procedūras dokumentu sagatavošanā. Ja Pretendents, tā darbinieki vai Pretendenta piedāvājumā norādītā persona ir konsultējusi vai citādi bijusi iesaistīta iepirkuma procedūras sagatavošanā un ja šis apstāklis piegādātājam dod priekšrocības iepirkuma procedūrā,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iepirkuma procedūrā, tādējādi kavējot, ierobežojot vai deformējot konkurenci.</w:t>
      </w:r>
    </w:p>
    <w:p w14:paraId="3D60B23A" w14:textId="77777777" w:rsidR="009F676E" w:rsidRPr="00710B62" w:rsidRDefault="009F676E" w:rsidP="009F676E">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Iepirkuma komisija veic pretendenta tehniskā piedāvājuma atbilstības pārbaudi iepirkuma procedūras nolikuma prasībām. Ja pretendenta tehniskais piedāvājums neatbilst iepirkuma procedūras nolikuma prasībām, pretendents tiek izslēgts no turpmākās dalības iepirkuma procedūrā un tā piedāvājums tālāk netiek izskatīts.</w:t>
      </w:r>
    </w:p>
    <w:p w14:paraId="41A234D6" w14:textId="77777777" w:rsidR="009F676E" w:rsidRPr="00710B62" w:rsidRDefault="009F676E" w:rsidP="009F676E">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Izvērtējot pretendenta finanšu piedāvājumu, Iepirkuma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Iepirkuma komisija, konstatējot aritmētiskās kļūdas, šīs kļūdas izlabo un informē pretendentu par aritmētisko kļūdu labojumu un laboto piedāvājuma summu. Aritmētisko kļūdu labojumi tiek veikti izejot no fakta, ka piedāvājumā pareizi ir norādīta katras vienības cena. Novērtējot un salīdzinot piedāvājumus, kuros bijušas aritmētiskas kļūdas, Iepirkuma komisija ņem vērā izlabotās cenas.</w:t>
      </w:r>
    </w:p>
    <w:p w14:paraId="06D1C073" w14:textId="77777777" w:rsidR="009F676E" w:rsidRPr="00710B62" w:rsidRDefault="009F676E" w:rsidP="009F676E">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Iepirkuma komisija izvērtē, vai piedāvājums neatbilst šķietami nepamatoti lēta piedāvājuma pazīmēm. Ja Iepirkuma komisija konstatē, ka varētu būt saņemts šķietami nepamatoti lēts piedāvājums, tā pieprasa pretendentam detalizētu paskaidrojumu par </w:t>
      </w:r>
      <w:r w:rsidRPr="00710B62">
        <w:rPr>
          <w:rFonts w:ascii="Times New Roman" w:eastAsia="Times New Roman" w:hAnsi="Times New Roman" w:cs="Times New Roman"/>
          <w:kern w:val="0"/>
          <w14:ligatures w14:val="none"/>
        </w:rPr>
        <w:lastRenderedPageBreak/>
        <w:t>būtiskajiem piedāvājuma nosacījumiem saskaņā ar Sabiedrisko pakalpojumu sniedzēju iepirkuma likuma 59.pantu.</w:t>
      </w:r>
    </w:p>
    <w:p w14:paraId="37D0B2ED" w14:textId="77777777" w:rsidR="009F676E" w:rsidRPr="00710B62" w:rsidRDefault="009F676E" w:rsidP="009F676E">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Iepirkuma 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5C6CFBF2" w14:textId="77777777" w:rsidR="009F676E" w:rsidRPr="00710B62" w:rsidRDefault="009F676E" w:rsidP="009F676E">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Iepirkuma komisija ir tiesīga pretendentu kvalifikācijas, tehnisko un finanšu piedāvājumu atbilstības pārbaudi veikt tikai tam pretendentam, kuram būtu piešķiramas iepirkuma līguma slēgšanas tiesības.</w:t>
      </w:r>
    </w:p>
    <w:p w14:paraId="5C0A688D" w14:textId="77777777" w:rsidR="009F676E" w:rsidRPr="00710B62" w:rsidRDefault="009F676E" w:rsidP="009F676E">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Iepirkuma komisija attiecībā uz Pretendentu, kuram būtu piešķiramas</w:t>
      </w:r>
      <w:r w:rsidRPr="00710B62">
        <w:rPr>
          <w:rFonts w:ascii="Times New Roman" w:eastAsia="Times New Roman" w:hAnsi="Times New Roman" w:cs="Times New Roman"/>
          <w:kern w:val="0"/>
          <w:szCs w:val="20"/>
          <w14:ligatures w14:val="none"/>
        </w:rPr>
        <w:t xml:space="preserve"> iepirkuma</w:t>
      </w:r>
      <w:r w:rsidRPr="00710B62">
        <w:rPr>
          <w:rFonts w:ascii="Times New Roman" w:eastAsia="Times New Roman" w:hAnsi="Times New Roman" w:cs="Times New Roman"/>
          <w:kern w:val="0"/>
          <w14:ligatures w14:val="none"/>
        </w:rPr>
        <w:t xml:space="preserve"> līguma slēgšanas tiesības, pārbauda tā atbilstību Starptautisko un Latvijas Republikas nacionālo sankciju likuma prasībām. </w:t>
      </w:r>
    </w:p>
    <w:p w14:paraId="1659C9CF" w14:textId="77777777" w:rsidR="009F676E" w:rsidRPr="00710B62" w:rsidRDefault="009F676E" w:rsidP="009F676E">
      <w:pPr>
        <w:spacing w:after="0" w:line="240" w:lineRule="auto"/>
        <w:jc w:val="both"/>
        <w:rPr>
          <w:rFonts w:ascii="Times New Roman" w:eastAsia="Times New Roman" w:hAnsi="Times New Roman" w:cs="Times New Roman"/>
          <w:kern w:val="0"/>
          <w14:ligatures w14:val="none"/>
        </w:rPr>
      </w:pPr>
    </w:p>
    <w:p w14:paraId="0D9FC2D9" w14:textId="77777777" w:rsidR="009F676E" w:rsidRPr="00710B62" w:rsidRDefault="009F676E" w:rsidP="00D07356">
      <w:pPr>
        <w:numPr>
          <w:ilvl w:val="0"/>
          <w:numId w:val="5"/>
        </w:numPr>
        <w:spacing w:after="0" w:line="240" w:lineRule="auto"/>
        <w:ind w:left="426"/>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Piedāvājuma izvēles kritērijs</w:t>
      </w:r>
    </w:p>
    <w:p w14:paraId="4DC71324" w14:textId="77777777" w:rsidR="00A17E26" w:rsidRPr="00710B62" w:rsidRDefault="00A17E26" w:rsidP="00A17E26">
      <w:pPr>
        <w:numPr>
          <w:ilvl w:val="1"/>
          <w:numId w:val="5"/>
        </w:numPr>
        <w:spacing w:after="0" w:line="240" w:lineRule="auto"/>
        <w:ind w:left="709" w:hanging="709"/>
        <w:contextualSpacing/>
        <w:jc w:val="both"/>
        <w:rPr>
          <w:rFonts w:ascii="Times New Roman" w:eastAsia="Times New Roman" w:hAnsi="Times New Roman" w:cs="Times New Roman"/>
          <w:kern w:val="0"/>
          <w:lang w:eastAsia="lv-LV"/>
          <w14:ligatures w14:val="none"/>
        </w:rPr>
      </w:pPr>
      <w:bookmarkStart w:id="3" w:name="_Hlk85440938"/>
      <w:r w:rsidRPr="00710B62">
        <w:rPr>
          <w:rFonts w:ascii="Times New Roman" w:eastAsia="Times New Roman" w:hAnsi="Times New Roman" w:cs="Times New Roman"/>
          <w:kern w:val="0"/>
          <w:lang w:eastAsia="lv-LV"/>
          <w14:ligatures w14:val="none"/>
        </w:rPr>
        <w:t>Piedāvājuma izvēles kritērijs katrā iepirkuma priekšmeta daļā ir Nolikuma prasībām atbilstošs piedāvājums ar zemāko piedāvāto kopējo cenu.</w:t>
      </w:r>
      <w:bookmarkEnd w:id="3"/>
    </w:p>
    <w:p w14:paraId="69362ADC" w14:textId="288D006E" w:rsidR="00A17E26" w:rsidRPr="00710B62" w:rsidRDefault="00A17E26" w:rsidP="00A17E26">
      <w:pPr>
        <w:numPr>
          <w:ilvl w:val="1"/>
          <w:numId w:val="5"/>
        </w:numPr>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 xml:space="preserve">Ja vairāku pretendentu piedāvātā vērtējamā cena </w:t>
      </w:r>
      <w:r w:rsidR="00E64942" w:rsidRPr="00710B62">
        <w:rPr>
          <w:rFonts w:ascii="Times New Roman" w:eastAsia="Times New Roman" w:hAnsi="Times New Roman" w:cs="Times New Roman"/>
          <w:kern w:val="0"/>
          <w:lang w:eastAsia="lv-LV"/>
          <w14:ligatures w14:val="none"/>
        </w:rPr>
        <w:t xml:space="preserve">attiecīgajā iepirkuma priekšmeta daļā </w:t>
      </w:r>
      <w:r w:rsidRPr="00710B62">
        <w:rPr>
          <w:rFonts w:ascii="Times New Roman" w:eastAsia="Times New Roman" w:hAnsi="Times New Roman" w:cs="Times New Roman"/>
          <w:kern w:val="0"/>
          <w:lang w:eastAsia="lv-LV"/>
          <w14:ligatures w14:val="none"/>
        </w:rPr>
        <w:t xml:space="preserve">ir vienāda, piedāvājuma novērtēšanā kā uzvarētājs tiek noteikts tā pretendenta piedāvājums, kura piedāvātā </w:t>
      </w:r>
      <w:r w:rsidR="0096122E" w:rsidRPr="00710B62">
        <w:rPr>
          <w:rFonts w:ascii="Times New Roman" w:eastAsia="Times New Roman" w:hAnsi="Times New Roman" w:cs="Times New Roman"/>
          <w:kern w:val="0"/>
          <w:lang w:eastAsia="lv-LV"/>
          <w14:ligatures w14:val="none"/>
        </w:rPr>
        <w:t>1</w:t>
      </w:r>
      <w:r w:rsidRPr="00710B62">
        <w:rPr>
          <w:rFonts w:ascii="Times New Roman" w:eastAsia="Times New Roman" w:hAnsi="Times New Roman" w:cs="Times New Roman"/>
          <w:kern w:val="0"/>
          <w:lang w:eastAsia="lv-LV"/>
          <w14:ligatures w14:val="none"/>
        </w:rPr>
        <w:t>.pozīcijas</w:t>
      </w:r>
      <w:r w:rsidR="0096122E" w:rsidRPr="00710B62">
        <w:rPr>
          <w:rFonts w:ascii="Times New Roman" w:eastAsia="Times New Roman" w:hAnsi="Times New Roman" w:cs="Times New Roman"/>
          <w:kern w:val="0"/>
          <w:lang w:eastAsia="lv-LV"/>
          <w14:ligatures w14:val="none"/>
        </w:rPr>
        <w:t xml:space="preserve"> </w:t>
      </w:r>
      <w:r w:rsidR="00174F24" w:rsidRPr="00710B62">
        <w:rPr>
          <w:rFonts w:ascii="Times New Roman" w:eastAsia="Times New Roman" w:hAnsi="Times New Roman" w:cs="Times New Roman"/>
          <w:kern w:val="0"/>
          <w:lang w:eastAsia="lv-LV"/>
          <w14:ligatures w14:val="none"/>
        </w:rPr>
        <w:t xml:space="preserve">“1 (vienas) remontdarbu stundas likme” EUR bez PVN </w:t>
      </w:r>
      <w:r w:rsidRPr="00710B62">
        <w:rPr>
          <w:rFonts w:ascii="Times New Roman" w:eastAsia="Times New Roman" w:hAnsi="Times New Roman" w:cs="Times New Roman"/>
          <w:kern w:val="0"/>
          <w:lang w:eastAsia="lv-LV"/>
          <w14:ligatures w14:val="none"/>
        </w:rPr>
        <w:t xml:space="preserve">ir zemākā attiecīgajā iepirkuma priekšmeta daļā. </w:t>
      </w:r>
      <w:r w:rsidR="00D44261" w:rsidRPr="00710B62">
        <w:rPr>
          <w:rFonts w:ascii="Times New Roman" w:eastAsia="Times New Roman" w:hAnsi="Times New Roman" w:cs="Times New Roman"/>
          <w:kern w:val="0"/>
          <w:lang w:eastAsia="lv-LV"/>
          <w14:ligatures w14:val="none"/>
        </w:rPr>
        <w:t>J</w:t>
      </w:r>
      <w:r w:rsidRPr="00710B62">
        <w:rPr>
          <w:rFonts w:ascii="Times New Roman" w:eastAsia="Times New Roman" w:hAnsi="Times New Roman" w:cs="Times New Roman"/>
          <w:kern w:val="0"/>
          <w:lang w:eastAsia="lv-LV"/>
          <w14:ligatures w14:val="none"/>
        </w:rPr>
        <w:t xml:space="preserve">a, tomēr, iepriekšējā teikumā minētajā kritērijā divi vai vairāki </w:t>
      </w:r>
      <w:r w:rsidR="00D44261" w:rsidRPr="00710B62">
        <w:rPr>
          <w:rFonts w:ascii="Times New Roman" w:eastAsia="Times New Roman" w:hAnsi="Times New Roman" w:cs="Times New Roman"/>
          <w:kern w:val="0"/>
          <w:lang w:eastAsia="lv-LV"/>
          <w14:ligatures w14:val="none"/>
        </w:rPr>
        <w:t>p</w:t>
      </w:r>
      <w:r w:rsidRPr="00710B62">
        <w:rPr>
          <w:rFonts w:ascii="Times New Roman" w:eastAsia="Times New Roman" w:hAnsi="Times New Roman" w:cs="Times New Roman"/>
          <w:kern w:val="0"/>
          <w:lang w:eastAsia="lv-LV"/>
          <w14:ligatures w14:val="none"/>
        </w:rPr>
        <w:t>retendenti ir piedāvājuši vienādu cenu, iepirkuma komisija izvēlas to pretendentu, kurš ir veicis lielākus nodokļu maksājumus valsts kopbudžetā pēdējā gadā, par kuru likumā noteiktajā kārtībā ir iesniegts gada pārskats.</w:t>
      </w:r>
    </w:p>
    <w:p w14:paraId="2503FFDE" w14:textId="77777777" w:rsidR="00A17E26" w:rsidRPr="00710B62" w:rsidRDefault="00A17E26" w:rsidP="00A10C89">
      <w:pPr>
        <w:pStyle w:val="ListParagraph"/>
        <w:spacing w:after="0" w:line="240" w:lineRule="auto"/>
        <w:jc w:val="both"/>
        <w:rPr>
          <w:rFonts w:ascii="Times New Roman" w:eastAsia="Times New Roman" w:hAnsi="Times New Roman" w:cs="Times New Roman"/>
          <w:b/>
          <w:kern w:val="0"/>
          <w:lang w:eastAsia="lv-LV"/>
          <w14:ligatures w14:val="none"/>
        </w:rPr>
      </w:pPr>
    </w:p>
    <w:p w14:paraId="39DBE741" w14:textId="77777777" w:rsidR="00B82021" w:rsidRPr="00710B62" w:rsidRDefault="00B82021" w:rsidP="00B82021">
      <w:pPr>
        <w:numPr>
          <w:ilvl w:val="0"/>
          <w:numId w:val="7"/>
        </w:numPr>
        <w:spacing w:after="0" w:line="240" w:lineRule="auto"/>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Lēmumu pieņemšanas kārtība un pretendentu informēšana</w:t>
      </w:r>
    </w:p>
    <w:p w14:paraId="444379C3" w14:textId="77777777" w:rsidR="00B82021" w:rsidRPr="00710B62" w:rsidRDefault="00B82021" w:rsidP="00B82021">
      <w:pPr>
        <w:spacing w:after="0" w:line="240" w:lineRule="auto"/>
        <w:ind w:left="567" w:hanging="567"/>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23.1. Iepirkuma komisija lēmumus pieņem sēdēs. Iepirkuma komisija ir lemttiesīga, ja tās sēdē piedalās vismaz divas trešdaļas Iepirkuma komisijas locekļu, bet ne mazāk kā trīs locekļi.</w:t>
      </w:r>
    </w:p>
    <w:p w14:paraId="6BA2FCD0" w14:textId="77777777" w:rsidR="00B82021" w:rsidRPr="00710B62" w:rsidRDefault="00B82021" w:rsidP="00B82021">
      <w:pPr>
        <w:spacing w:after="0" w:line="240" w:lineRule="auto"/>
        <w:ind w:left="567" w:hanging="567"/>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23.2. Komisija lēmumu par iepirkuma procedūras rezultātiem pieņem ar balsu vairākumu. Ja Komisijas locekļu balsis sadalās vienādi, izšķirošā ir komisijas priekšsēdētāja balss. Iepirkuma komisijas loceklis nevar atturēties no lēmuma pieņemšanas.</w:t>
      </w:r>
    </w:p>
    <w:p w14:paraId="66C9A2A2" w14:textId="13DC99C3" w:rsidR="00B82021" w:rsidRPr="00710B62" w:rsidRDefault="00B82021" w:rsidP="00B82021">
      <w:pPr>
        <w:numPr>
          <w:ilvl w:val="1"/>
          <w:numId w:val="7"/>
        </w:numPr>
        <w:spacing w:after="0" w:line="240" w:lineRule="auto"/>
        <w:ind w:left="567" w:hanging="567"/>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Lēmumu par </w:t>
      </w:r>
      <w:r w:rsidRPr="00710B62">
        <w:rPr>
          <w:rFonts w:ascii="Times New Roman" w:eastAsia="Times New Roman" w:hAnsi="Times New Roman" w:cs="Times New Roman"/>
          <w:kern w:val="0"/>
          <w:szCs w:val="20"/>
          <w14:ligatures w14:val="none"/>
        </w:rPr>
        <w:t>iepirkuma procedūras</w:t>
      </w:r>
      <w:r w:rsidRPr="00710B62">
        <w:rPr>
          <w:rFonts w:ascii="Times New Roman" w:eastAsia="Times New Roman" w:hAnsi="Times New Roman" w:cs="Times New Roman"/>
          <w:kern w:val="0"/>
          <w14:ligatures w14:val="none"/>
        </w:rPr>
        <w:t xml:space="preserve"> rezultātiem pieņem Iepirkuma komisija saskaņā ar nolikuma 2</w:t>
      </w:r>
      <w:r w:rsidR="00AC13E7" w:rsidRPr="00710B62">
        <w:rPr>
          <w:rFonts w:ascii="Times New Roman" w:eastAsia="Times New Roman" w:hAnsi="Times New Roman" w:cs="Times New Roman"/>
          <w:kern w:val="0"/>
          <w14:ligatures w14:val="none"/>
        </w:rPr>
        <w:t>1</w:t>
      </w:r>
      <w:r w:rsidRPr="00710B62">
        <w:rPr>
          <w:rFonts w:ascii="Times New Roman" w:eastAsia="Times New Roman" w:hAnsi="Times New Roman" w:cs="Times New Roman"/>
          <w:kern w:val="0"/>
          <w14:ligatures w14:val="none"/>
        </w:rPr>
        <w:t>.punktā noteikto piedāvājumu izvēles kritēriju.</w:t>
      </w:r>
    </w:p>
    <w:p w14:paraId="6071106B" w14:textId="77777777" w:rsidR="00B82021" w:rsidRPr="00710B62" w:rsidRDefault="00B82021" w:rsidP="00B82021">
      <w:pPr>
        <w:numPr>
          <w:ilvl w:val="1"/>
          <w:numId w:val="7"/>
        </w:numPr>
        <w:spacing w:after="0" w:line="240" w:lineRule="auto"/>
        <w:ind w:left="567" w:hanging="567"/>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Iepirkuma komisija var jebkurā brīdī pārtraukt </w:t>
      </w:r>
      <w:r w:rsidRPr="00710B62">
        <w:rPr>
          <w:rFonts w:ascii="Times New Roman" w:eastAsia="Times New Roman" w:hAnsi="Times New Roman" w:cs="Times New Roman"/>
          <w:kern w:val="0"/>
          <w:szCs w:val="20"/>
          <w14:ligatures w14:val="none"/>
        </w:rPr>
        <w:t>iepirkuma procedūru</w:t>
      </w:r>
      <w:r w:rsidRPr="00710B62">
        <w:rPr>
          <w:rFonts w:ascii="Times New Roman" w:eastAsia="Times New Roman" w:hAnsi="Times New Roman" w:cs="Times New Roman"/>
          <w:kern w:val="0"/>
          <w14:ligatures w14:val="none"/>
        </w:rPr>
        <w:t>, ja tam ir objektīvs iemesls.</w:t>
      </w:r>
    </w:p>
    <w:p w14:paraId="6C8FC477" w14:textId="7141B1F0" w:rsidR="00B82021" w:rsidRPr="00710B62" w:rsidRDefault="00B82021" w:rsidP="00B82021">
      <w:pPr>
        <w:numPr>
          <w:ilvl w:val="1"/>
          <w:numId w:val="7"/>
        </w:numPr>
        <w:spacing w:after="0" w:line="240" w:lineRule="auto"/>
        <w:ind w:left="567" w:hanging="567"/>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Pēc lēmuma pieņemšanas visi Pretendenti 5 (piecu) darba dienu laikā tiek informēti par pieņemto lēmumu </w:t>
      </w:r>
      <w:r w:rsidRPr="00710B62">
        <w:rPr>
          <w:rFonts w:ascii="Times New Roman" w:eastAsia="Times New Roman" w:hAnsi="Times New Roman" w:cs="Times New Roman"/>
          <w:kern w:val="0"/>
          <w:szCs w:val="20"/>
          <w14:ligatures w14:val="none"/>
        </w:rPr>
        <w:t>iepirkuma procedūrā</w:t>
      </w:r>
      <w:r w:rsidRPr="00710B62">
        <w:rPr>
          <w:rFonts w:ascii="Times New Roman" w:eastAsia="Times New Roman" w:hAnsi="Times New Roman" w:cs="Times New Roman"/>
          <w:kern w:val="0"/>
          <w14:ligatures w14:val="none"/>
        </w:rPr>
        <w:t>, informāciju nosūtot pa pastu</w:t>
      </w:r>
      <w:r w:rsidR="00260FDE" w:rsidRPr="00710B62">
        <w:rPr>
          <w:rFonts w:ascii="Times New Roman" w:eastAsia="Times New Roman" w:hAnsi="Times New Roman" w:cs="Times New Roman"/>
          <w:kern w:val="0"/>
          <w14:ligatures w14:val="none"/>
        </w:rPr>
        <w:t xml:space="preserve"> </w:t>
      </w:r>
      <w:r w:rsidRPr="00710B62">
        <w:rPr>
          <w:rFonts w:ascii="Times New Roman" w:eastAsia="Times New Roman" w:hAnsi="Times New Roman" w:cs="Times New Roman"/>
          <w:kern w:val="0"/>
          <w14:ligatures w14:val="none"/>
        </w:rPr>
        <w:t>vai elektroniski, izmantojot drošu elektronisko parakstu vai pievienojot elektroniskajam pastam skenētu dokumentu, vai nododot personīgi.</w:t>
      </w:r>
    </w:p>
    <w:p w14:paraId="62710323" w14:textId="77777777" w:rsidR="00B82021" w:rsidRPr="00710B62" w:rsidRDefault="00B82021" w:rsidP="00B82021">
      <w:pPr>
        <w:spacing w:after="0" w:line="240" w:lineRule="auto"/>
        <w:ind w:left="720"/>
        <w:jc w:val="both"/>
        <w:outlineLvl w:val="0"/>
        <w:rPr>
          <w:rFonts w:ascii="Times New Roman" w:eastAsia="Times New Roman" w:hAnsi="Times New Roman" w:cs="Times New Roman"/>
          <w:kern w:val="0"/>
          <w:lang w:eastAsia="lv-LV"/>
          <w14:ligatures w14:val="none"/>
        </w:rPr>
      </w:pPr>
    </w:p>
    <w:p w14:paraId="249243F0" w14:textId="77777777" w:rsidR="00B82021" w:rsidRPr="00710B62" w:rsidRDefault="00B82021" w:rsidP="00B82021">
      <w:pPr>
        <w:numPr>
          <w:ilvl w:val="0"/>
          <w:numId w:val="7"/>
        </w:numPr>
        <w:spacing w:after="0" w:line="240" w:lineRule="auto"/>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Iepirkuma līguma noslēgšana</w:t>
      </w:r>
    </w:p>
    <w:p w14:paraId="1A450915" w14:textId="5D15DDEB" w:rsidR="00B82021" w:rsidRPr="00710B62" w:rsidRDefault="00B82021" w:rsidP="00B82021">
      <w:pPr>
        <w:numPr>
          <w:ilvl w:val="1"/>
          <w:numId w:val="8"/>
        </w:numPr>
        <w:spacing w:after="0" w:line="240" w:lineRule="auto"/>
        <w:ind w:left="567" w:hanging="567"/>
        <w:contextualSpacing/>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lang w:eastAsia="lv-LV"/>
          <w14:ligatures w14:val="none"/>
        </w:rPr>
        <w:t>Iepirkuma k</w:t>
      </w:r>
      <w:r w:rsidRPr="00710B62">
        <w:rPr>
          <w:rFonts w:ascii="Times New Roman" w:eastAsia="Times New Roman" w:hAnsi="Times New Roman" w:cs="Times New Roman"/>
          <w:kern w:val="0"/>
          <w14:ligatures w14:val="none"/>
        </w:rPr>
        <w:t xml:space="preserve">omisijas lēmums un paziņojums par </w:t>
      </w:r>
      <w:r w:rsidRPr="00710B62">
        <w:rPr>
          <w:rFonts w:ascii="Times New Roman" w:eastAsia="Times New Roman" w:hAnsi="Times New Roman" w:cs="Times New Roman"/>
          <w:kern w:val="0"/>
          <w:lang w:eastAsia="lv-LV"/>
          <w14:ligatures w14:val="none"/>
        </w:rPr>
        <w:t>iepirkuma procedūras</w:t>
      </w:r>
      <w:r w:rsidRPr="00710B62">
        <w:rPr>
          <w:rFonts w:ascii="Times New Roman" w:eastAsia="Times New Roman" w:hAnsi="Times New Roman" w:cs="Times New Roman"/>
          <w:kern w:val="0"/>
          <w14:ligatures w14:val="none"/>
        </w:rPr>
        <w:t xml:space="preserve"> uzvarētāju katrā iepirkuma</w:t>
      </w:r>
      <w:r w:rsidR="00072FFC" w:rsidRPr="00072FFC">
        <w:rPr>
          <w:rFonts w:ascii="Times New Roman" w:eastAsia="Times New Roman" w:hAnsi="Times New Roman" w:cs="Times New Roman"/>
          <w:kern w:val="0"/>
          <w:lang w:eastAsia="lv-LV"/>
          <w14:ligatures w14:val="none"/>
        </w:rPr>
        <w:t xml:space="preserve"> </w:t>
      </w:r>
      <w:r w:rsidR="00072FFC">
        <w:rPr>
          <w:rFonts w:ascii="Times New Roman" w:eastAsia="Times New Roman" w:hAnsi="Times New Roman" w:cs="Times New Roman"/>
          <w:kern w:val="0"/>
          <w:lang w:eastAsia="lv-LV"/>
          <w14:ligatures w14:val="none"/>
        </w:rPr>
        <w:t>priekšmeta</w:t>
      </w:r>
      <w:r w:rsidRPr="00710B62">
        <w:rPr>
          <w:rFonts w:ascii="Times New Roman" w:eastAsia="Times New Roman" w:hAnsi="Times New Roman" w:cs="Times New Roman"/>
          <w:kern w:val="0"/>
          <w14:ligatures w14:val="none"/>
        </w:rPr>
        <w:t xml:space="preserve"> daļā, ar kuru tiks slēgts iepirkuma līgums, ir pamats iepirkuma līgumu sagatavošanai. Par katru iepirkuma</w:t>
      </w:r>
      <w:r w:rsidR="00072FFC" w:rsidRPr="00072FFC">
        <w:rPr>
          <w:rFonts w:ascii="Times New Roman" w:eastAsia="Times New Roman" w:hAnsi="Times New Roman" w:cs="Times New Roman"/>
          <w:kern w:val="0"/>
          <w:lang w:eastAsia="lv-LV"/>
          <w14:ligatures w14:val="none"/>
        </w:rPr>
        <w:t xml:space="preserve"> </w:t>
      </w:r>
      <w:r w:rsidR="00072FFC">
        <w:rPr>
          <w:rFonts w:ascii="Times New Roman" w:eastAsia="Times New Roman" w:hAnsi="Times New Roman" w:cs="Times New Roman"/>
          <w:kern w:val="0"/>
          <w:lang w:eastAsia="lv-LV"/>
          <w14:ligatures w14:val="none"/>
        </w:rPr>
        <w:t>priekšmeta</w:t>
      </w:r>
      <w:r w:rsidRPr="00710B62">
        <w:rPr>
          <w:rFonts w:ascii="Times New Roman" w:eastAsia="Times New Roman" w:hAnsi="Times New Roman" w:cs="Times New Roman"/>
          <w:kern w:val="0"/>
          <w14:ligatures w14:val="none"/>
        </w:rPr>
        <w:t xml:space="preserve"> daļu tiek slēgts atsevišķs iepirkuma līgums. Iepirkuma Līgums tiek slēgts uz Pretendenta piedāvājuma pamata atbilstoši līguma projektam, kas pievienots nolikumam kā </w:t>
      </w:r>
      <w:r w:rsidR="00502D40" w:rsidRPr="00710B62">
        <w:rPr>
          <w:rFonts w:ascii="Times New Roman" w:eastAsia="Times New Roman" w:hAnsi="Times New Roman" w:cs="Times New Roman"/>
          <w:kern w:val="0"/>
          <w14:ligatures w14:val="none"/>
        </w:rPr>
        <w:t>4</w:t>
      </w:r>
      <w:r w:rsidRPr="00710B62">
        <w:rPr>
          <w:rFonts w:ascii="Times New Roman" w:eastAsia="Times New Roman" w:hAnsi="Times New Roman" w:cs="Times New Roman"/>
          <w:kern w:val="0"/>
          <w14:ligatures w14:val="none"/>
        </w:rPr>
        <w:t>.pielikums.</w:t>
      </w:r>
    </w:p>
    <w:p w14:paraId="657A3BA0" w14:textId="77777777" w:rsidR="00B82021" w:rsidRPr="00710B62" w:rsidRDefault="00B82021" w:rsidP="00B82021">
      <w:pPr>
        <w:numPr>
          <w:ilvl w:val="1"/>
          <w:numId w:val="8"/>
        </w:numPr>
        <w:spacing w:after="0" w:line="240" w:lineRule="auto"/>
        <w:ind w:left="567" w:hanging="567"/>
        <w:contextualSpacing/>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Ja izraudzītais Pretendents atsakās slēgt iepirkuma līgumu ar Pasūtītāju vai neparaksta to 5 (piecu) darba dienu laikā pēc iepirkuma līguma saņemšanas (neparakstīšana šādā gadījumā tiek uzskatīta par atsacīšanos slēgt iepirkuma līgumu), </w:t>
      </w:r>
      <w:r w:rsidRPr="00710B62">
        <w:rPr>
          <w:rFonts w:ascii="Times New Roman" w:eastAsia="Times New Roman" w:hAnsi="Times New Roman" w:cs="Times New Roman"/>
          <w:kern w:val="0"/>
          <w:lang w:eastAsia="lv-LV"/>
          <w14:ligatures w14:val="none"/>
        </w:rPr>
        <w:t>Iepirkuma k</w:t>
      </w:r>
      <w:r w:rsidRPr="00710B62">
        <w:rPr>
          <w:rFonts w:ascii="Times New Roman" w:eastAsia="Times New Roman" w:hAnsi="Times New Roman" w:cs="Times New Roman"/>
          <w:kern w:val="0"/>
          <w14:ligatures w14:val="none"/>
        </w:rPr>
        <w:t xml:space="preserve">omisija pieņem lēmumu slēgt iepirkuma līgumu ar nākamo Pretendentu, kurš iesniedzis </w:t>
      </w:r>
      <w:r w:rsidRPr="00710B62">
        <w:rPr>
          <w:rFonts w:ascii="Times New Roman" w:eastAsia="Times New Roman" w:hAnsi="Times New Roman" w:cs="Times New Roman"/>
          <w:kern w:val="0"/>
          <w:lang w:eastAsia="lv-LV"/>
          <w14:ligatures w14:val="none"/>
        </w:rPr>
        <w:t>iepirkuma procedūras</w:t>
      </w:r>
      <w:r w:rsidRPr="00710B62">
        <w:rPr>
          <w:rFonts w:ascii="Times New Roman" w:eastAsia="Times New Roman" w:hAnsi="Times New Roman" w:cs="Times New Roman"/>
          <w:kern w:val="0"/>
          <w14:ligatures w14:val="none"/>
        </w:rPr>
        <w:t xml:space="preserve">  nolikumam atbilstošu saimnieciski visizdevīgāko piedāvājumu, vai pārtraukt </w:t>
      </w:r>
      <w:r w:rsidRPr="00710B62">
        <w:rPr>
          <w:rFonts w:ascii="Times New Roman" w:eastAsia="Times New Roman" w:hAnsi="Times New Roman" w:cs="Times New Roman"/>
          <w:kern w:val="0"/>
          <w:lang w:eastAsia="lv-LV"/>
          <w14:ligatures w14:val="none"/>
        </w:rPr>
        <w:t xml:space="preserve">iepirkuma </w:t>
      </w:r>
      <w:r w:rsidRPr="00710B62">
        <w:rPr>
          <w:rFonts w:ascii="Times New Roman" w:eastAsia="Times New Roman" w:hAnsi="Times New Roman" w:cs="Times New Roman"/>
          <w:kern w:val="0"/>
          <w14:ligatures w14:val="none"/>
        </w:rPr>
        <w:t>procedūru, neizvēloties nevienu piedāvājumu.</w:t>
      </w:r>
    </w:p>
    <w:p w14:paraId="1D4E5087" w14:textId="77777777" w:rsidR="00B82021" w:rsidRPr="00710B62" w:rsidRDefault="00B82021" w:rsidP="00B82021">
      <w:pPr>
        <w:numPr>
          <w:ilvl w:val="1"/>
          <w:numId w:val="8"/>
        </w:numPr>
        <w:spacing w:before="20" w:after="20" w:line="240" w:lineRule="auto"/>
        <w:ind w:left="567" w:hanging="567"/>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lastRenderedPageBreak/>
        <w:t xml:space="preserve">Ja tiek pieņemts lēmums slēgt </w:t>
      </w:r>
      <w:r w:rsidRPr="00710B62">
        <w:rPr>
          <w:rFonts w:ascii="Times New Roman" w:eastAsia="Times New Roman" w:hAnsi="Times New Roman" w:cs="Times New Roman"/>
          <w:kern w:val="0"/>
          <w:szCs w:val="20"/>
          <w14:ligatures w14:val="none"/>
        </w:rPr>
        <w:t xml:space="preserve">iepirkuma </w:t>
      </w:r>
      <w:r w:rsidRPr="00710B62">
        <w:rPr>
          <w:rFonts w:ascii="Times New Roman" w:eastAsia="Times New Roman" w:hAnsi="Times New Roman" w:cs="Times New Roman"/>
          <w:kern w:val="0"/>
          <w14:ligatures w14:val="none"/>
        </w:rPr>
        <w:t>līgumu ar nākamo Pretendentu, kurš piedāvājis nolikumam atbilstošu saimnieciski visizdevīgāko piedāvājumu, bet tas atsakās slēgt</w:t>
      </w:r>
      <w:r w:rsidRPr="00710B62">
        <w:rPr>
          <w:rFonts w:ascii="Times New Roman" w:eastAsia="Times New Roman" w:hAnsi="Times New Roman" w:cs="Times New Roman"/>
          <w:kern w:val="0"/>
          <w:szCs w:val="20"/>
          <w14:ligatures w14:val="none"/>
        </w:rPr>
        <w:t xml:space="preserve"> iepirkuma</w:t>
      </w:r>
      <w:r w:rsidRPr="00710B62">
        <w:rPr>
          <w:rFonts w:ascii="Times New Roman" w:eastAsia="Times New Roman" w:hAnsi="Times New Roman" w:cs="Times New Roman"/>
          <w:kern w:val="0"/>
          <w14:ligatures w14:val="none"/>
        </w:rPr>
        <w:t xml:space="preserve"> līgumu vai neparaksta to 5 (piecu) darba dienu laikā pēc </w:t>
      </w:r>
      <w:r w:rsidRPr="00710B62">
        <w:rPr>
          <w:rFonts w:ascii="Times New Roman" w:eastAsia="Times New Roman" w:hAnsi="Times New Roman" w:cs="Times New Roman"/>
          <w:kern w:val="0"/>
          <w:szCs w:val="20"/>
          <w14:ligatures w14:val="none"/>
        </w:rPr>
        <w:t xml:space="preserve">iepirkuma </w:t>
      </w:r>
      <w:r w:rsidRPr="00710B62">
        <w:rPr>
          <w:rFonts w:ascii="Times New Roman" w:eastAsia="Times New Roman" w:hAnsi="Times New Roman" w:cs="Times New Roman"/>
          <w:kern w:val="0"/>
          <w14:ligatures w14:val="none"/>
        </w:rPr>
        <w:t>līguma saņemšanas, Pasūtītājs pieņem lēmumu pārtraukt iepirkuma procedūru, neizvēloties nevienu piedāvājumu.</w:t>
      </w:r>
    </w:p>
    <w:p w14:paraId="0B63D425" w14:textId="77777777" w:rsidR="00143474" w:rsidRPr="00710B62" w:rsidRDefault="00143474" w:rsidP="00B82021">
      <w:pPr>
        <w:spacing w:after="0" w:line="240" w:lineRule="auto"/>
        <w:rPr>
          <w:rFonts w:ascii="Times New Roman" w:eastAsia="Times New Roman" w:hAnsi="Times New Roman" w:cs="Times New Roman"/>
          <w:b/>
          <w:kern w:val="0"/>
          <w14:ligatures w14:val="none"/>
        </w:rPr>
      </w:pPr>
    </w:p>
    <w:p w14:paraId="632CA5BD" w14:textId="77777777" w:rsidR="00B82021" w:rsidRPr="00710B62" w:rsidRDefault="00B82021" w:rsidP="00B82021">
      <w:pPr>
        <w:numPr>
          <w:ilvl w:val="0"/>
          <w:numId w:val="8"/>
        </w:numPr>
        <w:spacing w:after="0" w:line="240" w:lineRule="auto"/>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PIELIKUMI</w:t>
      </w:r>
    </w:p>
    <w:p w14:paraId="3EEBD365" w14:textId="7819AE64" w:rsidR="004F5C2F" w:rsidRPr="00710B62" w:rsidRDefault="00B82021" w:rsidP="004F5C2F">
      <w:pPr>
        <w:pStyle w:val="ListParagraph"/>
        <w:numPr>
          <w:ilvl w:val="3"/>
          <w:numId w:val="2"/>
        </w:numPr>
        <w:spacing w:after="0" w:line="240" w:lineRule="auto"/>
        <w:ind w:left="567"/>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pielikums – Tehniskā specifikācija;</w:t>
      </w:r>
    </w:p>
    <w:p w14:paraId="3C7F61C9" w14:textId="77777777" w:rsidR="004F5C2F" w:rsidRPr="00710B62" w:rsidRDefault="00B82021" w:rsidP="004F5C2F">
      <w:pPr>
        <w:pStyle w:val="ListParagraph"/>
        <w:numPr>
          <w:ilvl w:val="3"/>
          <w:numId w:val="2"/>
        </w:numPr>
        <w:spacing w:after="0" w:line="240" w:lineRule="auto"/>
        <w:ind w:left="567"/>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pielikums –  Pieteikuma forma;</w:t>
      </w:r>
    </w:p>
    <w:p w14:paraId="4F50C32C" w14:textId="24A799B1" w:rsidR="00B82021" w:rsidRPr="00710B62" w:rsidRDefault="00B82021" w:rsidP="004F5C2F">
      <w:pPr>
        <w:pStyle w:val="ListParagraph"/>
        <w:numPr>
          <w:ilvl w:val="3"/>
          <w:numId w:val="2"/>
        </w:numPr>
        <w:spacing w:after="0" w:line="240" w:lineRule="auto"/>
        <w:ind w:left="567"/>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pielikums –   </w:t>
      </w:r>
      <w:r w:rsidR="000E795D" w:rsidRPr="00710B62">
        <w:rPr>
          <w:rFonts w:ascii="Times New Roman" w:eastAsia="Times New Roman" w:hAnsi="Times New Roman" w:cs="Times New Roman"/>
          <w:kern w:val="0"/>
          <w:szCs w:val="20"/>
          <w14:ligatures w14:val="none"/>
        </w:rPr>
        <w:t>Tehniskā</w:t>
      </w:r>
      <w:r w:rsidR="000E795D">
        <w:rPr>
          <w:rFonts w:ascii="Times New Roman" w:eastAsia="Times New Roman" w:hAnsi="Times New Roman" w:cs="Times New Roman"/>
          <w:kern w:val="0"/>
          <w:szCs w:val="20"/>
          <w14:ligatures w14:val="none"/>
        </w:rPr>
        <w:t xml:space="preserve"> specifikācija</w:t>
      </w:r>
      <w:r w:rsidR="000E795D" w:rsidRPr="00710B62">
        <w:rPr>
          <w:rFonts w:ascii="Times New Roman" w:eastAsia="Times New Roman" w:hAnsi="Times New Roman" w:cs="Times New Roman"/>
          <w:kern w:val="0"/>
          <w:szCs w:val="20"/>
          <w14:ligatures w14:val="none"/>
        </w:rPr>
        <w:t xml:space="preserve"> un Finanšu piedāvājuma </w:t>
      </w:r>
      <w:r w:rsidRPr="00710B62">
        <w:rPr>
          <w:rFonts w:ascii="Times New Roman" w:eastAsia="Times New Roman" w:hAnsi="Times New Roman" w:cs="Times New Roman"/>
          <w:kern w:val="0"/>
          <w:szCs w:val="20"/>
          <w14:ligatures w14:val="none"/>
        </w:rPr>
        <w:t>forma</w:t>
      </w:r>
      <w:r w:rsidR="00236DC7" w:rsidRPr="00710B62">
        <w:rPr>
          <w:rFonts w:ascii="Times New Roman" w:eastAsia="Times New Roman" w:hAnsi="Times New Roman" w:cs="Times New Roman"/>
          <w:kern w:val="0"/>
          <w:szCs w:val="20"/>
          <w14:ligatures w14:val="none"/>
        </w:rPr>
        <w:t>:</w:t>
      </w:r>
    </w:p>
    <w:p w14:paraId="09A788D5" w14:textId="502C5F74" w:rsidR="00236DC7" w:rsidRPr="00710B62" w:rsidRDefault="008128F2" w:rsidP="00CD3754">
      <w:pPr>
        <w:spacing w:after="0" w:line="240" w:lineRule="auto"/>
        <w:ind w:left="2410" w:hanging="1984"/>
        <w:jc w:val="both"/>
        <w:outlineLvl w:val="0"/>
        <w:rPr>
          <w:rFonts w:ascii="Times New Roman" w:eastAsia="Times New Roman" w:hAnsi="Times New Roman" w:cs="Times New Roman"/>
          <w:kern w:val="0"/>
          <w:szCs w:val="20"/>
          <w14:ligatures w14:val="none"/>
        </w:rPr>
      </w:pPr>
      <w:r w:rsidRPr="00710B62">
        <w:rPr>
          <w:rFonts w:ascii="Times New Roman" w:eastAsia="Times New Roman" w:hAnsi="Times New Roman" w:cs="Times New Roman"/>
          <w:kern w:val="0"/>
          <w:szCs w:val="20"/>
          <w14:ligatures w14:val="none"/>
        </w:rPr>
        <w:t xml:space="preserve">    </w:t>
      </w:r>
      <w:r w:rsidR="00236DC7" w:rsidRPr="00710B62">
        <w:rPr>
          <w:rFonts w:ascii="Times New Roman" w:eastAsia="Times New Roman" w:hAnsi="Times New Roman" w:cs="Times New Roman"/>
          <w:kern w:val="0"/>
          <w:szCs w:val="20"/>
          <w14:ligatures w14:val="none"/>
        </w:rPr>
        <w:t>3.1.pielikums –</w:t>
      </w:r>
      <w:r w:rsidR="005336BF" w:rsidRPr="00710B62">
        <w:rPr>
          <w:rFonts w:ascii="Times New Roman" w:eastAsia="Times New Roman" w:hAnsi="Times New Roman" w:cs="Times New Roman"/>
          <w:kern w:val="0"/>
          <w:szCs w:val="20"/>
          <w14:ligatures w14:val="none"/>
        </w:rPr>
        <w:t xml:space="preserve"> </w:t>
      </w:r>
      <w:r w:rsidR="00236DC7" w:rsidRPr="00710B62">
        <w:rPr>
          <w:rFonts w:ascii="Times New Roman" w:eastAsia="Times New Roman" w:hAnsi="Times New Roman" w:cs="Times New Roman"/>
          <w:kern w:val="0"/>
          <w:szCs w:val="20"/>
          <w14:ligatures w14:val="none"/>
        </w:rPr>
        <w:t xml:space="preserve">iepirkuma priekšmeta </w:t>
      </w:r>
      <w:r w:rsidR="005336BF" w:rsidRPr="00710B62">
        <w:rPr>
          <w:rFonts w:ascii="Times New Roman" w:eastAsia="Times New Roman" w:hAnsi="Times New Roman" w:cs="Times New Roman"/>
          <w:kern w:val="0"/>
          <w:szCs w:val="20"/>
          <w14:ligatures w14:val="none"/>
        </w:rPr>
        <w:t xml:space="preserve">1. </w:t>
      </w:r>
      <w:r w:rsidR="00236DC7" w:rsidRPr="00710B62">
        <w:rPr>
          <w:rFonts w:ascii="Times New Roman" w:eastAsia="Times New Roman" w:hAnsi="Times New Roman" w:cs="Times New Roman"/>
          <w:kern w:val="0"/>
          <w:szCs w:val="20"/>
          <w14:ligatures w14:val="none"/>
        </w:rPr>
        <w:t>daļas Tehniskā</w:t>
      </w:r>
      <w:r w:rsidR="000E795D">
        <w:rPr>
          <w:rFonts w:ascii="Times New Roman" w:eastAsia="Times New Roman" w:hAnsi="Times New Roman" w:cs="Times New Roman"/>
          <w:kern w:val="0"/>
          <w:szCs w:val="20"/>
          <w14:ligatures w14:val="none"/>
        </w:rPr>
        <w:t xml:space="preserve"> specifikācija</w:t>
      </w:r>
      <w:r w:rsidR="00866A2A" w:rsidRPr="00710B62">
        <w:rPr>
          <w:rFonts w:ascii="Times New Roman" w:eastAsia="Times New Roman" w:hAnsi="Times New Roman" w:cs="Times New Roman"/>
          <w:kern w:val="0"/>
          <w:szCs w:val="20"/>
          <w14:ligatures w14:val="none"/>
        </w:rPr>
        <w:t xml:space="preserve"> un Finanšu</w:t>
      </w:r>
      <w:r w:rsidR="00236DC7" w:rsidRPr="00710B62">
        <w:rPr>
          <w:rFonts w:ascii="Times New Roman" w:eastAsia="Times New Roman" w:hAnsi="Times New Roman" w:cs="Times New Roman"/>
          <w:kern w:val="0"/>
          <w:szCs w:val="20"/>
          <w14:ligatures w14:val="none"/>
        </w:rPr>
        <w:t xml:space="preserve"> piedāvājuma forma;</w:t>
      </w:r>
    </w:p>
    <w:p w14:paraId="4179F8C4" w14:textId="55A06439" w:rsidR="00236DC7" w:rsidRPr="00710B62" w:rsidRDefault="008128F2" w:rsidP="00CD3754">
      <w:pPr>
        <w:spacing w:after="0" w:line="240" w:lineRule="auto"/>
        <w:ind w:left="2410" w:hanging="1984"/>
        <w:jc w:val="both"/>
        <w:outlineLvl w:val="0"/>
        <w:rPr>
          <w:rFonts w:ascii="Times New Roman" w:eastAsia="Times New Roman" w:hAnsi="Times New Roman" w:cs="Times New Roman"/>
          <w:kern w:val="0"/>
          <w:szCs w:val="20"/>
          <w14:ligatures w14:val="none"/>
        </w:rPr>
      </w:pPr>
      <w:r w:rsidRPr="00710B62">
        <w:rPr>
          <w:rFonts w:ascii="Times New Roman" w:eastAsia="Times New Roman" w:hAnsi="Times New Roman" w:cs="Times New Roman"/>
          <w:kern w:val="0"/>
          <w:szCs w:val="20"/>
          <w14:ligatures w14:val="none"/>
        </w:rPr>
        <w:t xml:space="preserve">    </w:t>
      </w:r>
      <w:r w:rsidR="00236DC7" w:rsidRPr="00710B62">
        <w:rPr>
          <w:rFonts w:ascii="Times New Roman" w:eastAsia="Times New Roman" w:hAnsi="Times New Roman" w:cs="Times New Roman"/>
          <w:kern w:val="0"/>
          <w:szCs w:val="20"/>
          <w14:ligatures w14:val="none"/>
        </w:rPr>
        <w:t xml:space="preserve">3.2.pielikums – iepirkuma priekšmeta </w:t>
      </w:r>
      <w:r w:rsidR="005336BF" w:rsidRPr="00710B62">
        <w:rPr>
          <w:rFonts w:ascii="Times New Roman" w:eastAsia="Times New Roman" w:hAnsi="Times New Roman" w:cs="Times New Roman"/>
          <w:kern w:val="0"/>
          <w:szCs w:val="20"/>
          <w14:ligatures w14:val="none"/>
        </w:rPr>
        <w:t xml:space="preserve">2. </w:t>
      </w:r>
      <w:r w:rsidR="00236DC7" w:rsidRPr="00710B62">
        <w:rPr>
          <w:rFonts w:ascii="Times New Roman" w:eastAsia="Times New Roman" w:hAnsi="Times New Roman" w:cs="Times New Roman"/>
          <w:kern w:val="0"/>
          <w:szCs w:val="20"/>
          <w14:ligatures w14:val="none"/>
        </w:rPr>
        <w:t xml:space="preserve">daļas </w:t>
      </w:r>
      <w:r w:rsidR="000E795D" w:rsidRPr="00710B62">
        <w:rPr>
          <w:rFonts w:ascii="Times New Roman" w:eastAsia="Times New Roman" w:hAnsi="Times New Roman" w:cs="Times New Roman"/>
          <w:kern w:val="0"/>
          <w:szCs w:val="20"/>
          <w14:ligatures w14:val="none"/>
        </w:rPr>
        <w:t>Tehniskā</w:t>
      </w:r>
      <w:r w:rsidR="000E795D">
        <w:rPr>
          <w:rFonts w:ascii="Times New Roman" w:eastAsia="Times New Roman" w:hAnsi="Times New Roman" w:cs="Times New Roman"/>
          <w:kern w:val="0"/>
          <w:szCs w:val="20"/>
          <w14:ligatures w14:val="none"/>
        </w:rPr>
        <w:t xml:space="preserve"> specifikācija</w:t>
      </w:r>
      <w:r w:rsidR="000E795D" w:rsidRPr="00710B62">
        <w:rPr>
          <w:rFonts w:ascii="Times New Roman" w:eastAsia="Times New Roman" w:hAnsi="Times New Roman" w:cs="Times New Roman"/>
          <w:kern w:val="0"/>
          <w:szCs w:val="20"/>
          <w14:ligatures w14:val="none"/>
        </w:rPr>
        <w:t xml:space="preserve"> </w:t>
      </w:r>
      <w:r w:rsidR="00866A2A" w:rsidRPr="00710B62">
        <w:rPr>
          <w:rFonts w:ascii="Times New Roman" w:eastAsia="Times New Roman" w:hAnsi="Times New Roman" w:cs="Times New Roman"/>
          <w:kern w:val="0"/>
          <w:szCs w:val="20"/>
          <w14:ligatures w14:val="none"/>
        </w:rPr>
        <w:t xml:space="preserve">un Finanšu </w:t>
      </w:r>
      <w:r w:rsidR="00236DC7" w:rsidRPr="00710B62">
        <w:rPr>
          <w:rFonts w:ascii="Times New Roman" w:eastAsia="Times New Roman" w:hAnsi="Times New Roman" w:cs="Times New Roman"/>
          <w:kern w:val="0"/>
          <w:szCs w:val="20"/>
          <w14:ligatures w14:val="none"/>
        </w:rPr>
        <w:t>piedāvājuma forma;</w:t>
      </w:r>
    </w:p>
    <w:p w14:paraId="3C6BD103" w14:textId="5FACC297" w:rsidR="00236DC7" w:rsidRPr="00710B62" w:rsidRDefault="008128F2" w:rsidP="00CD3754">
      <w:pPr>
        <w:spacing w:after="0" w:line="240" w:lineRule="auto"/>
        <w:ind w:left="2410" w:hanging="1984"/>
        <w:jc w:val="both"/>
        <w:outlineLvl w:val="0"/>
        <w:rPr>
          <w:rFonts w:ascii="Times New Roman" w:eastAsia="Times New Roman" w:hAnsi="Times New Roman" w:cs="Times New Roman"/>
          <w:kern w:val="0"/>
          <w:szCs w:val="20"/>
          <w14:ligatures w14:val="none"/>
        </w:rPr>
      </w:pPr>
      <w:r w:rsidRPr="00710B62">
        <w:rPr>
          <w:rFonts w:ascii="Times New Roman" w:eastAsia="Times New Roman" w:hAnsi="Times New Roman" w:cs="Times New Roman"/>
          <w:kern w:val="0"/>
          <w:szCs w:val="20"/>
          <w14:ligatures w14:val="none"/>
        </w:rPr>
        <w:t xml:space="preserve">    </w:t>
      </w:r>
      <w:r w:rsidR="00236DC7" w:rsidRPr="00710B62">
        <w:rPr>
          <w:rFonts w:ascii="Times New Roman" w:eastAsia="Times New Roman" w:hAnsi="Times New Roman" w:cs="Times New Roman"/>
          <w:kern w:val="0"/>
          <w:szCs w:val="20"/>
          <w14:ligatures w14:val="none"/>
        </w:rPr>
        <w:t xml:space="preserve">3.3.pielikums – iepirkuma priekšmeta </w:t>
      </w:r>
      <w:r w:rsidR="005336BF" w:rsidRPr="00710B62">
        <w:rPr>
          <w:rFonts w:ascii="Times New Roman" w:eastAsia="Times New Roman" w:hAnsi="Times New Roman" w:cs="Times New Roman"/>
          <w:kern w:val="0"/>
          <w:szCs w:val="20"/>
          <w14:ligatures w14:val="none"/>
        </w:rPr>
        <w:t xml:space="preserve">3. </w:t>
      </w:r>
      <w:r w:rsidR="00236DC7" w:rsidRPr="00710B62">
        <w:rPr>
          <w:rFonts w:ascii="Times New Roman" w:eastAsia="Times New Roman" w:hAnsi="Times New Roman" w:cs="Times New Roman"/>
          <w:kern w:val="0"/>
          <w:szCs w:val="20"/>
          <w14:ligatures w14:val="none"/>
        </w:rPr>
        <w:t xml:space="preserve">daļas </w:t>
      </w:r>
      <w:r w:rsidR="000E795D" w:rsidRPr="00710B62">
        <w:rPr>
          <w:rFonts w:ascii="Times New Roman" w:eastAsia="Times New Roman" w:hAnsi="Times New Roman" w:cs="Times New Roman"/>
          <w:kern w:val="0"/>
          <w:szCs w:val="20"/>
          <w14:ligatures w14:val="none"/>
        </w:rPr>
        <w:t>Tehniskā</w:t>
      </w:r>
      <w:r w:rsidR="000E795D">
        <w:rPr>
          <w:rFonts w:ascii="Times New Roman" w:eastAsia="Times New Roman" w:hAnsi="Times New Roman" w:cs="Times New Roman"/>
          <w:kern w:val="0"/>
          <w:szCs w:val="20"/>
          <w14:ligatures w14:val="none"/>
        </w:rPr>
        <w:t xml:space="preserve"> specifikācija</w:t>
      </w:r>
      <w:r w:rsidR="000E795D" w:rsidRPr="00710B62">
        <w:rPr>
          <w:rFonts w:ascii="Times New Roman" w:eastAsia="Times New Roman" w:hAnsi="Times New Roman" w:cs="Times New Roman"/>
          <w:kern w:val="0"/>
          <w:szCs w:val="20"/>
          <w14:ligatures w14:val="none"/>
        </w:rPr>
        <w:t xml:space="preserve"> </w:t>
      </w:r>
      <w:r w:rsidR="00866A2A" w:rsidRPr="00710B62">
        <w:rPr>
          <w:rFonts w:ascii="Times New Roman" w:eastAsia="Times New Roman" w:hAnsi="Times New Roman" w:cs="Times New Roman"/>
          <w:kern w:val="0"/>
          <w:szCs w:val="20"/>
          <w14:ligatures w14:val="none"/>
        </w:rPr>
        <w:t xml:space="preserve">un Finanšu </w:t>
      </w:r>
      <w:r w:rsidR="00236DC7" w:rsidRPr="00710B62">
        <w:rPr>
          <w:rFonts w:ascii="Times New Roman" w:eastAsia="Times New Roman" w:hAnsi="Times New Roman" w:cs="Times New Roman"/>
          <w:kern w:val="0"/>
          <w:szCs w:val="20"/>
          <w14:ligatures w14:val="none"/>
        </w:rPr>
        <w:t>piedāvājuma forma;</w:t>
      </w:r>
    </w:p>
    <w:p w14:paraId="36432542" w14:textId="4966433F" w:rsidR="00B82021" w:rsidRPr="00710B62" w:rsidRDefault="00B82021" w:rsidP="004F5C2F">
      <w:pPr>
        <w:spacing w:after="0" w:line="240" w:lineRule="auto"/>
        <w:ind w:left="567" w:hanging="283"/>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4.</w:t>
      </w:r>
      <w:r w:rsidR="004F5C2F" w:rsidRPr="00710B62">
        <w:rPr>
          <w:rFonts w:ascii="Times New Roman" w:eastAsia="Times New Roman" w:hAnsi="Times New Roman" w:cs="Times New Roman"/>
          <w:kern w:val="0"/>
          <w14:ligatures w14:val="none"/>
        </w:rPr>
        <w:t xml:space="preserve">   </w:t>
      </w:r>
      <w:r w:rsidRPr="00710B62">
        <w:rPr>
          <w:rFonts w:ascii="Times New Roman" w:eastAsia="Times New Roman" w:hAnsi="Times New Roman" w:cs="Times New Roman"/>
          <w:kern w:val="0"/>
          <w14:ligatures w14:val="none"/>
        </w:rPr>
        <w:t>pielikums – Iepirkuma līguma projekts.</w:t>
      </w:r>
    </w:p>
    <w:p w14:paraId="25F0C507" w14:textId="77777777" w:rsidR="00236DC7" w:rsidRPr="00710B62" w:rsidRDefault="00236DC7" w:rsidP="00B82021">
      <w:pPr>
        <w:spacing w:after="0" w:line="240" w:lineRule="auto"/>
        <w:ind w:left="-709"/>
        <w:jc w:val="right"/>
        <w:rPr>
          <w:rFonts w:ascii="Times New Roman" w:eastAsia="Times New Roman" w:hAnsi="Times New Roman" w:cs="Times New Roman"/>
          <w:kern w:val="0"/>
          <w14:ligatures w14:val="none"/>
        </w:rPr>
      </w:pPr>
    </w:p>
    <w:p w14:paraId="18F92B73" w14:textId="57990F67" w:rsidR="00B82021" w:rsidRPr="00710B62" w:rsidRDefault="00B82021" w:rsidP="00B82021">
      <w:pPr>
        <w:spacing w:after="0" w:line="240" w:lineRule="auto"/>
        <w:ind w:left="-709"/>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RP SIA “Rīgas satiksme” </w:t>
      </w:r>
    </w:p>
    <w:p w14:paraId="2A048710" w14:textId="77777777" w:rsidR="00B82021" w:rsidRPr="00710B62" w:rsidRDefault="00B82021" w:rsidP="00B82021">
      <w:pPr>
        <w:spacing w:after="0" w:line="240" w:lineRule="auto"/>
        <w:ind w:left="-709"/>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Iepirkumu komisijas priekšsēdētāja</w:t>
      </w:r>
    </w:p>
    <w:p w14:paraId="0ABE31B4" w14:textId="3C3B848E" w:rsidR="004B5074" w:rsidRPr="00710B62" w:rsidRDefault="00B82021" w:rsidP="00B82021">
      <w:pPr>
        <w:spacing w:after="0" w:line="240" w:lineRule="auto"/>
        <w:ind w:left="-709"/>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i/>
          <w:kern w:val="0"/>
          <w14:ligatures w14:val="none"/>
        </w:rPr>
        <w:t>/elektroniski parakstīts/</w:t>
      </w:r>
      <w:r w:rsidRPr="00710B62">
        <w:rPr>
          <w:rFonts w:ascii="Times New Roman" w:eastAsia="Times New Roman" w:hAnsi="Times New Roman" w:cs="Times New Roman"/>
          <w:kern w:val="0"/>
          <w14:ligatures w14:val="none"/>
        </w:rPr>
        <w:t xml:space="preserve"> K.Meiberga</w:t>
      </w:r>
    </w:p>
    <w:p w14:paraId="52592010" w14:textId="77777777" w:rsidR="004B5074" w:rsidRPr="00710B62" w:rsidRDefault="004B5074">
      <w:pPr>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br w:type="page"/>
      </w:r>
    </w:p>
    <w:p w14:paraId="198E26B4" w14:textId="77777777" w:rsidR="004B5074" w:rsidRPr="00710B62" w:rsidRDefault="004B5074" w:rsidP="004B5074">
      <w:pPr>
        <w:tabs>
          <w:tab w:val="left" w:pos="5103"/>
        </w:tabs>
        <w:spacing w:after="0" w:line="240" w:lineRule="auto"/>
        <w:ind w:left="644" w:firstLine="4176"/>
        <w:jc w:val="right"/>
        <w:rPr>
          <w:rFonts w:ascii="Times New Roman" w:eastAsia="Times New Roman" w:hAnsi="Times New Roman" w:cs="Times New Roman"/>
          <w:b/>
          <w:bCs/>
          <w:kern w:val="0"/>
          <w14:ligatures w14:val="none"/>
        </w:rPr>
      </w:pPr>
      <w:r w:rsidRPr="00710B62">
        <w:rPr>
          <w:rFonts w:ascii="Times New Roman" w:eastAsia="Times New Roman" w:hAnsi="Times New Roman" w:cs="Times New Roman"/>
          <w:b/>
          <w:bCs/>
          <w:kern w:val="0"/>
          <w14:ligatures w14:val="none"/>
        </w:rPr>
        <w:lastRenderedPageBreak/>
        <w:t>1. pielikums</w:t>
      </w:r>
    </w:p>
    <w:p w14:paraId="7D6F8DAC" w14:textId="77777777" w:rsidR="004B5074" w:rsidRPr="00710B62" w:rsidRDefault="004B5074" w:rsidP="004B5074">
      <w:pPr>
        <w:spacing w:after="0" w:line="240" w:lineRule="auto"/>
        <w:ind w:left="644"/>
        <w:jc w:val="right"/>
        <w:rPr>
          <w:rFonts w:ascii="Times New Roman" w:eastAsia="Times New Roman" w:hAnsi="Times New Roman" w:cs="Times New Roman"/>
          <w:kern w:val="0"/>
          <w14:ligatures w14:val="none"/>
        </w:rPr>
      </w:pPr>
      <w:bookmarkStart w:id="4" w:name="_Hlk196722163"/>
      <w:r w:rsidRPr="00710B62">
        <w:rPr>
          <w:rFonts w:ascii="Times New Roman" w:eastAsia="Times New Roman" w:hAnsi="Times New Roman" w:cs="Times New Roman"/>
          <w:kern w:val="0"/>
          <w14:ligatures w14:val="none"/>
        </w:rPr>
        <w:t>Iepirkuma procedūras nolikumam</w:t>
      </w:r>
    </w:p>
    <w:p w14:paraId="5A4AAD97" w14:textId="56B35C75" w:rsidR="00DA2B6F" w:rsidRPr="00710B62" w:rsidRDefault="00DA2B6F" w:rsidP="0067647B">
      <w:pPr>
        <w:spacing w:after="0" w:line="240" w:lineRule="auto"/>
        <w:jc w:val="right"/>
        <w:rPr>
          <w:rFonts w:ascii="Times New Roman" w:eastAsia="Times New Roman" w:hAnsi="Times New Roman" w:cs="Times New Roman"/>
          <w:kern w:val="0"/>
          <w:szCs w:val="20"/>
          <w14:ligatures w14:val="none"/>
        </w:rPr>
      </w:pPr>
      <w:r w:rsidRPr="00710B62">
        <w:rPr>
          <w:rFonts w:ascii="Times New Roman" w:eastAsia="Times New Roman" w:hAnsi="Times New Roman" w:cs="Times New Roman"/>
          <w:kern w:val="0"/>
          <w14:ligatures w14:val="none"/>
        </w:rPr>
        <w:t>“</w:t>
      </w:r>
      <w:r w:rsidR="0067647B" w:rsidRPr="00710B62">
        <w:rPr>
          <w:rFonts w:ascii="Times New Roman" w:eastAsia="Times New Roman" w:hAnsi="Times New Roman" w:cs="Times New Roman"/>
          <w:kern w:val="0"/>
          <w14:ligatures w14:val="none"/>
        </w:rPr>
        <w:t>Ražošanas iekārtu (gāzu analizatoru, diagnostikas, iekrāvēju) kalibrēšana, tehniskā apkope un remonts</w:t>
      </w:r>
      <w:r w:rsidRPr="00710B62">
        <w:rPr>
          <w:rFonts w:ascii="Times New Roman" w:eastAsia="Times New Roman" w:hAnsi="Times New Roman" w:cs="Times New Roman"/>
          <w:kern w:val="0"/>
          <w14:ligatures w14:val="none"/>
        </w:rPr>
        <w:t>”</w:t>
      </w:r>
    </w:p>
    <w:p w14:paraId="7DF27050" w14:textId="331BF54A" w:rsidR="00DA2B6F" w:rsidRPr="00710B62" w:rsidRDefault="00DA2B6F" w:rsidP="00DA2B6F">
      <w:pPr>
        <w:spacing w:after="0" w:line="240" w:lineRule="auto"/>
        <w:ind w:left="644"/>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identifikācijas Nr. RS/2025/</w:t>
      </w:r>
      <w:r w:rsidR="00764328">
        <w:rPr>
          <w:rFonts w:ascii="Times New Roman" w:eastAsia="Times New Roman" w:hAnsi="Times New Roman" w:cs="Times New Roman"/>
          <w:kern w:val="0"/>
          <w14:ligatures w14:val="none"/>
        </w:rPr>
        <w:t>71</w:t>
      </w:r>
    </w:p>
    <w:p w14:paraId="4A2794B3" w14:textId="77777777" w:rsidR="004B5074" w:rsidRPr="00710B62" w:rsidRDefault="004B5074" w:rsidP="004B5074">
      <w:pPr>
        <w:spacing w:after="0" w:line="240" w:lineRule="auto"/>
        <w:ind w:left="644"/>
        <w:rPr>
          <w:rFonts w:ascii="Times New Roman" w:eastAsia="Times New Roman" w:hAnsi="Times New Roman" w:cs="Times New Roman"/>
          <w:kern w:val="0"/>
          <w14:ligatures w14:val="none"/>
        </w:rPr>
      </w:pPr>
    </w:p>
    <w:bookmarkEnd w:id="4"/>
    <w:p w14:paraId="6B808372" w14:textId="7C36A5E3" w:rsidR="004B5074" w:rsidRPr="00710B62" w:rsidRDefault="004B5074" w:rsidP="00FA11C0">
      <w:pPr>
        <w:spacing w:after="0" w:line="240" w:lineRule="auto"/>
        <w:jc w:val="center"/>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TEHNISKĀ SPECIFIKĀCIJA</w:t>
      </w:r>
      <w:r w:rsidR="00541291" w:rsidRPr="00710B62">
        <w:rPr>
          <w:rStyle w:val="FootnoteReference"/>
          <w:rFonts w:ascii="Times New Roman" w:eastAsia="Times New Roman" w:hAnsi="Times New Roman" w:cs="Times New Roman"/>
          <w:b/>
          <w:kern w:val="0"/>
          <w14:ligatures w14:val="none"/>
        </w:rPr>
        <w:footnoteReference w:id="3"/>
      </w:r>
    </w:p>
    <w:p w14:paraId="404AA766" w14:textId="1BA51E2A" w:rsidR="004A2A20" w:rsidRPr="00710B62" w:rsidRDefault="004A2A20" w:rsidP="004A2A20">
      <w:pPr>
        <w:spacing w:after="0" w:line="240" w:lineRule="auto"/>
        <w:ind w:left="142"/>
        <w:jc w:val="center"/>
        <w:rPr>
          <w:rFonts w:ascii="Times New Roman" w:eastAsia="Times New Roman" w:hAnsi="Times New Roman" w:cs="Times New Roman"/>
          <w:b/>
          <w:bCs/>
        </w:rPr>
      </w:pPr>
      <w:bookmarkStart w:id="5" w:name="_Hlk209645256"/>
      <w:r w:rsidRPr="00710B62">
        <w:rPr>
          <w:rFonts w:ascii="Times New Roman" w:eastAsia="Times New Roman" w:hAnsi="Times New Roman" w:cs="Times New Roman"/>
          <w:b/>
          <w:bCs/>
        </w:rPr>
        <w:t>“Ražošanas iekārtu (gāzu analizatoru, diagnostikas, iekrāvēju) kalibrēšana, tehniskā apkope un remonts”</w:t>
      </w:r>
    </w:p>
    <w:bookmarkEnd w:id="5"/>
    <w:p w14:paraId="0B04DCCF" w14:textId="77777777" w:rsidR="004A2A20" w:rsidRPr="00710B62" w:rsidRDefault="004A2A20" w:rsidP="004A2A20">
      <w:pPr>
        <w:spacing w:after="0" w:line="240" w:lineRule="auto"/>
        <w:ind w:left="142"/>
        <w:jc w:val="both"/>
        <w:rPr>
          <w:rFonts w:ascii="Times New Roman" w:eastAsia="Times New Roman" w:hAnsi="Times New Roman" w:cs="Times New Roman"/>
        </w:rPr>
      </w:pPr>
    </w:p>
    <w:p w14:paraId="5497A220" w14:textId="77777777" w:rsidR="004A2A20" w:rsidRPr="00710B62" w:rsidRDefault="004A2A20" w:rsidP="004A2A20">
      <w:pPr>
        <w:spacing w:before="120" w:after="0" w:line="240" w:lineRule="auto"/>
        <w:ind w:left="142"/>
        <w:jc w:val="both"/>
        <w:rPr>
          <w:rFonts w:ascii="Times New Roman" w:eastAsia="Times New Roman" w:hAnsi="Times New Roman" w:cs="Times New Roman"/>
        </w:rPr>
      </w:pPr>
      <w:r w:rsidRPr="00710B62">
        <w:rPr>
          <w:rFonts w:ascii="Times New Roman" w:eastAsia="Times New Roman" w:hAnsi="Times New Roman" w:cs="Times New Roman"/>
          <w:b/>
          <w:bCs/>
        </w:rPr>
        <w:t>1. Pasūtītājs:</w:t>
      </w:r>
      <w:r w:rsidRPr="00710B62">
        <w:rPr>
          <w:rFonts w:ascii="Times New Roman" w:eastAsia="Times New Roman" w:hAnsi="Times New Roman" w:cs="Times New Roman"/>
        </w:rPr>
        <w:t xml:space="preserve"> Rīgas pašvaldības sabiedrība ar ierobežotu atbildību „Rīgas satiksme”, reģistrācijas numurs 40003619950 (turpmāk tekstā – Pasūtītājs).</w:t>
      </w:r>
    </w:p>
    <w:p w14:paraId="583396EA" w14:textId="67CE8EE0" w:rsidR="004A2A20" w:rsidRPr="00710B62" w:rsidRDefault="004A2A20" w:rsidP="004A2A20">
      <w:pPr>
        <w:spacing w:before="120" w:after="0" w:line="240" w:lineRule="auto"/>
        <w:ind w:left="142"/>
        <w:jc w:val="both"/>
        <w:rPr>
          <w:rFonts w:ascii="Times New Roman" w:eastAsia="Times New Roman" w:hAnsi="Times New Roman" w:cs="Times New Roman"/>
        </w:rPr>
      </w:pPr>
      <w:r w:rsidRPr="00710B62">
        <w:rPr>
          <w:rFonts w:ascii="Times New Roman" w:eastAsia="Times New Roman" w:hAnsi="Times New Roman" w:cs="Times New Roman"/>
          <w:b/>
          <w:bCs/>
        </w:rPr>
        <w:t>2. Iepirkuma priekšmets:</w:t>
      </w:r>
      <w:r w:rsidRPr="00710B62">
        <w:rPr>
          <w:rFonts w:ascii="Times New Roman" w:hAnsi="Times New Roman" w:cs="Times New Roman"/>
        </w:rPr>
        <w:t xml:space="preserve"> </w:t>
      </w:r>
      <w:r w:rsidRPr="00710B62">
        <w:rPr>
          <w:rFonts w:ascii="Times New Roman" w:eastAsia="Times New Roman" w:hAnsi="Times New Roman" w:cs="Times New Roman"/>
        </w:rPr>
        <w:t xml:space="preserve">Ražošanas iekārtu (gāzu analizatoru, diagnostikas, iekrāvēju) kalibrēšana (ja tas noteikts </w:t>
      </w:r>
      <w:r w:rsidR="009C78BE" w:rsidRPr="00710B62">
        <w:rPr>
          <w:rFonts w:ascii="Times New Roman" w:eastAsia="Times New Roman" w:hAnsi="Times New Roman" w:cs="Times New Roman"/>
        </w:rPr>
        <w:t>Nolikuma 3.</w:t>
      </w:r>
      <w:r w:rsidRPr="00710B62">
        <w:rPr>
          <w:rFonts w:ascii="Times New Roman" w:eastAsia="Times New Roman" w:hAnsi="Times New Roman" w:cs="Times New Roman"/>
        </w:rPr>
        <w:t xml:space="preserve"> pielikumā), apkope un remonts (turpmāk tekstā – Pakalpojums).</w:t>
      </w:r>
    </w:p>
    <w:p w14:paraId="4E31816C" w14:textId="77777777" w:rsidR="004A2A20" w:rsidRPr="00710B62" w:rsidRDefault="004A2A20" w:rsidP="004A2A20">
      <w:pPr>
        <w:spacing w:before="120" w:after="0" w:line="240" w:lineRule="auto"/>
        <w:ind w:left="142"/>
        <w:jc w:val="both"/>
        <w:rPr>
          <w:rFonts w:ascii="Times New Roman" w:eastAsia="Times New Roman" w:hAnsi="Times New Roman" w:cs="Times New Roman"/>
        </w:rPr>
      </w:pPr>
      <w:r w:rsidRPr="00710B62">
        <w:rPr>
          <w:rFonts w:ascii="Times New Roman" w:eastAsia="Times New Roman" w:hAnsi="Times New Roman" w:cs="Times New Roman"/>
        </w:rPr>
        <w:t>2.1. Iepirkuma priekšmets dalīts 4 (četrās) iepirkuma daļās.</w:t>
      </w:r>
    </w:p>
    <w:p w14:paraId="5C3EF415" w14:textId="77777777" w:rsidR="004A2A20" w:rsidRPr="00710B62" w:rsidRDefault="004A2A20" w:rsidP="004A2A20">
      <w:pPr>
        <w:spacing w:before="120" w:after="0" w:line="240" w:lineRule="auto"/>
        <w:ind w:left="142"/>
        <w:jc w:val="both"/>
        <w:rPr>
          <w:rFonts w:ascii="Times New Roman" w:eastAsia="Times New Roman" w:hAnsi="Times New Roman" w:cs="Times New Roman"/>
        </w:rPr>
      </w:pPr>
      <w:r w:rsidRPr="00710B62">
        <w:rPr>
          <w:rFonts w:ascii="Times New Roman" w:eastAsia="Times New Roman" w:hAnsi="Times New Roman" w:cs="Times New Roman"/>
        </w:rPr>
        <w:t>2.2. Pretendenti var iesniegt par piedāvājumu daļām, kurās tas kā pakalpojuma sniedzējs ir ieinteresēts sniegt pakalpojumu.</w:t>
      </w:r>
    </w:p>
    <w:p w14:paraId="7626C063" w14:textId="77777777" w:rsidR="004A2A20" w:rsidRPr="00710B62" w:rsidRDefault="004A2A20" w:rsidP="004A2A20">
      <w:pPr>
        <w:spacing w:before="120" w:after="0" w:line="240" w:lineRule="auto"/>
        <w:ind w:left="142"/>
        <w:jc w:val="both"/>
        <w:rPr>
          <w:rFonts w:ascii="Times New Roman" w:eastAsia="Times New Roman" w:hAnsi="Times New Roman" w:cs="Times New Roman"/>
        </w:rPr>
      </w:pPr>
      <w:r w:rsidRPr="00710B62">
        <w:rPr>
          <w:rFonts w:ascii="Times New Roman" w:eastAsia="Times New Roman" w:hAnsi="Times New Roman" w:cs="Times New Roman"/>
          <w:b/>
          <w:bCs/>
        </w:rPr>
        <w:t>3. Pakalpojuma sniegšanas periods:</w:t>
      </w:r>
      <w:r w:rsidRPr="00710B62">
        <w:rPr>
          <w:rFonts w:ascii="Times New Roman" w:eastAsia="Times New Roman" w:hAnsi="Times New Roman" w:cs="Times New Roman"/>
        </w:rPr>
        <w:t xml:space="preserve"> 3 gadi pēc līguma noslēgšanas.</w:t>
      </w:r>
    </w:p>
    <w:p w14:paraId="47AF9258" w14:textId="77777777" w:rsidR="004A2A20" w:rsidRPr="00710B62" w:rsidRDefault="004A2A20" w:rsidP="004A2A20">
      <w:pPr>
        <w:spacing w:before="120" w:after="0" w:line="240" w:lineRule="auto"/>
        <w:ind w:left="142"/>
        <w:jc w:val="both"/>
        <w:rPr>
          <w:rFonts w:ascii="Times New Roman" w:hAnsi="Times New Roman" w:cs="Times New Roman"/>
        </w:rPr>
      </w:pPr>
      <w:r w:rsidRPr="00710B62">
        <w:rPr>
          <w:rFonts w:ascii="Times New Roman" w:eastAsia="Times New Roman" w:hAnsi="Times New Roman" w:cs="Times New Roman"/>
          <w:b/>
          <w:bCs/>
        </w:rPr>
        <w:t>4. Pakalpojuma mērķis:</w:t>
      </w:r>
      <w:r w:rsidRPr="00710B62">
        <w:rPr>
          <w:rFonts w:ascii="Times New Roman" w:eastAsia="Times New Roman" w:hAnsi="Times New Roman" w:cs="Times New Roman"/>
        </w:rPr>
        <w:t xml:space="preserve"> Pasūtītāja rīcībā esošo ražošanas iekārtu (remontdarbnīcu, gāzu analizatoru) kalibrēšana, visu ražošanas iekārtu tehniskā apkope un remonts (turpmāk – Pakalpojums), lai nodrošinātu iekārtu nepārtrauktu izmatošanai. Pakalpojums iekļauj sevī arī iekārtu ieregulēšanu, lai nodrošinātu iekārtu darba kārtībā pēc apkopes vai remontdarbu veikšanas, iekārtas remontdarbus tehniskajā specifikācijā noteiktajā apjomā.</w:t>
      </w:r>
    </w:p>
    <w:p w14:paraId="358E27E4" w14:textId="77777777" w:rsidR="004A2A20" w:rsidRPr="00710B62" w:rsidRDefault="004A2A20" w:rsidP="004A2A20">
      <w:pPr>
        <w:spacing w:before="120" w:after="0" w:line="240" w:lineRule="auto"/>
        <w:ind w:left="142"/>
        <w:jc w:val="both"/>
        <w:rPr>
          <w:rFonts w:ascii="Times New Roman" w:eastAsia="Times New Roman" w:hAnsi="Times New Roman" w:cs="Times New Roman"/>
          <w:b/>
          <w:bCs/>
          <w:color w:val="000000" w:themeColor="text1"/>
        </w:rPr>
      </w:pPr>
      <w:r w:rsidRPr="00710B62">
        <w:rPr>
          <w:rFonts w:ascii="Times New Roman" w:eastAsia="Times New Roman" w:hAnsi="Times New Roman" w:cs="Times New Roman"/>
          <w:b/>
          <w:bCs/>
          <w:color w:val="000000" w:themeColor="text1"/>
        </w:rPr>
        <w:t>4.1. Iepirkuma Tehniskajā specifikācijā izmantotie termini un to apraksts:</w:t>
      </w:r>
    </w:p>
    <w:p w14:paraId="299D1B37" w14:textId="00CD3B36" w:rsidR="004A2A20" w:rsidRPr="00710B62" w:rsidRDefault="004A2A20" w:rsidP="004A2A20">
      <w:pPr>
        <w:numPr>
          <w:ilvl w:val="0"/>
          <w:numId w:val="37"/>
        </w:numPr>
        <w:spacing w:before="120" w:after="0" w:line="240" w:lineRule="auto"/>
        <w:ind w:left="142" w:firstLine="0"/>
        <w:jc w:val="both"/>
        <w:rPr>
          <w:rFonts w:ascii="Times New Roman" w:eastAsia="Times New Roman" w:hAnsi="Times New Roman" w:cs="Times New Roman"/>
          <w:bCs/>
          <w:color w:val="000000" w:themeColor="text1"/>
        </w:rPr>
      </w:pPr>
      <w:r w:rsidRPr="00710B62">
        <w:rPr>
          <w:rFonts w:ascii="Times New Roman" w:eastAsia="Times New Roman" w:hAnsi="Times New Roman" w:cs="Times New Roman"/>
          <w:color w:val="000000" w:themeColor="text1"/>
        </w:rPr>
        <w:t xml:space="preserve">Iekārtas tehniskās specifikācijas izpratnē – visas iekārtas, kas iekļautas </w:t>
      </w:r>
      <w:r w:rsidR="009C78BE" w:rsidRPr="00710B62">
        <w:rPr>
          <w:rFonts w:ascii="Times New Roman" w:eastAsia="Times New Roman" w:hAnsi="Times New Roman" w:cs="Times New Roman"/>
        </w:rPr>
        <w:t>Nolikuma 3</w:t>
      </w:r>
      <w:r w:rsidRPr="00710B62">
        <w:rPr>
          <w:rFonts w:ascii="Times New Roman" w:eastAsia="Times New Roman" w:hAnsi="Times New Roman" w:cs="Times New Roman"/>
          <w:color w:val="000000" w:themeColor="text1"/>
        </w:rPr>
        <w:t>. pielikumā (turpmāk – Iekārtas) un tām nepieciešams veikt tehniskās apkopes darbus un remontdarbus.</w:t>
      </w:r>
    </w:p>
    <w:p w14:paraId="0B29C81A" w14:textId="77777777" w:rsidR="004A2A20" w:rsidRPr="00710B62" w:rsidRDefault="004A2A20" w:rsidP="004A2A20">
      <w:pPr>
        <w:numPr>
          <w:ilvl w:val="0"/>
          <w:numId w:val="37"/>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Apkope - Iekārtu ārējā apskate, Iekārtu darbības pamatprincipu pārbaude (vai nav mehāniski bojājumi, korozija vai visi indikācijas režīmi darba/dežūru ir darba stāvoklī) un visu mehānismu pārbaude. Visu nepieciešamo funkciju darbspējas, profilaktiskie un regulēšanas darbi </w:t>
      </w:r>
      <w:r w:rsidRPr="00710B62">
        <w:rPr>
          <w:rFonts w:ascii="Times New Roman" w:eastAsia="Times New Roman" w:hAnsi="Times New Roman" w:cs="Times New Roman"/>
          <w:b/>
          <w:bCs/>
          <w:color w:val="000000" w:themeColor="text1"/>
        </w:rPr>
        <w:t>atbilstoši ražotāja noteiktajām apkopes prasībām Iekārtai</w:t>
      </w:r>
      <w:r w:rsidRPr="00710B62">
        <w:rPr>
          <w:rFonts w:ascii="Times New Roman" w:eastAsia="Times New Roman" w:hAnsi="Times New Roman" w:cs="Times New Roman"/>
          <w:color w:val="000000" w:themeColor="text1"/>
        </w:rPr>
        <w:t>, kā arī pamata un rezerves barošanas avotu pārbaude atbilstoši apkopes reglamentā norādītajiem darbiem, t.sk. Iekārtu ieregulēšana un darba režīmu programmēšanu atbilstoši Pasūtītāja pilnvarotās personas norādījumiem, ja tas nepieciešams pēc apkopes veikšanas, kā arī apkopes laikā nepieciešamo rezerves daļu nomaiņa, kuras paredzēts mainīt, veicot apkopes darbus.</w:t>
      </w:r>
    </w:p>
    <w:p w14:paraId="5CEE4CFC" w14:textId="77777777" w:rsidR="004A2A20" w:rsidRPr="00710B62" w:rsidRDefault="004A2A20" w:rsidP="004A2A20">
      <w:pPr>
        <w:numPr>
          <w:ilvl w:val="0"/>
          <w:numId w:val="37"/>
        </w:numPr>
        <w:spacing w:after="0" w:line="240" w:lineRule="auto"/>
        <w:ind w:left="142" w:firstLine="0"/>
        <w:jc w:val="both"/>
        <w:rPr>
          <w:rFonts w:ascii="Times New Roman" w:eastAsia="Times New Roman" w:hAnsi="Times New Roman" w:cs="Times New Roman"/>
          <w:bCs/>
          <w:color w:val="000000" w:themeColor="text1"/>
        </w:rPr>
      </w:pPr>
      <w:r w:rsidRPr="00710B62">
        <w:rPr>
          <w:rFonts w:ascii="Times New Roman" w:eastAsia="Times New Roman" w:hAnsi="Times New Roman" w:cs="Times New Roman"/>
          <w:color w:val="000000" w:themeColor="text1"/>
        </w:rPr>
        <w:t>Remontdarbi - visi darbi, kas nav minēti apkopju sarakstā, t.sk. Iekārtu ieregulēšana un darba režīmu programmēšanu atbilstoši Pasūtītāja pilnvarotās personas norādījumiem, ja tas nepieciešams pēc remontdarbu veikšanas.</w:t>
      </w:r>
    </w:p>
    <w:p w14:paraId="3D0C3A96" w14:textId="77777777" w:rsidR="004A2A20" w:rsidRPr="00710B62" w:rsidRDefault="004A2A20" w:rsidP="004A2A20">
      <w:pPr>
        <w:numPr>
          <w:ilvl w:val="0"/>
          <w:numId w:val="37"/>
        </w:numPr>
        <w:spacing w:after="0" w:line="240" w:lineRule="auto"/>
        <w:ind w:left="142" w:firstLine="0"/>
        <w:jc w:val="both"/>
        <w:rPr>
          <w:rFonts w:ascii="Times New Roman" w:eastAsia="Times New Roman" w:hAnsi="Times New Roman" w:cs="Times New Roman"/>
          <w:bCs/>
          <w:color w:val="000000" w:themeColor="text1"/>
        </w:rPr>
      </w:pPr>
      <w:r w:rsidRPr="00710B62">
        <w:rPr>
          <w:rFonts w:ascii="Times New Roman" w:eastAsia="Times New Roman" w:hAnsi="Times New Roman" w:cs="Times New Roman"/>
          <w:color w:val="000000" w:themeColor="text1"/>
        </w:rPr>
        <w:t>Pakalpojums - iekļauj sevī jebkuru Iekārtu tehniskās</w:t>
      </w:r>
      <w:r w:rsidRPr="00710B62">
        <w:rPr>
          <w:rFonts w:ascii="Times New Roman" w:eastAsia="Times New Roman" w:hAnsi="Times New Roman" w:cs="Times New Roman"/>
          <w:bCs/>
          <w:color w:val="000000" w:themeColor="text1"/>
        </w:rPr>
        <w:t xml:space="preserve"> apkopes veikšanu, Iekārtu ieregulēšanu, lai nodrošinātu Iekārtu darba kārtībā pēc apkopes vai remontdarbu veikšanas, Iekārtas remontdarbus tehniskajā specifikācijā noteiktajā apjomā.</w:t>
      </w:r>
    </w:p>
    <w:p w14:paraId="19305A92" w14:textId="77777777" w:rsidR="004A2A20" w:rsidRPr="00710B62" w:rsidRDefault="004A2A20" w:rsidP="004A2A20">
      <w:pPr>
        <w:numPr>
          <w:ilvl w:val="0"/>
          <w:numId w:val="37"/>
        </w:numPr>
        <w:spacing w:after="0" w:line="240" w:lineRule="auto"/>
        <w:ind w:left="142" w:firstLine="0"/>
        <w:jc w:val="both"/>
        <w:rPr>
          <w:rFonts w:ascii="Times New Roman" w:eastAsia="Times New Roman" w:hAnsi="Times New Roman" w:cs="Times New Roman"/>
          <w:bCs/>
          <w:color w:val="000000" w:themeColor="text1"/>
        </w:rPr>
      </w:pPr>
      <w:r w:rsidRPr="00710B62">
        <w:rPr>
          <w:rFonts w:ascii="Times New Roman" w:eastAsia="Times New Roman" w:hAnsi="Times New Roman" w:cs="Times New Roman"/>
          <w:bCs/>
          <w:color w:val="000000" w:themeColor="text1"/>
        </w:rPr>
        <w:t>Kalibrēšana - process, kurā tiek pārbaudīta un pielāgota iekārtas precizitāte, lai nodrošinātu, ka tā sniedz </w:t>
      </w:r>
      <w:r w:rsidRPr="00710B62">
        <w:rPr>
          <w:rFonts w:ascii="Times New Roman" w:eastAsia="Times New Roman" w:hAnsi="Times New Roman" w:cs="Times New Roman"/>
          <w:b/>
          <w:bCs/>
          <w:color w:val="000000" w:themeColor="text1"/>
        </w:rPr>
        <w:t>pareizus un uzticamus mērījumus</w:t>
      </w:r>
      <w:r w:rsidRPr="00710B62">
        <w:rPr>
          <w:rFonts w:ascii="Times New Roman" w:eastAsia="Times New Roman" w:hAnsi="Times New Roman" w:cs="Times New Roman"/>
          <w:bCs/>
          <w:color w:val="000000" w:themeColor="text1"/>
        </w:rPr>
        <w:t xml:space="preserve"> vai darbojas atbilstoši specifikācijām. Kalibrēšana nodrošina, ka iekārta sniedz precīzus datus, piemēram, gāzu analizators pareizi mēra CO₂, O₂, NOx u.c. koncentrācijas, diagnostikas iekārta pareizi </w:t>
      </w:r>
      <w:r w:rsidRPr="00710B62">
        <w:rPr>
          <w:rFonts w:ascii="Times New Roman" w:eastAsia="Times New Roman" w:hAnsi="Times New Roman" w:cs="Times New Roman"/>
          <w:bCs/>
          <w:color w:val="000000" w:themeColor="text1"/>
        </w:rPr>
        <w:lastRenderedPageBreak/>
        <w:t>interpretē transportlīdzekļa vai sistēmas parametrus.  Kalibrēšana tiek veikta: periodiski, pēc iekārtas remonta, vai ja ir aizdomas par iekārtas darbības neprecizitāti.</w:t>
      </w:r>
    </w:p>
    <w:p w14:paraId="6F0F50DA" w14:textId="77777777" w:rsidR="004A2A20" w:rsidRPr="00710B62" w:rsidRDefault="004A2A20" w:rsidP="004A2A20">
      <w:pPr>
        <w:spacing w:after="0" w:line="240" w:lineRule="auto"/>
        <w:ind w:left="142"/>
        <w:jc w:val="both"/>
        <w:rPr>
          <w:rFonts w:ascii="Times New Roman" w:eastAsia="Times New Roman" w:hAnsi="Times New Roman" w:cs="Times New Roman"/>
          <w:bCs/>
          <w:color w:val="000000" w:themeColor="text1"/>
          <w:highlight w:val="yellow"/>
        </w:rPr>
      </w:pPr>
    </w:p>
    <w:p w14:paraId="399DB5C7" w14:textId="7D29E6DA" w:rsidR="004A2A20" w:rsidRPr="00710B62" w:rsidRDefault="004A2A20" w:rsidP="004A2A20">
      <w:pPr>
        <w:spacing w:before="120" w:after="0" w:line="240" w:lineRule="auto"/>
        <w:ind w:left="142"/>
        <w:jc w:val="both"/>
        <w:rPr>
          <w:rFonts w:ascii="Times New Roman" w:eastAsia="Times New Roman" w:hAnsi="Times New Roman" w:cs="Times New Roman"/>
        </w:rPr>
      </w:pPr>
      <w:r w:rsidRPr="00710B62">
        <w:rPr>
          <w:rFonts w:ascii="Times New Roman" w:eastAsia="Times New Roman" w:hAnsi="Times New Roman" w:cs="Times New Roman"/>
          <w:b/>
          <w:bCs/>
        </w:rPr>
        <w:t>5.</w:t>
      </w:r>
      <w:r w:rsidRPr="00710B62">
        <w:rPr>
          <w:rFonts w:ascii="Times New Roman" w:eastAsia="Times New Roman" w:hAnsi="Times New Roman" w:cs="Times New Roman"/>
        </w:rPr>
        <w:t xml:space="preserve"> </w:t>
      </w:r>
      <w:r w:rsidRPr="00710B62">
        <w:rPr>
          <w:rFonts w:ascii="Times New Roman" w:eastAsia="Times New Roman" w:hAnsi="Times New Roman" w:cs="Times New Roman"/>
          <w:b/>
          <w:bCs/>
          <w:color w:val="000000" w:themeColor="text1"/>
        </w:rPr>
        <w:t>Esošā situācija.</w:t>
      </w:r>
      <w:r w:rsidRPr="00710B62">
        <w:rPr>
          <w:rFonts w:ascii="Times New Roman" w:eastAsia="Times New Roman" w:hAnsi="Times New Roman" w:cs="Times New Roman"/>
          <w:color w:val="000000" w:themeColor="text1"/>
        </w:rPr>
        <w:t xml:space="preserve"> Pakalpojums sniedzams </w:t>
      </w:r>
      <w:r w:rsidR="00682A6F" w:rsidRPr="00710B62">
        <w:rPr>
          <w:rFonts w:ascii="Times New Roman" w:eastAsia="Times New Roman" w:hAnsi="Times New Roman" w:cs="Times New Roman"/>
        </w:rPr>
        <w:t>Nolikuma 3</w:t>
      </w:r>
      <w:r w:rsidRPr="00710B62">
        <w:rPr>
          <w:rFonts w:ascii="Times New Roman" w:eastAsia="Times New Roman" w:hAnsi="Times New Roman" w:cs="Times New Roman"/>
          <w:color w:val="000000" w:themeColor="text1"/>
        </w:rPr>
        <w:t>. pielikumā norādītajām iekārtam, kurām beidzies ražotāja noteiktais garantijas termiņš. Iekārtas atrodas 5 dažādās adresēs RPSIA “Rīgas satiksme” teritorijā esošajos objektos. Iekārtu skaits var mainīties līguma darbības laikā (saskaņā ar Tehniskās specifikācijas 16. punktu).</w:t>
      </w:r>
    </w:p>
    <w:p w14:paraId="7253736C" w14:textId="77777777" w:rsidR="004A2A20" w:rsidRPr="00710B62" w:rsidRDefault="004A2A20" w:rsidP="004A2A20">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color w:val="000000" w:themeColor="text1"/>
        </w:rPr>
        <w:t>6. Pakalpojuma sniegšanas vieta un laiks</w:t>
      </w:r>
      <w:r w:rsidRPr="00710B62">
        <w:rPr>
          <w:rFonts w:ascii="Times New Roman" w:eastAsia="Times New Roman" w:hAnsi="Times New Roman" w:cs="Times New Roman"/>
          <w:bCs/>
          <w:color w:val="000000" w:themeColor="text1"/>
        </w:rPr>
        <w:t>:</w:t>
      </w:r>
    </w:p>
    <w:p w14:paraId="067FF82A" w14:textId="73A1AB51" w:rsidR="004A2A20" w:rsidRPr="00710B62" w:rsidRDefault="004A2A20" w:rsidP="004A2A20">
      <w:pPr>
        <w:pStyle w:val="ListParagraph"/>
        <w:numPr>
          <w:ilvl w:val="1"/>
          <w:numId w:val="40"/>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Iekārtas atrodas 5 dažādās adresēs Rīgas pilsētas teritorijā RPSIA “Rīgas satiksme” objektos, kas norādīti </w:t>
      </w:r>
      <w:r w:rsidR="00682A6F" w:rsidRPr="00710B62">
        <w:rPr>
          <w:rFonts w:ascii="Times New Roman" w:eastAsia="Times New Roman" w:hAnsi="Times New Roman" w:cs="Times New Roman"/>
        </w:rPr>
        <w:t>Nolikuma 3</w:t>
      </w:r>
      <w:r w:rsidRPr="00710B62">
        <w:rPr>
          <w:rFonts w:ascii="Times New Roman" w:eastAsia="Times New Roman" w:hAnsi="Times New Roman" w:cs="Times New Roman"/>
          <w:color w:val="000000" w:themeColor="text1"/>
        </w:rPr>
        <w:t>. pielikumā.</w:t>
      </w:r>
    </w:p>
    <w:p w14:paraId="76601588" w14:textId="4B66729E" w:rsidR="004A2A20" w:rsidRPr="00710B62" w:rsidRDefault="004A2A20" w:rsidP="004A2A20">
      <w:pPr>
        <w:pStyle w:val="ListParagraph"/>
        <w:numPr>
          <w:ilvl w:val="1"/>
          <w:numId w:val="40"/>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Iekārtu apkope un remonts jānodrošina darba dienās no plkst. 08:00 līdz 17:00. RPSIA “Rīgas satiksme” teritorijā vai pie Izpildītāja (atbilstoši </w:t>
      </w:r>
      <w:r w:rsidR="00682A6F" w:rsidRPr="00710B62">
        <w:rPr>
          <w:rFonts w:ascii="Times New Roman" w:eastAsia="Times New Roman" w:hAnsi="Times New Roman" w:cs="Times New Roman"/>
        </w:rPr>
        <w:t>Nolikuma 3</w:t>
      </w:r>
      <w:r w:rsidRPr="00710B62">
        <w:rPr>
          <w:rFonts w:ascii="Times New Roman" w:eastAsia="Times New Roman" w:hAnsi="Times New Roman" w:cs="Times New Roman"/>
          <w:color w:val="000000" w:themeColor="text1"/>
        </w:rPr>
        <w:t>. pielikumā norādītajai informācijai).</w:t>
      </w:r>
    </w:p>
    <w:p w14:paraId="5F26FE09" w14:textId="77777777" w:rsidR="004A2A20" w:rsidRPr="00710B62" w:rsidRDefault="004A2A20" w:rsidP="004A2A20">
      <w:pPr>
        <w:pStyle w:val="ListParagraph"/>
        <w:numPr>
          <w:ilvl w:val="1"/>
          <w:numId w:val="40"/>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Ja Pakalpojums nav sniedzams pie Pasūtītāja, Izpildītājs ar Pasūtītāja pārstāvi vienojas par Pakalpojuma sniegšanu pie Izpildītāja (parakstot pieņemšanas-nodošanas aktu (kas apliecina tiesības Iekārtu izvest no RPSIA “Rīgas satiksme” teritorijā un pēc Pakalpojuma sniegšanas atvest atpakaļ)).</w:t>
      </w:r>
    </w:p>
    <w:p w14:paraId="75EC9461" w14:textId="77777777" w:rsidR="004A2A20" w:rsidRPr="00710B62" w:rsidRDefault="004A2A20" w:rsidP="004A2A20">
      <w:pPr>
        <w:spacing w:before="120" w:after="0" w:line="240" w:lineRule="auto"/>
        <w:ind w:left="142"/>
        <w:jc w:val="both"/>
        <w:rPr>
          <w:rFonts w:ascii="Times New Roman" w:eastAsia="Times New Roman" w:hAnsi="Times New Roman" w:cs="Times New Roman"/>
          <w:b/>
          <w:bCs/>
          <w:color w:val="000000" w:themeColor="text1"/>
        </w:rPr>
      </w:pPr>
      <w:bookmarkStart w:id="6" w:name="_Hlk202174569"/>
      <w:r w:rsidRPr="00710B62">
        <w:rPr>
          <w:rFonts w:ascii="Times New Roman" w:eastAsia="Times New Roman" w:hAnsi="Times New Roman" w:cs="Times New Roman"/>
          <w:b/>
          <w:bCs/>
          <w:color w:val="000000" w:themeColor="text1"/>
        </w:rPr>
        <w:t>7. Pakalpojuma sniegšanas process.</w:t>
      </w:r>
    </w:p>
    <w:p w14:paraId="100549C6" w14:textId="77777777" w:rsidR="004A2A20" w:rsidRPr="00710B62" w:rsidRDefault="004A2A20" w:rsidP="004A2A20">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pēc apkopes darbu veikšanas, sagatavo Iekārtai nepieciešamo remontdarbu sarakstu, ja tehniskās apkopes laikā tiek konstatēta Iekārtu nekvalitatīva darbība, piemēram, Iekārtas darbības novirzes, neveic savu funkciju ražotājā noteiktajā apjomā. Defekta konstatēšana un defekta akta sagatavošanas izmaksas iekļauj tehniskās apkopes vai kalibrēšanas izmaksās.</w:t>
      </w:r>
    </w:p>
    <w:bookmarkEnd w:id="6"/>
    <w:p w14:paraId="35EBE036" w14:textId="398D83FE" w:rsidR="004A2A20" w:rsidRPr="00710B62" w:rsidRDefault="004A2A20" w:rsidP="004A2A20">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Pasūtītāja pārstāvis, pamatojoties uz remontdarbu sarakstu vai pēc informācijas saņemšanas par Iekārtas nedarbošanos no personāla, kas darbojas ar Iekārtu, sagatavo remontdarbu pieteikumu (kopā ar</w:t>
      </w:r>
      <w:r w:rsidR="00682A6F" w:rsidRPr="00710B62">
        <w:rPr>
          <w:rFonts w:ascii="Times New Roman" w:eastAsia="Times New Roman" w:hAnsi="Times New Roman" w:cs="Times New Roman"/>
          <w:color w:val="000000" w:themeColor="text1"/>
        </w:rPr>
        <w:t xml:space="preserve"> Tehniskās specifikācijas</w:t>
      </w:r>
      <w:r w:rsidRPr="00710B62">
        <w:rPr>
          <w:rFonts w:ascii="Times New Roman" w:eastAsia="Times New Roman" w:hAnsi="Times New Roman" w:cs="Times New Roman"/>
          <w:color w:val="000000" w:themeColor="text1"/>
        </w:rPr>
        <w:t xml:space="preserve"> 1.</w:t>
      </w:r>
      <w:r w:rsidR="00682A6F" w:rsidRPr="00710B62">
        <w:rPr>
          <w:rFonts w:ascii="Times New Roman" w:eastAsia="Times New Roman" w:hAnsi="Times New Roman" w:cs="Times New Roman"/>
          <w:color w:val="000000" w:themeColor="text1"/>
        </w:rPr>
        <w:t>2</w:t>
      </w:r>
      <w:r w:rsidRPr="00710B62">
        <w:rPr>
          <w:rFonts w:ascii="Times New Roman" w:eastAsia="Times New Roman" w:hAnsi="Times New Roman" w:cs="Times New Roman"/>
          <w:color w:val="000000" w:themeColor="text1"/>
        </w:rPr>
        <w:t>. pielikumu “Defekta akts”).</w:t>
      </w:r>
    </w:p>
    <w:p w14:paraId="350542B2" w14:textId="77777777" w:rsidR="004A2A20" w:rsidRPr="00710B62" w:rsidRDefault="004A2A20" w:rsidP="004A2A20">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Pieteikums tiek nosūtīts elektroniskā veidā uz Izpildītāja norādīto elektronisko pastu (turpmāk - e-pasts).</w:t>
      </w:r>
    </w:p>
    <w:p w14:paraId="25DC80A8" w14:textId="77777777" w:rsidR="004A2A20" w:rsidRPr="00710B62" w:rsidRDefault="004A2A20" w:rsidP="004A2A20">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nodrošina Pakalpojuma izpildes pieteikumu pieņemšanu un izskatīšanu bez papildu maksas.</w:t>
      </w:r>
    </w:p>
    <w:p w14:paraId="17406647" w14:textId="77777777" w:rsidR="004A2A20" w:rsidRPr="00710B62" w:rsidRDefault="004A2A20" w:rsidP="004A2A20">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veic Iekārtu remontu atbilstoši Pasūtītāja pārstāvja pieteikumiem.</w:t>
      </w:r>
    </w:p>
    <w:p w14:paraId="1CA082F1" w14:textId="77777777" w:rsidR="004A2A20" w:rsidRPr="00710B62" w:rsidRDefault="004A2A20" w:rsidP="004A2A20">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pirms remontdarbu veikšanas, ar Pasūtītāja pārstāvi saskaņo (e-pasta sarakstes veidā) to veikšanas termiņu, izmaksas un kārtību.</w:t>
      </w:r>
    </w:p>
    <w:p w14:paraId="54CC2686" w14:textId="77777777" w:rsidR="004A2A20" w:rsidRPr="00710B62" w:rsidRDefault="004A2A20" w:rsidP="004A2A20">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nodrošina Pakalpojumu izpildei nepieciešamo rezerves daļu un materiālu pasūtīšanu bez priekšapmaksas.</w:t>
      </w:r>
    </w:p>
    <w:p w14:paraId="36EECDC1" w14:textId="77777777" w:rsidR="004A2A20" w:rsidRPr="00710B62" w:rsidRDefault="004A2A20" w:rsidP="004A2A20">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w:t>
      </w:r>
      <w:r w:rsidRPr="00710B62">
        <w:rPr>
          <w:rFonts w:ascii="Times New Roman" w:eastAsia="Times New Roman" w:hAnsi="Times New Roman" w:cs="Times New Roman"/>
          <w:color w:val="000000" w:themeColor="text1"/>
          <w:u w:val="single"/>
        </w:rPr>
        <w:t>nodrošina remonta laika radušos smērvielu un citu nolietoto rezerves daļu un materiālu utilizāciju bez papildu maksas</w:t>
      </w:r>
      <w:r w:rsidRPr="00710B62">
        <w:rPr>
          <w:rFonts w:ascii="Times New Roman" w:eastAsia="Times New Roman" w:hAnsi="Times New Roman" w:cs="Times New Roman"/>
          <w:color w:val="000000" w:themeColor="text1"/>
        </w:rPr>
        <w:t>.</w:t>
      </w:r>
    </w:p>
    <w:p w14:paraId="02582E3F" w14:textId="77777777" w:rsidR="004A2A20" w:rsidRPr="00710B62" w:rsidRDefault="004A2A20" w:rsidP="004A2A20">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nodrošināt pakalpojumu izpildei nepieciešamo dokumentācijas sagatavošanu, noformēšanu vai sastādīšanu, bez papildu maksas.</w:t>
      </w:r>
    </w:p>
    <w:p w14:paraId="0BF2E528" w14:textId="77777777" w:rsidR="004A2A20" w:rsidRPr="00710B62" w:rsidRDefault="004A2A20" w:rsidP="004A2A20">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Izpildītājam ir pienākums darba uzskaiti reģistrēt Pasūtītāja izvēlētā ārpakalpojumu darba izpildes kontroles programmas “Lars” lietotnē.</w:t>
      </w:r>
    </w:p>
    <w:p w14:paraId="004DE0D7" w14:textId="77777777" w:rsidR="004A2A20" w:rsidRPr="00710B62" w:rsidRDefault="004A2A20" w:rsidP="004A2A20">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bCs/>
          <w:color w:val="000000" w:themeColor="text1"/>
        </w:rPr>
        <w:t>8. Pakalpojuma kvalitāte:</w:t>
      </w:r>
    </w:p>
    <w:p w14:paraId="46B75024" w14:textId="77777777" w:rsidR="004A2A20" w:rsidRPr="00710B62" w:rsidRDefault="004A2A20" w:rsidP="004A2A20">
      <w:pPr>
        <w:pStyle w:val="ListParagraph"/>
        <w:numPr>
          <w:ilvl w:val="1"/>
          <w:numId w:val="42"/>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Garantijas laikā bez atlīdzības Iekārtām novērš defektus, kuros Pasūtītājs nav vainojams, bet kuri ir radušies Izpildītāja, tā darbinieku darbības/bezdarbības rezultātā Pakalpojumu sniegšanas laikā.</w:t>
      </w:r>
    </w:p>
    <w:p w14:paraId="018A60EF" w14:textId="09595B2E" w:rsidR="004A2A20" w:rsidRPr="00710B62" w:rsidRDefault="004A2A20" w:rsidP="004A2A20">
      <w:pPr>
        <w:pStyle w:val="ListParagraph"/>
        <w:numPr>
          <w:ilvl w:val="1"/>
          <w:numId w:val="42"/>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par saviem līdzekļiem novērš konstatētos defektus 3 (trīs) darba dienu laikā no Pasūtītāja pārstāvja pretenzijas nosūtīšanas dienas. Par defekta novēršanu garantijas saistību ietvaros tiek sastādīts Defekta akts (</w:t>
      </w:r>
      <w:r w:rsidR="00682A6F" w:rsidRPr="00710B62">
        <w:rPr>
          <w:rFonts w:ascii="Times New Roman" w:eastAsia="Times New Roman" w:hAnsi="Times New Roman" w:cs="Times New Roman"/>
          <w:color w:val="000000" w:themeColor="text1"/>
        </w:rPr>
        <w:t xml:space="preserve">Tehniskās specifikācijas </w:t>
      </w:r>
      <w:r w:rsidRPr="00710B62">
        <w:rPr>
          <w:rFonts w:ascii="Times New Roman" w:eastAsia="Times New Roman" w:hAnsi="Times New Roman" w:cs="Times New Roman"/>
          <w:color w:val="000000" w:themeColor="text1"/>
        </w:rPr>
        <w:t>1.</w:t>
      </w:r>
      <w:r w:rsidR="00682A6F" w:rsidRPr="00710B62">
        <w:rPr>
          <w:rFonts w:ascii="Times New Roman" w:eastAsia="Times New Roman" w:hAnsi="Times New Roman" w:cs="Times New Roman"/>
          <w:color w:val="000000" w:themeColor="text1"/>
        </w:rPr>
        <w:t>2</w:t>
      </w:r>
      <w:r w:rsidRPr="00710B62">
        <w:rPr>
          <w:rFonts w:ascii="Times New Roman" w:eastAsia="Times New Roman" w:hAnsi="Times New Roman" w:cs="Times New Roman"/>
          <w:color w:val="000000" w:themeColor="text1"/>
        </w:rPr>
        <w:t>. pielikums), nepieciešamības gadījumā pieaicinot citus ekspertus vai speciālistus.</w:t>
      </w:r>
    </w:p>
    <w:p w14:paraId="34B5625A" w14:textId="77777777" w:rsidR="004A2A20" w:rsidRPr="00710B62" w:rsidRDefault="004A2A20" w:rsidP="004A2A20">
      <w:pPr>
        <w:pStyle w:val="ListParagraph"/>
        <w:numPr>
          <w:ilvl w:val="1"/>
          <w:numId w:val="42"/>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lastRenderedPageBreak/>
        <w:t xml:space="preserve"> Pēc Defekta akta sastādīšanas, Pasūtītājs pārstāvis nekavējoties par to informē Izpildītāju telefoniski, un nosūta Izpildītājam 1 (vienu) defekta akta eksemplāru uz e-pastu. Izpildītājs apņemas 3 (trīs) darba dienu laikā no defekta akta sastādīšanas dienas, bez papildu samaksas, novērst atklātos defektus.</w:t>
      </w:r>
    </w:p>
    <w:p w14:paraId="2D8AF302" w14:textId="0D0A145A" w:rsidR="004A2A20" w:rsidRPr="00710B62" w:rsidRDefault="004A2A20" w:rsidP="004A2A20">
      <w:pPr>
        <w:pStyle w:val="ListParagraph"/>
        <w:numPr>
          <w:ilvl w:val="1"/>
          <w:numId w:val="42"/>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Ja Pakalpojums ir veikts nekvalitatīvi, vai tā izpildei nepieciešamo materiālu vai rezerves daļu piegāde veikta nekvalitatīvi, materiāli vai rezerves daļas ir nekvalitatīvi vai nefunkcionējoši, Pasūtītāja pārstāvis neparaksta Pakalpojuma izpildi apliecinošo dokumentu (Darba aktu (</w:t>
      </w:r>
      <w:r w:rsidR="00682A6F" w:rsidRPr="00710B62">
        <w:rPr>
          <w:rFonts w:ascii="Times New Roman" w:eastAsia="Times New Roman" w:hAnsi="Times New Roman" w:cs="Times New Roman"/>
          <w:color w:val="000000" w:themeColor="text1"/>
        </w:rPr>
        <w:t>Tehniskās specifikācijas 1.1</w:t>
      </w:r>
      <w:r w:rsidRPr="00710B62">
        <w:rPr>
          <w:rFonts w:ascii="Times New Roman" w:eastAsia="Times New Roman" w:hAnsi="Times New Roman" w:cs="Times New Roman"/>
          <w:color w:val="000000" w:themeColor="text1"/>
        </w:rPr>
        <w:t>. pielikums) vai Defekta aktu (</w:t>
      </w:r>
      <w:r w:rsidR="00682A6F" w:rsidRPr="00710B62">
        <w:rPr>
          <w:rFonts w:ascii="Times New Roman" w:eastAsia="Times New Roman" w:hAnsi="Times New Roman" w:cs="Times New Roman"/>
          <w:color w:val="000000" w:themeColor="text1"/>
        </w:rPr>
        <w:t>Tehniskās specifikācijas 1.2</w:t>
      </w:r>
      <w:r w:rsidRPr="00710B62">
        <w:rPr>
          <w:rFonts w:ascii="Times New Roman" w:eastAsia="Times New Roman" w:hAnsi="Times New Roman" w:cs="Times New Roman"/>
          <w:color w:val="000000" w:themeColor="text1"/>
        </w:rPr>
        <w:t>. pielikums)), un 3 (trīs) darba dienu laikā sagatavo un nosūta pretenziju uz Izpildītāja pārstāvja e-pasta adresi, kurā norāda konstatētos defektus vai citas neatbilstības Līguma vai normatīvo aktu noteikumiem.</w:t>
      </w:r>
    </w:p>
    <w:p w14:paraId="469970AD" w14:textId="77777777" w:rsidR="004A2A20" w:rsidRPr="00710B62" w:rsidRDefault="004A2A20" w:rsidP="004A2A20">
      <w:pPr>
        <w:pStyle w:val="ListParagraph"/>
        <w:numPr>
          <w:ilvl w:val="1"/>
          <w:numId w:val="42"/>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par saviem līdzekļiem novērš Pasūtītāja pārstāvja pretenzijā norādītos trūkumus un 3 (trīs) darba dienu laikā atkārtoti nodrošina Pakalpojuma izpildi.</w:t>
      </w:r>
    </w:p>
    <w:p w14:paraId="07846FFC" w14:textId="22EBA331" w:rsidR="004A2A20" w:rsidRPr="00710B62" w:rsidRDefault="004A2A20" w:rsidP="004A2A20">
      <w:pPr>
        <w:pStyle w:val="ListParagraph"/>
        <w:numPr>
          <w:ilvl w:val="1"/>
          <w:numId w:val="42"/>
        </w:numPr>
        <w:spacing w:before="120"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Darbu izpildes laikā Izpildītājs ir atbildīgs par Pasūtītāja iekšējās kārtības noteikumu, apsardzes noteikumu, darba drošības un ugunsdrošības prasību ievērošanu, kā tas noteikts </w:t>
      </w:r>
      <w:r w:rsidR="001A2251" w:rsidRPr="00710B62">
        <w:rPr>
          <w:rFonts w:ascii="Times New Roman" w:eastAsia="Times New Roman" w:hAnsi="Times New Roman" w:cs="Times New Roman"/>
          <w:color w:val="000000" w:themeColor="text1"/>
        </w:rPr>
        <w:t>līguma 3</w:t>
      </w:r>
      <w:r w:rsidRPr="00710B62">
        <w:rPr>
          <w:rFonts w:ascii="Times New Roman" w:eastAsia="Times New Roman" w:hAnsi="Times New Roman" w:cs="Times New Roman"/>
          <w:color w:val="000000" w:themeColor="text1"/>
        </w:rPr>
        <w:t>. pielikumā “Darba drošības un vides aizsardzības noteikumi pakalpojumu noteikumi pakalpojumu sniedzējiem, piegādātājiem un būvdarbu veicējiem”.</w:t>
      </w:r>
    </w:p>
    <w:p w14:paraId="7EC8CB25" w14:textId="77777777" w:rsidR="004A2A20" w:rsidRPr="00710B62" w:rsidRDefault="004A2A20" w:rsidP="004A2A20">
      <w:pPr>
        <w:spacing w:before="120" w:after="0" w:line="240" w:lineRule="auto"/>
        <w:ind w:left="142"/>
        <w:jc w:val="both"/>
        <w:rPr>
          <w:rFonts w:ascii="Times New Roman" w:eastAsia="Times New Roman" w:hAnsi="Times New Roman" w:cs="Times New Roman"/>
          <w:b/>
          <w:bCs/>
          <w:color w:val="000000" w:themeColor="text1"/>
        </w:rPr>
      </w:pPr>
      <w:r w:rsidRPr="00710B62">
        <w:rPr>
          <w:rFonts w:ascii="Times New Roman" w:eastAsia="Times New Roman" w:hAnsi="Times New Roman" w:cs="Times New Roman"/>
          <w:b/>
          <w:bCs/>
          <w:color w:val="000000" w:themeColor="text1"/>
        </w:rPr>
        <w:t>9. Prasības pakalpojuma sniegšanas personālam:</w:t>
      </w:r>
    </w:p>
    <w:p w14:paraId="782637E9" w14:textId="77777777" w:rsidR="004A2A20" w:rsidRPr="00710B62" w:rsidRDefault="004A2A20" w:rsidP="004A2A20">
      <w:pPr>
        <w:spacing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9.1. Iekārtu apkopi un remontu veic speciālists, kuram ir derīga apliecība par Bz elektrodrošības grupu.</w:t>
      </w:r>
    </w:p>
    <w:p w14:paraId="6D3BCE04" w14:textId="77777777" w:rsidR="004A2A20" w:rsidRPr="00710B62" w:rsidRDefault="004A2A20" w:rsidP="004A2A20">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9.2. Iekārtu remontu un tehniskās apkopes darbus drīkst veikt tikai atbilstošiem darbiem kvalificēti speciālisti. Pasūtītājam ir tiesības jebkurā laikā pieprasīt dokumentus, kas apliecinātu darbus veikušā speciālista kvalifikāciju.</w:t>
      </w:r>
    </w:p>
    <w:p w14:paraId="2A5B70B5" w14:textId="77777777" w:rsidR="004A2A20" w:rsidRPr="00710B62" w:rsidRDefault="004A2A20" w:rsidP="004A2A20">
      <w:pPr>
        <w:spacing w:before="120" w:after="0" w:line="240" w:lineRule="auto"/>
        <w:ind w:left="142"/>
        <w:jc w:val="both"/>
        <w:rPr>
          <w:rFonts w:ascii="Times New Roman" w:eastAsia="Times New Roman" w:hAnsi="Times New Roman" w:cs="Times New Roman"/>
          <w:b/>
          <w:bCs/>
          <w:color w:val="000000" w:themeColor="text1"/>
        </w:rPr>
      </w:pPr>
      <w:r w:rsidRPr="00710B62">
        <w:rPr>
          <w:rFonts w:ascii="Times New Roman" w:eastAsia="Times New Roman" w:hAnsi="Times New Roman" w:cs="Times New Roman"/>
          <w:b/>
          <w:bCs/>
          <w:color w:val="000000" w:themeColor="text1"/>
        </w:rPr>
        <w:t>10. Pakalpojuma sniegšanā izmantotie materiāli:</w:t>
      </w:r>
    </w:p>
    <w:p w14:paraId="10FF8FF8" w14:textId="6382054E" w:rsidR="004A2A20" w:rsidRPr="00710B62" w:rsidRDefault="004A2A20" w:rsidP="004A2A20">
      <w:pPr>
        <w:pStyle w:val="ListParagraph"/>
        <w:numPr>
          <w:ilvl w:val="1"/>
          <w:numId w:val="43"/>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Remonta laikā izmantoto materiālu, agregātu un rezerves daļu izmaksas tiek aprēķinātas pakalpojuma izpildes laikā, saskaņojot darbu aktu (</w:t>
      </w:r>
      <w:r w:rsidR="001A2251" w:rsidRPr="00710B62">
        <w:rPr>
          <w:rFonts w:ascii="Times New Roman" w:eastAsia="Times New Roman" w:hAnsi="Times New Roman" w:cs="Times New Roman"/>
          <w:color w:val="000000" w:themeColor="text1"/>
        </w:rPr>
        <w:t>Tehniskās specifikācijas 1.</w:t>
      </w:r>
      <w:r w:rsidRPr="00710B62">
        <w:rPr>
          <w:rFonts w:ascii="Times New Roman" w:eastAsia="Times New Roman" w:hAnsi="Times New Roman" w:cs="Times New Roman"/>
          <w:color w:val="000000" w:themeColor="text1"/>
        </w:rPr>
        <w:t>1. pielikums).</w:t>
      </w:r>
    </w:p>
    <w:p w14:paraId="3742EA1F" w14:textId="77777777" w:rsidR="004A2A20" w:rsidRPr="00710B62" w:rsidRDefault="004A2A20" w:rsidP="004A2A20">
      <w:pPr>
        <w:pStyle w:val="ListParagraph"/>
        <w:numPr>
          <w:ilvl w:val="1"/>
          <w:numId w:val="43"/>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Pakalpojums tiek sniegts, izmantojot Izpildītāja materiālus un instrumentus, transportu un darbu veikšanai aprīkojumu (piemēram, aprīkojums iekārtu ieregulēšanai). </w:t>
      </w:r>
    </w:p>
    <w:p w14:paraId="1D1C769D" w14:textId="77777777" w:rsidR="004A2A20" w:rsidRPr="00710B62" w:rsidRDefault="004A2A20" w:rsidP="004A2A20">
      <w:pPr>
        <w:pStyle w:val="ListParagraph"/>
        <w:numPr>
          <w:ilvl w:val="1"/>
          <w:numId w:val="43"/>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Pakalpojuma sniegšanā netiek izmantoti materiāli un rezerves daļas, kuru izcelsmes valsts ir Baltkrievijas Republika vai Krievijas Federācija.</w:t>
      </w:r>
    </w:p>
    <w:p w14:paraId="67FF2638" w14:textId="77777777" w:rsidR="004A2A20" w:rsidRPr="00710B62" w:rsidRDefault="004A2A20" w:rsidP="004A2A20">
      <w:pPr>
        <w:pStyle w:val="ListParagraph"/>
        <w:numPr>
          <w:ilvl w:val="1"/>
          <w:numId w:val="43"/>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apņemas pēc Pasūtītāja pārstāvja pieprasījuma iesniegt paskaidrojumus, kas pamato materiālu un rezerves daļu cenu izcelsmi.</w:t>
      </w:r>
    </w:p>
    <w:p w14:paraId="426A3398" w14:textId="77777777" w:rsidR="004A2A20" w:rsidRPr="00710B62" w:rsidRDefault="004A2A20" w:rsidP="004A2A20">
      <w:pPr>
        <w:pStyle w:val="ListParagraph"/>
        <w:numPr>
          <w:ilvl w:val="1"/>
          <w:numId w:val="43"/>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pakalpojuma sniegšanā izmanto tehniku, darbarīkus un materiālus, kuriem ir stabilas elektriskās īpašības un kuras nodrošina augstu rādītāju precizitāti. Darba instrumentiem un darba aprīkojumam u.tml., kuri tiek izmantoti pakalpojuma sniegšanai, ir jābūt ar CE marķējumu.</w:t>
      </w:r>
    </w:p>
    <w:p w14:paraId="7F4A34B8" w14:textId="77777777" w:rsidR="004A2A20" w:rsidRPr="00710B62" w:rsidRDefault="004A2A20" w:rsidP="004A2A20">
      <w:pPr>
        <w:pStyle w:val="ListParagraph"/>
        <w:numPr>
          <w:ilvl w:val="1"/>
          <w:numId w:val="43"/>
        </w:numPr>
        <w:spacing w:before="120"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Izpildītāja piedāvātā cena remontdarbu izpildes ietvaros izmantojamiem materiāliem un rezerves daļām nedrīkst pārsniegt vairāk kā par 10 % (desmit procentiem) no attiecīgā materiāla vai rezerves daļas vidējās tirgus cenas vai gadījumā, ja materiāls vai rezerves daļa ir specifiska un vidējo tirgus cenu objektīvi nevar konstatēt, – no ražotāja cenu lapā noteiktās cenas. Izpildītājam ir pienākums iesniegt paskaidrojumus, kas pamato cenu izcelsmi.</w:t>
      </w:r>
    </w:p>
    <w:p w14:paraId="5CD56343" w14:textId="77777777" w:rsidR="004A2A20" w:rsidRPr="00710B62" w:rsidRDefault="004A2A20" w:rsidP="004A2A20">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bCs/>
          <w:color w:val="000000" w:themeColor="text1"/>
        </w:rPr>
        <w:t>11. Pakalpojuma sniegšanas biežums.</w:t>
      </w:r>
      <w:r w:rsidRPr="00710B62">
        <w:rPr>
          <w:rFonts w:ascii="Times New Roman" w:eastAsia="Times New Roman" w:hAnsi="Times New Roman" w:cs="Times New Roman"/>
          <w:color w:val="000000" w:themeColor="text1"/>
        </w:rPr>
        <w:t xml:space="preserve"> Tehniskās apkopes Iekārtām tiek veiktas pēc Pasūtītāja pārstāvja pieteikuma vai saskaņā ar ražotāja sniegto informāciju par ieteicamo apkopes veikšanas biežumu. Remontdarbi veicami pēc Pasūtītāja pārstāvja pieteikuma.</w:t>
      </w:r>
    </w:p>
    <w:p w14:paraId="014DFB41" w14:textId="77777777" w:rsidR="004A2A20" w:rsidRPr="00710B62" w:rsidRDefault="004A2A20" w:rsidP="004A2A20">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bCs/>
          <w:color w:val="000000" w:themeColor="text1"/>
        </w:rPr>
        <w:t>12.</w:t>
      </w:r>
      <w:r w:rsidRPr="00710B62">
        <w:rPr>
          <w:rFonts w:ascii="Times New Roman" w:eastAsia="Times New Roman" w:hAnsi="Times New Roman" w:cs="Times New Roman"/>
          <w:color w:val="000000" w:themeColor="text1"/>
        </w:rPr>
        <w:t xml:space="preserve"> </w:t>
      </w:r>
      <w:r w:rsidRPr="00710B62">
        <w:rPr>
          <w:rFonts w:ascii="Times New Roman" w:eastAsia="Times New Roman" w:hAnsi="Times New Roman" w:cs="Times New Roman"/>
          <w:b/>
          <w:bCs/>
          <w:color w:val="000000" w:themeColor="text1"/>
        </w:rPr>
        <w:t xml:space="preserve">Atbilstība normatīvajiem aktiem un standartiem. </w:t>
      </w:r>
      <w:r w:rsidRPr="00710B62">
        <w:rPr>
          <w:rFonts w:ascii="Times New Roman" w:eastAsia="Times New Roman" w:hAnsi="Times New Roman" w:cs="Times New Roman"/>
          <w:color w:val="000000" w:themeColor="text1"/>
        </w:rPr>
        <w:t>Nav noteiktas.</w:t>
      </w:r>
    </w:p>
    <w:p w14:paraId="27AC8E08" w14:textId="77777777" w:rsidR="004A2A20" w:rsidRPr="00710B62" w:rsidRDefault="004A2A20" w:rsidP="004A2A20">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bCs/>
          <w:color w:val="000000" w:themeColor="text1"/>
        </w:rPr>
        <w:t xml:space="preserve">13. Reaģēšanas laiki uz Pasūtītāja pārstāvja pieteikumiem. </w:t>
      </w:r>
      <w:r w:rsidRPr="00710B62">
        <w:rPr>
          <w:rFonts w:ascii="Times New Roman" w:eastAsia="Times New Roman" w:hAnsi="Times New Roman" w:cs="Times New Roman"/>
          <w:color w:val="000000" w:themeColor="text1"/>
        </w:rPr>
        <w:t>Izpildītāja reaģēšanas laiki uz Pasūtītāja pārstāvja pieteikumiem par Pakalpojuma nepieciešamību:</w:t>
      </w:r>
    </w:p>
    <w:p w14:paraId="21D1A333" w14:textId="77777777" w:rsidR="004A2A20" w:rsidRPr="00710B62" w:rsidRDefault="004A2A20" w:rsidP="004A2A20">
      <w:pPr>
        <w:numPr>
          <w:ilvl w:val="0"/>
          <w:numId w:val="38"/>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lastRenderedPageBreak/>
        <w:t>uz pasūtītāja iesniegtajiem pieteikumiem Iekārtu apkopei un remonta darbiem elektroniskā veidā uz Izpildītāja norādīto elektronisko pastu (turpmāk - e-pasts) – 1 (vienas) darba diena Pasūtītāja darba laikā. Pakalpojuma sniegšanas laiki jāsaskaņo ar Pasūtītāja pārstāvi;</w:t>
      </w:r>
    </w:p>
    <w:p w14:paraId="026E95CA" w14:textId="77777777" w:rsidR="004A2A20" w:rsidRPr="00710B62" w:rsidRDefault="004A2A20" w:rsidP="004A2A20">
      <w:pPr>
        <w:numPr>
          <w:ilvl w:val="0"/>
          <w:numId w:val="38"/>
        </w:numPr>
        <w:spacing w:before="120"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Iekārtu apkopes brīdī atklātajiem avārijas remonta darbiem vai steidzamai apkopei vai steidzamiem remontdarbiem - 2 (divas) </w:t>
      </w:r>
      <w:r w:rsidRPr="00710B62">
        <w:rPr>
          <w:rFonts w:ascii="Times New Roman" w:eastAsia="Times New Roman" w:hAnsi="Times New Roman" w:cs="Times New Roman"/>
          <w:color w:val="000000" w:themeColor="text1"/>
          <w:u w:val="single"/>
        </w:rPr>
        <w:t>stundas</w:t>
      </w:r>
      <w:r w:rsidRPr="00710B62">
        <w:rPr>
          <w:rFonts w:ascii="Times New Roman" w:eastAsia="Times New Roman" w:hAnsi="Times New Roman" w:cs="Times New Roman"/>
          <w:color w:val="000000" w:themeColor="text1"/>
        </w:rPr>
        <w:t xml:space="preserve"> no izsaukuma brīža pa telefonu vai elektroniskā veidā pa e-pastu Pasūtītāja darba laikā. Pēc izsaukuma jāveic Iekārtu avāriju novēršana, to seku likvidēšana un darbības atjaunošana. Pakalpojuma sniegšanas laiki  jāsaskaņo ar Pasūtītāja pārstāvi.</w:t>
      </w:r>
    </w:p>
    <w:p w14:paraId="67750F54" w14:textId="77777777" w:rsidR="004A2A20" w:rsidRPr="00710B62" w:rsidRDefault="004A2A20" w:rsidP="004A2A20">
      <w:pPr>
        <w:spacing w:before="120" w:after="0" w:line="240" w:lineRule="auto"/>
        <w:ind w:left="142"/>
        <w:jc w:val="both"/>
        <w:rPr>
          <w:rFonts w:ascii="Times New Roman" w:eastAsia="Times New Roman" w:hAnsi="Times New Roman" w:cs="Times New Roman"/>
          <w:b/>
          <w:bCs/>
          <w:color w:val="000000" w:themeColor="text1"/>
        </w:rPr>
      </w:pPr>
      <w:r w:rsidRPr="00710B62">
        <w:rPr>
          <w:rFonts w:ascii="Times New Roman" w:eastAsia="Times New Roman" w:hAnsi="Times New Roman" w:cs="Times New Roman"/>
          <w:b/>
          <w:bCs/>
          <w:color w:val="000000" w:themeColor="text1"/>
        </w:rPr>
        <w:t>14. Maksāšanas noteikumi un termiņi:</w:t>
      </w:r>
    </w:p>
    <w:p w14:paraId="10DA00C5" w14:textId="77777777" w:rsidR="004A2A20" w:rsidRPr="00710B62" w:rsidRDefault="004A2A20" w:rsidP="004A2A20">
      <w:pPr>
        <w:pStyle w:val="ListParagraph"/>
        <w:numPr>
          <w:ilvl w:val="1"/>
          <w:numId w:val="44"/>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Par Iekārtu apkopes un remonta veikšanu saskaņā ar Tehnisko specifikāciju Pasūtītājs maksā Izpildītājam atbilstoši norādītajām izmaksām Finanšu piedāvājumā.</w:t>
      </w:r>
    </w:p>
    <w:p w14:paraId="165C3FF0" w14:textId="77777777" w:rsidR="004A2A20" w:rsidRPr="00710B62" w:rsidRDefault="004A2A20" w:rsidP="004A2A20">
      <w:pPr>
        <w:pStyle w:val="ListParagraph"/>
        <w:numPr>
          <w:ilvl w:val="1"/>
          <w:numId w:val="44"/>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Par Iekārtu apkopes veikšanu maksājums tiek veikts vienu reizi mēnesī, par iepriekšējā mēnesī veiktajiem Iekārtu apkopes darbiem, atbilstoši Finanšu piedāvājumam.</w:t>
      </w:r>
    </w:p>
    <w:p w14:paraId="6C0DA0C5" w14:textId="3BC0CB98" w:rsidR="004A2A20" w:rsidRPr="00710B62" w:rsidRDefault="004A2A20" w:rsidP="004A2A20">
      <w:pPr>
        <w:pStyle w:val="ListParagraph"/>
        <w:numPr>
          <w:ilvl w:val="1"/>
          <w:numId w:val="44"/>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Apmaksu par kvalitatīvi veiktajiem Iekārtu remontdarbiem Pasūtītājs veic, pamatojoties uz Izpildītāja iesniegto rēķinu. Par pamatu rēķina izrakstīšanai kalpo Pušu pilnvaroto personu abpusēji parakstīts remonta izpildi apliecinošs dokuments – Darbu akts (</w:t>
      </w:r>
      <w:r w:rsidR="00091CAE" w:rsidRPr="00710B62">
        <w:rPr>
          <w:rFonts w:ascii="Times New Roman" w:eastAsia="Times New Roman" w:hAnsi="Times New Roman" w:cs="Times New Roman"/>
          <w:color w:val="000000" w:themeColor="text1"/>
        </w:rPr>
        <w:t>Tehniskās specifikācijas 1.1</w:t>
      </w:r>
      <w:r w:rsidRPr="00710B62">
        <w:rPr>
          <w:rFonts w:ascii="Times New Roman" w:eastAsia="Times New Roman" w:hAnsi="Times New Roman" w:cs="Times New Roman"/>
          <w:color w:val="000000" w:themeColor="text1"/>
        </w:rPr>
        <w:t>. pielikums):</w:t>
      </w:r>
    </w:p>
    <w:p w14:paraId="61DD8373" w14:textId="77777777" w:rsidR="004A2A20" w:rsidRPr="00710B62" w:rsidRDefault="004A2A20" w:rsidP="004A2A20">
      <w:pPr>
        <w:pStyle w:val="ListParagraph"/>
        <w:numPr>
          <w:ilvl w:val="0"/>
          <w:numId w:val="45"/>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Izpildītāja piedāvātā cena Iekārtu remontdarbu izpildes ietvaros izmantojamiem materiāliem un rezerves daļām nedrīkst vairāk kā par 10 % (desmit procentiem) pārsniegt attiecīgā materiāla vai rezerves daļas vidējās tirgus cenas vai gadījumā, </w:t>
      </w:r>
    </w:p>
    <w:p w14:paraId="0A08C38C" w14:textId="77777777" w:rsidR="004A2A20" w:rsidRPr="00710B62" w:rsidRDefault="004A2A20" w:rsidP="004A2A20">
      <w:pPr>
        <w:pStyle w:val="ListParagraph"/>
        <w:numPr>
          <w:ilvl w:val="0"/>
          <w:numId w:val="45"/>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Ja materiāls vai rezerves daļa ir specifiska un vidējo tirgus cenu objektīvi nevar konstatēt, – no ražotāja cenu lapā noteiktās cenas.</w:t>
      </w:r>
    </w:p>
    <w:p w14:paraId="0D429380" w14:textId="77777777" w:rsidR="004A2A20" w:rsidRPr="00710B62" w:rsidRDefault="004A2A20" w:rsidP="004A2A20">
      <w:pPr>
        <w:pStyle w:val="ListParagraph"/>
        <w:numPr>
          <w:ilvl w:val="0"/>
          <w:numId w:val="45"/>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Izpildītājam ir pienākums iesniegt paskaidrojumus, kas pamato cenu izcelsmi. </w:t>
      </w:r>
    </w:p>
    <w:p w14:paraId="4E214D79" w14:textId="77777777" w:rsidR="004A2A20" w:rsidRPr="00710B62" w:rsidRDefault="004A2A20" w:rsidP="004A2A20">
      <w:pPr>
        <w:pStyle w:val="ListParagraph"/>
        <w:numPr>
          <w:ilvl w:val="0"/>
          <w:numId w:val="45"/>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Papildus Izpildītājs ir tiesīgs Darbu aktā norādīt ar materiālu vai rezerves daļu piegādi saistītos izdevumus.</w:t>
      </w:r>
    </w:p>
    <w:p w14:paraId="6EA5E8BB" w14:textId="77777777" w:rsidR="004A2A20" w:rsidRPr="00710B62" w:rsidRDefault="004A2A20" w:rsidP="004A2A20">
      <w:pPr>
        <w:pStyle w:val="ListParagraph"/>
        <w:numPr>
          <w:ilvl w:val="1"/>
          <w:numId w:val="44"/>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Apmaksu par Izpildītāja kvalitatīvi sniegtajiem Pakalpojumiem Pasūtītājs veic ar pārskaitījumu uz Izpildītāja bankas norēķinu kontu 30 (trīsdesmit) kalendāro dienu laikā pēc rēķina saņemšanas no Izpildītāja ar nosacījumu, ka no Pasūtītāja pilnvarotās personas puses netika celti iebildumi par rēķinā norādīto apmaksas summu. Par samaksas dienu uzskatāms bankas atzīmes datums Pasūtītāja maksājuma uzdevumā.</w:t>
      </w:r>
    </w:p>
    <w:p w14:paraId="6DDE3C9A" w14:textId="77777777" w:rsidR="004A2A20" w:rsidRPr="00710B62" w:rsidRDefault="004A2A20" w:rsidP="004A2A20">
      <w:pPr>
        <w:pStyle w:val="ListParagraph"/>
        <w:numPr>
          <w:ilvl w:val="1"/>
          <w:numId w:val="44"/>
        </w:numPr>
        <w:spacing w:before="120" w:after="0" w:line="240" w:lineRule="auto"/>
        <w:ind w:left="142" w:firstLine="0"/>
        <w:contextualSpacing w:val="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Cenas, kuras Izpildītājs ir norādījis Finanšu piedāvājumā, var tikt koriģētas vienu reizi gadā – ne ātrāk kā 12 mēnešus pēc līguma spēkā stāšanās datuma.</w:t>
      </w:r>
    </w:p>
    <w:p w14:paraId="01C7C4BA" w14:textId="77777777" w:rsidR="004A2A20" w:rsidRPr="00710B62" w:rsidRDefault="004A2A20" w:rsidP="004A2A20">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bCs/>
          <w:color w:val="000000" w:themeColor="text1"/>
        </w:rPr>
        <w:t xml:space="preserve">15. Izpildītāja atbildība un garantijas. </w:t>
      </w:r>
      <w:r w:rsidRPr="00710B62">
        <w:rPr>
          <w:rFonts w:ascii="Times New Roman" w:eastAsia="Times New Roman" w:hAnsi="Times New Roman" w:cs="Times New Roman"/>
          <w:color w:val="000000" w:themeColor="text1"/>
        </w:rPr>
        <w:t>Izpildītājs nodrošina veiktajiem Iekārtu remonta darbiem, izmantotajiem un piegādātajiem materiāliem, kā arī rezerves daļām, ne mazāk kā 12 (divpadsmit) mēnešu garantija.</w:t>
      </w:r>
    </w:p>
    <w:p w14:paraId="67D2D2E2" w14:textId="77777777" w:rsidR="004A2A20" w:rsidRPr="00710B62" w:rsidRDefault="004A2A20" w:rsidP="004A2A20">
      <w:pPr>
        <w:spacing w:before="120" w:after="0" w:line="240" w:lineRule="auto"/>
        <w:ind w:left="142"/>
        <w:jc w:val="both"/>
        <w:rPr>
          <w:rFonts w:ascii="Times New Roman" w:eastAsia="Times New Roman" w:hAnsi="Times New Roman" w:cs="Times New Roman"/>
          <w:b/>
          <w:bCs/>
          <w:color w:val="000000" w:themeColor="text1"/>
        </w:rPr>
      </w:pPr>
      <w:r w:rsidRPr="00710B62">
        <w:rPr>
          <w:rFonts w:ascii="Times New Roman" w:eastAsia="Times New Roman" w:hAnsi="Times New Roman" w:cs="Times New Roman"/>
          <w:b/>
          <w:bCs/>
          <w:color w:val="000000" w:themeColor="text1"/>
        </w:rPr>
        <w:t>16. Pakalpojuma apjoma palielināšana vai samazināšana</w:t>
      </w:r>
    </w:p>
    <w:p w14:paraId="1DF1149A" w14:textId="77777777" w:rsidR="004A2A20" w:rsidRPr="00710B62" w:rsidRDefault="004A2A20" w:rsidP="004A2A20">
      <w:pPr>
        <w:spacing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Līguma darbības laikā plānots iekļaut jaunas Iekārtas, kurām būs beidzies iegādes līgumā noteiktais garantijas termiņš un būs nepieciešams veikt šo Iekārtu apkopes, remonta, kā arī Iekārtu ieregulēšanas vai kalibrēšanas darbus. Līguma darbība laikā var tikt arī mainīts pakalpojuma apjoms, to samazinot, ja kāda no tehniskajā specifikācijā iekļautajām Iekārtām tiks atzītas par norakstāmām (noņemtas no uzskaites), jo nav plānota tā turpmāka izmantošana. Izmaksas par jaunu Iekārtām nepieciešamajiem pakalpojumiem tiks noteiktas saskaņā ar līgumā noteiktajām cenām. </w:t>
      </w:r>
    </w:p>
    <w:p w14:paraId="44B02306" w14:textId="77777777" w:rsidR="004A2A20" w:rsidRPr="00710B62" w:rsidRDefault="004A2A20" w:rsidP="004A2A20">
      <w:pPr>
        <w:spacing w:after="0" w:line="240" w:lineRule="auto"/>
        <w:ind w:left="142"/>
        <w:jc w:val="both"/>
        <w:rPr>
          <w:rFonts w:ascii="Times New Roman" w:eastAsia="Times New Roman" w:hAnsi="Times New Roman" w:cs="Times New Roman"/>
          <w:color w:val="000000" w:themeColor="text1"/>
        </w:rPr>
      </w:pPr>
    </w:p>
    <w:p w14:paraId="343C772B" w14:textId="77777777" w:rsidR="004A2A20" w:rsidRPr="00710B62" w:rsidRDefault="004A2A20" w:rsidP="004A2A20">
      <w:pPr>
        <w:spacing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bCs/>
          <w:color w:val="000000" w:themeColor="text1"/>
        </w:rPr>
        <w:t>17.</w:t>
      </w:r>
      <w:r w:rsidRPr="00710B62">
        <w:rPr>
          <w:rFonts w:ascii="Times New Roman" w:eastAsia="Times New Roman" w:hAnsi="Times New Roman" w:cs="Times New Roman"/>
          <w:color w:val="000000" w:themeColor="text1"/>
        </w:rPr>
        <w:t xml:space="preserve"> </w:t>
      </w:r>
      <w:r w:rsidRPr="00710B62">
        <w:rPr>
          <w:rFonts w:ascii="Times New Roman" w:eastAsia="Times New Roman" w:hAnsi="Times New Roman" w:cs="Times New Roman"/>
          <w:b/>
          <w:bCs/>
          <w:color w:val="000000" w:themeColor="text1"/>
        </w:rPr>
        <w:t>Pielikumi:</w:t>
      </w:r>
    </w:p>
    <w:p w14:paraId="3F748495" w14:textId="24212CB2" w:rsidR="004A2A20" w:rsidRPr="00710B62" w:rsidRDefault="004A2A20" w:rsidP="004734A4">
      <w:pPr>
        <w:spacing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1.1. pielikums– Darba akts;</w:t>
      </w:r>
    </w:p>
    <w:p w14:paraId="740F171A" w14:textId="77BA3EE2" w:rsidR="004A2A20" w:rsidRPr="00710B62" w:rsidRDefault="004A2A20" w:rsidP="004734A4">
      <w:pPr>
        <w:spacing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1.</w:t>
      </w:r>
      <w:r w:rsidR="00091CAE" w:rsidRPr="00710B62">
        <w:rPr>
          <w:rFonts w:ascii="Times New Roman" w:eastAsia="Times New Roman" w:hAnsi="Times New Roman" w:cs="Times New Roman"/>
          <w:color w:val="000000" w:themeColor="text1"/>
        </w:rPr>
        <w:t>2</w:t>
      </w:r>
      <w:r w:rsidRPr="00710B62">
        <w:rPr>
          <w:rFonts w:ascii="Times New Roman" w:eastAsia="Times New Roman" w:hAnsi="Times New Roman" w:cs="Times New Roman"/>
          <w:color w:val="000000" w:themeColor="text1"/>
        </w:rPr>
        <w:t>. pielikums – Defekta akts</w:t>
      </w:r>
      <w:r w:rsidR="004734A4" w:rsidRPr="00710B62">
        <w:rPr>
          <w:rFonts w:ascii="Times New Roman" w:eastAsia="Times New Roman" w:hAnsi="Times New Roman" w:cs="Times New Roman"/>
          <w:color w:val="000000" w:themeColor="text1"/>
        </w:rPr>
        <w:t>.</w:t>
      </w:r>
    </w:p>
    <w:p w14:paraId="5BF05685" w14:textId="77777777" w:rsidR="004A2A20" w:rsidRPr="00710B62" w:rsidRDefault="004A2A20" w:rsidP="004A2A20">
      <w:pPr>
        <w:spacing w:after="0" w:line="240" w:lineRule="auto"/>
        <w:jc w:val="both"/>
        <w:rPr>
          <w:rFonts w:ascii="Times New Roman" w:eastAsia="Times New Roman" w:hAnsi="Times New Roman" w:cs="Times New Roman"/>
          <w:color w:val="000000" w:themeColor="text1"/>
        </w:rPr>
      </w:pPr>
    </w:p>
    <w:p w14:paraId="358782AB" w14:textId="42179ED9" w:rsidR="0000246A" w:rsidRPr="00710B62" w:rsidRDefault="0000246A">
      <w:pPr>
        <w:rPr>
          <w:rFonts w:ascii="Times New Roman" w:eastAsia="Times New Roman" w:hAnsi="Times New Roman" w:cs="Times New Roman"/>
          <w:b/>
          <w:bCs/>
          <w:kern w:val="0"/>
          <w14:ligatures w14:val="none"/>
        </w:rPr>
      </w:pPr>
      <w:r w:rsidRPr="00710B62">
        <w:rPr>
          <w:rFonts w:ascii="Times New Roman" w:eastAsia="Times New Roman" w:hAnsi="Times New Roman" w:cs="Times New Roman"/>
          <w:b/>
          <w:bCs/>
          <w:kern w:val="0"/>
          <w14:ligatures w14:val="none"/>
        </w:rPr>
        <w:br w:type="page"/>
      </w:r>
    </w:p>
    <w:p w14:paraId="43001EF8" w14:textId="7833D1CF" w:rsidR="0000246A" w:rsidRPr="00710B62" w:rsidRDefault="0000246A" w:rsidP="0000246A">
      <w:pPr>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lastRenderedPageBreak/>
        <w:t>Tehniskās specifikācijas 1.1.pielikums</w:t>
      </w:r>
    </w:p>
    <w:tbl>
      <w:tblPr>
        <w:tblW w:w="9766" w:type="dxa"/>
        <w:tblLook w:val="04A0" w:firstRow="1" w:lastRow="0" w:firstColumn="1" w:lastColumn="0" w:noHBand="0" w:noVBand="1"/>
      </w:tblPr>
      <w:tblGrid>
        <w:gridCol w:w="805"/>
        <w:gridCol w:w="1439"/>
        <w:gridCol w:w="2120"/>
        <w:gridCol w:w="1180"/>
        <w:gridCol w:w="861"/>
        <w:gridCol w:w="780"/>
        <w:gridCol w:w="1620"/>
        <w:gridCol w:w="961"/>
      </w:tblGrid>
      <w:tr w:rsidR="00710B62" w:rsidRPr="00710B62" w14:paraId="1E2B2221" w14:textId="77777777" w:rsidTr="00710B62">
        <w:trPr>
          <w:trHeight w:val="345"/>
        </w:trPr>
        <w:tc>
          <w:tcPr>
            <w:tcW w:w="805" w:type="dxa"/>
            <w:tcBorders>
              <w:top w:val="nil"/>
              <w:left w:val="nil"/>
              <w:bottom w:val="nil"/>
              <w:right w:val="nil"/>
            </w:tcBorders>
            <w:shd w:val="clear" w:color="auto" w:fill="auto"/>
            <w:noWrap/>
            <w:vAlign w:val="bottom"/>
            <w:hideMark/>
          </w:tcPr>
          <w:p w14:paraId="2D77C99E" w14:textId="18EEC12C" w:rsidR="00710B62" w:rsidRPr="00710B62" w:rsidRDefault="0000246A" w:rsidP="00710B62">
            <w:pPr>
              <w:spacing w:after="0" w:line="240" w:lineRule="auto"/>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14:ligatures w14:val="none"/>
              </w:rPr>
              <w:br w:type="page"/>
            </w:r>
          </w:p>
        </w:tc>
        <w:tc>
          <w:tcPr>
            <w:tcW w:w="3559" w:type="dxa"/>
            <w:gridSpan w:val="2"/>
            <w:tcBorders>
              <w:top w:val="nil"/>
              <w:left w:val="nil"/>
              <w:bottom w:val="nil"/>
              <w:right w:val="nil"/>
            </w:tcBorders>
            <w:shd w:val="clear" w:color="auto" w:fill="auto"/>
            <w:noWrap/>
            <w:vAlign w:val="center"/>
            <w:hideMark/>
          </w:tcPr>
          <w:p w14:paraId="677E8FFB"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Pasūtītājs: RP SIA "Rīgas satiksme"</w:t>
            </w:r>
          </w:p>
        </w:tc>
        <w:tc>
          <w:tcPr>
            <w:tcW w:w="1180" w:type="dxa"/>
            <w:tcBorders>
              <w:top w:val="nil"/>
              <w:left w:val="nil"/>
              <w:bottom w:val="nil"/>
              <w:right w:val="nil"/>
            </w:tcBorders>
            <w:shd w:val="clear" w:color="auto" w:fill="auto"/>
            <w:noWrap/>
            <w:vAlign w:val="bottom"/>
            <w:hideMark/>
          </w:tcPr>
          <w:p w14:paraId="7D668B5D"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p>
        </w:tc>
        <w:tc>
          <w:tcPr>
            <w:tcW w:w="861" w:type="dxa"/>
            <w:tcBorders>
              <w:top w:val="nil"/>
              <w:left w:val="nil"/>
              <w:bottom w:val="nil"/>
              <w:right w:val="nil"/>
            </w:tcBorders>
            <w:shd w:val="clear" w:color="auto" w:fill="auto"/>
            <w:noWrap/>
            <w:vAlign w:val="bottom"/>
            <w:hideMark/>
          </w:tcPr>
          <w:p w14:paraId="61FD604D"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shd w:val="clear" w:color="auto" w:fill="auto"/>
            <w:noWrap/>
            <w:vAlign w:val="bottom"/>
            <w:hideMark/>
          </w:tcPr>
          <w:p w14:paraId="50644B01"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shd w:val="clear" w:color="auto" w:fill="auto"/>
            <w:noWrap/>
            <w:vAlign w:val="bottom"/>
            <w:hideMark/>
          </w:tcPr>
          <w:p w14:paraId="329E47D2"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vAlign w:val="bottom"/>
            <w:hideMark/>
          </w:tcPr>
          <w:p w14:paraId="7D3610B0"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r>
      <w:tr w:rsidR="00710B62" w:rsidRPr="00710B62" w14:paraId="4B579C91" w14:textId="77777777" w:rsidTr="00710B62">
        <w:trPr>
          <w:trHeight w:val="345"/>
        </w:trPr>
        <w:tc>
          <w:tcPr>
            <w:tcW w:w="805" w:type="dxa"/>
            <w:tcBorders>
              <w:top w:val="nil"/>
              <w:left w:val="nil"/>
              <w:bottom w:val="nil"/>
              <w:right w:val="nil"/>
            </w:tcBorders>
            <w:shd w:val="clear" w:color="auto" w:fill="auto"/>
            <w:noWrap/>
            <w:vAlign w:val="bottom"/>
            <w:hideMark/>
          </w:tcPr>
          <w:p w14:paraId="77C91EEE"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439" w:type="dxa"/>
            <w:tcBorders>
              <w:top w:val="nil"/>
              <w:left w:val="nil"/>
              <w:bottom w:val="nil"/>
              <w:right w:val="nil"/>
            </w:tcBorders>
            <w:shd w:val="clear" w:color="auto" w:fill="auto"/>
            <w:noWrap/>
            <w:vAlign w:val="center"/>
            <w:hideMark/>
          </w:tcPr>
          <w:p w14:paraId="79B49395"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Izpildītājs:</w:t>
            </w:r>
          </w:p>
        </w:tc>
        <w:tc>
          <w:tcPr>
            <w:tcW w:w="2120" w:type="dxa"/>
            <w:tcBorders>
              <w:top w:val="nil"/>
              <w:left w:val="nil"/>
              <w:bottom w:val="nil"/>
              <w:right w:val="nil"/>
            </w:tcBorders>
            <w:shd w:val="clear" w:color="auto" w:fill="auto"/>
            <w:noWrap/>
            <w:vAlign w:val="bottom"/>
            <w:hideMark/>
          </w:tcPr>
          <w:p w14:paraId="1F8EB68A"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180" w:type="dxa"/>
            <w:tcBorders>
              <w:top w:val="nil"/>
              <w:left w:val="nil"/>
              <w:bottom w:val="nil"/>
              <w:right w:val="nil"/>
            </w:tcBorders>
            <w:shd w:val="clear" w:color="auto" w:fill="auto"/>
            <w:noWrap/>
            <w:vAlign w:val="bottom"/>
            <w:hideMark/>
          </w:tcPr>
          <w:p w14:paraId="40FD85E7"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861" w:type="dxa"/>
            <w:tcBorders>
              <w:top w:val="nil"/>
              <w:left w:val="nil"/>
              <w:bottom w:val="nil"/>
              <w:right w:val="nil"/>
            </w:tcBorders>
            <w:shd w:val="clear" w:color="auto" w:fill="auto"/>
            <w:noWrap/>
            <w:vAlign w:val="bottom"/>
            <w:hideMark/>
          </w:tcPr>
          <w:p w14:paraId="5906CA7B"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shd w:val="clear" w:color="auto" w:fill="auto"/>
            <w:noWrap/>
            <w:vAlign w:val="bottom"/>
            <w:hideMark/>
          </w:tcPr>
          <w:p w14:paraId="7492A92C"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shd w:val="clear" w:color="auto" w:fill="auto"/>
            <w:noWrap/>
            <w:vAlign w:val="bottom"/>
            <w:hideMark/>
          </w:tcPr>
          <w:p w14:paraId="3970EAAE"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vAlign w:val="bottom"/>
            <w:hideMark/>
          </w:tcPr>
          <w:p w14:paraId="3BE7EC0E"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r>
      <w:tr w:rsidR="00710B62" w:rsidRPr="00710B62" w14:paraId="3EA174A9" w14:textId="77777777" w:rsidTr="00710B62">
        <w:trPr>
          <w:trHeight w:val="345"/>
        </w:trPr>
        <w:tc>
          <w:tcPr>
            <w:tcW w:w="805" w:type="dxa"/>
            <w:tcBorders>
              <w:top w:val="nil"/>
              <w:left w:val="nil"/>
              <w:bottom w:val="nil"/>
              <w:right w:val="nil"/>
            </w:tcBorders>
            <w:shd w:val="clear" w:color="auto" w:fill="auto"/>
            <w:noWrap/>
            <w:vAlign w:val="bottom"/>
            <w:hideMark/>
          </w:tcPr>
          <w:p w14:paraId="7B1E4B73"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439" w:type="dxa"/>
            <w:tcBorders>
              <w:top w:val="nil"/>
              <w:left w:val="nil"/>
              <w:bottom w:val="nil"/>
              <w:right w:val="nil"/>
            </w:tcBorders>
            <w:shd w:val="clear" w:color="auto" w:fill="auto"/>
            <w:noWrap/>
            <w:vAlign w:val="center"/>
            <w:hideMark/>
          </w:tcPr>
          <w:p w14:paraId="544186BE"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xml:space="preserve">Līgums: </w:t>
            </w:r>
          </w:p>
        </w:tc>
        <w:tc>
          <w:tcPr>
            <w:tcW w:w="2120" w:type="dxa"/>
            <w:tcBorders>
              <w:top w:val="nil"/>
              <w:left w:val="nil"/>
              <w:bottom w:val="nil"/>
              <w:right w:val="nil"/>
            </w:tcBorders>
            <w:shd w:val="clear" w:color="auto" w:fill="auto"/>
            <w:noWrap/>
            <w:vAlign w:val="bottom"/>
            <w:hideMark/>
          </w:tcPr>
          <w:p w14:paraId="70DB0C8C"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180" w:type="dxa"/>
            <w:tcBorders>
              <w:top w:val="nil"/>
              <w:left w:val="nil"/>
              <w:bottom w:val="nil"/>
              <w:right w:val="nil"/>
            </w:tcBorders>
            <w:shd w:val="clear" w:color="auto" w:fill="auto"/>
            <w:noWrap/>
            <w:vAlign w:val="bottom"/>
            <w:hideMark/>
          </w:tcPr>
          <w:p w14:paraId="1E7D5BC9"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861" w:type="dxa"/>
            <w:tcBorders>
              <w:top w:val="nil"/>
              <w:left w:val="nil"/>
              <w:bottom w:val="nil"/>
              <w:right w:val="nil"/>
            </w:tcBorders>
            <w:shd w:val="clear" w:color="auto" w:fill="auto"/>
            <w:noWrap/>
            <w:vAlign w:val="bottom"/>
            <w:hideMark/>
          </w:tcPr>
          <w:p w14:paraId="4A36EA7D"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shd w:val="clear" w:color="auto" w:fill="auto"/>
            <w:noWrap/>
            <w:vAlign w:val="bottom"/>
            <w:hideMark/>
          </w:tcPr>
          <w:p w14:paraId="37CE874A"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shd w:val="clear" w:color="auto" w:fill="auto"/>
            <w:noWrap/>
            <w:vAlign w:val="bottom"/>
            <w:hideMark/>
          </w:tcPr>
          <w:p w14:paraId="0928FF79"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vAlign w:val="bottom"/>
            <w:hideMark/>
          </w:tcPr>
          <w:p w14:paraId="04DD736B"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r>
      <w:tr w:rsidR="00710B62" w:rsidRPr="00710B62" w14:paraId="0228A420" w14:textId="77777777" w:rsidTr="00942555">
        <w:trPr>
          <w:trHeight w:val="300"/>
        </w:trPr>
        <w:tc>
          <w:tcPr>
            <w:tcW w:w="805" w:type="dxa"/>
            <w:tcBorders>
              <w:top w:val="nil"/>
              <w:left w:val="nil"/>
              <w:bottom w:val="nil"/>
              <w:right w:val="nil"/>
            </w:tcBorders>
            <w:shd w:val="clear" w:color="auto" w:fill="auto"/>
            <w:noWrap/>
            <w:vAlign w:val="bottom"/>
            <w:hideMark/>
          </w:tcPr>
          <w:p w14:paraId="75178022"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439" w:type="dxa"/>
            <w:tcBorders>
              <w:top w:val="nil"/>
              <w:left w:val="nil"/>
              <w:bottom w:val="nil"/>
              <w:right w:val="nil"/>
            </w:tcBorders>
            <w:shd w:val="clear" w:color="auto" w:fill="auto"/>
            <w:noWrap/>
            <w:hideMark/>
          </w:tcPr>
          <w:p w14:paraId="26801F87" w14:textId="77777777" w:rsidR="00942555" w:rsidRDefault="00942555" w:rsidP="00942555">
            <w:pPr>
              <w:spacing w:after="0" w:line="240" w:lineRule="auto"/>
              <w:jc w:val="right"/>
              <w:rPr>
                <w:rFonts w:ascii="Times New Roman" w:eastAsia="Times New Roman" w:hAnsi="Times New Roman" w:cs="Times New Roman"/>
                <w:b/>
                <w:bCs/>
                <w:i/>
                <w:iCs/>
                <w:kern w:val="0"/>
                <w:lang w:eastAsia="lv-LV"/>
                <w14:ligatures w14:val="none"/>
              </w:rPr>
            </w:pPr>
          </w:p>
          <w:p w14:paraId="219B9808" w14:textId="7AF86679" w:rsidR="00710B62" w:rsidRPr="00710B62" w:rsidRDefault="00710B62" w:rsidP="00942555">
            <w:pPr>
              <w:spacing w:after="0" w:line="240" w:lineRule="auto"/>
              <w:rPr>
                <w:rFonts w:ascii="Times New Roman" w:eastAsia="Times New Roman" w:hAnsi="Times New Roman" w:cs="Times New Roman"/>
                <w:b/>
                <w:bCs/>
                <w:i/>
                <w:iCs/>
                <w:kern w:val="0"/>
                <w:lang w:eastAsia="lv-LV"/>
                <w14:ligatures w14:val="none"/>
              </w:rPr>
            </w:pPr>
            <w:r w:rsidRPr="00710B62">
              <w:rPr>
                <w:rFonts w:ascii="Times New Roman" w:eastAsia="Times New Roman" w:hAnsi="Times New Roman" w:cs="Times New Roman"/>
                <w:b/>
                <w:bCs/>
                <w:i/>
                <w:iCs/>
                <w:kern w:val="0"/>
                <w:lang w:eastAsia="lv-LV"/>
                <w14:ligatures w14:val="none"/>
              </w:rPr>
              <w:t>Darba akts</w:t>
            </w:r>
          </w:p>
        </w:tc>
        <w:tc>
          <w:tcPr>
            <w:tcW w:w="4161" w:type="dxa"/>
            <w:gridSpan w:val="3"/>
            <w:tcBorders>
              <w:top w:val="nil"/>
              <w:left w:val="nil"/>
              <w:bottom w:val="nil"/>
              <w:right w:val="nil"/>
            </w:tcBorders>
            <w:shd w:val="clear" w:color="auto" w:fill="auto"/>
            <w:noWrap/>
            <w:vAlign w:val="center"/>
            <w:hideMark/>
          </w:tcPr>
          <w:p w14:paraId="4E92AE35" w14:textId="77777777" w:rsidR="00942555" w:rsidRDefault="00942555" w:rsidP="00710B62">
            <w:pPr>
              <w:spacing w:after="0" w:line="240" w:lineRule="auto"/>
              <w:rPr>
                <w:rFonts w:ascii="Times New Roman" w:eastAsia="Times New Roman" w:hAnsi="Times New Roman" w:cs="Times New Roman"/>
                <w:b/>
                <w:bCs/>
                <w:i/>
                <w:iCs/>
                <w:kern w:val="0"/>
                <w:lang w:eastAsia="lv-LV"/>
                <w14:ligatures w14:val="none"/>
              </w:rPr>
            </w:pPr>
          </w:p>
          <w:p w14:paraId="69243229" w14:textId="1C46435B" w:rsidR="00710B62" w:rsidRPr="00710B62" w:rsidRDefault="00710B62" w:rsidP="00710B62">
            <w:pPr>
              <w:spacing w:after="0" w:line="240" w:lineRule="auto"/>
              <w:rPr>
                <w:rFonts w:ascii="Times New Roman" w:eastAsia="Times New Roman" w:hAnsi="Times New Roman" w:cs="Times New Roman"/>
                <w:b/>
                <w:bCs/>
                <w:i/>
                <w:iCs/>
                <w:kern w:val="0"/>
                <w:lang w:eastAsia="lv-LV"/>
                <w14:ligatures w14:val="none"/>
              </w:rPr>
            </w:pPr>
            <w:r w:rsidRPr="00710B62">
              <w:rPr>
                <w:rFonts w:ascii="Times New Roman" w:eastAsia="Times New Roman" w:hAnsi="Times New Roman" w:cs="Times New Roman"/>
                <w:b/>
                <w:bCs/>
                <w:i/>
                <w:iCs/>
                <w:kern w:val="0"/>
                <w:lang w:eastAsia="lv-LV"/>
                <w14:ligatures w14:val="none"/>
              </w:rPr>
              <w:t>Nr._________________________</w:t>
            </w:r>
          </w:p>
        </w:tc>
        <w:tc>
          <w:tcPr>
            <w:tcW w:w="780" w:type="dxa"/>
            <w:tcBorders>
              <w:top w:val="nil"/>
              <w:left w:val="nil"/>
              <w:bottom w:val="nil"/>
              <w:right w:val="nil"/>
            </w:tcBorders>
            <w:shd w:val="clear" w:color="auto" w:fill="auto"/>
            <w:noWrap/>
            <w:vAlign w:val="center"/>
            <w:hideMark/>
          </w:tcPr>
          <w:p w14:paraId="2CA54522" w14:textId="77777777" w:rsidR="00710B62" w:rsidRPr="00710B62" w:rsidRDefault="00710B62" w:rsidP="00710B62">
            <w:pPr>
              <w:spacing w:after="0" w:line="240" w:lineRule="auto"/>
              <w:rPr>
                <w:rFonts w:ascii="Times New Roman" w:eastAsia="Times New Roman" w:hAnsi="Times New Roman" w:cs="Times New Roman"/>
                <w:b/>
                <w:bCs/>
                <w:i/>
                <w:iCs/>
                <w:kern w:val="0"/>
                <w:lang w:eastAsia="lv-LV"/>
                <w14:ligatures w14:val="none"/>
              </w:rPr>
            </w:pPr>
          </w:p>
        </w:tc>
        <w:tc>
          <w:tcPr>
            <w:tcW w:w="1620" w:type="dxa"/>
            <w:tcBorders>
              <w:top w:val="nil"/>
              <w:left w:val="nil"/>
              <w:bottom w:val="nil"/>
              <w:right w:val="nil"/>
            </w:tcBorders>
            <w:shd w:val="clear" w:color="auto" w:fill="auto"/>
            <w:noWrap/>
            <w:vAlign w:val="bottom"/>
            <w:hideMark/>
          </w:tcPr>
          <w:p w14:paraId="5B59F4F4"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vAlign w:val="bottom"/>
            <w:hideMark/>
          </w:tcPr>
          <w:p w14:paraId="2517190C"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r>
      <w:tr w:rsidR="00710B62" w:rsidRPr="00710B62" w14:paraId="01927F8F" w14:textId="77777777" w:rsidTr="00710B62">
        <w:trPr>
          <w:trHeight w:val="540"/>
        </w:trPr>
        <w:tc>
          <w:tcPr>
            <w:tcW w:w="805" w:type="dxa"/>
            <w:tcBorders>
              <w:top w:val="nil"/>
              <w:left w:val="nil"/>
              <w:bottom w:val="nil"/>
              <w:right w:val="nil"/>
            </w:tcBorders>
            <w:shd w:val="clear" w:color="auto" w:fill="auto"/>
            <w:noWrap/>
            <w:vAlign w:val="bottom"/>
            <w:hideMark/>
          </w:tcPr>
          <w:p w14:paraId="6C2D0D07"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4739" w:type="dxa"/>
            <w:gridSpan w:val="3"/>
            <w:tcBorders>
              <w:top w:val="nil"/>
              <w:left w:val="nil"/>
              <w:bottom w:val="nil"/>
              <w:right w:val="nil"/>
            </w:tcBorders>
            <w:shd w:val="clear" w:color="auto" w:fill="auto"/>
            <w:noWrap/>
            <w:vAlign w:val="bottom"/>
            <w:hideMark/>
          </w:tcPr>
          <w:p w14:paraId="1759C899" w14:textId="77777777" w:rsidR="00710B62" w:rsidRPr="00710B62" w:rsidRDefault="00710B62" w:rsidP="00710B62">
            <w:pPr>
              <w:spacing w:after="0" w:line="240" w:lineRule="auto"/>
              <w:rPr>
                <w:rFonts w:ascii="Times New Roman" w:eastAsia="Times New Roman" w:hAnsi="Times New Roman" w:cs="Times New Roman"/>
                <w:i/>
                <w:iCs/>
                <w:kern w:val="0"/>
                <w:sz w:val="20"/>
                <w:szCs w:val="20"/>
                <w:lang w:eastAsia="lv-LV"/>
                <w14:ligatures w14:val="none"/>
              </w:rPr>
            </w:pPr>
            <w:r w:rsidRPr="00710B62">
              <w:rPr>
                <w:rFonts w:ascii="Times New Roman" w:eastAsia="Times New Roman" w:hAnsi="Times New Roman" w:cs="Times New Roman"/>
                <w:i/>
                <w:iCs/>
                <w:kern w:val="0"/>
                <w:sz w:val="20"/>
                <w:szCs w:val="20"/>
                <w:lang w:eastAsia="lv-LV"/>
                <w14:ligatures w14:val="none"/>
              </w:rPr>
              <w:t>202__gads _____.____________________</w:t>
            </w:r>
          </w:p>
        </w:tc>
        <w:tc>
          <w:tcPr>
            <w:tcW w:w="861" w:type="dxa"/>
            <w:tcBorders>
              <w:top w:val="nil"/>
              <w:left w:val="nil"/>
              <w:bottom w:val="nil"/>
              <w:right w:val="nil"/>
            </w:tcBorders>
            <w:shd w:val="clear" w:color="auto" w:fill="auto"/>
            <w:noWrap/>
            <w:vAlign w:val="bottom"/>
            <w:hideMark/>
          </w:tcPr>
          <w:p w14:paraId="6A715425" w14:textId="77777777" w:rsidR="00710B62" w:rsidRPr="00710B62" w:rsidRDefault="00710B62" w:rsidP="00710B62">
            <w:pPr>
              <w:spacing w:after="0" w:line="240" w:lineRule="auto"/>
              <w:rPr>
                <w:rFonts w:ascii="Times New Roman" w:eastAsia="Times New Roman" w:hAnsi="Times New Roman" w:cs="Times New Roman"/>
                <w:i/>
                <w:iCs/>
                <w:kern w:val="0"/>
                <w:sz w:val="20"/>
                <w:szCs w:val="20"/>
                <w:lang w:eastAsia="lv-LV"/>
                <w14:ligatures w14:val="none"/>
              </w:rPr>
            </w:pPr>
          </w:p>
        </w:tc>
        <w:tc>
          <w:tcPr>
            <w:tcW w:w="780" w:type="dxa"/>
            <w:tcBorders>
              <w:top w:val="nil"/>
              <w:left w:val="nil"/>
              <w:bottom w:val="nil"/>
              <w:right w:val="nil"/>
            </w:tcBorders>
            <w:shd w:val="clear" w:color="auto" w:fill="auto"/>
            <w:noWrap/>
            <w:vAlign w:val="bottom"/>
            <w:hideMark/>
          </w:tcPr>
          <w:p w14:paraId="18B602FC"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shd w:val="clear" w:color="auto" w:fill="auto"/>
            <w:noWrap/>
            <w:vAlign w:val="bottom"/>
            <w:hideMark/>
          </w:tcPr>
          <w:p w14:paraId="199D3479"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vAlign w:val="center"/>
            <w:hideMark/>
          </w:tcPr>
          <w:p w14:paraId="3EF2BEE7"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r>
      <w:tr w:rsidR="00710B62" w:rsidRPr="00710B62" w14:paraId="3A526FC1" w14:textId="77777777" w:rsidTr="00710B62">
        <w:trPr>
          <w:trHeight w:val="450"/>
        </w:trPr>
        <w:tc>
          <w:tcPr>
            <w:tcW w:w="805" w:type="dxa"/>
            <w:tcBorders>
              <w:top w:val="nil"/>
              <w:left w:val="nil"/>
              <w:bottom w:val="nil"/>
              <w:right w:val="nil"/>
            </w:tcBorders>
            <w:shd w:val="clear" w:color="auto" w:fill="auto"/>
            <w:noWrap/>
            <w:vAlign w:val="bottom"/>
            <w:hideMark/>
          </w:tcPr>
          <w:p w14:paraId="6C344A0B"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439" w:type="dxa"/>
            <w:tcBorders>
              <w:top w:val="nil"/>
              <w:left w:val="nil"/>
              <w:bottom w:val="nil"/>
              <w:right w:val="nil"/>
            </w:tcBorders>
            <w:shd w:val="clear" w:color="auto" w:fill="auto"/>
            <w:noWrap/>
            <w:vAlign w:val="center"/>
            <w:hideMark/>
          </w:tcPr>
          <w:p w14:paraId="2D097193"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shd w:val="clear" w:color="auto" w:fill="auto"/>
            <w:noWrap/>
            <w:vAlign w:val="bottom"/>
            <w:hideMark/>
          </w:tcPr>
          <w:p w14:paraId="5E56D0DE"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180" w:type="dxa"/>
            <w:tcBorders>
              <w:top w:val="nil"/>
              <w:left w:val="nil"/>
              <w:bottom w:val="nil"/>
              <w:right w:val="nil"/>
            </w:tcBorders>
            <w:shd w:val="clear" w:color="auto" w:fill="auto"/>
            <w:noWrap/>
            <w:vAlign w:val="bottom"/>
            <w:hideMark/>
          </w:tcPr>
          <w:p w14:paraId="4397C4E4"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861" w:type="dxa"/>
            <w:tcBorders>
              <w:top w:val="nil"/>
              <w:left w:val="nil"/>
              <w:bottom w:val="nil"/>
              <w:right w:val="nil"/>
            </w:tcBorders>
            <w:shd w:val="clear" w:color="auto" w:fill="auto"/>
            <w:noWrap/>
            <w:vAlign w:val="bottom"/>
            <w:hideMark/>
          </w:tcPr>
          <w:p w14:paraId="30693C6A"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shd w:val="clear" w:color="auto" w:fill="auto"/>
            <w:noWrap/>
            <w:vAlign w:val="bottom"/>
            <w:hideMark/>
          </w:tcPr>
          <w:p w14:paraId="503F8353"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shd w:val="clear" w:color="auto" w:fill="auto"/>
            <w:noWrap/>
            <w:vAlign w:val="bottom"/>
            <w:hideMark/>
          </w:tcPr>
          <w:p w14:paraId="2F9DF8AC"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vAlign w:val="center"/>
            <w:hideMark/>
          </w:tcPr>
          <w:p w14:paraId="5A599914"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r>
      <w:tr w:rsidR="00710B62" w:rsidRPr="00710B62" w14:paraId="529F91DC" w14:textId="77777777" w:rsidTr="00710B62">
        <w:trPr>
          <w:trHeight w:val="333"/>
        </w:trPr>
        <w:tc>
          <w:tcPr>
            <w:tcW w:w="805" w:type="dxa"/>
            <w:tcBorders>
              <w:top w:val="nil"/>
              <w:left w:val="nil"/>
              <w:bottom w:val="nil"/>
              <w:right w:val="nil"/>
            </w:tcBorders>
            <w:shd w:val="clear" w:color="auto" w:fill="auto"/>
            <w:noWrap/>
            <w:vAlign w:val="bottom"/>
            <w:hideMark/>
          </w:tcPr>
          <w:p w14:paraId="079610A4"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908AB" w14:textId="77777777" w:rsidR="00710B62" w:rsidRPr="00710B62" w:rsidRDefault="00710B62" w:rsidP="00710B62">
            <w:pPr>
              <w:spacing w:after="0" w:line="240" w:lineRule="auto"/>
              <w:jc w:val="right"/>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Iekārta:</w:t>
            </w:r>
          </w:p>
        </w:tc>
        <w:tc>
          <w:tcPr>
            <w:tcW w:w="7522" w:type="dxa"/>
            <w:gridSpan w:val="6"/>
            <w:tcBorders>
              <w:top w:val="single" w:sz="4" w:space="0" w:color="auto"/>
              <w:left w:val="nil"/>
              <w:bottom w:val="single" w:sz="4" w:space="0" w:color="auto"/>
              <w:right w:val="single" w:sz="4" w:space="0" w:color="auto"/>
            </w:tcBorders>
            <w:shd w:val="clear" w:color="auto" w:fill="auto"/>
            <w:vAlign w:val="center"/>
            <w:hideMark/>
          </w:tcPr>
          <w:p w14:paraId="2C9E5E97"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4D278AF5" w14:textId="77777777" w:rsidTr="00710B62">
        <w:trPr>
          <w:trHeight w:val="369"/>
        </w:trPr>
        <w:tc>
          <w:tcPr>
            <w:tcW w:w="805" w:type="dxa"/>
            <w:tcBorders>
              <w:top w:val="nil"/>
              <w:left w:val="nil"/>
              <w:bottom w:val="nil"/>
              <w:right w:val="nil"/>
            </w:tcBorders>
            <w:shd w:val="clear" w:color="auto" w:fill="auto"/>
            <w:noWrap/>
            <w:vAlign w:val="bottom"/>
            <w:hideMark/>
          </w:tcPr>
          <w:p w14:paraId="4EAB77F1"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single" w:sz="4" w:space="0" w:color="auto"/>
              <w:bottom w:val="single" w:sz="4" w:space="0" w:color="auto"/>
              <w:right w:val="single" w:sz="4" w:space="0" w:color="auto"/>
            </w:tcBorders>
            <w:shd w:val="clear" w:color="auto" w:fill="auto"/>
            <w:vAlign w:val="center"/>
            <w:hideMark/>
          </w:tcPr>
          <w:p w14:paraId="23253C48" w14:textId="77777777" w:rsidR="00710B62" w:rsidRPr="00710B62" w:rsidRDefault="00710B62" w:rsidP="00710B62">
            <w:pPr>
              <w:spacing w:after="0" w:line="240" w:lineRule="auto"/>
              <w:jc w:val="right"/>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Adrese:</w:t>
            </w:r>
          </w:p>
        </w:tc>
        <w:tc>
          <w:tcPr>
            <w:tcW w:w="7522" w:type="dxa"/>
            <w:gridSpan w:val="6"/>
            <w:tcBorders>
              <w:top w:val="single" w:sz="4" w:space="0" w:color="auto"/>
              <w:left w:val="nil"/>
              <w:bottom w:val="single" w:sz="4" w:space="0" w:color="auto"/>
              <w:right w:val="single" w:sz="4" w:space="0" w:color="auto"/>
            </w:tcBorders>
            <w:shd w:val="clear" w:color="auto" w:fill="auto"/>
            <w:vAlign w:val="center"/>
            <w:hideMark/>
          </w:tcPr>
          <w:p w14:paraId="668666ED"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280D53E7" w14:textId="77777777" w:rsidTr="00710B62">
        <w:trPr>
          <w:trHeight w:val="275"/>
        </w:trPr>
        <w:tc>
          <w:tcPr>
            <w:tcW w:w="805" w:type="dxa"/>
            <w:tcBorders>
              <w:top w:val="nil"/>
              <w:left w:val="nil"/>
              <w:bottom w:val="nil"/>
              <w:right w:val="nil"/>
            </w:tcBorders>
            <w:shd w:val="clear" w:color="auto" w:fill="auto"/>
            <w:noWrap/>
            <w:vAlign w:val="bottom"/>
            <w:hideMark/>
          </w:tcPr>
          <w:p w14:paraId="010AB253"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single" w:sz="4" w:space="0" w:color="auto"/>
              <w:bottom w:val="single" w:sz="4" w:space="0" w:color="auto"/>
              <w:right w:val="single" w:sz="4" w:space="0" w:color="auto"/>
            </w:tcBorders>
            <w:shd w:val="clear" w:color="auto" w:fill="auto"/>
            <w:vAlign w:val="center"/>
            <w:hideMark/>
          </w:tcPr>
          <w:p w14:paraId="1267BB0D" w14:textId="77777777" w:rsidR="00710B62" w:rsidRPr="00710B62" w:rsidRDefault="00710B62" w:rsidP="00710B62">
            <w:pPr>
              <w:spacing w:after="0" w:line="240" w:lineRule="auto"/>
              <w:jc w:val="right"/>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Inventara.Nr.</w:t>
            </w:r>
          </w:p>
        </w:tc>
        <w:tc>
          <w:tcPr>
            <w:tcW w:w="7522" w:type="dxa"/>
            <w:gridSpan w:val="6"/>
            <w:tcBorders>
              <w:top w:val="single" w:sz="4" w:space="0" w:color="auto"/>
              <w:left w:val="nil"/>
              <w:bottom w:val="single" w:sz="4" w:space="0" w:color="auto"/>
              <w:right w:val="single" w:sz="4" w:space="0" w:color="auto"/>
            </w:tcBorders>
            <w:shd w:val="clear" w:color="auto" w:fill="auto"/>
            <w:vAlign w:val="center"/>
            <w:hideMark/>
          </w:tcPr>
          <w:p w14:paraId="307F8B3C"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0E9B5395" w14:textId="77777777" w:rsidTr="00710B62">
        <w:trPr>
          <w:trHeight w:val="540"/>
        </w:trPr>
        <w:tc>
          <w:tcPr>
            <w:tcW w:w="5544" w:type="dxa"/>
            <w:gridSpan w:val="4"/>
            <w:tcBorders>
              <w:top w:val="nil"/>
              <w:left w:val="nil"/>
              <w:bottom w:val="nil"/>
              <w:right w:val="nil"/>
            </w:tcBorders>
            <w:shd w:val="clear" w:color="auto" w:fill="auto"/>
            <w:noWrap/>
            <w:vAlign w:val="bottom"/>
            <w:hideMark/>
          </w:tcPr>
          <w:p w14:paraId="2258919C" w14:textId="0589A7DE"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Iekārtas bojājuma/apkopes</w:t>
            </w:r>
            <w:r w:rsidR="0023778E">
              <w:rPr>
                <w:rFonts w:ascii="Times New Roman" w:eastAsia="Times New Roman" w:hAnsi="Times New Roman" w:cs="Times New Roman"/>
                <w:b/>
                <w:bCs/>
                <w:color w:val="000000"/>
                <w:kern w:val="0"/>
                <w:sz w:val="20"/>
                <w:szCs w:val="20"/>
                <w:lang w:eastAsia="lv-LV"/>
                <w14:ligatures w14:val="none"/>
              </w:rPr>
              <w:t xml:space="preserve"> </w:t>
            </w:r>
            <w:r w:rsidR="0023778E" w:rsidRPr="00710B62">
              <w:rPr>
                <w:rFonts w:ascii="Times New Roman" w:eastAsia="Times New Roman" w:hAnsi="Times New Roman" w:cs="Times New Roman"/>
                <w:b/>
                <w:bCs/>
                <w:color w:val="000000"/>
                <w:kern w:val="0"/>
                <w:sz w:val="20"/>
                <w:szCs w:val="20"/>
                <w:lang w:eastAsia="lv-LV"/>
                <w14:ligatures w14:val="none"/>
              </w:rPr>
              <w:t>(</w:t>
            </w:r>
            <w:r w:rsidR="0023778E" w:rsidRPr="00710B62">
              <w:rPr>
                <w:rFonts w:ascii="Times New Roman" w:eastAsia="Times New Roman" w:hAnsi="Times New Roman" w:cs="Times New Roman"/>
                <w:b/>
                <w:bCs/>
                <w:i/>
                <w:iCs/>
                <w:color w:val="000000"/>
                <w:kern w:val="0"/>
                <w:sz w:val="16"/>
                <w:szCs w:val="16"/>
                <w:lang w:eastAsia="lv-LV"/>
                <w14:ligatures w14:val="none"/>
              </w:rPr>
              <w:t>vajadzīgo pasvītrot</w:t>
            </w:r>
            <w:r w:rsidR="0023778E" w:rsidRPr="00710B62">
              <w:rPr>
                <w:rFonts w:ascii="Times New Roman" w:eastAsia="Times New Roman" w:hAnsi="Times New Roman" w:cs="Times New Roman"/>
                <w:b/>
                <w:bCs/>
                <w:color w:val="000000"/>
                <w:kern w:val="0"/>
                <w:sz w:val="20"/>
                <w:szCs w:val="20"/>
                <w:lang w:eastAsia="lv-LV"/>
                <w14:ligatures w14:val="none"/>
              </w:rPr>
              <w:t>)</w:t>
            </w:r>
            <w:r w:rsidRPr="00710B62">
              <w:rPr>
                <w:rFonts w:ascii="Times New Roman" w:eastAsia="Times New Roman" w:hAnsi="Times New Roman" w:cs="Times New Roman"/>
                <w:b/>
                <w:bCs/>
                <w:color w:val="000000"/>
                <w:kern w:val="0"/>
                <w:sz w:val="20"/>
                <w:szCs w:val="20"/>
                <w:lang w:eastAsia="lv-LV"/>
                <w14:ligatures w14:val="none"/>
              </w:rPr>
              <w:t xml:space="preserve"> apraksts </w:t>
            </w:r>
          </w:p>
        </w:tc>
        <w:tc>
          <w:tcPr>
            <w:tcW w:w="861" w:type="dxa"/>
            <w:tcBorders>
              <w:top w:val="nil"/>
              <w:left w:val="nil"/>
              <w:bottom w:val="nil"/>
              <w:right w:val="nil"/>
            </w:tcBorders>
            <w:shd w:val="clear" w:color="auto" w:fill="auto"/>
            <w:vAlign w:val="center"/>
            <w:hideMark/>
          </w:tcPr>
          <w:p w14:paraId="3AD6D0D9"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780" w:type="dxa"/>
            <w:tcBorders>
              <w:top w:val="nil"/>
              <w:left w:val="nil"/>
              <w:bottom w:val="nil"/>
              <w:right w:val="nil"/>
            </w:tcBorders>
            <w:shd w:val="clear" w:color="auto" w:fill="auto"/>
            <w:vAlign w:val="center"/>
            <w:hideMark/>
          </w:tcPr>
          <w:p w14:paraId="5E16D562" w14:textId="77777777" w:rsidR="00710B62" w:rsidRPr="00710B62" w:rsidRDefault="00710B62" w:rsidP="00710B62">
            <w:pPr>
              <w:spacing w:after="0" w:line="240" w:lineRule="auto"/>
              <w:jc w:val="center"/>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shd w:val="clear" w:color="auto" w:fill="auto"/>
            <w:vAlign w:val="center"/>
            <w:hideMark/>
          </w:tcPr>
          <w:p w14:paraId="2D04E9C5" w14:textId="77777777" w:rsidR="00710B62" w:rsidRPr="00710B62" w:rsidRDefault="00710B62" w:rsidP="00710B62">
            <w:pPr>
              <w:spacing w:after="0" w:line="240" w:lineRule="auto"/>
              <w:jc w:val="right"/>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vAlign w:val="bottom"/>
            <w:hideMark/>
          </w:tcPr>
          <w:p w14:paraId="3088E3E3"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r>
      <w:tr w:rsidR="00710B62" w:rsidRPr="00710B62" w14:paraId="4AE16D49" w14:textId="77777777" w:rsidTr="00710B62">
        <w:trPr>
          <w:trHeight w:val="405"/>
        </w:trPr>
        <w:tc>
          <w:tcPr>
            <w:tcW w:w="805" w:type="dxa"/>
            <w:tcBorders>
              <w:top w:val="nil"/>
              <w:left w:val="nil"/>
              <w:bottom w:val="single" w:sz="4" w:space="0" w:color="auto"/>
              <w:right w:val="nil"/>
            </w:tcBorders>
            <w:shd w:val="clear" w:color="auto" w:fill="auto"/>
            <w:noWrap/>
            <w:vAlign w:val="center"/>
            <w:hideMark/>
          </w:tcPr>
          <w:p w14:paraId="77E245FB"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1439" w:type="dxa"/>
            <w:tcBorders>
              <w:top w:val="nil"/>
              <w:left w:val="nil"/>
              <w:bottom w:val="single" w:sz="4" w:space="0" w:color="auto"/>
              <w:right w:val="nil"/>
            </w:tcBorders>
            <w:shd w:val="clear" w:color="auto" w:fill="auto"/>
            <w:noWrap/>
            <w:vAlign w:val="center"/>
            <w:hideMark/>
          </w:tcPr>
          <w:p w14:paraId="3EA399A2"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2120" w:type="dxa"/>
            <w:tcBorders>
              <w:top w:val="nil"/>
              <w:left w:val="nil"/>
              <w:bottom w:val="single" w:sz="4" w:space="0" w:color="auto"/>
              <w:right w:val="nil"/>
            </w:tcBorders>
            <w:shd w:val="clear" w:color="auto" w:fill="auto"/>
            <w:noWrap/>
            <w:vAlign w:val="center"/>
            <w:hideMark/>
          </w:tcPr>
          <w:p w14:paraId="2549A19D"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1180" w:type="dxa"/>
            <w:tcBorders>
              <w:top w:val="nil"/>
              <w:left w:val="nil"/>
              <w:bottom w:val="single" w:sz="4" w:space="0" w:color="auto"/>
              <w:right w:val="nil"/>
            </w:tcBorders>
            <w:shd w:val="clear" w:color="auto" w:fill="auto"/>
            <w:noWrap/>
            <w:vAlign w:val="center"/>
            <w:hideMark/>
          </w:tcPr>
          <w:p w14:paraId="14C9BBA3"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861" w:type="dxa"/>
            <w:tcBorders>
              <w:top w:val="nil"/>
              <w:left w:val="nil"/>
              <w:bottom w:val="single" w:sz="4" w:space="0" w:color="auto"/>
              <w:right w:val="nil"/>
            </w:tcBorders>
            <w:shd w:val="clear" w:color="auto" w:fill="auto"/>
            <w:noWrap/>
            <w:vAlign w:val="center"/>
            <w:hideMark/>
          </w:tcPr>
          <w:p w14:paraId="1A300727"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780" w:type="dxa"/>
            <w:tcBorders>
              <w:top w:val="nil"/>
              <w:left w:val="nil"/>
              <w:bottom w:val="single" w:sz="4" w:space="0" w:color="auto"/>
              <w:right w:val="nil"/>
            </w:tcBorders>
            <w:shd w:val="clear" w:color="auto" w:fill="auto"/>
            <w:noWrap/>
            <w:vAlign w:val="center"/>
            <w:hideMark/>
          </w:tcPr>
          <w:p w14:paraId="3F8F19B7"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1620" w:type="dxa"/>
            <w:tcBorders>
              <w:top w:val="nil"/>
              <w:left w:val="nil"/>
              <w:bottom w:val="single" w:sz="4" w:space="0" w:color="auto"/>
              <w:right w:val="nil"/>
            </w:tcBorders>
            <w:shd w:val="clear" w:color="auto" w:fill="auto"/>
            <w:noWrap/>
            <w:vAlign w:val="center"/>
            <w:hideMark/>
          </w:tcPr>
          <w:p w14:paraId="6FDA644F"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961" w:type="dxa"/>
            <w:tcBorders>
              <w:top w:val="nil"/>
              <w:left w:val="nil"/>
              <w:bottom w:val="single" w:sz="4" w:space="0" w:color="auto"/>
              <w:right w:val="nil"/>
            </w:tcBorders>
            <w:shd w:val="clear" w:color="auto" w:fill="auto"/>
            <w:noWrap/>
            <w:vAlign w:val="bottom"/>
            <w:hideMark/>
          </w:tcPr>
          <w:p w14:paraId="28471AF2"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7FE7FDFC" w14:textId="77777777" w:rsidTr="00710B62">
        <w:trPr>
          <w:trHeight w:val="180"/>
        </w:trPr>
        <w:tc>
          <w:tcPr>
            <w:tcW w:w="805" w:type="dxa"/>
            <w:tcBorders>
              <w:top w:val="nil"/>
              <w:left w:val="nil"/>
              <w:bottom w:val="nil"/>
              <w:right w:val="nil"/>
            </w:tcBorders>
            <w:shd w:val="clear" w:color="auto" w:fill="auto"/>
            <w:noWrap/>
            <w:vAlign w:val="bottom"/>
            <w:hideMark/>
          </w:tcPr>
          <w:p w14:paraId="38A21790"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shd w:val="clear" w:color="auto" w:fill="auto"/>
            <w:vAlign w:val="center"/>
            <w:hideMark/>
          </w:tcPr>
          <w:p w14:paraId="3D6EC5DB"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shd w:val="clear" w:color="auto" w:fill="auto"/>
            <w:vAlign w:val="center"/>
            <w:hideMark/>
          </w:tcPr>
          <w:p w14:paraId="5DA93487" w14:textId="77777777" w:rsidR="00710B62" w:rsidRPr="00710B62" w:rsidRDefault="00710B62" w:rsidP="00710B62">
            <w:pPr>
              <w:spacing w:after="0" w:line="240" w:lineRule="auto"/>
              <w:jc w:val="center"/>
              <w:rPr>
                <w:rFonts w:ascii="Times New Roman" w:eastAsia="Times New Roman" w:hAnsi="Times New Roman" w:cs="Times New Roman"/>
                <w:kern w:val="0"/>
                <w:sz w:val="20"/>
                <w:szCs w:val="20"/>
                <w:lang w:eastAsia="lv-LV"/>
                <w14:ligatures w14:val="none"/>
              </w:rPr>
            </w:pPr>
          </w:p>
        </w:tc>
        <w:tc>
          <w:tcPr>
            <w:tcW w:w="1180" w:type="dxa"/>
            <w:tcBorders>
              <w:top w:val="nil"/>
              <w:left w:val="nil"/>
              <w:bottom w:val="nil"/>
              <w:right w:val="nil"/>
            </w:tcBorders>
            <w:shd w:val="clear" w:color="auto" w:fill="auto"/>
            <w:vAlign w:val="center"/>
            <w:hideMark/>
          </w:tcPr>
          <w:p w14:paraId="3F51144E" w14:textId="77777777" w:rsidR="00710B62" w:rsidRPr="00710B62" w:rsidRDefault="00710B62" w:rsidP="00710B62">
            <w:pPr>
              <w:spacing w:after="0" w:line="240" w:lineRule="auto"/>
              <w:jc w:val="center"/>
              <w:rPr>
                <w:rFonts w:ascii="Times New Roman" w:eastAsia="Times New Roman" w:hAnsi="Times New Roman" w:cs="Times New Roman"/>
                <w:kern w:val="0"/>
                <w:sz w:val="20"/>
                <w:szCs w:val="20"/>
                <w:lang w:eastAsia="lv-LV"/>
                <w14:ligatures w14:val="none"/>
              </w:rPr>
            </w:pPr>
          </w:p>
        </w:tc>
        <w:tc>
          <w:tcPr>
            <w:tcW w:w="861" w:type="dxa"/>
            <w:tcBorders>
              <w:top w:val="nil"/>
              <w:left w:val="nil"/>
              <w:bottom w:val="nil"/>
              <w:right w:val="nil"/>
            </w:tcBorders>
            <w:shd w:val="clear" w:color="auto" w:fill="auto"/>
            <w:vAlign w:val="center"/>
            <w:hideMark/>
          </w:tcPr>
          <w:p w14:paraId="2484D871" w14:textId="77777777" w:rsidR="00710B62" w:rsidRPr="00710B62" w:rsidRDefault="00710B62" w:rsidP="00710B62">
            <w:pPr>
              <w:spacing w:after="0" w:line="240" w:lineRule="auto"/>
              <w:jc w:val="center"/>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shd w:val="clear" w:color="auto" w:fill="auto"/>
            <w:vAlign w:val="center"/>
            <w:hideMark/>
          </w:tcPr>
          <w:p w14:paraId="1770344E" w14:textId="77777777" w:rsidR="00710B62" w:rsidRPr="00710B62" w:rsidRDefault="00710B62" w:rsidP="00710B62">
            <w:pPr>
              <w:spacing w:after="0" w:line="240" w:lineRule="auto"/>
              <w:jc w:val="center"/>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shd w:val="clear" w:color="auto" w:fill="auto"/>
            <w:vAlign w:val="center"/>
            <w:hideMark/>
          </w:tcPr>
          <w:p w14:paraId="4693523A" w14:textId="77777777" w:rsidR="00710B62" w:rsidRPr="00710B62" w:rsidRDefault="00710B62" w:rsidP="00710B62">
            <w:pPr>
              <w:spacing w:after="0" w:line="240" w:lineRule="auto"/>
              <w:jc w:val="center"/>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vAlign w:val="bottom"/>
            <w:hideMark/>
          </w:tcPr>
          <w:p w14:paraId="1CC65643" w14:textId="77777777" w:rsidR="00710B62" w:rsidRPr="00710B62" w:rsidRDefault="00710B62" w:rsidP="00710B62">
            <w:pPr>
              <w:spacing w:after="0" w:line="240" w:lineRule="auto"/>
              <w:jc w:val="center"/>
              <w:rPr>
                <w:rFonts w:ascii="Times New Roman" w:eastAsia="Times New Roman" w:hAnsi="Times New Roman" w:cs="Times New Roman"/>
                <w:kern w:val="0"/>
                <w:sz w:val="20"/>
                <w:szCs w:val="20"/>
                <w:lang w:eastAsia="lv-LV"/>
                <w14:ligatures w14:val="none"/>
              </w:rPr>
            </w:pPr>
          </w:p>
        </w:tc>
      </w:tr>
      <w:tr w:rsidR="00710B62" w:rsidRPr="00710B62" w14:paraId="112AACAF" w14:textId="77777777" w:rsidTr="00710B62">
        <w:trPr>
          <w:trHeight w:val="450"/>
        </w:trPr>
        <w:tc>
          <w:tcPr>
            <w:tcW w:w="4364" w:type="dxa"/>
            <w:gridSpan w:val="3"/>
            <w:tcBorders>
              <w:top w:val="nil"/>
              <w:left w:val="nil"/>
              <w:bottom w:val="nil"/>
              <w:right w:val="nil"/>
            </w:tcBorders>
            <w:shd w:val="clear" w:color="auto" w:fill="auto"/>
            <w:noWrap/>
            <w:vAlign w:val="bottom"/>
            <w:hideMark/>
          </w:tcPr>
          <w:p w14:paraId="0207AEDA"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Pakalpojuma izmaksu kalkulācija</w:t>
            </w:r>
          </w:p>
        </w:tc>
        <w:tc>
          <w:tcPr>
            <w:tcW w:w="1180" w:type="dxa"/>
            <w:tcBorders>
              <w:top w:val="nil"/>
              <w:left w:val="nil"/>
              <w:bottom w:val="nil"/>
              <w:right w:val="nil"/>
            </w:tcBorders>
            <w:shd w:val="clear" w:color="auto" w:fill="auto"/>
            <w:vAlign w:val="center"/>
            <w:hideMark/>
          </w:tcPr>
          <w:p w14:paraId="7BCB8FDF"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61" w:type="dxa"/>
            <w:tcBorders>
              <w:top w:val="nil"/>
              <w:left w:val="nil"/>
              <w:bottom w:val="nil"/>
              <w:right w:val="nil"/>
            </w:tcBorders>
            <w:shd w:val="clear" w:color="auto" w:fill="auto"/>
            <w:noWrap/>
            <w:vAlign w:val="bottom"/>
            <w:hideMark/>
          </w:tcPr>
          <w:p w14:paraId="4B5B646F" w14:textId="77777777" w:rsidR="00710B62" w:rsidRPr="00710B62" w:rsidRDefault="00710B62" w:rsidP="00710B62">
            <w:pPr>
              <w:spacing w:after="0" w:line="240" w:lineRule="auto"/>
              <w:jc w:val="center"/>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shd w:val="clear" w:color="auto" w:fill="auto"/>
            <w:vAlign w:val="center"/>
            <w:hideMark/>
          </w:tcPr>
          <w:p w14:paraId="0C28E200"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shd w:val="clear" w:color="auto" w:fill="auto"/>
            <w:vAlign w:val="center"/>
            <w:hideMark/>
          </w:tcPr>
          <w:p w14:paraId="1772CE27" w14:textId="77777777" w:rsidR="00710B62" w:rsidRPr="00710B62" w:rsidRDefault="00710B62" w:rsidP="00710B62">
            <w:pPr>
              <w:spacing w:after="0" w:line="240" w:lineRule="auto"/>
              <w:jc w:val="center"/>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vAlign w:val="bottom"/>
            <w:hideMark/>
          </w:tcPr>
          <w:p w14:paraId="2A5B71D4" w14:textId="77777777" w:rsidR="00710B62" w:rsidRPr="00710B62" w:rsidRDefault="00710B62" w:rsidP="00710B62">
            <w:pPr>
              <w:spacing w:after="0" w:line="240" w:lineRule="auto"/>
              <w:jc w:val="center"/>
              <w:rPr>
                <w:rFonts w:ascii="Times New Roman" w:eastAsia="Times New Roman" w:hAnsi="Times New Roman" w:cs="Times New Roman"/>
                <w:kern w:val="0"/>
                <w:sz w:val="20"/>
                <w:szCs w:val="20"/>
                <w:lang w:eastAsia="lv-LV"/>
                <w14:ligatures w14:val="none"/>
              </w:rPr>
            </w:pPr>
          </w:p>
        </w:tc>
      </w:tr>
      <w:tr w:rsidR="00710B62" w:rsidRPr="00710B62" w14:paraId="1E50C2B9" w14:textId="77777777" w:rsidTr="00710B62">
        <w:trPr>
          <w:trHeight w:val="180"/>
        </w:trPr>
        <w:tc>
          <w:tcPr>
            <w:tcW w:w="805" w:type="dxa"/>
            <w:tcBorders>
              <w:top w:val="nil"/>
              <w:left w:val="nil"/>
              <w:bottom w:val="nil"/>
              <w:right w:val="nil"/>
            </w:tcBorders>
            <w:shd w:val="clear" w:color="auto" w:fill="auto"/>
            <w:noWrap/>
            <w:vAlign w:val="bottom"/>
            <w:hideMark/>
          </w:tcPr>
          <w:p w14:paraId="2D2F60CF"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6380" w:type="dxa"/>
            <w:gridSpan w:val="5"/>
            <w:tcBorders>
              <w:top w:val="nil"/>
              <w:left w:val="nil"/>
              <w:bottom w:val="nil"/>
              <w:right w:val="nil"/>
            </w:tcBorders>
            <w:shd w:val="clear" w:color="auto" w:fill="auto"/>
            <w:vAlign w:val="center"/>
            <w:hideMark/>
          </w:tcPr>
          <w:p w14:paraId="0DA1B7A0"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shd w:val="clear" w:color="auto" w:fill="auto"/>
            <w:noWrap/>
            <w:vAlign w:val="bottom"/>
            <w:hideMark/>
          </w:tcPr>
          <w:p w14:paraId="100E211C" w14:textId="77777777" w:rsidR="00710B62" w:rsidRPr="00710B62" w:rsidRDefault="00710B62" w:rsidP="00710B62">
            <w:pPr>
              <w:spacing w:after="0" w:line="240" w:lineRule="auto"/>
              <w:jc w:val="center"/>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vAlign w:val="bottom"/>
            <w:hideMark/>
          </w:tcPr>
          <w:p w14:paraId="0918FA8E"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r>
      <w:tr w:rsidR="00710B62" w:rsidRPr="00710B62" w14:paraId="6765B854" w14:textId="77777777" w:rsidTr="00710B62">
        <w:trPr>
          <w:trHeight w:val="630"/>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B0255"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Nr.p.k.</w:t>
            </w:r>
          </w:p>
        </w:tc>
        <w:tc>
          <w:tcPr>
            <w:tcW w:w="4739" w:type="dxa"/>
            <w:gridSpan w:val="3"/>
            <w:tcBorders>
              <w:top w:val="single" w:sz="4" w:space="0" w:color="auto"/>
              <w:left w:val="nil"/>
              <w:bottom w:val="single" w:sz="4" w:space="0" w:color="auto"/>
              <w:right w:val="single" w:sz="4" w:space="0" w:color="auto"/>
            </w:tcBorders>
            <w:shd w:val="clear" w:color="auto" w:fill="auto"/>
            <w:vAlign w:val="center"/>
            <w:hideMark/>
          </w:tcPr>
          <w:p w14:paraId="27A54987"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Darbs, materiāls</w:t>
            </w:r>
          </w:p>
        </w:tc>
        <w:tc>
          <w:tcPr>
            <w:tcW w:w="861" w:type="dxa"/>
            <w:tcBorders>
              <w:top w:val="single" w:sz="4" w:space="0" w:color="auto"/>
              <w:left w:val="nil"/>
              <w:bottom w:val="single" w:sz="4" w:space="0" w:color="auto"/>
              <w:right w:val="single" w:sz="4" w:space="0" w:color="auto"/>
            </w:tcBorders>
            <w:shd w:val="clear" w:color="auto" w:fill="auto"/>
            <w:vAlign w:val="center"/>
            <w:hideMark/>
          </w:tcPr>
          <w:p w14:paraId="0B0280EF"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Mēr-vienība</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7A190FD6"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Daud-zums</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2E817BBB"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Cena, EUR</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3874797E"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Summa, EUR</w:t>
            </w:r>
          </w:p>
        </w:tc>
      </w:tr>
      <w:tr w:rsidR="00710B62" w:rsidRPr="00710B62" w14:paraId="5D96B05D" w14:textId="77777777" w:rsidTr="00710B62">
        <w:trPr>
          <w:trHeight w:val="45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445D5B63"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4739" w:type="dxa"/>
            <w:gridSpan w:val="3"/>
            <w:tcBorders>
              <w:top w:val="single" w:sz="4" w:space="0" w:color="auto"/>
              <w:left w:val="nil"/>
              <w:bottom w:val="single" w:sz="4" w:space="0" w:color="auto"/>
              <w:right w:val="single" w:sz="4" w:space="0" w:color="auto"/>
            </w:tcBorders>
            <w:shd w:val="clear" w:color="auto" w:fill="auto"/>
            <w:vAlign w:val="center"/>
            <w:hideMark/>
          </w:tcPr>
          <w:p w14:paraId="4C87BBE2"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861" w:type="dxa"/>
            <w:tcBorders>
              <w:top w:val="nil"/>
              <w:left w:val="nil"/>
              <w:bottom w:val="single" w:sz="4" w:space="0" w:color="auto"/>
              <w:right w:val="single" w:sz="4" w:space="0" w:color="auto"/>
            </w:tcBorders>
            <w:shd w:val="clear" w:color="auto" w:fill="auto"/>
            <w:vAlign w:val="center"/>
            <w:hideMark/>
          </w:tcPr>
          <w:p w14:paraId="0E3F9B8E"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393F50E2"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single" w:sz="4" w:space="0" w:color="auto"/>
            </w:tcBorders>
            <w:shd w:val="clear" w:color="auto" w:fill="auto"/>
            <w:noWrap/>
            <w:vAlign w:val="bottom"/>
            <w:hideMark/>
          </w:tcPr>
          <w:p w14:paraId="4D0EADB7"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single" w:sz="4" w:space="0" w:color="auto"/>
            </w:tcBorders>
            <w:shd w:val="clear" w:color="auto" w:fill="auto"/>
            <w:noWrap/>
            <w:vAlign w:val="bottom"/>
            <w:hideMark/>
          </w:tcPr>
          <w:p w14:paraId="472B277D"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4D93A687" w14:textId="77777777" w:rsidTr="00710B62">
        <w:trPr>
          <w:trHeight w:val="45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78F8C456"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4739" w:type="dxa"/>
            <w:gridSpan w:val="3"/>
            <w:tcBorders>
              <w:top w:val="single" w:sz="4" w:space="0" w:color="auto"/>
              <w:left w:val="nil"/>
              <w:bottom w:val="single" w:sz="4" w:space="0" w:color="auto"/>
              <w:right w:val="single" w:sz="4" w:space="0" w:color="auto"/>
            </w:tcBorders>
            <w:shd w:val="clear" w:color="auto" w:fill="auto"/>
            <w:vAlign w:val="center"/>
            <w:hideMark/>
          </w:tcPr>
          <w:p w14:paraId="7A910E4D"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861" w:type="dxa"/>
            <w:tcBorders>
              <w:top w:val="nil"/>
              <w:left w:val="nil"/>
              <w:bottom w:val="single" w:sz="4" w:space="0" w:color="auto"/>
              <w:right w:val="single" w:sz="4" w:space="0" w:color="auto"/>
            </w:tcBorders>
            <w:shd w:val="clear" w:color="auto" w:fill="auto"/>
            <w:vAlign w:val="center"/>
            <w:hideMark/>
          </w:tcPr>
          <w:p w14:paraId="29DE91F1"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5A9188AA"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single" w:sz="4" w:space="0" w:color="auto"/>
            </w:tcBorders>
            <w:shd w:val="clear" w:color="auto" w:fill="auto"/>
            <w:noWrap/>
            <w:vAlign w:val="bottom"/>
            <w:hideMark/>
          </w:tcPr>
          <w:p w14:paraId="1C34D1DA"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single" w:sz="4" w:space="0" w:color="auto"/>
            </w:tcBorders>
            <w:shd w:val="clear" w:color="auto" w:fill="auto"/>
            <w:noWrap/>
            <w:vAlign w:val="bottom"/>
            <w:hideMark/>
          </w:tcPr>
          <w:p w14:paraId="316367D8"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3096DF74" w14:textId="77777777" w:rsidTr="00710B62">
        <w:trPr>
          <w:trHeight w:val="45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346879D0"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4739" w:type="dxa"/>
            <w:gridSpan w:val="3"/>
            <w:tcBorders>
              <w:top w:val="single" w:sz="4" w:space="0" w:color="auto"/>
              <w:left w:val="nil"/>
              <w:bottom w:val="single" w:sz="4" w:space="0" w:color="auto"/>
              <w:right w:val="single" w:sz="4" w:space="0" w:color="auto"/>
            </w:tcBorders>
            <w:shd w:val="clear" w:color="auto" w:fill="auto"/>
            <w:vAlign w:val="center"/>
            <w:hideMark/>
          </w:tcPr>
          <w:p w14:paraId="2715E234"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861" w:type="dxa"/>
            <w:tcBorders>
              <w:top w:val="nil"/>
              <w:left w:val="nil"/>
              <w:bottom w:val="single" w:sz="4" w:space="0" w:color="auto"/>
              <w:right w:val="single" w:sz="4" w:space="0" w:color="auto"/>
            </w:tcBorders>
            <w:shd w:val="clear" w:color="auto" w:fill="auto"/>
            <w:vAlign w:val="center"/>
            <w:hideMark/>
          </w:tcPr>
          <w:p w14:paraId="0D939CDE"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72F5980F"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single" w:sz="4" w:space="0" w:color="auto"/>
            </w:tcBorders>
            <w:shd w:val="clear" w:color="auto" w:fill="auto"/>
            <w:noWrap/>
            <w:vAlign w:val="bottom"/>
            <w:hideMark/>
          </w:tcPr>
          <w:p w14:paraId="52D7661E"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single" w:sz="4" w:space="0" w:color="auto"/>
            </w:tcBorders>
            <w:shd w:val="clear" w:color="auto" w:fill="auto"/>
            <w:noWrap/>
            <w:vAlign w:val="bottom"/>
            <w:hideMark/>
          </w:tcPr>
          <w:p w14:paraId="2C7571AE"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2AB87A24" w14:textId="77777777" w:rsidTr="00710B62">
        <w:trPr>
          <w:trHeight w:val="45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5E5BBD91"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4739" w:type="dxa"/>
            <w:gridSpan w:val="3"/>
            <w:tcBorders>
              <w:top w:val="single" w:sz="4" w:space="0" w:color="auto"/>
              <w:left w:val="nil"/>
              <w:bottom w:val="single" w:sz="4" w:space="0" w:color="auto"/>
              <w:right w:val="nil"/>
            </w:tcBorders>
            <w:shd w:val="clear" w:color="auto" w:fill="auto"/>
            <w:vAlign w:val="center"/>
            <w:hideMark/>
          </w:tcPr>
          <w:p w14:paraId="0084580B" w14:textId="77777777" w:rsidR="00710B62" w:rsidRPr="00710B62" w:rsidRDefault="00710B62" w:rsidP="00710B62">
            <w:pPr>
              <w:spacing w:after="0" w:line="240" w:lineRule="auto"/>
              <w:jc w:val="right"/>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Kopā, EUR, neieskaitot PVN:</w:t>
            </w:r>
          </w:p>
        </w:tc>
        <w:tc>
          <w:tcPr>
            <w:tcW w:w="861" w:type="dxa"/>
            <w:tcBorders>
              <w:top w:val="nil"/>
              <w:left w:val="single" w:sz="4" w:space="0" w:color="auto"/>
              <w:bottom w:val="single" w:sz="4" w:space="0" w:color="auto"/>
              <w:right w:val="single" w:sz="4" w:space="0" w:color="auto"/>
            </w:tcBorders>
            <w:shd w:val="clear" w:color="auto" w:fill="auto"/>
            <w:vAlign w:val="center"/>
            <w:hideMark/>
          </w:tcPr>
          <w:p w14:paraId="703254D7"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55EDBACF"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single" w:sz="4" w:space="0" w:color="auto"/>
            </w:tcBorders>
            <w:shd w:val="clear" w:color="auto" w:fill="auto"/>
            <w:noWrap/>
            <w:vAlign w:val="bottom"/>
            <w:hideMark/>
          </w:tcPr>
          <w:p w14:paraId="1C248293"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single" w:sz="4" w:space="0" w:color="auto"/>
            </w:tcBorders>
            <w:shd w:val="clear" w:color="auto" w:fill="auto"/>
            <w:noWrap/>
            <w:vAlign w:val="bottom"/>
            <w:hideMark/>
          </w:tcPr>
          <w:p w14:paraId="3FB2000B"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482F5850" w14:textId="77777777" w:rsidTr="00710B62">
        <w:trPr>
          <w:trHeight w:val="240"/>
        </w:trPr>
        <w:tc>
          <w:tcPr>
            <w:tcW w:w="805" w:type="dxa"/>
            <w:tcBorders>
              <w:top w:val="nil"/>
              <w:left w:val="nil"/>
              <w:bottom w:val="nil"/>
              <w:right w:val="nil"/>
            </w:tcBorders>
            <w:shd w:val="clear" w:color="auto" w:fill="auto"/>
            <w:noWrap/>
            <w:vAlign w:val="bottom"/>
            <w:hideMark/>
          </w:tcPr>
          <w:p w14:paraId="0232903F"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shd w:val="clear" w:color="auto" w:fill="auto"/>
            <w:vAlign w:val="center"/>
            <w:hideMark/>
          </w:tcPr>
          <w:p w14:paraId="68D47A34"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shd w:val="clear" w:color="auto" w:fill="auto"/>
            <w:vAlign w:val="center"/>
            <w:hideMark/>
          </w:tcPr>
          <w:p w14:paraId="3A611B5F"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180" w:type="dxa"/>
            <w:tcBorders>
              <w:top w:val="nil"/>
              <w:left w:val="nil"/>
              <w:bottom w:val="nil"/>
              <w:right w:val="nil"/>
            </w:tcBorders>
            <w:shd w:val="clear" w:color="auto" w:fill="auto"/>
            <w:vAlign w:val="center"/>
            <w:hideMark/>
          </w:tcPr>
          <w:p w14:paraId="3A63ED5E"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861" w:type="dxa"/>
            <w:tcBorders>
              <w:top w:val="nil"/>
              <w:left w:val="nil"/>
              <w:bottom w:val="nil"/>
              <w:right w:val="nil"/>
            </w:tcBorders>
            <w:shd w:val="clear" w:color="auto" w:fill="auto"/>
            <w:vAlign w:val="center"/>
            <w:hideMark/>
          </w:tcPr>
          <w:p w14:paraId="26961188"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shd w:val="clear" w:color="auto" w:fill="auto"/>
            <w:vAlign w:val="center"/>
            <w:hideMark/>
          </w:tcPr>
          <w:p w14:paraId="662B54D6"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shd w:val="clear" w:color="auto" w:fill="auto"/>
            <w:noWrap/>
            <w:vAlign w:val="bottom"/>
            <w:hideMark/>
          </w:tcPr>
          <w:p w14:paraId="27628C0E"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vAlign w:val="bottom"/>
            <w:hideMark/>
          </w:tcPr>
          <w:p w14:paraId="0AA3C7A9"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r>
      <w:tr w:rsidR="00710B62" w:rsidRPr="00710B62" w14:paraId="44726D7E" w14:textId="77777777" w:rsidTr="00710B62">
        <w:trPr>
          <w:trHeight w:val="465"/>
        </w:trPr>
        <w:tc>
          <w:tcPr>
            <w:tcW w:w="4364" w:type="dxa"/>
            <w:gridSpan w:val="3"/>
            <w:tcBorders>
              <w:top w:val="nil"/>
              <w:left w:val="nil"/>
              <w:bottom w:val="nil"/>
              <w:right w:val="nil"/>
            </w:tcBorders>
            <w:shd w:val="clear" w:color="auto" w:fill="auto"/>
            <w:noWrap/>
            <w:vAlign w:val="center"/>
            <w:hideMark/>
          </w:tcPr>
          <w:p w14:paraId="5B5BDE8F"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Izpildītāja pilnvarotā persona:</w:t>
            </w:r>
          </w:p>
        </w:tc>
        <w:tc>
          <w:tcPr>
            <w:tcW w:w="1180" w:type="dxa"/>
            <w:tcBorders>
              <w:top w:val="nil"/>
              <w:left w:val="nil"/>
              <w:bottom w:val="single" w:sz="4" w:space="0" w:color="auto"/>
              <w:right w:val="nil"/>
            </w:tcBorders>
            <w:shd w:val="clear" w:color="auto" w:fill="auto"/>
            <w:noWrap/>
            <w:vAlign w:val="center"/>
            <w:hideMark/>
          </w:tcPr>
          <w:p w14:paraId="6E760A8F"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861" w:type="dxa"/>
            <w:tcBorders>
              <w:top w:val="nil"/>
              <w:left w:val="nil"/>
              <w:bottom w:val="single" w:sz="4" w:space="0" w:color="auto"/>
              <w:right w:val="nil"/>
            </w:tcBorders>
            <w:shd w:val="clear" w:color="auto" w:fill="auto"/>
            <w:noWrap/>
            <w:vAlign w:val="center"/>
            <w:hideMark/>
          </w:tcPr>
          <w:p w14:paraId="417FFE65"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780" w:type="dxa"/>
            <w:tcBorders>
              <w:top w:val="nil"/>
              <w:left w:val="nil"/>
              <w:bottom w:val="single" w:sz="4" w:space="0" w:color="auto"/>
              <w:right w:val="nil"/>
            </w:tcBorders>
            <w:shd w:val="clear" w:color="auto" w:fill="auto"/>
            <w:noWrap/>
            <w:vAlign w:val="center"/>
            <w:hideMark/>
          </w:tcPr>
          <w:p w14:paraId="664F38A3"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shd w:val="clear" w:color="auto" w:fill="auto"/>
            <w:noWrap/>
            <w:vAlign w:val="center"/>
            <w:hideMark/>
          </w:tcPr>
          <w:p w14:paraId="083CBE27"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shd w:val="clear" w:color="auto" w:fill="auto"/>
            <w:noWrap/>
            <w:vAlign w:val="center"/>
            <w:hideMark/>
          </w:tcPr>
          <w:p w14:paraId="1D579817"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57D4A0F0" w14:textId="77777777" w:rsidTr="00710B62">
        <w:trPr>
          <w:trHeight w:val="465"/>
        </w:trPr>
        <w:tc>
          <w:tcPr>
            <w:tcW w:w="805" w:type="dxa"/>
            <w:tcBorders>
              <w:top w:val="nil"/>
              <w:left w:val="nil"/>
              <w:bottom w:val="nil"/>
              <w:right w:val="nil"/>
            </w:tcBorders>
            <w:shd w:val="clear" w:color="auto" w:fill="auto"/>
            <w:noWrap/>
            <w:hideMark/>
          </w:tcPr>
          <w:p w14:paraId="74DF4B05"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shd w:val="clear" w:color="auto" w:fill="auto"/>
            <w:noWrap/>
            <w:hideMark/>
          </w:tcPr>
          <w:p w14:paraId="354DED43"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shd w:val="clear" w:color="auto" w:fill="auto"/>
            <w:noWrap/>
            <w:hideMark/>
          </w:tcPr>
          <w:p w14:paraId="0993F34B"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2041" w:type="dxa"/>
            <w:gridSpan w:val="2"/>
            <w:tcBorders>
              <w:top w:val="nil"/>
              <w:left w:val="nil"/>
              <w:bottom w:val="nil"/>
              <w:right w:val="nil"/>
            </w:tcBorders>
            <w:shd w:val="clear" w:color="auto" w:fill="auto"/>
            <w:noWrap/>
            <w:hideMark/>
          </w:tcPr>
          <w:p w14:paraId="0BE93075"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v.uzvārds,  paraksts</w:t>
            </w:r>
          </w:p>
        </w:tc>
        <w:tc>
          <w:tcPr>
            <w:tcW w:w="780" w:type="dxa"/>
            <w:tcBorders>
              <w:top w:val="nil"/>
              <w:left w:val="nil"/>
              <w:bottom w:val="nil"/>
              <w:right w:val="nil"/>
            </w:tcBorders>
            <w:shd w:val="clear" w:color="auto" w:fill="auto"/>
            <w:noWrap/>
            <w:hideMark/>
          </w:tcPr>
          <w:p w14:paraId="0BF4B26D"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p>
        </w:tc>
        <w:tc>
          <w:tcPr>
            <w:tcW w:w="1620" w:type="dxa"/>
            <w:tcBorders>
              <w:top w:val="nil"/>
              <w:left w:val="nil"/>
              <w:bottom w:val="nil"/>
              <w:right w:val="nil"/>
            </w:tcBorders>
            <w:shd w:val="clear" w:color="auto" w:fill="auto"/>
            <w:noWrap/>
            <w:hideMark/>
          </w:tcPr>
          <w:p w14:paraId="456DC2BC"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hideMark/>
          </w:tcPr>
          <w:p w14:paraId="1ED4768C"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datums</w:t>
            </w:r>
          </w:p>
        </w:tc>
      </w:tr>
      <w:tr w:rsidR="00710B62" w:rsidRPr="00710B62" w14:paraId="3884FC51" w14:textId="77777777" w:rsidTr="00710B62">
        <w:trPr>
          <w:trHeight w:val="465"/>
        </w:trPr>
        <w:tc>
          <w:tcPr>
            <w:tcW w:w="4364" w:type="dxa"/>
            <w:gridSpan w:val="3"/>
            <w:tcBorders>
              <w:top w:val="nil"/>
              <w:left w:val="nil"/>
              <w:bottom w:val="nil"/>
              <w:right w:val="nil"/>
            </w:tcBorders>
            <w:shd w:val="clear" w:color="auto" w:fill="auto"/>
            <w:noWrap/>
            <w:vAlign w:val="center"/>
            <w:hideMark/>
          </w:tcPr>
          <w:p w14:paraId="132F0D5A"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Pasūtītāja pilnvarotā persona:</w:t>
            </w:r>
          </w:p>
        </w:tc>
        <w:tc>
          <w:tcPr>
            <w:tcW w:w="1180" w:type="dxa"/>
            <w:tcBorders>
              <w:top w:val="nil"/>
              <w:left w:val="nil"/>
              <w:bottom w:val="single" w:sz="4" w:space="0" w:color="auto"/>
              <w:right w:val="nil"/>
            </w:tcBorders>
            <w:shd w:val="clear" w:color="auto" w:fill="auto"/>
            <w:noWrap/>
            <w:vAlign w:val="center"/>
            <w:hideMark/>
          </w:tcPr>
          <w:p w14:paraId="0F1FFA55"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 </w:t>
            </w:r>
          </w:p>
        </w:tc>
        <w:tc>
          <w:tcPr>
            <w:tcW w:w="861" w:type="dxa"/>
            <w:tcBorders>
              <w:top w:val="nil"/>
              <w:left w:val="nil"/>
              <w:bottom w:val="single" w:sz="4" w:space="0" w:color="auto"/>
              <w:right w:val="nil"/>
            </w:tcBorders>
            <w:shd w:val="clear" w:color="auto" w:fill="auto"/>
            <w:noWrap/>
            <w:vAlign w:val="center"/>
            <w:hideMark/>
          </w:tcPr>
          <w:p w14:paraId="58D3510A"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 </w:t>
            </w:r>
          </w:p>
        </w:tc>
        <w:tc>
          <w:tcPr>
            <w:tcW w:w="780" w:type="dxa"/>
            <w:tcBorders>
              <w:top w:val="nil"/>
              <w:left w:val="nil"/>
              <w:bottom w:val="single" w:sz="4" w:space="0" w:color="auto"/>
              <w:right w:val="nil"/>
            </w:tcBorders>
            <w:shd w:val="clear" w:color="auto" w:fill="auto"/>
            <w:noWrap/>
            <w:vAlign w:val="center"/>
            <w:hideMark/>
          </w:tcPr>
          <w:p w14:paraId="3DD8D562"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shd w:val="clear" w:color="auto" w:fill="auto"/>
            <w:noWrap/>
            <w:vAlign w:val="center"/>
            <w:hideMark/>
          </w:tcPr>
          <w:p w14:paraId="427EE7E5"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shd w:val="clear" w:color="auto" w:fill="auto"/>
            <w:noWrap/>
            <w:vAlign w:val="center"/>
            <w:hideMark/>
          </w:tcPr>
          <w:p w14:paraId="1993071F"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6080E3F9" w14:textId="77777777" w:rsidTr="00710B62">
        <w:trPr>
          <w:trHeight w:val="227"/>
        </w:trPr>
        <w:tc>
          <w:tcPr>
            <w:tcW w:w="805" w:type="dxa"/>
            <w:tcBorders>
              <w:top w:val="nil"/>
              <w:left w:val="nil"/>
              <w:bottom w:val="nil"/>
              <w:right w:val="nil"/>
            </w:tcBorders>
            <w:shd w:val="clear" w:color="auto" w:fill="auto"/>
            <w:noWrap/>
            <w:hideMark/>
          </w:tcPr>
          <w:p w14:paraId="60D070E9"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shd w:val="clear" w:color="auto" w:fill="auto"/>
            <w:noWrap/>
            <w:hideMark/>
          </w:tcPr>
          <w:p w14:paraId="37889168"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shd w:val="clear" w:color="auto" w:fill="auto"/>
            <w:noWrap/>
            <w:hideMark/>
          </w:tcPr>
          <w:p w14:paraId="0D3F18CD"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2041" w:type="dxa"/>
            <w:gridSpan w:val="2"/>
            <w:tcBorders>
              <w:top w:val="nil"/>
              <w:left w:val="nil"/>
              <w:bottom w:val="nil"/>
              <w:right w:val="nil"/>
            </w:tcBorders>
            <w:shd w:val="clear" w:color="auto" w:fill="auto"/>
            <w:noWrap/>
            <w:hideMark/>
          </w:tcPr>
          <w:p w14:paraId="48A73807"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v.uzvārds,  paraksts</w:t>
            </w:r>
          </w:p>
        </w:tc>
        <w:tc>
          <w:tcPr>
            <w:tcW w:w="780" w:type="dxa"/>
            <w:tcBorders>
              <w:top w:val="nil"/>
              <w:left w:val="nil"/>
              <w:bottom w:val="nil"/>
              <w:right w:val="nil"/>
            </w:tcBorders>
            <w:shd w:val="clear" w:color="auto" w:fill="auto"/>
            <w:noWrap/>
            <w:hideMark/>
          </w:tcPr>
          <w:p w14:paraId="521D504A"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p>
        </w:tc>
        <w:tc>
          <w:tcPr>
            <w:tcW w:w="1620" w:type="dxa"/>
            <w:tcBorders>
              <w:top w:val="nil"/>
              <w:left w:val="nil"/>
              <w:bottom w:val="nil"/>
              <w:right w:val="nil"/>
            </w:tcBorders>
            <w:shd w:val="clear" w:color="auto" w:fill="auto"/>
            <w:noWrap/>
            <w:hideMark/>
          </w:tcPr>
          <w:p w14:paraId="499E085D"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hideMark/>
          </w:tcPr>
          <w:p w14:paraId="4EB3BDB0"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datums</w:t>
            </w:r>
          </w:p>
        </w:tc>
      </w:tr>
      <w:tr w:rsidR="00710B62" w:rsidRPr="00710B62" w14:paraId="7DF8FF7F" w14:textId="77777777" w:rsidTr="00710B62">
        <w:trPr>
          <w:trHeight w:val="555"/>
        </w:trPr>
        <w:tc>
          <w:tcPr>
            <w:tcW w:w="4364" w:type="dxa"/>
            <w:gridSpan w:val="3"/>
            <w:tcBorders>
              <w:top w:val="nil"/>
              <w:left w:val="nil"/>
              <w:bottom w:val="nil"/>
              <w:right w:val="nil"/>
            </w:tcBorders>
            <w:shd w:val="clear" w:color="auto" w:fill="auto"/>
            <w:noWrap/>
            <w:vAlign w:val="bottom"/>
            <w:hideMark/>
          </w:tcPr>
          <w:p w14:paraId="4BB6BBE5"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Atzīme par pakalpojuma izpildi</w:t>
            </w:r>
          </w:p>
        </w:tc>
        <w:tc>
          <w:tcPr>
            <w:tcW w:w="1180" w:type="dxa"/>
            <w:tcBorders>
              <w:top w:val="nil"/>
              <w:left w:val="nil"/>
              <w:bottom w:val="nil"/>
              <w:right w:val="nil"/>
            </w:tcBorders>
            <w:shd w:val="clear" w:color="auto" w:fill="auto"/>
            <w:noWrap/>
            <w:vAlign w:val="bottom"/>
            <w:hideMark/>
          </w:tcPr>
          <w:p w14:paraId="3C53245F"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61" w:type="dxa"/>
            <w:tcBorders>
              <w:top w:val="nil"/>
              <w:left w:val="nil"/>
              <w:bottom w:val="nil"/>
              <w:right w:val="nil"/>
            </w:tcBorders>
            <w:shd w:val="clear" w:color="auto" w:fill="auto"/>
            <w:noWrap/>
            <w:vAlign w:val="bottom"/>
            <w:hideMark/>
          </w:tcPr>
          <w:p w14:paraId="5CA724BB"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shd w:val="clear" w:color="auto" w:fill="auto"/>
            <w:noWrap/>
            <w:vAlign w:val="bottom"/>
            <w:hideMark/>
          </w:tcPr>
          <w:p w14:paraId="1338FA12"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shd w:val="clear" w:color="auto" w:fill="auto"/>
            <w:noWrap/>
            <w:vAlign w:val="bottom"/>
            <w:hideMark/>
          </w:tcPr>
          <w:p w14:paraId="0BDE39BE"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vAlign w:val="bottom"/>
            <w:hideMark/>
          </w:tcPr>
          <w:p w14:paraId="6759E026"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r>
      <w:tr w:rsidR="00710B62" w:rsidRPr="00710B62" w14:paraId="4E28DB2B" w14:textId="77777777" w:rsidTr="00710B62">
        <w:trPr>
          <w:trHeight w:val="165"/>
        </w:trPr>
        <w:tc>
          <w:tcPr>
            <w:tcW w:w="805" w:type="dxa"/>
            <w:tcBorders>
              <w:top w:val="nil"/>
              <w:left w:val="nil"/>
              <w:bottom w:val="single" w:sz="4" w:space="0" w:color="auto"/>
              <w:right w:val="nil"/>
            </w:tcBorders>
            <w:shd w:val="clear" w:color="auto" w:fill="auto"/>
            <w:vAlign w:val="center"/>
            <w:hideMark/>
          </w:tcPr>
          <w:p w14:paraId="546EA857"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6380" w:type="dxa"/>
            <w:gridSpan w:val="5"/>
            <w:tcBorders>
              <w:top w:val="nil"/>
              <w:left w:val="nil"/>
              <w:bottom w:val="single" w:sz="4" w:space="0" w:color="auto"/>
              <w:right w:val="nil"/>
            </w:tcBorders>
            <w:shd w:val="clear" w:color="auto" w:fill="auto"/>
            <w:vAlign w:val="center"/>
            <w:hideMark/>
          </w:tcPr>
          <w:p w14:paraId="343CFF87"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shd w:val="clear" w:color="auto" w:fill="auto"/>
            <w:noWrap/>
            <w:vAlign w:val="center"/>
            <w:hideMark/>
          </w:tcPr>
          <w:p w14:paraId="2323A36E"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shd w:val="clear" w:color="auto" w:fill="auto"/>
            <w:noWrap/>
            <w:vAlign w:val="center"/>
            <w:hideMark/>
          </w:tcPr>
          <w:p w14:paraId="29416E15"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58E598F0" w14:textId="77777777" w:rsidTr="00710B62">
        <w:trPr>
          <w:trHeight w:val="261"/>
        </w:trPr>
        <w:tc>
          <w:tcPr>
            <w:tcW w:w="805" w:type="dxa"/>
            <w:tcBorders>
              <w:top w:val="nil"/>
              <w:left w:val="nil"/>
              <w:bottom w:val="single" w:sz="4" w:space="0" w:color="auto"/>
              <w:right w:val="nil"/>
            </w:tcBorders>
            <w:shd w:val="clear" w:color="auto" w:fill="auto"/>
            <w:vAlign w:val="center"/>
            <w:hideMark/>
          </w:tcPr>
          <w:p w14:paraId="106CDBAA"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6380" w:type="dxa"/>
            <w:gridSpan w:val="5"/>
            <w:tcBorders>
              <w:top w:val="nil"/>
              <w:left w:val="nil"/>
              <w:bottom w:val="single" w:sz="4" w:space="0" w:color="auto"/>
              <w:right w:val="nil"/>
            </w:tcBorders>
            <w:shd w:val="clear" w:color="auto" w:fill="auto"/>
            <w:vAlign w:val="center"/>
            <w:hideMark/>
          </w:tcPr>
          <w:p w14:paraId="3B33B078"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shd w:val="clear" w:color="auto" w:fill="auto"/>
            <w:noWrap/>
            <w:vAlign w:val="center"/>
            <w:hideMark/>
          </w:tcPr>
          <w:p w14:paraId="4905CFC6"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shd w:val="clear" w:color="auto" w:fill="auto"/>
            <w:noWrap/>
            <w:vAlign w:val="center"/>
            <w:hideMark/>
          </w:tcPr>
          <w:p w14:paraId="7F00B325"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777A62EB" w14:textId="77777777" w:rsidTr="00710B62">
        <w:trPr>
          <w:trHeight w:val="266"/>
        </w:trPr>
        <w:tc>
          <w:tcPr>
            <w:tcW w:w="805" w:type="dxa"/>
            <w:tcBorders>
              <w:top w:val="nil"/>
              <w:left w:val="nil"/>
              <w:bottom w:val="single" w:sz="4" w:space="0" w:color="auto"/>
              <w:right w:val="nil"/>
            </w:tcBorders>
            <w:shd w:val="clear" w:color="auto" w:fill="auto"/>
            <w:noWrap/>
            <w:vAlign w:val="center"/>
            <w:hideMark/>
          </w:tcPr>
          <w:p w14:paraId="7B290AD2"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6380" w:type="dxa"/>
            <w:gridSpan w:val="5"/>
            <w:tcBorders>
              <w:top w:val="nil"/>
              <w:left w:val="nil"/>
              <w:bottom w:val="single" w:sz="4" w:space="0" w:color="auto"/>
              <w:right w:val="nil"/>
            </w:tcBorders>
            <w:shd w:val="clear" w:color="auto" w:fill="auto"/>
            <w:vAlign w:val="center"/>
            <w:hideMark/>
          </w:tcPr>
          <w:p w14:paraId="7091201C" w14:textId="77777777" w:rsidR="00710B62" w:rsidRPr="00710B62" w:rsidRDefault="00710B62" w:rsidP="00710B62">
            <w:pPr>
              <w:spacing w:after="0" w:line="240" w:lineRule="auto"/>
              <w:jc w:val="right"/>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shd w:val="clear" w:color="auto" w:fill="auto"/>
            <w:noWrap/>
            <w:vAlign w:val="center"/>
            <w:hideMark/>
          </w:tcPr>
          <w:p w14:paraId="0A89BBE6"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shd w:val="clear" w:color="auto" w:fill="auto"/>
            <w:noWrap/>
            <w:vAlign w:val="center"/>
            <w:hideMark/>
          </w:tcPr>
          <w:p w14:paraId="60FA256B"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4ED2B661" w14:textId="77777777" w:rsidTr="00710B62">
        <w:trPr>
          <w:trHeight w:val="355"/>
        </w:trPr>
        <w:tc>
          <w:tcPr>
            <w:tcW w:w="805" w:type="dxa"/>
            <w:tcBorders>
              <w:top w:val="nil"/>
              <w:left w:val="nil"/>
              <w:bottom w:val="nil"/>
              <w:right w:val="nil"/>
            </w:tcBorders>
            <w:shd w:val="clear" w:color="auto" w:fill="auto"/>
            <w:noWrap/>
            <w:vAlign w:val="bottom"/>
            <w:hideMark/>
          </w:tcPr>
          <w:p w14:paraId="2D31C48A"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shd w:val="clear" w:color="auto" w:fill="auto"/>
            <w:noWrap/>
            <w:vAlign w:val="bottom"/>
            <w:hideMark/>
          </w:tcPr>
          <w:p w14:paraId="694D9CA6"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shd w:val="clear" w:color="auto" w:fill="auto"/>
            <w:noWrap/>
            <w:vAlign w:val="bottom"/>
            <w:hideMark/>
          </w:tcPr>
          <w:p w14:paraId="617F872F"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180" w:type="dxa"/>
            <w:tcBorders>
              <w:top w:val="nil"/>
              <w:left w:val="nil"/>
              <w:bottom w:val="nil"/>
              <w:right w:val="nil"/>
            </w:tcBorders>
            <w:shd w:val="clear" w:color="auto" w:fill="auto"/>
            <w:noWrap/>
            <w:vAlign w:val="bottom"/>
            <w:hideMark/>
          </w:tcPr>
          <w:p w14:paraId="74721214"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861" w:type="dxa"/>
            <w:tcBorders>
              <w:top w:val="nil"/>
              <w:left w:val="nil"/>
              <w:bottom w:val="nil"/>
              <w:right w:val="nil"/>
            </w:tcBorders>
            <w:shd w:val="clear" w:color="auto" w:fill="auto"/>
            <w:noWrap/>
            <w:vAlign w:val="bottom"/>
            <w:hideMark/>
          </w:tcPr>
          <w:p w14:paraId="572C7AB5"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shd w:val="clear" w:color="auto" w:fill="auto"/>
            <w:noWrap/>
            <w:vAlign w:val="bottom"/>
            <w:hideMark/>
          </w:tcPr>
          <w:p w14:paraId="606C4BE4"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shd w:val="clear" w:color="auto" w:fill="auto"/>
            <w:noWrap/>
            <w:vAlign w:val="bottom"/>
            <w:hideMark/>
          </w:tcPr>
          <w:p w14:paraId="35A85760"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vAlign w:val="bottom"/>
            <w:hideMark/>
          </w:tcPr>
          <w:p w14:paraId="162CC6C8"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r>
      <w:tr w:rsidR="00710B62" w:rsidRPr="00710B62" w14:paraId="5BDFD814" w14:textId="77777777" w:rsidTr="00710B62">
        <w:trPr>
          <w:trHeight w:val="465"/>
        </w:trPr>
        <w:tc>
          <w:tcPr>
            <w:tcW w:w="4364" w:type="dxa"/>
            <w:gridSpan w:val="3"/>
            <w:tcBorders>
              <w:top w:val="nil"/>
              <w:left w:val="nil"/>
              <w:bottom w:val="nil"/>
              <w:right w:val="nil"/>
            </w:tcBorders>
            <w:shd w:val="clear" w:color="auto" w:fill="auto"/>
            <w:noWrap/>
            <w:vAlign w:val="center"/>
            <w:hideMark/>
          </w:tcPr>
          <w:p w14:paraId="04AB8B46"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Izpildītāja pilnvarotā persona:</w:t>
            </w:r>
          </w:p>
        </w:tc>
        <w:tc>
          <w:tcPr>
            <w:tcW w:w="1180" w:type="dxa"/>
            <w:tcBorders>
              <w:top w:val="nil"/>
              <w:left w:val="nil"/>
              <w:bottom w:val="single" w:sz="4" w:space="0" w:color="auto"/>
              <w:right w:val="nil"/>
            </w:tcBorders>
            <w:shd w:val="clear" w:color="auto" w:fill="auto"/>
            <w:noWrap/>
            <w:vAlign w:val="center"/>
            <w:hideMark/>
          </w:tcPr>
          <w:p w14:paraId="440A9C59"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861" w:type="dxa"/>
            <w:tcBorders>
              <w:top w:val="nil"/>
              <w:left w:val="nil"/>
              <w:bottom w:val="single" w:sz="4" w:space="0" w:color="auto"/>
              <w:right w:val="nil"/>
            </w:tcBorders>
            <w:shd w:val="clear" w:color="auto" w:fill="auto"/>
            <w:noWrap/>
            <w:vAlign w:val="center"/>
            <w:hideMark/>
          </w:tcPr>
          <w:p w14:paraId="661CEAB5"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780" w:type="dxa"/>
            <w:tcBorders>
              <w:top w:val="nil"/>
              <w:left w:val="nil"/>
              <w:bottom w:val="single" w:sz="4" w:space="0" w:color="auto"/>
              <w:right w:val="nil"/>
            </w:tcBorders>
            <w:shd w:val="clear" w:color="auto" w:fill="auto"/>
            <w:noWrap/>
            <w:vAlign w:val="center"/>
            <w:hideMark/>
          </w:tcPr>
          <w:p w14:paraId="7E64FC90"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shd w:val="clear" w:color="auto" w:fill="auto"/>
            <w:noWrap/>
            <w:vAlign w:val="center"/>
            <w:hideMark/>
          </w:tcPr>
          <w:p w14:paraId="033A2637"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shd w:val="clear" w:color="auto" w:fill="auto"/>
            <w:noWrap/>
            <w:vAlign w:val="center"/>
            <w:hideMark/>
          </w:tcPr>
          <w:p w14:paraId="68D8AFDE"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54EAD584" w14:textId="77777777" w:rsidTr="00710B62">
        <w:trPr>
          <w:trHeight w:val="170"/>
        </w:trPr>
        <w:tc>
          <w:tcPr>
            <w:tcW w:w="805" w:type="dxa"/>
            <w:tcBorders>
              <w:top w:val="nil"/>
              <w:left w:val="nil"/>
              <w:bottom w:val="nil"/>
              <w:right w:val="nil"/>
            </w:tcBorders>
            <w:shd w:val="clear" w:color="auto" w:fill="auto"/>
            <w:noWrap/>
            <w:hideMark/>
          </w:tcPr>
          <w:p w14:paraId="35714E7C"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shd w:val="clear" w:color="auto" w:fill="auto"/>
            <w:noWrap/>
            <w:hideMark/>
          </w:tcPr>
          <w:p w14:paraId="56DCAF01"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shd w:val="clear" w:color="auto" w:fill="auto"/>
            <w:noWrap/>
            <w:hideMark/>
          </w:tcPr>
          <w:p w14:paraId="6B32AFE6"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2041" w:type="dxa"/>
            <w:gridSpan w:val="2"/>
            <w:tcBorders>
              <w:top w:val="nil"/>
              <w:left w:val="nil"/>
              <w:bottom w:val="nil"/>
              <w:right w:val="nil"/>
            </w:tcBorders>
            <w:shd w:val="clear" w:color="auto" w:fill="auto"/>
            <w:noWrap/>
            <w:hideMark/>
          </w:tcPr>
          <w:p w14:paraId="1292F209"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v.uzvārds,  paraksts</w:t>
            </w:r>
          </w:p>
        </w:tc>
        <w:tc>
          <w:tcPr>
            <w:tcW w:w="780" w:type="dxa"/>
            <w:tcBorders>
              <w:top w:val="nil"/>
              <w:left w:val="nil"/>
              <w:bottom w:val="nil"/>
              <w:right w:val="nil"/>
            </w:tcBorders>
            <w:shd w:val="clear" w:color="auto" w:fill="auto"/>
            <w:noWrap/>
            <w:hideMark/>
          </w:tcPr>
          <w:p w14:paraId="2A5BF0E7"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p>
        </w:tc>
        <w:tc>
          <w:tcPr>
            <w:tcW w:w="1620" w:type="dxa"/>
            <w:tcBorders>
              <w:top w:val="nil"/>
              <w:left w:val="nil"/>
              <w:bottom w:val="nil"/>
              <w:right w:val="nil"/>
            </w:tcBorders>
            <w:shd w:val="clear" w:color="auto" w:fill="auto"/>
            <w:noWrap/>
            <w:hideMark/>
          </w:tcPr>
          <w:p w14:paraId="24359926"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hideMark/>
          </w:tcPr>
          <w:p w14:paraId="3741085E"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datums</w:t>
            </w:r>
          </w:p>
        </w:tc>
      </w:tr>
      <w:tr w:rsidR="00710B62" w:rsidRPr="00710B62" w14:paraId="7CE2817A" w14:textId="77777777" w:rsidTr="00710B62">
        <w:trPr>
          <w:trHeight w:val="465"/>
        </w:trPr>
        <w:tc>
          <w:tcPr>
            <w:tcW w:w="4364" w:type="dxa"/>
            <w:gridSpan w:val="3"/>
            <w:tcBorders>
              <w:top w:val="nil"/>
              <w:left w:val="nil"/>
              <w:bottom w:val="nil"/>
              <w:right w:val="nil"/>
            </w:tcBorders>
            <w:shd w:val="clear" w:color="auto" w:fill="auto"/>
            <w:noWrap/>
            <w:vAlign w:val="center"/>
            <w:hideMark/>
          </w:tcPr>
          <w:p w14:paraId="500DFAD9"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Pasūtītāja pilnvarotā persona:</w:t>
            </w:r>
          </w:p>
        </w:tc>
        <w:tc>
          <w:tcPr>
            <w:tcW w:w="1180" w:type="dxa"/>
            <w:tcBorders>
              <w:top w:val="nil"/>
              <w:left w:val="nil"/>
              <w:bottom w:val="single" w:sz="4" w:space="0" w:color="auto"/>
              <w:right w:val="nil"/>
            </w:tcBorders>
            <w:shd w:val="clear" w:color="auto" w:fill="auto"/>
            <w:noWrap/>
            <w:vAlign w:val="center"/>
            <w:hideMark/>
          </w:tcPr>
          <w:p w14:paraId="435D4520"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 </w:t>
            </w:r>
          </w:p>
        </w:tc>
        <w:tc>
          <w:tcPr>
            <w:tcW w:w="861" w:type="dxa"/>
            <w:tcBorders>
              <w:top w:val="nil"/>
              <w:left w:val="nil"/>
              <w:bottom w:val="single" w:sz="4" w:space="0" w:color="auto"/>
              <w:right w:val="nil"/>
            </w:tcBorders>
            <w:shd w:val="clear" w:color="auto" w:fill="auto"/>
            <w:noWrap/>
            <w:vAlign w:val="center"/>
            <w:hideMark/>
          </w:tcPr>
          <w:p w14:paraId="6C31C4D9"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 </w:t>
            </w:r>
          </w:p>
        </w:tc>
        <w:tc>
          <w:tcPr>
            <w:tcW w:w="780" w:type="dxa"/>
            <w:tcBorders>
              <w:top w:val="nil"/>
              <w:left w:val="nil"/>
              <w:bottom w:val="single" w:sz="4" w:space="0" w:color="auto"/>
              <w:right w:val="nil"/>
            </w:tcBorders>
            <w:shd w:val="clear" w:color="auto" w:fill="auto"/>
            <w:noWrap/>
            <w:vAlign w:val="center"/>
            <w:hideMark/>
          </w:tcPr>
          <w:p w14:paraId="4C59AC12"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shd w:val="clear" w:color="auto" w:fill="auto"/>
            <w:noWrap/>
            <w:vAlign w:val="center"/>
            <w:hideMark/>
          </w:tcPr>
          <w:p w14:paraId="272B1677"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shd w:val="clear" w:color="auto" w:fill="auto"/>
            <w:noWrap/>
            <w:vAlign w:val="center"/>
            <w:hideMark/>
          </w:tcPr>
          <w:p w14:paraId="3B09AA99"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608B2AED" w14:textId="77777777" w:rsidTr="00710B62">
        <w:trPr>
          <w:trHeight w:val="630"/>
        </w:trPr>
        <w:tc>
          <w:tcPr>
            <w:tcW w:w="805" w:type="dxa"/>
            <w:tcBorders>
              <w:top w:val="nil"/>
              <w:left w:val="nil"/>
              <w:bottom w:val="nil"/>
              <w:right w:val="nil"/>
            </w:tcBorders>
            <w:shd w:val="clear" w:color="auto" w:fill="auto"/>
            <w:noWrap/>
            <w:hideMark/>
          </w:tcPr>
          <w:p w14:paraId="188E139E"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shd w:val="clear" w:color="auto" w:fill="auto"/>
            <w:noWrap/>
            <w:hideMark/>
          </w:tcPr>
          <w:p w14:paraId="1D935643"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shd w:val="clear" w:color="auto" w:fill="auto"/>
            <w:noWrap/>
            <w:hideMark/>
          </w:tcPr>
          <w:p w14:paraId="38611538"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2041" w:type="dxa"/>
            <w:gridSpan w:val="2"/>
            <w:tcBorders>
              <w:top w:val="nil"/>
              <w:left w:val="nil"/>
              <w:bottom w:val="nil"/>
              <w:right w:val="nil"/>
            </w:tcBorders>
            <w:shd w:val="clear" w:color="auto" w:fill="auto"/>
            <w:noWrap/>
            <w:hideMark/>
          </w:tcPr>
          <w:p w14:paraId="7F77C6C1"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v.uzvārds,  paraksts</w:t>
            </w:r>
          </w:p>
        </w:tc>
        <w:tc>
          <w:tcPr>
            <w:tcW w:w="780" w:type="dxa"/>
            <w:tcBorders>
              <w:top w:val="nil"/>
              <w:left w:val="nil"/>
              <w:bottom w:val="nil"/>
              <w:right w:val="nil"/>
            </w:tcBorders>
            <w:shd w:val="clear" w:color="auto" w:fill="auto"/>
            <w:noWrap/>
            <w:hideMark/>
          </w:tcPr>
          <w:p w14:paraId="3110C9E8"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p>
        </w:tc>
        <w:tc>
          <w:tcPr>
            <w:tcW w:w="1620" w:type="dxa"/>
            <w:tcBorders>
              <w:top w:val="nil"/>
              <w:left w:val="nil"/>
              <w:bottom w:val="nil"/>
              <w:right w:val="nil"/>
            </w:tcBorders>
            <w:shd w:val="clear" w:color="auto" w:fill="auto"/>
            <w:noWrap/>
            <w:hideMark/>
          </w:tcPr>
          <w:p w14:paraId="6C1EA36B"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hideMark/>
          </w:tcPr>
          <w:p w14:paraId="6E702D6A"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datums</w:t>
            </w:r>
          </w:p>
        </w:tc>
      </w:tr>
    </w:tbl>
    <w:p w14:paraId="7704F0FA" w14:textId="4D2B257C" w:rsidR="0000246A" w:rsidRPr="00710B62" w:rsidRDefault="0000246A">
      <w:pPr>
        <w:rPr>
          <w:rFonts w:ascii="Times New Roman" w:eastAsia="Times New Roman" w:hAnsi="Times New Roman" w:cs="Times New Roman"/>
          <w:kern w:val="0"/>
          <w14:ligatures w14:val="none"/>
        </w:rPr>
      </w:pPr>
    </w:p>
    <w:p w14:paraId="510F6817" w14:textId="02970224" w:rsidR="004A2A20" w:rsidRPr="00710B62" w:rsidRDefault="0000246A" w:rsidP="00710B62">
      <w:pPr>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lastRenderedPageBreak/>
        <w:t>Tehniskās specifikācijas 1.</w:t>
      </w:r>
      <w:r w:rsidR="00206836" w:rsidRPr="00710B62">
        <w:rPr>
          <w:rFonts w:ascii="Times New Roman" w:eastAsia="Times New Roman" w:hAnsi="Times New Roman" w:cs="Times New Roman"/>
          <w:kern w:val="0"/>
          <w14:ligatures w14:val="none"/>
        </w:rPr>
        <w:t>2</w:t>
      </w:r>
      <w:r w:rsidRPr="00710B62">
        <w:rPr>
          <w:rFonts w:ascii="Times New Roman" w:eastAsia="Times New Roman" w:hAnsi="Times New Roman" w:cs="Times New Roman"/>
          <w:kern w:val="0"/>
          <w14:ligatures w14:val="none"/>
        </w:rPr>
        <w:t>.pielikum</w:t>
      </w:r>
      <w:r w:rsidR="00206836" w:rsidRPr="00710B62">
        <w:rPr>
          <w:rFonts w:ascii="Times New Roman" w:eastAsia="Times New Roman" w:hAnsi="Times New Roman" w:cs="Times New Roman"/>
          <w:kern w:val="0"/>
          <w14:ligatures w14:val="none"/>
        </w:rPr>
        <w:t>s</w:t>
      </w:r>
    </w:p>
    <w:p w14:paraId="21CF3C40" w14:textId="77777777" w:rsidR="00B6642C" w:rsidRPr="00710B62" w:rsidRDefault="00B6642C" w:rsidP="00B6642C">
      <w:pPr>
        <w:widowControl w:val="0"/>
        <w:suppressAutoHyphens/>
        <w:jc w:val="center"/>
        <w:rPr>
          <w:rFonts w:ascii="Times New Roman" w:eastAsia="Lucida Sans Unicode" w:hAnsi="Times New Roman" w:cs="Times New Roman"/>
          <w:b/>
          <w:kern w:val="1"/>
        </w:rPr>
      </w:pPr>
      <w:r w:rsidRPr="00710B62">
        <w:rPr>
          <w:rFonts w:ascii="Times New Roman" w:eastAsia="Lucida Sans Unicode" w:hAnsi="Times New Roman" w:cs="Times New Roman"/>
          <w:b/>
          <w:kern w:val="1"/>
        </w:rPr>
        <w:t xml:space="preserve">Defekta </w:t>
      </w:r>
      <w:smartTag w:uri="schemas-tilde-lv/tildestengine" w:element="veidnes">
        <w:smartTagPr>
          <w:attr w:name="text" w:val="akts&#10;"/>
          <w:attr w:name="baseform" w:val="akts"/>
          <w:attr w:name="id" w:val="-1"/>
        </w:smartTagPr>
        <w:r w:rsidRPr="00710B62">
          <w:rPr>
            <w:rFonts w:ascii="Times New Roman" w:eastAsia="Lucida Sans Unicode" w:hAnsi="Times New Roman" w:cs="Times New Roman"/>
            <w:b/>
            <w:kern w:val="1"/>
          </w:rPr>
          <w:t>akts</w:t>
        </w:r>
      </w:smartTag>
    </w:p>
    <w:p w14:paraId="6A0EAFE3" w14:textId="77777777" w:rsidR="00B6642C" w:rsidRPr="00710B62" w:rsidRDefault="00B6642C" w:rsidP="00B6642C">
      <w:pPr>
        <w:widowControl w:val="0"/>
        <w:suppressAutoHyphens/>
        <w:rPr>
          <w:rFonts w:ascii="Times New Roman" w:eastAsia="Lucida Sans Unicode" w:hAnsi="Times New Roman" w:cs="Times New Roman"/>
          <w:kern w:val="1"/>
        </w:rPr>
      </w:pPr>
      <w:r w:rsidRPr="00710B62">
        <w:rPr>
          <w:rFonts w:ascii="Times New Roman" w:eastAsia="Lucida Sans Unicode" w:hAnsi="Times New Roman" w:cs="Times New Roman"/>
          <w:kern w:val="1"/>
        </w:rPr>
        <w:t>Rīgā</w:t>
      </w:r>
    </w:p>
    <w:p w14:paraId="507E8083" w14:textId="77777777" w:rsidR="00B6642C" w:rsidRPr="00710B62" w:rsidRDefault="00B6642C" w:rsidP="00B6642C">
      <w:pPr>
        <w:suppressAutoHyphens/>
        <w:rPr>
          <w:rFonts w:ascii="Times New Roman" w:hAnsi="Times New Roman" w:cs="Times New Roman"/>
          <w:color w:val="000000"/>
          <w:lang w:eastAsia="ar-SA"/>
        </w:rPr>
      </w:pPr>
      <w:r w:rsidRPr="00710B62">
        <w:rPr>
          <w:rFonts w:ascii="Times New Roman" w:hAnsi="Times New Roman" w:cs="Times New Roman"/>
          <w:color w:val="000000"/>
          <w:lang w:eastAsia="ar-SA"/>
        </w:rPr>
        <w:t>Saskaņā ar ____________________/līgumu Nr. ___________ (turpmāk saukts – Līgums) piedaloties:</w:t>
      </w:r>
    </w:p>
    <w:p w14:paraId="201514C2" w14:textId="77777777" w:rsidR="00B6642C" w:rsidRPr="00710B62" w:rsidRDefault="00B6642C" w:rsidP="00B6642C">
      <w:pPr>
        <w:suppressAutoHyphens/>
        <w:rPr>
          <w:rFonts w:ascii="Times New Roman" w:hAnsi="Times New Roman" w:cs="Times New Roman"/>
          <w:color w:val="000000"/>
          <w:lang w:eastAsia="ar-SA"/>
        </w:rPr>
      </w:pPr>
      <w:r w:rsidRPr="00710B62">
        <w:rPr>
          <w:rFonts w:ascii="Times New Roman" w:hAnsi="Times New Roman" w:cs="Times New Roman"/>
          <w:color w:val="000000"/>
          <w:lang w:eastAsia="ar-SA"/>
        </w:rPr>
        <w:t>(</w:t>
      </w:r>
      <w:r w:rsidRPr="00710B62">
        <w:rPr>
          <w:rFonts w:ascii="Times New Roman" w:hAnsi="Times New Roman" w:cs="Times New Roman"/>
          <w:i/>
          <w:color w:val="000000"/>
          <w:lang w:eastAsia="ar-SA"/>
        </w:rPr>
        <w:t>Pasūtītāja nosaukums, reģ. Nr</w:t>
      </w:r>
      <w:r w:rsidRPr="00710B62">
        <w:rPr>
          <w:rFonts w:ascii="Times New Roman" w:hAnsi="Times New Roman" w:cs="Times New Roman"/>
          <w:color w:val="000000"/>
          <w:lang w:eastAsia="ar-SA"/>
        </w:rPr>
        <w:t>.), tās pārstāvja __________________ personā, turpmāk tekstā saukts – Pasūtītājs, no vienas puses,</w:t>
      </w:r>
    </w:p>
    <w:p w14:paraId="63CA10EB" w14:textId="77777777" w:rsidR="00B6642C" w:rsidRPr="00710B62" w:rsidRDefault="00B6642C" w:rsidP="00B6642C">
      <w:pPr>
        <w:widowControl w:val="0"/>
        <w:suppressAutoHyphens/>
        <w:jc w:val="both"/>
        <w:rPr>
          <w:rFonts w:ascii="Times New Roman" w:hAnsi="Times New Roman" w:cs="Times New Roman"/>
          <w:color w:val="000000"/>
          <w:lang w:eastAsia="ar-SA"/>
        </w:rPr>
      </w:pPr>
    </w:p>
    <w:p w14:paraId="59F7FB49" w14:textId="77777777" w:rsidR="00B6642C" w:rsidRPr="00710B62" w:rsidRDefault="00B6642C" w:rsidP="00B6642C">
      <w:pPr>
        <w:widowControl w:val="0"/>
        <w:suppressAutoHyphens/>
        <w:jc w:val="both"/>
        <w:rPr>
          <w:rFonts w:ascii="Times New Roman" w:eastAsia="Lucida Sans Unicode" w:hAnsi="Times New Roman" w:cs="Times New Roman"/>
          <w:kern w:val="1"/>
        </w:rPr>
      </w:pPr>
      <w:r w:rsidRPr="00710B62">
        <w:rPr>
          <w:rFonts w:ascii="Times New Roman" w:hAnsi="Times New Roman" w:cs="Times New Roman"/>
          <w:color w:val="000000"/>
          <w:lang w:eastAsia="ar-SA"/>
        </w:rPr>
        <w:t xml:space="preserve">un ___________, reģ. nr. ____________ _________________personā, turpmāk – saukts Izpildītājs, no otras puses, tiek sagatavots šāds defektu akts </w:t>
      </w:r>
      <w:r w:rsidRPr="00710B62">
        <w:rPr>
          <w:rFonts w:ascii="Times New Roman" w:hAnsi="Times New Roman" w:cs="Times New Roman"/>
          <w:noProof/>
          <w:lang w:eastAsia="lv-LV"/>
        </w:rPr>
        <mc:AlternateContent>
          <mc:Choice Requires="wps">
            <w:drawing>
              <wp:anchor distT="0" distB="0" distL="114300" distR="114300" simplePos="0" relativeHeight="251659264" behindDoc="0" locked="0" layoutInCell="1" allowOverlap="1" wp14:anchorId="29F1EA20" wp14:editId="40AF8C91">
                <wp:simplePos x="0" y="0"/>
                <wp:positionH relativeFrom="margin">
                  <wp:align>center</wp:align>
                </wp:positionH>
                <wp:positionV relativeFrom="paragraph">
                  <wp:posOffset>85725</wp:posOffset>
                </wp:positionV>
                <wp:extent cx="6266180" cy="2042160"/>
                <wp:effectExtent l="0" t="0" r="0" b="0"/>
                <wp:wrapSquare wrapText="largest"/>
                <wp:docPr id="3"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180" cy="2042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584" w:type="dxa"/>
                              <w:tblInd w:w="108" w:type="dxa"/>
                              <w:tblLayout w:type="fixed"/>
                              <w:tblLook w:val="0000" w:firstRow="0" w:lastRow="0" w:firstColumn="0" w:lastColumn="0" w:noHBand="0" w:noVBand="0"/>
                            </w:tblPr>
                            <w:tblGrid>
                              <w:gridCol w:w="1474"/>
                              <w:gridCol w:w="1220"/>
                              <w:gridCol w:w="1393"/>
                              <w:gridCol w:w="1300"/>
                              <w:gridCol w:w="1276"/>
                              <w:gridCol w:w="1701"/>
                              <w:gridCol w:w="1220"/>
                            </w:tblGrid>
                            <w:tr w:rsidR="00B6642C" w14:paraId="03F865F0" w14:textId="77777777" w:rsidTr="0057604E">
                              <w:trPr>
                                <w:trHeight w:val="841"/>
                              </w:trPr>
                              <w:tc>
                                <w:tcPr>
                                  <w:tcW w:w="1474" w:type="dxa"/>
                                  <w:tcBorders>
                                    <w:top w:val="single" w:sz="4" w:space="0" w:color="000000"/>
                                    <w:left w:val="single" w:sz="4" w:space="0" w:color="000000"/>
                                    <w:bottom w:val="single" w:sz="4" w:space="0" w:color="000000"/>
                                  </w:tcBorders>
                                </w:tcPr>
                                <w:p w14:paraId="18DA80BF" w14:textId="77777777" w:rsidR="00B6642C" w:rsidRPr="00A223C6" w:rsidRDefault="00B6642C">
                                  <w:pPr>
                                    <w:snapToGrid w:val="0"/>
                                    <w:spacing w:before="120" w:after="120"/>
                                    <w:jc w:val="center"/>
                                    <w:rPr>
                                      <w:rFonts w:ascii="Times New Roman" w:hAnsi="Times New Roman"/>
                                      <w:b/>
                                      <w:sz w:val="20"/>
                                    </w:rPr>
                                  </w:pPr>
                                  <w:r>
                                    <w:rPr>
                                      <w:rFonts w:ascii="Times New Roman" w:hAnsi="Times New Roman"/>
                                      <w:b/>
                                      <w:sz w:val="20"/>
                                    </w:rPr>
                                    <w:t xml:space="preserve">Iekārtas </w:t>
                                  </w:r>
                                  <w:r w:rsidRPr="00A223C6">
                                    <w:rPr>
                                      <w:rFonts w:ascii="Times New Roman" w:hAnsi="Times New Roman"/>
                                      <w:b/>
                                      <w:sz w:val="20"/>
                                    </w:rPr>
                                    <w:t>nosaukums</w:t>
                                  </w:r>
                                </w:p>
                              </w:tc>
                              <w:tc>
                                <w:tcPr>
                                  <w:tcW w:w="1220" w:type="dxa"/>
                                  <w:tcBorders>
                                    <w:top w:val="single" w:sz="4" w:space="0" w:color="000000"/>
                                    <w:left w:val="single" w:sz="4" w:space="0" w:color="000000"/>
                                    <w:bottom w:val="single" w:sz="4" w:space="0" w:color="000000"/>
                                  </w:tcBorders>
                                </w:tcPr>
                                <w:p w14:paraId="1189D497" w14:textId="77777777" w:rsidR="00B6642C" w:rsidRPr="00A223C6" w:rsidRDefault="00B6642C" w:rsidP="0057604E">
                                  <w:pPr>
                                    <w:snapToGrid w:val="0"/>
                                    <w:spacing w:before="120" w:after="120"/>
                                    <w:jc w:val="center"/>
                                    <w:rPr>
                                      <w:rFonts w:ascii="Times New Roman" w:hAnsi="Times New Roman"/>
                                      <w:b/>
                                      <w:sz w:val="20"/>
                                    </w:rPr>
                                  </w:pPr>
                                  <w:r>
                                    <w:rPr>
                                      <w:rFonts w:ascii="Times New Roman" w:hAnsi="Times New Roman"/>
                                      <w:b/>
                                      <w:sz w:val="20"/>
                                    </w:rPr>
                                    <w:t>D</w:t>
                                  </w:r>
                                  <w:r w:rsidRPr="00A223C6">
                                    <w:rPr>
                                      <w:rFonts w:ascii="Times New Roman" w:hAnsi="Times New Roman"/>
                                      <w:b/>
                                      <w:sz w:val="20"/>
                                    </w:rPr>
                                    <w:t>audz</w:t>
                                  </w:r>
                                  <w:r>
                                    <w:rPr>
                                      <w:rFonts w:ascii="Times New Roman" w:hAnsi="Times New Roman"/>
                                      <w:b/>
                                      <w:sz w:val="20"/>
                                    </w:rPr>
                                    <w:t>ums</w:t>
                                  </w:r>
                                </w:p>
                                <w:p w14:paraId="6FAD56FB" w14:textId="77777777" w:rsidR="00B6642C" w:rsidRPr="00A223C6" w:rsidRDefault="00B6642C">
                                  <w:pPr>
                                    <w:jc w:val="center"/>
                                    <w:rPr>
                                      <w:rFonts w:ascii="Times New Roman" w:hAnsi="Times New Roman"/>
                                      <w:sz w:val="20"/>
                                    </w:rPr>
                                  </w:pPr>
                                  <w:r w:rsidRPr="00A223C6">
                                    <w:rPr>
                                      <w:rFonts w:ascii="Times New Roman" w:hAnsi="Times New Roman"/>
                                      <w:sz w:val="20"/>
                                    </w:rPr>
                                    <w:t>(gab.)</w:t>
                                  </w:r>
                                </w:p>
                              </w:tc>
                              <w:tc>
                                <w:tcPr>
                                  <w:tcW w:w="1393" w:type="dxa"/>
                                  <w:tcBorders>
                                    <w:top w:val="single" w:sz="4" w:space="0" w:color="000000"/>
                                    <w:left w:val="single" w:sz="4" w:space="0" w:color="000000"/>
                                    <w:bottom w:val="single" w:sz="4" w:space="0" w:color="000000"/>
                                  </w:tcBorders>
                                </w:tcPr>
                                <w:p w14:paraId="67EEC8E0" w14:textId="77777777" w:rsidR="00B6642C" w:rsidRPr="00A223C6" w:rsidRDefault="00B6642C">
                                  <w:pPr>
                                    <w:snapToGrid w:val="0"/>
                                    <w:spacing w:before="120" w:after="120"/>
                                    <w:jc w:val="center"/>
                                    <w:rPr>
                                      <w:rFonts w:ascii="Times New Roman" w:hAnsi="Times New Roman"/>
                                      <w:b/>
                                      <w:sz w:val="20"/>
                                    </w:rPr>
                                  </w:pPr>
                                  <w:r w:rsidRPr="00A223C6">
                                    <w:rPr>
                                      <w:rFonts w:ascii="Times New Roman" w:hAnsi="Times New Roman"/>
                                      <w:b/>
                                      <w:sz w:val="20"/>
                                    </w:rPr>
                                    <w:t>Konstatētais defekts</w:t>
                                  </w:r>
                                </w:p>
                              </w:tc>
                              <w:tc>
                                <w:tcPr>
                                  <w:tcW w:w="1300" w:type="dxa"/>
                                  <w:tcBorders>
                                    <w:top w:val="single" w:sz="4" w:space="0" w:color="000000"/>
                                    <w:left w:val="single" w:sz="4" w:space="0" w:color="000000"/>
                                    <w:bottom w:val="single" w:sz="4" w:space="0" w:color="000000"/>
                                  </w:tcBorders>
                                </w:tcPr>
                                <w:p w14:paraId="4E9D3694" w14:textId="77777777" w:rsidR="00B6642C" w:rsidRPr="00A223C6" w:rsidRDefault="00B6642C">
                                  <w:pPr>
                                    <w:snapToGrid w:val="0"/>
                                    <w:spacing w:before="120" w:after="120"/>
                                    <w:jc w:val="center"/>
                                    <w:rPr>
                                      <w:rFonts w:ascii="Times New Roman" w:hAnsi="Times New Roman"/>
                                      <w:b/>
                                      <w:sz w:val="20"/>
                                    </w:rPr>
                                  </w:pPr>
                                  <w:r w:rsidRPr="00A223C6">
                                    <w:rPr>
                                      <w:rFonts w:ascii="Times New Roman" w:hAnsi="Times New Roman"/>
                                      <w:b/>
                                      <w:sz w:val="20"/>
                                    </w:rPr>
                                    <w:t>Defekta novēršanas veids</w:t>
                                  </w:r>
                                </w:p>
                              </w:tc>
                              <w:tc>
                                <w:tcPr>
                                  <w:tcW w:w="1276" w:type="dxa"/>
                                  <w:tcBorders>
                                    <w:top w:val="single" w:sz="4" w:space="0" w:color="000000"/>
                                    <w:left w:val="single" w:sz="4" w:space="0" w:color="000000"/>
                                    <w:bottom w:val="single" w:sz="4" w:space="0" w:color="000000"/>
                                  </w:tcBorders>
                                </w:tcPr>
                                <w:p w14:paraId="0043B99D" w14:textId="77777777" w:rsidR="00B6642C" w:rsidRPr="00A223C6" w:rsidRDefault="00B6642C">
                                  <w:pPr>
                                    <w:snapToGrid w:val="0"/>
                                    <w:spacing w:before="120" w:after="120"/>
                                    <w:jc w:val="center"/>
                                    <w:rPr>
                                      <w:rFonts w:ascii="Times New Roman" w:hAnsi="Times New Roman"/>
                                      <w:b/>
                                      <w:sz w:val="20"/>
                                    </w:rPr>
                                  </w:pPr>
                                  <w:r w:rsidRPr="00A223C6">
                                    <w:rPr>
                                      <w:rFonts w:ascii="Times New Roman" w:hAnsi="Times New Roman"/>
                                      <w:b/>
                                      <w:sz w:val="20"/>
                                    </w:rPr>
                                    <w:t>Defekta novēršanas termiņš</w:t>
                                  </w:r>
                                </w:p>
                              </w:tc>
                              <w:tc>
                                <w:tcPr>
                                  <w:tcW w:w="1701" w:type="dxa"/>
                                  <w:tcBorders>
                                    <w:top w:val="single" w:sz="4" w:space="0" w:color="000000"/>
                                    <w:left w:val="single" w:sz="4" w:space="0" w:color="000000"/>
                                    <w:bottom w:val="single" w:sz="4" w:space="0" w:color="000000"/>
                                  </w:tcBorders>
                                </w:tcPr>
                                <w:p w14:paraId="41347A73" w14:textId="77777777" w:rsidR="00B6642C" w:rsidRPr="00A223C6" w:rsidRDefault="00B6642C">
                                  <w:pPr>
                                    <w:snapToGrid w:val="0"/>
                                    <w:spacing w:before="120"/>
                                    <w:jc w:val="center"/>
                                    <w:rPr>
                                      <w:rFonts w:ascii="Times New Roman" w:hAnsi="Times New Roman"/>
                                      <w:b/>
                                      <w:sz w:val="20"/>
                                    </w:rPr>
                                  </w:pPr>
                                  <w:r w:rsidRPr="00A223C6">
                                    <w:rPr>
                                      <w:rFonts w:ascii="Times New Roman" w:hAnsi="Times New Roman"/>
                                      <w:b/>
                                      <w:sz w:val="20"/>
                                    </w:rPr>
                                    <w:t>Defektu konstatējošās personas</w:t>
                                  </w:r>
                                </w:p>
                                <w:p w14:paraId="154A7362" w14:textId="77777777" w:rsidR="00B6642C" w:rsidRPr="00A223C6" w:rsidRDefault="00B6642C">
                                  <w:pPr>
                                    <w:spacing w:before="120"/>
                                    <w:jc w:val="center"/>
                                    <w:rPr>
                                      <w:rFonts w:ascii="Times New Roman" w:hAnsi="Times New Roman"/>
                                      <w:sz w:val="20"/>
                                    </w:rPr>
                                  </w:pPr>
                                  <w:r w:rsidRPr="00A223C6">
                                    <w:rPr>
                                      <w:rFonts w:ascii="Times New Roman" w:hAnsi="Times New Roman"/>
                                      <w:sz w:val="20"/>
                                    </w:rPr>
                                    <w:t>(vārds, uzvārds)</w:t>
                                  </w:r>
                                </w:p>
                              </w:tc>
                              <w:tc>
                                <w:tcPr>
                                  <w:tcW w:w="1220" w:type="dxa"/>
                                  <w:tcBorders>
                                    <w:top w:val="single" w:sz="4" w:space="0" w:color="000000"/>
                                    <w:left w:val="single" w:sz="4" w:space="0" w:color="000000"/>
                                    <w:bottom w:val="single" w:sz="4" w:space="0" w:color="000000"/>
                                    <w:right w:val="single" w:sz="4" w:space="0" w:color="000000"/>
                                  </w:tcBorders>
                                </w:tcPr>
                                <w:p w14:paraId="64394427" w14:textId="77777777" w:rsidR="00B6642C" w:rsidRPr="00A223C6" w:rsidRDefault="00B6642C">
                                  <w:pPr>
                                    <w:snapToGrid w:val="0"/>
                                    <w:spacing w:before="120" w:after="120"/>
                                    <w:jc w:val="center"/>
                                    <w:rPr>
                                      <w:rFonts w:ascii="Times New Roman" w:hAnsi="Times New Roman"/>
                                      <w:b/>
                                      <w:sz w:val="20"/>
                                    </w:rPr>
                                  </w:pPr>
                                  <w:r w:rsidRPr="00A223C6">
                                    <w:rPr>
                                      <w:rFonts w:ascii="Times New Roman" w:hAnsi="Times New Roman"/>
                                      <w:b/>
                                      <w:sz w:val="20"/>
                                    </w:rPr>
                                    <w:t>Atzīme par novērsto defektu</w:t>
                                  </w:r>
                                </w:p>
                              </w:tc>
                            </w:tr>
                            <w:tr w:rsidR="00B6642C" w14:paraId="1FA9B5F6" w14:textId="77777777" w:rsidTr="0057604E">
                              <w:tc>
                                <w:tcPr>
                                  <w:tcW w:w="1474" w:type="dxa"/>
                                  <w:tcBorders>
                                    <w:top w:val="single" w:sz="4" w:space="0" w:color="000000"/>
                                    <w:left w:val="single" w:sz="4" w:space="0" w:color="000000"/>
                                    <w:bottom w:val="single" w:sz="4" w:space="0" w:color="000000"/>
                                  </w:tcBorders>
                                </w:tcPr>
                                <w:p w14:paraId="6B6B4C87" w14:textId="77777777" w:rsidR="00B6642C" w:rsidRDefault="00B6642C">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0E63B48F" w14:textId="77777777" w:rsidR="00B6642C" w:rsidRDefault="00B6642C">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22127970" w14:textId="77777777" w:rsidR="00B6642C" w:rsidRDefault="00B6642C">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39C98CF6" w14:textId="77777777" w:rsidR="00B6642C" w:rsidRDefault="00B6642C">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043199F4" w14:textId="77777777" w:rsidR="00B6642C" w:rsidRDefault="00B6642C">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7DEBDE48" w14:textId="77777777" w:rsidR="00B6642C" w:rsidRDefault="00B6642C">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5CBB7CA5" w14:textId="77777777" w:rsidR="00B6642C" w:rsidRDefault="00B6642C">
                                  <w:pPr>
                                    <w:snapToGrid w:val="0"/>
                                    <w:spacing w:before="120" w:after="120"/>
                                    <w:jc w:val="both"/>
                                  </w:pPr>
                                </w:p>
                              </w:tc>
                            </w:tr>
                            <w:tr w:rsidR="00B6642C" w14:paraId="6885DDD3" w14:textId="77777777" w:rsidTr="0057604E">
                              <w:tc>
                                <w:tcPr>
                                  <w:tcW w:w="1474" w:type="dxa"/>
                                  <w:tcBorders>
                                    <w:top w:val="single" w:sz="4" w:space="0" w:color="000000"/>
                                    <w:left w:val="single" w:sz="4" w:space="0" w:color="000000"/>
                                    <w:bottom w:val="single" w:sz="4" w:space="0" w:color="000000"/>
                                  </w:tcBorders>
                                </w:tcPr>
                                <w:p w14:paraId="4CB6670C" w14:textId="77777777" w:rsidR="00B6642C" w:rsidRDefault="00B6642C">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0C9C188B" w14:textId="77777777" w:rsidR="00B6642C" w:rsidRDefault="00B6642C">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5B665686" w14:textId="77777777" w:rsidR="00B6642C" w:rsidRDefault="00B6642C">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00123E35" w14:textId="77777777" w:rsidR="00B6642C" w:rsidRDefault="00B6642C">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56E91D77" w14:textId="77777777" w:rsidR="00B6642C" w:rsidRDefault="00B6642C">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481C507F" w14:textId="77777777" w:rsidR="00B6642C" w:rsidRDefault="00B6642C">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0148FFB1" w14:textId="77777777" w:rsidR="00B6642C" w:rsidRDefault="00B6642C">
                                  <w:pPr>
                                    <w:snapToGrid w:val="0"/>
                                    <w:spacing w:before="120" w:after="120"/>
                                    <w:jc w:val="both"/>
                                  </w:pPr>
                                </w:p>
                              </w:tc>
                            </w:tr>
                            <w:tr w:rsidR="00B6642C" w14:paraId="61CB4E86" w14:textId="77777777" w:rsidTr="0057604E">
                              <w:tc>
                                <w:tcPr>
                                  <w:tcW w:w="1474" w:type="dxa"/>
                                  <w:tcBorders>
                                    <w:top w:val="single" w:sz="4" w:space="0" w:color="000000"/>
                                    <w:left w:val="single" w:sz="4" w:space="0" w:color="000000"/>
                                    <w:bottom w:val="single" w:sz="4" w:space="0" w:color="000000"/>
                                  </w:tcBorders>
                                </w:tcPr>
                                <w:p w14:paraId="729BCE27" w14:textId="77777777" w:rsidR="00B6642C" w:rsidRDefault="00B6642C">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5E40A60D" w14:textId="77777777" w:rsidR="00B6642C" w:rsidRDefault="00B6642C">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712F3289" w14:textId="77777777" w:rsidR="00B6642C" w:rsidRDefault="00B6642C">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3AB2AE9A" w14:textId="77777777" w:rsidR="00B6642C" w:rsidRDefault="00B6642C">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73E11518" w14:textId="77777777" w:rsidR="00B6642C" w:rsidRDefault="00B6642C">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1CF3410B" w14:textId="77777777" w:rsidR="00B6642C" w:rsidRDefault="00B6642C">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3B12F845" w14:textId="77777777" w:rsidR="00B6642C" w:rsidRDefault="00B6642C">
                                  <w:pPr>
                                    <w:snapToGrid w:val="0"/>
                                    <w:spacing w:before="120" w:after="120"/>
                                    <w:jc w:val="both"/>
                                  </w:pPr>
                                </w:p>
                              </w:tc>
                            </w:tr>
                          </w:tbl>
                          <w:p w14:paraId="4F905441" w14:textId="77777777" w:rsidR="00B6642C" w:rsidRDefault="00B6642C" w:rsidP="00B6642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1EA20" id="_x0000_t202" coordsize="21600,21600" o:spt="202" path="m,l,21600r21600,l21600,xe">
                <v:stroke joinstyle="miter"/>
                <v:path gradientshapeok="t" o:connecttype="rect"/>
              </v:shapetype>
              <v:shape id="Tekstlodziņš 1" o:spid="_x0000_s1026" type="#_x0000_t202" style="position:absolute;left:0;text-align:left;margin-left:0;margin-top:6.75pt;width:493.4pt;height:160.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" stroked="f">
                <v:fill opacity="0"/>
                <v:textbox inset="0,0,0,0">
                  <w:txbxContent>
                    <w:tbl>
                      <w:tblPr>
                        <w:tblW w:w="9584" w:type="dxa"/>
                        <w:tblInd w:w="108" w:type="dxa"/>
                        <w:tblLayout w:type="fixed"/>
                        <w:tblLook w:val="0000" w:firstRow="0" w:lastRow="0" w:firstColumn="0" w:lastColumn="0" w:noHBand="0" w:noVBand="0"/>
                      </w:tblPr>
                      <w:tblGrid>
                        <w:gridCol w:w="1474"/>
                        <w:gridCol w:w="1220"/>
                        <w:gridCol w:w="1393"/>
                        <w:gridCol w:w="1300"/>
                        <w:gridCol w:w="1276"/>
                        <w:gridCol w:w="1701"/>
                        <w:gridCol w:w="1220"/>
                      </w:tblGrid>
                      <w:tr w:rsidR="00B6642C" w14:paraId="03F865F0" w14:textId="77777777" w:rsidTr="0057604E">
                        <w:trPr>
                          <w:trHeight w:val="841"/>
                        </w:trPr>
                        <w:tc>
                          <w:tcPr>
                            <w:tcW w:w="1474" w:type="dxa"/>
                            <w:tcBorders>
                              <w:top w:val="single" w:sz="4" w:space="0" w:color="000000"/>
                              <w:left w:val="single" w:sz="4" w:space="0" w:color="000000"/>
                              <w:bottom w:val="single" w:sz="4" w:space="0" w:color="000000"/>
                            </w:tcBorders>
                          </w:tcPr>
                          <w:p w14:paraId="18DA80BF" w14:textId="77777777" w:rsidR="00B6642C" w:rsidRPr="00A223C6" w:rsidRDefault="00B6642C">
                            <w:pPr>
                              <w:snapToGrid w:val="0"/>
                              <w:spacing w:before="120" w:after="120"/>
                              <w:jc w:val="center"/>
                              <w:rPr>
                                <w:rFonts w:ascii="Times New Roman" w:hAnsi="Times New Roman"/>
                                <w:b/>
                                <w:sz w:val="20"/>
                              </w:rPr>
                            </w:pPr>
                            <w:r>
                              <w:rPr>
                                <w:rFonts w:ascii="Times New Roman" w:hAnsi="Times New Roman"/>
                                <w:b/>
                                <w:sz w:val="20"/>
                              </w:rPr>
                              <w:t xml:space="preserve">Iekārtas </w:t>
                            </w:r>
                            <w:r w:rsidRPr="00A223C6">
                              <w:rPr>
                                <w:rFonts w:ascii="Times New Roman" w:hAnsi="Times New Roman"/>
                                <w:b/>
                                <w:sz w:val="20"/>
                              </w:rPr>
                              <w:t>nosaukums</w:t>
                            </w:r>
                          </w:p>
                        </w:tc>
                        <w:tc>
                          <w:tcPr>
                            <w:tcW w:w="1220" w:type="dxa"/>
                            <w:tcBorders>
                              <w:top w:val="single" w:sz="4" w:space="0" w:color="000000"/>
                              <w:left w:val="single" w:sz="4" w:space="0" w:color="000000"/>
                              <w:bottom w:val="single" w:sz="4" w:space="0" w:color="000000"/>
                            </w:tcBorders>
                          </w:tcPr>
                          <w:p w14:paraId="1189D497" w14:textId="77777777" w:rsidR="00B6642C" w:rsidRPr="00A223C6" w:rsidRDefault="00B6642C" w:rsidP="0057604E">
                            <w:pPr>
                              <w:snapToGrid w:val="0"/>
                              <w:spacing w:before="120" w:after="120"/>
                              <w:jc w:val="center"/>
                              <w:rPr>
                                <w:rFonts w:ascii="Times New Roman" w:hAnsi="Times New Roman"/>
                                <w:b/>
                                <w:sz w:val="20"/>
                              </w:rPr>
                            </w:pPr>
                            <w:r>
                              <w:rPr>
                                <w:rFonts w:ascii="Times New Roman" w:hAnsi="Times New Roman"/>
                                <w:b/>
                                <w:sz w:val="20"/>
                              </w:rPr>
                              <w:t>D</w:t>
                            </w:r>
                            <w:r w:rsidRPr="00A223C6">
                              <w:rPr>
                                <w:rFonts w:ascii="Times New Roman" w:hAnsi="Times New Roman"/>
                                <w:b/>
                                <w:sz w:val="20"/>
                              </w:rPr>
                              <w:t>audz</w:t>
                            </w:r>
                            <w:r>
                              <w:rPr>
                                <w:rFonts w:ascii="Times New Roman" w:hAnsi="Times New Roman"/>
                                <w:b/>
                                <w:sz w:val="20"/>
                              </w:rPr>
                              <w:t>ums</w:t>
                            </w:r>
                          </w:p>
                          <w:p w14:paraId="6FAD56FB" w14:textId="77777777" w:rsidR="00B6642C" w:rsidRPr="00A223C6" w:rsidRDefault="00B6642C">
                            <w:pPr>
                              <w:jc w:val="center"/>
                              <w:rPr>
                                <w:rFonts w:ascii="Times New Roman" w:hAnsi="Times New Roman"/>
                                <w:sz w:val="20"/>
                              </w:rPr>
                            </w:pPr>
                            <w:r w:rsidRPr="00A223C6">
                              <w:rPr>
                                <w:rFonts w:ascii="Times New Roman" w:hAnsi="Times New Roman"/>
                                <w:sz w:val="20"/>
                              </w:rPr>
                              <w:t>(gab.)</w:t>
                            </w:r>
                          </w:p>
                        </w:tc>
                        <w:tc>
                          <w:tcPr>
                            <w:tcW w:w="1393" w:type="dxa"/>
                            <w:tcBorders>
                              <w:top w:val="single" w:sz="4" w:space="0" w:color="000000"/>
                              <w:left w:val="single" w:sz="4" w:space="0" w:color="000000"/>
                              <w:bottom w:val="single" w:sz="4" w:space="0" w:color="000000"/>
                            </w:tcBorders>
                          </w:tcPr>
                          <w:p w14:paraId="67EEC8E0" w14:textId="77777777" w:rsidR="00B6642C" w:rsidRPr="00A223C6" w:rsidRDefault="00B6642C">
                            <w:pPr>
                              <w:snapToGrid w:val="0"/>
                              <w:spacing w:before="120" w:after="120"/>
                              <w:jc w:val="center"/>
                              <w:rPr>
                                <w:rFonts w:ascii="Times New Roman" w:hAnsi="Times New Roman"/>
                                <w:b/>
                                <w:sz w:val="20"/>
                              </w:rPr>
                            </w:pPr>
                            <w:r w:rsidRPr="00A223C6">
                              <w:rPr>
                                <w:rFonts w:ascii="Times New Roman" w:hAnsi="Times New Roman"/>
                                <w:b/>
                                <w:sz w:val="20"/>
                              </w:rPr>
                              <w:t>Konstatētais defekts</w:t>
                            </w:r>
                          </w:p>
                        </w:tc>
                        <w:tc>
                          <w:tcPr>
                            <w:tcW w:w="1300" w:type="dxa"/>
                            <w:tcBorders>
                              <w:top w:val="single" w:sz="4" w:space="0" w:color="000000"/>
                              <w:left w:val="single" w:sz="4" w:space="0" w:color="000000"/>
                              <w:bottom w:val="single" w:sz="4" w:space="0" w:color="000000"/>
                            </w:tcBorders>
                          </w:tcPr>
                          <w:p w14:paraId="4E9D3694" w14:textId="77777777" w:rsidR="00B6642C" w:rsidRPr="00A223C6" w:rsidRDefault="00B6642C">
                            <w:pPr>
                              <w:snapToGrid w:val="0"/>
                              <w:spacing w:before="120" w:after="120"/>
                              <w:jc w:val="center"/>
                              <w:rPr>
                                <w:rFonts w:ascii="Times New Roman" w:hAnsi="Times New Roman"/>
                                <w:b/>
                                <w:sz w:val="20"/>
                              </w:rPr>
                            </w:pPr>
                            <w:r w:rsidRPr="00A223C6">
                              <w:rPr>
                                <w:rFonts w:ascii="Times New Roman" w:hAnsi="Times New Roman"/>
                                <w:b/>
                                <w:sz w:val="20"/>
                              </w:rPr>
                              <w:t>Defekta novēršanas veids</w:t>
                            </w:r>
                          </w:p>
                        </w:tc>
                        <w:tc>
                          <w:tcPr>
                            <w:tcW w:w="1276" w:type="dxa"/>
                            <w:tcBorders>
                              <w:top w:val="single" w:sz="4" w:space="0" w:color="000000"/>
                              <w:left w:val="single" w:sz="4" w:space="0" w:color="000000"/>
                              <w:bottom w:val="single" w:sz="4" w:space="0" w:color="000000"/>
                            </w:tcBorders>
                          </w:tcPr>
                          <w:p w14:paraId="0043B99D" w14:textId="77777777" w:rsidR="00B6642C" w:rsidRPr="00A223C6" w:rsidRDefault="00B6642C">
                            <w:pPr>
                              <w:snapToGrid w:val="0"/>
                              <w:spacing w:before="120" w:after="120"/>
                              <w:jc w:val="center"/>
                              <w:rPr>
                                <w:rFonts w:ascii="Times New Roman" w:hAnsi="Times New Roman"/>
                                <w:b/>
                                <w:sz w:val="20"/>
                              </w:rPr>
                            </w:pPr>
                            <w:r w:rsidRPr="00A223C6">
                              <w:rPr>
                                <w:rFonts w:ascii="Times New Roman" w:hAnsi="Times New Roman"/>
                                <w:b/>
                                <w:sz w:val="20"/>
                              </w:rPr>
                              <w:t>Defekta novēršanas termiņš</w:t>
                            </w:r>
                          </w:p>
                        </w:tc>
                        <w:tc>
                          <w:tcPr>
                            <w:tcW w:w="1701" w:type="dxa"/>
                            <w:tcBorders>
                              <w:top w:val="single" w:sz="4" w:space="0" w:color="000000"/>
                              <w:left w:val="single" w:sz="4" w:space="0" w:color="000000"/>
                              <w:bottom w:val="single" w:sz="4" w:space="0" w:color="000000"/>
                            </w:tcBorders>
                          </w:tcPr>
                          <w:p w14:paraId="41347A73" w14:textId="77777777" w:rsidR="00B6642C" w:rsidRPr="00A223C6" w:rsidRDefault="00B6642C">
                            <w:pPr>
                              <w:snapToGrid w:val="0"/>
                              <w:spacing w:before="120"/>
                              <w:jc w:val="center"/>
                              <w:rPr>
                                <w:rFonts w:ascii="Times New Roman" w:hAnsi="Times New Roman"/>
                                <w:b/>
                                <w:sz w:val="20"/>
                              </w:rPr>
                            </w:pPr>
                            <w:r w:rsidRPr="00A223C6">
                              <w:rPr>
                                <w:rFonts w:ascii="Times New Roman" w:hAnsi="Times New Roman"/>
                                <w:b/>
                                <w:sz w:val="20"/>
                              </w:rPr>
                              <w:t>Defektu konstatējošās personas</w:t>
                            </w:r>
                          </w:p>
                          <w:p w14:paraId="154A7362" w14:textId="77777777" w:rsidR="00B6642C" w:rsidRPr="00A223C6" w:rsidRDefault="00B6642C">
                            <w:pPr>
                              <w:spacing w:before="120"/>
                              <w:jc w:val="center"/>
                              <w:rPr>
                                <w:rFonts w:ascii="Times New Roman" w:hAnsi="Times New Roman"/>
                                <w:sz w:val="20"/>
                              </w:rPr>
                            </w:pPr>
                            <w:r w:rsidRPr="00A223C6">
                              <w:rPr>
                                <w:rFonts w:ascii="Times New Roman" w:hAnsi="Times New Roman"/>
                                <w:sz w:val="20"/>
                              </w:rPr>
                              <w:t>(vārds, uzvārds)</w:t>
                            </w:r>
                          </w:p>
                        </w:tc>
                        <w:tc>
                          <w:tcPr>
                            <w:tcW w:w="1220" w:type="dxa"/>
                            <w:tcBorders>
                              <w:top w:val="single" w:sz="4" w:space="0" w:color="000000"/>
                              <w:left w:val="single" w:sz="4" w:space="0" w:color="000000"/>
                              <w:bottom w:val="single" w:sz="4" w:space="0" w:color="000000"/>
                              <w:right w:val="single" w:sz="4" w:space="0" w:color="000000"/>
                            </w:tcBorders>
                          </w:tcPr>
                          <w:p w14:paraId="64394427" w14:textId="77777777" w:rsidR="00B6642C" w:rsidRPr="00A223C6" w:rsidRDefault="00B6642C">
                            <w:pPr>
                              <w:snapToGrid w:val="0"/>
                              <w:spacing w:before="120" w:after="120"/>
                              <w:jc w:val="center"/>
                              <w:rPr>
                                <w:rFonts w:ascii="Times New Roman" w:hAnsi="Times New Roman"/>
                                <w:b/>
                                <w:sz w:val="20"/>
                              </w:rPr>
                            </w:pPr>
                            <w:r w:rsidRPr="00A223C6">
                              <w:rPr>
                                <w:rFonts w:ascii="Times New Roman" w:hAnsi="Times New Roman"/>
                                <w:b/>
                                <w:sz w:val="20"/>
                              </w:rPr>
                              <w:t>Atzīme par novērsto defektu</w:t>
                            </w:r>
                          </w:p>
                        </w:tc>
                      </w:tr>
                      <w:tr w:rsidR="00B6642C" w14:paraId="1FA9B5F6" w14:textId="77777777" w:rsidTr="0057604E">
                        <w:tc>
                          <w:tcPr>
                            <w:tcW w:w="1474" w:type="dxa"/>
                            <w:tcBorders>
                              <w:top w:val="single" w:sz="4" w:space="0" w:color="000000"/>
                              <w:left w:val="single" w:sz="4" w:space="0" w:color="000000"/>
                              <w:bottom w:val="single" w:sz="4" w:space="0" w:color="000000"/>
                            </w:tcBorders>
                          </w:tcPr>
                          <w:p w14:paraId="6B6B4C87" w14:textId="77777777" w:rsidR="00B6642C" w:rsidRDefault="00B6642C">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0E63B48F" w14:textId="77777777" w:rsidR="00B6642C" w:rsidRDefault="00B6642C">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22127970" w14:textId="77777777" w:rsidR="00B6642C" w:rsidRDefault="00B6642C">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39C98CF6" w14:textId="77777777" w:rsidR="00B6642C" w:rsidRDefault="00B6642C">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043199F4" w14:textId="77777777" w:rsidR="00B6642C" w:rsidRDefault="00B6642C">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7DEBDE48" w14:textId="77777777" w:rsidR="00B6642C" w:rsidRDefault="00B6642C">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5CBB7CA5" w14:textId="77777777" w:rsidR="00B6642C" w:rsidRDefault="00B6642C">
                            <w:pPr>
                              <w:snapToGrid w:val="0"/>
                              <w:spacing w:before="120" w:after="120"/>
                              <w:jc w:val="both"/>
                            </w:pPr>
                          </w:p>
                        </w:tc>
                      </w:tr>
                      <w:tr w:rsidR="00B6642C" w14:paraId="6885DDD3" w14:textId="77777777" w:rsidTr="0057604E">
                        <w:tc>
                          <w:tcPr>
                            <w:tcW w:w="1474" w:type="dxa"/>
                            <w:tcBorders>
                              <w:top w:val="single" w:sz="4" w:space="0" w:color="000000"/>
                              <w:left w:val="single" w:sz="4" w:space="0" w:color="000000"/>
                              <w:bottom w:val="single" w:sz="4" w:space="0" w:color="000000"/>
                            </w:tcBorders>
                          </w:tcPr>
                          <w:p w14:paraId="4CB6670C" w14:textId="77777777" w:rsidR="00B6642C" w:rsidRDefault="00B6642C">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0C9C188B" w14:textId="77777777" w:rsidR="00B6642C" w:rsidRDefault="00B6642C">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5B665686" w14:textId="77777777" w:rsidR="00B6642C" w:rsidRDefault="00B6642C">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00123E35" w14:textId="77777777" w:rsidR="00B6642C" w:rsidRDefault="00B6642C">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56E91D77" w14:textId="77777777" w:rsidR="00B6642C" w:rsidRDefault="00B6642C">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481C507F" w14:textId="77777777" w:rsidR="00B6642C" w:rsidRDefault="00B6642C">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0148FFB1" w14:textId="77777777" w:rsidR="00B6642C" w:rsidRDefault="00B6642C">
                            <w:pPr>
                              <w:snapToGrid w:val="0"/>
                              <w:spacing w:before="120" w:after="120"/>
                              <w:jc w:val="both"/>
                            </w:pPr>
                          </w:p>
                        </w:tc>
                      </w:tr>
                      <w:tr w:rsidR="00B6642C" w14:paraId="61CB4E86" w14:textId="77777777" w:rsidTr="0057604E">
                        <w:tc>
                          <w:tcPr>
                            <w:tcW w:w="1474" w:type="dxa"/>
                            <w:tcBorders>
                              <w:top w:val="single" w:sz="4" w:space="0" w:color="000000"/>
                              <w:left w:val="single" w:sz="4" w:space="0" w:color="000000"/>
                              <w:bottom w:val="single" w:sz="4" w:space="0" w:color="000000"/>
                            </w:tcBorders>
                          </w:tcPr>
                          <w:p w14:paraId="729BCE27" w14:textId="77777777" w:rsidR="00B6642C" w:rsidRDefault="00B6642C">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5E40A60D" w14:textId="77777777" w:rsidR="00B6642C" w:rsidRDefault="00B6642C">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712F3289" w14:textId="77777777" w:rsidR="00B6642C" w:rsidRDefault="00B6642C">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3AB2AE9A" w14:textId="77777777" w:rsidR="00B6642C" w:rsidRDefault="00B6642C">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73E11518" w14:textId="77777777" w:rsidR="00B6642C" w:rsidRDefault="00B6642C">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1CF3410B" w14:textId="77777777" w:rsidR="00B6642C" w:rsidRDefault="00B6642C">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3B12F845" w14:textId="77777777" w:rsidR="00B6642C" w:rsidRDefault="00B6642C">
                            <w:pPr>
                              <w:snapToGrid w:val="0"/>
                              <w:spacing w:before="120" w:after="120"/>
                              <w:jc w:val="both"/>
                            </w:pPr>
                          </w:p>
                        </w:tc>
                      </w:tr>
                    </w:tbl>
                    <w:p w14:paraId="4F905441" w14:textId="77777777" w:rsidR="00B6642C" w:rsidRDefault="00B6642C" w:rsidP="00B6642C">
                      <w:r>
                        <w:t xml:space="preserve"> </w:t>
                      </w:r>
                    </w:p>
                  </w:txbxContent>
                </v:textbox>
                <w10:wrap type="square" side="largest" anchorx="margin"/>
              </v:shape>
            </w:pict>
          </mc:Fallback>
        </mc:AlternateContent>
      </w:r>
    </w:p>
    <w:p w14:paraId="196FF949" w14:textId="77777777" w:rsidR="00B6642C" w:rsidRPr="00710B62" w:rsidRDefault="00B6642C" w:rsidP="00B6642C">
      <w:pPr>
        <w:widowControl w:val="0"/>
        <w:suppressAutoHyphens/>
        <w:spacing w:before="120"/>
        <w:jc w:val="both"/>
        <w:rPr>
          <w:rFonts w:ascii="Times New Roman" w:eastAsia="Lucida Sans Unicode" w:hAnsi="Times New Roman" w:cs="Times New Roman"/>
          <w:kern w:val="1"/>
        </w:rPr>
      </w:pPr>
      <w:r w:rsidRPr="00710B62">
        <w:rPr>
          <w:rFonts w:ascii="Times New Roman" w:eastAsia="Lucida Sans Unicode" w:hAnsi="Times New Roman" w:cs="Times New Roman"/>
          <w:kern w:val="1"/>
        </w:rPr>
        <w:t xml:space="preserve">Defekta </w:t>
      </w:r>
      <w:smartTag w:uri="schemas-tilde-lv/tildestengine" w:element="veidnes">
        <w:smartTagPr>
          <w:attr w:name="text" w:val="akts"/>
          <w:attr w:name="baseform" w:val="akts"/>
          <w:attr w:name="id" w:val="-1"/>
        </w:smartTagPr>
        <w:r w:rsidRPr="00710B62">
          <w:rPr>
            <w:rFonts w:ascii="Times New Roman" w:eastAsia="Lucida Sans Unicode" w:hAnsi="Times New Roman" w:cs="Times New Roman"/>
            <w:kern w:val="1"/>
          </w:rPr>
          <w:t>akts</w:t>
        </w:r>
      </w:smartTag>
      <w:r w:rsidRPr="00710B62">
        <w:rPr>
          <w:rFonts w:ascii="Times New Roman" w:eastAsia="Lucida Sans Unicode" w:hAnsi="Times New Roman" w:cs="Times New Roman"/>
          <w:kern w:val="1"/>
        </w:rPr>
        <w:t xml:space="preserve"> sastādīts uz __ (_______) lapām, pa vienam eksemplāram katrai no Pusēm.</w:t>
      </w:r>
    </w:p>
    <w:p w14:paraId="77BB3038" w14:textId="77777777" w:rsidR="00B6642C" w:rsidRPr="00710B62" w:rsidRDefault="00B6642C" w:rsidP="00B6642C">
      <w:pPr>
        <w:widowControl w:val="0"/>
        <w:suppressAutoHyphens/>
        <w:spacing w:before="120"/>
        <w:jc w:val="both"/>
        <w:rPr>
          <w:rFonts w:ascii="Times New Roman" w:eastAsia="Lucida Sans Unicode" w:hAnsi="Times New Roman" w:cs="Times New Roman"/>
          <w:kern w:val="1"/>
        </w:rPr>
      </w:pPr>
      <w:r w:rsidRPr="00710B62">
        <w:rPr>
          <w:rFonts w:ascii="Times New Roman" w:eastAsia="Lucida Sans Unicode" w:hAnsi="Times New Roman" w:cs="Times New Roman"/>
          <w:kern w:val="1"/>
        </w:rPr>
        <w:t>Defekta aktu sastādīja:</w:t>
      </w:r>
    </w:p>
    <w:p w14:paraId="6335D837" w14:textId="77777777" w:rsidR="00B6642C" w:rsidRPr="00710B62" w:rsidRDefault="00B6642C" w:rsidP="00B6642C">
      <w:pPr>
        <w:widowControl w:val="0"/>
        <w:suppressAutoHyphens/>
        <w:spacing w:before="120"/>
        <w:rPr>
          <w:rFonts w:ascii="Times New Roman" w:eastAsia="Lucida Sans Unicode" w:hAnsi="Times New Roman" w:cs="Times New Roman"/>
          <w:kern w:val="1"/>
        </w:rPr>
      </w:pPr>
      <w:r w:rsidRPr="00710B62">
        <w:rPr>
          <w:rFonts w:ascii="Times New Roman" w:eastAsia="Lucida Sans Unicode" w:hAnsi="Times New Roman" w:cs="Times New Roman"/>
          <w:kern w:val="1"/>
        </w:rPr>
        <w:t>1) Pasūtītāja pārstāvis: ________________________________________________________</w:t>
      </w:r>
    </w:p>
    <w:p w14:paraId="23B4AA32" w14:textId="77777777" w:rsidR="00B6642C" w:rsidRPr="00710B62" w:rsidRDefault="00B6642C" w:rsidP="00B6642C">
      <w:pPr>
        <w:widowControl w:val="0"/>
        <w:suppressAutoHyphens/>
        <w:jc w:val="center"/>
        <w:rPr>
          <w:rFonts w:ascii="Times New Roman" w:eastAsia="Lucida Sans Unicode" w:hAnsi="Times New Roman" w:cs="Times New Roman"/>
          <w:kern w:val="1"/>
        </w:rPr>
      </w:pPr>
      <w:r w:rsidRPr="00710B62">
        <w:rPr>
          <w:rFonts w:ascii="Times New Roman" w:eastAsia="Lucida Sans Unicode" w:hAnsi="Times New Roman" w:cs="Times New Roman"/>
          <w:kern w:val="1"/>
        </w:rPr>
        <w:t>(amats, vārds, uzvārds)</w:t>
      </w:r>
    </w:p>
    <w:p w14:paraId="64F20F70" w14:textId="77777777" w:rsidR="00B6642C" w:rsidRPr="00710B62" w:rsidRDefault="00B6642C" w:rsidP="00B6642C">
      <w:pPr>
        <w:widowControl w:val="0"/>
        <w:suppressAutoHyphens/>
        <w:jc w:val="center"/>
        <w:rPr>
          <w:rFonts w:ascii="Times New Roman" w:eastAsia="Lucida Sans Unicode" w:hAnsi="Times New Roman" w:cs="Times New Roman"/>
          <w:kern w:val="1"/>
        </w:rPr>
      </w:pPr>
      <w:r w:rsidRPr="00710B62">
        <w:rPr>
          <w:rFonts w:ascii="Times New Roman" w:eastAsia="Lucida Sans Unicode" w:hAnsi="Times New Roman" w:cs="Times New Roman"/>
          <w:kern w:val="1"/>
        </w:rPr>
        <w:t>_________________________________________________________________________ (Pasūtītāja adrese, reģ. Nr. u.c. rekvizīti)</w:t>
      </w:r>
    </w:p>
    <w:p w14:paraId="35471C45" w14:textId="77777777" w:rsidR="00B6642C" w:rsidRPr="00710B62" w:rsidRDefault="00B6642C" w:rsidP="00B6642C">
      <w:pPr>
        <w:widowControl w:val="0"/>
        <w:suppressAutoHyphens/>
        <w:spacing w:before="120"/>
        <w:rPr>
          <w:rFonts w:ascii="Times New Roman" w:eastAsia="Lucida Sans Unicode" w:hAnsi="Times New Roman" w:cs="Times New Roman"/>
          <w:kern w:val="1"/>
        </w:rPr>
      </w:pPr>
      <w:r w:rsidRPr="00710B62">
        <w:rPr>
          <w:rFonts w:ascii="Times New Roman" w:eastAsia="Lucida Sans Unicode" w:hAnsi="Times New Roman" w:cs="Times New Roman"/>
          <w:kern w:val="1"/>
        </w:rPr>
        <w:t>2) Izpildītāja pārstāvis: ________________________________________________________</w:t>
      </w:r>
    </w:p>
    <w:p w14:paraId="04146214" w14:textId="77777777" w:rsidR="00B6642C" w:rsidRPr="00710B62" w:rsidRDefault="00B6642C" w:rsidP="00B6642C">
      <w:pPr>
        <w:widowControl w:val="0"/>
        <w:pBdr>
          <w:bottom w:val="single" w:sz="8" w:space="1" w:color="000000"/>
        </w:pBdr>
        <w:suppressAutoHyphens/>
        <w:jc w:val="center"/>
        <w:rPr>
          <w:rFonts w:ascii="Times New Roman" w:eastAsia="Lucida Sans Unicode" w:hAnsi="Times New Roman" w:cs="Times New Roman"/>
          <w:kern w:val="1"/>
        </w:rPr>
      </w:pPr>
      <w:r w:rsidRPr="00710B62">
        <w:rPr>
          <w:rFonts w:ascii="Times New Roman" w:eastAsia="Lucida Sans Unicode" w:hAnsi="Times New Roman" w:cs="Times New Roman"/>
          <w:kern w:val="1"/>
        </w:rPr>
        <w:t xml:space="preserve"> (amats, vārds, uzvārds)</w:t>
      </w:r>
    </w:p>
    <w:p w14:paraId="1D035908" w14:textId="77777777" w:rsidR="00B6642C" w:rsidRPr="00710B62" w:rsidRDefault="00B6642C" w:rsidP="00B6642C">
      <w:pPr>
        <w:widowControl w:val="0"/>
        <w:pBdr>
          <w:bottom w:val="single" w:sz="8" w:space="1" w:color="000000"/>
        </w:pBdr>
        <w:suppressAutoHyphens/>
        <w:jc w:val="center"/>
        <w:rPr>
          <w:rFonts w:ascii="Times New Roman" w:eastAsia="Lucida Sans Unicode" w:hAnsi="Times New Roman" w:cs="Times New Roman"/>
          <w:kern w:val="1"/>
        </w:rPr>
      </w:pPr>
    </w:p>
    <w:p w14:paraId="247B517D" w14:textId="77777777" w:rsidR="00B6642C" w:rsidRPr="00710B62" w:rsidRDefault="00B6642C" w:rsidP="00B6642C">
      <w:pPr>
        <w:rPr>
          <w:rFonts w:ascii="Times New Roman" w:hAnsi="Times New Roman" w:cs="Times New Roman"/>
        </w:rPr>
      </w:pPr>
      <w:r w:rsidRPr="00710B62">
        <w:rPr>
          <w:rFonts w:ascii="Times New Roman" w:eastAsia="Lucida Sans Unicode" w:hAnsi="Times New Roman" w:cs="Times New Roman"/>
          <w:kern w:val="1"/>
        </w:rPr>
        <w:t>(Izpildītāja adrese, reģ. Nr. u.c. rekvizīti)</w:t>
      </w:r>
    </w:p>
    <w:p w14:paraId="1E4C0EE6" w14:textId="242242D0" w:rsidR="00B6642C" w:rsidRPr="00710B62" w:rsidRDefault="00B6642C" w:rsidP="00206836">
      <w:pPr>
        <w:jc w:val="right"/>
        <w:rPr>
          <w:rFonts w:ascii="Times New Roman" w:eastAsia="Times New Roman" w:hAnsi="Times New Roman" w:cs="Times New Roman"/>
          <w:kern w:val="0"/>
          <w14:ligatures w14:val="none"/>
        </w:rPr>
        <w:sectPr w:rsidR="00B6642C" w:rsidRPr="00710B62" w:rsidSect="00754816">
          <w:pgSz w:w="11906" w:h="16838" w:code="9"/>
          <w:pgMar w:top="1134" w:right="1134" w:bottom="1134" w:left="1701" w:header="709" w:footer="709" w:gutter="0"/>
          <w:cols w:space="708"/>
          <w:titlePg/>
          <w:docGrid w:linePitch="360"/>
        </w:sectPr>
      </w:pPr>
    </w:p>
    <w:p w14:paraId="53E71320" w14:textId="61AA88D5" w:rsidR="004B5074" w:rsidRPr="00710B62" w:rsidRDefault="004B5074" w:rsidP="004B5074">
      <w:pPr>
        <w:tabs>
          <w:tab w:val="left" w:pos="5103"/>
        </w:tabs>
        <w:spacing w:after="0" w:line="240" w:lineRule="auto"/>
        <w:ind w:left="644" w:firstLine="4176"/>
        <w:jc w:val="right"/>
        <w:rPr>
          <w:rFonts w:ascii="Times New Roman" w:eastAsia="Times New Roman" w:hAnsi="Times New Roman" w:cs="Times New Roman"/>
          <w:b/>
          <w:bCs/>
          <w:kern w:val="0"/>
          <w14:ligatures w14:val="none"/>
        </w:rPr>
      </w:pPr>
      <w:r w:rsidRPr="00710B62">
        <w:rPr>
          <w:rFonts w:ascii="Times New Roman" w:eastAsia="Times New Roman" w:hAnsi="Times New Roman" w:cs="Times New Roman"/>
          <w:b/>
          <w:bCs/>
          <w:kern w:val="0"/>
          <w14:ligatures w14:val="none"/>
        </w:rPr>
        <w:lastRenderedPageBreak/>
        <w:t>2. pielikums</w:t>
      </w:r>
    </w:p>
    <w:p w14:paraId="62D5A5A3" w14:textId="77777777" w:rsidR="004B5074" w:rsidRPr="00710B62" w:rsidRDefault="004B5074" w:rsidP="004B5074">
      <w:pPr>
        <w:spacing w:after="0" w:line="240" w:lineRule="auto"/>
        <w:ind w:left="644"/>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Iepirkuma procedūras nolikumam</w:t>
      </w:r>
    </w:p>
    <w:p w14:paraId="1BBA11B4" w14:textId="77777777" w:rsidR="005C53E8" w:rsidRPr="00710B62" w:rsidRDefault="005C53E8" w:rsidP="005C53E8">
      <w:pPr>
        <w:spacing w:after="0" w:line="240" w:lineRule="auto"/>
        <w:jc w:val="right"/>
        <w:rPr>
          <w:rFonts w:ascii="Times New Roman" w:eastAsia="Times New Roman" w:hAnsi="Times New Roman" w:cs="Times New Roman"/>
          <w:kern w:val="0"/>
          <w:szCs w:val="20"/>
          <w14:ligatures w14:val="none"/>
        </w:rPr>
      </w:pPr>
      <w:r w:rsidRPr="00710B62">
        <w:rPr>
          <w:rFonts w:ascii="Times New Roman" w:eastAsia="Times New Roman" w:hAnsi="Times New Roman" w:cs="Times New Roman"/>
          <w:kern w:val="0"/>
          <w14:ligatures w14:val="none"/>
        </w:rPr>
        <w:t>“Ražošanas iekārtu (gāzu analizatoru, diagnostikas, iekrāvēju) kalibrēšana, tehniskā apkope un remonts”</w:t>
      </w:r>
    </w:p>
    <w:p w14:paraId="4C45E807" w14:textId="0D2116CB" w:rsidR="005C53E8" w:rsidRPr="00710B62" w:rsidRDefault="005C53E8" w:rsidP="005C53E8">
      <w:pPr>
        <w:spacing w:after="0" w:line="240" w:lineRule="auto"/>
        <w:ind w:left="644"/>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identifikācijas Nr. RS/2025/</w:t>
      </w:r>
      <w:r w:rsidR="00764328">
        <w:rPr>
          <w:rFonts w:ascii="Times New Roman" w:eastAsia="Times New Roman" w:hAnsi="Times New Roman" w:cs="Times New Roman"/>
          <w:kern w:val="0"/>
          <w14:ligatures w14:val="none"/>
        </w:rPr>
        <w:t>71</w:t>
      </w:r>
    </w:p>
    <w:p w14:paraId="5BA1932A" w14:textId="77777777" w:rsidR="00573B40" w:rsidRPr="00710B62" w:rsidRDefault="00573B40" w:rsidP="00367B78">
      <w:pPr>
        <w:spacing w:before="120" w:after="0" w:line="240" w:lineRule="auto"/>
        <w:jc w:val="center"/>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PIETEIKUMA FORMA</w:t>
      </w:r>
    </w:p>
    <w:p w14:paraId="60979696" w14:textId="77777777" w:rsidR="00573B40" w:rsidRPr="00710B62" w:rsidRDefault="00573B40" w:rsidP="00573B40">
      <w:pPr>
        <w:keepNext/>
        <w:spacing w:after="0" w:line="240" w:lineRule="auto"/>
        <w:jc w:val="center"/>
        <w:outlineLvl w:val="2"/>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Pieteikums</w:t>
      </w:r>
    </w:p>
    <w:p w14:paraId="3278DAA6" w14:textId="71D01720" w:rsidR="00573B40" w:rsidRPr="00710B62" w:rsidRDefault="00573B40" w:rsidP="00DA2B6F">
      <w:pPr>
        <w:keepNext/>
        <w:spacing w:after="0" w:line="240" w:lineRule="auto"/>
        <w:jc w:val="center"/>
        <w:outlineLvl w:val="2"/>
        <w:rPr>
          <w:rFonts w:ascii="Times New Roman" w:eastAsia="Times New Roman" w:hAnsi="Times New Roman" w:cs="Times New Roman"/>
          <w:b/>
          <w:bCs/>
          <w:kern w:val="0"/>
          <w14:ligatures w14:val="none"/>
        </w:rPr>
      </w:pPr>
      <w:r w:rsidRPr="00710B62">
        <w:rPr>
          <w:rFonts w:ascii="Times New Roman" w:eastAsia="Times New Roman" w:hAnsi="Times New Roman" w:cs="Times New Roman"/>
          <w:b/>
          <w:kern w:val="0"/>
          <w14:ligatures w14:val="none"/>
        </w:rPr>
        <w:t xml:space="preserve">Iepirkuma procedūrā  </w:t>
      </w:r>
      <w:r w:rsidRPr="00710B62">
        <w:rPr>
          <w:rFonts w:ascii="Times New Roman" w:eastAsia="Times New Roman" w:hAnsi="Times New Roman" w:cs="Times New Roman"/>
          <w:b/>
          <w:bCs/>
          <w:kern w:val="0"/>
          <w14:ligatures w14:val="none"/>
        </w:rPr>
        <w:t>“</w:t>
      </w:r>
      <w:r w:rsidR="0067647B" w:rsidRPr="00710B62">
        <w:rPr>
          <w:rFonts w:ascii="Times New Roman" w:eastAsia="Times New Roman" w:hAnsi="Times New Roman" w:cs="Times New Roman"/>
          <w:b/>
          <w:bCs/>
          <w:kern w:val="0"/>
          <w14:ligatures w14:val="none"/>
        </w:rPr>
        <w:t>Ražošanas iekārtu (gāzu analizatoru, diagnostikas, iekrāvēju) kalibrēšana, tehniskā apkope un remonts</w:t>
      </w:r>
      <w:r w:rsidRPr="00710B62">
        <w:rPr>
          <w:rFonts w:ascii="Times New Roman" w:eastAsia="Times New Roman" w:hAnsi="Times New Roman" w:cs="Times New Roman"/>
          <w:b/>
          <w:bCs/>
          <w:kern w:val="0"/>
          <w14:ligatures w14:val="none"/>
        </w:rPr>
        <w:t>”</w:t>
      </w:r>
    </w:p>
    <w:p w14:paraId="6168EA32" w14:textId="7ED14EF5" w:rsidR="00573B40" w:rsidRDefault="00573B40" w:rsidP="00573B40">
      <w:pPr>
        <w:spacing w:after="0" w:line="240" w:lineRule="auto"/>
        <w:jc w:val="center"/>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identifikācijas Nr. RS/2025/</w:t>
      </w:r>
      <w:r w:rsidR="00764328">
        <w:rPr>
          <w:rFonts w:ascii="Times New Roman" w:eastAsia="Times New Roman" w:hAnsi="Times New Roman" w:cs="Times New Roman"/>
          <w:kern w:val="0"/>
          <w14:ligatures w14:val="none"/>
        </w:rPr>
        <w:t>71</w:t>
      </w:r>
    </w:p>
    <w:p w14:paraId="7FFAD375" w14:textId="77777777" w:rsidR="00614AD7" w:rsidRPr="00710B62" w:rsidRDefault="00614AD7" w:rsidP="00573B40">
      <w:pPr>
        <w:spacing w:after="0" w:line="240" w:lineRule="auto"/>
        <w:jc w:val="center"/>
        <w:outlineLvl w:val="0"/>
        <w:rPr>
          <w:rFonts w:ascii="Times New Roman" w:eastAsia="Times New Roman" w:hAnsi="Times New Roman" w:cs="Times New Roman"/>
          <w:i/>
          <w:kern w:val="0"/>
          <w14:ligatures w14:val="none"/>
        </w:rPr>
      </w:pPr>
    </w:p>
    <w:p w14:paraId="10ED5C7B" w14:textId="77777777" w:rsidR="00573B40" w:rsidRPr="00710B62" w:rsidRDefault="00573B40" w:rsidP="00573B40">
      <w:pPr>
        <w:numPr>
          <w:ilvl w:val="0"/>
          <w:numId w:val="10"/>
        </w:numPr>
        <w:spacing w:after="0" w:line="240" w:lineRule="auto"/>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IESNIEDZA</w:t>
      </w:r>
    </w:p>
    <w:tbl>
      <w:tblPr>
        <w:tblW w:w="8531"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2"/>
        <w:gridCol w:w="4599"/>
      </w:tblGrid>
      <w:tr w:rsidR="00573B40" w:rsidRPr="00710B62" w14:paraId="40CA1C76" w14:textId="77777777" w:rsidTr="008D657A">
        <w:trPr>
          <w:cantSplit/>
        </w:trPr>
        <w:tc>
          <w:tcPr>
            <w:tcW w:w="3932" w:type="dxa"/>
            <w:shd w:val="pct15" w:color="000000" w:fill="FFFFFF"/>
          </w:tcPr>
          <w:p w14:paraId="7D0185C4"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Uzņēmuma pilns nosaukums</w:t>
            </w:r>
          </w:p>
        </w:tc>
        <w:tc>
          <w:tcPr>
            <w:tcW w:w="4599" w:type="dxa"/>
            <w:shd w:val="clear" w:color="auto" w:fill="auto"/>
          </w:tcPr>
          <w:p w14:paraId="3E759B0D"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p>
        </w:tc>
      </w:tr>
      <w:tr w:rsidR="00573B40" w:rsidRPr="00710B62" w14:paraId="1EEC07D9" w14:textId="77777777" w:rsidTr="008D657A">
        <w:trPr>
          <w:cantSplit/>
          <w:trHeight w:val="242"/>
        </w:trPr>
        <w:tc>
          <w:tcPr>
            <w:tcW w:w="3932" w:type="dxa"/>
            <w:shd w:val="clear" w:color="auto" w:fill="D9D9D9"/>
          </w:tcPr>
          <w:p w14:paraId="24B2B36F"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Uzņēmuma reģistrācijas numurs un datums</w:t>
            </w:r>
          </w:p>
        </w:tc>
        <w:tc>
          <w:tcPr>
            <w:tcW w:w="4599" w:type="dxa"/>
          </w:tcPr>
          <w:p w14:paraId="769A779F"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p>
        </w:tc>
      </w:tr>
      <w:tr w:rsidR="00573B40" w:rsidRPr="00710B62" w14:paraId="0CBDBB2A" w14:textId="77777777" w:rsidTr="008D657A">
        <w:trPr>
          <w:cantSplit/>
          <w:trHeight w:val="130"/>
        </w:trPr>
        <w:tc>
          <w:tcPr>
            <w:tcW w:w="3932" w:type="dxa"/>
            <w:shd w:val="clear" w:color="auto" w:fill="D9D9D9"/>
          </w:tcPr>
          <w:p w14:paraId="5FF5D7B0"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Juridiskā adrese</w:t>
            </w:r>
          </w:p>
        </w:tc>
        <w:tc>
          <w:tcPr>
            <w:tcW w:w="4599" w:type="dxa"/>
          </w:tcPr>
          <w:p w14:paraId="75605C31"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p>
        </w:tc>
      </w:tr>
      <w:tr w:rsidR="00573B40" w:rsidRPr="00710B62" w14:paraId="58EF4995" w14:textId="77777777" w:rsidTr="008D657A">
        <w:trPr>
          <w:cantSplit/>
          <w:trHeight w:val="130"/>
        </w:trPr>
        <w:tc>
          <w:tcPr>
            <w:tcW w:w="3932" w:type="dxa"/>
            <w:shd w:val="clear" w:color="auto" w:fill="D9D9D9"/>
          </w:tcPr>
          <w:p w14:paraId="65C1FB5E"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Faktiskā adrese</w:t>
            </w:r>
          </w:p>
        </w:tc>
        <w:tc>
          <w:tcPr>
            <w:tcW w:w="4599" w:type="dxa"/>
          </w:tcPr>
          <w:p w14:paraId="5DD53F6E"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p>
        </w:tc>
      </w:tr>
      <w:tr w:rsidR="00573B40" w:rsidRPr="00710B62" w14:paraId="46F6AD19" w14:textId="77777777" w:rsidTr="008D657A">
        <w:trPr>
          <w:cantSplit/>
          <w:trHeight w:val="130"/>
        </w:trPr>
        <w:tc>
          <w:tcPr>
            <w:tcW w:w="3932" w:type="dxa"/>
            <w:shd w:val="clear" w:color="auto" w:fill="D9D9D9"/>
          </w:tcPr>
          <w:p w14:paraId="6EE6C52C"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Bankas rekvizīti</w:t>
            </w:r>
          </w:p>
        </w:tc>
        <w:tc>
          <w:tcPr>
            <w:tcW w:w="4599" w:type="dxa"/>
          </w:tcPr>
          <w:p w14:paraId="26272657"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p>
        </w:tc>
      </w:tr>
    </w:tbl>
    <w:p w14:paraId="4D3C7BA7" w14:textId="77777777" w:rsidR="00614AD7" w:rsidRDefault="00614AD7" w:rsidP="00614AD7">
      <w:pPr>
        <w:spacing w:after="0" w:line="240" w:lineRule="auto"/>
        <w:ind w:left="360"/>
        <w:rPr>
          <w:rFonts w:ascii="Times New Roman" w:eastAsia="Times New Roman" w:hAnsi="Times New Roman" w:cs="Times New Roman"/>
          <w:b/>
          <w:kern w:val="0"/>
          <w14:ligatures w14:val="none"/>
        </w:rPr>
      </w:pPr>
    </w:p>
    <w:p w14:paraId="005B7B97" w14:textId="6E5BA7AD" w:rsidR="00573B40" w:rsidRPr="00710B62" w:rsidRDefault="00573B40" w:rsidP="00573B40">
      <w:pPr>
        <w:numPr>
          <w:ilvl w:val="0"/>
          <w:numId w:val="10"/>
        </w:numPr>
        <w:spacing w:after="0" w:line="240" w:lineRule="auto"/>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KONTAKTPERSONA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571"/>
      </w:tblGrid>
      <w:tr w:rsidR="00573B40" w:rsidRPr="00710B62" w14:paraId="67EF4DC0" w14:textId="77777777" w:rsidTr="008D657A">
        <w:trPr>
          <w:cantSplit/>
        </w:trPr>
        <w:tc>
          <w:tcPr>
            <w:tcW w:w="3960" w:type="dxa"/>
            <w:tcBorders>
              <w:right w:val="single" w:sz="4" w:space="0" w:color="auto"/>
            </w:tcBorders>
            <w:shd w:val="pct15" w:color="000000" w:fill="FFFFFF"/>
          </w:tcPr>
          <w:p w14:paraId="50A10BB9"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Vārds, uzvārds</w:t>
            </w:r>
          </w:p>
        </w:tc>
        <w:tc>
          <w:tcPr>
            <w:tcW w:w="4571" w:type="dxa"/>
            <w:tcBorders>
              <w:left w:val="single" w:sz="4" w:space="0" w:color="auto"/>
            </w:tcBorders>
          </w:tcPr>
          <w:p w14:paraId="4D4B9711"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p>
        </w:tc>
      </w:tr>
      <w:tr w:rsidR="00573B40" w:rsidRPr="00710B62" w14:paraId="3F9DE326" w14:textId="77777777" w:rsidTr="008D657A">
        <w:trPr>
          <w:cantSplit/>
          <w:trHeight w:val="130"/>
        </w:trPr>
        <w:tc>
          <w:tcPr>
            <w:tcW w:w="3960" w:type="dxa"/>
            <w:tcBorders>
              <w:right w:val="single" w:sz="4" w:space="0" w:color="auto"/>
            </w:tcBorders>
            <w:shd w:val="pct15" w:color="000000" w:fill="FFFFFF"/>
          </w:tcPr>
          <w:p w14:paraId="6286B223"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Tālruņa numurs</w:t>
            </w:r>
          </w:p>
        </w:tc>
        <w:tc>
          <w:tcPr>
            <w:tcW w:w="4571" w:type="dxa"/>
            <w:tcBorders>
              <w:left w:val="single" w:sz="4" w:space="0" w:color="auto"/>
            </w:tcBorders>
          </w:tcPr>
          <w:p w14:paraId="646CDE6D"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p>
        </w:tc>
      </w:tr>
      <w:tr w:rsidR="00573B40" w:rsidRPr="00710B62" w14:paraId="69DF3BE4" w14:textId="77777777" w:rsidTr="008D657A">
        <w:trPr>
          <w:cantSplit/>
          <w:trHeight w:val="130"/>
        </w:trPr>
        <w:tc>
          <w:tcPr>
            <w:tcW w:w="3960" w:type="dxa"/>
            <w:tcBorders>
              <w:right w:val="single" w:sz="4" w:space="0" w:color="auto"/>
            </w:tcBorders>
            <w:shd w:val="pct15" w:color="000000" w:fill="FFFFFF"/>
          </w:tcPr>
          <w:p w14:paraId="272003B2"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E-pasta adrese</w:t>
            </w:r>
          </w:p>
        </w:tc>
        <w:tc>
          <w:tcPr>
            <w:tcW w:w="4571" w:type="dxa"/>
            <w:tcBorders>
              <w:left w:val="single" w:sz="4" w:space="0" w:color="auto"/>
            </w:tcBorders>
          </w:tcPr>
          <w:p w14:paraId="123A83CE"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p>
        </w:tc>
      </w:tr>
    </w:tbl>
    <w:p w14:paraId="271DC385" w14:textId="77777777" w:rsidR="00614AD7" w:rsidRDefault="00614AD7" w:rsidP="00614AD7">
      <w:pPr>
        <w:spacing w:after="0" w:line="240" w:lineRule="auto"/>
        <w:ind w:left="357"/>
        <w:rPr>
          <w:rFonts w:ascii="Times New Roman" w:eastAsia="Times New Roman" w:hAnsi="Times New Roman" w:cs="Times New Roman"/>
          <w:b/>
          <w:kern w:val="0"/>
          <w14:ligatures w14:val="none"/>
        </w:rPr>
      </w:pPr>
    </w:p>
    <w:p w14:paraId="340993AA" w14:textId="24608D69" w:rsidR="00573B40" w:rsidRPr="00710B62" w:rsidRDefault="00573B40" w:rsidP="00573B40">
      <w:pPr>
        <w:numPr>
          <w:ilvl w:val="0"/>
          <w:numId w:val="10"/>
        </w:numPr>
        <w:spacing w:after="0" w:line="240" w:lineRule="auto"/>
        <w:ind w:left="357" w:hanging="357"/>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PIETEIKUMS</w:t>
      </w:r>
    </w:p>
    <w:p w14:paraId="6E72A191" w14:textId="77777777" w:rsidR="00573B40" w:rsidRDefault="00573B40" w:rsidP="00573B40">
      <w:pPr>
        <w:spacing w:after="0" w:line="240" w:lineRule="auto"/>
        <w:ind w:firstLine="357"/>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Iepazinušies ar </w:t>
      </w:r>
      <w:r w:rsidRPr="00710B62">
        <w:rPr>
          <w:rFonts w:ascii="Times New Roman" w:eastAsia="Times New Roman" w:hAnsi="Times New Roman" w:cs="Times New Roman"/>
          <w:kern w:val="0"/>
          <w:szCs w:val="20"/>
          <w14:ligatures w14:val="none"/>
        </w:rPr>
        <w:t>Iepirkuma procedūras</w:t>
      </w:r>
      <w:r w:rsidRPr="00710B62">
        <w:rPr>
          <w:rFonts w:ascii="Times New Roman" w:eastAsia="Times New Roman" w:hAnsi="Times New Roman" w:cs="Times New Roman"/>
          <w:kern w:val="0"/>
          <w14:ligatures w14:val="none"/>
        </w:rPr>
        <w:t xml:space="preserve"> nolikumu un tā pielikumiem, mēs atbilstoši nolikuma prasībām iesniedzam piedāvājumu </w:t>
      </w:r>
      <w:r w:rsidRPr="00710B62">
        <w:rPr>
          <w:rFonts w:ascii="Times New Roman" w:eastAsia="Times New Roman" w:hAnsi="Times New Roman" w:cs="Times New Roman"/>
          <w:kern w:val="0"/>
          <w:szCs w:val="20"/>
          <w14:ligatures w14:val="none"/>
        </w:rPr>
        <w:t>Iepirkuma procedūrā</w:t>
      </w:r>
      <w:r w:rsidRPr="00710B62">
        <w:rPr>
          <w:rFonts w:ascii="Times New Roman" w:eastAsia="Times New Roman" w:hAnsi="Times New Roman" w:cs="Times New Roman"/>
          <w:kern w:val="0"/>
          <w14:ligatures w14:val="none"/>
        </w:rPr>
        <w:t xml:space="preserve"> un apliecinām savu atbilstību </w:t>
      </w:r>
      <w:r w:rsidRPr="00710B62">
        <w:rPr>
          <w:rFonts w:ascii="Times New Roman" w:eastAsia="Times New Roman" w:hAnsi="Times New Roman" w:cs="Times New Roman"/>
          <w:kern w:val="0"/>
          <w:szCs w:val="20"/>
          <w14:ligatures w14:val="none"/>
        </w:rPr>
        <w:t>Iepirkuma procedūras</w:t>
      </w:r>
      <w:r w:rsidRPr="00710B62">
        <w:rPr>
          <w:rFonts w:ascii="Times New Roman" w:eastAsia="Times New Roman" w:hAnsi="Times New Roman" w:cs="Times New Roman"/>
          <w:kern w:val="0"/>
          <w14:ligatures w14:val="none"/>
        </w:rPr>
        <w:t xml:space="preserve"> nolikuma prasībām, šādās iepirkuma priekšmeta daļās:</w:t>
      </w:r>
    </w:p>
    <w:p w14:paraId="6DB4911C" w14:textId="77777777" w:rsidR="00614AD7" w:rsidRPr="00710B62" w:rsidRDefault="00614AD7" w:rsidP="00573B40">
      <w:pPr>
        <w:spacing w:after="0" w:line="240" w:lineRule="auto"/>
        <w:ind w:firstLine="357"/>
        <w:jc w:val="both"/>
        <w:rPr>
          <w:rFonts w:ascii="Times New Roman" w:eastAsia="Times New Roman" w:hAnsi="Times New Roman" w:cs="Times New Roman"/>
          <w:kern w:val="0"/>
          <w14:ligatures w14:val="none"/>
        </w:rPr>
      </w:pPr>
    </w:p>
    <w:tbl>
      <w:tblPr>
        <w:tblStyle w:val="TableGrid"/>
        <w:tblW w:w="9072" w:type="dxa"/>
        <w:tblInd w:w="137" w:type="dxa"/>
        <w:tblLook w:val="04A0" w:firstRow="1" w:lastRow="0" w:firstColumn="1" w:lastColumn="0" w:noHBand="0" w:noVBand="1"/>
      </w:tblPr>
      <w:tblGrid>
        <w:gridCol w:w="790"/>
        <w:gridCol w:w="6394"/>
        <w:gridCol w:w="1888"/>
      </w:tblGrid>
      <w:tr w:rsidR="00573B40" w:rsidRPr="00710B62" w14:paraId="162DC5E7" w14:textId="77777777" w:rsidTr="005C53E8">
        <w:trPr>
          <w:trHeight w:val="630"/>
        </w:trPr>
        <w:tc>
          <w:tcPr>
            <w:tcW w:w="790" w:type="dxa"/>
            <w:noWrap/>
            <w:vAlign w:val="center"/>
            <w:hideMark/>
          </w:tcPr>
          <w:p w14:paraId="3EAD3C73" w14:textId="2C6F587C" w:rsidR="00573B40" w:rsidRPr="00614AD7" w:rsidRDefault="005F5B51" w:rsidP="00573B40">
            <w:pPr>
              <w:tabs>
                <w:tab w:val="num" w:pos="0"/>
              </w:tabs>
              <w:jc w:val="center"/>
              <w:outlineLvl w:val="0"/>
              <w:rPr>
                <w:b/>
                <w:bCs/>
                <w:sz w:val="24"/>
                <w:szCs w:val="24"/>
              </w:rPr>
            </w:pPr>
            <w:r w:rsidRPr="00614AD7">
              <w:rPr>
                <w:b/>
                <w:bCs/>
                <w:sz w:val="24"/>
                <w:szCs w:val="24"/>
              </w:rPr>
              <w:t xml:space="preserve">Daļas </w:t>
            </w:r>
            <w:r w:rsidR="00573B40" w:rsidRPr="00614AD7">
              <w:rPr>
                <w:b/>
                <w:bCs/>
                <w:sz w:val="24"/>
                <w:szCs w:val="24"/>
              </w:rPr>
              <w:t>Nr.</w:t>
            </w:r>
          </w:p>
        </w:tc>
        <w:tc>
          <w:tcPr>
            <w:tcW w:w="6394" w:type="dxa"/>
            <w:noWrap/>
            <w:vAlign w:val="center"/>
            <w:hideMark/>
          </w:tcPr>
          <w:p w14:paraId="16F4DC86" w14:textId="77777777" w:rsidR="00573B40" w:rsidRPr="00614AD7" w:rsidRDefault="00573B40" w:rsidP="00573B40">
            <w:pPr>
              <w:tabs>
                <w:tab w:val="num" w:pos="0"/>
              </w:tabs>
              <w:ind w:firstLine="357"/>
              <w:jc w:val="center"/>
              <w:outlineLvl w:val="0"/>
              <w:rPr>
                <w:b/>
                <w:bCs/>
                <w:sz w:val="24"/>
                <w:szCs w:val="24"/>
              </w:rPr>
            </w:pPr>
            <w:r w:rsidRPr="00614AD7">
              <w:rPr>
                <w:b/>
                <w:bCs/>
                <w:sz w:val="24"/>
                <w:szCs w:val="24"/>
              </w:rPr>
              <w:t>Iepirkuma priekšmeta daļas nosaukums</w:t>
            </w:r>
          </w:p>
        </w:tc>
        <w:tc>
          <w:tcPr>
            <w:tcW w:w="1888" w:type="dxa"/>
            <w:vAlign w:val="center"/>
            <w:hideMark/>
          </w:tcPr>
          <w:p w14:paraId="4ABCC4DD" w14:textId="77777777" w:rsidR="00573B40" w:rsidRPr="00614AD7" w:rsidRDefault="00573B40" w:rsidP="00BD65E3">
            <w:pPr>
              <w:tabs>
                <w:tab w:val="num" w:pos="0"/>
              </w:tabs>
              <w:jc w:val="center"/>
              <w:outlineLvl w:val="0"/>
              <w:rPr>
                <w:b/>
                <w:bCs/>
                <w:sz w:val="24"/>
                <w:szCs w:val="24"/>
              </w:rPr>
            </w:pPr>
            <w:r w:rsidRPr="00614AD7">
              <w:rPr>
                <w:b/>
                <w:bCs/>
                <w:sz w:val="24"/>
                <w:szCs w:val="24"/>
              </w:rPr>
              <w:t>Iesniedzam piedāvājumu</w:t>
            </w:r>
          </w:p>
          <w:p w14:paraId="46D9375D" w14:textId="77777777" w:rsidR="00573B40" w:rsidRPr="00614AD7" w:rsidRDefault="00573B40" w:rsidP="00BD65E3">
            <w:pPr>
              <w:tabs>
                <w:tab w:val="num" w:pos="0"/>
              </w:tabs>
              <w:jc w:val="center"/>
              <w:outlineLvl w:val="0"/>
              <w:rPr>
                <w:b/>
                <w:bCs/>
                <w:sz w:val="24"/>
                <w:szCs w:val="24"/>
              </w:rPr>
            </w:pPr>
            <w:r w:rsidRPr="00614AD7">
              <w:rPr>
                <w:b/>
                <w:bCs/>
                <w:sz w:val="24"/>
                <w:szCs w:val="24"/>
              </w:rPr>
              <w:t>(atzīmēt ar X)</w:t>
            </w:r>
          </w:p>
        </w:tc>
      </w:tr>
      <w:tr w:rsidR="00573B40" w:rsidRPr="00710B62" w14:paraId="7A824255" w14:textId="77777777" w:rsidTr="005C53E8">
        <w:trPr>
          <w:trHeight w:val="483"/>
        </w:trPr>
        <w:tc>
          <w:tcPr>
            <w:tcW w:w="790" w:type="dxa"/>
            <w:noWrap/>
            <w:vAlign w:val="center"/>
            <w:hideMark/>
          </w:tcPr>
          <w:p w14:paraId="750DDD98" w14:textId="77777777" w:rsidR="00573B40" w:rsidRPr="00710B62" w:rsidRDefault="00573B40" w:rsidP="00573B40">
            <w:pPr>
              <w:tabs>
                <w:tab w:val="num" w:pos="0"/>
              </w:tabs>
              <w:jc w:val="center"/>
              <w:outlineLvl w:val="0"/>
              <w:rPr>
                <w:sz w:val="24"/>
                <w:szCs w:val="24"/>
              </w:rPr>
            </w:pPr>
            <w:r w:rsidRPr="00710B62">
              <w:rPr>
                <w:sz w:val="24"/>
                <w:szCs w:val="24"/>
              </w:rPr>
              <w:t>1.</w:t>
            </w:r>
          </w:p>
        </w:tc>
        <w:tc>
          <w:tcPr>
            <w:tcW w:w="6394" w:type="dxa"/>
            <w:noWrap/>
            <w:vAlign w:val="center"/>
          </w:tcPr>
          <w:p w14:paraId="2FFB16A4" w14:textId="139DE025" w:rsidR="00573B40" w:rsidRPr="00C15E6B" w:rsidRDefault="009232FC" w:rsidP="00573B40">
            <w:pPr>
              <w:tabs>
                <w:tab w:val="num" w:pos="0"/>
              </w:tabs>
              <w:jc w:val="both"/>
              <w:outlineLvl w:val="0"/>
              <w:rPr>
                <w:sz w:val="24"/>
                <w:szCs w:val="24"/>
              </w:rPr>
            </w:pPr>
            <w:r w:rsidRPr="00C15E6B">
              <w:rPr>
                <w:bCs/>
                <w:color w:val="000000"/>
                <w:sz w:val="24"/>
                <w:szCs w:val="24"/>
              </w:rPr>
              <w:t>Gāzu analizatoru kalibrēšana, apkope un remonts</w:t>
            </w:r>
          </w:p>
        </w:tc>
        <w:tc>
          <w:tcPr>
            <w:tcW w:w="1888" w:type="dxa"/>
            <w:vAlign w:val="center"/>
            <w:hideMark/>
          </w:tcPr>
          <w:p w14:paraId="4EA06652" w14:textId="46AC8E12" w:rsidR="00573B40" w:rsidRPr="00710B62" w:rsidRDefault="00573B40" w:rsidP="005F5B51">
            <w:pPr>
              <w:tabs>
                <w:tab w:val="num" w:pos="0"/>
              </w:tabs>
              <w:ind w:firstLine="357"/>
              <w:jc w:val="center"/>
              <w:outlineLvl w:val="0"/>
              <w:rPr>
                <w:sz w:val="24"/>
                <w:szCs w:val="24"/>
              </w:rPr>
            </w:pPr>
          </w:p>
        </w:tc>
      </w:tr>
      <w:tr w:rsidR="00573B40" w:rsidRPr="00710B62" w14:paraId="579B7F2F" w14:textId="77777777" w:rsidTr="005C53E8">
        <w:trPr>
          <w:trHeight w:val="473"/>
        </w:trPr>
        <w:tc>
          <w:tcPr>
            <w:tcW w:w="790" w:type="dxa"/>
            <w:noWrap/>
            <w:vAlign w:val="center"/>
            <w:hideMark/>
          </w:tcPr>
          <w:p w14:paraId="7237C251" w14:textId="77777777" w:rsidR="00573B40" w:rsidRPr="00710B62" w:rsidRDefault="00573B40" w:rsidP="00573B40">
            <w:pPr>
              <w:tabs>
                <w:tab w:val="num" w:pos="0"/>
              </w:tabs>
              <w:jc w:val="center"/>
              <w:outlineLvl w:val="0"/>
              <w:rPr>
                <w:sz w:val="24"/>
                <w:szCs w:val="24"/>
              </w:rPr>
            </w:pPr>
            <w:r w:rsidRPr="00710B62">
              <w:rPr>
                <w:sz w:val="24"/>
                <w:szCs w:val="24"/>
              </w:rPr>
              <w:t>2.</w:t>
            </w:r>
          </w:p>
        </w:tc>
        <w:tc>
          <w:tcPr>
            <w:tcW w:w="6394" w:type="dxa"/>
            <w:noWrap/>
            <w:vAlign w:val="center"/>
          </w:tcPr>
          <w:p w14:paraId="60269EFA" w14:textId="7CB89505" w:rsidR="00573B40" w:rsidRPr="00C15E6B" w:rsidRDefault="00C079FC" w:rsidP="00573B40">
            <w:pPr>
              <w:tabs>
                <w:tab w:val="num" w:pos="0"/>
              </w:tabs>
              <w:jc w:val="both"/>
              <w:outlineLvl w:val="0"/>
              <w:rPr>
                <w:sz w:val="24"/>
                <w:szCs w:val="24"/>
              </w:rPr>
            </w:pPr>
            <w:r w:rsidRPr="00C15E6B">
              <w:rPr>
                <w:rFonts w:eastAsia="Calibri"/>
                <w:sz w:val="24"/>
                <w:szCs w:val="24"/>
              </w:rPr>
              <w:t>Diagnostikas iekārtu kalibrēšana, apkope un remonts</w:t>
            </w:r>
          </w:p>
        </w:tc>
        <w:tc>
          <w:tcPr>
            <w:tcW w:w="1888" w:type="dxa"/>
            <w:vAlign w:val="center"/>
            <w:hideMark/>
          </w:tcPr>
          <w:p w14:paraId="44ADB8E8" w14:textId="64D32F44" w:rsidR="00573B40" w:rsidRPr="00710B62" w:rsidRDefault="00573B40" w:rsidP="005F5B51">
            <w:pPr>
              <w:tabs>
                <w:tab w:val="num" w:pos="0"/>
              </w:tabs>
              <w:ind w:firstLine="357"/>
              <w:jc w:val="center"/>
              <w:outlineLvl w:val="0"/>
              <w:rPr>
                <w:sz w:val="24"/>
                <w:szCs w:val="24"/>
              </w:rPr>
            </w:pPr>
          </w:p>
        </w:tc>
      </w:tr>
      <w:tr w:rsidR="00573B40" w:rsidRPr="00710B62" w14:paraId="102C02A8" w14:textId="77777777" w:rsidTr="005C53E8">
        <w:trPr>
          <w:trHeight w:val="463"/>
        </w:trPr>
        <w:tc>
          <w:tcPr>
            <w:tcW w:w="790" w:type="dxa"/>
            <w:noWrap/>
            <w:vAlign w:val="center"/>
          </w:tcPr>
          <w:p w14:paraId="036B254A" w14:textId="77777777" w:rsidR="00573B40" w:rsidRPr="00710B62" w:rsidRDefault="00573B40" w:rsidP="00573B40">
            <w:pPr>
              <w:tabs>
                <w:tab w:val="num" w:pos="0"/>
              </w:tabs>
              <w:jc w:val="center"/>
              <w:outlineLvl w:val="0"/>
              <w:rPr>
                <w:sz w:val="24"/>
                <w:szCs w:val="24"/>
              </w:rPr>
            </w:pPr>
            <w:r w:rsidRPr="00710B62">
              <w:rPr>
                <w:sz w:val="24"/>
                <w:szCs w:val="24"/>
              </w:rPr>
              <w:t>3.</w:t>
            </w:r>
          </w:p>
        </w:tc>
        <w:tc>
          <w:tcPr>
            <w:tcW w:w="6394" w:type="dxa"/>
            <w:noWrap/>
            <w:vAlign w:val="center"/>
          </w:tcPr>
          <w:p w14:paraId="40823AFC" w14:textId="700EC294" w:rsidR="00573B40" w:rsidRPr="00C15E6B" w:rsidRDefault="00AF2F9E" w:rsidP="00573B40">
            <w:pPr>
              <w:tabs>
                <w:tab w:val="num" w:pos="0"/>
              </w:tabs>
              <w:jc w:val="both"/>
              <w:outlineLvl w:val="0"/>
              <w:rPr>
                <w:sz w:val="24"/>
                <w:szCs w:val="24"/>
              </w:rPr>
            </w:pPr>
            <w:r w:rsidRPr="00C15E6B">
              <w:rPr>
                <w:sz w:val="24"/>
                <w:szCs w:val="24"/>
              </w:rPr>
              <w:t>Dažādu iekrāvēju apkope un remonts</w:t>
            </w:r>
          </w:p>
        </w:tc>
        <w:tc>
          <w:tcPr>
            <w:tcW w:w="1888" w:type="dxa"/>
            <w:vAlign w:val="center"/>
          </w:tcPr>
          <w:p w14:paraId="5F1DAABD" w14:textId="77777777" w:rsidR="00573B40" w:rsidRPr="00710B62" w:rsidRDefault="00573B40" w:rsidP="005F5B51">
            <w:pPr>
              <w:tabs>
                <w:tab w:val="num" w:pos="0"/>
              </w:tabs>
              <w:ind w:firstLine="357"/>
              <w:jc w:val="center"/>
              <w:outlineLvl w:val="0"/>
              <w:rPr>
                <w:sz w:val="24"/>
                <w:szCs w:val="24"/>
              </w:rPr>
            </w:pPr>
          </w:p>
        </w:tc>
      </w:tr>
    </w:tbl>
    <w:p w14:paraId="14046840" w14:textId="77777777" w:rsidR="00573B40" w:rsidRPr="00710B62" w:rsidRDefault="00573B40" w:rsidP="00573B40">
      <w:pPr>
        <w:spacing w:after="0" w:line="240" w:lineRule="auto"/>
        <w:ind w:firstLine="567"/>
        <w:jc w:val="both"/>
        <w:rPr>
          <w:rFonts w:ascii="Times New Roman" w:eastAsia="Times New Roman" w:hAnsi="Times New Roman" w:cs="Times New Roman"/>
          <w:kern w:val="0"/>
          <w14:ligatures w14:val="none"/>
        </w:rPr>
      </w:pPr>
    </w:p>
    <w:p w14:paraId="08201521" w14:textId="77777777" w:rsidR="00573B40" w:rsidRPr="00710B62" w:rsidRDefault="00573B40" w:rsidP="00573B40">
      <w:pPr>
        <w:spacing w:after="0" w:line="240" w:lineRule="auto"/>
        <w:ind w:firstLine="567"/>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Iesniedzot piedāvājumu, mēs apliecinām, ka esam iepazinušies ar </w:t>
      </w:r>
      <w:r w:rsidRPr="00710B62">
        <w:rPr>
          <w:rFonts w:ascii="Times New Roman" w:eastAsia="Times New Roman" w:hAnsi="Times New Roman" w:cs="Times New Roman"/>
          <w:kern w:val="0"/>
          <w:szCs w:val="20"/>
          <w14:ligatures w14:val="none"/>
        </w:rPr>
        <w:t>Iepirkuma procedūras</w:t>
      </w:r>
      <w:r w:rsidRPr="00710B62">
        <w:rPr>
          <w:rFonts w:ascii="Times New Roman" w:eastAsia="Times New Roman" w:hAnsi="Times New Roman" w:cs="Times New Roman"/>
          <w:kern w:val="0"/>
          <w14:ligatures w14:val="none"/>
        </w:rPr>
        <w:t xml:space="preserve"> dokumentos noteiktajām prasībām, sapratuši tās un pilnībā piekrituši visiem noteikumiem, kā arī garantējam sniegto ziņu un dokumentu patiesumu un precizitāti. Apņemamies līguma piešķiršanas gadījumā pildīt visus </w:t>
      </w:r>
      <w:r w:rsidRPr="00710B62">
        <w:rPr>
          <w:rFonts w:ascii="Times New Roman" w:eastAsia="Times New Roman" w:hAnsi="Times New Roman" w:cs="Times New Roman"/>
          <w:kern w:val="0"/>
          <w:szCs w:val="20"/>
          <w14:ligatures w14:val="none"/>
        </w:rPr>
        <w:t>Iepirkuma procedūras</w:t>
      </w:r>
      <w:r w:rsidRPr="00710B62">
        <w:rPr>
          <w:rFonts w:ascii="Times New Roman" w:eastAsia="Times New Roman" w:hAnsi="Times New Roman" w:cs="Times New Roman"/>
          <w:kern w:val="0"/>
          <w14:ligatures w14:val="none"/>
        </w:rPr>
        <w:t xml:space="preserve"> nolikumam pievienotā līguma projektā noteiktos nosacījumus. </w:t>
      </w:r>
    </w:p>
    <w:p w14:paraId="51D7371A" w14:textId="77777777" w:rsidR="00573B40" w:rsidRPr="00710B62" w:rsidRDefault="00573B40" w:rsidP="00573B40">
      <w:pPr>
        <w:spacing w:after="0" w:line="240" w:lineRule="auto"/>
        <w:ind w:firstLine="567"/>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Ar šo piedāvājumu mēs apstiprinām, ka mūsu piedāvājums ir spēkā 120 dienas no piedāvājumu iesniegšanas termiņa beigām.</w:t>
      </w:r>
    </w:p>
    <w:p w14:paraId="1E46EFB9" w14:textId="0370A8F0" w:rsidR="00573B40" w:rsidRPr="00710B62" w:rsidRDefault="00573B40" w:rsidP="00367B78">
      <w:pPr>
        <w:spacing w:line="240" w:lineRule="auto"/>
        <w:ind w:firstLine="567"/>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Informējam, ka uzņēmuma patiesais labuma guvējs ir -_________________ </w:t>
      </w:r>
      <w:r w:rsidRPr="00710B62">
        <w:rPr>
          <w:rFonts w:ascii="Times New Roman" w:eastAsia="Times New Roman" w:hAnsi="Times New Roman" w:cs="Times New Roman"/>
          <w:b/>
          <w:kern w:val="0"/>
          <w:vertAlign w:val="superscript"/>
          <w14:ligatures w14:val="none"/>
        </w:rPr>
        <w:footnoteReference w:id="4"/>
      </w:r>
    </w:p>
    <w:p w14:paraId="1B998DCC" w14:textId="77777777" w:rsidR="004D7AC6" w:rsidRPr="00710B62" w:rsidRDefault="004D7AC6" w:rsidP="004D7AC6">
      <w:pPr>
        <w:spacing w:before="120" w:after="0" w:line="240" w:lineRule="auto"/>
        <w:ind w:firstLine="567"/>
        <w:jc w:val="both"/>
        <w:rPr>
          <w:rFonts w:ascii="Times New Roman" w:eastAsia="Times New Roman" w:hAnsi="Times New Roman" w:cs="Times New Roman"/>
          <w:color w:val="000000"/>
        </w:rPr>
      </w:pPr>
      <w:r w:rsidRPr="00710B62">
        <w:rPr>
          <w:rFonts w:ascii="Times New Roman" w:eastAsia="Times New Roman" w:hAnsi="Times New Roman" w:cs="Times New Roman"/>
        </w:rPr>
        <w:t>Apliecinām</w:t>
      </w:r>
      <w:r w:rsidRPr="00710B62">
        <w:rPr>
          <w:rFonts w:ascii="Times New Roman" w:eastAsia="Times New Roman" w:hAnsi="Times New Roman" w:cs="Times New Roman"/>
          <w:color w:val="000000"/>
        </w:rPr>
        <w:t>, ka Pretendenta pārstāvētā uzņēmumā īpašumtiesības vairāk nekā 50% apmērā tieši vai netieši nepieder:</w:t>
      </w:r>
    </w:p>
    <w:p w14:paraId="6CE19BBB" w14:textId="77777777" w:rsidR="004D7AC6" w:rsidRPr="00710B62" w:rsidRDefault="004D7AC6" w:rsidP="004D7AC6">
      <w:pPr>
        <w:spacing w:after="0" w:line="240" w:lineRule="auto"/>
        <w:ind w:firstLine="360"/>
        <w:jc w:val="both"/>
        <w:rPr>
          <w:rFonts w:ascii="Times New Roman" w:eastAsia="Times New Roman" w:hAnsi="Times New Roman" w:cs="Times New Roman"/>
          <w:color w:val="000000"/>
        </w:rPr>
      </w:pPr>
      <w:r w:rsidRPr="00710B62">
        <w:rPr>
          <w:rFonts w:ascii="Times New Roman" w:eastAsia="Times New Roman" w:hAnsi="Times New Roman" w:cs="Times New Roman"/>
          <w:color w:val="000000"/>
        </w:rPr>
        <w:lastRenderedPageBreak/>
        <w:t>-</w:t>
      </w:r>
      <w:r w:rsidRPr="00710B62">
        <w:rPr>
          <w:rFonts w:ascii="Times New Roman" w:eastAsia="Times New Roman" w:hAnsi="Times New Roman" w:cs="Times New Roman"/>
          <w:color w:val="000000"/>
        </w:rPr>
        <w:tab/>
        <w:t xml:space="preserve">juridiskajai personai, vienībai vai struktūrai, kura reģistrēta Krievijas Federācijā; </w:t>
      </w:r>
    </w:p>
    <w:p w14:paraId="26203FDC" w14:textId="77777777" w:rsidR="004D7AC6" w:rsidRPr="00710B62" w:rsidRDefault="004D7AC6" w:rsidP="004D7AC6">
      <w:pPr>
        <w:spacing w:after="0" w:line="240" w:lineRule="auto"/>
        <w:ind w:firstLine="360"/>
        <w:jc w:val="both"/>
        <w:rPr>
          <w:rFonts w:ascii="Times New Roman" w:eastAsia="Times New Roman" w:hAnsi="Times New Roman" w:cs="Times New Roman"/>
          <w:color w:val="000000"/>
        </w:rPr>
      </w:pPr>
      <w:r w:rsidRPr="00710B62">
        <w:rPr>
          <w:rFonts w:ascii="Times New Roman" w:eastAsia="Times New Roman" w:hAnsi="Times New Roman" w:cs="Times New Roman"/>
          <w:color w:val="000000"/>
        </w:rPr>
        <w:t>-</w:t>
      </w:r>
      <w:r w:rsidRPr="00710B62">
        <w:rPr>
          <w:rFonts w:ascii="Times New Roman" w:eastAsia="Times New Roman" w:hAnsi="Times New Roman" w:cs="Times New Roman"/>
          <w:color w:val="000000"/>
        </w:rPr>
        <w:tab/>
        <w:t>fiziskajai personai Krievijas pilsonim, vai fiziskās personas dubultpilsonības gadījumā viena no pilsonībām  ir Krievijas Federācijas pilsonība;</w:t>
      </w:r>
    </w:p>
    <w:p w14:paraId="3E3E9631" w14:textId="77777777" w:rsidR="004D7AC6" w:rsidRPr="00710B62" w:rsidRDefault="004D7AC6" w:rsidP="004D7AC6">
      <w:pPr>
        <w:spacing w:after="0" w:line="240" w:lineRule="auto"/>
        <w:ind w:firstLine="360"/>
        <w:jc w:val="both"/>
        <w:rPr>
          <w:rFonts w:ascii="Times New Roman" w:eastAsia="Times New Roman" w:hAnsi="Times New Roman" w:cs="Times New Roman"/>
          <w:color w:val="000000"/>
        </w:rPr>
      </w:pPr>
      <w:r w:rsidRPr="00710B62">
        <w:rPr>
          <w:rFonts w:ascii="Times New Roman" w:eastAsia="Times New Roman" w:hAnsi="Times New Roman" w:cs="Times New Roman"/>
          <w:color w:val="000000"/>
        </w:rPr>
        <w:t>-</w:t>
      </w:r>
      <w:r w:rsidRPr="00710B62">
        <w:rPr>
          <w:rFonts w:ascii="Times New Roman" w:eastAsia="Times New Roman" w:hAnsi="Times New Roman" w:cs="Times New Roman"/>
          <w:color w:val="000000"/>
        </w:rPr>
        <w:tab/>
        <w:t>fiziskajai personai, kas dzīvo Krievijas Federācijā.</w:t>
      </w:r>
    </w:p>
    <w:p w14:paraId="0214A348" w14:textId="77777777" w:rsidR="004D7AC6" w:rsidRPr="00710B62" w:rsidRDefault="004D7AC6" w:rsidP="004D7AC6">
      <w:pPr>
        <w:spacing w:after="0" w:line="240" w:lineRule="auto"/>
        <w:ind w:firstLine="360"/>
        <w:jc w:val="both"/>
        <w:rPr>
          <w:rFonts w:ascii="Times New Roman" w:eastAsia="Times New Roman" w:hAnsi="Times New Roman" w:cs="Times New Roman"/>
          <w:color w:val="000000"/>
        </w:rPr>
      </w:pPr>
      <w:r w:rsidRPr="00710B62">
        <w:rPr>
          <w:rFonts w:ascii="Times New Roman" w:eastAsia="Times New Roman" w:hAnsi="Times New Roman" w:cs="Times New Roman"/>
          <w:color w:val="000000"/>
        </w:rPr>
        <w:t>Kā arī apliecinu, ka plānotais darījums ar Pasūtītāju nenotiek iepriekš minēto personu vārdā vai vadībā</w:t>
      </w:r>
      <w:r w:rsidRPr="00710B62">
        <w:rPr>
          <w:rFonts w:ascii="Times New Roman" w:eastAsia="Times New Roman" w:hAnsi="Times New Roman" w:cs="Times New Roman"/>
          <w:b/>
          <w:color w:val="000000"/>
          <w:vertAlign w:val="superscript"/>
        </w:rPr>
        <w:footnoteReference w:id="5"/>
      </w:r>
      <w:r w:rsidRPr="00710B62">
        <w:rPr>
          <w:rFonts w:ascii="Times New Roman" w:eastAsia="Times New Roman" w:hAnsi="Times New Roman" w:cs="Times New Roman"/>
          <w:color w:val="000000"/>
        </w:rPr>
        <w:t>.</w:t>
      </w:r>
    </w:p>
    <w:p w14:paraId="1550F70E" w14:textId="77777777" w:rsidR="00614AD7" w:rsidRDefault="00614AD7" w:rsidP="00573B40">
      <w:pPr>
        <w:spacing w:after="0" w:line="240" w:lineRule="auto"/>
        <w:rPr>
          <w:rFonts w:ascii="Times New Roman" w:eastAsia="Times New Roman" w:hAnsi="Times New Roman" w:cs="Times New Roman"/>
          <w:kern w:val="0"/>
          <w14:ligatures w14:val="none"/>
        </w:rPr>
      </w:pPr>
    </w:p>
    <w:p w14:paraId="22675A5C" w14:textId="548F377F" w:rsidR="00573B40" w:rsidRPr="00710B62" w:rsidRDefault="00573B40" w:rsidP="00573B40">
      <w:pPr>
        <w:spacing w:after="0" w:line="240" w:lineRule="auto"/>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573B40" w:rsidRPr="00710B62" w14:paraId="734EBA46" w14:textId="77777777" w:rsidTr="008D657A">
        <w:trPr>
          <w:cantSplit/>
        </w:trPr>
        <w:tc>
          <w:tcPr>
            <w:tcW w:w="3960" w:type="dxa"/>
            <w:tcBorders>
              <w:right w:val="single" w:sz="4" w:space="0" w:color="auto"/>
            </w:tcBorders>
            <w:shd w:val="pct15" w:color="000000" w:fill="FFFFFF"/>
          </w:tcPr>
          <w:p w14:paraId="72024034" w14:textId="77777777" w:rsidR="00573B40" w:rsidRPr="00710B62" w:rsidRDefault="00573B40" w:rsidP="00573B40">
            <w:pPr>
              <w:spacing w:after="0" w:line="240" w:lineRule="auto"/>
              <w:rPr>
                <w:rFonts w:ascii="Times New Roman" w:eastAsia="Times New Roman" w:hAnsi="Times New Roman" w:cs="Times New Roman"/>
                <w:b/>
                <w:kern w:val="0"/>
                <w:sz w:val="22"/>
                <w:szCs w:val="22"/>
                <w14:ligatures w14:val="none"/>
              </w:rPr>
            </w:pPr>
            <w:r w:rsidRPr="00710B62">
              <w:rPr>
                <w:rFonts w:ascii="Times New Roman" w:eastAsia="Times New Roman" w:hAnsi="Times New Roman" w:cs="Times New Roman"/>
                <w:b/>
                <w:kern w:val="0"/>
                <w:sz w:val="22"/>
                <w:szCs w:val="22"/>
                <w14:ligatures w14:val="none"/>
              </w:rPr>
              <w:t>Vārds, uzvārds</w:t>
            </w:r>
          </w:p>
        </w:tc>
        <w:tc>
          <w:tcPr>
            <w:tcW w:w="4120" w:type="dxa"/>
            <w:tcBorders>
              <w:left w:val="single" w:sz="4" w:space="0" w:color="auto"/>
            </w:tcBorders>
          </w:tcPr>
          <w:p w14:paraId="5B66015A" w14:textId="77777777" w:rsidR="00573B40" w:rsidRPr="00710B62" w:rsidRDefault="00573B40" w:rsidP="00573B40">
            <w:pPr>
              <w:spacing w:after="0" w:line="240" w:lineRule="auto"/>
              <w:rPr>
                <w:rFonts w:ascii="Times New Roman" w:eastAsia="Times New Roman" w:hAnsi="Times New Roman" w:cs="Times New Roman"/>
                <w:b/>
                <w:kern w:val="0"/>
                <w:sz w:val="22"/>
                <w:szCs w:val="22"/>
                <w14:ligatures w14:val="none"/>
              </w:rPr>
            </w:pPr>
          </w:p>
        </w:tc>
      </w:tr>
      <w:tr w:rsidR="00573B40" w:rsidRPr="00710B62" w14:paraId="21B8F787" w14:textId="77777777" w:rsidTr="008D657A">
        <w:trPr>
          <w:cantSplit/>
          <w:trHeight w:val="242"/>
        </w:trPr>
        <w:tc>
          <w:tcPr>
            <w:tcW w:w="3960" w:type="dxa"/>
            <w:tcBorders>
              <w:right w:val="single" w:sz="4" w:space="0" w:color="auto"/>
            </w:tcBorders>
            <w:shd w:val="pct15" w:color="000000" w:fill="FFFFFF"/>
          </w:tcPr>
          <w:p w14:paraId="2E4D14CE" w14:textId="77777777" w:rsidR="00573B40" w:rsidRPr="00710B62" w:rsidRDefault="00573B40" w:rsidP="00573B40">
            <w:pPr>
              <w:spacing w:after="0" w:line="240" w:lineRule="auto"/>
              <w:rPr>
                <w:rFonts w:ascii="Times New Roman" w:eastAsia="Times New Roman" w:hAnsi="Times New Roman" w:cs="Times New Roman"/>
                <w:b/>
                <w:kern w:val="0"/>
                <w:sz w:val="22"/>
                <w:szCs w:val="22"/>
                <w14:ligatures w14:val="none"/>
              </w:rPr>
            </w:pPr>
            <w:r w:rsidRPr="00710B62">
              <w:rPr>
                <w:rFonts w:ascii="Times New Roman" w:eastAsia="Times New Roman" w:hAnsi="Times New Roman" w:cs="Times New Roman"/>
                <w:b/>
                <w:kern w:val="0"/>
                <w:sz w:val="22"/>
                <w:szCs w:val="22"/>
                <w14:ligatures w14:val="none"/>
              </w:rPr>
              <w:t>Amats</w:t>
            </w:r>
          </w:p>
        </w:tc>
        <w:tc>
          <w:tcPr>
            <w:tcW w:w="4120" w:type="dxa"/>
            <w:tcBorders>
              <w:left w:val="single" w:sz="4" w:space="0" w:color="auto"/>
            </w:tcBorders>
          </w:tcPr>
          <w:p w14:paraId="5E23E299" w14:textId="77777777" w:rsidR="00573B40" w:rsidRPr="00710B62" w:rsidRDefault="00573B40" w:rsidP="00573B40">
            <w:pPr>
              <w:spacing w:after="0" w:line="240" w:lineRule="auto"/>
              <w:rPr>
                <w:rFonts w:ascii="Times New Roman" w:eastAsia="Times New Roman" w:hAnsi="Times New Roman" w:cs="Times New Roman"/>
                <w:b/>
                <w:kern w:val="0"/>
                <w:sz w:val="22"/>
                <w:szCs w:val="22"/>
                <w14:ligatures w14:val="none"/>
              </w:rPr>
            </w:pPr>
          </w:p>
        </w:tc>
      </w:tr>
      <w:tr w:rsidR="00573B40" w:rsidRPr="00710B62" w14:paraId="17DA6E87" w14:textId="77777777" w:rsidTr="008D657A">
        <w:trPr>
          <w:cantSplit/>
          <w:trHeight w:val="242"/>
        </w:trPr>
        <w:tc>
          <w:tcPr>
            <w:tcW w:w="3960" w:type="dxa"/>
            <w:tcBorders>
              <w:right w:val="single" w:sz="4" w:space="0" w:color="auto"/>
            </w:tcBorders>
            <w:shd w:val="pct15" w:color="000000" w:fill="FFFFFF"/>
          </w:tcPr>
          <w:p w14:paraId="4FFCB7C1" w14:textId="77777777" w:rsidR="00573B40" w:rsidRPr="00710B62" w:rsidRDefault="00573B40" w:rsidP="00573B40">
            <w:pPr>
              <w:spacing w:after="0" w:line="240" w:lineRule="auto"/>
              <w:rPr>
                <w:rFonts w:ascii="Times New Roman" w:eastAsia="Times New Roman" w:hAnsi="Times New Roman" w:cs="Times New Roman"/>
                <w:b/>
                <w:kern w:val="0"/>
                <w:sz w:val="22"/>
                <w:szCs w:val="22"/>
                <w14:ligatures w14:val="none"/>
              </w:rPr>
            </w:pPr>
            <w:r w:rsidRPr="00710B62">
              <w:rPr>
                <w:rFonts w:ascii="Times New Roman" w:eastAsia="Times New Roman" w:hAnsi="Times New Roman" w:cs="Times New Roman"/>
                <w:b/>
                <w:kern w:val="0"/>
                <w:sz w:val="22"/>
                <w:szCs w:val="22"/>
                <w14:ligatures w14:val="none"/>
              </w:rPr>
              <w:t>Paraksts</w:t>
            </w:r>
          </w:p>
        </w:tc>
        <w:tc>
          <w:tcPr>
            <w:tcW w:w="4120" w:type="dxa"/>
            <w:tcBorders>
              <w:left w:val="single" w:sz="4" w:space="0" w:color="auto"/>
            </w:tcBorders>
          </w:tcPr>
          <w:p w14:paraId="2D224C6B" w14:textId="77777777" w:rsidR="00573B40" w:rsidRPr="00710B62" w:rsidRDefault="00573B40" w:rsidP="00573B40">
            <w:pPr>
              <w:spacing w:after="0" w:line="240" w:lineRule="auto"/>
              <w:rPr>
                <w:rFonts w:ascii="Times New Roman" w:eastAsia="Times New Roman" w:hAnsi="Times New Roman" w:cs="Times New Roman"/>
                <w:b/>
                <w:kern w:val="0"/>
                <w:sz w:val="22"/>
                <w:szCs w:val="22"/>
                <w14:ligatures w14:val="none"/>
              </w:rPr>
            </w:pPr>
          </w:p>
        </w:tc>
      </w:tr>
      <w:tr w:rsidR="00573B40" w:rsidRPr="00710B62" w14:paraId="300E395C" w14:textId="77777777" w:rsidTr="008D657A">
        <w:trPr>
          <w:cantSplit/>
          <w:trHeight w:val="130"/>
        </w:trPr>
        <w:tc>
          <w:tcPr>
            <w:tcW w:w="3960" w:type="dxa"/>
            <w:tcBorders>
              <w:right w:val="single" w:sz="4" w:space="0" w:color="auto"/>
            </w:tcBorders>
            <w:shd w:val="pct15" w:color="000000" w:fill="FFFFFF"/>
          </w:tcPr>
          <w:p w14:paraId="31CEF9B9" w14:textId="77777777" w:rsidR="00573B40" w:rsidRPr="00710B62" w:rsidRDefault="00573B40" w:rsidP="00573B40">
            <w:pPr>
              <w:spacing w:after="0" w:line="240" w:lineRule="auto"/>
              <w:rPr>
                <w:rFonts w:ascii="Times New Roman" w:eastAsia="Times New Roman" w:hAnsi="Times New Roman" w:cs="Times New Roman"/>
                <w:b/>
                <w:kern w:val="0"/>
                <w:sz w:val="22"/>
                <w:szCs w:val="22"/>
                <w14:ligatures w14:val="none"/>
              </w:rPr>
            </w:pPr>
            <w:r w:rsidRPr="00710B62">
              <w:rPr>
                <w:rFonts w:ascii="Times New Roman" w:eastAsia="Times New Roman" w:hAnsi="Times New Roman" w:cs="Times New Roman"/>
                <w:b/>
                <w:kern w:val="0"/>
                <w:sz w:val="22"/>
                <w:szCs w:val="22"/>
                <w14:ligatures w14:val="none"/>
              </w:rPr>
              <w:t>Datums</w:t>
            </w:r>
          </w:p>
        </w:tc>
        <w:tc>
          <w:tcPr>
            <w:tcW w:w="4120" w:type="dxa"/>
            <w:tcBorders>
              <w:left w:val="single" w:sz="4" w:space="0" w:color="auto"/>
            </w:tcBorders>
          </w:tcPr>
          <w:p w14:paraId="6C4F0F63" w14:textId="77777777" w:rsidR="00573B40" w:rsidRPr="00710B62" w:rsidRDefault="00573B40" w:rsidP="00573B40">
            <w:pPr>
              <w:spacing w:after="0" w:line="240" w:lineRule="auto"/>
              <w:rPr>
                <w:rFonts w:ascii="Times New Roman" w:eastAsia="Times New Roman" w:hAnsi="Times New Roman" w:cs="Times New Roman"/>
                <w:b/>
                <w:kern w:val="0"/>
                <w:sz w:val="22"/>
                <w:szCs w:val="22"/>
                <w14:ligatures w14:val="none"/>
              </w:rPr>
            </w:pPr>
          </w:p>
        </w:tc>
      </w:tr>
    </w:tbl>
    <w:p w14:paraId="7AAB6005" w14:textId="77777777" w:rsidR="00022734" w:rsidRPr="00710B62" w:rsidRDefault="00022734" w:rsidP="00DD6647">
      <w:pPr>
        <w:spacing w:after="0" w:line="240" w:lineRule="auto"/>
        <w:jc w:val="right"/>
        <w:rPr>
          <w:rFonts w:ascii="Times New Roman" w:eastAsia="Times New Roman" w:hAnsi="Times New Roman" w:cs="Times New Roman"/>
          <w:b/>
          <w:bCs/>
          <w:kern w:val="0"/>
          <w14:ligatures w14:val="none"/>
        </w:rPr>
      </w:pPr>
    </w:p>
    <w:p w14:paraId="717060C0" w14:textId="77777777" w:rsidR="00022734" w:rsidRPr="00710B62" w:rsidRDefault="00022734" w:rsidP="00DD6647">
      <w:pPr>
        <w:spacing w:after="0" w:line="240" w:lineRule="auto"/>
        <w:jc w:val="right"/>
        <w:rPr>
          <w:rFonts w:ascii="Times New Roman" w:eastAsia="Times New Roman" w:hAnsi="Times New Roman" w:cs="Times New Roman"/>
          <w:b/>
          <w:bCs/>
          <w:kern w:val="0"/>
          <w14:ligatures w14:val="none"/>
        </w:rPr>
      </w:pPr>
    </w:p>
    <w:p w14:paraId="502567F3" w14:textId="77777777" w:rsidR="00022734" w:rsidRPr="00710B62" w:rsidRDefault="00022734" w:rsidP="00DD6647">
      <w:pPr>
        <w:spacing w:after="0" w:line="240" w:lineRule="auto"/>
        <w:jc w:val="right"/>
        <w:rPr>
          <w:rFonts w:ascii="Times New Roman" w:eastAsia="Times New Roman" w:hAnsi="Times New Roman" w:cs="Times New Roman"/>
          <w:b/>
          <w:bCs/>
          <w:kern w:val="0"/>
          <w14:ligatures w14:val="none"/>
        </w:rPr>
      </w:pPr>
    </w:p>
    <w:p w14:paraId="2DCE76B6" w14:textId="77777777" w:rsidR="00022734" w:rsidRPr="00710B62" w:rsidRDefault="00022734" w:rsidP="00DD6647">
      <w:pPr>
        <w:spacing w:after="0" w:line="240" w:lineRule="auto"/>
        <w:jc w:val="right"/>
        <w:rPr>
          <w:rFonts w:ascii="Times New Roman" w:eastAsia="Times New Roman" w:hAnsi="Times New Roman" w:cs="Times New Roman"/>
          <w:b/>
          <w:bCs/>
          <w:kern w:val="0"/>
          <w14:ligatures w14:val="none"/>
        </w:rPr>
      </w:pPr>
    </w:p>
    <w:p w14:paraId="4375DF0F" w14:textId="77777777" w:rsidR="004D7AC6" w:rsidRPr="00710B62" w:rsidRDefault="004D7AC6" w:rsidP="00DD6647">
      <w:pPr>
        <w:spacing w:after="0" w:line="240" w:lineRule="auto"/>
        <w:jc w:val="right"/>
        <w:rPr>
          <w:rFonts w:ascii="Times New Roman" w:eastAsia="Times New Roman" w:hAnsi="Times New Roman" w:cs="Times New Roman"/>
          <w:b/>
          <w:bCs/>
          <w:kern w:val="0"/>
          <w14:ligatures w14:val="none"/>
        </w:rPr>
        <w:sectPr w:rsidR="004D7AC6" w:rsidRPr="00710B62" w:rsidSect="00754816">
          <w:pgSz w:w="11906" w:h="16838" w:code="9"/>
          <w:pgMar w:top="1134" w:right="1134" w:bottom="1134" w:left="1701" w:header="709" w:footer="709" w:gutter="0"/>
          <w:cols w:space="708"/>
          <w:titlePg/>
          <w:docGrid w:linePitch="360"/>
        </w:sectPr>
      </w:pPr>
    </w:p>
    <w:p w14:paraId="162DF65A" w14:textId="4611A407" w:rsidR="00DD6647" w:rsidRPr="00710B62" w:rsidRDefault="00DD6647" w:rsidP="00DD6647">
      <w:pPr>
        <w:spacing w:after="0" w:line="240" w:lineRule="auto"/>
        <w:jc w:val="right"/>
        <w:rPr>
          <w:rFonts w:ascii="Times New Roman" w:eastAsia="Times New Roman" w:hAnsi="Times New Roman" w:cs="Times New Roman"/>
          <w:b/>
          <w:bCs/>
          <w:kern w:val="0"/>
          <w14:ligatures w14:val="none"/>
        </w:rPr>
      </w:pPr>
      <w:r w:rsidRPr="00710B62">
        <w:rPr>
          <w:rFonts w:ascii="Times New Roman" w:eastAsia="Times New Roman" w:hAnsi="Times New Roman" w:cs="Times New Roman"/>
          <w:b/>
          <w:bCs/>
          <w:kern w:val="0"/>
          <w14:ligatures w14:val="none"/>
        </w:rPr>
        <w:lastRenderedPageBreak/>
        <w:t>3. pielikums</w:t>
      </w:r>
    </w:p>
    <w:p w14:paraId="7C5090B7" w14:textId="77777777" w:rsidR="00DD6647" w:rsidRPr="00710B62" w:rsidRDefault="00DD6647" w:rsidP="00DD6647">
      <w:pPr>
        <w:spacing w:after="0" w:line="240" w:lineRule="auto"/>
        <w:ind w:left="644"/>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Iepirkuma procedūras nolikumam</w:t>
      </w:r>
    </w:p>
    <w:p w14:paraId="64CA490E" w14:textId="77777777" w:rsidR="005C53E8" w:rsidRPr="00710B62" w:rsidRDefault="005C53E8" w:rsidP="005C53E8">
      <w:pPr>
        <w:spacing w:after="0" w:line="240" w:lineRule="auto"/>
        <w:jc w:val="right"/>
        <w:rPr>
          <w:rFonts w:ascii="Times New Roman" w:eastAsia="Times New Roman" w:hAnsi="Times New Roman" w:cs="Times New Roman"/>
          <w:kern w:val="0"/>
          <w:szCs w:val="20"/>
          <w14:ligatures w14:val="none"/>
        </w:rPr>
      </w:pPr>
      <w:r w:rsidRPr="00710B62">
        <w:rPr>
          <w:rFonts w:ascii="Times New Roman" w:eastAsia="Times New Roman" w:hAnsi="Times New Roman" w:cs="Times New Roman"/>
          <w:kern w:val="0"/>
          <w14:ligatures w14:val="none"/>
        </w:rPr>
        <w:t>“Ražošanas iekārtu (gāzu analizatoru, diagnostikas, iekrāvēju) kalibrēšana, tehniskā apkope un remonts”</w:t>
      </w:r>
    </w:p>
    <w:p w14:paraId="3F618244" w14:textId="3BBE9BC8" w:rsidR="005C53E8" w:rsidRPr="00710B62" w:rsidRDefault="005C53E8" w:rsidP="005C53E8">
      <w:pPr>
        <w:spacing w:after="0" w:line="240" w:lineRule="auto"/>
        <w:ind w:left="644"/>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identifikācijas Nr. RS/2025/</w:t>
      </w:r>
      <w:r w:rsidR="00764328">
        <w:rPr>
          <w:rFonts w:ascii="Times New Roman" w:eastAsia="Times New Roman" w:hAnsi="Times New Roman" w:cs="Times New Roman"/>
          <w:kern w:val="0"/>
          <w14:ligatures w14:val="none"/>
        </w:rPr>
        <w:t>71</w:t>
      </w:r>
    </w:p>
    <w:p w14:paraId="6139095A" w14:textId="77777777" w:rsidR="00DD6647" w:rsidRPr="00710B62" w:rsidRDefault="00DD6647" w:rsidP="00DD6647">
      <w:pPr>
        <w:spacing w:after="0" w:line="240" w:lineRule="auto"/>
        <w:ind w:left="644"/>
        <w:jc w:val="right"/>
        <w:rPr>
          <w:rFonts w:ascii="Times New Roman" w:eastAsia="Times New Roman" w:hAnsi="Times New Roman" w:cs="Times New Roman"/>
          <w:kern w:val="0"/>
          <w14:ligatures w14:val="none"/>
        </w:rPr>
      </w:pPr>
    </w:p>
    <w:p w14:paraId="01937D42" w14:textId="77777777" w:rsidR="00092F30" w:rsidRDefault="00092F30" w:rsidP="006D7DA7">
      <w:pPr>
        <w:spacing w:after="0" w:line="240" w:lineRule="auto"/>
        <w:jc w:val="center"/>
        <w:rPr>
          <w:rFonts w:ascii="Times New Roman" w:eastAsia="Times New Roman" w:hAnsi="Times New Roman" w:cs="Times New Roman"/>
          <w:b/>
          <w:kern w:val="0"/>
          <w14:ligatures w14:val="none"/>
        </w:rPr>
      </w:pPr>
    </w:p>
    <w:p w14:paraId="557CD08A" w14:textId="3944057E" w:rsidR="0067647B" w:rsidRPr="00710B62" w:rsidRDefault="006D7DA7" w:rsidP="006D7DA7">
      <w:pPr>
        <w:spacing w:after="0" w:line="240" w:lineRule="auto"/>
        <w:jc w:val="center"/>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TEHNISKĀ</w:t>
      </w:r>
      <w:r w:rsidR="00E649C7">
        <w:rPr>
          <w:rFonts w:ascii="Times New Roman" w:eastAsia="Times New Roman" w:hAnsi="Times New Roman" w:cs="Times New Roman"/>
          <w:b/>
          <w:kern w:val="0"/>
          <w14:ligatures w14:val="none"/>
        </w:rPr>
        <w:t xml:space="preserve"> SPECIFIKĀCIJA</w:t>
      </w:r>
      <w:r w:rsidRPr="00710B62">
        <w:rPr>
          <w:rFonts w:ascii="Times New Roman" w:eastAsia="Times New Roman" w:hAnsi="Times New Roman" w:cs="Times New Roman"/>
          <w:b/>
          <w:kern w:val="0"/>
          <w14:ligatures w14:val="none"/>
        </w:rPr>
        <w:t xml:space="preserve"> </w:t>
      </w:r>
      <w:r w:rsidR="00365365" w:rsidRPr="00710B62">
        <w:rPr>
          <w:rFonts w:ascii="Times New Roman" w:eastAsia="Times New Roman" w:hAnsi="Times New Roman" w:cs="Times New Roman"/>
          <w:b/>
          <w:kern w:val="0"/>
          <w14:ligatures w14:val="none"/>
        </w:rPr>
        <w:t xml:space="preserve">UN FINANŠU </w:t>
      </w:r>
      <w:r w:rsidRPr="00710B62">
        <w:rPr>
          <w:rFonts w:ascii="Times New Roman" w:eastAsia="Times New Roman" w:hAnsi="Times New Roman" w:cs="Times New Roman"/>
          <w:b/>
          <w:kern w:val="0"/>
          <w14:ligatures w14:val="none"/>
        </w:rPr>
        <w:t xml:space="preserve">PIEDĀVĀJUMĀ FORMA </w:t>
      </w:r>
    </w:p>
    <w:p w14:paraId="1620F5CD" w14:textId="77777777" w:rsidR="00092F30" w:rsidRDefault="00092F30" w:rsidP="006D7DA7">
      <w:pPr>
        <w:spacing w:after="0" w:line="240" w:lineRule="auto"/>
        <w:jc w:val="center"/>
        <w:rPr>
          <w:rFonts w:ascii="Times New Roman" w:eastAsia="Times New Roman" w:hAnsi="Times New Roman" w:cs="Times New Roman"/>
          <w:b/>
          <w:kern w:val="0"/>
          <w14:ligatures w14:val="none"/>
        </w:rPr>
      </w:pPr>
    </w:p>
    <w:p w14:paraId="07CB4F5B" w14:textId="4D01DCD4" w:rsidR="00C2301A" w:rsidRPr="00643C2C" w:rsidRDefault="00487ED4" w:rsidP="00643C2C">
      <w:pPr>
        <w:spacing w:after="0" w:line="240" w:lineRule="auto"/>
        <w:jc w:val="both"/>
        <w:rPr>
          <w:rFonts w:ascii="Times New Roman" w:eastAsia="Times New Roman" w:hAnsi="Times New Roman" w:cs="Times New Roman"/>
          <w:b/>
          <w:bCs/>
          <w:kern w:val="0"/>
          <w14:ligatures w14:val="none"/>
        </w:rPr>
        <w:sectPr w:rsidR="00C2301A" w:rsidRPr="00643C2C" w:rsidSect="00754816">
          <w:pgSz w:w="11906" w:h="16838" w:code="9"/>
          <w:pgMar w:top="1134" w:right="1134" w:bottom="1134" w:left="1701" w:header="709" w:footer="709" w:gutter="0"/>
          <w:cols w:space="708"/>
          <w:titlePg/>
          <w:docGrid w:linePitch="360"/>
        </w:sectPr>
      </w:pPr>
      <w:r>
        <w:rPr>
          <w:rFonts w:ascii="Times New Roman" w:eastAsia="Times New Roman" w:hAnsi="Times New Roman" w:cs="Times New Roman"/>
          <w:b/>
          <w:kern w:val="0"/>
          <w14:ligatures w14:val="none"/>
        </w:rPr>
        <w:t>A</w:t>
      </w:r>
      <w:r w:rsidR="00E649C7">
        <w:rPr>
          <w:rFonts w:ascii="Times New Roman" w:eastAsia="Times New Roman" w:hAnsi="Times New Roman" w:cs="Times New Roman"/>
          <w:b/>
          <w:kern w:val="0"/>
          <w14:ligatures w14:val="none"/>
        </w:rPr>
        <w:t>tsevišķ</w:t>
      </w:r>
      <w:r>
        <w:rPr>
          <w:rFonts w:ascii="Times New Roman" w:eastAsia="Times New Roman" w:hAnsi="Times New Roman" w:cs="Times New Roman"/>
          <w:b/>
          <w:kern w:val="0"/>
          <w14:ligatures w14:val="none"/>
        </w:rPr>
        <w:t>ā</w:t>
      </w:r>
      <w:r w:rsidR="00E649C7">
        <w:rPr>
          <w:rFonts w:ascii="Times New Roman" w:eastAsia="Times New Roman" w:hAnsi="Times New Roman" w:cs="Times New Roman"/>
          <w:b/>
          <w:kern w:val="0"/>
          <w14:ligatures w14:val="none"/>
        </w:rPr>
        <w:t xml:space="preserve"> excel formāta failā ar nosaukumu </w:t>
      </w:r>
      <w:r w:rsidR="00092F30">
        <w:rPr>
          <w:rFonts w:ascii="Times New Roman" w:eastAsia="Times New Roman" w:hAnsi="Times New Roman" w:cs="Times New Roman"/>
          <w:b/>
          <w:kern w:val="0"/>
          <w14:ligatures w14:val="none"/>
        </w:rPr>
        <w:t>–</w:t>
      </w:r>
      <w:r w:rsidR="00E649C7">
        <w:rPr>
          <w:rFonts w:ascii="Times New Roman" w:eastAsia="Times New Roman" w:hAnsi="Times New Roman" w:cs="Times New Roman"/>
          <w:b/>
          <w:kern w:val="0"/>
          <w14:ligatures w14:val="none"/>
        </w:rPr>
        <w:t xml:space="preserve"> </w:t>
      </w:r>
      <w:r w:rsidR="00092F30">
        <w:rPr>
          <w:rFonts w:ascii="Times New Roman" w:eastAsia="Times New Roman" w:hAnsi="Times New Roman" w:cs="Times New Roman"/>
          <w:b/>
          <w:kern w:val="0"/>
          <w14:ligatures w14:val="none"/>
        </w:rPr>
        <w:t>“</w:t>
      </w:r>
      <w:r w:rsidR="00092F30" w:rsidRPr="00092F30">
        <w:rPr>
          <w:rFonts w:ascii="Times New Roman" w:eastAsia="Times New Roman" w:hAnsi="Times New Roman" w:cs="Times New Roman"/>
          <w:b/>
          <w:i/>
          <w:iCs/>
          <w:kern w:val="0"/>
          <w14:ligatures w14:val="none"/>
        </w:rPr>
        <w:t>3.pielikums_tehniskā specifikācija_finanšu piedavajuma forma</w:t>
      </w:r>
      <w:r w:rsidR="00092F30">
        <w:rPr>
          <w:rFonts w:ascii="Times New Roman" w:eastAsia="Times New Roman" w:hAnsi="Times New Roman" w:cs="Times New Roman"/>
          <w:b/>
          <w:kern w:val="0"/>
          <w14:ligatures w14:val="none"/>
        </w:rPr>
        <w:t>”</w:t>
      </w:r>
      <w:r w:rsidR="00E649C7">
        <w:rPr>
          <w:rFonts w:ascii="Times New Roman" w:eastAsia="Times New Roman" w:hAnsi="Times New Roman" w:cs="Times New Roman"/>
          <w:b/>
          <w:kern w:val="0"/>
          <w14:ligatures w14:val="none"/>
        </w:rPr>
        <w:t>.</w:t>
      </w:r>
    </w:p>
    <w:p w14:paraId="7B6B5D36" w14:textId="61192EEE" w:rsidR="008F158D" w:rsidRPr="00710B62" w:rsidRDefault="00392BD8" w:rsidP="008F158D">
      <w:pPr>
        <w:spacing w:after="0" w:line="240" w:lineRule="auto"/>
        <w:jc w:val="right"/>
        <w:rPr>
          <w:rFonts w:ascii="Times New Roman" w:eastAsia="Times New Roman" w:hAnsi="Times New Roman" w:cs="Times New Roman"/>
          <w:b/>
          <w:bCs/>
          <w:kern w:val="0"/>
          <w14:ligatures w14:val="none"/>
        </w:rPr>
      </w:pPr>
      <w:r w:rsidRPr="00710B62">
        <w:rPr>
          <w:rFonts w:ascii="Times New Roman" w:eastAsia="Times New Roman" w:hAnsi="Times New Roman" w:cs="Times New Roman"/>
          <w:b/>
          <w:bCs/>
          <w:kern w:val="0"/>
          <w14:ligatures w14:val="none"/>
        </w:rPr>
        <w:lastRenderedPageBreak/>
        <w:t>4</w:t>
      </w:r>
      <w:r w:rsidR="008F158D" w:rsidRPr="00710B62">
        <w:rPr>
          <w:rFonts w:ascii="Times New Roman" w:eastAsia="Times New Roman" w:hAnsi="Times New Roman" w:cs="Times New Roman"/>
          <w:b/>
          <w:bCs/>
          <w:kern w:val="0"/>
          <w14:ligatures w14:val="none"/>
        </w:rPr>
        <w:t>. pielikums</w:t>
      </w:r>
    </w:p>
    <w:p w14:paraId="07F24991" w14:textId="77777777" w:rsidR="00BA52E3" w:rsidRPr="00710B62" w:rsidRDefault="00BA52E3" w:rsidP="00BA52E3">
      <w:pPr>
        <w:spacing w:after="0" w:line="240" w:lineRule="auto"/>
        <w:ind w:left="644"/>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Iepirkuma procedūras nolikumam</w:t>
      </w:r>
    </w:p>
    <w:p w14:paraId="114C58C8" w14:textId="77777777" w:rsidR="005C53E8" w:rsidRPr="00710B62" w:rsidRDefault="005C53E8" w:rsidP="005C53E8">
      <w:pPr>
        <w:spacing w:after="0" w:line="240" w:lineRule="auto"/>
        <w:jc w:val="right"/>
        <w:rPr>
          <w:rFonts w:ascii="Times New Roman" w:eastAsia="Times New Roman" w:hAnsi="Times New Roman" w:cs="Times New Roman"/>
          <w:kern w:val="0"/>
          <w:szCs w:val="20"/>
          <w14:ligatures w14:val="none"/>
        </w:rPr>
      </w:pPr>
      <w:r w:rsidRPr="00710B62">
        <w:rPr>
          <w:rFonts w:ascii="Times New Roman" w:eastAsia="Times New Roman" w:hAnsi="Times New Roman" w:cs="Times New Roman"/>
          <w:kern w:val="0"/>
          <w14:ligatures w14:val="none"/>
        </w:rPr>
        <w:t>“Ražošanas iekārtu (gāzu analizatoru, diagnostikas, iekrāvēju) kalibrēšana, tehniskā apkope un remonts”</w:t>
      </w:r>
    </w:p>
    <w:p w14:paraId="38F6AC86" w14:textId="58872FC9" w:rsidR="005C53E8" w:rsidRPr="00710B62" w:rsidRDefault="005C53E8" w:rsidP="005C53E8">
      <w:pPr>
        <w:spacing w:after="0" w:line="240" w:lineRule="auto"/>
        <w:ind w:left="644"/>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identifikācijas Nr. RS/2025/</w:t>
      </w:r>
      <w:r w:rsidR="00764328">
        <w:rPr>
          <w:rFonts w:ascii="Times New Roman" w:eastAsia="Times New Roman" w:hAnsi="Times New Roman" w:cs="Times New Roman"/>
          <w:kern w:val="0"/>
          <w14:ligatures w14:val="none"/>
        </w:rPr>
        <w:t>71</w:t>
      </w:r>
    </w:p>
    <w:p w14:paraId="45CBFE8C" w14:textId="77777777" w:rsidR="003832BC" w:rsidRPr="00710B62" w:rsidRDefault="003832BC" w:rsidP="00BA52E3">
      <w:pPr>
        <w:spacing w:after="0" w:line="240" w:lineRule="auto"/>
        <w:ind w:left="644"/>
        <w:jc w:val="right"/>
        <w:rPr>
          <w:rFonts w:ascii="Times New Roman" w:eastAsia="Times New Roman" w:hAnsi="Times New Roman" w:cs="Times New Roman"/>
          <w:kern w:val="0"/>
          <w14:ligatures w14:val="none"/>
        </w:rPr>
      </w:pPr>
    </w:p>
    <w:p w14:paraId="5227F21F" w14:textId="77777777" w:rsidR="008F158D" w:rsidRPr="00710B62" w:rsidRDefault="008F158D" w:rsidP="008F158D">
      <w:pPr>
        <w:spacing w:after="0" w:line="240" w:lineRule="auto"/>
        <w:jc w:val="center"/>
        <w:rPr>
          <w:rFonts w:ascii="Times New Roman" w:eastAsia="Times New Roman" w:hAnsi="Times New Roman" w:cs="Times New Roman"/>
          <w:b/>
          <w:kern w:val="0"/>
          <w14:ligatures w14:val="none"/>
        </w:rPr>
      </w:pPr>
      <w:r w:rsidRPr="00710B62">
        <w:rPr>
          <w:rFonts w:ascii="Times New Roman" w:eastAsia="Times New Roman" w:hAnsi="Times New Roman" w:cs="Times New Roman"/>
          <w:kern w:val="0"/>
          <w14:ligatures w14:val="none"/>
        </w:rPr>
        <w:t>LĪGUMA PROJEKTS</w:t>
      </w:r>
    </w:p>
    <w:p w14:paraId="018F6E1D" w14:textId="77777777" w:rsidR="008F158D" w:rsidRPr="00710B62" w:rsidRDefault="008F158D" w:rsidP="008F158D">
      <w:pPr>
        <w:spacing w:after="0" w:line="240" w:lineRule="auto"/>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Rīgā, </w:t>
      </w:r>
    </w:p>
    <w:p w14:paraId="76801112" w14:textId="77777777" w:rsidR="008F158D" w:rsidRPr="00710B62" w:rsidRDefault="008F158D" w:rsidP="008F158D">
      <w:pPr>
        <w:spacing w:after="0" w:line="240" w:lineRule="auto"/>
        <w:jc w:val="right"/>
        <w:rPr>
          <w:rFonts w:ascii="Times New Roman" w:eastAsia="Times New Roman" w:hAnsi="Times New Roman" w:cs="Times New Roman"/>
          <w:i/>
          <w:iCs/>
          <w:kern w:val="0"/>
          <w14:ligatures w14:val="none"/>
        </w:rPr>
      </w:pPr>
      <w:r w:rsidRPr="00710B62">
        <w:rPr>
          <w:rFonts w:ascii="Times New Roman" w:eastAsia="Times New Roman" w:hAnsi="Times New Roman" w:cs="Times New Roman"/>
          <w:i/>
          <w:iCs/>
          <w:kern w:val="0"/>
          <w14:ligatures w14:val="none"/>
        </w:rPr>
        <w:t>datums skatāms laika zīmogā</w:t>
      </w:r>
    </w:p>
    <w:p w14:paraId="2A1BC4C5" w14:textId="77777777" w:rsidR="008F158D" w:rsidRPr="00710B62" w:rsidRDefault="008F158D" w:rsidP="008F158D">
      <w:pPr>
        <w:spacing w:after="0" w:line="240" w:lineRule="auto"/>
        <w:rPr>
          <w:rFonts w:ascii="Times New Roman" w:eastAsia="Times New Roman" w:hAnsi="Times New Roman" w:cs="Times New Roman"/>
          <w:bCs/>
          <w:kern w:val="0"/>
          <w14:ligatures w14:val="none"/>
        </w:rPr>
      </w:pPr>
    </w:p>
    <w:p w14:paraId="065887DF" w14:textId="77777777" w:rsidR="008F158D" w:rsidRPr="00710B62" w:rsidRDefault="008F158D" w:rsidP="008F158D">
      <w:pPr>
        <w:spacing w:after="0" w:line="240" w:lineRule="auto"/>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b/>
          <w:bCs/>
          <w:kern w:val="0"/>
          <w14:ligatures w14:val="none"/>
        </w:rPr>
        <w:t>Rīgas pašvaldības sabiedrība ar ierobežotu atbildību “Rīgas satiksme”,</w:t>
      </w:r>
      <w:r w:rsidRPr="00710B62">
        <w:rPr>
          <w:rFonts w:ascii="Times New Roman" w:eastAsia="Times New Roman" w:hAnsi="Times New Roman" w:cs="Times New Roman"/>
          <w:kern w:val="0"/>
          <w14:ligatures w14:val="none"/>
        </w:rPr>
        <w:t xml:space="preserve"> vienotās reģistrācijas nr. 40003619950, tās __________________________ personā, kura rīkojas saskaņā ar valdes lēmumu, turpmāk – Pasūtītājs, no vienas puses un</w:t>
      </w:r>
    </w:p>
    <w:p w14:paraId="5C3F0893" w14:textId="28ECA71D" w:rsidR="003027F3" w:rsidRPr="00710B62" w:rsidRDefault="008F158D" w:rsidP="003832BC">
      <w:pPr>
        <w:spacing w:after="0" w:line="259" w:lineRule="auto"/>
        <w:jc w:val="both"/>
        <w:rPr>
          <w:rFonts w:ascii="Times New Roman" w:eastAsia="Calibri" w:hAnsi="Times New Roman" w:cs="Times New Roman"/>
          <w:sz w:val="22"/>
          <w:szCs w:val="22"/>
        </w:rPr>
      </w:pPr>
      <w:r w:rsidRPr="00710B62">
        <w:rPr>
          <w:rFonts w:ascii="Times New Roman" w:eastAsia="Times New Roman" w:hAnsi="Times New Roman" w:cs="Times New Roman"/>
          <w:b/>
          <w:bCs/>
          <w:kern w:val="0"/>
          <w14:ligatures w14:val="none"/>
        </w:rPr>
        <w:t xml:space="preserve">______________, </w:t>
      </w:r>
      <w:r w:rsidRPr="00710B62">
        <w:rPr>
          <w:rFonts w:ascii="Times New Roman" w:eastAsia="Times New Roman" w:hAnsi="Times New Roman" w:cs="Times New Roman"/>
          <w:bCs/>
          <w:kern w:val="0"/>
          <w14:ligatures w14:val="none"/>
        </w:rPr>
        <w:t>vienotais reģistrācijas nr. ___________, tās _________ personā, kurš rīkojas saskaņā ar ____________, turpmāk – Izpildītājs</w:t>
      </w:r>
      <w:r w:rsidRPr="00710B62">
        <w:rPr>
          <w:rFonts w:ascii="Times New Roman" w:eastAsia="Times New Roman" w:hAnsi="Times New Roman" w:cs="Times New Roman"/>
          <w:kern w:val="0"/>
          <w14:ligatures w14:val="none"/>
        </w:rPr>
        <w:t>, no otras puses, abi kopā turpmāk – Puses, pamatojoties uz Pasūtītāja organizētās iepirkuma procedūras Nr. RS/2025/</w:t>
      </w:r>
      <w:r w:rsidR="00764328">
        <w:rPr>
          <w:rFonts w:ascii="Times New Roman" w:eastAsia="Times New Roman" w:hAnsi="Times New Roman" w:cs="Times New Roman"/>
          <w:kern w:val="0"/>
          <w14:ligatures w14:val="none"/>
        </w:rPr>
        <w:t>71</w:t>
      </w:r>
      <w:r w:rsidRPr="00710B62">
        <w:rPr>
          <w:rFonts w:ascii="Times New Roman" w:eastAsia="Times New Roman" w:hAnsi="Times New Roman" w:cs="Times New Roman"/>
          <w:kern w:val="0"/>
          <w14:ligatures w14:val="none"/>
        </w:rPr>
        <w:t xml:space="preserve"> “</w:t>
      </w:r>
      <w:r w:rsidR="00A60BEF" w:rsidRPr="00710B62">
        <w:rPr>
          <w:rFonts w:ascii="Times New Roman" w:eastAsia="Times New Roman" w:hAnsi="Times New Roman" w:cs="Times New Roman"/>
          <w:kern w:val="0"/>
          <w14:ligatures w14:val="none"/>
        </w:rPr>
        <w:t>Ražošanas iekārtu (gāzu analizatoru, diagnostikas, iekrāvēju) kalibrēšana, tehniskā apkope un remonts</w:t>
      </w:r>
      <w:r w:rsidRPr="00710B62">
        <w:rPr>
          <w:rFonts w:ascii="Times New Roman" w:eastAsia="Times New Roman" w:hAnsi="Times New Roman" w:cs="Times New Roman"/>
          <w:kern w:val="0"/>
          <w14:ligatures w14:val="none"/>
        </w:rPr>
        <w:t>”___. daļas rezultātiem, noslēdza šādu</w:t>
      </w:r>
      <w:r w:rsidR="00766441" w:rsidRPr="00710B62">
        <w:rPr>
          <w:rFonts w:ascii="Times New Roman" w:eastAsia="Times New Roman" w:hAnsi="Times New Roman" w:cs="Times New Roman"/>
          <w:kern w:val="0"/>
          <w14:ligatures w14:val="none"/>
        </w:rPr>
        <w:t xml:space="preserve"> līgumu (turpmāk – Līgums). </w:t>
      </w:r>
      <w:r w:rsidRPr="00710B62">
        <w:rPr>
          <w:rFonts w:ascii="Times New Roman" w:eastAsia="Times New Roman" w:hAnsi="Times New Roman" w:cs="Times New Roman"/>
          <w:kern w:val="0"/>
          <w14:ligatures w14:val="none"/>
        </w:rPr>
        <w:br/>
      </w:r>
    </w:p>
    <w:p w14:paraId="275DE9A9" w14:textId="77777777" w:rsidR="00487B13" w:rsidRPr="00487B13" w:rsidRDefault="00487B13" w:rsidP="00487B13">
      <w:pPr>
        <w:pStyle w:val="ListParagraph"/>
        <w:numPr>
          <w:ilvl w:val="0"/>
          <w:numId w:val="34"/>
        </w:numPr>
        <w:spacing w:after="0" w:line="240" w:lineRule="auto"/>
        <w:jc w:val="center"/>
        <w:rPr>
          <w:rFonts w:ascii="Times New Roman" w:hAnsi="Times New Roman" w:cs="Times New Roman"/>
          <w:b/>
          <w:bCs/>
        </w:rPr>
      </w:pPr>
      <w:r w:rsidRPr="00487B13">
        <w:rPr>
          <w:rFonts w:ascii="Times New Roman" w:hAnsi="Times New Roman" w:cs="Times New Roman"/>
          <w:b/>
          <w:bCs/>
        </w:rPr>
        <w:t>LĪGUMA PRIEKŠMETS</w:t>
      </w:r>
    </w:p>
    <w:p w14:paraId="58D9AE91" w14:textId="28134EE9" w:rsidR="00487B13" w:rsidRPr="00487B13" w:rsidRDefault="00487B13" w:rsidP="00487B13">
      <w:pPr>
        <w:numPr>
          <w:ilvl w:val="1"/>
          <w:numId w:val="34"/>
        </w:numPr>
        <w:spacing w:after="0" w:line="240" w:lineRule="auto"/>
        <w:ind w:left="567" w:hanging="567"/>
        <w:contextualSpacing/>
        <w:jc w:val="both"/>
        <w:rPr>
          <w:rFonts w:ascii="Times New Roman" w:eastAsia="Calibri" w:hAnsi="Times New Roman" w:cs="Times New Roman"/>
        </w:rPr>
      </w:pPr>
      <w:r w:rsidRPr="00487B13">
        <w:rPr>
          <w:rFonts w:ascii="Times New Roman" w:eastAsia="Calibri" w:hAnsi="Times New Roman" w:cs="Times New Roman"/>
        </w:rPr>
        <w:t xml:space="preserve">Pasūtītājs uzdod un Izpildītājs apņemas ar saviem spēkiem, darba rīkiem un materiāliem veikt </w:t>
      </w:r>
      <w:r>
        <w:rPr>
          <w:rFonts w:ascii="Times New Roman" w:eastAsia="Calibri" w:hAnsi="Times New Roman" w:cs="Times New Roman"/>
        </w:rPr>
        <w:t>Tehniskajā specifikācija</w:t>
      </w:r>
      <w:r w:rsidRPr="00487B13">
        <w:rPr>
          <w:rFonts w:ascii="Times New Roman" w:eastAsia="Calibri" w:hAnsi="Times New Roman" w:cs="Times New Roman"/>
        </w:rPr>
        <w:t xml:space="preserve"> un </w:t>
      </w:r>
      <w:r>
        <w:rPr>
          <w:rFonts w:ascii="Times New Roman" w:eastAsia="Calibri" w:hAnsi="Times New Roman" w:cs="Times New Roman"/>
        </w:rPr>
        <w:t>finanšu</w:t>
      </w:r>
      <w:r w:rsidRPr="00487B13">
        <w:rPr>
          <w:rFonts w:ascii="Times New Roman" w:eastAsia="Calibri" w:hAnsi="Times New Roman" w:cs="Times New Roman"/>
        </w:rPr>
        <w:t xml:space="preserve"> piedāvājumā (Līguma 1.pielikums) norādīto iekārtu (turpmāk – Iekārtas) </w:t>
      </w:r>
      <w:r w:rsidR="0082162E">
        <w:rPr>
          <w:rFonts w:ascii="Times New Roman" w:eastAsia="Calibri" w:hAnsi="Times New Roman" w:cs="Times New Roman"/>
        </w:rPr>
        <w:t>kalibrēšanu</w:t>
      </w:r>
      <w:r w:rsidR="002F7034">
        <w:rPr>
          <w:rFonts w:ascii="Times New Roman" w:eastAsia="Calibri" w:hAnsi="Times New Roman" w:cs="Times New Roman"/>
        </w:rPr>
        <w:t xml:space="preserve"> (</w:t>
      </w:r>
      <w:r w:rsidR="002F7034" w:rsidRPr="00114B53">
        <w:rPr>
          <w:rFonts w:ascii="Times New Roman" w:eastAsia="Calibri" w:hAnsi="Times New Roman" w:cs="Times New Roman"/>
          <w:i/>
          <w:iCs/>
        </w:rPr>
        <w:t>izņemot iepirkuma priekšmeta 3.daļā</w:t>
      </w:r>
      <w:r w:rsidR="002F7034">
        <w:rPr>
          <w:rFonts w:ascii="Times New Roman" w:eastAsia="Calibri" w:hAnsi="Times New Roman" w:cs="Times New Roman"/>
        </w:rPr>
        <w:t>)</w:t>
      </w:r>
      <w:r w:rsidR="009223B3">
        <w:rPr>
          <w:rFonts w:ascii="Times New Roman" w:eastAsia="Calibri" w:hAnsi="Times New Roman" w:cs="Times New Roman"/>
        </w:rPr>
        <w:t>, apkop</w:t>
      </w:r>
      <w:r w:rsidR="0048412B">
        <w:rPr>
          <w:rFonts w:ascii="Times New Roman" w:eastAsia="Calibri" w:hAnsi="Times New Roman" w:cs="Times New Roman"/>
        </w:rPr>
        <w:t>i</w:t>
      </w:r>
      <w:r w:rsidR="009223B3">
        <w:rPr>
          <w:rFonts w:ascii="Times New Roman" w:eastAsia="Calibri" w:hAnsi="Times New Roman" w:cs="Times New Roman"/>
        </w:rPr>
        <w:t xml:space="preserve"> un </w:t>
      </w:r>
      <w:r w:rsidRPr="00487B13">
        <w:rPr>
          <w:rFonts w:ascii="Times New Roman" w:eastAsia="Calibri" w:hAnsi="Times New Roman" w:cs="Times New Roman"/>
        </w:rPr>
        <w:t>remontu (turpmāk – Pakalpojums) atbilstoši Līgumam, Tehniskajai specifikācijai (Līguma 2.pielikums) un normatīvajiem aktiem.</w:t>
      </w:r>
    </w:p>
    <w:p w14:paraId="541442C2" w14:textId="430D7BCC" w:rsidR="003832BC" w:rsidRPr="003832BC" w:rsidRDefault="00487B13" w:rsidP="003832BC">
      <w:pPr>
        <w:pStyle w:val="ListParagraph"/>
        <w:numPr>
          <w:ilvl w:val="1"/>
          <w:numId w:val="34"/>
        </w:numPr>
        <w:spacing w:after="0" w:line="240" w:lineRule="auto"/>
        <w:ind w:left="567" w:hanging="567"/>
        <w:jc w:val="both"/>
        <w:rPr>
          <w:rFonts w:ascii="Times New Roman" w:hAnsi="Times New Roman" w:cs="Times New Roman"/>
          <w:sz w:val="10"/>
          <w:szCs w:val="10"/>
        </w:rPr>
      </w:pPr>
      <w:r w:rsidRPr="003832BC">
        <w:rPr>
          <w:rFonts w:ascii="Times New Roman" w:hAnsi="Times New Roman" w:cs="Times New Roman"/>
        </w:rPr>
        <w:t xml:space="preserve">Nepieciešamības gadījumā Pasūtītājs ir tiesīgs iesniegt pieteikumu par </w:t>
      </w:r>
      <w:r w:rsidR="00562553">
        <w:rPr>
          <w:rFonts w:ascii="Times New Roman" w:hAnsi="Times New Roman" w:cs="Times New Roman"/>
        </w:rPr>
        <w:t xml:space="preserve">apkopes, kalibrēšanas </w:t>
      </w:r>
      <w:r w:rsidRPr="003832BC">
        <w:rPr>
          <w:rFonts w:ascii="Times New Roman" w:hAnsi="Times New Roman" w:cs="Times New Roman"/>
        </w:rPr>
        <w:t xml:space="preserve">vai remonta veikšanas nepieciešamību arī par citām Pasūtītāja iekārtām, kas nav minētas </w:t>
      </w:r>
      <w:r w:rsidRPr="003832BC">
        <w:rPr>
          <w:rFonts w:ascii="Times New Roman" w:eastAsia="Calibri" w:hAnsi="Times New Roman" w:cs="Times New Roman"/>
        </w:rPr>
        <w:t>Finanšu un tehniskajā piedāvājumā</w:t>
      </w:r>
      <w:r w:rsidR="00562553">
        <w:rPr>
          <w:rFonts w:ascii="Times New Roman" w:eastAsia="Calibri" w:hAnsi="Times New Roman" w:cs="Times New Roman"/>
        </w:rPr>
        <w:t>,</w:t>
      </w:r>
      <w:r w:rsidR="00144021" w:rsidRPr="003832BC">
        <w:rPr>
          <w:rFonts w:ascii="Times New Roman" w:eastAsia="Calibri" w:hAnsi="Times New Roman" w:cs="Times New Roman"/>
        </w:rPr>
        <w:t xml:space="preserve"> </w:t>
      </w:r>
      <w:r w:rsidRPr="003832BC">
        <w:rPr>
          <w:rFonts w:ascii="Times New Roman" w:hAnsi="Times New Roman" w:cs="Times New Roman"/>
        </w:rPr>
        <w:t xml:space="preserve">ar nosacījumu, ka šādu darbu kopējā summa nepārsniedz </w:t>
      </w:r>
      <w:r w:rsidR="001C7DA5" w:rsidRPr="003832BC">
        <w:rPr>
          <w:rFonts w:ascii="Times New Roman" w:hAnsi="Times New Roman" w:cs="Times New Roman"/>
        </w:rPr>
        <w:t>5</w:t>
      </w:r>
      <w:r w:rsidRPr="003832BC">
        <w:rPr>
          <w:rFonts w:ascii="Times New Roman" w:hAnsi="Times New Roman" w:cs="Times New Roman"/>
        </w:rPr>
        <w:t xml:space="preserve"> (</w:t>
      </w:r>
      <w:r w:rsidR="001C7DA5" w:rsidRPr="003832BC">
        <w:rPr>
          <w:rFonts w:ascii="Times New Roman" w:hAnsi="Times New Roman" w:cs="Times New Roman"/>
        </w:rPr>
        <w:t>piec</w:t>
      </w:r>
      <w:r w:rsidR="00562553">
        <w:rPr>
          <w:rFonts w:ascii="Times New Roman" w:hAnsi="Times New Roman" w:cs="Times New Roman"/>
        </w:rPr>
        <w:t>us</w:t>
      </w:r>
      <w:r w:rsidRPr="003832BC">
        <w:rPr>
          <w:rFonts w:ascii="Times New Roman" w:hAnsi="Times New Roman" w:cs="Times New Roman"/>
        </w:rPr>
        <w:t>) % no Līguma 2.2.2. apakšpunktā noteiktās Līguma kopējās darījumu summas. Cena par šajā punktā norādīt</w:t>
      </w:r>
      <w:r w:rsidR="00562553">
        <w:rPr>
          <w:rFonts w:ascii="Times New Roman" w:hAnsi="Times New Roman" w:cs="Times New Roman"/>
        </w:rPr>
        <w:t xml:space="preserve">ajiem darbiem </w:t>
      </w:r>
      <w:r w:rsidRPr="003832BC">
        <w:rPr>
          <w:rFonts w:ascii="Times New Roman" w:hAnsi="Times New Roman" w:cs="Times New Roman"/>
        </w:rPr>
        <w:t xml:space="preserve"> tiek noteikta atbilstoši iesniegtajam </w:t>
      </w:r>
      <w:r w:rsidRPr="003832BC">
        <w:rPr>
          <w:rFonts w:ascii="Times New Roman" w:eastAsia="Calibri" w:hAnsi="Times New Roman" w:cs="Times New Roman"/>
        </w:rPr>
        <w:t>Izpildītāja finanšu piedāvājum</w:t>
      </w:r>
      <w:r w:rsidR="00562553">
        <w:rPr>
          <w:rFonts w:ascii="Times New Roman" w:eastAsia="Calibri" w:hAnsi="Times New Roman" w:cs="Times New Roman"/>
        </w:rPr>
        <w:t>am attiecībā uz līdzīgām iekārtām</w:t>
      </w:r>
      <w:r w:rsidRPr="003832BC">
        <w:rPr>
          <w:rFonts w:ascii="Times New Roman" w:hAnsi="Times New Roman" w:cs="Times New Roman"/>
        </w:rPr>
        <w:t>.</w:t>
      </w:r>
    </w:p>
    <w:p w14:paraId="7493FECD" w14:textId="77777777" w:rsidR="003832BC" w:rsidRPr="003832BC" w:rsidRDefault="003832BC" w:rsidP="003832BC">
      <w:pPr>
        <w:spacing w:after="0" w:line="240" w:lineRule="auto"/>
        <w:ind w:left="-167"/>
        <w:jc w:val="both"/>
        <w:rPr>
          <w:rFonts w:ascii="Times New Roman" w:hAnsi="Times New Roman" w:cs="Times New Roman"/>
        </w:rPr>
      </w:pPr>
    </w:p>
    <w:p w14:paraId="13964C8C" w14:textId="77777777" w:rsidR="00A60BEF" w:rsidRPr="00A60BEF" w:rsidRDefault="00A60BEF" w:rsidP="00A60BEF">
      <w:pPr>
        <w:pStyle w:val="ListParagraph"/>
        <w:numPr>
          <w:ilvl w:val="0"/>
          <w:numId w:val="34"/>
        </w:numPr>
        <w:spacing w:after="0" w:line="240" w:lineRule="auto"/>
        <w:jc w:val="center"/>
        <w:rPr>
          <w:rFonts w:ascii="Times New Roman" w:hAnsi="Times New Roman" w:cs="Times New Roman"/>
          <w:b/>
        </w:rPr>
      </w:pPr>
      <w:r w:rsidRPr="00A60BEF">
        <w:rPr>
          <w:rFonts w:ascii="Times New Roman" w:hAnsi="Times New Roman" w:cs="Times New Roman"/>
          <w:b/>
        </w:rPr>
        <w:t>LĪGUMA TERMIŅŠ UN IZBEIGŠANA</w:t>
      </w:r>
    </w:p>
    <w:p w14:paraId="08034A30" w14:textId="77777777" w:rsidR="00A60BEF" w:rsidRPr="00A60BEF" w:rsidRDefault="00A60BEF" w:rsidP="00A60BEF">
      <w:pPr>
        <w:pStyle w:val="ListParagraph"/>
        <w:numPr>
          <w:ilvl w:val="1"/>
          <w:numId w:val="34"/>
        </w:numPr>
        <w:spacing w:after="0" w:line="240" w:lineRule="auto"/>
        <w:ind w:left="567" w:hanging="567"/>
        <w:jc w:val="both"/>
        <w:rPr>
          <w:rFonts w:ascii="Times New Roman" w:hAnsi="Times New Roman" w:cs="Times New Roman"/>
        </w:rPr>
      </w:pPr>
      <w:r w:rsidRPr="00A60BEF">
        <w:rPr>
          <w:rFonts w:ascii="Times New Roman" w:hAnsi="Times New Roman" w:cs="Times New Roman"/>
        </w:rPr>
        <w:t xml:space="preserve">Līgums stājas spēkā ar tā abpusējas parakstīšanas dienu un ir spēkā līdz Pušu saistību pilnīgai izpildei. </w:t>
      </w:r>
    </w:p>
    <w:p w14:paraId="0141D72D" w14:textId="77777777" w:rsidR="00A60BEF" w:rsidRPr="00A60BEF" w:rsidRDefault="00A60BEF" w:rsidP="00A60BEF">
      <w:pPr>
        <w:pStyle w:val="ListParagraph"/>
        <w:numPr>
          <w:ilvl w:val="1"/>
          <w:numId w:val="34"/>
        </w:numPr>
        <w:spacing w:after="0" w:line="240" w:lineRule="auto"/>
        <w:ind w:left="567" w:hanging="567"/>
        <w:jc w:val="both"/>
        <w:rPr>
          <w:rFonts w:ascii="Times New Roman" w:hAnsi="Times New Roman" w:cs="Times New Roman"/>
        </w:rPr>
      </w:pPr>
      <w:r w:rsidRPr="00A60BEF">
        <w:rPr>
          <w:rFonts w:ascii="Times New Roman" w:hAnsi="Times New Roman" w:cs="Times New Roman"/>
        </w:rPr>
        <w:t>Pasūtītājs uzdod un Izpildītājs nodrošina Pakalpojuma sniegšanu līdz iestājas pirmais no šādiem nosacījumiem:</w:t>
      </w:r>
    </w:p>
    <w:p w14:paraId="55E8949D" w14:textId="14DE27CB" w:rsidR="00A60BEF" w:rsidRPr="00A60BEF" w:rsidRDefault="00A60BEF" w:rsidP="00A60BEF">
      <w:pPr>
        <w:pStyle w:val="ListParagraph"/>
        <w:numPr>
          <w:ilvl w:val="2"/>
          <w:numId w:val="34"/>
        </w:numPr>
        <w:spacing w:after="0" w:line="240" w:lineRule="auto"/>
        <w:ind w:left="1358"/>
        <w:jc w:val="both"/>
        <w:rPr>
          <w:rFonts w:ascii="Times New Roman" w:hAnsi="Times New Roman" w:cs="Times New Roman"/>
        </w:rPr>
      </w:pPr>
      <w:r w:rsidRPr="00A60BEF">
        <w:rPr>
          <w:rFonts w:ascii="Times New Roman" w:hAnsi="Times New Roman" w:cs="Times New Roman"/>
        </w:rPr>
        <w:t xml:space="preserve">ir pagājuši </w:t>
      </w:r>
      <w:r w:rsidRPr="00A60BEF">
        <w:rPr>
          <w:rFonts w:ascii="Times New Roman" w:hAnsi="Times New Roman" w:cs="Times New Roman"/>
          <w:b/>
          <w:bCs/>
        </w:rPr>
        <w:t xml:space="preserve">3 (trīs) </w:t>
      </w:r>
      <w:r w:rsidR="00C20692">
        <w:rPr>
          <w:rFonts w:ascii="Times New Roman" w:hAnsi="Times New Roman" w:cs="Times New Roman"/>
          <w:b/>
          <w:bCs/>
        </w:rPr>
        <w:t>gadi</w:t>
      </w:r>
      <w:r w:rsidRPr="00A60BEF">
        <w:rPr>
          <w:rFonts w:ascii="Times New Roman" w:hAnsi="Times New Roman" w:cs="Times New Roman"/>
        </w:rPr>
        <w:t xml:space="preserve"> no Līguma spēkā stāšanās dienas;</w:t>
      </w:r>
    </w:p>
    <w:p w14:paraId="569A3EE0" w14:textId="0A110C50" w:rsidR="00A60BEF" w:rsidRPr="00A60BEF" w:rsidRDefault="00562553" w:rsidP="00A60BEF">
      <w:pPr>
        <w:pStyle w:val="ListParagraph"/>
        <w:numPr>
          <w:ilvl w:val="2"/>
          <w:numId w:val="34"/>
        </w:numPr>
        <w:spacing w:after="0" w:line="240" w:lineRule="auto"/>
        <w:ind w:left="1358"/>
        <w:jc w:val="both"/>
        <w:rPr>
          <w:rFonts w:ascii="Times New Roman" w:hAnsi="Times New Roman" w:cs="Times New Roman"/>
        </w:rPr>
      </w:pPr>
      <w:r>
        <w:rPr>
          <w:rFonts w:ascii="Times New Roman" w:hAnsi="Times New Roman" w:cs="Times New Roman"/>
        </w:rPr>
        <w:t>pakalpojumu</w:t>
      </w:r>
      <w:r w:rsidRPr="00A60BEF">
        <w:rPr>
          <w:rFonts w:ascii="Times New Roman" w:hAnsi="Times New Roman" w:cs="Times New Roman"/>
        </w:rPr>
        <w:t xml:space="preserve"> </w:t>
      </w:r>
      <w:r w:rsidR="00A60BEF" w:rsidRPr="00A60BEF">
        <w:rPr>
          <w:rFonts w:ascii="Times New Roman" w:hAnsi="Times New Roman" w:cs="Times New Roman"/>
        </w:rPr>
        <w:t>kopējai</w:t>
      </w:r>
      <w:r>
        <w:rPr>
          <w:rFonts w:ascii="Times New Roman" w:hAnsi="Times New Roman" w:cs="Times New Roman"/>
        </w:rPr>
        <w:t>s</w:t>
      </w:r>
      <w:r w:rsidR="00A60BEF" w:rsidRPr="00A60BEF">
        <w:rPr>
          <w:rFonts w:ascii="Times New Roman" w:hAnsi="Times New Roman" w:cs="Times New Roman"/>
        </w:rPr>
        <w:t xml:space="preserve"> apjoms ir sasniedzis Līguma kopējo darījumu summu </w:t>
      </w:r>
      <w:r w:rsidR="00A60BEF" w:rsidRPr="00A60BEF">
        <w:rPr>
          <w:rFonts w:ascii="Times New Roman" w:hAnsi="Times New Roman" w:cs="Times New Roman"/>
          <w:b/>
        </w:rPr>
        <w:t xml:space="preserve">EUR </w:t>
      </w:r>
      <w:r w:rsidR="00A60BEF">
        <w:rPr>
          <w:rFonts w:ascii="Times New Roman" w:hAnsi="Times New Roman" w:cs="Times New Roman"/>
          <w:b/>
          <w:bCs/>
        </w:rPr>
        <w:t>_______</w:t>
      </w:r>
      <w:r w:rsidR="00A60BEF" w:rsidRPr="00A60BEF">
        <w:rPr>
          <w:rFonts w:ascii="Times New Roman" w:hAnsi="Times New Roman" w:cs="Times New Roman"/>
          <w:b/>
          <w:bCs/>
        </w:rPr>
        <w:t>,</w:t>
      </w:r>
      <w:r w:rsidR="00A60BEF">
        <w:rPr>
          <w:rFonts w:ascii="Times New Roman" w:hAnsi="Times New Roman" w:cs="Times New Roman"/>
          <w:b/>
          <w:bCs/>
        </w:rPr>
        <w:t>________</w:t>
      </w:r>
      <w:r w:rsidR="00A60BEF" w:rsidRPr="00A60BEF">
        <w:rPr>
          <w:rFonts w:ascii="Times New Roman" w:hAnsi="Times New Roman" w:cs="Times New Roman"/>
          <w:b/>
          <w:bCs/>
        </w:rPr>
        <w:t xml:space="preserve"> </w:t>
      </w:r>
      <w:r w:rsidR="00A60BEF" w:rsidRPr="00A60BEF">
        <w:rPr>
          <w:rFonts w:ascii="Times New Roman" w:hAnsi="Times New Roman" w:cs="Times New Roman"/>
          <w:b/>
        </w:rPr>
        <w:t>(</w:t>
      </w:r>
      <w:r w:rsidR="00A60BEF">
        <w:rPr>
          <w:rFonts w:ascii="Times New Roman" w:hAnsi="Times New Roman" w:cs="Times New Roman"/>
          <w:b/>
        </w:rPr>
        <w:t>___________</w:t>
      </w:r>
      <w:r w:rsidR="00A60BEF" w:rsidRPr="00A60BEF">
        <w:rPr>
          <w:rFonts w:ascii="Times New Roman" w:hAnsi="Times New Roman" w:cs="Times New Roman"/>
          <w:b/>
        </w:rPr>
        <w:t xml:space="preserve"> </w:t>
      </w:r>
      <w:r w:rsidR="00A60BEF" w:rsidRPr="00A60BEF">
        <w:rPr>
          <w:rFonts w:ascii="Times New Roman" w:hAnsi="Times New Roman" w:cs="Times New Roman"/>
          <w:b/>
          <w:i/>
        </w:rPr>
        <w:t>euro</w:t>
      </w:r>
      <w:r w:rsidR="00A60BEF" w:rsidRPr="00A60BEF">
        <w:rPr>
          <w:rFonts w:ascii="Times New Roman" w:hAnsi="Times New Roman" w:cs="Times New Roman"/>
          <w:b/>
        </w:rPr>
        <w:t xml:space="preserve">, </w:t>
      </w:r>
      <w:r w:rsidR="00A60BEF">
        <w:rPr>
          <w:rFonts w:ascii="Times New Roman" w:hAnsi="Times New Roman" w:cs="Times New Roman"/>
          <w:b/>
        </w:rPr>
        <w:t>_______</w:t>
      </w:r>
      <w:r w:rsidR="00A60BEF" w:rsidRPr="00A60BEF">
        <w:rPr>
          <w:rFonts w:ascii="Times New Roman" w:hAnsi="Times New Roman" w:cs="Times New Roman"/>
          <w:b/>
        </w:rPr>
        <w:t xml:space="preserve"> centi</w:t>
      </w:r>
      <w:r w:rsidR="00A60BEF" w:rsidRPr="00A60BEF">
        <w:rPr>
          <w:rFonts w:ascii="Times New Roman" w:hAnsi="Times New Roman" w:cs="Times New Roman"/>
          <w:b/>
          <w:bCs/>
        </w:rPr>
        <w:t>)</w:t>
      </w:r>
      <w:r w:rsidR="0003572E">
        <w:rPr>
          <w:rFonts w:ascii="Times New Roman" w:hAnsi="Times New Roman" w:cs="Times New Roman"/>
          <w:b/>
          <w:bCs/>
        </w:rPr>
        <w:t xml:space="preserve"> (</w:t>
      </w:r>
      <w:r w:rsidR="0003572E" w:rsidRPr="00C20692">
        <w:rPr>
          <w:rFonts w:ascii="Times New Roman" w:hAnsi="Times New Roman" w:cs="Times New Roman"/>
          <w:b/>
          <w:bCs/>
          <w:i/>
          <w:iCs/>
        </w:rPr>
        <w:t>tik</w:t>
      </w:r>
      <w:r w:rsidR="00C20692" w:rsidRPr="00C20692">
        <w:rPr>
          <w:rFonts w:ascii="Times New Roman" w:hAnsi="Times New Roman" w:cs="Times New Roman"/>
          <w:b/>
          <w:bCs/>
          <w:i/>
          <w:iCs/>
        </w:rPr>
        <w:t>s</w:t>
      </w:r>
      <w:r w:rsidR="0003572E" w:rsidRPr="00C20692">
        <w:rPr>
          <w:rFonts w:ascii="Times New Roman" w:hAnsi="Times New Roman" w:cs="Times New Roman"/>
          <w:b/>
          <w:bCs/>
          <w:i/>
          <w:iCs/>
        </w:rPr>
        <w:t xml:space="preserve"> noteikta atbilstoši </w:t>
      </w:r>
      <w:r w:rsidR="00C20692" w:rsidRPr="00C20692">
        <w:rPr>
          <w:rFonts w:ascii="Times New Roman" w:hAnsi="Times New Roman" w:cs="Times New Roman"/>
          <w:b/>
          <w:bCs/>
          <w:i/>
          <w:iCs/>
        </w:rPr>
        <w:t>iepirkuma priekšmeta daļai</w:t>
      </w:r>
      <w:r w:rsidR="00C20692">
        <w:rPr>
          <w:rFonts w:ascii="Times New Roman" w:hAnsi="Times New Roman" w:cs="Times New Roman"/>
          <w:b/>
          <w:bCs/>
        </w:rPr>
        <w:t>)</w:t>
      </w:r>
      <w:r w:rsidR="00A60BEF" w:rsidRPr="00A60BEF">
        <w:rPr>
          <w:rFonts w:ascii="Times New Roman" w:hAnsi="Times New Roman" w:cs="Times New Roman"/>
        </w:rPr>
        <w:t>, neieskaitot pievienotās vērtības nodokli.</w:t>
      </w:r>
    </w:p>
    <w:p w14:paraId="766AF5A2" w14:textId="77777777" w:rsidR="00A60BEF" w:rsidRPr="00A60BEF" w:rsidRDefault="00A60BEF" w:rsidP="00A60BEF">
      <w:pPr>
        <w:pStyle w:val="ListParagraph"/>
        <w:numPr>
          <w:ilvl w:val="1"/>
          <w:numId w:val="34"/>
        </w:numPr>
        <w:spacing w:after="0" w:line="240" w:lineRule="auto"/>
        <w:ind w:left="567" w:hanging="567"/>
        <w:jc w:val="both"/>
        <w:rPr>
          <w:rFonts w:ascii="Times New Roman" w:hAnsi="Times New Roman" w:cs="Times New Roman"/>
          <w:noProof/>
        </w:rPr>
      </w:pPr>
      <w:r w:rsidRPr="00A60BEF">
        <w:rPr>
          <w:rFonts w:ascii="Times New Roman" w:hAnsi="Times New Roman" w:cs="Times New Roman"/>
          <w:noProof/>
        </w:rPr>
        <w:t>Pasūtītājam ir tiesības pagarināt Līguma termiņu, līdz Līguma kopējā summa sasniedz Līguma 2.2.2. apakšpunktā noteikto Līguma kopējo summu.</w:t>
      </w:r>
    </w:p>
    <w:p w14:paraId="005E3507" w14:textId="77777777" w:rsidR="00A60BEF" w:rsidRPr="00A60BEF" w:rsidRDefault="00A60BEF" w:rsidP="00A60BEF">
      <w:pPr>
        <w:pStyle w:val="ListParagraph"/>
        <w:numPr>
          <w:ilvl w:val="1"/>
          <w:numId w:val="34"/>
        </w:numPr>
        <w:spacing w:after="0" w:line="240" w:lineRule="auto"/>
        <w:ind w:left="567" w:hanging="567"/>
        <w:contextualSpacing w:val="0"/>
        <w:jc w:val="both"/>
        <w:rPr>
          <w:rFonts w:ascii="Times New Roman" w:hAnsi="Times New Roman" w:cs="Times New Roman"/>
        </w:rPr>
      </w:pPr>
      <w:r w:rsidRPr="00A60BEF">
        <w:rPr>
          <w:rFonts w:ascii="Times New Roman" w:hAnsi="Times New Roman" w:cs="Times New Roman"/>
        </w:rPr>
        <w:t>Līgums var tikt izbeigts Pusēm vienojoties rakstveidā.</w:t>
      </w:r>
    </w:p>
    <w:p w14:paraId="3924F3AF" w14:textId="77777777" w:rsidR="00A60BEF" w:rsidRPr="00B244B4" w:rsidRDefault="00A60BEF" w:rsidP="00A60BEF">
      <w:pPr>
        <w:pStyle w:val="ListParagraph"/>
        <w:numPr>
          <w:ilvl w:val="1"/>
          <w:numId w:val="34"/>
        </w:numPr>
        <w:spacing w:after="0" w:line="240" w:lineRule="auto"/>
        <w:ind w:left="567" w:hanging="567"/>
        <w:jc w:val="both"/>
        <w:rPr>
          <w:rFonts w:ascii="Times New Roman" w:hAnsi="Times New Roman" w:cs="Times New Roman"/>
        </w:rPr>
      </w:pPr>
      <w:r w:rsidRPr="00A60BEF">
        <w:rPr>
          <w:rFonts w:ascii="Times New Roman" w:hAnsi="Times New Roman" w:cs="Times New Roman"/>
        </w:rPr>
        <w:t xml:space="preserve">Pasūtītājam ir tiesības izbeigt Līgumu, par to vienu mēnesi iepriekš rakstveidā brīdinot </w:t>
      </w:r>
      <w:r w:rsidRPr="00B244B4">
        <w:rPr>
          <w:rFonts w:ascii="Times New Roman" w:hAnsi="Times New Roman" w:cs="Times New Roman"/>
        </w:rPr>
        <w:t>Izpildītāju.</w:t>
      </w:r>
    </w:p>
    <w:p w14:paraId="59A54582" w14:textId="77777777" w:rsidR="00A60BEF" w:rsidRPr="00B244B4" w:rsidRDefault="00A60BEF" w:rsidP="00A60BEF">
      <w:pPr>
        <w:pStyle w:val="ListParagraph"/>
        <w:numPr>
          <w:ilvl w:val="1"/>
          <w:numId w:val="34"/>
        </w:numPr>
        <w:spacing w:after="0" w:line="240" w:lineRule="auto"/>
        <w:ind w:left="567" w:hanging="567"/>
        <w:jc w:val="both"/>
        <w:rPr>
          <w:rFonts w:ascii="Times New Roman" w:hAnsi="Times New Roman" w:cs="Times New Roman"/>
        </w:rPr>
      </w:pPr>
      <w:r w:rsidRPr="00B244B4">
        <w:rPr>
          <w:rFonts w:ascii="Times New Roman" w:hAnsi="Times New Roman" w:cs="Times New Roman"/>
        </w:rPr>
        <w:t>Līguma izbeigšana nevar būt par pamatu atteikumam ievērot saistības, kas izveidojušās starp Pusēm, pamatojoties uz Līgumu, līdz Līguma izbeigšanai. Jebkuri noteikumi, kas pēc savas būtības ir spēkā pēc Līguma izbeigšanas saskaņā ar Līgumu (piemēram, garantijas saistības), paliek spēkā līdz to pienācīgai izpildei un ir saistoši abu Pušu saistību un tiesību pārņēmējiem.</w:t>
      </w:r>
    </w:p>
    <w:p w14:paraId="0A1CC78A" w14:textId="77777777" w:rsidR="003B114C" w:rsidRPr="00B244B4" w:rsidRDefault="003B114C" w:rsidP="003B114C">
      <w:pPr>
        <w:pStyle w:val="ListParagraph"/>
        <w:tabs>
          <w:tab w:val="left" w:pos="540"/>
        </w:tabs>
        <w:ind w:left="0"/>
        <w:jc w:val="both"/>
        <w:rPr>
          <w:rFonts w:ascii="Times New Roman" w:hAnsi="Times New Roman" w:cs="Times New Roman"/>
        </w:rPr>
      </w:pPr>
    </w:p>
    <w:p w14:paraId="0471A636" w14:textId="77777777" w:rsidR="00B244B4" w:rsidRPr="00B244B4" w:rsidRDefault="00B244B4" w:rsidP="00B244B4">
      <w:pPr>
        <w:pStyle w:val="ListParagraph"/>
        <w:numPr>
          <w:ilvl w:val="0"/>
          <w:numId w:val="34"/>
        </w:numPr>
        <w:spacing w:after="0" w:line="240" w:lineRule="auto"/>
        <w:jc w:val="center"/>
        <w:rPr>
          <w:rFonts w:ascii="Times New Roman" w:hAnsi="Times New Roman" w:cs="Times New Roman"/>
          <w:b/>
        </w:rPr>
      </w:pPr>
      <w:r w:rsidRPr="00B244B4">
        <w:rPr>
          <w:rFonts w:ascii="Times New Roman" w:hAnsi="Times New Roman" w:cs="Times New Roman"/>
          <w:b/>
        </w:rPr>
        <w:lastRenderedPageBreak/>
        <w:t>NORĒĶINU UN PAKALPOJUMU VEIKŠANAS KĀRTĪBA</w:t>
      </w:r>
    </w:p>
    <w:p w14:paraId="17022981" w14:textId="05C4CBDE" w:rsidR="00B244B4" w:rsidRPr="00B244B4" w:rsidRDefault="00B244B4" w:rsidP="00B244B4">
      <w:pPr>
        <w:pStyle w:val="ListParagraph"/>
        <w:numPr>
          <w:ilvl w:val="1"/>
          <w:numId w:val="34"/>
        </w:numPr>
        <w:spacing w:after="0" w:line="240" w:lineRule="auto"/>
        <w:ind w:left="567" w:hanging="567"/>
        <w:jc w:val="both"/>
        <w:rPr>
          <w:rFonts w:ascii="Times New Roman" w:hAnsi="Times New Roman" w:cs="Times New Roman"/>
        </w:rPr>
      </w:pPr>
      <w:r w:rsidRPr="00B244B4">
        <w:rPr>
          <w:rFonts w:ascii="Times New Roman" w:hAnsi="Times New Roman" w:cs="Times New Roman"/>
        </w:rPr>
        <w:t>Izpildītāja darba stundas</w:t>
      </w:r>
      <w:r w:rsidR="00BF61A0">
        <w:rPr>
          <w:rFonts w:ascii="Times New Roman" w:hAnsi="Times New Roman" w:cs="Times New Roman"/>
        </w:rPr>
        <w:t xml:space="preserve">, kalibrēšanas un </w:t>
      </w:r>
      <w:r w:rsidR="001E1B5D">
        <w:rPr>
          <w:rFonts w:ascii="Times New Roman" w:hAnsi="Times New Roman" w:cs="Times New Roman"/>
        </w:rPr>
        <w:t>apkopes</w:t>
      </w:r>
      <w:r w:rsidRPr="00B244B4">
        <w:rPr>
          <w:rFonts w:ascii="Times New Roman" w:hAnsi="Times New Roman" w:cs="Times New Roman"/>
        </w:rPr>
        <w:t xml:space="preserve"> izmaksa</w:t>
      </w:r>
      <w:r w:rsidR="00405A68">
        <w:rPr>
          <w:rFonts w:ascii="Times New Roman" w:hAnsi="Times New Roman" w:cs="Times New Roman"/>
        </w:rPr>
        <w:t>s</w:t>
      </w:r>
      <w:r w:rsidRPr="00B244B4">
        <w:rPr>
          <w:rFonts w:ascii="Times New Roman" w:hAnsi="Times New Roman" w:cs="Times New Roman"/>
        </w:rPr>
        <w:t xml:space="preserve"> par Pakalpojum</w:t>
      </w:r>
      <w:r w:rsidR="001E1B5D">
        <w:rPr>
          <w:rFonts w:ascii="Times New Roman" w:hAnsi="Times New Roman" w:cs="Times New Roman"/>
        </w:rPr>
        <w:t>u</w:t>
      </w:r>
      <w:r w:rsidR="00BF61A0">
        <w:rPr>
          <w:rFonts w:ascii="Times New Roman" w:hAnsi="Times New Roman" w:cs="Times New Roman"/>
        </w:rPr>
        <w:t xml:space="preserve"> norādītas</w:t>
      </w:r>
      <w:r w:rsidR="00BF61A0" w:rsidRPr="00BF61A0">
        <w:rPr>
          <w:rFonts w:ascii="Times New Roman" w:eastAsia="Calibri" w:hAnsi="Times New Roman" w:cs="Times New Roman"/>
        </w:rPr>
        <w:t xml:space="preserve"> </w:t>
      </w:r>
      <w:r w:rsidR="00BF61A0">
        <w:rPr>
          <w:rFonts w:ascii="Times New Roman" w:eastAsia="Calibri" w:hAnsi="Times New Roman" w:cs="Times New Roman"/>
        </w:rPr>
        <w:t>Tehniskajā specifikācija</w:t>
      </w:r>
      <w:r w:rsidR="00BF61A0" w:rsidRPr="00487B13">
        <w:rPr>
          <w:rFonts w:ascii="Times New Roman" w:eastAsia="Calibri" w:hAnsi="Times New Roman" w:cs="Times New Roman"/>
        </w:rPr>
        <w:t xml:space="preserve"> un </w:t>
      </w:r>
      <w:r w:rsidR="00BF61A0">
        <w:rPr>
          <w:rFonts w:ascii="Times New Roman" w:eastAsia="Calibri" w:hAnsi="Times New Roman" w:cs="Times New Roman"/>
        </w:rPr>
        <w:t>finanšu</w:t>
      </w:r>
      <w:r w:rsidR="00BF61A0" w:rsidRPr="00487B13">
        <w:rPr>
          <w:rFonts w:ascii="Times New Roman" w:eastAsia="Calibri" w:hAnsi="Times New Roman" w:cs="Times New Roman"/>
        </w:rPr>
        <w:t xml:space="preserve"> piedāvājumā (Līguma 1.pielikums)</w:t>
      </w:r>
      <w:r w:rsidRPr="00B244B4">
        <w:rPr>
          <w:rFonts w:ascii="Times New Roman" w:hAnsi="Times New Roman" w:cs="Times New Roman"/>
        </w:rPr>
        <w:t>.</w:t>
      </w:r>
      <w:r w:rsidRPr="00B244B4">
        <w:rPr>
          <w:rFonts w:ascii="Times New Roman" w:eastAsia="Calibri" w:hAnsi="Times New Roman" w:cs="Times New Roman"/>
          <w:color w:val="FF0000"/>
        </w:rPr>
        <w:t xml:space="preserve"> </w:t>
      </w:r>
    </w:p>
    <w:p w14:paraId="48FF0311" w14:textId="77777777" w:rsidR="00B244B4" w:rsidRPr="00B244B4" w:rsidRDefault="00B244B4" w:rsidP="00B244B4">
      <w:pPr>
        <w:pStyle w:val="ListParagraph"/>
        <w:numPr>
          <w:ilvl w:val="1"/>
          <w:numId w:val="34"/>
        </w:numPr>
        <w:spacing w:after="0" w:line="240" w:lineRule="auto"/>
        <w:ind w:left="567" w:hanging="567"/>
        <w:jc w:val="both"/>
        <w:rPr>
          <w:rFonts w:ascii="Times New Roman" w:hAnsi="Times New Roman" w:cs="Times New Roman"/>
        </w:rPr>
      </w:pPr>
      <w:r w:rsidRPr="00B244B4">
        <w:rPr>
          <w:rFonts w:ascii="Times New Roman" w:hAnsi="Times New Roman" w:cs="Times New Roman"/>
        </w:rPr>
        <w:t xml:space="preserve">Apmaksu par kvalitatīvi izpildīto Pakalpojumu Pasūtītājs veic, pamatojoties uz Izpildītāja iesniegto rēķinu, kas nosūtīts uz Pasūtītāja e-pastu: </w:t>
      </w:r>
      <w:hyperlink r:id="rId16" w:history="1">
        <w:r w:rsidRPr="00B244B4">
          <w:rPr>
            <w:rStyle w:val="Hyperlink"/>
            <w:rFonts w:ascii="Times New Roman" w:hAnsi="Times New Roman" w:cs="Times New Roman"/>
          </w:rPr>
          <w:t>rekini@rigassatiksme.lv</w:t>
        </w:r>
      </w:hyperlink>
      <w:r w:rsidRPr="00B244B4">
        <w:rPr>
          <w:rFonts w:ascii="Times New Roman" w:hAnsi="Times New Roman" w:cs="Times New Roman"/>
        </w:rPr>
        <w:t xml:space="preserve">. Par pamatu rēķina izrakstīšanai kalpo Pušu pilnvaroto personu abpusēji parakstīta atzīme par Pakalpojuma izpildi Darbu aktā. </w:t>
      </w:r>
    </w:p>
    <w:p w14:paraId="7A258EC5" w14:textId="77777777" w:rsidR="00B244B4" w:rsidRPr="00B244B4" w:rsidRDefault="00B244B4" w:rsidP="00B244B4">
      <w:pPr>
        <w:pStyle w:val="ListParagraph"/>
        <w:numPr>
          <w:ilvl w:val="1"/>
          <w:numId w:val="34"/>
        </w:numPr>
        <w:spacing w:after="0" w:line="240" w:lineRule="auto"/>
        <w:ind w:left="567" w:hanging="567"/>
        <w:jc w:val="both"/>
        <w:rPr>
          <w:rFonts w:ascii="Times New Roman" w:hAnsi="Times New Roman" w:cs="Times New Roman"/>
        </w:rPr>
      </w:pPr>
      <w:r w:rsidRPr="00B244B4">
        <w:rPr>
          <w:rFonts w:ascii="Times New Roman" w:hAnsi="Times New Roman" w:cs="Times New Roman"/>
        </w:rPr>
        <w:t>Izpildītāja piedāvātā cena Iekārtu remontdarbu izpildes ietvaros izmantojamiem materiāliem un rezerves daļām nedrīkst vairāk kā par 10 % (desmit procentiem) pārsniegt attiecīgā materiāla vai rezerves daļas vidējo tirgus cenu vai gadījumā, ja materiāls vai rezerves daļa ir specifiska un vidējo tirgus cenu objektīvi nevar konstatēt,– no ražotāja cenu lapā noteiktās cenas. Izpildītājam ir pienākums pēc Pasūtītāja pieprasījuma iesniegt paskaidrojumus, kas pamato cenu izcelsmi.  Papildus Izpildītājs ir tiesīgs Darbu aktā norādīt ar materiālu vai rezerves daļu piegādi saistītos izdevumus.</w:t>
      </w:r>
    </w:p>
    <w:p w14:paraId="0DE3157A" w14:textId="77777777" w:rsidR="00B244B4" w:rsidRPr="00B244B4" w:rsidRDefault="00B244B4" w:rsidP="00B244B4">
      <w:pPr>
        <w:pStyle w:val="ListParagraph"/>
        <w:numPr>
          <w:ilvl w:val="1"/>
          <w:numId w:val="34"/>
        </w:numPr>
        <w:spacing w:after="0" w:line="240" w:lineRule="auto"/>
        <w:ind w:left="567" w:hanging="567"/>
        <w:jc w:val="both"/>
        <w:rPr>
          <w:rFonts w:ascii="Times New Roman" w:hAnsi="Times New Roman" w:cs="Times New Roman"/>
        </w:rPr>
      </w:pPr>
      <w:r w:rsidRPr="00B244B4">
        <w:rPr>
          <w:rFonts w:ascii="Times New Roman" w:hAnsi="Times New Roman" w:cs="Times New Roman"/>
        </w:rPr>
        <w:t>Pasūtītājam tiesības nepasūtīt remontdarbus, ja defekta aktā norādīto bojājumu novēršanas izmaksas Pasūtītāja ieskātā ir pārāk augstas.</w:t>
      </w:r>
    </w:p>
    <w:p w14:paraId="5BBBB12D" w14:textId="77777777" w:rsidR="00B244B4" w:rsidRPr="00B244B4" w:rsidRDefault="00B244B4" w:rsidP="00B244B4">
      <w:pPr>
        <w:pStyle w:val="ListParagraph"/>
        <w:numPr>
          <w:ilvl w:val="1"/>
          <w:numId w:val="34"/>
        </w:numPr>
        <w:spacing w:after="0" w:line="240" w:lineRule="auto"/>
        <w:ind w:left="567" w:hanging="567"/>
        <w:jc w:val="both"/>
        <w:rPr>
          <w:rFonts w:ascii="Times New Roman" w:hAnsi="Times New Roman" w:cs="Times New Roman"/>
        </w:rPr>
      </w:pPr>
      <w:r w:rsidRPr="00B244B4">
        <w:rPr>
          <w:rFonts w:ascii="Times New Roman" w:hAnsi="Times New Roman" w:cs="Times New Roman"/>
        </w:rPr>
        <w:t>Apmaksu par Izpildītāja kvalitatīvi sniegtajiem Pakalpojumiem Pasūtītājs veic ar pārskaitījumu uz Izpildītāja bankas norēķinu kontu 30 (trīsdesmit) kalendāro dienu laikā pēc rēķina saņemšanas no Izpildītāja ar nosacījumu, ka no Pasūtītāja pilnvarotās personas puses netika celti iebildumi par rēķinā norādīto apmaksas summu. Par samaksas dienu uzskatāms bankas atzīmes datums Pasūtītāja maksājuma uzdevumā.</w:t>
      </w:r>
    </w:p>
    <w:p w14:paraId="4A88EC9B" w14:textId="055C0F29" w:rsidR="00B244B4" w:rsidRPr="00B244B4" w:rsidRDefault="00B244B4" w:rsidP="00B244B4">
      <w:pPr>
        <w:pStyle w:val="ListParagraph"/>
        <w:numPr>
          <w:ilvl w:val="1"/>
          <w:numId w:val="34"/>
        </w:numPr>
        <w:spacing w:after="0" w:line="240" w:lineRule="auto"/>
        <w:ind w:left="567" w:hanging="567"/>
        <w:jc w:val="both"/>
        <w:rPr>
          <w:rFonts w:ascii="Times New Roman" w:hAnsi="Times New Roman" w:cs="Times New Roman"/>
        </w:rPr>
      </w:pPr>
      <w:r w:rsidRPr="00B244B4">
        <w:rPr>
          <w:rFonts w:ascii="Times New Roman" w:hAnsi="Times New Roman" w:cs="Times New Roman"/>
        </w:rPr>
        <w:t xml:space="preserve">Darbu Aktos un rēķinos </w:t>
      </w:r>
      <w:r w:rsidR="00411384">
        <w:rPr>
          <w:rFonts w:ascii="Times New Roman" w:hAnsi="Times New Roman" w:cs="Times New Roman"/>
        </w:rPr>
        <w:t>Izpildītājam</w:t>
      </w:r>
      <w:r w:rsidRPr="00B244B4">
        <w:rPr>
          <w:rFonts w:ascii="Times New Roman" w:hAnsi="Times New Roman" w:cs="Times New Roman"/>
        </w:rPr>
        <w:t xml:space="preserve"> ir obligāti jānorāda Līguma numurs.</w:t>
      </w:r>
    </w:p>
    <w:p w14:paraId="01E9C74F" w14:textId="77777777" w:rsidR="00B244B4" w:rsidRPr="00B244B4" w:rsidRDefault="00B244B4" w:rsidP="00B244B4">
      <w:pPr>
        <w:pStyle w:val="ListParagraph"/>
        <w:numPr>
          <w:ilvl w:val="1"/>
          <w:numId w:val="34"/>
        </w:numPr>
        <w:spacing w:after="0" w:line="240" w:lineRule="auto"/>
        <w:ind w:left="567" w:hanging="567"/>
        <w:jc w:val="both"/>
        <w:rPr>
          <w:rFonts w:ascii="Times New Roman" w:hAnsi="Times New Roman" w:cs="Times New Roman"/>
        </w:rPr>
      </w:pPr>
      <w:r w:rsidRPr="00B244B4">
        <w:rPr>
          <w:rFonts w:ascii="Times New Roman" w:hAnsi="Times New Roman" w:cs="Times New Roman"/>
        </w:rPr>
        <w:t>Par samaksas dienu uzskatāms bankas atzīmes datums Pasūtītāja maksājuma uzdevumā.</w:t>
      </w:r>
    </w:p>
    <w:p w14:paraId="008FE2BE" w14:textId="6FC6BD2D" w:rsidR="00B244B4" w:rsidRPr="00B244B4" w:rsidRDefault="00B244B4" w:rsidP="00B244B4">
      <w:pPr>
        <w:pStyle w:val="ListParagraph"/>
        <w:numPr>
          <w:ilvl w:val="1"/>
          <w:numId w:val="34"/>
        </w:numPr>
        <w:spacing w:after="0" w:line="240" w:lineRule="auto"/>
        <w:ind w:left="567" w:hanging="567"/>
        <w:jc w:val="both"/>
        <w:rPr>
          <w:rFonts w:ascii="Times New Roman" w:hAnsi="Times New Roman" w:cs="Times New Roman"/>
        </w:rPr>
      </w:pPr>
      <w:r w:rsidRPr="00B244B4">
        <w:rPr>
          <w:rFonts w:ascii="Times New Roman" w:hAnsi="Times New Roman" w:cs="Times New Roman"/>
        </w:rPr>
        <w:t>P</w:t>
      </w:r>
      <w:r w:rsidR="00411384">
        <w:rPr>
          <w:rFonts w:ascii="Times New Roman" w:hAnsi="Times New Roman" w:cs="Times New Roman"/>
        </w:rPr>
        <w:t>asūtītājs</w:t>
      </w:r>
      <w:r w:rsidRPr="00B244B4">
        <w:rPr>
          <w:rFonts w:ascii="Times New Roman" w:hAnsi="Times New Roman" w:cs="Times New Roman"/>
        </w:rPr>
        <w:t xml:space="preserve"> neatbild par maksājuma nokavējumu, kas radies kredītiestāžu iekšējo darījumu rezultātā, ja maksājumi kredītiestādē iemaksāti savlaicīgi.</w:t>
      </w:r>
    </w:p>
    <w:p w14:paraId="2AFA399E" w14:textId="77777777" w:rsidR="00B244B4" w:rsidRPr="00B244B4" w:rsidRDefault="00B244B4" w:rsidP="00B244B4">
      <w:pPr>
        <w:pStyle w:val="ListParagraph"/>
        <w:numPr>
          <w:ilvl w:val="1"/>
          <w:numId w:val="34"/>
        </w:numPr>
        <w:spacing w:after="0" w:line="240" w:lineRule="auto"/>
        <w:ind w:left="567" w:hanging="567"/>
        <w:jc w:val="both"/>
        <w:rPr>
          <w:rFonts w:ascii="Times New Roman" w:hAnsi="Times New Roman" w:cs="Times New Roman"/>
        </w:rPr>
      </w:pPr>
      <w:r w:rsidRPr="00B244B4">
        <w:rPr>
          <w:rFonts w:ascii="Times New Roman" w:hAnsi="Times New Roman" w:cs="Times New Roman"/>
        </w:rPr>
        <w:t>Finanšu piedāvājumā norādītās cenas var tikt mainītas (palielinātas vai samazinātas) vienu reizi gadā, bet ne ātrāk kā 12 mēnešus pēc Līguma noslēgšanas, veicot cenu indeksāciju un piemērojot Latvijas Republikas Centrālās statistikas pārvaldes noteiktos cenu indeksus pakalpojumu grupai “Iekārtu un ierīču remonts un uzstādīšana” (NACE kods 33.), ja indeksa svārstības ir vismaz 5 % un vairāk. Veicot cenu indeksāciju pirmo reizi, cenu indeksus (pārmaiņas) nosaka, salīdzinot iepriekšējā pilnā ceturkšņa pirms piedāvājuma iesniegšanas datus ar attiecīgā pilnā ceturkšņa datiem pēc gada. Datu salīdzināšanu neveic par ilgāku periodu, kā no viena gada ceturkšņa līdz nākamā gada tam pašam ceturksnim. Ja kopš Līguma noslēgšanas vai iepriekšējās cenu indeksācijas pārskata perioda pēdējā pilnā ceturkšņa ir pagājuši 2 (gadi) vai vairāk un cenu indeksācija šajā periodā nav veikta, cenu indeksus (pārmaiņas) nosaka, salīdzinot iepriekšējā pilnā ceturkšņa pirms cenu indeksācijas ierosināšanas datus ar attiecīgā pilnā ceturkšņa datiem pirms gada. Ja minēto datu salīdzināšanas rezultātā konstatēts cenu indeksu palielinājums par vismaz 5 %, Finanšu piedāvājumā norādītās cenas attiecīgi palielina. Ja minēto datu salīdzināšanas rezultātā konstatēts cenu indeksu samazinājums par vismaz 5 %, Finanšu piedāvājumā norādītās cenas attiecīgi samazina.</w:t>
      </w:r>
    </w:p>
    <w:p w14:paraId="5C811B69" w14:textId="5D561049" w:rsidR="00B244B4" w:rsidRDefault="00B244B4" w:rsidP="00B244B4">
      <w:pPr>
        <w:pStyle w:val="ListParagraph"/>
        <w:numPr>
          <w:ilvl w:val="1"/>
          <w:numId w:val="34"/>
        </w:numPr>
        <w:spacing w:after="0" w:line="240" w:lineRule="auto"/>
        <w:ind w:left="567" w:hanging="567"/>
        <w:jc w:val="both"/>
        <w:rPr>
          <w:rFonts w:ascii="Times New Roman" w:hAnsi="Times New Roman" w:cs="Times New Roman"/>
        </w:rPr>
      </w:pPr>
      <w:r w:rsidRPr="00B244B4">
        <w:rPr>
          <w:rFonts w:ascii="Times New Roman" w:hAnsi="Times New Roman" w:cs="Times New Roman"/>
        </w:rPr>
        <w:t>Izmaiņas Finanšu piedāvājumā norādītajās cenās, pamatojoties uz Līguma 3.</w:t>
      </w:r>
      <w:r w:rsidR="00562553">
        <w:rPr>
          <w:rFonts w:ascii="Times New Roman" w:hAnsi="Times New Roman" w:cs="Times New Roman"/>
        </w:rPr>
        <w:t>9</w:t>
      </w:r>
      <w:r w:rsidRPr="00B244B4">
        <w:rPr>
          <w:rFonts w:ascii="Times New Roman" w:hAnsi="Times New Roman" w:cs="Times New Roman"/>
        </w:rPr>
        <w:t>. punktu, tiek veiktas, Pusēm par to rakstiskā veidā noslēdzot papildus vienošanos pie Līguma.</w:t>
      </w:r>
    </w:p>
    <w:p w14:paraId="1D0D9799" w14:textId="5636AD0B" w:rsidR="00E97F3D" w:rsidRPr="00B244B4" w:rsidRDefault="00E97F3D" w:rsidP="00B244B4">
      <w:pPr>
        <w:pStyle w:val="ListParagraph"/>
        <w:numPr>
          <w:ilvl w:val="1"/>
          <w:numId w:val="34"/>
        </w:numPr>
        <w:spacing w:after="0" w:line="240" w:lineRule="auto"/>
        <w:ind w:left="567" w:hanging="567"/>
        <w:jc w:val="both"/>
        <w:rPr>
          <w:rFonts w:ascii="Times New Roman" w:hAnsi="Times New Roman" w:cs="Times New Roman"/>
        </w:rPr>
      </w:pPr>
      <w:r w:rsidRPr="00B244B4">
        <w:rPr>
          <w:rFonts w:ascii="Times New Roman" w:hAnsi="Times New Roman" w:cs="Times New Roman"/>
        </w:rPr>
        <w:t>Ja Izpildītājs vēlas ierosināt cenu indeksāciju, pamatojoties uz Līguma 3.</w:t>
      </w:r>
      <w:r>
        <w:rPr>
          <w:rFonts w:ascii="Times New Roman" w:hAnsi="Times New Roman" w:cs="Times New Roman"/>
        </w:rPr>
        <w:t>9</w:t>
      </w:r>
      <w:r w:rsidRPr="00B244B4">
        <w:rPr>
          <w:rFonts w:ascii="Times New Roman" w:hAnsi="Times New Roman" w:cs="Times New Roman"/>
        </w:rPr>
        <w:t>. punktu, tas iesniedz Pasūtītājam rakstisku lūgumu, pievienojot atbilstošu ierosināto cenu indeksāciju pamatojošu Latvijas Republikas Centrālās statistikas pārvaldes izdotu izziņu</w:t>
      </w:r>
      <w:r>
        <w:rPr>
          <w:rFonts w:ascii="Times New Roman" w:hAnsi="Times New Roman" w:cs="Times New Roman"/>
        </w:rPr>
        <w:t>.</w:t>
      </w:r>
    </w:p>
    <w:p w14:paraId="282B06D6" w14:textId="77777777" w:rsidR="008B06F5" w:rsidRDefault="008B06F5" w:rsidP="008B06F5">
      <w:pPr>
        <w:pStyle w:val="ListParagraph"/>
        <w:spacing w:after="0" w:line="240" w:lineRule="auto"/>
        <w:ind w:left="567"/>
        <w:jc w:val="both"/>
        <w:rPr>
          <w:rFonts w:ascii="Times New Roman" w:hAnsi="Times New Roman" w:cs="Times New Roman"/>
        </w:rPr>
      </w:pPr>
    </w:p>
    <w:p w14:paraId="613BDC9C" w14:textId="77777777" w:rsidR="00290258" w:rsidRPr="00290258" w:rsidRDefault="00290258" w:rsidP="00290258">
      <w:pPr>
        <w:pStyle w:val="ListParagraph"/>
        <w:numPr>
          <w:ilvl w:val="0"/>
          <w:numId w:val="34"/>
        </w:numPr>
        <w:spacing w:after="0" w:line="240" w:lineRule="auto"/>
        <w:jc w:val="center"/>
        <w:rPr>
          <w:rFonts w:ascii="Times New Roman" w:hAnsi="Times New Roman" w:cs="Times New Roman"/>
          <w:b/>
        </w:rPr>
      </w:pPr>
      <w:r w:rsidRPr="00290258">
        <w:rPr>
          <w:rFonts w:ascii="Times New Roman" w:hAnsi="Times New Roman" w:cs="Times New Roman"/>
          <w:b/>
        </w:rPr>
        <w:t>PAKALPOJUMA SNIEGŠANAS KĀRTĪBA</w:t>
      </w:r>
    </w:p>
    <w:p w14:paraId="508B477B" w14:textId="5A064AA8" w:rsidR="00290258" w:rsidRDefault="00290258" w:rsidP="00290258">
      <w:pPr>
        <w:pStyle w:val="ListParagraph"/>
        <w:numPr>
          <w:ilvl w:val="1"/>
          <w:numId w:val="34"/>
        </w:numPr>
        <w:spacing w:after="0" w:line="240" w:lineRule="auto"/>
        <w:ind w:left="567" w:hanging="567"/>
        <w:jc w:val="both"/>
        <w:rPr>
          <w:rFonts w:ascii="Times New Roman" w:hAnsi="Times New Roman" w:cs="Times New Roman"/>
        </w:rPr>
      </w:pPr>
      <w:r w:rsidRPr="009D6F13">
        <w:rPr>
          <w:rFonts w:ascii="Times New Roman" w:hAnsi="Times New Roman" w:cs="Times New Roman"/>
        </w:rPr>
        <w:t>Izpildītājs apņemas nodrošināt Pakalpojuma izpildi atbilstoši</w:t>
      </w:r>
      <w:r w:rsidR="00FD130F">
        <w:rPr>
          <w:rFonts w:ascii="Times New Roman" w:hAnsi="Times New Roman" w:cs="Times New Roman"/>
        </w:rPr>
        <w:t xml:space="preserve"> Līgum</w:t>
      </w:r>
      <w:r w:rsidR="00562553">
        <w:rPr>
          <w:rFonts w:ascii="Times New Roman" w:hAnsi="Times New Roman" w:cs="Times New Roman"/>
        </w:rPr>
        <w:t>a un</w:t>
      </w:r>
      <w:r w:rsidR="00FD130F">
        <w:rPr>
          <w:rFonts w:ascii="Times New Roman" w:hAnsi="Times New Roman" w:cs="Times New Roman"/>
        </w:rPr>
        <w:t>,</w:t>
      </w:r>
      <w:r w:rsidRPr="009D6F13">
        <w:rPr>
          <w:rFonts w:ascii="Times New Roman" w:hAnsi="Times New Roman" w:cs="Times New Roman"/>
        </w:rPr>
        <w:t xml:space="preserve"> </w:t>
      </w:r>
      <w:r w:rsidR="00AE3F63">
        <w:rPr>
          <w:rFonts w:ascii="Times New Roman" w:hAnsi="Times New Roman" w:cs="Times New Roman"/>
        </w:rPr>
        <w:t>t</w:t>
      </w:r>
      <w:r w:rsidR="008847EF">
        <w:rPr>
          <w:rFonts w:ascii="Times New Roman" w:hAnsi="Times New Roman" w:cs="Times New Roman"/>
        </w:rPr>
        <w:t>ehniskā</w:t>
      </w:r>
      <w:r w:rsidR="004675CF">
        <w:rPr>
          <w:rFonts w:ascii="Times New Roman" w:hAnsi="Times New Roman" w:cs="Times New Roman"/>
        </w:rPr>
        <w:t>s</w:t>
      </w:r>
      <w:r w:rsidR="008847EF">
        <w:rPr>
          <w:rFonts w:ascii="Times New Roman" w:hAnsi="Times New Roman" w:cs="Times New Roman"/>
        </w:rPr>
        <w:t xml:space="preserve"> specifikācij</w:t>
      </w:r>
      <w:r w:rsidR="004C6586">
        <w:rPr>
          <w:rFonts w:ascii="Times New Roman" w:hAnsi="Times New Roman" w:cs="Times New Roman"/>
        </w:rPr>
        <w:t>as noteikumiem</w:t>
      </w:r>
      <w:r w:rsidRPr="009D6F13">
        <w:rPr>
          <w:rFonts w:ascii="Times New Roman" w:hAnsi="Times New Roman" w:cs="Times New Roman"/>
        </w:rPr>
        <w:t>.</w:t>
      </w:r>
    </w:p>
    <w:p w14:paraId="0FB59A1E" w14:textId="365450C6" w:rsidR="006F09E0" w:rsidRPr="00E97F3D" w:rsidRDefault="006F09E0" w:rsidP="006F09E0">
      <w:pPr>
        <w:pStyle w:val="ListParagraph"/>
        <w:numPr>
          <w:ilvl w:val="1"/>
          <w:numId w:val="34"/>
        </w:numPr>
        <w:spacing w:after="0" w:line="240" w:lineRule="auto"/>
        <w:jc w:val="both"/>
        <w:rPr>
          <w:rFonts w:ascii="Times New Roman" w:hAnsi="Times New Roman" w:cs="Times New Roman"/>
        </w:rPr>
      </w:pPr>
      <w:r w:rsidRPr="006F09E0">
        <w:rPr>
          <w:rFonts w:ascii="Times New Roman" w:hAnsi="Times New Roman" w:cs="Times New Roman"/>
        </w:rPr>
        <w:lastRenderedPageBreak/>
        <w:t xml:space="preserve">Izpildītājs apņemas uzsākt </w:t>
      </w:r>
      <w:r w:rsidR="008456B8" w:rsidRPr="00E97F3D">
        <w:rPr>
          <w:rFonts w:ascii="Times New Roman" w:hAnsi="Times New Roman" w:cs="Times New Roman"/>
        </w:rPr>
        <w:t>Iekārtu remontdarbus</w:t>
      </w:r>
      <w:r w:rsidRPr="00E97F3D">
        <w:rPr>
          <w:rFonts w:ascii="Times New Roman" w:hAnsi="Times New Roman" w:cs="Times New Roman"/>
        </w:rPr>
        <w:t xml:space="preserve">, kas nav avārijas remontdarbi, izpildi tikai pēc tam, kad ar Pasūtītāja pilnvaroto personu ir saskaņots </w:t>
      </w:r>
      <w:r w:rsidR="00EA41F2" w:rsidRPr="00E97F3D">
        <w:rPr>
          <w:rFonts w:ascii="Times New Roman" w:hAnsi="Times New Roman" w:cs="Times New Roman"/>
        </w:rPr>
        <w:t>Pakalpojuma</w:t>
      </w:r>
      <w:r w:rsidRPr="00E97F3D">
        <w:rPr>
          <w:rFonts w:ascii="Times New Roman" w:hAnsi="Times New Roman" w:cs="Times New Roman"/>
        </w:rPr>
        <w:t xml:space="preserve"> apjoms, tā izmaksas un termiņi atbilstoši Darbu aktam</w:t>
      </w:r>
      <w:r w:rsidR="00EA41F2" w:rsidRPr="00E97F3D">
        <w:rPr>
          <w:rFonts w:ascii="Times New Roman" w:hAnsi="Times New Roman" w:cs="Times New Roman"/>
        </w:rPr>
        <w:t xml:space="preserve"> (</w:t>
      </w:r>
      <w:r w:rsidR="00EA41F2" w:rsidRPr="00E97F3D">
        <w:rPr>
          <w:rFonts w:ascii="Times New Roman" w:eastAsia="Calibri" w:hAnsi="Times New Roman" w:cs="Times New Roman"/>
        </w:rPr>
        <w:t>Līguma 4.</w:t>
      </w:r>
      <w:r w:rsidR="00EA41F2" w:rsidRPr="00E97F3D">
        <w:rPr>
          <w:rFonts w:ascii="Times New Roman" w:hAnsi="Times New Roman" w:cs="Times New Roman"/>
        </w:rPr>
        <w:t>pielikums</w:t>
      </w:r>
      <w:r w:rsidR="00EA41F2" w:rsidRPr="00E97F3D">
        <w:rPr>
          <w:rFonts w:ascii="Times New Roman" w:eastAsia="Calibri" w:hAnsi="Times New Roman" w:cs="Times New Roman"/>
        </w:rPr>
        <w:t>)</w:t>
      </w:r>
      <w:r w:rsidRPr="00E97F3D">
        <w:rPr>
          <w:rFonts w:ascii="Times New Roman" w:hAnsi="Times New Roman" w:cs="Times New Roman"/>
        </w:rPr>
        <w:t>.</w:t>
      </w:r>
    </w:p>
    <w:p w14:paraId="337C0FBF" w14:textId="04009FE0" w:rsidR="00755EBF" w:rsidRPr="00E97F3D" w:rsidRDefault="006F09E0" w:rsidP="006F09E0">
      <w:pPr>
        <w:pStyle w:val="ListParagraph"/>
        <w:numPr>
          <w:ilvl w:val="1"/>
          <w:numId w:val="34"/>
        </w:numPr>
        <w:spacing w:after="0" w:line="240" w:lineRule="auto"/>
        <w:jc w:val="both"/>
        <w:rPr>
          <w:rFonts w:ascii="Times New Roman" w:hAnsi="Times New Roman" w:cs="Times New Roman"/>
        </w:rPr>
      </w:pPr>
      <w:r w:rsidRPr="00411384">
        <w:rPr>
          <w:rFonts w:ascii="Times New Roman" w:hAnsi="Times New Roman" w:cs="Times New Roman"/>
        </w:rPr>
        <w:t xml:space="preserve">Avārijas remontdarbu termiņi ir noteikti Tehniskajā specifikācijā. Ja avārijas remontdarbu ietvaros nav nepieciešams veikt Iekārtu elementu nomaiņu, pirms avārijas remontdarbu veikšanas, darbus telefoniski saskaņo ar Pasūtītāja pārstāvi un 2 (divu) dienu laikā pēc avārijas remontdarbu veikšanas, iesniedz Pasūtītāja pārstāvim Darbu aktu. Ja avārijas remontdarbu ietvaros ir nepieciešams veikt Iekārtu elementu nomaiņu, tad Izpildītājs veic avārijas apturēšanas (novēršanas) darbus un pirms Iekārtu elementu nomaiņas, saskaņo ar Pasūtītāja pārstāvi izmaksas, </w:t>
      </w:r>
      <w:r w:rsidR="00412FB0" w:rsidRPr="00E97F3D">
        <w:rPr>
          <w:rFonts w:ascii="Times New Roman" w:hAnsi="Times New Roman" w:cs="Times New Roman"/>
        </w:rPr>
        <w:t>sagatavojot</w:t>
      </w:r>
      <w:r w:rsidRPr="00411384">
        <w:rPr>
          <w:rFonts w:ascii="Times New Roman" w:hAnsi="Times New Roman" w:cs="Times New Roman"/>
        </w:rPr>
        <w:t xml:space="preserve"> Darbu aktu.</w:t>
      </w:r>
    </w:p>
    <w:p w14:paraId="2D194990" w14:textId="49D9BD63" w:rsidR="00861C66" w:rsidRPr="00861C66" w:rsidRDefault="00F428A5" w:rsidP="00411384">
      <w:pPr>
        <w:pStyle w:val="ListParagraph"/>
        <w:numPr>
          <w:ilvl w:val="1"/>
          <w:numId w:val="34"/>
        </w:numPr>
        <w:spacing w:line="240" w:lineRule="auto"/>
        <w:jc w:val="both"/>
        <w:rPr>
          <w:rFonts w:ascii="Times New Roman" w:hAnsi="Times New Roman" w:cs="Times New Roman"/>
        </w:rPr>
      </w:pPr>
      <w:r w:rsidRPr="00E97F3D">
        <w:rPr>
          <w:rFonts w:ascii="Times New Roman" w:hAnsi="Times New Roman" w:cs="Times New Roman"/>
        </w:rPr>
        <w:t>Tehniskās apkopes Iekārtām tiek</w:t>
      </w:r>
      <w:r w:rsidRPr="00861C66">
        <w:rPr>
          <w:rFonts w:ascii="Times New Roman" w:hAnsi="Times New Roman" w:cs="Times New Roman"/>
        </w:rPr>
        <w:t xml:space="preserve"> veiktas pēc Pasūtītāja pārstāvja pieteikuma </w:t>
      </w:r>
      <w:r w:rsidR="00411384" w:rsidRPr="00411384">
        <w:rPr>
          <w:rFonts w:ascii="Times New Roman" w:hAnsi="Times New Roman" w:cs="Times New Roman"/>
        </w:rPr>
        <w:t>elektroniski, Pasūtītāja pilnvarotajai personai nosūtot Pakalpojuma sniegšanas pieprasījumu uz Izpildītāja elektronisko pastu</w:t>
      </w:r>
      <w:r w:rsidR="00411384">
        <w:rPr>
          <w:rFonts w:ascii="Times New Roman" w:hAnsi="Times New Roman" w:cs="Times New Roman"/>
        </w:rPr>
        <w:t>,</w:t>
      </w:r>
      <w:r w:rsidR="00411384" w:rsidRPr="00411384">
        <w:rPr>
          <w:rFonts w:ascii="Times New Roman" w:hAnsi="Times New Roman" w:cs="Times New Roman"/>
        </w:rPr>
        <w:t xml:space="preserve"> </w:t>
      </w:r>
      <w:r w:rsidRPr="00861C66">
        <w:rPr>
          <w:rFonts w:ascii="Times New Roman" w:hAnsi="Times New Roman" w:cs="Times New Roman"/>
        </w:rPr>
        <w:t>vai saskaņā ar ražotāja sniegto informāciju par ieteicamo apkopes veikšanas biežumu</w:t>
      </w:r>
      <w:r w:rsidR="001E6AC6" w:rsidRPr="00861C66">
        <w:rPr>
          <w:rFonts w:ascii="Times New Roman" w:hAnsi="Times New Roman" w:cs="Times New Roman"/>
        </w:rPr>
        <w:t>, un</w:t>
      </w:r>
      <w:r w:rsidRPr="00861C66">
        <w:rPr>
          <w:rFonts w:ascii="Times New Roman" w:hAnsi="Times New Roman" w:cs="Times New Roman"/>
        </w:rPr>
        <w:t xml:space="preserve"> Izpildītājam</w:t>
      </w:r>
      <w:r w:rsidR="0088449C" w:rsidRPr="00861C66">
        <w:rPr>
          <w:rFonts w:ascii="Times New Roman" w:hAnsi="Times New Roman" w:cs="Times New Roman"/>
        </w:rPr>
        <w:t xml:space="preserve"> </w:t>
      </w:r>
      <w:r w:rsidRPr="00861C66">
        <w:rPr>
          <w:rFonts w:ascii="Times New Roman" w:hAnsi="Times New Roman" w:cs="Times New Roman"/>
        </w:rPr>
        <w:t>ir pienākums kontrolēt</w:t>
      </w:r>
      <w:r w:rsidR="001E6AC6" w:rsidRPr="00861C66">
        <w:rPr>
          <w:rFonts w:ascii="Times New Roman" w:hAnsi="Times New Roman" w:cs="Times New Roman"/>
        </w:rPr>
        <w:t xml:space="preserve"> to</w:t>
      </w:r>
      <w:r w:rsidR="00367579" w:rsidRPr="00861C66">
        <w:rPr>
          <w:rFonts w:ascii="Times New Roman" w:hAnsi="Times New Roman" w:cs="Times New Roman"/>
        </w:rPr>
        <w:t xml:space="preserve"> un laikus veikt tehniskās apkopes.</w:t>
      </w:r>
      <w:r w:rsidR="00A67CCF" w:rsidRPr="00E97F3D">
        <w:rPr>
          <w:rFonts w:ascii="Times New Roman" w:hAnsi="Times New Roman" w:cs="Times New Roman"/>
        </w:rPr>
        <w:t xml:space="preserve"> </w:t>
      </w:r>
      <w:r w:rsidR="00861C66" w:rsidRPr="00861C66">
        <w:rPr>
          <w:rFonts w:ascii="Times New Roman" w:hAnsi="Times New Roman" w:cs="Times New Roman"/>
        </w:rPr>
        <w:t xml:space="preserve">Pirms veikt konkrētu Iekārtu apkopi, Izpildītājs </w:t>
      </w:r>
      <w:r w:rsidR="009C04EF">
        <w:rPr>
          <w:rFonts w:ascii="Times New Roman" w:hAnsi="Times New Roman" w:cs="Times New Roman"/>
        </w:rPr>
        <w:t>un</w:t>
      </w:r>
      <w:r w:rsidR="00861C66" w:rsidRPr="00861C66">
        <w:rPr>
          <w:rFonts w:ascii="Times New Roman" w:hAnsi="Times New Roman" w:cs="Times New Roman"/>
        </w:rPr>
        <w:t xml:space="preserve"> Pasūtītāj</w:t>
      </w:r>
      <w:r w:rsidR="00E97F3D">
        <w:rPr>
          <w:rFonts w:ascii="Times New Roman" w:hAnsi="Times New Roman" w:cs="Times New Roman"/>
        </w:rPr>
        <w:t>s</w:t>
      </w:r>
      <w:r w:rsidR="00861C66" w:rsidRPr="00861C66">
        <w:rPr>
          <w:rFonts w:ascii="Times New Roman" w:hAnsi="Times New Roman" w:cs="Times New Roman"/>
        </w:rPr>
        <w:t xml:space="preserve"> vienojas par precīzu apkopes laiku. </w:t>
      </w:r>
    </w:p>
    <w:p w14:paraId="07ADDF50" w14:textId="2C6316B4" w:rsidR="00A67CCF" w:rsidRPr="00D138AA" w:rsidRDefault="00A67CCF" w:rsidP="00411384">
      <w:pPr>
        <w:pStyle w:val="ListParagraph"/>
        <w:numPr>
          <w:ilvl w:val="1"/>
          <w:numId w:val="34"/>
        </w:numPr>
        <w:spacing w:line="240" w:lineRule="auto"/>
        <w:jc w:val="both"/>
        <w:rPr>
          <w:rFonts w:ascii="Times New Roman" w:hAnsi="Times New Roman" w:cs="Times New Roman"/>
        </w:rPr>
      </w:pPr>
      <w:r w:rsidRPr="00D138AA">
        <w:rPr>
          <w:rFonts w:ascii="Times New Roman" w:hAnsi="Times New Roman" w:cs="Times New Roman"/>
        </w:rPr>
        <w:t>Gadījumā, ja Pasūtītājs konstatē, ka nepieciešama papildus tehniskā apkope, tad Pasūtītājs rakstiski pie</w:t>
      </w:r>
      <w:r w:rsidR="00562553">
        <w:rPr>
          <w:rFonts w:ascii="Times New Roman" w:hAnsi="Times New Roman" w:cs="Times New Roman"/>
        </w:rPr>
        <w:t>saka</w:t>
      </w:r>
      <w:r w:rsidRPr="00D138AA">
        <w:rPr>
          <w:rFonts w:ascii="Times New Roman" w:hAnsi="Times New Roman" w:cs="Times New Roman"/>
        </w:rPr>
        <w:t xml:space="preserve"> šādu apkopi.</w:t>
      </w:r>
    </w:p>
    <w:p w14:paraId="57865279" w14:textId="68E8E798" w:rsidR="00E44C50" w:rsidRPr="00E44C50" w:rsidRDefault="00E44C50" w:rsidP="00411384">
      <w:pPr>
        <w:pStyle w:val="ListParagraph"/>
        <w:numPr>
          <w:ilvl w:val="1"/>
          <w:numId w:val="34"/>
        </w:numPr>
        <w:spacing w:line="240" w:lineRule="auto"/>
        <w:jc w:val="both"/>
        <w:rPr>
          <w:rFonts w:ascii="Times New Roman" w:hAnsi="Times New Roman" w:cs="Times New Roman"/>
        </w:rPr>
      </w:pPr>
      <w:r w:rsidRPr="00E44C50">
        <w:rPr>
          <w:rFonts w:ascii="Times New Roman" w:hAnsi="Times New Roman" w:cs="Times New Roman"/>
        </w:rPr>
        <w:t xml:space="preserve">Par veiktajiem apkopes un remonta darbiem Izpildītāja pārstāvis </w:t>
      </w:r>
      <w:r w:rsidR="0098601F">
        <w:rPr>
          <w:rFonts w:ascii="Times New Roman" w:hAnsi="Times New Roman" w:cs="Times New Roman"/>
        </w:rPr>
        <w:t>veic attiecīg</w:t>
      </w:r>
      <w:r w:rsidR="00411384">
        <w:rPr>
          <w:rFonts w:ascii="Times New Roman" w:hAnsi="Times New Roman" w:cs="Times New Roman"/>
        </w:rPr>
        <w:t>u</w:t>
      </w:r>
      <w:r w:rsidR="0098601F">
        <w:rPr>
          <w:rFonts w:ascii="Times New Roman" w:hAnsi="Times New Roman" w:cs="Times New Roman"/>
        </w:rPr>
        <w:t xml:space="preserve"> atzīmi</w:t>
      </w:r>
      <w:r w:rsidR="004D4103">
        <w:rPr>
          <w:rFonts w:ascii="Times New Roman" w:hAnsi="Times New Roman" w:cs="Times New Roman"/>
        </w:rPr>
        <w:t xml:space="preserve"> Darbu aktā par Pakalpojuma izpildi</w:t>
      </w:r>
      <w:r w:rsidRPr="00E44C50">
        <w:rPr>
          <w:rFonts w:ascii="Times New Roman" w:hAnsi="Times New Roman" w:cs="Times New Roman"/>
        </w:rPr>
        <w:t>, ko paraksta abu Pušu pilnvarotās personas, un kas kalpo par pamatu rēķina izrakstīšanai par veiktiem apkopes vai remonta darbiem.</w:t>
      </w:r>
      <w:r w:rsidR="001B4B86">
        <w:rPr>
          <w:rFonts w:ascii="Times New Roman" w:hAnsi="Times New Roman" w:cs="Times New Roman"/>
        </w:rPr>
        <w:t xml:space="preserve"> Darbu aktā </w:t>
      </w:r>
      <w:r w:rsidR="001B4B86" w:rsidRPr="001B4B86">
        <w:rPr>
          <w:rFonts w:ascii="Times New Roman" w:hAnsi="Times New Roman" w:cs="Times New Roman"/>
        </w:rPr>
        <w:t xml:space="preserve"> </w:t>
      </w:r>
      <w:r w:rsidR="001B4B86" w:rsidRPr="00290258">
        <w:rPr>
          <w:rFonts w:ascii="Times New Roman" w:hAnsi="Times New Roman" w:cs="Times New Roman"/>
        </w:rPr>
        <w:t>Izpildītājs norāda Līguma numuru, Pakalpojuma izpildes vietu, Pakalpojuma summu</w:t>
      </w:r>
      <w:r w:rsidR="00214567">
        <w:rPr>
          <w:rFonts w:ascii="Times New Roman" w:hAnsi="Times New Roman" w:cs="Times New Roman"/>
        </w:rPr>
        <w:t>.</w:t>
      </w:r>
    </w:p>
    <w:p w14:paraId="1E3011D2" w14:textId="5AB0741B" w:rsidR="00F63915" w:rsidRPr="00411384" w:rsidRDefault="00EE50CF" w:rsidP="00411384">
      <w:pPr>
        <w:pStyle w:val="ListParagraph"/>
        <w:numPr>
          <w:ilvl w:val="1"/>
          <w:numId w:val="34"/>
        </w:numPr>
        <w:spacing w:line="240" w:lineRule="auto"/>
        <w:jc w:val="both"/>
        <w:rPr>
          <w:rFonts w:ascii="Times New Roman" w:hAnsi="Times New Roman" w:cs="Times New Roman"/>
        </w:rPr>
      </w:pPr>
      <w:r w:rsidRPr="00411384">
        <w:rPr>
          <w:rFonts w:ascii="Times New Roman" w:hAnsi="Times New Roman" w:cs="Times New Roman"/>
        </w:rPr>
        <w:t>Iekārtu kalibrēšana tiek</w:t>
      </w:r>
      <w:r w:rsidRPr="00EE50CF">
        <w:rPr>
          <w:rFonts w:ascii="Times New Roman" w:hAnsi="Times New Roman" w:cs="Times New Roman"/>
        </w:rPr>
        <w:t xml:space="preserve"> veikta periodiski, pēc </w:t>
      </w:r>
      <w:r w:rsidR="000D4932">
        <w:rPr>
          <w:rFonts w:ascii="Times New Roman" w:hAnsi="Times New Roman" w:cs="Times New Roman"/>
        </w:rPr>
        <w:t>I</w:t>
      </w:r>
      <w:r w:rsidRPr="00EE50CF">
        <w:rPr>
          <w:rFonts w:ascii="Times New Roman" w:hAnsi="Times New Roman" w:cs="Times New Roman"/>
        </w:rPr>
        <w:t xml:space="preserve">ekārtas remonta, vai ja ir aizdomas par </w:t>
      </w:r>
      <w:r w:rsidR="000D4932">
        <w:rPr>
          <w:rFonts w:ascii="Times New Roman" w:hAnsi="Times New Roman" w:cs="Times New Roman"/>
        </w:rPr>
        <w:t>I</w:t>
      </w:r>
      <w:r w:rsidRPr="00EE50CF">
        <w:rPr>
          <w:rFonts w:ascii="Times New Roman" w:hAnsi="Times New Roman" w:cs="Times New Roman"/>
        </w:rPr>
        <w:t>ekārtas darbības neprecizitāti.</w:t>
      </w:r>
      <w:r w:rsidR="00AB4560" w:rsidRPr="00AB4560">
        <w:t xml:space="preserve"> </w:t>
      </w:r>
      <w:r w:rsidR="00AB4560" w:rsidRPr="00AB4560">
        <w:rPr>
          <w:rFonts w:ascii="Times New Roman" w:hAnsi="Times New Roman" w:cs="Times New Roman"/>
        </w:rPr>
        <w:t xml:space="preserve">Pakalpojuma sniegšana tiek pieteikta elektroniski, Pasūtītāja pilnvarotajai personai nosūtot Pakalpojuma sniegšanas pieprasījumu uz Izpildītāja elektronisko pastu. </w:t>
      </w:r>
      <w:r w:rsidR="002D177D" w:rsidRPr="00861C66">
        <w:rPr>
          <w:rFonts w:ascii="Times New Roman" w:hAnsi="Times New Roman" w:cs="Times New Roman"/>
        </w:rPr>
        <w:t xml:space="preserve">Pirms veikt konkrētu Iekārtu </w:t>
      </w:r>
      <w:r w:rsidR="00CC7953">
        <w:rPr>
          <w:rFonts w:ascii="Times New Roman" w:hAnsi="Times New Roman" w:cs="Times New Roman"/>
        </w:rPr>
        <w:t>kalibrēšanu</w:t>
      </w:r>
      <w:r w:rsidR="002D177D" w:rsidRPr="00861C66">
        <w:rPr>
          <w:rFonts w:ascii="Times New Roman" w:hAnsi="Times New Roman" w:cs="Times New Roman"/>
        </w:rPr>
        <w:t xml:space="preserve">, Izpildītājs </w:t>
      </w:r>
      <w:r w:rsidR="00890309">
        <w:rPr>
          <w:rFonts w:ascii="Times New Roman" w:hAnsi="Times New Roman" w:cs="Times New Roman"/>
        </w:rPr>
        <w:t>un</w:t>
      </w:r>
      <w:r w:rsidR="002D177D" w:rsidRPr="00861C66">
        <w:rPr>
          <w:rFonts w:ascii="Times New Roman" w:hAnsi="Times New Roman" w:cs="Times New Roman"/>
        </w:rPr>
        <w:t xml:space="preserve"> Pasūtītāj</w:t>
      </w:r>
      <w:r w:rsidR="00890309">
        <w:rPr>
          <w:rFonts w:ascii="Times New Roman" w:hAnsi="Times New Roman" w:cs="Times New Roman"/>
        </w:rPr>
        <w:t>s</w:t>
      </w:r>
      <w:r w:rsidR="002D177D" w:rsidRPr="00861C66">
        <w:rPr>
          <w:rFonts w:ascii="Times New Roman" w:hAnsi="Times New Roman" w:cs="Times New Roman"/>
        </w:rPr>
        <w:t xml:space="preserve"> vienojas par precīzu </w:t>
      </w:r>
      <w:r w:rsidR="00890309">
        <w:rPr>
          <w:rFonts w:ascii="Times New Roman" w:hAnsi="Times New Roman" w:cs="Times New Roman"/>
        </w:rPr>
        <w:t xml:space="preserve">kalibrēšanas izpildes </w:t>
      </w:r>
      <w:r w:rsidR="002D177D" w:rsidRPr="00861C66">
        <w:rPr>
          <w:rFonts w:ascii="Times New Roman" w:hAnsi="Times New Roman" w:cs="Times New Roman"/>
        </w:rPr>
        <w:t xml:space="preserve">laiku. </w:t>
      </w:r>
      <w:r w:rsidR="006E7EF1">
        <w:rPr>
          <w:rFonts w:ascii="Times New Roman" w:hAnsi="Times New Roman" w:cs="Times New Roman"/>
        </w:rPr>
        <w:t xml:space="preserve"> </w:t>
      </w:r>
      <w:r w:rsidR="006E7EF1" w:rsidRPr="00D138AA">
        <w:rPr>
          <w:rFonts w:ascii="Times New Roman" w:hAnsi="Times New Roman" w:cs="Times New Roman"/>
        </w:rPr>
        <w:t xml:space="preserve">Gadījumā, ja Pasūtītājs konstatē, ka nepieciešama papildus </w:t>
      </w:r>
      <w:r w:rsidR="006E7EF1">
        <w:rPr>
          <w:rFonts w:ascii="Times New Roman" w:hAnsi="Times New Roman" w:cs="Times New Roman"/>
        </w:rPr>
        <w:t>kalibrēšana</w:t>
      </w:r>
      <w:r w:rsidR="006E7EF1" w:rsidRPr="00D138AA">
        <w:rPr>
          <w:rFonts w:ascii="Times New Roman" w:hAnsi="Times New Roman" w:cs="Times New Roman"/>
        </w:rPr>
        <w:t xml:space="preserve">, tad Pasūtītājs rakstiski pieteiks šādu </w:t>
      </w:r>
      <w:r w:rsidR="006E7EF1">
        <w:rPr>
          <w:rFonts w:ascii="Times New Roman" w:hAnsi="Times New Roman" w:cs="Times New Roman"/>
        </w:rPr>
        <w:t>pakalpojumu</w:t>
      </w:r>
      <w:r w:rsidR="006E7EF1" w:rsidRPr="00D138AA">
        <w:rPr>
          <w:rFonts w:ascii="Times New Roman" w:hAnsi="Times New Roman" w:cs="Times New Roman"/>
        </w:rPr>
        <w:t>.</w:t>
      </w:r>
      <w:r w:rsidR="003F4575" w:rsidRPr="00411384">
        <w:rPr>
          <w:rFonts w:ascii="Times New Roman" w:hAnsi="Times New Roman" w:cs="Times New Roman"/>
        </w:rPr>
        <w:t xml:space="preserve"> (</w:t>
      </w:r>
      <w:r w:rsidR="00B5439D" w:rsidRPr="00411384">
        <w:rPr>
          <w:rFonts w:ascii="Times New Roman" w:hAnsi="Times New Roman" w:cs="Times New Roman"/>
          <w:i/>
          <w:iCs/>
        </w:rPr>
        <w:t xml:space="preserve">punkts nav attiecināms uz </w:t>
      </w:r>
      <w:r w:rsidR="003F4575" w:rsidRPr="00411384">
        <w:rPr>
          <w:rFonts w:ascii="Times New Roman" w:hAnsi="Times New Roman" w:cs="Times New Roman"/>
          <w:i/>
          <w:iCs/>
        </w:rPr>
        <w:t>iepirkuma priekšmeta 3.daļ</w:t>
      </w:r>
      <w:r w:rsidR="00B5439D" w:rsidRPr="00411384">
        <w:rPr>
          <w:rFonts w:ascii="Times New Roman" w:hAnsi="Times New Roman" w:cs="Times New Roman"/>
          <w:i/>
          <w:iCs/>
        </w:rPr>
        <w:t>u</w:t>
      </w:r>
      <w:r w:rsidR="003F4575" w:rsidRPr="00411384">
        <w:rPr>
          <w:rFonts w:ascii="Times New Roman" w:hAnsi="Times New Roman" w:cs="Times New Roman"/>
        </w:rPr>
        <w:t>)</w:t>
      </w:r>
    </w:p>
    <w:p w14:paraId="4E2CD746" w14:textId="1D6A9955" w:rsidR="00C3225B" w:rsidRDefault="00C3225B" w:rsidP="00C3225B">
      <w:pPr>
        <w:pStyle w:val="ListParagraph"/>
        <w:numPr>
          <w:ilvl w:val="1"/>
          <w:numId w:val="34"/>
        </w:numPr>
        <w:spacing w:after="0" w:line="240" w:lineRule="auto"/>
        <w:jc w:val="both"/>
        <w:rPr>
          <w:rFonts w:ascii="Times New Roman" w:hAnsi="Times New Roman" w:cs="Times New Roman"/>
        </w:rPr>
      </w:pPr>
      <w:r w:rsidRPr="00433882">
        <w:rPr>
          <w:rFonts w:ascii="Times New Roman" w:hAnsi="Times New Roman" w:cs="Times New Roman"/>
        </w:rPr>
        <w:t xml:space="preserve">Pasūtītāja pilnvarotās personas, pieņemot sniegtos </w:t>
      </w:r>
      <w:r>
        <w:rPr>
          <w:rFonts w:ascii="Times New Roman" w:hAnsi="Times New Roman" w:cs="Times New Roman"/>
        </w:rPr>
        <w:t xml:space="preserve">Iekārtu kalibrēšanas </w:t>
      </w:r>
      <w:r w:rsidRPr="00433882">
        <w:rPr>
          <w:rFonts w:ascii="Times New Roman" w:hAnsi="Times New Roman" w:cs="Times New Roman"/>
        </w:rPr>
        <w:t>Pakalpojumus, paraksta Izpildītāja iesniegto</w:t>
      </w:r>
      <w:r>
        <w:rPr>
          <w:rFonts w:ascii="Times New Roman" w:hAnsi="Times New Roman" w:cs="Times New Roman"/>
        </w:rPr>
        <w:t xml:space="preserve"> Darba aktu </w:t>
      </w:r>
      <w:r w:rsidR="00B63113" w:rsidRPr="00E44C50">
        <w:rPr>
          <w:rFonts w:ascii="Times New Roman" w:hAnsi="Times New Roman" w:cs="Times New Roman"/>
        </w:rPr>
        <w:t xml:space="preserve">, un kas kalpo par pamatu rēķina izrakstīšanai par veiktiem </w:t>
      </w:r>
      <w:r w:rsidR="00B63113">
        <w:rPr>
          <w:rFonts w:ascii="Times New Roman" w:hAnsi="Times New Roman" w:cs="Times New Roman"/>
        </w:rPr>
        <w:t>kalibrēšanas</w:t>
      </w:r>
      <w:r w:rsidR="00B63113" w:rsidRPr="00E44C50">
        <w:rPr>
          <w:rFonts w:ascii="Times New Roman" w:hAnsi="Times New Roman" w:cs="Times New Roman"/>
        </w:rPr>
        <w:t xml:space="preserve"> darbiem.</w:t>
      </w:r>
      <w:r w:rsidR="00B63113">
        <w:rPr>
          <w:rFonts w:ascii="Times New Roman" w:hAnsi="Times New Roman" w:cs="Times New Roman"/>
        </w:rPr>
        <w:t xml:space="preserve"> Darbu aktā </w:t>
      </w:r>
      <w:r w:rsidR="00B63113" w:rsidRPr="001B4B86">
        <w:rPr>
          <w:rFonts w:ascii="Times New Roman" w:hAnsi="Times New Roman" w:cs="Times New Roman"/>
        </w:rPr>
        <w:t xml:space="preserve"> </w:t>
      </w:r>
      <w:r w:rsidR="00B63113" w:rsidRPr="00290258">
        <w:rPr>
          <w:rFonts w:ascii="Times New Roman" w:hAnsi="Times New Roman" w:cs="Times New Roman"/>
        </w:rPr>
        <w:t>Izpildītājs norāda Līguma numuru, Pakalpojuma izpildes vietu, Pakalpojuma summu</w:t>
      </w:r>
      <w:r w:rsidR="00B63113">
        <w:rPr>
          <w:rFonts w:ascii="Times New Roman" w:hAnsi="Times New Roman" w:cs="Times New Roman"/>
        </w:rPr>
        <w:t xml:space="preserve">. </w:t>
      </w:r>
      <w:r>
        <w:rPr>
          <w:rFonts w:ascii="Times New Roman" w:hAnsi="Times New Roman" w:cs="Times New Roman"/>
        </w:rPr>
        <w:t>(</w:t>
      </w:r>
      <w:r w:rsidRPr="007B3672">
        <w:rPr>
          <w:rFonts w:ascii="Times New Roman" w:hAnsi="Times New Roman" w:cs="Times New Roman"/>
          <w:i/>
          <w:iCs/>
        </w:rPr>
        <w:t>punkts nav</w:t>
      </w:r>
      <w:r>
        <w:rPr>
          <w:rFonts w:ascii="Times New Roman" w:hAnsi="Times New Roman" w:cs="Times New Roman"/>
          <w:i/>
          <w:iCs/>
        </w:rPr>
        <w:t xml:space="preserve"> attiecināms uz </w:t>
      </w:r>
      <w:r w:rsidRPr="00A877AB">
        <w:rPr>
          <w:rFonts w:ascii="Times New Roman" w:hAnsi="Times New Roman" w:cs="Times New Roman"/>
          <w:i/>
          <w:iCs/>
        </w:rPr>
        <w:t xml:space="preserve">iepirkuma </w:t>
      </w:r>
      <w:r>
        <w:rPr>
          <w:rFonts w:ascii="Times New Roman" w:hAnsi="Times New Roman" w:cs="Times New Roman"/>
          <w:i/>
          <w:iCs/>
        </w:rPr>
        <w:t>priekšmeta</w:t>
      </w:r>
      <w:r w:rsidRPr="00A877AB">
        <w:rPr>
          <w:rFonts w:ascii="Times New Roman" w:hAnsi="Times New Roman" w:cs="Times New Roman"/>
          <w:i/>
          <w:iCs/>
        </w:rPr>
        <w:t xml:space="preserve"> 3.daļ</w:t>
      </w:r>
      <w:r>
        <w:rPr>
          <w:rFonts w:ascii="Times New Roman" w:hAnsi="Times New Roman" w:cs="Times New Roman"/>
          <w:i/>
          <w:iCs/>
        </w:rPr>
        <w:t>u</w:t>
      </w:r>
      <w:r>
        <w:rPr>
          <w:rFonts w:ascii="Times New Roman" w:hAnsi="Times New Roman" w:cs="Times New Roman"/>
        </w:rPr>
        <w:t>)</w:t>
      </w:r>
    </w:p>
    <w:p w14:paraId="1E455BBB" w14:textId="11B667A3" w:rsidR="00290258" w:rsidRDefault="00290258" w:rsidP="00290258">
      <w:pPr>
        <w:pStyle w:val="ListParagraph"/>
        <w:numPr>
          <w:ilvl w:val="1"/>
          <w:numId w:val="34"/>
        </w:numPr>
        <w:spacing w:after="0" w:line="240" w:lineRule="auto"/>
        <w:ind w:left="567" w:hanging="567"/>
        <w:jc w:val="both"/>
        <w:rPr>
          <w:rFonts w:ascii="Times New Roman" w:hAnsi="Times New Roman" w:cs="Times New Roman"/>
        </w:rPr>
      </w:pPr>
      <w:r w:rsidRPr="00290258">
        <w:rPr>
          <w:rFonts w:ascii="Times New Roman" w:hAnsi="Times New Roman" w:cs="Times New Roman"/>
        </w:rPr>
        <w:t>Ja Pušu pilnvaroto personu saskaņotajā termiņā Pakalpojumu objektīvu iemeslu dēļ veikt nav iespējams, Pušu pilnvarotās personas vienojas par Pakalpojuma izpildes termiņa pagarināšanu.</w:t>
      </w:r>
    </w:p>
    <w:p w14:paraId="22BAB5CC" w14:textId="6D5F4E2E" w:rsidR="000F7101" w:rsidRPr="000F7101" w:rsidRDefault="000F7101" w:rsidP="000F7101">
      <w:pPr>
        <w:pStyle w:val="ListParagraph"/>
        <w:numPr>
          <w:ilvl w:val="1"/>
          <w:numId w:val="34"/>
        </w:numPr>
        <w:spacing w:after="0" w:line="240" w:lineRule="auto"/>
        <w:ind w:left="567" w:hanging="567"/>
        <w:jc w:val="both"/>
        <w:rPr>
          <w:rFonts w:ascii="Times New Roman" w:hAnsi="Times New Roman" w:cs="Times New Roman"/>
        </w:rPr>
      </w:pPr>
      <w:r w:rsidRPr="000F7101">
        <w:rPr>
          <w:rFonts w:ascii="Times New Roman" w:hAnsi="Times New Roman" w:cs="Times New Roman"/>
        </w:rPr>
        <w:t>Ja</w:t>
      </w:r>
      <w:r w:rsidR="00FB4D0D">
        <w:rPr>
          <w:rFonts w:ascii="Times New Roman" w:hAnsi="Times New Roman" w:cs="Times New Roman"/>
        </w:rPr>
        <w:t xml:space="preserve"> attiecīgajai Iekārtai</w:t>
      </w:r>
      <w:r w:rsidR="00977794">
        <w:rPr>
          <w:rFonts w:ascii="Times New Roman" w:hAnsi="Times New Roman" w:cs="Times New Roman"/>
        </w:rPr>
        <w:t xml:space="preserve"> Izpildītājs ierosi</w:t>
      </w:r>
      <w:r w:rsidR="00FB4D0D">
        <w:rPr>
          <w:rFonts w:ascii="Times New Roman" w:hAnsi="Times New Roman" w:cs="Times New Roman"/>
        </w:rPr>
        <w:t>na, ka</w:t>
      </w:r>
      <w:r w:rsidRPr="000F7101">
        <w:rPr>
          <w:rFonts w:ascii="Times New Roman" w:hAnsi="Times New Roman" w:cs="Times New Roman"/>
        </w:rPr>
        <w:t xml:space="preserve"> Pakalpojum</w:t>
      </w:r>
      <w:r w:rsidR="00FB4D0D">
        <w:rPr>
          <w:rFonts w:ascii="Times New Roman" w:hAnsi="Times New Roman" w:cs="Times New Roman"/>
        </w:rPr>
        <w:t>a</w:t>
      </w:r>
      <w:r w:rsidRPr="000F7101">
        <w:rPr>
          <w:rFonts w:ascii="Times New Roman" w:hAnsi="Times New Roman" w:cs="Times New Roman"/>
        </w:rPr>
        <w:t xml:space="preserve"> nav sniedzams pie Pasūtītāja</w:t>
      </w:r>
      <w:r w:rsidR="004C7D5A">
        <w:rPr>
          <w:rFonts w:ascii="Times New Roman" w:hAnsi="Times New Roman" w:cs="Times New Roman"/>
        </w:rPr>
        <w:t xml:space="preserve"> adresē</w:t>
      </w:r>
      <w:r w:rsidRPr="000F7101">
        <w:rPr>
          <w:rFonts w:ascii="Times New Roman" w:hAnsi="Times New Roman" w:cs="Times New Roman"/>
        </w:rPr>
        <w:t>, Izpildītājs ar Pasūtītāja pārstāvi vienojas par Pakalpojuma sniegšanu pie Izpildītāja (parakstot pieņemšanas-nodošanas aktu (kas apliecina tiesības Iekārtu izvest no RPSIA “Rīgas satiksme” teritorijā un pēc Pakalpojuma sniegšanas atvest atpakaļ)).</w:t>
      </w:r>
      <w:r w:rsidR="004C7D5A">
        <w:rPr>
          <w:rFonts w:ascii="Times New Roman" w:hAnsi="Times New Roman" w:cs="Times New Roman"/>
        </w:rPr>
        <w:t xml:space="preserve"> Tādā gadījumā transporta izmaksas sedz Izpildītājs.</w:t>
      </w:r>
    </w:p>
    <w:p w14:paraId="65DCC5B6" w14:textId="77777777" w:rsidR="00290258" w:rsidRPr="00290258" w:rsidRDefault="00290258" w:rsidP="00290258">
      <w:pPr>
        <w:pStyle w:val="ListParagraph"/>
        <w:numPr>
          <w:ilvl w:val="1"/>
          <w:numId w:val="34"/>
        </w:numPr>
        <w:spacing w:after="0" w:line="240" w:lineRule="auto"/>
        <w:ind w:left="567" w:hanging="567"/>
        <w:jc w:val="both"/>
        <w:rPr>
          <w:rFonts w:ascii="Times New Roman" w:hAnsi="Times New Roman" w:cs="Times New Roman"/>
        </w:rPr>
      </w:pPr>
      <w:r w:rsidRPr="00290258">
        <w:rPr>
          <w:rFonts w:ascii="Times New Roman" w:hAnsi="Times New Roman" w:cs="Times New Roman"/>
        </w:rPr>
        <w:t>Pasūtītājs apņemas sniegt Izpildītājam visu informāciju par Pakalpojuma saņemšanai pieteikto Iekārtu.</w:t>
      </w:r>
    </w:p>
    <w:p w14:paraId="61938840" w14:textId="77777777" w:rsidR="00290258" w:rsidRPr="00290258" w:rsidRDefault="00290258" w:rsidP="00290258">
      <w:pPr>
        <w:pStyle w:val="ListParagraph"/>
        <w:numPr>
          <w:ilvl w:val="1"/>
          <w:numId w:val="34"/>
        </w:numPr>
        <w:spacing w:after="0" w:line="240" w:lineRule="auto"/>
        <w:ind w:left="567" w:hanging="567"/>
        <w:jc w:val="both"/>
        <w:rPr>
          <w:rFonts w:ascii="Times New Roman" w:hAnsi="Times New Roman" w:cs="Times New Roman"/>
        </w:rPr>
      </w:pPr>
      <w:r w:rsidRPr="00290258">
        <w:rPr>
          <w:rFonts w:ascii="Times New Roman" w:hAnsi="Times New Roman" w:cs="Times New Roman"/>
        </w:rPr>
        <w:t xml:space="preserve">Pasūtītāja pienākums ir informēt Izpildītāju par darba vides riskiem Pasūtītāja objektos, nosūtot informāciju uz Līgumā norādītā Izpildītāja pilnvarotās personas e-pasta adresi. </w:t>
      </w:r>
    </w:p>
    <w:p w14:paraId="73DEE659" w14:textId="77777777" w:rsidR="00290258" w:rsidRPr="00290258" w:rsidRDefault="00290258" w:rsidP="00290258">
      <w:pPr>
        <w:pStyle w:val="ListParagraph"/>
        <w:numPr>
          <w:ilvl w:val="1"/>
          <w:numId w:val="34"/>
        </w:numPr>
        <w:spacing w:after="0" w:line="240" w:lineRule="auto"/>
        <w:ind w:left="567" w:hanging="567"/>
        <w:jc w:val="both"/>
        <w:rPr>
          <w:rFonts w:ascii="Times New Roman" w:hAnsi="Times New Roman" w:cs="Times New Roman"/>
        </w:rPr>
      </w:pPr>
      <w:r w:rsidRPr="00290258">
        <w:rPr>
          <w:rFonts w:ascii="Times New Roman" w:hAnsi="Times New Roman" w:cs="Times New Roman"/>
        </w:rPr>
        <w:t xml:space="preserve">Izpildītāja pienākums ir uzņemties atbildību par darba drošības, tehnikas un ugunsdrošības noteikumu ievērošanu Līguma izpildes procesā un par šo noteikumu neievērošanas sekām Pasūtītāja objektos. </w:t>
      </w:r>
    </w:p>
    <w:p w14:paraId="4937E223" w14:textId="77777777" w:rsidR="00290258" w:rsidRPr="00290258" w:rsidRDefault="00290258" w:rsidP="00290258">
      <w:pPr>
        <w:pStyle w:val="ListParagraph"/>
        <w:numPr>
          <w:ilvl w:val="1"/>
          <w:numId w:val="34"/>
        </w:numPr>
        <w:spacing w:after="0" w:line="240" w:lineRule="auto"/>
        <w:ind w:left="567" w:hanging="567"/>
        <w:jc w:val="both"/>
        <w:rPr>
          <w:rFonts w:ascii="Times New Roman" w:hAnsi="Times New Roman" w:cs="Times New Roman"/>
        </w:rPr>
      </w:pPr>
      <w:r w:rsidRPr="00290258">
        <w:rPr>
          <w:rFonts w:ascii="Times New Roman" w:hAnsi="Times New Roman" w:cs="Times New Roman"/>
        </w:rPr>
        <w:t xml:space="preserve">Izpildītāja pienākums ir uzņemties visu atbildību par Līguma izpildē iesaistīto personu instruktāžu un apmācību darba aizsardzības jomā pirms Līguma izpildes uzsākšanas un </w:t>
      </w:r>
      <w:r w:rsidRPr="00290258">
        <w:rPr>
          <w:rFonts w:ascii="Times New Roman" w:hAnsi="Times New Roman" w:cs="Times New Roman"/>
        </w:rPr>
        <w:lastRenderedPageBreak/>
        <w:t xml:space="preserve">visā laika posmā, kad šīs personas tiek nodarbinātas Pasūtītāja teritorijā Līguma izpildes ietvaros. </w:t>
      </w:r>
    </w:p>
    <w:p w14:paraId="722A987A" w14:textId="7F26F04A" w:rsidR="00C35859" w:rsidRPr="00E7399D" w:rsidRDefault="00C35859" w:rsidP="00C35859">
      <w:pPr>
        <w:pStyle w:val="ListParagraph"/>
        <w:numPr>
          <w:ilvl w:val="1"/>
          <w:numId w:val="34"/>
        </w:numPr>
        <w:spacing w:after="0" w:line="240" w:lineRule="auto"/>
        <w:ind w:left="567" w:hanging="567"/>
        <w:jc w:val="both"/>
        <w:rPr>
          <w:rFonts w:ascii="Times New Roman" w:hAnsi="Times New Roman" w:cs="Times New Roman"/>
        </w:rPr>
      </w:pPr>
      <w:r w:rsidRPr="00E7399D">
        <w:rPr>
          <w:rFonts w:ascii="Times New Roman" w:hAnsi="Times New Roman" w:cs="Times New Roman"/>
        </w:rPr>
        <w:t>Izpildītājs drīkst veikt apakšuzņēmēja nomaiņu un/vai iesaistīšanu Līguma izpildē, ja Izpildītājs par to paziņojis Pasūtītājam un saņēmis Pasūtītāja rakstveida piekrišanu apakšuzņēmēja iesaistīšanai Līguma izpildē.</w:t>
      </w:r>
    </w:p>
    <w:p w14:paraId="71502197" w14:textId="0A3E6F80" w:rsidR="00E7399D" w:rsidRDefault="00BA04C3" w:rsidP="00BA04C3">
      <w:pPr>
        <w:pStyle w:val="ListParagraph"/>
        <w:numPr>
          <w:ilvl w:val="1"/>
          <w:numId w:val="34"/>
        </w:numPr>
        <w:spacing w:after="0" w:line="240" w:lineRule="auto"/>
        <w:ind w:left="567" w:hanging="567"/>
        <w:jc w:val="both"/>
        <w:rPr>
          <w:rFonts w:ascii="Times New Roman" w:hAnsi="Times New Roman" w:cs="Times New Roman"/>
        </w:rPr>
      </w:pPr>
      <w:r w:rsidRPr="00BA04C3">
        <w:rPr>
          <w:rFonts w:ascii="Times New Roman" w:hAnsi="Times New Roman" w:cs="Times New Roman"/>
        </w:rPr>
        <w:t>Izpildītājam ir pienākums darba uzskaiti reģistrēt Pasūtītāja izvēlētā ārpakalpojumu darba izpildes kontroles programmas “Lars” lietotnē</w:t>
      </w:r>
      <w:r>
        <w:rPr>
          <w:rFonts w:ascii="Times New Roman" w:hAnsi="Times New Roman" w:cs="Times New Roman"/>
        </w:rPr>
        <w:t>.</w:t>
      </w:r>
    </w:p>
    <w:p w14:paraId="080A3275" w14:textId="77777777" w:rsidR="00BA04C3" w:rsidRPr="00290258" w:rsidRDefault="00BA04C3" w:rsidP="00BA04C3">
      <w:pPr>
        <w:pStyle w:val="ListParagraph"/>
        <w:spacing w:after="0" w:line="240" w:lineRule="auto"/>
        <w:ind w:left="567"/>
        <w:jc w:val="both"/>
        <w:rPr>
          <w:rFonts w:ascii="Times New Roman" w:hAnsi="Times New Roman" w:cs="Times New Roman"/>
        </w:rPr>
      </w:pPr>
    </w:p>
    <w:p w14:paraId="077D9027" w14:textId="77777777" w:rsidR="00E7399D" w:rsidRPr="00E7399D" w:rsidRDefault="00E7399D" w:rsidP="00E7399D">
      <w:pPr>
        <w:pStyle w:val="ListParagraph"/>
        <w:numPr>
          <w:ilvl w:val="0"/>
          <w:numId w:val="34"/>
        </w:numPr>
        <w:spacing w:after="0" w:line="240" w:lineRule="auto"/>
        <w:jc w:val="center"/>
        <w:rPr>
          <w:rFonts w:ascii="Times New Roman" w:hAnsi="Times New Roman" w:cs="Times New Roman"/>
          <w:b/>
        </w:rPr>
      </w:pPr>
      <w:r w:rsidRPr="00E7399D">
        <w:rPr>
          <w:rFonts w:ascii="Times New Roman" w:hAnsi="Times New Roman" w:cs="Times New Roman"/>
          <w:b/>
        </w:rPr>
        <w:t>GARANTIJAS SAISTĪBAS</w:t>
      </w:r>
    </w:p>
    <w:p w14:paraId="770FD546" w14:textId="20A1A61E" w:rsidR="00E7399D" w:rsidRPr="00E7399D" w:rsidRDefault="00E7399D" w:rsidP="00E7399D">
      <w:pPr>
        <w:pStyle w:val="ListParagraph"/>
        <w:numPr>
          <w:ilvl w:val="1"/>
          <w:numId w:val="34"/>
        </w:numPr>
        <w:spacing w:after="0" w:line="240" w:lineRule="auto"/>
        <w:ind w:left="567" w:hanging="567"/>
        <w:jc w:val="both"/>
        <w:rPr>
          <w:rFonts w:ascii="Times New Roman" w:hAnsi="Times New Roman" w:cs="Times New Roman"/>
        </w:rPr>
      </w:pPr>
      <w:r w:rsidRPr="00E7399D">
        <w:rPr>
          <w:rFonts w:ascii="Times New Roman" w:hAnsi="Times New Roman" w:cs="Times New Roman"/>
        </w:rPr>
        <w:t>Izpildītājs nodrošina sniegtā Pakalpojuma izpildes laikā veiktajiem darbiem un izmantotajiem un piegādātajiem materiāliem, rezerves daļām un mezgliem</w:t>
      </w:r>
      <w:r w:rsidR="009078E3">
        <w:rPr>
          <w:rFonts w:ascii="Times New Roman" w:hAnsi="Times New Roman" w:cs="Times New Roman"/>
        </w:rPr>
        <w:t xml:space="preserve"> ne mazāk kā</w:t>
      </w:r>
      <w:r w:rsidRPr="00E7399D">
        <w:rPr>
          <w:rFonts w:ascii="Times New Roman" w:hAnsi="Times New Roman" w:cs="Times New Roman"/>
        </w:rPr>
        <w:t xml:space="preserve"> 12 (divpadsmit) mēnešu garantiju. </w:t>
      </w:r>
    </w:p>
    <w:p w14:paraId="3575C59B" w14:textId="076180B2" w:rsidR="00E7399D" w:rsidRPr="00E7399D" w:rsidRDefault="00E7399D" w:rsidP="00E7399D">
      <w:pPr>
        <w:pStyle w:val="ListParagraph"/>
        <w:numPr>
          <w:ilvl w:val="1"/>
          <w:numId w:val="34"/>
        </w:numPr>
        <w:spacing w:after="0" w:line="240" w:lineRule="auto"/>
        <w:ind w:left="567" w:hanging="567"/>
        <w:jc w:val="both"/>
        <w:rPr>
          <w:rFonts w:ascii="Times New Roman" w:hAnsi="Times New Roman" w:cs="Times New Roman"/>
        </w:rPr>
      </w:pPr>
      <w:r w:rsidRPr="00E7399D">
        <w:rPr>
          <w:rFonts w:ascii="Times New Roman" w:hAnsi="Times New Roman" w:cs="Times New Roman"/>
        </w:rPr>
        <w:t>Izpildītājs par saviem līdzekļiem novērš konstatētos bojājumus</w:t>
      </w:r>
      <w:r w:rsidR="001D6CB8">
        <w:rPr>
          <w:rFonts w:ascii="Times New Roman" w:hAnsi="Times New Roman" w:cs="Times New Roman"/>
        </w:rPr>
        <w:t xml:space="preserve"> tehniskajā specifikācijā noteiktajos termiņos</w:t>
      </w:r>
      <w:r w:rsidRPr="00E7399D">
        <w:rPr>
          <w:rFonts w:ascii="Times New Roman" w:hAnsi="Times New Roman" w:cs="Times New Roman"/>
        </w:rPr>
        <w:t>.</w:t>
      </w:r>
    </w:p>
    <w:p w14:paraId="022AA9CC" w14:textId="77777777" w:rsidR="00E7399D" w:rsidRPr="00E7399D" w:rsidRDefault="00E7399D" w:rsidP="00E7399D">
      <w:pPr>
        <w:pStyle w:val="ListParagraph"/>
        <w:numPr>
          <w:ilvl w:val="1"/>
          <w:numId w:val="34"/>
        </w:numPr>
        <w:spacing w:after="0" w:line="240" w:lineRule="auto"/>
        <w:ind w:left="567" w:hanging="567"/>
        <w:jc w:val="both"/>
        <w:rPr>
          <w:rFonts w:ascii="Times New Roman" w:hAnsi="Times New Roman" w:cs="Times New Roman"/>
        </w:rPr>
      </w:pPr>
      <w:r w:rsidRPr="00E7399D">
        <w:rPr>
          <w:rFonts w:ascii="Times New Roman" w:hAnsi="Times New Roman" w:cs="Times New Roman"/>
        </w:rPr>
        <w:t xml:space="preserve">Bojājumu novēršanas laiks tiek skaitīts no bojājuma pieteikuma nosūtīšanas brīža. Bojājumu novēršanas laikā Izpildītājam jānovērš konstatētie bojājumi. Pēc bojājumu novēršanas Pasūtītāja pilnvarotā persona, kas pieteica bojājumus, paraksta Izpildītāja iesniegto aktu, fiksējot pieteiktā bojājuma novēršanas datumu. </w:t>
      </w:r>
    </w:p>
    <w:p w14:paraId="083F6E28" w14:textId="77777777" w:rsidR="00B244B4" w:rsidRPr="00710B62" w:rsidRDefault="00B244B4" w:rsidP="003B114C">
      <w:pPr>
        <w:pStyle w:val="ListParagraph"/>
        <w:tabs>
          <w:tab w:val="left" w:pos="540"/>
        </w:tabs>
        <w:ind w:left="0"/>
        <w:jc w:val="both"/>
        <w:rPr>
          <w:rFonts w:ascii="Times New Roman" w:hAnsi="Times New Roman" w:cs="Times New Roman"/>
        </w:rPr>
      </w:pPr>
    </w:p>
    <w:p w14:paraId="0D1FB42F" w14:textId="2C65DD3F" w:rsidR="003B114C" w:rsidRPr="00E7399D" w:rsidRDefault="00290F28" w:rsidP="00E7399D">
      <w:pPr>
        <w:pStyle w:val="ListParagraph"/>
        <w:numPr>
          <w:ilvl w:val="0"/>
          <w:numId w:val="34"/>
        </w:numPr>
        <w:spacing w:after="0" w:line="240" w:lineRule="auto"/>
        <w:jc w:val="center"/>
        <w:rPr>
          <w:rFonts w:ascii="Times New Roman" w:hAnsi="Times New Roman" w:cs="Times New Roman"/>
          <w:b/>
        </w:rPr>
      </w:pPr>
      <w:r w:rsidRPr="00E7399D">
        <w:rPr>
          <w:rFonts w:ascii="Times New Roman" w:hAnsi="Times New Roman" w:cs="Times New Roman"/>
          <w:b/>
        </w:rPr>
        <w:t>PUŠU</w:t>
      </w:r>
      <w:r w:rsidR="003B114C" w:rsidRPr="00E7399D">
        <w:rPr>
          <w:rFonts w:ascii="Times New Roman" w:hAnsi="Times New Roman" w:cs="Times New Roman"/>
          <w:b/>
        </w:rPr>
        <w:t xml:space="preserve"> ATBILDĪBA</w:t>
      </w:r>
    </w:p>
    <w:p w14:paraId="14501847" w14:textId="7232D676" w:rsidR="003B114C" w:rsidRPr="00710B62" w:rsidRDefault="00290F28" w:rsidP="00E7399D">
      <w:pPr>
        <w:pStyle w:val="ListParagraph"/>
        <w:numPr>
          <w:ilvl w:val="1"/>
          <w:numId w:val="34"/>
        </w:numPr>
        <w:spacing w:after="0" w:line="240" w:lineRule="auto"/>
        <w:ind w:left="567" w:hanging="567"/>
        <w:jc w:val="both"/>
        <w:rPr>
          <w:rFonts w:ascii="Times New Roman" w:hAnsi="Times New Roman" w:cs="Times New Roman"/>
        </w:rPr>
      </w:pPr>
      <w:r w:rsidRPr="00710B62">
        <w:rPr>
          <w:rFonts w:ascii="Times New Roman" w:hAnsi="Times New Roman" w:cs="Times New Roman"/>
          <w:bCs/>
        </w:rPr>
        <w:t>Pusēm</w:t>
      </w:r>
      <w:r w:rsidR="003B114C" w:rsidRPr="00710B62">
        <w:rPr>
          <w:rFonts w:ascii="Times New Roman" w:hAnsi="Times New Roman" w:cs="Times New Roman"/>
        </w:rPr>
        <w:t xml:space="preserve"> ir pienākums atlīdzināt otra</w:t>
      </w:r>
      <w:r w:rsidRPr="00710B62">
        <w:rPr>
          <w:rFonts w:ascii="Times New Roman" w:hAnsi="Times New Roman" w:cs="Times New Roman"/>
        </w:rPr>
        <w:t>i</w:t>
      </w:r>
      <w:r w:rsidR="003B114C" w:rsidRPr="00710B62">
        <w:rPr>
          <w:rFonts w:ascii="Times New Roman" w:hAnsi="Times New Roman" w:cs="Times New Roman"/>
        </w:rPr>
        <w:t xml:space="preserve"> </w:t>
      </w:r>
      <w:r w:rsidRPr="00710B62">
        <w:rPr>
          <w:rFonts w:ascii="Times New Roman" w:hAnsi="Times New Roman" w:cs="Times New Roman"/>
        </w:rPr>
        <w:t>Pusei</w:t>
      </w:r>
      <w:r w:rsidR="003B114C" w:rsidRPr="00710B62">
        <w:rPr>
          <w:rFonts w:ascii="Times New Roman" w:hAnsi="Times New Roman" w:cs="Times New Roman"/>
        </w:rPr>
        <w:t xml:space="preserve"> nodarītos zaudējumus, ja tādi ir radušies prettiesiskas rīcības rezultātā un ir konstatēta un pierādīta zaudējumu </w:t>
      </w:r>
      <w:r w:rsidR="00B1543C" w:rsidRPr="00710B62">
        <w:rPr>
          <w:rFonts w:ascii="Times New Roman" w:hAnsi="Times New Roman" w:cs="Times New Roman"/>
        </w:rPr>
        <w:t>nodarītajā</w:t>
      </w:r>
      <w:r w:rsidR="003B114C" w:rsidRPr="00710B62">
        <w:rPr>
          <w:rFonts w:ascii="Times New Roman" w:hAnsi="Times New Roman" w:cs="Times New Roman"/>
        </w:rPr>
        <w:t xml:space="preserve"> prettiesiska rīcība, zaudējumu esamības fakts, zaudējumu apmērs, kā arī cēloniskais sakars starp prettiesisko rīcību un/vai bezdarbību un nodarītajiem zaudējumiem.</w:t>
      </w:r>
    </w:p>
    <w:p w14:paraId="5FC022A0" w14:textId="77777777" w:rsidR="003B114C" w:rsidRPr="00E7399D" w:rsidRDefault="003B114C" w:rsidP="00E7399D">
      <w:pPr>
        <w:pStyle w:val="ListParagraph"/>
        <w:numPr>
          <w:ilvl w:val="1"/>
          <w:numId w:val="34"/>
        </w:numPr>
        <w:spacing w:after="0" w:line="240" w:lineRule="auto"/>
        <w:ind w:left="567" w:hanging="567"/>
        <w:jc w:val="both"/>
        <w:rPr>
          <w:rFonts w:ascii="Times New Roman" w:hAnsi="Times New Roman" w:cs="Times New Roman"/>
        </w:rPr>
      </w:pPr>
      <w:r w:rsidRPr="00E7399D">
        <w:rPr>
          <w:rFonts w:ascii="Times New Roman" w:hAnsi="Times New Roman" w:cs="Times New Roman"/>
        </w:rPr>
        <w:t>Pakalpojuma veikšanai Izpildītājs izmanto savu personālu, nodrošinot, ka tam ir visas nepieciešamās atļaujas un licences šajā Līgumā minētā Pakalpojuma izpildes veikšanai, saskaņā ar Latvijas Republikas spēkā esošajiem normatīvajiem aktiem.</w:t>
      </w:r>
    </w:p>
    <w:p w14:paraId="68FD4E55" w14:textId="7E870DC6" w:rsidR="003B114C" w:rsidRPr="00E7399D" w:rsidRDefault="003B114C" w:rsidP="00E7399D">
      <w:pPr>
        <w:pStyle w:val="ListParagraph"/>
        <w:numPr>
          <w:ilvl w:val="1"/>
          <w:numId w:val="34"/>
        </w:numPr>
        <w:spacing w:after="0" w:line="240" w:lineRule="auto"/>
        <w:ind w:left="567" w:hanging="567"/>
        <w:jc w:val="both"/>
        <w:rPr>
          <w:rFonts w:ascii="Times New Roman" w:hAnsi="Times New Roman" w:cs="Times New Roman"/>
        </w:rPr>
      </w:pPr>
      <w:r w:rsidRPr="00E7399D">
        <w:rPr>
          <w:rFonts w:ascii="Times New Roman" w:hAnsi="Times New Roman" w:cs="Times New Roman"/>
        </w:rPr>
        <w:t>Gadījumā, ja Izpildītājs ir nokavējis Pasūtījumā minēto termiņu</w:t>
      </w:r>
      <w:r w:rsidR="00D66705">
        <w:rPr>
          <w:rFonts w:ascii="Times New Roman" w:hAnsi="Times New Roman" w:cs="Times New Roman"/>
        </w:rPr>
        <w:t xml:space="preserve"> (izņemot Līguma 6.6.punktā noteikto</w:t>
      </w:r>
      <w:r w:rsidR="00C41A42">
        <w:rPr>
          <w:rFonts w:ascii="Times New Roman" w:hAnsi="Times New Roman" w:cs="Times New Roman"/>
        </w:rPr>
        <w:t xml:space="preserve"> gadījumu</w:t>
      </w:r>
      <w:r w:rsidR="00D66705">
        <w:rPr>
          <w:rFonts w:ascii="Times New Roman" w:hAnsi="Times New Roman" w:cs="Times New Roman"/>
        </w:rPr>
        <w:t>)</w:t>
      </w:r>
      <w:r w:rsidRPr="00E7399D">
        <w:rPr>
          <w:rFonts w:ascii="Times New Roman" w:hAnsi="Times New Roman" w:cs="Times New Roman"/>
        </w:rPr>
        <w:t xml:space="preserve">, </w:t>
      </w:r>
      <w:r w:rsidR="009A629F" w:rsidRPr="00E7399D">
        <w:rPr>
          <w:rFonts w:ascii="Times New Roman" w:hAnsi="Times New Roman" w:cs="Times New Roman"/>
        </w:rPr>
        <w:t xml:space="preserve">Pasūtītājam ir tiesības </w:t>
      </w:r>
      <w:r w:rsidR="00424C8D" w:rsidRPr="00E7399D">
        <w:rPr>
          <w:rFonts w:ascii="Times New Roman" w:hAnsi="Times New Roman" w:cs="Times New Roman"/>
        </w:rPr>
        <w:t xml:space="preserve">piemērot Izpildītājam </w:t>
      </w:r>
      <w:r w:rsidRPr="00E7399D">
        <w:rPr>
          <w:rFonts w:ascii="Times New Roman" w:hAnsi="Times New Roman" w:cs="Times New Roman"/>
        </w:rPr>
        <w:t>līgumsodu 0,</w:t>
      </w:r>
      <w:r w:rsidR="00207443" w:rsidRPr="00E7399D">
        <w:rPr>
          <w:rFonts w:ascii="Times New Roman" w:hAnsi="Times New Roman" w:cs="Times New Roman"/>
        </w:rPr>
        <w:t>1</w:t>
      </w:r>
      <w:r w:rsidRPr="00E7399D">
        <w:rPr>
          <w:rFonts w:ascii="Times New Roman" w:hAnsi="Times New Roman" w:cs="Times New Roman"/>
        </w:rPr>
        <w:t xml:space="preserve"> % apmērā par katru kavēto dienu no attiecīgā Pasūtījuma summas, bet ne vairāk kā 10% no kopējās attiecīgā Pasūtījuma summas.</w:t>
      </w:r>
    </w:p>
    <w:p w14:paraId="58B2F688" w14:textId="1A4EB28E" w:rsidR="003B114C" w:rsidRDefault="003B114C" w:rsidP="00E7399D">
      <w:pPr>
        <w:pStyle w:val="ListParagraph"/>
        <w:numPr>
          <w:ilvl w:val="1"/>
          <w:numId w:val="34"/>
        </w:numPr>
        <w:spacing w:after="0" w:line="240" w:lineRule="auto"/>
        <w:ind w:left="567" w:hanging="567"/>
        <w:jc w:val="both"/>
        <w:rPr>
          <w:rFonts w:ascii="Times New Roman" w:hAnsi="Times New Roman" w:cs="Times New Roman"/>
        </w:rPr>
      </w:pPr>
      <w:r w:rsidRPr="00E7399D">
        <w:rPr>
          <w:rFonts w:ascii="Times New Roman" w:hAnsi="Times New Roman" w:cs="Times New Roman"/>
        </w:rPr>
        <w:t xml:space="preserve">Gadījumā, ja Pasūtītājs ir nokavējis Līguma minēto Pasūtījuma apmaksas termiņu, </w:t>
      </w:r>
      <w:r w:rsidR="00424C8D" w:rsidRPr="00E7399D">
        <w:rPr>
          <w:rFonts w:ascii="Times New Roman" w:hAnsi="Times New Roman" w:cs="Times New Roman"/>
        </w:rPr>
        <w:t>Izpildītājam ir tiesības pie</w:t>
      </w:r>
      <w:r w:rsidR="001C17B3" w:rsidRPr="00E7399D">
        <w:rPr>
          <w:rFonts w:ascii="Times New Roman" w:hAnsi="Times New Roman" w:cs="Times New Roman"/>
        </w:rPr>
        <w:t>mērot Pasūtītājam</w:t>
      </w:r>
      <w:r w:rsidRPr="00E7399D">
        <w:rPr>
          <w:rFonts w:ascii="Times New Roman" w:hAnsi="Times New Roman" w:cs="Times New Roman"/>
        </w:rPr>
        <w:t xml:space="preserve"> līgumsodu 0,</w:t>
      </w:r>
      <w:r w:rsidR="00207443" w:rsidRPr="00E7399D">
        <w:rPr>
          <w:rFonts w:ascii="Times New Roman" w:hAnsi="Times New Roman" w:cs="Times New Roman"/>
        </w:rPr>
        <w:t>1</w:t>
      </w:r>
      <w:r w:rsidRPr="00E7399D">
        <w:rPr>
          <w:rFonts w:ascii="Times New Roman" w:hAnsi="Times New Roman" w:cs="Times New Roman"/>
        </w:rPr>
        <w:t>% apmērā no laikā nesamaksātās summas par katru kavēto dienu, bet ne vairāk kā 10% no laikā nesamaksātās summas.</w:t>
      </w:r>
    </w:p>
    <w:p w14:paraId="790FA40F" w14:textId="6460D400" w:rsidR="001179A9" w:rsidRPr="00411384" w:rsidRDefault="001179A9" w:rsidP="001179A9">
      <w:pPr>
        <w:pStyle w:val="ListParagraph"/>
        <w:numPr>
          <w:ilvl w:val="1"/>
          <w:numId w:val="34"/>
        </w:numPr>
        <w:spacing w:after="0" w:line="240" w:lineRule="auto"/>
        <w:ind w:left="567" w:hanging="567"/>
        <w:jc w:val="both"/>
      </w:pPr>
      <w:r w:rsidRPr="001179A9">
        <w:rPr>
          <w:rFonts w:ascii="Times New Roman" w:hAnsi="Times New Roman" w:cs="Times New Roman"/>
        </w:rPr>
        <w:t xml:space="preserve">Par Līgumā noteikto trūkumu novēršanas termiņa nokavējumu Pasūtītājam ir tiesības </w:t>
      </w:r>
      <w:r w:rsidR="009913F8">
        <w:rPr>
          <w:rFonts w:ascii="Times New Roman" w:hAnsi="Times New Roman" w:cs="Times New Roman"/>
        </w:rPr>
        <w:t>piemērot</w:t>
      </w:r>
      <w:r w:rsidRPr="001179A9">
        <w:rPr>
          <w:rFonts w:ascii="Times New Roman" w:hAnsi="Times New Roman" w:cs="Times New Roman"/>
        </w:rPr>
        <w:t xml:space="preserve"> Izpildītāj</w:t>
      </w:r>
      <w:r w:rsidR="009913F8">
        <w:rPr>
          <w:rFonts w:ascii="Times New Roman" w:hAnsi="Times New Roman" w:cs="Times New Roman"/>
        </w:rPr>
        <w:t xml:space="preserve">am </w:t>
      </w:r>
      <w:r w:rsidRPr="001179A9">
        <w:rPr>
          <w:rFonts w:ascii="Times New Roman" w:hAnsi="Times New Roman" w:cs="Times New Roman"/>
        </w:rPr>
        <w:t xml:space="preserve">līgumsodu 0,1 % apmērā no Pakalpojuma vērtības par katru </w:t>
      </w:r>
      <w:r w:rsidRPr="00411384">
        <w:rPr>
          <w:rFonts w:ascii="Times New Roman" w:hAnsi="Times New Roman" w:cs="Times New Roman"/>
        </w:rPr>
        <w:t>nokavēto dienu</w:t>
      </w:r>
      <w:r w:rsidRPr="00411384">
        <w:t>.</w:t>
      </w:r>
    </w:p>
    <w:p w14:paraId="6AC4EE2E" w14:textId="45B44F0D" w:rsidR="0064173D" w:rsidRPr="00411384" w:rsidRDefault="0064173D" w:rsidP="001179A9">
      <w:pPr>
        <w:pStyle w:val="ListParagraph"/>
        <w:numPr>
          <w:ilvl w:val="1"/>
          <w:numId w:val="34"/>
        </w:numPr>
        <w:spacing w:after="0" w:line="240" w:lineRule="auto"/>
        <w:ind w:left="567" w:hanging="567"/>
        <w:jc w:val="both"/>
        <w:rPr>
          <w:rFonts w:ascii="Times New Roman" w:hAnsi="Times New Roman" w:cs="Times New Roman"/>
        </w:rPr>
      </w:pPr>
      <w:r w:rsidRPr="00411384">
        <w:rPr>
          <w:rFonts w:ascii="Times New Roman" w:hAnsi="Times New Roman" w:cs="Times New Roman"/>
        </w:rPr>
        <w:t xml:space="preserve">Par </w:t>
      </w:r>
      <w:r w:rsidR="00AE3F63" w:rsidRPr="00411384">
        <w:rPr>
          <w:rFonts w:ascii="Times New Roman" w:hAnsi="Times New Roman" w:cs="Times New Roman"/>
        </w:rPr>
        <w:t>t</w:t>
      </w:r>
      <w:r w:rsidRPr="00411384">
        <w:rPr>
          <w:rFonts w:ascii="Times New Roman" w:hAnsi="Times New Roman" w:cs="Times New Roman"/>
        </w:rPr>
        <w:t xml:space="preserve">ehniskajā specifikācijā </w:t>
      </w:r>
      <w:r w:rsidR="002B620D" w:rsidRPr="00411384">
        <w:rPr>
          <w:rFonts w:ascii="Times New Roman" w:hAnsi="Times New Roman" w:cs="Times New Roman"/>
        </w:rPr>
        <w:t xml:space="preserve">13. punktā </w:t>
      </w:r>
      <w:r w:rsidRPr="00411384">
        <w:rPr>
          <w:rFonts w:ascii="Times New Roman" w:hAnsi="Times New Roman" w:cs="Times New Roman"/>
        </w:rPr>
        <w:t xml:space="preserve">noteiktā </w:t>
      </w:r>
      <w:r w:rsidR="002B620D" w:rsidRPr="00411384">
        <w:rPr>
          <w:rFonts w:ascii="Times New Roman" w:hAnsi="Times New Roman" w:cs="Times New Roman"/>
        </w:rPr>
        <w:t xml:space="preserve">reaģēšanas laika neievērošanu, Pasūtītājam ir tiesības piemērot </w:t>
      </w:r>
      <w:r w:rsidR="009913F8" w:rsidRPr="00411384">
        <w:rPr>
          <w:rFonts w:ascii="Times New Roman" w:hAnsi="Times New Roman" w:cs="Times New Roman"/>
        </w:rPr>
        <w:t xml:space="preserve">Izpildītājam </w:t>
      </w:r>
      <w:r w:rsidR="00590333" w:rsidRPr="00411384">
        <w:rPr>
          <w:rFonts w:ascii="Times New Roman" w:hAnsi="Times New Roman" w:cs="Times New Roman"/>
        </w:rPr>
        <w:t>līgumsodu 200,00 EUR apmērā par katru šādu gadījumu.</w:t>
      </w:r>
    </w:p>
    <w:p w14:paraId="64A8AF92" w14:textId="26FAE00A" w:rsidR="003B114C" w:rsidRPr="00E7399D" w:rsidRDefault="003B114C" w:rsidP="00E7399D">
      <w:pPr>
        <w:pStyle w:val="ListParagraph"/>
        <w:numPr>
          <w:ilvl w:val="1"/>
          <w:numId w:val="34"/>
        </w:numPr>
        <w:spacing w:after="0" w:line="240" w:lineRule="auto"/>
        <w:ind w:left="567" w:hanging="567"/>
        <w:jc w:val="both"/>
        <w:rPr>
          <w:rFonts w:ascii="Times New Roman" w:hAnsi="Times New Roman" w:cs="Times New Roman"/>
        </w:rPr>
      </w:pPr>
      <w:r w:rsidRPr="00411384">
        <w:rPr>
          <w:rFonts w:ascii="Times New Roman" w:hAnsi="Times New Roman" w:cs="Times New Roman"/>
        </w:rPr>
        <w:t xml:space="preserve">Līgumsodu samaksa </w:t>
      </w:r>
      <w:r w:rsidR="00290F28" w:rsidRPr="00411384">
        <w:rPr>
          <w:rFonts w:ascii="Times New Roman" w:hAnsi="Times New Roman" w:cs="Times New Roman"/>
        </w:rPr>
        <w:t>Puses</w:t>
      </w:r>
      <w:r w:rsidRPr="00411384">
        <w:rPr>
          <w:rFonts w:ascii="Times New Roman" w:hAnsi="Times New Roman" w:cs="Times New Roman"/>
        </w:rPr>
        <w:t xml:space="preserve"> neatbrīvo no Līguma saistību pilnas izpildes. Līgumsoda</w:t>
      </w:r>
      <w:r w:rsidRPr="00E7399D">
        <w:rPr>
          <w:rFonts w:ascii="Times New Roman" w:hAnsi="Times New Roman" w:cs="Times New Roman"/>
        </w:rPr>
        <w:t xml:space="preserve"> summa netiek ieskaitīta zaudējumu atlīdzībā.</w:t>
      </w:r>
    </w:p>
    <w:p w14:paraId="1EF3CE42" w14:textId="77777777" w:rsidR="003B114C" w:rsidRPr="00E7399D" w:rsidRDefault="003B114C" w:rsidP="00E7399D">
      <w:pPr>
        <w:pStyle w:val="ListParagraph"/>
        <w:numPr>
          <w:ilvl w:val="1"/>
          <w:numId w:val="34"/>
        </w:numPr>
        <w:spacing w:after="0" w:line="240" w:lineRule="auto"/>
        <w:ind w:left="567" w:hanging="567"/>
        <w:jc w:val="both"/>
        <w:rPr>
          <w:rFonts w:ascii="Times New Roman" w:hAnsi="Times New Roman" w:cs="Times New Roman"/>
        </w:rPr>
      </w:pPr>
      <w:r w:rsidRPr="00E7399D">
        <w:rPr>
          <w:rFonts w:ascii="Times New Roman" w:hAnsi="Times New Roman" w:cs="Times New Roman"/>
        </w:rPr>
        <w:t>Gadījumā, ja Pasūtītājs konstatē, ka Izpildītājam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samaksas nosacījumiem.</w:t>
      </w:r>
    </w:p>
    <w:p w14:paraId="69FCE976" w14:textId="77777777" w:rsidR="00A372A9" w:rsidRPr="00E7399D" w:rsidRDefault="00A372A9" w:rsidP="00E7399D">
      <w:pPr>
        <w:pStyle w:val="ListParagraph"/>
        <w:numPr>
          <w:ilvl w:val="1"/>
          <w:numId w:val="34"/>
        </w:numPr>
        <w:spacing w:after="0" w:line="240" w:lineRule="auto"/>
        <w:ind w:left="567" w:hanging="567"/>
        <w:jc w:val="both"/>
        <w:rPr>
          <w:rFonts w:ascii="Times New Roman" w:hAnsi="Times New Roman" w:cs="Times New Roman"/>
        </w:rPr>
      </w:pPr>
      <w:r w:rsidRPr="00E7399D">
        <w:rPr>
          <w:rFonts w:ascii="Times New Roman" w:hAnsi="Times New Roman" w:cs="Times New Roman"/>
        </w:rPr>
        <w:t xml:space="preserve">Pasūtītājam ir tiesības izbeigt Līgumu vienpusējā kārtā pirms termiņa, ja Izpildītājs vai Izpildītāja amatpersonas, Līguma izpildē iesaistītie Izpildītāja darbinieki ir atzīti par vainīgiem noziedzīgā nodarījumā vai konkurences tiesību pārkāpumā, kas saistīts ar šī līguma noslēgšanas procedūru vai izpildi. Ja līgums tiek pārtraukts šajā punktā noteiktajā </w:t>
      </w:r>
      <w:r w:rsidRPr="00E7399D">
        <w:rPr>
          <w:rFonts w:ascii="Times New Roman" w:hAnsi="Times New Roman" w:cs="Times New Roman"/>
        </w:rPr>
        <w:lastRenderedPageBreak/>
        <w:t>gadījumā, Pasūtītājam ir tiesības pieprasīt no Izpildītāja līgumsodu 2 (divu) līgumcenu, kas noteikta Līguma 2.1. punktā, apmērā.</w:t>
      </w:r>
    </w:p>
    <w:p w14:paraId="5F7687A9" w14:textId="77777777" w:rsidR="00207443" w:rsidRPr="00E7399D" w:rsidRDefault="00207443" w:rsidP="00E7399D">
      <w:pPr>
        <w:pStyle w:val="ListParagraph"/>
        <w:numPr>
          <w:ilvl w:val="1"/>
          <w:numId w:val="34"/>
        </w:numPr>
        <w:spacing w:after="0" w:line="240" w:lineRule="auto"/>
        <w:ind w:left="567" w:hanging="567"/>
        <w:jc w:val="both"/>
        <w:rPr>
          <w:rFonts w:ascii="Times New Roman" w:hAnsi="Times New Roman" w:cs="Times New Roman"/>
        </w:rPr>
      </w:pPr>
      <w:r w:rsidRPr="00E7399D">
        <w:rPr>
          <w:rFonts w:ascii="Times New Roman" w:hAnsi="Times New Roman" w:cs="Times New Roman"/>
        </w:rPr>
        <w:t>Pasūtītājam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38706261" w14:textId="77777777" w:rsidR="00802B6A" w:rsidRPr="00710B62" w:rsidRDefault="00802B6A" w:rsidP="00E7399D">
      <w:pPr>
        <w:pStyle w:val="ListParagraph"/>
        <w:numPr>
          <w:ilvl w:val="1"/>
          <w:numId w:val="34"/>
        </w:numPr>
        <w:spacing w:after="0" w:line="240" w:lineRule="auto"/>
        <w:ind w:left="567" w:hanging="567"/>
        <w:jc w:val="both"/>
        <w:rPr>
          <w:rFonts w:ascii="Times New Roman" w:eastAsia="Times New Roman" w:hAnsi="Times New Roman" w:cs="Times New Roman"/>
          <w:kern w:val="0"/>
          <w:lang w:eastAsia="lv-LV"/>
          <w14:ligatures w14:val="none"/>
        </w:rPr>
      </w:pPr>
      <w:r w:rsidRPr="00E7399D">
        <w:rPr>
          <w:rFonts w:ascii="Times New Roman" w:hAnsi="Times New Roman" w:cs="Times New Roman"/>
        </w:rPr>
        <w:t>Izpildītājam ir pienākuma ievērot Sadarbības ar darījumu partneriem pamatprincipus, kuri</w:t>
      </w:r>
      <w:r w:rsidRPr="00710B62">
        <w:rPr>
          <w:rFonts w:ascii="Times New Roman" w:eastAsia="Times New Roman" w:hAnsi="Times New Roman" w:cs="Times New Roman"/>
          <w:kern w:val="0"/>
          <w:lang w:eastAsia="lv-LV"/>
          <w14:ligatures w14:val="none"/>
        </w:rPr>
        <w:t xml:space="preserve"> publicēti Pasūtītāja mājaslapā: </w:t>
      </w:r>
      <w:hyperlink r:id="rId17" w:history="1">
        <w:r w:rsidRPr="00710B62">
          <w:rPr>
            <w:rStyle w:val="Hyperlink"/>
            <w:rFonts w:ascii="Times New Roman" w:hAnsi="Times New Roman" w:cs="Times New Roman"/>
          </w:rPr>
          <w:t>pamatrincipi_sadarbibas_partneriem_2025.pdf</w:t>
        </w:r>
      </w:hyperlink>
      <w:r w:rsidRPr="00710B62">
        <w:rPr>
          <w:rFonts w:ascii="Times New Roman" w:eastAsia="Times New Roman" w:hAnsi="Times New Roman" w:cs="Times New Roman"/>
          <w:kern w:val="0"/>
          <w:lang w:eastAsia="lv-LV"/>
          <w14:ligatures w14:val="none"/>
        </w:rPr>
        <w:t xml:space="preserve">. Gadījumā, ja Izpildītājs neievēro šos pamatprincipus, Pasūtītājs ir tiesīgs izbeigt Līgumu. </w:t>
      </w:r>
    </w:p>
    <w:p w14:paraId="32E36387" w14:textId="75CA51D9" w:rsidR="00F93BA2" w:rsidRPr="00710B62" w:rsidRDefault="00F93BA2" w:rsidP="00E7399D">
      <w:pPr>
        <w:pStyle w:val="ListParagraph"/>
        <w:numPr>
          <w:ilvl w:val="1"/>
          <w:numId w:val="34"/>
        </w:numPr>
        <w:spacing w:after="0" w:line="240" w:lineRule="auto"/>
        <w:ind w:left="567" w:hanging="567"/>
        <w:jc w:val="both"/>
        <w:rPr>
          <w:rFonts w:ascii="Times New Roman" w:eastAsia="Times New Roman" w:hAnsi="Times New Roman" w:cs="Times New Roman"/>
          <w:kern w:val="0"/>
          <w:lang w:eastAsia="lv-LV"/>
          <w14:ligatures w14:val="none"/>
        </w:rPr>
      </w:pPr>
      <w:r w:rsidRPr="00E7399D">
        <w:rPr>
          <w:rFonts w:ascii="Times New Roman" w:hAnsi="Times New Roman" w:cs="Times New Roman"/>
        </w:rPr>
        <w:t>Izpildītājs,</w:t>
      </w:r>
      <w:r w:rsidRPr="00710B62">
        <w:rPr>
          <w:rFonts w:ascii="Times New Roman" w:eastAsia="Times New Roman" w:hAnsi="Times New Roman" w:cs="Times New Roman"/>
          <w:kern w:val="0"/>
          <w:lang w:eastAsia="lv-LV"/>
          <w14:ligatures w14:val="none"/>
        </w:rPr>
        <w:t xml:space="preserve"> veicot Pakalpojumu, ievēro Līguma noteikumus, Tehnisko specifikāciju, Latvijas Republikā spēkā esošos normatīvos aktus ugunsdrošības prasību un darba drošības noteikumu ievērošanā, Pasūtītāja izstrādātos noteikumus “DARBA DROŠĪBAS UN VIDES AIZSARDZĪBAS NOTEIKUMI PAKALPOJUMU SNIEDZĒJIEM, PIEGĀDĀTĀJIEM UN BŪVDARBU VEICĒJIEM” (Līguma </w:t>
      </w:r>
      <w:r w:rsidR="008839A2">
        <w:rPr>
          <w:rFonts w:ascii="Times New Roman" w:eastAsia="Times New Roman" w:hAnsi="Times New Roman" w:cs="Times New Roman"/>
          <w:kern w:val="0"/>
          <w:lang w:eastAsia="lv-LV"/>
          <w14:ligatures w14:val="none"/>
        </w:rPr>
        <w:t>3</w:t>
      </w:r>
      <w:r w:rsidRPr="00710B62">
        <w:rPr>
          <w:rFonts w:ascii="Times New Roman" w:eastAsia="Times New Roman" w:hAnsi="Times New Roman" w:cs="Times New Roman"/>
          <w:kern w:val="0"/>
          <w:lang w:eastAsia="lv-LV"/>
          <w14:ligatures w14:val="none"/>
        </w:rPr>
        <w:t>. pielikums), kā arī uzņemas atbildību par sekām, kas varētu iestāties spēkā esošo normatīvo aktu neievērošanas vai nepienācīgas ievērošanas rezultātā.</w:t>
      </w:r>
    </w:p>
    <w:p w14:paraId="14AFDD6E" w14:textId="77777777" w:rsidR="003B114C" w:rsidRPr="00710B62" w:rsidRDefault="003B114C" w:rsidP="003B114C">
      <w:pPr>
        <w:pStyle w:val="ListParagraph"/>
        <w:tabs>
          <w:tab w:val="left" w:pos="540"/>
        </w:tabs>
        <w:ind w:left="567"/>
        <w:jc w:val="both"/>
        <w:rPr>
          <w:rFonts w:ascii="Times New Roman" w:hAnsi="Times New Roman" w:cs="Times New Roman"/>
        </w:rPr>
      </w:pPr>
    </w:p>
    <w:p w14:paraId="2CF4A13D" w14:textId="77777777" w:rsidR="002C0709" w:rsidRPr="008D5310" w:rsidRDefault="002C0709" w:rsidP="008D5310">
      <w:pPr>
        <w:pStyle w:val="ListParagraph"/>
        <w:numPr>
          <w:ilvl w:val="0"/>
          <w:numId w:val="34"/>
        </w:numPr>
        <w:spacing w:after="0" w:line="240" w:lineRule="auto"/>
        <w:jc w:val="center"/>
        <w:rPr>
          <w:rFonts w:ascii="Times New Roman" w:hAnsi="Times New Roman" w:cs="Times New Roman"/>
          <w:b/>
        </w:rPr>
      </w:pPr>
      <w:r w:rsidRPr="008D5310">
        <w:rPr>
          <w:rFonts w:ascii="Times New Roman" w:hAnsi="Times New Roman" w:cs="Times New Roman"/>
          <w:b/>
        </w:rPr>
        <w:t>NEPĀRVARAMA VARA</w:t>
      </w:r>
    </w:p>
    <w:p w14:paraId="3FDA6352" w14:textId="77777777" w:rsidR="002C0709" w:rsidRPr="00710B62" w:rsidRDefault="002C0709" w:rsidP="008D5310">
      <w:pPr>
        <w:pStyle w:val="ListParagraph"/>
        <w:numPr>
          <w:ilvl w:val="1"/>
          <w:numId w:val="34"/>
        </w:numPr>
        <w:spacing w:after="0" w:line="240" w:lineRule="auto"/>
        <w:ind w:left="567" w:hanging="567"/>
        <w:jc w:val="both"/>
        <w:rPr>
          <w:rFonts w:ascii="Times New Roman" w:hAnsi="Times New Roman" w:cs="Times New Roman"/>
        </w:rPr>
      </w:pPr>
      <w:r w:rsidRPr="00710B62">
        <w:rPr>
          <w:rFonts w:ascii="Times New Roman" w:hAnsi="Times New Roman" w:cs="Times New Roman"/>
        </w:rPr>
        <w:t>Puse tiek atbrīvota no atbildības par pilnīgu vai daļēju Līgumā paredzēto saistību neizpildi, ja šāda neizpilde ir notikusi nepārvaramas varas iestāšanās rezultātā pēc Līguma parakstīšanas dienas kā posts vai nelaime, kuru nebija iespējams ne paredzēt, ne novērst. Šāda nepārvarama vara ietver sevī notikumus, kuri izriet ārpus Pušu kontroles un atbildības (dabas katastrofas, ūdens plūdi, uguns nelaime, zemestrīce un citas stihiskas nelaimes, kā arī karš un karadarbība, streiki, jauni valsts vai pašvaldības likumi vai kādi citi normatīvie akti un citi apstākļi, kas neiekļaujas Pušu iespējamās kontroles robežās).</w:t>
      </w:r>
    </w:p>
    <w:p w14:paraId="3821298A" w14:textId="77777777" w:rsidR="002C0709" w:rsidRPr="00710B62" w:rsidRDefault="002C0709" w:rsidP="008D5310">
      <w:pPr>
        <w:pStyle w:val="ListParagraph"/>
        <w:numPr>
          <w:ilvl w:val="1"/>
          <w:numId w:val="34"/>
        </w:numPr>
        <w:spacing w:after="0" w:line="240" w:lineRule="auto"/>
        <w:ind w:left="567" w:hanging="567"/>
        <w:jc w:val="both"/>
        <w:rPr>
          <w:rFonts w:ascii="Times New Roman" w:hAnsi="Times New Roman" w:cs="Times New Roman"/>
        </w:rPr>
      </w:pPr>
      <w:r w:rsidRPr="00710B62">
        <w:rPr>
          <w:rFonts w:ascii="Times New Roman" w:hAnsi="Times New Roman" w:cs="Times New Roman"/>
        </w:rPr>
        <w:t>Pusei, kas nokļuvusi nepārvaramas varas apstākļos, bez kavēšanās jāinformē par to otra Puse rakstiski 3 (trīs) darba dienu laikā pēc nepārvaramas varas iestāšanās un ziņojumam jāpievieno izziņa, kuru izsniedz kompetentas iestādes un kura satur minēto apstākļu apstiprinājumu.</w:t>
      </w:r>
    </w:p>
    <w:p w14:paraId="6B436A6C" w14:textId="77777777" w:rsidR="002C0709" w:rsidRPr="00710B62" w:rsidRDefault="002C0709" w:rsidP="008D5310">
      <w:pPr>
        <w:pStyle w:val="ListParagraph"/>
        <w:numPr>
          <w:ilvl w:val="1"/>
          <w:numId w:val="34"/>
        </w:numPr>
        <w:spacing w:after="0" w:line="240" w:lineRule="auto"/>
        <w:ind w:left="567" w:hanging="567"/>
        <w:jc w:val="both"/>
        <w:rPr>
          <w:rFonts w:ascii="Times New Roman" w:hAnsi="Times New Roman" w:cs="Times New Roman"/>
        </w:rPr>
      </w:pPr>
      <w:r w:rsidRPr="00710B62">
        <w:rPr>
          <w:rFonts w:ascii="Times New Roman" w:hAnsi="Times New Roman" w:cs="Times New Roman"/>
        </w:rPr>
        <w:t>Ja minēto apstākļu dēļ šis Līgums nedarbojas ilgāk par 3 (trīs) mēnešiem, katrai Līguma Pusei ir tiesības atteikties no Līguma izpildes, par to rakstveidā brīdinot otru Pusi vismaz 15 (piecpadsmit) dienas iepriekš. Šajā gadījumā neviena Līguma Puse nevar prasīt atlīdzināt zaudējumus, kas radušies dotā Līguma izbeigšanas rezultātā.</w:t>
      </w:r>
    </w:p>
    <w:p w14:paraId="7A872072" w14:textId="77777777" w:rsidR="002C0709" w:rsidRPr="00710B62" w:rsidRDefault="002C0709" w:rsidP="003B114C">
      <w:pPr>
        <w:pStyle w:val="ListParagraph"/>
        <w:tabs>
          <w:tab w:val="left" w:pos="540"/>
        </w:tabs>
        <w:ind w:left="567"/>
        <w:jc w:val="both"/>
        <w:rPr>
          <w:rFonts w:ascii="Times New Roman" w:hAnsi="Times New Roman" w:cs="Times New Roman"/>
        </w:rPr>
      </w:pPr>
    </w:p>
    <w:p w14:paraId="226F4E62" w14:textId="4084A9C4" w:rsidR="00910CB1" w:rsidRPr="00710B62" w:rsidRDefault="00910CB1" w:rsidP="00B45F90">
      <w:pPr>
        <w:pStyle w:val="ListParagraph"/>
        <w:numPr>
          <w:ilvl w:val="0"/>
          <w:numId w:val="34"/>
        </w:numPr>
        <w:spacing w:after="0" w:line="240" w:lineRule="auto"/>
        <w:jc w:val="center"/>
        <w:rPr>
          <w:rFonts w:ascii="Times New Roman" w:eastAsia="Times New Roman" w:hAnsi="Times New Roman" w:cs="Times New Roman"/>
          <w:b/>
          <w:bCs/>
          <w:kern w:val="0"/>
          <w:lang w:eastAsia="ar-SA"/>
          <w14:ligatures w14:val="none"/>
        </w:rPr>
      </w:pPr>
      <w:r w:rsidRPr="00B45F90">
        <w:rPr>
          <w:rFonts w:ascii="Times New Roman" w:hAnsi="Times New Roman" w:cs="Times New Roman"/>
          <w:b/>
        </w:rPr>
        <w:t>KONFIDENCIALITĀTE</w:t>
      </w:r>
    </w:p>
    <w:p w14:paraId="231EC85D" w14:textId="77777777" w:rsidR="00910CB1" w:rsidRPr="00710B62" w:rsidRDefault="00910CB1" w:rsidP="00910CB1">
      <w:pPr>
        <w:numPr>
          <w:ilvl w:val="1"/>
          <w:numId w:val="18"/>
        </w:numPr>
        <w:suppressAutoHyphens/>
        <w:spacing w:after="0" w:line="240" w:lineRule="auto"/>
        <w:ind w:left="426" w:hanging="426"/>
        <w:contextualSpacing/>
        <w:jc w:val="both"/>
        <w:rPr>
          <w:rFonts w:ascii="Times New Roman" w:eastAsia="Times New Roman" w:hAnsi="Times New Roman" w:cs="Times New Roman"/>
          <w:kern w:val="0"/>
          <w:lang w:eastAsia="ar-SA"/>
          <w14:ligatures w14:val="none"/>
        </w:rPr>
      </w:pPr>
      <w:r w:rsidRPr="00710B62">
        <w:rPr>
          <w:rFonts w:ascii="Times New Roman" w:eastAsia="Times New Roman" w:hAnsi="Times New Roman" w:cs="Times New Roman"/>
          <w:kern w:val="0"/>
          <w:lang w:eastAsia="ar-SA"/>
          <w14:ligatures w14:val="none"/>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6EF96B8D" w14:textId="77777777" w:rsidR="00910CB1" w:rsidRPr="00710B62" w:rsidRDefault="00910CB1" w:rsidP="00910CB1">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10B62">
        <w:rPr>
          <w:rFonts w:ascii="Times New Roman" w:eastAsia="Times New Roman" w:hAnsi="Times New Roman" w:cs="Times New Roman"/>
          <w:kern w:val="0"/>
          <w:lang w:eastAsia="ar-SA"/>
          <w14:ligatures w14:val="none"/>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(veiktajiem darbiem, Līguma pirmstermiņa izbeigšanu, piemērotajiem līgumsodiem u.c.) nav uzskatāma par ierobežotas pieejamības informāciju.</w:t>
      </w:r>
    </w:p>
    <w:p w14:paraId="71A00345" w14:textId="77777777" w:rsidR="00910CB1" w:rsidRPr="00710B62" w:rsidRDefault="00910CB1" w:rsidP="00910CB1">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10B62">
        <w:rPr>
          <w:rFonts w:ascii="Times New Roman" w:eastAsia="Times New Roman" w:hAnsi="Times New Roman" w:cs="Times New Roman"/>
          <w:kern w:val="0"/>
          <w:lang w:eastAsia="ar-SA"/>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22AA626F" w14:textId="77777777" w:rsidR="00910CB1" w:rsidRPr="00710B62" w:rsidRDefault="00910CB1" w:rsidP="00910CB1">
      <w:pPr>
        <w:suppressAutoHyphens/>
        <w:spacing w:after="0" w:line="240" w:lineRule="auto"/>
        <w:jc w:val="both"/>
        <w:rPr>
          <w:rFonts w:ascii="Times New Roman" w:eastAsia="Times New Roman" w:hAnsi="Times New Roman" w:cs="Times New Roman"/>
          <w:kern w:val="0"/>
          <w:lang w:eastAsia="ar-SA"/>
          <w14:ligatures w14:val="none"/>
        </w:rPr>
      </w:pPr>
    </w:p>
    <w:p w14:paraId="7D8EF33E" w14:textId="77777777" w:rsidR="00910CB1" w:rsidRPr="00710B62" w:rsidRDefault="00910CB1" w:rsidP="00910CB1">
      <w:pPr>
        <w:numPr>
          <w:ilvl w:val="0"/>
          <w:numId w:val="18"/>
        </w:numPr>
        <w:spacing w:after="0" w:line="240" w:lineRule="auto"/>
        <w:contextualSpacing/>
        <w:jc w:val="center"/>
        <w:rPr>
          <w:rFonts w:ascii="Times New Roman" w:eastAsia="Times New Roman" w:hAnsi="Times New Roman" w:cs="Times New Roman"/>
          <w:b/>
          <w:bCs/>
          <w:kern w:val="0"/>
          <w:lang w:eastAsia="lv-LV"/>
          <w14:ligatures w14:val="none"/>
        </w:rPr>
      </w:pPr>
      <w:r w:rsidRPr="00710B62">
        <w:rPr>
          <w:rFonts w:ascii="Times New Roman" w:eastAsia="Times New Roman" w:hAnsi="Times New Roman" w:cs="Times New Roman"/>
          <w:b/>
          <w:bCs/>
          <w:kern w:val="0"/>
          <w:lang w:eastAsia="lv-LV"/>
          <w14:ligatures w14:val="none"/>
        </w:rPr>
        <w:t>CITI LĪGUMA NOTEIKUMI</w:t>
      </w:r>
    </w:p>
    <w:p w14:paraId="70169731" w14:textId="77777777" w:rsidR="00910CB1" w:rsidRPr="00710B62" w:rsidRDefault="00910CB1" w:rsidP="00910CB1">
      <w:pPr>
        <w:numPr>
          <w:ilvl w:val="1"/>
          <w:numId w:val="18"/>
        </w:numPr>
        <w:suppressAutoHyphens/>
        <w:spacing w:after="0" w:line="240" w:lineRule="auto"/>
        <w:ind w:left="426" w:hanging="426"/>
        <w:jc w:val="both"/>
        <w:rPr>
          <w:rFonts w:ascii="Times New Roman" w:eastAsia="Times New Roman" w:hAnsi="Times New Roman" w:cs="Times New Roman"/>
          <w:kern w:val="0"/>
          <w:szCs w:val="20"/>
          <w:lang w:eastAsia="ar-SA"/>
          <w14:ligatures w14:val="none"/>
        </w:rPr>
      </w:pPr>
      <w:r w:rsidRPr="00710B62">
        <w:rPr>
          <w:rFonts w:ascii="Times New Roman" w:eastAsia="Times New Roman" w:hAnsi="Times New Roman" w:cs="Times New Roman"/>
          <w:kern w:val="0"/>
          <w:lang w:eastAsia="ar-SA"/>
          <w14:ligatures w14:val="none"/>
        </w:rPr>
        <w:lastRenderedPageBreak/>
        <w:t>Puses</w:t>
      </w:r>
      <w:r w:rsidRPr="00710B62">
        <w:rPr>
          <w:rFonts w:ascii="Times New Roman" w:eastAsia="Times New Roman" w:hAnsi="Times New Roman" w:cs="Times New Roman"/>
          <w:kern w:val="0"/>
          <w:szCs w:val="20"/>
          <w:lang w:eastAsia="ar-SA"/>
          <w14:ligatures w14:val="none"/>
        </w:rPr>
        <w:t xml:space="preserve"> nosaka, ka ar Līguma izpildi saistītos jautājumus risinās Pušu pilnvarotās personas: </w:t>
      </w:r>
    </w:p>
    <w:p w14:paraId="2DB334CE" w14:textId="37133A1C" w:rsidR="00910CB1" w:rsidRPr="00710B62" w:rsidRDefault="00910CB1" w:rsidP="00910CB1">
      <w:pPr>
        <w:spacing w:after="0" w:line="240" w:lineRule="auto"/>
        <w:ind w:left="567" w:hanging="567"/>
        <w:contextualSpacing/>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kern w:val="0"/>
          <w:lang w:eastAsia="ar-SA"/>
          <w14:ligatures w14:val="none"/>
        </w:rPr>
        <w:t xml:space="preserve">9.1.1.no Pasūtītāja puses – </w:t>
      </w:r>
      <w:r w:rsidRPr="00710B62">
        <w:rPr>
          <w:rFonts w:ascii="Times New Roman" w:hAnsi="Times New Roman" w:cs="Times New Roman"/>
          <w:lang w:eastAsia="ar-SA"/>
        </w:rPr>
        <w:t>______________, tālr.: __________, e-pasts: _____________.</w:t>
      </w:r>
    </w:p>
    <w:p w14:paraId="4EFD7C01" w14:textId="2CCED7D3" w:rsidR="00910CB1" w:rsidRPr="00710B62" w:rsidRDefault="00910CB1" w:rsidP="00910CB1">
      <w:pPr>
        <w:spacing w:after="0" w:line="240" w:lineRule="auto"/>
        <w:ind w:left="567" w:hanging="567"/>
        <w:contextualSpacing/>
        <w:jc w:val="both"/>
        <w:rPr>
          <w:rFonts w:ascii="Times New Roman" w:eastAsia="Times New Roman" w:hAnsi="Times New Roman" w:cs="Times New Roman"/>
          <w:kern w:val="0"/>
          <w:lang w:eastAsia="ar-SA"/>
          <w14:ligatures w14:val="none"/>
        </w:rPr>
      </w:pPr>
      <w:r w:rsidRPr="00710B62">
        <w:rPr>
          <w:rFonts w:ascii="Times New Roman" w:eastAsia="Times New Roman" w:hAnsi="Times New Roman" w:cs="Times New Roman"/>
          <w:color w:val="000000"/>
          <w:kern w:val="0"/>
          <w:lang w:eastAsia="lv-LV"/>
          <w14:ligatures w14:val="none"/>
        </w:rPr>
        <w:t xml:space="preserve">9.1.2. </w:t>
      </w:r>
      <w:r w:rsidRPr="00710B62">
        <w:rPr>
          <w:rFonts w:ascii="Times New Roman" w:eastAsia="Times New Roman" w:hAnsi="Times New Roman" w:cs="Times New Roman"/>
          <w:kern w:val="0"/>
          <w:lang w:eastAsia="ar-SA"/>
          <w14:ligatures w14:val="none"/>
        </w:rPr>
        <w:t xml:space="preserve">no Izpildītāja puses – </w:t>
      </w:r>
      <w:r w:rsidRPr="00710B62">
        <w:rPr>
          <w:rFonts w:ascii="Times New Roman" w:hAnsi="Times New Roman" w:cs="Times New Roman"/>
          <w:lang w:eastAsia="ar-SA"/>
        </w:rPr>
        <w:t>______________, tālr.: __________, e-pasts: _____________.</w:t>
      </w:r>
      <w:r w:rsidRPr="00710B62">
        <w:rPr>
          <w:rFonts w:ascii="Times New Roman" w:eastAsia="Times New Roman" w:hAnsi="Times New Roman" w:cs="Times New Roman"/>
          <w:color w:val="000000"/>
          <w:kern w:val="0"/>
          <w:lang w:eastAsia="lv-LV"/>
          <w14:ligatures w14:val="none"/>
        </w:rPr>
        <w:t>.lv;</w:t>
      </w:r>
    </w:p>
    <w:p w14:paraId="6D8B22E7" w14:textId="61E3F6C2" w:rsidR="00910CB1" w:rsidRPr="00710B62" w:rsidRDefault="00910CB1" w:rsidP="00910CB1">
      <w:pPr>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color w:val="000000"/>
          <w:kern w:val="0"/>
          <w:lang w:eastAsia="lv-LV"/>
          <w14:ligatures w14:val="none"/>
        </w:rPr>
        <w:t>9.</w:t>
      </w:r>
      <w:r w:rsidRPr="00710B62">
        <w:rPr>
          <w:rFonts w:ascii="Times New Roman" w:eastAsia="Times New Roman" w:hAnsi="Times New Roman" w:cs="Times New Roman"/>
          <w:kern w:val="0"/>
          <w:lang w:eastAsia="ar-SA"/>
          <w14:ligatures w14:val="none"/>
        </w:rPr>
        <w:t>1.3. šīm personām ir tiesības attiecīgi pieteikt un pieņemt Pakalpojumu, parakstīt</w:t>
      </w:r>
      <w:r w:rsidR="00526DF3">
        <w:rPr>
          <w:rFonts w:ascii="Times New Roman" w:eastAsia="Times New Roman" w:hAnsi="Times New Roman" w:cs="Times New Roman"/>
          <w:kern w:val="0"/>
          <w:lang w:eastAsia="ar-SA"/>
          <w14:ligatures w14:val="none"/>
        </w:rPr>
        <w:t xml:space="preserve"> Darba aktus, </w:t>
      </w:r>
      <w:r w:rsidRPr="00710B62">
        <w:rPr>
          <w:rFonts w:ascii="Times New Roman" w:eastAsia="Times New Roman" w:hAnsi="Times New Roman" w:cs="Times New Roman"/>
          <w:kern w:val="0"/>
          <w:lang w:eastAsia="ar-SA"/>
          <w14:ligatures w14:val="none"/>
        </w:rPr>
        <w:t xml:space="preserve"> rēķinus, nosūtīt pretenzijas, kā arī risināt citus jautājumus, kas saistīti ar Līguma izpildi. Minētās personas nav pilnvarotas izdarīt grozījumus Līgumā un tā pielikumā.</w:t>
      </w:r>
    </w:p>
    <w:p w14:paraId="0DC6F161" w14:textId="086CD36C" w:rsidR="00910CB1" w:rsidRPr="00710B62" w:rsidRDefault="00910CB1" w:rsidP="00910CB1">
      <w:pPr>
        <w:numPr>
          <w:ilvl w:val="1"/>
          <w:numId w:val="18"/>
        </w:numPr>
        <w:suppressAutoHyphens/>
        <w:spacing w:after="0" w:line="240" w:lineRule="auto"/>
        <w:ind w:left="426" w:hanging="426"/>
        <w:jc w:val="both"/>
        <w:rPr>
          <w:rFonts w:ascii="Times New Roman" w:eastAsia="Times New Roman" w:hAnsi="Times New Roman" w:cs="Times New Roman"/>
          <w:kern w:val="0"/>
          <w:szCs w:val="20"/>
          <w:lang w:eastAsia="ar-SA"/>
          <w14:ligatures w14:val="none"/>
        </w:rPr>
      </w:pPr>
      <w:r w:rsidRPr="00710B62">
        <w:rPr>
          <w:rFonts w:ascii="Times New Roman" w:eastAsia="Times New Roman" w:hAnsi="Times New Roman" w:cs="Times New Roman"/>
          <w:kern w:val="0"/>
          <w:lang w:eastAsia="ar-SA"/>
          <w14:ligatures w14:val="none"/>
        </w:rPr>
        <w:t>Par</w:t>
      </w:r>
      <w:r w:rsidRPr="00710B62">
        <w:rPr>
          <w:rFonts w:ascii="Times New Roman" w:eastAsia="Times New Roman" w:hAnsi="Times New Roman" w:cs="Times New Roman"/>
          <w:kern w:val="0"/>
          <w:szCs w:val="20"/>
          <w:lang w:eastAsia="ar-SA"/>
          <w14:ligatures w14:val="none"/>
        </w:rPr>
        <w:t xml:space="preserve"> Izpildītāja informēšanu par darba vides riskiem, Pasūtītājs nozīmē atbildīgo personu </w:t>
      </w:r>
      <w:r w:rsidRPr="00710B62">
        <w:rPr>
          <w:rFonts w:ascii="Times New Roman" w:hAnsi="Times New Roman" w:cs="Times New Roman"/>
          <w:lang w:eastAsia="ar-SA"/>
        </w:rPr>
        <w:t>______________, tālr.: __________, e-pasts: _____________.</w:t>
      </w:r>
    </w:p>
    <w:p w14:paraId="2426DAA6" w14:textId="77777777" w:rsidR="00910CB1" w:rsidRPr="00710B62" w:rsidRDefault="00910CB1" w:rsidP="00910CB1">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10B62">
        <w:rPr>
          <w:rFonts w:ascii="Times New Roman" w:eastAsia="Times New Roman" w:hAnsi="Times New Roman" w:cs="Times New Roman"/>
          <w:kern w:val="0"/>
          <w:lang w:eastAsia="ar-SA"/>
          <w14:ligatures w14:val="none"/>
        </w:rPr>
        <w:t>Visa informācija, kas saistīta ar Līguma izpildi Pušu strīda gadījumā par oficiālu tiks uzskatīta, ja tā noformēta kā rakstveida komunikācija, t.sk., Pušu pilnvaroto personu sarakste, kas veikta izmantojot e-pasta adreses.</w:t>
      </w:r>
    </w:p>
    <w:p w14:paraId="019EE5EE" w14:textId="77777777" w:rsidR="00910CB1" w:rsidRPr="00710B62" w:rsidRDefault="00910CB1" w:rsidP="00910CB1">
      <w:pPr>
        <w:widowControl w:val="0"/>
        <w:numPr>
          <w:ilvl w:val="1"/>
          <w:numId w:val="18"/>
        </w:numPr>
        <w:suppressAutoHyphens/>
        <w:overflowPunct w:val="0"/>
        <w:autoSpaceDE w:val="0"/>
        <w:autoSpaceDN w:val="0"/>
        <w:adjustRightInd w:val="0"/>
        <w:spacing w:after="0" w:line="240" w:lineRule="auto"/>
        <w:jc w:val="both"/>
        <w:textAlignment w:val="baseline"/>
        <w:outlineLvl w:val="0"/>
        <w:rPr>
          <w:rFonts w:ascii="Times New Roman" w:hAnsi="Times New Roman" w:cs="Times New Roman"/>
          <w:lang w:eastAsia="ar-SA"/>
        </w:rPr>
      </w:pPr>
      <w:r w:rsidRPr="00710B62">
        <w:rPr>
          <w:rFonts w:ascii="Times New Roman" w:hAnsi="Times New Roman" w:cs="Times New Roman"/>
          <w:lang w:eastAsia="ar-SA"/>
        </w:rPr>
        <w:t>Pasūtītājam ir šādi sertifikāti: ISO 9001 „Kvalitātes pārvaldības sistēmas. Prasības”, ISO 45001 “Arodveselības un darba drošības pārvaldības sistēmas. Prasības un lietošanas norādījumi” un ISO 50001 “Energopārvaldības sistēmas. Prasības un lietošanas norādījumi” standartiem.</w:t>
      </w:r>
    </w:p>
    <w:p w14:paraId="47E783D9" w14:textId="77777777" w:rsidR="00910CB1" w:rsidRPr="00710B62" w:rsidRDefault="00910CB1" w:rsidP="00910CB1">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10B62">
        <w:rPr>
          <w:rFonts w:ascii="Times New Roman" w:eastAsia="Times New Roman" w:hAnsi="Times New Roman" w:cs="Times New Roman"/>
          <w:kern w:val="0"/>
          <w:lang w:eastAsia="ar-SA"/>
          <w14:ligatures w14:val="none"/>
        </w:rPr>
        <w:t>Nevienai no Pusēm nav tiesību nodot savas tiesības un pienākumus trešajai personai bez otras līgumslēdzējas Puses rakstiskas piekrišanas.</w:t>
      </w:r>
    </w:p>
    <w:p w14:paraId="17B9F201" w14:textId="77777777" w:rsidR="00910CB1" w:rsidRPr="00710B62" w:rsidRDefault="00910CB1" w:rsidP="00910CB1">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10B62">
        <w:rPr>
          <w:rFonts w:ascii="Times New Roman" w:eastAsia="Times New Roman" w:hAnsi="Times New Roman" w:cs="Times New Roman"/>
          <w:kern w:val="0"/>
          <w:lang w:eastAsia="ar-SA"/>
          <w14:ligatures w14:val="none"/>
        </w:rPr>
        <w:t>Kādam no šī Līguma noteikumiem zaudējot spēku likuma grozījumu gadījumā, Līgums nezaudē spēku tā pārējos punktos, un šajā gadījumā Pušu pienākums ir piemērot Līgumu atbilstoši spēkā esošajiem normatīvajiem aktiem.</w:t>
      </w:r>
    </w:p>
    <w:p w14:paraId="5385CAF5" w14:textId="77777777" w:rsidR="00910CB1" w:rsidRPr="00710B62" w:rsidRDefault="00910CB1" w:rsidP="00910CB1">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10B62">
        <w:rPr>
          <w:rFonts w:ascii="Times New Roman" w:eastAsia="Times New Roman" w:hAnsi="Times New Roman" w:cs="Times New Roman"/>
          <w:kern w:val="0"/>
          <w:lang w:eastAsia="ar-SA"/>
          <w14:ligatures w14:val="none"/>
        </w:rPr>
        <w:t>Pēc līguma parakstīšanas visas iepriekšējās sarunas un sarakste, kas bija līdz līguma parakstīšanai, zaudē spēku.</w:t>
      </w:r>
    </w:p>
    <w:p w14:paraId="4EC7F47E" w14:textId="77777777" w:rsidR="00910CB1" w:rsidRDefault="00910CB1" w:rsidP="00910CB1">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10B62">
        <w:rPr>
          <w:rFonts w:ascii="Times New Roman" w:eastAsia="Times New Roman" w:hAnsi="Times New Roman" w:cs="Times New Roman"/>
          <w:kern w:val="0"/>
          <w:lang w:eastAsia="ar-SA"/>
          <w14:ligatures w14:val="none"/>
        </w:rPr>
        <w:t>Visi strīdi un domstarpības, kas var rasties šī līguma izpildes gaitā tiks izskatīti, Pusēm savstarpēji vienojoties, bet, ja puses nevarēs vienoties, strīdus izšķirs Latvijas Republikas tiesa saskaņā ar tās likumiem.</w:t>
      </w:r>
    </w:p>
    <w:p w14:paraId="6AFFA9DA" w14:textId="486E5297" w:rsidR="007E2E69" w:rsidRPr="00710B62" w:rsidRDefault="007E2E69" w:rsidP="00910CB1">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3E0FFD">
        <w:rPr>
          <w:rFonts w:ascii="Times New Roman" w:hAnsi="Times New Roman"/>
          <w:lang w:eastAsia="ar-SA"/>
        </w:rPr>
        <w:t xml:space="preserve">Ja </w:t>
      </w:r>
      <w:r>
        <w:rPr>
          <w:rFonts w:ascii="Times New Roman" w:hAnsi="Times New Roman"/>
          <w:lang w:eastAsia="ar-SA"/>
        </w:rPr>
        <w:t>Līguma</w:t>
      </w:r>
      <w:r w:rsidRPr="003E0FFD">
        <w:rPr>
          <w:rFonts w:ascii="Times New Roman" w:hAnsi="Times New Roman"/>
          <w:lang w:eastAsia="ar-SA"/>
        </w:rPr>
        <w:t xml:space="preserve"> noteikumi nonāk pretrunā ar </w:t>
      </w:r>
      <w:r>
        <w:rPr>
          <w:rFonts w:ascii="Times New Roman" w:hAnsi="Times New Roman"/>
          <w:lang w:eastAsia="ar-SA"/>
        </w:rPr>
        <w:t>Tehniskās specifikācijas</w:t>
      </w:r>
      <w:r w:rsidRPr="003E0FFD">
        <w:rPr>
          <w:rFonts w:ascii="Times New Roman" w:hAnsi="Times New Roman"/>
          <w:lang w:eastAsia="ar-SA"/>
        </w:rPr>
        <w:t xml:space="preserve"> noteikumiem, piemērojami ir </w:t>
      </w:r>
      <w:r>
        <w:rPr>
          <w:rFonts w:ascii="Times New Roman" w:hAnsi="Times New Roman"/>
          <w:lang w:eastAsia="ar-SA"/>
        </w:rPr>
        <w:t>Tehniskās specifikācijas</w:t>
      </w:r>
      <w:r w:rsidRPr="003E0FFD">
        <w:rPr>
          <w:rFonts w:ascii="Times New Roman" w:hAnsi="Times New Roman"/>
          <w:lang w:eastAsia="ar-SA"/>
        </w:rPr>
        <w:t xml:space="preserve"> noteikumi.</w:t>
      </w:r>
    </w:p>
    <w:p w14:paraId="67FB574B" w14:textId="77777777" w:rsidR="00910CB1" w:rsidRPr="00710B62" w:rsidRDefault="00910CB1" w:rsidP="00910CB1">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10B62">
        <w:rPr>
          <w:rFonts w:ascii="Times New Roman" w:eastAsia="Times New Roman" w:hAnsi="Times New Roman" w:cs="Times New Roman"/>
          <w:kern w:val="0"/>
          <w:lang w:eastAsia="ar-SA"/>
          <w14:ligatures w14:val="none"/>
        </w:rPr>
        <w:t>Jautājumus, kas nav atrunāti šajā Līgumā, Puses risina saskaņā ar Latvijas Republikā spēkā esošajiem normatīvajiem aktiem.</w:t>
      </w:r>
    </w:p>
    <w:p w14:paraId="3050CA10" w14:textId="77777777" w:rsidR="00910CB1" w:rsidRPr="00710B62" w:rsidRDefault="00910CB1" w:rsidP="00910CB1">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10B62">
        <w:rPr>
          <w:rFonts w:ascii="Times New Roman" w:eastAsia="Times New Roman" w:hAnsi="Times New Roman" w:cs="Times New Roman"/>
          <w:kern w:val="0"/>
          <w:lang w:eastAsia="ar-SA"/>
          <w14:ligatures w14:val="none"/>
        </w:rPr>
        <w:t>Līguma nodaļu nosaukumi izmantoti teksta pārskatāmībai un tie nevar tikt izmantoti līguma noteikumu interpretācijai un skaidrošanai.</w:t>
      </w:r>
    </w:p>
    <w:p w14:paraId="26649E48" w14:textId="77777777" w:rsidR="00910CB1" w:rsidRPr="00710B62" w:rsidRDefault="00910CB1" w:rsidP="00910CB1">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10B62">
        <w:rPr>
          <w:rFonts w:ascii="Times New Roman" w:eastAsia="Times New Roman" w:hAnsi="Times New Roman" w:cs="Times New Roman"/>
          <w:kern w:val="0"/>
          <w:lang w:eastAsia="ar-SA"/>
          <w14:ligatures w14:val="none"/>
        </w:rPr>
        <w:t xml:space="preserve">Līgums un tā pielikumi sagatavots un parakstīts elektroniski, izmantojot drošu elektronisko parakstu un satur laika zīmogu. Par Līguma spēkā stāšanās datumu uzskatāms datums, kad pievienots pēdējais elektroniskais paraksts. </w:t>
      </w:r>
    </w:p>
    <w:p w14:paraId="7D18FB28" w14:textId="77777777" w:rsidR="00910CB1" w:rsidRPr="00710B62" w:rsidRDefault="00910CB1" w:rsidP="00910CB1">
      <w:pPr>
        <w:spacing w:after="0" w:line="240" w:lineRule="auto"/>
        <w:ind w:left="567"/>
        <w:contextualSpacing/>
        <w:jc w:val="both"/>
        <w:rPr>
          <w:rFonts w:ascii="Times New Roman" w:eastAsia="Times New Roman" w:hAnsi="Times New Roman" w:cs="Times New Roman"/>
          <w:kern w:val="0"/>
          <w:lang w:eastAsia="ar-SA"/>
          <w14:ligatures w14:val="none"/>
        </w:rPr>
      </w:pPr>
    </w:p>
    <w:p w14:paraId="426826EA" w14:textId="77777777" w:rsidR="00910CB1" w:rsidRPr="00710B62" w:rsidRDefault="00910CB1" w:rsidP="00910CB1">
      <w:pPr>
        <w:numPr>
          <w:ilvl w:val="0"/>
          <w:numId w:val="18"/>
        </w:numPr>
        <w:suppressAutoHyphens/>
        <w:spacing w:before="240" w:after="240" w:line="240" w:lineRule="auto"/>
        <w:contextualSpacing/>
        <w:jc w:val="center"/>
        <w:rPr>
          <w:rFonts w:ascii="Times New Roman" w:eastAsia="Times New Roman" w:hAnsi="Times New Roman" w:cs="Times New Roman"/>
          <w:b/>
          <w:kern w:val="0"/>
          <w:lang w:eastAsia="ar-SA"/>
          <w14:ligatures w14:val="none"/>
        </w:rPr>
      </w:pPr>
      <w:r w:rsidRPr="00710B62">
        <w:rPr>
          <w:rFonts w:ascii="Times New Roman" w:eastAsia="Times New Roman" w:hAnsi="Times New Roman" w:cs="Times New Roman"/>
          <w:b/>
          <w:kern w:val="0"/>
          <w:lang w:eastAsia="ar-SA"/>
          <w14:ligatures w14:val="none"/>
        </w:rPr>
        <w:t>PUŠU REKVZĪTI UN PARAKSTI</w:t>
      </w:r>
    </w:p>
    <w:tbl>
      <w:tblPr>
        <w:tblStyle w:val="TableGrid"/>
        <w:tblW w:w="94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73"/>
        <w:gridCol w:w="425"/>
        <w:gridCol w:w="4395"/>
      </w:tblGrid>
      <w:tr w:rsidR="00910CB1" w:rsidRPr="00710B62" w14:paraId="1C1BBAAE" w14:textId="77777777" w:rsidTr="004860CC">
        <w:tc>
          <w:tcPr>
            <w:tcW w:w="4673" w:type="dxa"/>
            <w:tcBorders>
              <w:top w:val="nil"/>
              <w:left w:val="nil"/>
              <w:bottom w:val="nil"/>
              <w:right w:val="nil"/>
            </w:tcBorders>
          </w:tcPr>
          <w:p w14:paraId="5C3EC5B1" w14:textId="77777777" w:rsidR="00C027DC" w:rsidRDefault="00C027DC" w:rsidP="004860CC">
            <w:pPr>
              <w:suppressAutoHyphens/>
              <w:rPr>
                <w:b/>
                <w:sz w:val="24"/>
                <w:szCs w:val="24"/>
                <w:lang w:eastAsia="ar-SA"/>
              </w:rPr>
            </w:pPr>
          </w:p>
          <w:p w14:paraId="30A9C2BD" w14:textId="52748C7F" w:rsidR="00910CB1" w:rsidRPr="00710B62" w:rsidRDefault="00910CB1" w:rsidP="004860CC">
            <w:pPr>
              <w:suppressAutoHyphens/>
              <w:rPr>
                <w:b/>
                <w:sz w:val="24"/>
                <w:szCs w:val="24"/>
                <w:lang w:eastAsia="ar-SA"/>
              </w:rPr>
            </w:pPr>
            <w:r w:rsidRPr="00710B62">
              <w:rPr>
                <w:b/>
                <w:sz w:val="24"/>
                <w:szCs w:val="24"/>
                <w:lang w:eastAsia="ar-SA"/>
              </w:rPr>
              <w:t>Pasūtītājs:</w:t>
            </w:r>
          </w:p>
        </w:tc>
        <w:tc>
          <w:tcPr>
            <w:tcW w:w="425" w:type="dxa"/>
            <w:tcBorders>
              <w:top w:val="nil"/>
              <w:left w:val="nil"/>
              <w:bottom w:val="nil"/>
              <w:right w:val="nil"/>
            </w:tcBorders>
          </w:tcPr>
          <w:p w14:paraId="7BA09D6E" w14:textId="77777777" w:rsidR="00910CB1" w:rsidRPr="00710B62" w:rsidRDefault="00910CB1" w:rsidP="004860CC">
            <w:pPr>
              <w:suppressAutoHyphens/>
              <w:rPr>
                <w:b/>
                <w:sz w:val="24"/>
                <w:szCs w:val="24"/>
                <w:lang w:eastAsia="ar-SA"/>
              </w:rPr>
            </w:pPr>
          </w:p>
        </w:tc>
        <w:tc>
          <w:tcPr>
            <w:tcW w:w="4395" w:type="dxa"/>
            <w:tcBorders>
              <w:top w:val="nil"/>
              <w:left w:val="nil"/>
              <w:bottom w:val="nil"/>
              <w:right w:val="nil"/>
            </w:tcBorders>
          </w:tcPr>
          <w:p w14:paraId="1333E2E7" w14:textId="77777777" w:rsidR="00C027DC" w:rsidRDefault="00C027DC" w:rsidP="004860CC">
            <w:pPr>
              <w:suppressAutoHyphens/>
              <w:rPr>
                <w:b/>
                <w:sz w:val="24"/>
                <w:szCs w:val="24"/>
                <w:lang w:eastAsia="ar-SA"/>
              </w:rPr>
            </w:pPr>
          </w:p>
          <w:p w14:paraId="5BC47DD2" w14:textId="6F33042B" w:rsidR="00910CB1" w:rsidRPr="00710B62" w:rsidRDefault="00910CB1" w:rsidP="004860CC">
            <w:pPr>
              <w:suppressAutoHyphens/>
              <w:rPr>
                <w:b/>
                <w:sz w:val="24"/>
                <w:szCs w:val="24"/>
                <w:lang w:eastAsia="ar-SA"/>
              </w:rPr>
            </w:pPr>
            <w:r w:rsidRPr="00710B62">
              <w:rPr>
                <w:b/>
                <w:sz w:val="24"/>
                <w:szCs w:val="24"/>
                <w:lang w:eastAsia="ar-SA"/>
              </w:rPr>
              <w:t>Izpildītājs:</w:t>
            </w:r>
          </w:p>
        </w:tc>
      </w:tr>
    </w:tbl>
    <w:p w14:paraId="3A97C236" w14:textId="77777777" w:rsidR="003832BC" w:rsidRDefault="003832BC" w:rsidP="00B23942">
      <w:pPr>
        <w:jc w:val="right"/>
        <w:rPr>
          <w:rFonts w:ascii="Times New Roman" w:eastAsia="Times New Roman" w:hAnsi="Times New Roman" w:cs="Times New Roman"/>
          <w:b/>
          <w:color w:val="000000"/>
          <w:kern w:val="0"/>
          <w:szCs w:val="20"/>
          <w:lang w:eastAsia="lv-LV"/>
          <w14:ligatures w14:val="none"/>
        </w:rPr>
      </w:pPr>
    </w:p>
    <w:p w14:paraId="552C4CD5" w14:textId="77777777" w:rsidR="003832BC" w:rsidRDefault="003832BC" w:rsidP="00B23942">
      <w:pPr>
        <w:jc w:val="right"/>
        <w:rPr>
          <w:rFonts w:ascii="Times New Roman" w:eastAsia="Times New Roman" w:hAnsi="Times New Roman" w:cs="Times New Roman"/>
          <w:b/>
          <w:color w:val="000000"/>
          <w:kern w:val="0"/>
          <w:szCs w:val="20"/>
          <w:lang w:eastAsia="lv-LV"/>
          <w14:ligatures w14:val="none"/>
        </w:rPr>
      </w:pPr>
    </w:p>
    <w:p w14:paraId="6951DDCE" w14:textId="77777777" w:rsidR="003832BC" w:rsidRDefault="003832BC" w:rsidP="00B23942">
      <w:pPr>
        <w:jc w:val="right"/>
        <w:rPr>
          <w:rFonts w:ascii="Times New Roman" w:eastAsia="Times New Roman" w:hAnsi="Times New Roman" w:cs="Times New Roman"/>
          <w:b/>
          <w:color w:val="000000"/>
          <w:kern w:val="0"/>
          <w:szCs w:val="20"/>
          <w:lang w:eastAsia="lv-LV"/>
          <w14:ligatures w14:val="none"/>
        </w:rPr>
      </w:pPr>
    </w:p>
    <w:p w14:paraId="23DF4E88" w14:textId="6AA2AFB0" w:rsidR="005D7CC1" w:rsidRPr="00710B62" w:rsidRDefault="00B45F90" w:rsidP="00B23942">
      <w:pPr>
        <w:jc w:val="right"/>
        <w:rPr>
          <w:rFonts w:ascii="Times New Roman" w:eastAsia="Times New Roman" w:hAnsi="Times New Roman" w:cs="Times New Roman"/>
          <w:b/>
          <w:color w:val="000000"/>
          <w:kern w:val="0"/>
          <w:szCs w:val="20"/>
          <w:lang w:eastAsia="lv-LV"/>
          <w14:ligatures w14:val="none"/>
        </w:rPr>
      </w:pPr>
      <w:r>
        <w:rPr>
          <w:rFonts w:ascii="Times New Roman" w:eastAsia="Times New Roman" w:hAnsi="Times New Roman" w:cs="Times New Roman"/>
          <w:b/>
          <w:color w:val="000000"/>
          <w:kern w:val="0"/>
          <w:szCs w:val="20"/>
          <w:lang w:eastAsia="lv-LV"/>
          <w14:ligatures w14:val="none"/>
        </w:rPr>
        <w:t>3</w:t>
      </w:r>
      <w:r w:rsidR="005D7CC1" w:rsidRPr="00710B62">
        <w:rPr>
          <w:rFonts w:ascii="Times New Roman" w:eastAsia="Times New Roman" w:hAnsi="Times New Roman" w:cs="Times New Roman"/>
          <w:b/>
          <w:color w:val="000000"/>
          <w:kern w:val="0"/>
          <w:szCs w:val="20"/>
          <w:lang w:eastAsia="lv-LV"/>
          <w14:ligatures w14:val="none"/>
        </w:rPr>
        <w:t>. pielikums</w:t>
      </w:r>
    </w:p>
    <w:p w14:paraId="48D48F72" w14:textId="77777777" w:rsidR="005D7CC1" w:rsidRPr="00710B62" w:rsidRDefault="005D7CC1" w:rsidP="005D7CC1">
      <w:pPr>
        <w:spacing w:after="0" w:line="240" w:lineRule="auto"/>
        <w:jc w:val="center"/>
        <w:rPr>
          <w:rFonts w:ascii="Times New Roman" w:eastAsia="Times New Roman" w:hAnsi="Times New Roman" w:cs="Times New Roman"/>
          <w:b/>
          <w:bCs/>
          <w:color w:val="000000"/>
          <w:kern w:val="0"/>
          <w:szCs w:val="20"/>
          <w:u w:val="single"/>
          <w14:ligatures w14:val="none"/>
        </w:rPr>
      </w:pPr>
    </w:p>
    <w:p w14:paraId="1D8FF2AA" w14:textId="77777777" w:rsidR="005D7CC1" w:rsidRPr="00710B62" w:rsidRDefault="005D7CC1" w:rsidP="005D7CC1">
      <w:pPr>
        <w:spacing w:after="0" w:line="240" w:lineRule="auto"/>
        <w:jc w:val="center"/>
        <w:rPr>
          <w:rFonts w:ascii="Times New Roman" w:eastAsia="Times New Roman" w:hAnsi="Times New Roman" w:cs="Times New Roman"/>
          <w:b/>
          <w:bCs/>
          <w:color w:val="000000"/>
          <w:kern w:val="0"/>
          <w:szCs w:val="20"/>
          <w14:ligatures w14:val="none"/>
        </w:rPr>
      </w:pPr>
      <w:r w:rsidRPr="00710B62">
        <w:rPr>
          <w:rFonts w:ascii="Times New Roman" w:eastAsia="Times New Roman" w:hAnsi="Times New Roman" w:cs="Times New Roman"/>
          <w:b/>
          <w:bCs/>
          <w:color w:val="000000"/>
          <w:kern w:val="0"/>
          <w:szCs w:val="20"/>
          <w14:ligatures w14:val="none"/>
        </w:rPr>
        <w:t xml:space="preserve">DARBA DROŠĪBAS UN VIDES AIZSARDZĪBAS NOTEIKUMI PAKALPOJUMU SNIEDZĒJIEM, PIEGĀDĀTĀJIEM UN BŪVDARBU VEICĒJIEM </w:t>
      </w:r>
    </w:p>
    <w:p w14:paraId="365D2CF7" w14:textId="77777777" w:rsidR="005D7CC1" w:rsidRPr="00710B62" w:rsidRDefault="005D7CC1" w:rsidP="005D7CC1">
      <w:pPr>
        <w:numPr>
          <w:ilvl w:val="0"/>
          <w:numId w:val="33"/>
        </w:numPr>
        <w:spacing w:after="120" w:line="240" w:lineRule="auto"/>
        <w:ind w:left="284" w:hanging="284"/>
        <w:jc w:val="both"/>
        <w:rPr>
          <w:rFonts w:ascii="Times New Roman" w:eastAsia="Times New Roman" w:hAnsi="Times New Roman" w:cs="Times New Roman"/>
          <w:b/>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t>DOKUMENTĀ LIETOTO TERMINU UN SAĪSINĀJUMU SKAIDROJUMS</w:t>
      </w:r>
    </w:p>
    <w:p w14:paraId="2F92C4F7" w14:textId="77777777" w:rsidR="005D7CC1" w:rsidRPr="00710B62" w:rsidRDefault="005D7CC1" w:rsidP="005D7CC1">
      <w:pPr>
        <w:numPr>
          <w:ilvl w:val="1"/>
          <w:numId w:val="33"/>
        </w:numPr>
        <w:spacing w:after="120" w:line="240" w:lineRule="auto"/>
        <w:ind w:left="851" w:hanging="567"/>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lastRenderedPageBreak/>
        <w:t>Avārijas situācija</w:t>
      </w:r>
      <w:r w:rsidRPr="00710B62">
        <w:rPr>
          <w:rFonts w:ascii="Times New Roman" w:eastAsia="Times New Roman" w:hAnsi="Times New Roman" w:cs="Times New Roman"/>
          <w:bCs/>
          <w:color w:val="000000"/>
          <w:kern w:val="0"/>
          <w:lang w:eastAsia="lv-LV"/>
          <w14:ligatures w14:val="none"/>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2C9B0B47" w14:textId="77777777" w:rsidR="005D7CC1" w:rsidRPr="00710B62" w:rsidRDefault="005D7CC1" w:rsidP="005D7CC1">
      <w:pPr>
        <w:numPr>
          <w:ilvl w:val="1"/>
          <w:numId w:val="33"/>
        </w:numPr>
        <w:spacing w:after="120" w:line="240" w:lineRule="auto"/>
        <w:ind w:left="851" w:hanging="567"/>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t>Ārkārtas situācija</w:t>
      </w:r>
      <w:r w:rsidRPr="00710B62">
        <w:rPr>
          <w:rFonts w:ascii="Times New Roman" w:eastAsia="Times New Roman" w:hAnsi="Times New Roman" w:cs="Times New Roman"/>
          <w:bCs/>
          <w:color w:val="000000"/>
          <w:kern w:val="0"/>
          <w:lang w:eastAsia="lv-LV"/>
          <w14:ligatures w14:val="none"/>
        </w:rPr>
        <w:t xml:space="preserve"> – notikums ārpus parastās secības, kārtības, kad ir apdraudēta cilvēka dzīvība un veselība, ir noticis nelaimes gadījums.</w:t>
      </w:r>
    </w:p>
    <w:p w14:paraId="530C6A93" w14:textId="77777777" w:rsidR="005D7CC1" w:rsidRPr="00710B62" w:rsidRDefault="005D7CC1" w:rsidP="005D7CC1">
      <w:pPr>
        <w:numPr>
          <w:ilvl w:val="1"/>
          <w:numId w:val="33"/>
        </w:numPr>
        <w:spacing w:after="120" w:line="240" w:lineRule="auto"/>
        <w:ind w:left="851" w:hanging="567"/>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t>Darbi</w:t>
      </w:r>
      <w:r w:rsidRPr="00710B62">
        <w:rPr>
          <w:rFonts w:ascii="Times New Roman" w:eastAsia="Times New Roman" w:hAnsi="Times New Roman" w:cs="Times New Roman"/>
          <w:bCs/>
          <w:color w:val="000000"/>
          <w:kern w:val="0"/>
          <w:lang w:eastAsia="lv-LV"/>
          <w14:ligatures w14:val="none"/>
        </w:rPr>
        <w:t xml:space="preserve"> – darbi un pakalpojumi (t.sk., kas tiek veikti, izpildot piegādes līgumus), ko Izpildītājs apņēmies sniegt Pasūtītāja Objektos uz līguma vai cita veida sadarbības pamata.</w:t>
      </w:r>
    </w:p>
    <w:p w14:paraId="1E6163B1" w14:textId="77777777" w:rsidR="005D7CC1" w:rsidRPr="00710B62" w:rsidRDefault="005D7CC1" w:rsidP="005D7CC1">
      <w:pPr>
        <w:numPr>
          <w:ilvl w:val="1"/>
          <w:numId w:val="33"/>
        </w:numPr>
        <w:spacing w:after="120" w:line="240" w:lineRule="auto"/>
        <w:ind w:left="851" w:hanging="567"/>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t>Darba vieta</w:t>
      </w:r>
      <w:r w:rsidRPr="00710B62">
        <w:rPr>
          <w:rFonts w:ascii="Times New Roman" w:eastAsia="Times New Roman" w:hAnsi="Times New Roman" w:cs="Times New Roman"/>
          <w:bCs/>
          <w:color w:val="000000"/>
          <w:kern w:val="0"/>
          <w:lang w:eastAsia="lv-LV"/>
          <w14:ligatures w14:val="none"/>
        </w:rPr>
        <w:t xml:space="preserve"> – vieta, kurā Nodarbinātais veic Darbu.</w:t>
      </w:r>
    </w:p>
    <w:p w14:paraId="193A526C" w14:textId="77777777" w:rsidR="005D7CC1" w:rsidRPr="00710B62" w:rsidRDefault="005D7CC1" w:rsidP="005D7CC1">
      <w:pPr>
        <w:numPr>
          <w:ilvl w:val="1"/>
          <w:numId w:val="33"/>
        </w:numPr>
        <w:spacing w:after="120" w:line="240" w:lineRule="auto"/>
        <w:ind w:left="851" w:hanging="567"/>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t>IAL</w:t>
      </w:r>
      <w:r w:rsidRPr="00710B62">
        <w:rPr>
          <w:rFonts w:ascii="Times New Roman" w:eastAsia="Times New Roman" w:hAnsi="Times New Roman" w:cs="Times New Roman"/>
          <w:bCs/>
          <w:color w:val="000000"/>
          <w:kern w:val="0"/>
          <w:lang w:eastAsia="lv-LV"/>
          <w14:ligatures w14:val="none"/>
        </w:rPr>
        <w:t xml:space="preserve"> – individuālie aizsardzības līdzekļi.</w:t>
      </w:r>
    </w:p>
    <w:p w14:paraId="6D78B9E5" w14:textId="77777777" w:rsidR="005D7CC1" w:rsidRPr="00710B62" w:rsidRDefault="005D7CC1" w:rsidP="005D7CC1">
      <w:pPr>
        <w:numPr>
          <w:ilvl w:val="1"/>
          <w:numId w:val="33"/>
        </w:numPr>
        <w:spacing w:after="120" w:line="240" w:lineRule="auto"/>
        <w:ind w:left="851" w:hanging="567"/>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t>Izpildītājs</w:t>
      </w:r>
      <w:r w:rsidRPr="00710B62">
        <w:rPr>
          <w:rFonts w:ascii="Times New Roman" w:eastAsia="Times New Roman" w:hAnsi="Times New Roman" w:cs="Times New Roman"/>
          <w:bCs/>
          <w:color w:val="000000"/>
          <w:kern w:val="0"/>
          <w:lang w:eastAsia="lv-LV"/>
          <w14:ligatures w14:val="none"/>
        </w:rPr>
        <w:t xml:space="preserve"> – uzņēmums, kurš uz Līguma vai cita veida sadarbības pamata, veic Darbus Objektos.</w:t>
      </w:r>
    </w:p>
    <w:p w14:paraId="4B807D07" w14:textId="77777777" w:rsidR="005D7CC1" w:rsidRPr="00710B62" w:rsidRDefault="005D7CC1" w:rsidP="005D7CC1">
      <w:pPr>
        <w:numPr>
          <w:ilvl w:val="1"/>
          <w:numId w:val="33"/>
        </w:numPr>
        <w:spacing w:after="120" w:line="240" w:lineRule="auto"/>
        <w:ind w:left="851" w:hanging="567"/>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t xml:space="preserve">Līgums </w:t>
      </w:r>
      <w:r w:rsidRPr="00710B62">
        <w:rPr>
          <w:rFonts w:ascii="Times New Roman" w:eastAsia="Times New Roman" w:hAnsi="Times New Roman" w:cs="Times New Roman"/>
          <w:bCs/>
          <w:color w:val="000000"/>
          <w:kern w:val="0"/>
          <w:lang w:eastAsia="lv-LV"/>
          <w14:ligatures w14:val="none"/>
        </w:rPr>
        <w:t>– Izpildītāja un Pasūtītāja noslēgts līgums par pakalpojumu sniegšanu, piegādi ar iebūvēšanu, uzstādīšanu vai apkalpošanu vai būvdarbu veikšanu.</w:t>
      </w:r>
    </w:p>
    <w:p w14:paraId="1B4952AE" w14:textId="77777777" w:rsidR="005D7CC1" w:rsidRPr="00710B62" w:rsidRDefault="005D7CC1" w:rsidP="005D7CC1">
      <w:pPr>
        <w:numPr>
          <w:ilvl w:val="1"/>
          <w:numId w:val="33"/>
        </w:numPr>
        <w:spacing w:after="120" w:line="240" w:lineRule="auto"/>
        <w:ind w:left="851" w:hanging="567"/>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t>Nodarbinātais</w:t>
      </w:r>
      <w:r w:rsidRPr="00710B62">
        <w:rPr>
          <w:rFonts w:ascii="Times New Roman" w:eastAsia="Times New Roman" w:hAnsi="Times New Roman" w:cs="Times New Roman"/>
          <w:bCs/>
          <w:color w:val="000000"/>
          <w:kern w:val="0"/>
          <w:lang w:eastAsia="lv-LV"/>
          <w14:ligatures w14:val="none"/>
        </w:rPr>
        <w:t xml:space="preserve"> – jebkura fiziska persona, kuru nodarbina Izpildītājs, tai skaitā Izpildītāja piesaistītā apakšuzņēmuma nodarbinātie, ja tādi ir.</w:t>
      </w:r>
    </w:p>
    <w:p w14:paraId="66F5AE95" w14:textId="77777777" w:rsidR="005D7CC1" w:rsidRPr="00710B62" w:rsidRDefault="005D7CC1" w:rsidP="005D7CC1">
      <w:pPr>
        <w:numPr>
          <w:ilvl w:val="1"/>
          <w:numId w:val="33"/>
        </w:numPr>
        <w:spacing w:after="120" w:line="240" w:lineRule="auto"/>
        <w:ind w:left="851" w:hanging="567"/>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t xml:space="preserve">Noteikumi </w:t>
      </w:r>
      <w:r w:rsidRPr="00710B62">
        <w:rPr>
          <w:rFonts w:ascii="Times New Roman" w:eastAsia="Times New Roman" w:hAnsi="Times New Roman" w:cs="Times New Roman"/>
          <w:bCs/>
          <w:color w:val="000000"/>
          <w:kern w:val="0"/>
          <w:lang w:eastAsia="lv-LV"/>
          <w14:ligatures w14:val="none"/>
        </w:rPr>
        <w:t xml:space="preserve">– šie noteikumi. </w:t>
      </w:r>
    </w:p>
    <w:p w14:paraId="7A376E01" w14:textId="77777777" w:rsidR="005D7CC1" w:rsidRPr="00710B62" w:rsidRDefault="005D7CC1" w:rsidP="005D7CC1">
      <w:pPr>
        <w:numPr>
          <w:ilvl w:val="1"/>
          <w:numId w:val="33"/>
        </w:numPr>
        <w:spacing w:after="120" w:line="240" w:lineRule="auto"/>
        <w:ind w:left="851" w:hanging="567"/>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t>Objekts/-i</w:t>
      </w:r>
      <w:r w:rsidRPr="00710B62">
        <w:rPr>
          <w:rFonts w:ascii="Times New Roman" w:eastAsia="Times New Roman" w:hAnsi="Times New Roman" w:cs="Times New Roman"/>
          <w:bCs/>
          <w:color w:val="000000"/>
          <w:kern w:val="0"/>
          <w:lang w:eastAsia="lv-LV"/>
          <w14:ligatures w14:val="none"/>
        </w:rPr>
        <w:t xml:space="preserve"> – Pasūtītāja īpašumā, valdījumā, pārvaldīšanā, apsaimniekošanā vai lietošanā esoša teritorija vai telpas.</w:t>
      </w:r>
    </w:p>
    <w:p w14:paraId="3B842170" w14:textId="77777777" w:rsidR="005D7CC1" w:rsidRPr="00710B62" w:rsidRDefault="005D7CC1" w:rsidP="005D7CC1">
      <w:pPr>
        <w:numPr>
          <w:ilvl w:val="1"/>
          <w:numId w:val="33"/>
        </w:numPr>
        <w:spacing w:after="120" w:line="240" w:lineRule="auto"/>
        <w:ind w:left="851" w:hanging="567"/>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t xml:space="preserve">Pasūtītājs </w:t>
      </w:r>
      <w:r w:rsidRPr="00710B62">
        <w:rPr>
          <w:rFonts w:ascii="Times New Roman" w:eastAsia="Times New Roman" w:hAnsi="Times New Roman" w:cs="Times New Roman"/>
          <w:bCs/>
          <w:color w:val="000000"/>
          <w:kern w:val="0"/>
          <w:lang w:eastAsia="lv-LV"/>
          <w14:ligatures w14:val="none"/>
        </w:rPr>
        <w:t>– Rīgas pašvaldības sabiedrība ar ierobežotu atbildību “Rīgas satiksme”.</w:t>
      </w:r>
    </w:p>
    <w:p w14:paraId="57038FF1" w14:textId="77777777" w:rsidR="005D7CC1" w:rsidRPr="00710B62" w:rsidRDefault="005D7CC1" w:rsidP="005D7CC1">
      <w:pPr>
        <w:numPr>
          <w:ilvl w:val="0"/>
          <w:numId w:val="33"/>
        </w:numPr>
        <w:tabs>
          <w:tab w:val="left" w:pos="8420"/>
        </w:tabs>
        <w:spacing w:before="120" w:after="120" w:line="240" w:lineRule="auto"/>
        <w:ind w:left="284" w:hanging="284"/>
        <w:jc w:val="both"/>
        <w:rPr>
          <w:rFonts w:ascii="Times New Roman" w:eastAsia="Times New Roman" w:hAnsi="Times New Roman" w:cs="Times New Roman"/>
          <w:b/>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t>APRAKSTS</w:t>
      </w:r>
      <w:r w:rsidRPr="00710B62">
        <w:rPr>
          <w:rFonts w:ascii="Times New Roman" w:eastAsia="Times New Roman" w:hAnsi="Times New Roman" w:cs="Times New Roman"/>
          <w:b/>
          <w:color w:val="000000"/>
          <w:kern w:val="0"/>
          <w:lang w:eastAsia="lv-LV"/>
          <w14:ligatures w14:val="none"/>
        </w:rPr>
        <w:tab/>
      </w:r>
    </w:p>
    <w:p w14:paraId="3EB5EA9D" w14:textId="77777777" w:rsidR="005D7CC1" w:rsidRPr="00710B62" w:rsidRDefault="005D7CC1" w:rsidP="005D7CC1">
      <w:pPr>
        <w:numPr>
          <w:ilvl w:val="1"/>
          <w:numId w:val="33"/>
        </w:numPr>
        <w:spacing w:before="120" w:after="120" w:line="240" w:lineRule="auto"/>
        <w:ind w:left="788" w:hanging="431"/>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Pasūtītājs ir sertificēts atbilstoši ISO 9001 „Kvalitātes pārvaldības sistēmas. Prasības”, ISO 45001 “Arodveselības un darba drošības pārvaldības sistēmas. Prasības un lietošanas norādījumi” un ISO 50001 “Energopārvaldības sistēmas. Prasības un lietošanas norādījumi” standartiem.</w:t>
      </w:r>
    </w:p>
    <w:p w14:paraId="63F66F9C" w14:textId="77777777" w:rsidR="005D7CC1" w:rsidRPr="00710B62" w:rsidRDefault="005D7CC1" w:rsidP="005D7CC1">
      <w:pPr>
        <w:numPr>
          <w:ilvl w:val="1"/>
          <w:numId w:val="33"/>
        </w:numPr>
        <w:spacing w:before="120" w:after="120" w:line="240" w:lineRule="auto"/>
        <w:ind w:left="788" w:hanging="431"/>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Pasūtītājs rūpējas par savu darbinieku un Pasūtītāja Objektā Nodarbināto un apmeklētāju drošību. Pasūtītājs ir izvirzījis un seko noteiktām vērtībām, skatīt 1. attēlu.</w:t>
      </w:r>
    </w:p>
    <w:p w14:paraId="0024A711" w14:textId="77777777" w:rsidR="005D7CC1" w:rsidRPr="00710B62" w:rsidRDefault="005D7CC1" w:rsidP="005D7CC1">
      <w:pPr>
        <w:spacing w:before="120" w:after="120" w:line="240" w:lineRule="auto"/>
        <w:ind w:left="792"/>
        <w:contextualSpacing/>
        <w:jc w:val="center"/>
        <w:rPr>
          <w:rFonts w:ascii="Times New Roman" w:eastAsia="Times New Roman" w:hAnsi="Times New Roman" w:cs="Times New Roman"/>
          <w:color w:val="000000"/>
          <w:kern w:val="0"/>
          <w:lang w:eastAsia="lv-LV"/>
          <w14:ligatures w14:val="none"/>
        </w:rPr>
      </w:pPr>
    </w:p>
    <w:p w14:paraId="1929E02A" w14:textId="77777777" w:rsidR="005D7CC1" w:rsidRPr="00710B62" w:rsidRDefault="005D7CC1" w:rsidP="005D7CC1">
      <w:pPr>
        <w:spacing w:before="120" w:after="120" w:line="240" w:lineRule="auto"/>
        <w:contextualSpacing/>
        <w:jc w:val="center"/>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noProof/>
          <w:color w:val="000000"/>
          <w:kern w:val="0"/>
          <w:lang w:eastAsia="lv-LV"/>
          <w14:ligatures w14:val="none"/>
        </w:rPr>
        <w:drawing>
          <wp:inline distT="0" distB="0" distL="0" distR="0" wp14:anchorId="7FA16D3E" wp14:editId="7B4398FC">
            <wp:extent cx="5848865" cy="1680519"/>
            <wp:effectExtent l="0" t="0" r="0" b="0"/>
            <wp:docPr id="1107117602"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18">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76896C72" w14:textId="77777777" w:rsidR="005D7CC1" w:rsidRPr="00710B62" w:rsidRDefault="005D7CC1" w:rsidP="005D7CC1">
      <w:pPr>
        <w:spacing w:before="120" w:after="120" w:line="240" w:lineRule="auto"/>
        <w:contextualSpacing/>
        <w:jc w:val="center"/>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1. attēls “Pasūtītāja vērtības”.</w:t>
      </w:r>
    </w:p>
    <w:p w14:paraId="11123AAC" w14:textId="77777777" w:rsidR="005D7CC1" w:rsidRPr="00710B62" w:rsidRDefault="005D7CC1" w:rsidP="005D7CC1">
      <w:pPr>
        <w:numPr>
          <w:ilvl w:val="1"/>
          <w:numId w:val="33"/>
        </w:numPr>
        <w:spacing w:before="120" w:after="120" w:line="240" w:lineRule="auto"/>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 xml:space="preserve">Pasūtītājs, pamatojoties uz Darba aizsardzības likuma 16. pantu, Izpildītājam nosaka ievērot normatīvo aktu un Noteikumu prasības, izpildot Darbus. </w:t>
      </w:r>
    </w:p>
    <w:p w14:paraId="03619BB3" w14:textId="77777777" w:rsidR="005D7CC1" w:rsidRPr="00710B62" w:rsidRDefault="005D7CC1" w:rsidP="005D7CC1">
      <w:pPr>
        <w:numPr>
          <w:ilvl w:val="1"/>
          <w:numId w:val="33"/>
        </w:numPr>
        <w:spacing w:before="120" w:after="120" w:line="240" w:lineRule="auto"/>
        <w:ind w:left="851" w:hanging="567"/>
        <w:jc w:val="both"/>
        <w:rPr>
          <w:rFonts w:ascii="Times New Roman" w:eastAsia="Times New Roman" w:hAnsi="Times New Roman" w:cs="Times New Roman"/>
          <w:b/>
          <w:bCs/>
          <w:color w:val="000000"/>
          <w:kern w:val="0"/>
          <w:lang w:eastAsia="lv-LV"/>
          <w14:ligatures w14:val="none"/>
        </w:rPr>
      </w:pPr>
      <w:r w:rsidRPr="00710B62">
        <w:rPr>
          <w:rFonts w:ascii="Times New Roman" w:eastAsia="Times New Roman" w:hAnsi="Times New Roman" w:cs="Times New Roman"/>
          <w:b/>
          <w:bCs/>
          <w:color w:val="000000"/>
          <w:kern w:val="0"/>
          <w:lang w:eastAsia="lv-LV"/>
          <w14:ligatures w14:val="none"/>
        </w:rPr>
        <w:t xml:space="preserve">Būtiskākie darba vides riski Izpildītājam, veicot Darbus </w:t>
      </w:r>
    </w:p>
    <w:p w14:paraId="529ED2E1"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Jānovērtē Objekta specifika (piemēram, kultūrvēsturiskā vērtība, paaugstinātas ugunsbīstamības objekts, lietošanas mērķis, specifiskas ražošanas funkcijas) un jāpielāgo atbilstošas Darba izpildes metodes.</w:t>
      </w:r>
    </w:p>
    <w:p w14:paraId="320CEC10"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lastRenderedPageBreak/>
        <w:t>Jārēķinās ar iesaistītajām pusēm, kuras var tikt ietekmētas Darbu veikšanas laikā.  Iesaistītās puses ir Objekta lietotāji, apmeklētāji, Pasūtītāja darbinieki, kuri var atrasties vai pārvietoties Darbu veikšanas vietā.</w:t>
      </w:r>
    </w:p>
    <w:p w14:paraId="34C8F1FD"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Jāievēro, ka Darbus ir atļauts veikt, ja ir nodrošināts, ka veicamais Darbs neradīs draudus iesaistīto pušu vai jebkura sabiedrības locekļa dzīvībai, veselībai vai mantai.</w:t>
      </w:r>
    </w:p>
    <w:p w14:paraId="1BF83806"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 xml:space="preserve">Nepieļaut Avārijas situāciju radīšanu ar darbību vai bezdarbību. Avārijas situācijā jārīkojas atbilstoši Noteikumu 2.7. punktā noteiktajai kārtībai. </w:t>
      </w:r>
    </w:p>
    <w:p w14:paraId="1C8A121A"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Nodarbinātajam, veicot Darbus, jāievēro šādi noteikumi:</w:t>
      </w:r>
    </w:p>
    <w:p w14:paraId="77E533B4" w14:textId="77777777" w:rsidR="005D7CC1" w:rsidRPr="00710B62" w:rsidRDefault="005D7CC1" w:rsidP="005D7CC1">
      <w:pPr>
        <w:numPr>
          <w:ilvl w:val="3"/>
          <w:numId w:val="33"/>
        </w:numPr>
        <w:spacing w:before="120" w:after="120" w:line="240" w:lineRule="auto"/>
        <w:ind w:left="2268"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aizliegts smēķēt;</w:t>
      </w:r>
    </w:p>
    <w:p w14:paraId="2EFD6C70" w14:textId="77777777" w:rsidR="005D7CC1" w:rsidRPr="00710B62" w:rsidRDefault="005D7CC1" w:rsidP="005D7CC1">
      <w:pPr>
        <w:numPr>
          <w:ilvl w:val="3"/>
          <w:numId w:val="33"/>
        </w:numPr>
        <w:spacing w:before="120" w:after="120" w:line="240" w:lineRule="auto"/>
        <w:ind w:left="2268"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aizliegts atrasties alkohola, narkotisko un citu apreibinošo vielu ietekmē;</w:t>
      </w:r>
    </w:p>
    <w:p w14:paraId="4B35DBD4" w14:textId="77777777" w:rsidR="005D7CC1" w:rsidRPr="00710B62" w:rsidRDefault="005D7CC1" w:rsidP="005D7CC1">
      <w:pPr>
        <w:numPr>
          <w:ilvl w:val="3"/>
          <w:numId w:val="33"/>
        </w:numPr>
        <w:spacing w:before="120" w:after="120" w:line="240" w:lineRule="auto"/>
        <w:ind w:left="2268"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pēc iespējas jālieto darba apģērbs ar Nodarbinātā darba devēja nosaukumu vai piestiprinātu darbinieka darba apliecību un jāizmanto atbilstoši IAL;</w:t>
      </w:r>
    </w:p>
    <w:p w14:paraId="6C3F375E" w14:textId="77777777" w:rsidR="005D7CC1" w:rsidRPr="00710B62" w:rsidRDefault="005D7CC1" w:rsidP="005D7CC1">
      <w:pPr>
        <w:numPr>
          <w:ilvl w:val="3"/>
          <w:numId w:val="33"/>
        </w:numPr>
        <w:spacing w:before="120" w:after="120" w:line="240" w:lineRule="auto"/>
        <w:ind w:left="2268"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jābūt apmācītam drošam darbam un ar darbinieka apliecību;</w:t>
      </w:r>
    </w:p>
    <w:p w14:paraId="503C0BCE" w14:textId="77777777" w:rsidR="005D7CC1" w:rsidRPr="00710B62" w:rsidRDefault="005D7CC1" w:rsidP="005D7CC1">
      <w:pPr>
        <w:numPr>
          <w:ilvl w:val="3"/>
          <w:numId w:val="33"/>
        </w:numPr>
        <w:spacing w:before="120" w:after="120" w:line="240" w:lineRule="auto"/>
        <w:ind w:left="2268"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jānorobežo darba vieta un jāizvieto drošības zīmes, ja to nosaka normatīvie akti vai Darba specifika var radīt apdraudējumu apkārtējo dzīvībai, veselībai vai mantai;</w:t>
      </w:r>
    </w:p>
    <w:p w14:paraId="2A9DC504" w14:textId="77777777" w:rsidR="005D7CC1" w:rsidRPr="00710B62" w:rsidRDefault="005D7CC1" w:rsidP="005D7CC1">
      <w:pPr>
        <w:numPr>
          <w:ilvl w:val="3"/>
          <w:numId w:val="33"/>
        </w:numPr>
        <w:spacing w:before="120" w:after="120" w:line="240" w:lineRule="auto"/>
        <w:ind w:left="2268"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jāinformē par bīstamo darbu veikšanu pirms to uzsākšanas;</w:t>
      </w:r>
    </w:p>
    <w:p w14:paraId="019BE281" w14:textId="77777777" w:rsidR="005D7CC1" w:rsidRPr="00710B62" w:rsidRDefault="005D7CC1" w:rsidP="005D7CC1">
      <w:pPr>
        <w:numPr>
          <w:ilvl w:val="3"/>
          <w:numId w:val="33"/>
        </w:numPr>
        <w:spacing w:before="120" w:after="120" w:line="240" w:lineRule="auto"/>
        <w:ind w:left="2268"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darba aprīkojumam jābūt pārbaudītam un marķētam;</w:t>
      </w:r>
    </w:p>
    <w:p w14:paraId="544D1D3E" w14:textId="77777777" w:rsidR="005D7CC1" w:rsidRPr="00710B62" w:rsidRDefault="005D7CC1" w:rsidP="005D7CC1">
      <w:pPr>
        <w:numPr>
          <w:ilvl w:val="3"/>
          <w:numId w:val="33"/>
        </w:numPr>
        <w:spacing w:before="120" w:after="120" w:line="240" w:lineRule="auto"/>
        <w:ind w:left="2268"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jāzina, kā rīkoties Avārijas un Ārkārtas situācijā.</w:t>
      </w:r>
    </w:p>
    <w:p w14:paraId="2D67BE13" w14:textId="77777777" w:rsidR="005D7CC1" w:rsidRPr="00710B62" w:rsidRDefault="005D7CC1" w:rsidP="005D7CC1">
      <w:pPr>
        <w:numPr>
          <w:ilvl w:val="1"/>
          <w:numId w:val="33"/>
        </w:numPr>
        <w:spacing w:before="120" w:after="120" w:line="240" w:lineRule="auto"/>
        <w:ind w:left="851" w:hanging="567"/>
        <w:jc w:val="both"/>
        <w:rPr>
          <w:rFonts w:ascii="Times New Roman" w:eastAsia="Times New Roman" w:hAnsi="Times New Roman" w:cs="Times New Roman"/>
          <w:b/>
          <w:bCs/>
          <w:color w:val="000000"/>
          <w:kern w:val="0"/>
          <w:lang w:eastAsia="lv-LV"/>
          <w14:ligatures w14:val="none"/>
        </w:rPr>
      </w:pPr>
      <w:r w:rsidRPr="00710B62">
        <w:rPr>
          <w:rFonts w:ascii="Times New Roman" w:eastAsia="Times New Roman" w:hAnsi="Times New Roman" w:cs="Times New Roman"/>
          <w:b/>
          <w:bCs/>
          <w:color w:val="000000"/>
          <w:kern w:val="0"/>
          <w:lang w:eastAsia="lv-LV"/>
          <w14:ligatures w14:val="none"/>
        </w:rPr>
        <w:t>Vispārīgās prasības, uzsākot un veicot Darbus Objektā</w:t>
      </w:r>
    </w:p>
    <w:p w14:paraId="7FF3A914"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Izpildītājs Līguma darbības laikā nodrošina darba aizsardzības, elektrodrošības un ugunsdrošības prasību ievērošanu saskaņā ar Latvijas Republikā spēkā esošajiem normatīvajiem aktiem.</w:t>
      </w:r>
    </w:p>
    <w:p w14:paraId="41AA5DBA" w14:textId="77777777" w:rsidR="005D7CC1" w:rsidRPr="00710B62" w:rsidRDefault="005D7CC1" w:rsidP="005D7CC1">
      <w:pPr>
        <w:numPr>
          <w:ilvl w:val="2"/>
          <w:numId w:val="33"/>
        </w:numPr>
        <w:tabs>
          <w:tab w:val="left" w:pos="1276"/>
        </w:tabs>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Izpildītājs pirms Darbu uzsākšanas Objektā Nodarbinātajiem nodrošina:</w:t>
      </w:r>
    </w:p>
    <w:p w14:paraId="3FDA6CFB"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darba aizsardzības, ugunsdrošības instruktāžu un profesionālo apmācību, atbilstoši veicamajam Darbam;</w:t>
      </w:r>
    </w:p>
    <w:p w14:paraId="3993ACCE"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iepazīstināšanu ar Noteikumos noteiktajām prasībām;</w:t>
      </w:r>
    </w:p>
    <w:p w14:paraId="71592995"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apmācību par resursu lietderīgu izmantošanu (elektroenerģija, ūdens, izejvielas), pareizu atkritumu apsaimniekošanu Darbu veikšanas vietā, ķīmisko vielu izmantošanu un glabāšanu;</w:t>
      </w:r>
    </w:p>
    <w:p w14:paraId="049D35AA"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darba vides risku novērtējumu veicamiem Darbiem Objektā un Nodarbināto iepazīstināšanu ar risku novērtējumu;</w:t>
      </w:r>
    </w:p>
    <w:p w14:paraId="1E206A0A"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obligātās veselības pārbaudes pirms Darbu uzsākšanas;</w:t>
      </w:r>
    </w:p>
    <w:p w14:paraId="5C90CCB6"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apmācību reaģēšanai Avārijas un Ārkārtas situācijās;</w:t>
      </w:r>
    </w:p>
    <w:p w14:paraId="3A0A3C1B"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Nodarbināto apliecības, kurās ietverta šāda informācija: darba devēja nosaukums, darbinieka vārds, uzvārds, amats, apliecības izdošanas datums un fotogrāfija.</w:t>
      </w:r>
    </w:p>
    <w:p w14:paraId="35B0B76B"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Caurlaižu režīms:</w:t>
      </w:r>
    </w:p>
    <w:p w14:paraId="57795504"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 xml:space="preserve">Transportlīdzekļa iebraukšana vai Nodarbinātā iekļūšana Pasūtītāja teritorijā vai Objektā notiek caurlaižu punktos, ja tādi ir izveidoti. Caurlaižu punkti tiek </w:t>
      </w:r>
      <w:r w:rsidRPr="00710B62">
        <w:rPr>
          <w:rFonts w:ascii="Times New Roman" w:eastAsia="Times New Roman" w:hAnsi="Times New Roman" w:cs="Times New Roman"/>
          <w:color w:val="000000"/>
          <w:kern w:val="0"/>
          <w:lang w:eastAsia="lv-LV"/>
          <w14:ligatures w14:val="none"/>
        </w:rPr>
        <w:lastRenderedPageBreak/>
        <w:t>nodrošināti šādās teritorijās – Rīgā, Brīvības ielā 191, Fridriķa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64BF6FCA"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organizē Izpildītāja pārstāvis vismaz 3 darba dienas pirms nepieciešamības iekļūt Pasūtītāja teritorijā vai Objektā. </w:t>
      </w:r>
    </w:p>
    <w:p w14:paraId="1F308375"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Iebraukšanas/iekļūšanas atļauja tiek izsniegta līdz Līguma darbības termiņa beigām. Ja Izpildītājs nomaina transportlīdzekli, transportlīdzeklim piešķir jaunu iebraukšanas atļauju.</w:t>
      </w:r>
    </w:p>
    <w:p w14:paraId="232FE8A3"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7FFC737A"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euro un divdesmit trīs centi) apmērā.</w:t>
      </w:r>
    </w:p>
    <w:p w14:paraId="12E70D5A"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Izpildītāja Nodarbināto ierašanās un uzturēšanās kārtība Objektā:</w:t>
      </w:r>
    </w:p>
    <w:p w14:paraId="44F7FD40" w14:textId="77777777" w:rsidR="005D7CC1" w:rsidRPr="00710B62" w:rsidRDefault="005D7CC1" w:rsidP="005D7CC1">
      <w:pPr>
        <w:numPr>
          <w:ilvl w:val="3"/>
          <w:numId w:val="33"/>
        </w:numPr>
        <w:spacing w:before="120" w:after="120" w:line="240" w:lineRule="auto"/>
        <w:ind w:left="1702" w:hanging="851"/>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saskaņot Darbu uzsākšanu ar Līgumā norādīto kontaktpersonu/atbildīgo personu;</w:t>
      </w:r>
    </w:p>
    <w:p w14:paraId="78BB6BFE" w14:textId="77777777" w:rsidR="005D7CC1" w:rsidRPr="00710B62" w:rsidRDefault="005D7CC1" w:rsidP="005D7CC1">
      <w:pPr>
        <w:numPr>
          <w:ilvl w:val="3"/>
          <w:numId w:val="33"/>
        </w:numPr>
        <w:spacing w:before="120" w:after="120" w:line="240" w:lineRule="auto"/>
        <w:ind w:left="1702" w:hanging="851"/>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nodrošināt, ka Nodarbinātajam, veicot Darbus Objektā, ir darbinieka apliecība, ko Nodarbinātais uzrāda pēc Pasūtītāja pārstāvja pieprasījuma;</w:t>
      </w:r>
    </w:p>
    <w:p w14:paraId="492AF71E" w14:textId="77777777" w:rsidR="005D7CC1" w:rsidRPr="00710B62" w:rsidRDefault="005D7CC1" w:rsidP="005D7CC1">
      <w:pPr>
        <w:numPr>
          <w:ilvl w:val="3"/>
          <w:numId w:val="33"/>
        </w:numPr>
        <w:spacing w:before="120" w:after="120" w:line="240" w:lineRule="auto"/>
        <w:ind w:left="1702" w:hanging="851"/>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nodrošināt, ka Nodarbinātais Objektā nelieto un neatrodas alkohola, narkotisko vai psihotropo vielu ietekmē.</w:t>
      </w:r>
    </w:p>
    <w:p w14:paraId="10571FE1" w14:textId="5AEFEF23"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w:t>
      </w:r>
      <w:r w:rsidRPr="00710B62">
        <w:rPr>
          <w:rFonts w:ascii="Times New Roman" w:eastAsia="Times New Roman" w:hAnsi="Times New Roman" w:cs="Times New Roman"/>
          <w:color w:val="000000"/>
          <w:kern w:val="0"/>
          <w:lang w:eastAsia="lv-LV"/>
          <w14:ligatures w14:val="none"/>
        </w:rPr>
        <w:lastRenderedPageBreak/>
        <w:t>atsakās ierasties Objektā, Nodarbinātais tiek izraidīts no Objekta. Ja ve</w:t>
      </w:r>
      <w:r w:rsidR="00B1543C" w:rsidRPr="00710B62">
        <w:rPr>
          <w:rFonts w:ascii="Times New Roman" w:eastAsia="Times New Roman" w:hAnsi="Times New Roman" w:cs="Times New Roman"/>
          <w:color w:val="000000"/>
          <w:kern w:val="0"/>
          <w:lang w:eastAsia="lv-LV"/>
          <w14:ligatures w14:val="none"/>
        </w:rPr>
        <w:t>i</w:t>
      </w:r>
      <w:r w:rsidRPr="00710B62">
        <w:rPr>
          <w:rFonts w:ascii="Times New Roman" w:eastAsia="Times New Roman" w:hAnsi="Times New Roman" w:cs="Times New Roman"/>
          <w:color w:val="000000"/>
          <w:kern w:val="0"/>
          <w:lang w:eastAsia="lv-LV"/>
          <w14:ligatures w14:val="none"/>
        </w:rPr>
        <w:t xml:space="preserve">ktajā pārbaudē tiek apliecināts un Izpildītājs ir iesniedzis pierādījumus Pasūtītājam, ka </w:t>
      </w:r>
      <w:r w:rsidR="00B1543C" w:rsidRPr="00710B62">
        <w:rPr>
          <w:rFonts w:ascii="Times New Roman" w:eastAsia="Times New Roman" w:hAnsi="Times New Roman" w:cs="Times New Roman"/>
          <w:color w:val="000000"/>
          <w:kern w:val="0"/>
          <w:lang w:eastAsia="lv-LV"/>
          <w14:ligatures w14:val="none"/>
        </w:rPr>
        <w:t>Nodarbinātais</w:t>
      </w:r>
      <w:r w:rsidRPr="00710B62">
        <w:rPr>
          <w:rFonts w:ascii="Times New Roman" w:eastAsia="Times New Roman" w:hAnsi="Times New Roman" w:cs="Times New Roman"/>
          <w:color w:val="000000"/>
          <w:kern w:val="0"/>
          <w:lang w:eastAsia="lv-LV"/>
          <w14:ligatures w14:val="none"/>
        </w:rPr>
        <w:t xml:space="preserve">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kategorijas personas datu apstrādei norādītajam mērķim.  </w:t>
      </w:r>
    </w:p>
    <w:p w14:paraId="796EB661"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Prasības Darba vietas iekārtošanai:</w:t>
      </w:r>
    </w:p>
    <w:p w14:paraId="2757978F"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izvērtēt pirms Darbu uzsākšanas iespējamos riskus Objekta lietotājiem, apmeklētājiem, Pasūtītāja darbiniekiem un jebkuram sabiedrības loceklim;</w:t>
      </w:r>
    </w:p>
    <w:p w14:paraId="665E0736"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norobežot un izvietot brīdinājuma zīmes Darba vietā, ja to nosaka normatīvie akti vai Darba specifika var radīt apdraudējumu apkārtējo dzīvībai, veselībai vai mantai;</w:t>
      </w:r>
    </w:p>
    <w:p w14:paraId="4047A0A6" w14:textId="77777777" w:rsidR="005D7CC1" w:rsidRPr="00710B62" w:rsidRDefault="005D7CC1" w:rsidP="005D7CC1">
      <w:pPr>
        <w:numPr>
          <w:ilvl w:val="3"/>
          <w:numId w:val="33"/>
        </w:numPr>
        <w:shd w:val="clear" w:color="auto" w:fill="FFFFFF"/>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710B62">
        <w:rPr>
          <w:rFonts w:ascii="Times New Roman" w:eastAsia="Times New Roman" w:hAnsi="Times New Roman" w:cs="Times New Roman"/>
          <w:color w:val="000000"/>
          <w:kern w:val="0"/>
          <w:shd w:val="clear" w:color="auto" w:fill="FFFFFF"/>
          <w:lang w:eastAsia="lv-LV"/>
          <w14:ligatures w14:val="none"/>
        </w:rPr>
        <w:t>izraktas bedres vai nelīdzenas vietas, kurās var paklupt vai iekrist). Nodrošināt, lai norobežotajā zonā neatrodas citas personas un materiālās vērtības (piemēram, transportlīdzekļi);</w:t>
      </w:r>
    </w:p>
    <w:p w14:paraId="16EAC7B7"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nodrošināt Nodarbinātajiem pieejamu pirmās palīdzības aptieciņu un ugunsdzēsības aparātu (ja tiek veikti ugunsbīstami darbi);</w:t>
      </w:r>
    </w:p>
    <w:p w14:paraId="47FC6EED"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nodrošināt drošu elektrības kabeļu izmantošanu. Pārvietošanās ceļos Darba vietā nodrošināt kabeļu aizsardzību pret nejaušu to bojāšanu vai aizķeršanos aiz tiem un nodrošināt kabeļu aizsardzību pret mehāniskajiem bojājumiem;</w:t>
      </w:r>
    </w:p>
    <w:p w14:paraId="3A3863D2"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izmantot āra apstākļiem speciāli piemērotus elektroinstrumentus (piemēram, pagarinātāju) un kontaktligzdas aprīkot ar nosedzošajiem vāciņiem;</w:t>
      </w:r>
    </w:p>
    <w:p w14:paraId="205A5472"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uzturēt kārtīgu Darba vietu, aizliegts izraisīt vides piesārņojumu, veidot ar Pasūtītāju nesaskaņotu atkritumu un materiālu uzkrājumus;</w:t>
      </w:r>
    </w:p>
    <w:p w14:paraId="44665522"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veicot Darbus, pēc iespējas mazāk radīt atkritums un Darbu izpildē izvēlēties dabai draudzīgākas ķīmiskās vielas un maisījumus;</w:t>
      </w:r>
    </w:p>
    <w:p w14:paraId="24DCCA47"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bīstamo atkritumu veidošanās gadījumā, iepakot un utilizēt atbilstoši vides aizsardzības prasībām, un nepieļaut šo atkritumu nonākšanu apkārtējā vidē.</w:t>
      </w:r>
    </w:p>
    <w:p w14:paraId="4548BFDD"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Izpildītāja Nodarbināto darba apģērbs, apavi un IAL:</w:t>
      </w:r>
    </w:p>
    <w:p w14:paraId="12F5525C"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68655B6D"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nodrošināt, ka Nodarbinātie lieto darba veidam atbilstošus IAL, kas ir pārbaudīti un ar derīgu lietošanas termiņu. IAL darbam augstumā ir jābūt pārbaudītiem un marķētiem, pilnā komplektācijā atbilstoši darba veidam;</w:t>
      </w:r>
    </w:p>
    <w:p w14:paraId="137153CB"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 xml:space="preserve">aizliegts izmantot bojātus, nodilušus un standartiem neatbilstošus IAL. </w:t>
      </w:r>
    </w:p>
    <w:p w14:paraId="7DA85B7F"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Izpildītāja izmantojamais darba aprīkojums un iekārtas:</w:t>
      </w:r>
    </w:p>
    <w:p w14:paraId="3ECB25A7"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lastRenderedPageBreak/>
        <w:t>darba aprīkojums, instrumenti un iekārtas ir darba kārtībā, tās ir drošas un piemērotas veicamajiem Darbiem;</w:t>
      </w:r>
    </w:p>
    <w:p w14:paraId="12703DBB"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darba aprīkojumam un bīstamām iekārtām ir veikta tehniskā apkope un pārbaude, tās ir pārbaudītas un marķētas vai citādi var pierādīt pārbaudes esamību;</w:t>
      </w:r>
    </w:p>
    <w:p w14:paraId="76FCDC0A"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aizliegts izmantot darba aprīkojumu, instrumentus un iekārtas, kuri ir bojāti, tiem ir demontēti drošības aizsargi, kuri nav rūpnieciski ražoti, ir  neatbilstoši samontēti.</w:t>
      </w:r>
    </w:p>
    <w:p w14:paraId="5D9252CF" w14:textId="77777777" w:rsidR="005D7CC1" w:rsidRPr="00710B62" w:rsidRDefault="005D7CC1" w:rsidP="005D7CC1">
      <w:pPr>
        <w:numPr>
          <w:ilvl w:val="1"/>
          <w:numId w:val="33"/>
        </w:numPr>
        <w:spacing w:before="120" w:after="120" w:line="240" w:lineRule="auto"/>
        <w:ind w:left="851" w:hanging="567"/>
        <w:jc w:val="both"/>
        <w:rPr>
          <w:rFonts w:ascii="Times New Roman" w:eastAsia="Times New Roman" w:hAnsi="Times New Roman" w:cs="Times New Roman"/>
          <w:b/>
          <w:bCs/>
          <w:color w:val="000000"/>
          <w:kern w:val="0"/>
          <w:lang w:eastAsia="lv-LV"/>
          <w14:ligatures w14:val="none"/>
        </w:rPr>
      </w:pPr>
      <w:r w:rsidRPr="00710B62">
        <w:rPr>
          <w:rFonts w:ascii="Times New Roman" w:eastAsia="Times New Roman" w:hAnsi="Times New Roman" w:cs="Times New Roman"/>
          <w:b/>
          <w:bCs/>
          <w:color w:val="000000"/>
          <w:kern w:val="0"/>
          <w:lang w:eastAsia="lv-LV"/>
          <w14:ligatures w14:val="none"/>
        </w:rPr>
        <w:t>Paaugstināta riska darba veidi</w:t>
      </w:r>
    </w:p>
    <w:p w14:paraId="517FADAF"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2A36EE4A"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Darbs augstumā ir darbs, kas tie veikts vismaz 1,5 metru augstumā un augstāk, Izpildītājam nodrošināt Darba aizsardzības prasības atbilstoši darbu veikšanas augstumam. Minimālās prasības, veicot Darbus augstumā:</w:t>
      </w:r>
    </w:p>
    <w:p w14:paraId="18604CF3"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kāpnēm jābūt rūpnieciski ražotām, pārbaudītām un marķētām. Aizliegts izmantot bojātas kāpnes, pašrocīgi izgatavotas kāpnes un pakāpties, izmatojot dažādus priekšmetus un to kombinācijas;</w:t>
      </w:r>
    </w:p>
    <w:p w14:paraId="4174C55E"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sastatnēm  jābūt rūpnieciski ražotām, pilnībā komplektētām, samontētām, pārbaudītām un atbilstoši apzīmētām, un  atbildīgajam par sastatņu montāžu ir jābūt atbilstoši apmācītam;</w:t>
      </w:r>
    </w:p>
    <w:p w14:paraId="37C47EBE"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augstkāpēju darbs un darbs uz jumtiem jāveic ar  atbilstošu aprīkojumu, stiprinoties pie drošiem enkurpunktiem, nodrošinot arī drošu evakuāciju;</w:t>
      </w:r>
    </w:p>
    <w:p w14:paraId="083EFF77"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darba zona jānorobežo proporcionāli Darbu veikšanas augstumam, lai izvairītos no krītošu priekšmetu iedarbības.</w:t>
      </w:r>
    </w:p>
    <w:p w14:paraId="73DB33CC"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Darbs ar bīstamām iekārtām ir darbs ar iekārtām, kuras neatbilstošas lietošanas, uzturēšanas rezultātā var apdraudēt cilvēku dzīvību un veselību, vidi un materiālās vērtības. Minimālās prasības, izmantojot bīstamās iekārtas:</w:t>
      </w:r>
    </w:p>
    <w:p w14:paraId="3B5F0276"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lietojot bīstamo iekārtu, jānodrošina Nodarbinātā apmācība atbilstoši Latvijas Republikā spēkā esošajiem normatīvajiem aktiem, bīstamās iekārtas reģistrēšana un pārbaude;</w:t>
      </w:r>
    </w:p>
    <w:p w14:paraId="46EE2B54"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Nodarbinātajam, veicot Darbus, jābūt aprīkotam ar aizsarglīdzekļiem un aizsargaprīkojumu, ja tāds ir norādīts ražotāja instrukcijā vai nepieciešams lietojot  bīstamo iekārtu;</w:t>
      </w:r>
    </w:p>
    <w:p w14:paraId="3A0113C7"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veicot bīstamo iekārtu tehnisko uzraudzību un pārbaudi, Darbs jāveic tā, lai nodrošinātu citu iesaistīto drošību un veselību;</w:t>
      </w:r>
    </w:p>
    <w:p w14:paraId="56608019"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nepielaist Darbu veikšanai neapmācītas un nepiederošas personas.</w:t>
      </w:r>
    </w:p>
    <w:p w14:paraId="4F1F31DF"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Ugunsbīstamie darbi ir darbi, kuros izmanto atklātu liesmu vai kuros rodas dzirksteles, kā arī citi darbi, kas var izraisīt aizdegšanos. Minimālās prasības, veicot ugunsbīstamos darbus:</w:t>
      </w:r>
    </w:p>
    <w:p w14:paraId="7AC91C56"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 xml:space="preserve">pirms Darbu uzsākšanas Izpildītājam jāsagatavo norīkojums atbilstoši Latvijas Republikā spēkā esošajiem normatīvajiem aktiem un jānosūta </w:t>
      </w:r>
      <w:r w:rsidRPr="00710B62">
        <w:rPr>
          <w:rFonts w:ascii="Times New Roman" w:eastAsia="Times New Roman" w:hAnsi="Times New Roman" w:cs="Times New Roman"/>
          <w:color w:val="000000"/>
          <w:kern w:val="0"/>
          <w:lang w:eastAsia="lv-LV"/>
          <w14:ligatures w14:val="none"/>
        </w:rPr>
        <w:lastRenderedPageBreak/>
        <w:t>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105117C4"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Izpildītājs nodrošina Nodarbinātajam nepieciešamo Latvijas Republikā spēkā esošajos normatīvajos aktos noteikto kvalifikāciju un instruktāžu ugunsbīstamo darbu veikšanai;</w:t>
      </w:r>
    </w:p>
    <w:p w14:paraId="12096BE2"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Izpildītājs vietu, kur paredzēts veikt ugunsbīstamos darbus, 5 m (piecu metru) attālumā atbrīvo no degtspējīgiem materiāliem, ja tas nav iespējams, tos aizsargā no aizdegšanās ar palīgmateriāliem;</w:t>
      </w:r>
    </w:p>
    <w:p w14:paraId="0E7C80FD"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Izpildītājs ugunsbīstamo darbu vietas uzraudzību nodrošina vismaz 4h (četras stundas) pēc ugunsbīstamo darbu pabeigšanas.</w:t>
      </w:r>
    </w:p>
    <w:p w14:paraId="596D331D" w14:textId="77777777" w:rsidR="005D7CC1" w:rsidRPr="00710B62" w:rsidRDefault="005D7CC1" w:rsidP="005D7CC1">
      <w:pPr>
        <w:numPr>
          <w:ilvl w:val="1"/>
          <w:numId w:val="33"/>
        </w:numPr>
        <w:spacing w:after="120" w:line="240" w:lineRule="auto"/>
        <w:ind w:left="851" w:hanging="567"/>
        <w:jc w:val="both"/>
        <w:rPr>
          <w:rFonts w:ascii="Times New Roman" w:eastAsia="Times New Roman" w:hAnsi="Times New Roman" w:cs="Times New Roman"/>
          <w:b/>
          <w:bCs/>
          <w:color w:val="000000"/>
          <w:kern w:val="0"/>
          <w:lang w:eastAsia="lv-LV"/>
          <w14:ligatures w14:val="none"/>
        </w:rPr>
      </w:pPr>
      <w:r w:rsidRPr="00710B62">
        <w:rPr>
          <w:rFonts w:ascii="Times New Roman" w:eastAsia="Times New Roman" w:hAnsi="Times New Roman" w:cs="Times New Roman"/>
          <w:b/>
          <w:bCs/>
          <w:color w:val="000000"/>
          <w:kern w:val="0"/>
          <w:lang w:eastAsia="lv-LV"/>
          <w14:ligatures w14:val="none"/>
        </w:rPr>
        <w:t>Izpildītāja un Nodarbinātā rīcība Avārijas vai Ārkārtas situācijā</w:t>
      </w:r>
    </w:p>
    <w:p w14:paraId="4D4ECB22" w14:textId="77777777" w:rsidR="005D7CC1" w:rsidRPr="00710B62" w:rsidRDefault="005D7CC1" w:rsidP="005D7CC1">
      <w:pPr>
        <w:numPr>
          <w:ilvl w:val="2"/>
          <w:numId w:val="33"/>
        </w:numPr>
        <w:spacing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Avārijas situācijā Objektā rīcības secība jāizvērtē atbilstoši notikumam:</w:t>
      </w:r>
    </w:p>
    <w:p w14:paraId="62D3AAE5"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konstatējot Avārijas situāciju, nekavējoties jāpārtrauc Darbi un jāuzsāk seku likvidācija un situācijas informēšanas pasākumi;</w:t>
      </w:r>
    </w:p>
    <w:p w14:paraId="6D500155"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jāpārtrauc cēloni, kura rezultātā notikusi avārija, ja tas ir iespējams un neapdraud Nodarbinātā veselību un dzīvību;</w:t>
      </w:r>
    </w:p>
    <w:p w14:paraId="31501A88"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jānorobežo avārijas vieta, lai nepieļautu cilvēku nejaušu iekļūšanu bīstamajā zonā;</w:t>
      </w:r>
    </w:p>
    <w:p w14:paraId="6916A899"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jāziņo Līgumā norādītajai kontaktpersonai/atbildīgai personai un Pasūtītāja vecākajam centrālajam dispečerim uz mobilo tālruni 29498512 un jārīkojas atbilstoši saņemtajām norādēm.</w:t>
      </w:r>
    </w:p>
    <w:p w14:paraId="254EE394" w14:textId="77777777" w:rsidR="005D7CC1" w:rsidRPr="00710B62" w:rsidRDefault="005D7CC1" w:rsidP="005D7CC1">
      <w:pPr>
        <w:numPr>
          <w:ilvl w:val="2"/>
          <w:numId w:val="33"/>
        </w:numPr>
        <w:spacing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Ja Objektā ir apdraudēta cilvēka dzīvība un veselība, ir noticis nelaimes gadījums, rīcības secība jāizvērtē atbilstoši notikumam:</w:t>
      </w:r>
    </w:p>
    <w:p w14:paraId="5E7D711E"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nekavējoties jāsniedz pirmā palīdzība, izmantojot pirmās palīdzības aptieciņā esošos materiālus;</w:t>
      </w:r>
    </w:p>
    <w:p w14:paraId="0D696943"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jāveic atdzīvināšanas pasākumi, ja nepieciešams, un atdzīvināšanas pasākumus var veikt speciāli apmācīts Nodarbinātais;</w:t>
      </w:r>
    </w:p>
    <w:p w14:paraId="1FF7EF42"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jāizsauc un jāsagaida Neatliekamā medicīniskā palīdzība (tālrunis 113 vai 112);</w:t>
      </w:r>
    </w:p>
    <w:p w14:paraId="05A26822"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jāziņo Līgumā norādītajai kontaktpersonai/atbildīgai personai par notikušo Ārkārtas situāciju;</w:t>
      </w:r>
    </w:p>
    <w:p w14:paraId="428199D2"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Izpildītājam jāveic nelaimes gadījuma izmeklēšana atbilstoši Latvijas Republikā spēkā esošajiem normatīvajiem aktiem.</w:t>
      </w:r>
    </w:p>
    <w:p w14:paraId="00F6F358" w14:textId="77777777" w:rsidR="005D7CC1" w:rsidRPr="00710B62" w:rsidRDefault="005D7CC1" w:rsidP="005D7CC1">
      <w:pPr>
        <w:numPr>
          <w:ilvl w:val="2"/>
          <w:numId w:val="33"/>
        </w:numPr>
        <w:spacing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Ārkārtas situācijā Objektā, ja ir izcēlies ugunsgrēks vai aizdegšanās, rīcības secība jāizvērtē atbilstoši notikumam:</w:t>
      </w:r>
    </w:p>
    <w:p w14:paraId="1CE23995"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jādzēš aizdegšanās ar pieejamiem ugunsdzēsības līdzekļiem, ja tas neapdraud Nodarbinātā veselību un dzīvību;</w:t>
      </w:r>
    </w:p>
    <w:p w14:paraId="2DC7CEF7"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nekavējoties evakuēties, ja nav zināma ugunsgrēka izcelšanās vieta, ir piedūmota telpa;</w:t>
      </w:r>
    </w:p>
    <w:p w14:paraId="655BA3CC"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nekavējoties evakuēties,  ja atskan ugunsgrēka trauksmes signāls, arī situācijā, ja nav pamanīts ugunsgrēks;</w:t>
      </w:r>
    </w:p>
    <w:p w14:paraId="07A7A4F0"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lastRenderedPageBreak/>
        <w:t xml:space="preserve">nospiest Objektā esošo trauksmes pogu, ja ugunsgrēka trauksme nav iedarbojusies automātiski un šāda poga ir uzstādīta; </w:t>
      </w:r>
    </w:p>
    <w:p w14:paraId="456F427C"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jāziņo Valsts ugunsdzēsības dienestam (tālrunis 112);</w:t>
      </w:r>
    </w:p>
    <w:p w14:paraId="58566AD5"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jāziņo Līgumā norādītajai kontaktpersonai/atbildīgai personai un Pasūtītāja vecākajam centrālajam dispečerim uz mobilo tālruni 29498512 un jārīkojas atbilstoši saņemtajām norādēm.</w:t>
      </w:r>
    </w:p>
    <w:p w14:paraId="064D5AC7" w14:textId="77777777" w:rsidR="005D7CC1" w:rsidRPr="00710B62" w:rsidRDefault="005D7CC1" w:rsidP="005D7CC1">
      <w:pPr>
        <w:numPr>
          <w:ilvl w:val="0"/>
          <w:numId w:val="33"/>
        </w:numPr>
        <w:tabs>
          <w:tab w:val="left" w:pos="8420"/>
        </w:tabs>
        <w:spacing w:before="120" w:after="120" w:line="240" w:lineRule="auto"/>
        <w:ind w:left="284" w:hanging="284"/>
        <w:contextualSpacing/>
        <w:jc w:val="both"/>
        <w:rPr>
          <w:rFonts w:ascii="Times New Roman" w:eastAsia="Times New Roman" w:hAnsi="Times New Roman" w:cs="Times New Roman"/>
          <w:b/>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t>ATBILDĪBA</w:t>
      </w:r>
    </w:p>
    <w:p w14:paraId="60A03F43" w14:textId="77777777" w:rsidR="005D7CC1" w:rsidRPr="00710B62" w:rsidRDefault="005D7CC1" w:rsidP="005D7CC1">
      <w:pPr>
        <w:numPr>
          <w:ilvl w:val="1"/>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7EA7C54D" w14:textId="77777777" w:rsidR="005D7CC1" w:rsidRPr="00710B62" w:rsidRDefault="005D7CC1" w:rsidP="005D7CC1">
      <w:pPr>
        <w:numPr>
          <w:ilvl w:val="1"/>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0549249F" w14:textId="77777777" w:rsidR="005D7CC1" w:rsidRPr="00710B62" w:rsidRDefault="005D7CC1" w:rsidP="005D7CC1">
      <w:pPr>
        <w:numPr>
          <w:ilvl w:val="1"/>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620E8ECC" w14:textId="77777777" w:rsidR="005D7CC1" w:rsidRPr="00710B62" w:rsidRDefault="005D7CC1" w:rsidP="005D7CC1">
      <w:pPr>
        <w:numPr>
          <w:ilvl w:val="1"/>
          <w:numId w:val="33"/>
        </w:numPr>
        <w:shd w:val="clear" w:color="auto" w:fill="FFFFFF"/>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Pasūtītājam ir tiesības:</w:t>
      </w:r>
    </w:p>
    <w:p w14:paraId="63891A4C" w14:textId="77777777" w:rsidR="005D7CC1" w:rsidRPr="00710B62" w:rsidRDefault="005D7CC1" w:rsidP="005D7CC1">
      <w:pPr>
        <w:numPr>
          <w:ilvl w:val="2"/>
          <w:numId w:val="33"/>
        </w:numPr>
        <w:shd w:val="clear" w:color="auto" w:fill="FFFFFF"/>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1DC2CEEC" w14:textId="77777777" w:rsidR="005D7CC1" w:rsidRPr="00710B62" w:rsidRDefault="005D7CC1" w:rsidP="005D7CC1">
      <w:pPr>
        <w:numPr>
          <w:ilvl w:val="2"/>
          <w:numId w:val="33"/>
        </w:numPr>
        <w:shd w:val="clear" w:color="auto" w:fill="FFFFFF"/>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konstatējot kādu no Noteikumu pielikuma 3.8.6. – 3.8.11. punktā norādītajiem pārkāpumiem, piemērot Izpildītājam līgumsodu Noteikumu 3.8. punktā noteiktajā apmērā;</w:t>
      </w:r>
    </w:p>
    <w:p w14:paraId="5588EA22" w14:textId="77777777" w:rsidR="005D7CC1" w:rsidRPr="00710B62" w:rsidRDefault="005D7CC1" w:rsidP="005D7CC1">
      <w:pPr>
        <w:numPr>
          <w:ilvl w:val="2"/>
          <w:numId w:val="33"/>
        </w:numPr>
        <w:shd w:val="clear" w:color="auto" w:fill="FFFFFF"/>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008AEF40" w14:textId="38157DC4" w:rsidR="005D7CC1" w:rsidRPr="00710B62" w:rsidRDefault="005D7CC1" w:rsidP="005D7CC1">
      <w:pPr>
        <w:numPr>
          <w:ilvl w:val="1"/>
          <w:numId w:val="33"/>
        </w:numPr>
        <w:shd w:val="clear" w:color="auto" w:fill="FFFFFF"/>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Izpildītājs ir atbildīgs par iepazīšanos ar Noteikumiem un par Noteikumos noteikto prasību nodrošināšanu, veicot Darbus Objektos. Izpildītājs ir atbildīgs par visu tā piesaistīto apakšuzņēmēju iepazīstināš</w:t>
      </w:r>
      <w:r w:rsidR="004E73A8" w:rsidRPr="00710B62">
        <w:rPr>
          <w:rFonts w:ascii="Times New Roman" w:eastAsia="Times New Roman" w:hAnsi="Times New Roman" w:cs="Times New Roman"/>
          <w:color w:val="000000"/>
          <w:kern w:val="0"/>
          <w:lang w:eastAsia="lv-LV"/>
          <w14:ligatures w14:val="none"/>
        </w:rPr>
        <w:t>a</w:t>
      </w:r>
      <w:r w:rsidRPr="00710B62">
        <w:rPr>
          <w:rFonts w:ascii="Times New Roman" w:eastAsia="Times New Roman" w:hAnsi="Times New Roman" w:cs="Times New Roman"/>
          <w:color w:val="000000"/>
          <w:kern w:val="0"/>
          <w:lang w:eastAsia="lv-LV"/>
          <w14:ligatures w14:val="none"/>
        </w:rPr>
        <w:t xml:space="preserve">nu ar Noteikumiem un par to, lai apakšuzņēmēji ievēro Noteikumus. </w:t>
      </w:r>
    </w:p>
    <w:p w14:paraId="6D091601" w14:textId="77777777" w:rsidR="005D7CC1" w:rsidRPr="00710B62" w:rsidRDefault="005D7CC1" w:rsidP="005D7CC1">
      <w:pPr>
        <w:numPr>
          <w:ilvl w:val="1"/>
          <w:numId w:val="33"/>
        </w:numPr>
        <w:shd w:val="clear" w:color="auto" w:fill="FFFFFF"/>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Izpildītājam ir pienākums pēc Pasūtītāja pārstāvja pieprasījuma uzrādīt ar Darbu izpildi saistīto darba aizsardzības, ugunsdrošības, elektrodrošības un vides aizsardzības dokumentāciju.</w:t>
      </w:r>
    </w:p>
    <w:p w14:paraId="109E2791" w14:textId="77777777" w:rsidR="005D7CC1" w:rsidRPr="00710B62" w:rsidRDefault="005D7CC1" w:rsidP="005D7CC1">
      <w:pPr>
        <w:numPr>
          <w:ilvl w:val="1"/>
          <w:numId w:val="33"/>
        </w:numPr>
        <w:shd w:val="clear" w:color="auto" w:fill="FFFFFF"/>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Nodarbinātajiem ir pienākums ievērot Noteikumus visā Darbu veikšanas laikā Objektā.</w:t>
      </w:r>
    </w:p>
    <w:p w14:paraId="1E60A6CA" w14:textId="77777777" w:rsidR="005D7CC1" w:rsidRPr="00710B62" w:rsidRDefault="005D7CC1" w:rsidP="005D7CC1">
      <w:pPr>
        <w:numPr>
          <w:ilvl w:val="1"/>
          <w:numId w:val="33"/>
        </w:numPr>
        <w:shd w:val="clear" w:color="auto" w:fill="FFFFFF"/>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Pasūtītājam ir tiesības piemērot Izpildītājam šādus līgumsodus: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097"/>
        <w:gridCol w:w="3088"/>
      </w:tblGrid>
      <w:tr w:rsidR="005D7CC1" w:rsidRPr="00710B62" w14:paraId="618C05A4" w14:textId="77777777" w:rsidTr="004860CC">
        <w:tc>
          <w:tcPr>
            <w:tcW w:w="439" w:type="pct"/>
            <w:tcBorders>
              <w:top w:val="single" w:sz="4" w:space="0" w:color="auto"/>
              <w:left w:val="single" w:sz="4" w:space="0" w:color="auto"/>
              <w:bottom w:val="single" w:sz="4" w:space="0" w:color="auto"/>
              <w:right w:val="single" w:sz="4" w:space="0" w:color="auto"/>
            </w:tcBorders>
            <w:hideMark/>
          </w:tcPr>
          <w:p w14:paraId="7CEB674D"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Nr.</w:t>
            </w:r>
          </w:p>
        </w:tc>
        <w:tc>
          <w:tcPr>
            <w:tcW w:w="2835" w:type="pct"/>
            <w:tcBorders>
              <w:top w:val="single" w:sz="4" w:space="0" w:color="auto"/>
              <w:left w:val="single" w:sz="4" w:space="0" w:color="auto"/>
              <w:bottom w:val="single" w:sz="4" w:space="0" w:color="auto"/>
              <w:right w:val="single" w:sz="4" w:space="0" w:color="auto"/>
            </w:tcBorders>
            <w:hideMark/>
          </w:tcPr>
          <w:p w14:paraId="6DE6DF98" w14:textId="77777777" w:rsidR="005D7CC1" w:rsidRPr="00710B62" w:rsidRDefault="005D7CC1" w:rsidP="005D7CC1">
            <w:pPr>
              <w:spacing w:before="120" w:after="120" w:line="240" w:lineRule="auto"/>
              <w:contextualSpacing/>
              <w:jc w:val="center"/>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Pārkāpumi</w:t>
            </w:r>
          </w:p>
        </w:tc>
        <w:tc>
          <w:tcPr>
            <w:tcW w:w="1726" w:type="pct"/>
            <w:tcBorders>
              <w:top w:val="single" w:sz="4" w:space="0" w:color="auto"/>
              <w:left w:val="single" w:sz="4" w:space="0" w:color="auto"/>
              <w:bottom w:val="single" w:sz="4" w:space="0" w:color="auto"/>
              <w:right w:val="single" w:sz="4" w:space="0" w:color="auto"/>
            </w:tcBorders>
            <w:hideMark/>
          </w:tcPr>
          <w:p w14:paraId="4D1CB657" w14:textId="77777777" w:rsidR="005D7CC1" w:rsidRPr="00710B62" w:rsidRDefault="005D7CC1" w:rsidP="005D7CC1">
            <w:pPr>
              <w:spacing w:before="120" w:after="120" w:line="240" w:lineRule="auto"/>
              <w:contextualSpacing/>
              <w:jc w:val="center"/>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Līgumsoda apmērs, EUR bez PVN</w:t>
            </w:r>
          </w:p>
        </w:tc>
      </w:tr>
      <w:tr w:rsidR="005D7CC1" w:rsidRPr="00710B62" w14:paraId="40E3A64E" w14:textId="77777777" w:rsidTr="004860CC">
        <w:trPr>
          <w:trHeight w:val="593"/>
        </w:trPr>
        <w:tc>
          <w:tcPr>
            <w:tcW w:w="439" w:type="pct"/>
            <w:tcBorders>
              <w:top w:val="single" w:sz="4" w:space="0" w:color="auto"/>
              <w:left w:val="single" w:sz="4" w:space="0" w:color="auto"/>
              <w:bottom w:val="single" w:sz="4" w:space="0" w:color="auto"/>
              <w:right w:val="single" w:sz="4" w:space="0" w:color="auto"/>
            </w:tcBorders>
          </w:tcPr>
          <w:p w14:paraId="53C13CD8" w14:textId="77777777" w:rsidR="005D7CC1" w:rsidRPr="00710B62" w:rsidRDefault="005D7CC1" w:rsidP="005D7CC1">
            <w:pPr>
              <w:spacing w:before="120" w:after="120" w:line="240" w:lineRule="auto"/>
              <w:ind w:left="360" w:hanging="360"/>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3.8.1.</w:t>
            </w:r>
          </w:p>
        </w:tc>
        <w:tc>
          <w:tcPr>
            <w:tcW w:w="2835" w:type="pct"/>
            <w:tcBorders>
              <w:top w:val="single" w:sz="4" w:space="0" w:color="auto"/>
              <w:left w:val="single" w:sz="4" w:space="0" w:color="auto"/>
              <w:bottom w:val="single" w:sz="4" w:space="0" w:color="auto"/>
              <w:right w:val="single" w:sz="4" w:space="0" w:color="auto"/>
            </w:tcBorders>
            <w:hideMark/>
          </w:tcPr>
          <w:p w14:paraId="37480342"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 xml:space="preserve">Caurlaižu režīma neievērošana vai Ministru kabineta 2015. gada 2. jūnija noteikumu Nr.279 “Ceļu satiksmes noteikumi” pārkāpšana Objektā. </w:t>
            </w:r>
          </w:p>
          <w:p w14:paraId="60B1DE2E"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lastRenderedPageBreak/>
              <w:t xml:space="preserve">Nodarbinātajam nav apliecības, kurā identificējams Nodarbinātais un tā darba devējs. </w:t>
            </w:r>
          </w:p>
        </w:tc>
        <w:tc>
          <w:tcPr>
            <w:tcW w:w="1726" w:type="pct"/>
            <w:tcBorders>
              <w:top w:val="single" w:sz="4" w:space="0" w:color="auto"/>
              <w:left w:val="single" w:sz="4" w:space="0" w:color="auto"/>
              <w:bottom w:val="single" w:sz="4" w:space="0" w:color="auto"/>
              <w:right w:val="single" w:sz="4" w:space="0" w:color="auto"/>
            </w:tcBorders>
            <w:hideMark/>
          </w:tcPr>
          <w:p w14:paraId="22A5776F"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lastRenderedPageBreak/>
              <w:t>EUR 30,00 par katru reizi</w:t>
            </w:r>
          </w:p>
        </w:tc>
      </w:tr>
      <w:tr w:rsidR="005D7CC1" w:rsidRPr="00710B62" w14:paraId="4FD1740A" w14:textId="77777777" w:rsidTr="004860CC">
        <w:trPr>
          <w:trHeight w:val="814"/>
        </w:trPr>
        <w:tc>
          <w:tcPr>
            <w:tcW w:w="439" w:type="pct"/>
            <w:tcBorders>
              <w:top w:val="single" w:sz="4" w:space="0" w:color="auto"/>
              <w:left w:val="single" w:sz="4" w:space="0" w:color="auto"/>
              <w:bottom w:val="single" w:sz="4" w:space="0" w:color="auto"/>
              <w:right w:val="single" w:sz="4" w:space="0" w:color="auto"/>
            </w:tcBorders>
          </w:tcPr>
          <w:p w14:paraId="786FD506" w14:textId="77777777" w:rsidR="005D7CC1" w:rsidRPr="00710B62" w:rsidRDefault="005D7CC1" w:rsidP="005D7CC1">
            <w:pPr>
              <w:spacing w:before="120" w:after="120" w:line="240" w:lineRule="auto"/>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3.8.2.</w:t>
            </w:r>
          </w:p>
        </w:tc>
        <w:tc>
          <w:tcPr>
            <w:tcW w:w="2835" w:type="pct"/>
            <w:tcBorders>
              <w:top w:val="single" w:sz="4" w:space="0" w:color="auto"/>
              <w:left w:val="single" w:sz="4" w:space="0" w:color="auto"/>
              <w:bottom w:val="single" w:sz="4" w:space="0" w:color="auto"/>
              <w:right w:val="single" w:sz="4" w:space="0" w:color="auto"/>
            </w:tcBorders>
            <w:hideMark/>
          </w:tcPr>
          <w:p w14:paraId="754C4D73"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 xml:space="preserve">Nodarbinātais darbu veic bez atbilstošiem individuāliem aizsardzības līdzekļiem vai individuālie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0B4421CD"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EUR 70,00 par katru reizi</w:t>
            </w:r>
          </w:p>
        </w:tc>
      </w:tr>
      <w:tr w:rsidR="005D7CC1" w:rsidRPr="00710B62" w14:paraId="4F10BF08" w14:textId="77777777" w:rsidTr="004860CC">
        <w:trPr>
          <w:trHeight w:val="1807"/>
        </w:trPr>
        <w:tc>
          <w:tcPr>
            <w:tcW w:w="439" w:type="pct"/>
            <w:tcBorders>
              <w:top w:val="single" w:sz="4" w:space="0" w:color="auto"/>
              <w:left w:val="single" w:sz="4" w:space="0" w:color="auto"/>
              <w:bottom w:val="single" w:sz="4" w:space="0" w:color="auto"/>
              <w:right w:val="single" w:sz="4" w:space="0" w:color="auto"/>
            </w:tcBorders>
          </w:tcPr>
          <w:p w14:paraId="315D70CF" w14:textId="77777777" w:rsidR="005D7CC1" w:rsidRPr="00710B62" w:rsidRDefault="005D7CC1" w:rsidP="005D7CC1">
            <w:pPr>
              <w:spacing w:before="120" w:after="120" w:line="240" w:lineRule="auto"/>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3.8.3.</w:t>
            </w:r>
          </w:p>
        </w:tc>
        <w:tc>
          <w:tcPr>
            <w:tcW w:w="2835" w:type="pct"/>
            <w:tcBorders>
              <w:top w:val="single" w:sz="4" w:space="0" w:color="auto"/>
              <w:left w:val="single" w:sz="4" w:space="0" w:color="auto"/>
              <w:bottom w:val="single" w:sz="4" w:space="0" w:color="auto"/>
              <w:right w:val="single" w:sz="4" w:space="0" w:color="auto"/>
            </w:tcBorders>
            <w:hideMark/>
          </w:tcPr>
          <w:p w14:paraId="68BD927C"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Darba vieta un darba zona nav atbilstoši norobežota.</w:t>
            </w:r>
          </w:p>
          <w:p w14:paraId="4BA97E5B"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 xml:space="preserve">Nav nodrošināti ugunsdzēsības līdzekļi vai pirmās palīdzības aptieciņa. </w:t>
            </w:r>
          </w:p>
          <w:p w14:paraId="406144B2"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Darba vieta nav sakārtota vai ir uzkrāti atkritumi, vai bīstamie atkritumi ir neatbilstoši iepakoti vai novietoti.</w:t>
            </w:r>
          </w:p>
          <w:p w14:paraId="6E95401F"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Darba instrumenti vai aprīkojums nav tehniskā kārtībā vai nav pārbaudīti, vai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6EC9CED5"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EUR 70,00 par katru reizi</w:t>
            </w:r>
          </w:p>
        </w:tc>
      </w:tr>
      <w:tr w:rsidR="005D7CC1" w:rsidRPr="00710B62" w14:paraId="2F5D6C5F" w14:textId="77777777" w:rsidTr="004860CC">
        <w:tc>
          <w:tcPr>
            <w:tcW w:w="439" w:type="pct"/>
            <w:tcBorders>
              <w:top w:val="single" w:sz="4" w:space="0" w:color="auto"/>
              <w:left w:val="single" w:sz="4" w:space="0" w:color="auto"/>
              <w:bottom w:val="single" w:sz="4" w:space="0" w:color="auto"/>
              <w:right w:val="single" w:sz="4" w:space="0" w:color="auto"/>
            </w:tcBorders>
          </w:tcPr>
          <w:p w14:paraId="507D8746" w14:textId="77777777" w:rsidR="005D7CC1" w:rsidRPr="00710B62" w:rsidRDefault="005D7CC1" w:rsidP="005D7CC1">
            <w:pPr>
              <w:spacing w:before="120" w:after="120" w:line="240" w:lineRule="auto"/>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3.8.4.</w:t>
            </w:r>
          </w:p>
        </w:tc>
        <w:tc>
          <w:tcPr>
            <w:tcW w:w="2835" w:type="pct"/>
            <w:tcBorders>
              <w:top w:val="single" w:sz="4" w:space="0" w:color="auto"/>
              <w:left w:val="single" w:sz="4" w:space="0" w:color="auto"/>
              <w:bottom w:val="single" w:sz="4" w:space="0" w:color="auto"/>
              <w:right w:val="single" w:sz="4" w:space="0" w:color="auto"/>
            </w:tcBorders>
            <w:hideMark/>
          </w:tcPr>
          <w:p w14:paraId="7ABB5B72"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Darbs augstumā tiek veikts ar neatbilstošām kāpnēm vai sastatnēm, vai neizmantojot kolektīvos vai individuālos aizsardzības līdzekļus.</w:t>
            </w:r>
          </w:p>
          <w:p w14:paraId="00B02E83"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Augstkāpēju darbs vai darbs uz jumta tiek veikts bez atbilstoša aprīkojuma vai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01F50214"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EUR 70,00 par katru reizi</w:t>
            </w:r>
          </w:p>
        </w:tc>
      </w:tr>
      <w:tr w:rsidR="005D7CC1" w:rsidRPr="00710B62" w14:paraId="03C76DAA" w14:textId="77777777" w:rsidTr="004860CC">
        <w:tc>
          <w:tcPr>
            <w:tcW w:w="439" w:type="pct"/>
            <w:tcBorders>
              <w:top w:val="single" w:sz="4" w:space="0" w:color="auto"/>
              <w:left w:val="single" w:sz="4" w:space="0" w:color="auto"/>
              <w:bottom w:val="single" w:sz="4" w:space="0" w:color="auto"/>
              <w:right w:val="single" w:sz="4" w:space="0" w:color="auto"/>
            </w:tcBorders>
          </w:tcPr>
          <w:p w14:paraId="2E1332D8" w14:textId="77777777" w:rsidR="005D7CC1" w:rsidRPr="00710B62" w:rsidRDefault="005D7CC1" w:rsidP="005D7CC1">
            <w:pPr>
              <w:spacing w:before="120" w:after="120" w:line="240" w:lineRule="auto"/>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3.8.5.</w:t>
            </w:r>
          </w:p>
        </w:tc>
        <w:tc>
          <w:tcPr>
            <w:tcW w:w="2835" w:type="pct"/>
            <w:tcBorders>
              <w:top w:val="single" w:sz="4" w:space="0" w:color="auto"/>
              <w:left w:val="single" w:sz="4" w:space="0" w:color="auto"/>
              <w:bottom w:val="single" w:sz="4" w:space="0" w:color="auto"/>
              <w:right w:val="single" w:sz="4" w:space="0" w:color="auto"/>
            </w:tcBorders>
          </w:tcPr>
          <w:p w14:paraId="319247BF"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53D74037"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EUR 70,00 par katru reizi</w:t>
            </w:r>
          </w:p>
        </w:tc>
      </w:tr>
      <w:tr w:rsidR="005D7CC1" w:rsidRPr="00710B62" w14:paraId="44132A3B" w14:textId="77777777" w:rsidTr="004860CC">
        <w:tc>
          <w:tcPr>
            <w:tcW w:w="439" w:type="pct"/>
            <w:tcBorders>
              <w:top w:val="single" w:sz="4" w:space="0" w:color="auto"/>
              <w:left w:val="single" w:sz="4" w:space="0" w:color="auto"/>
              <w:bottom w:val="single" w:sz="4" w:space="0" w:color="auto"/>
              <w:right w:val="single" w:sz="4" w:space="0" w:color="auto"/>
            </w:tcBorders>
          </w:tcPr>
          <w:p w14:paraId="14C6CF4E" w14:textId="77777777" w:rsidR="005D7CC1" w:rsidRPr="00710B62" w:rsidRDefault="005D7CC1" w:rsidP="005D7CC1">
            <w:pPr>
              <w:spacing w:before="120" w:after="120" w:line="240" w:lineRule="auto"/>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3.8.6.</w:t>
            </w:r>
          </w:p>
        </w:tc>
        <w:tc>
          <w:tcPr>
            <w:tcW w:w="2835" w:type="pct"/>
            <w:tcBorders>
              <w:top w:val="single" w:sz="4" w:space="0" w:color="auto"/>
              <w:left w:val="single" w:sz="4" w:space="0" w:color="auto"/>
              <w:bottom w:val="single" w:sz="4" w:space="0" w:color="auto"/>
              <w:right w:val="single" w:sz="4" w:space="0" w:color="auto"/>
            </w:tcBorders>
          </w:tcPr>
          <w:p w14:paraId="2A0B8DD2"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Nodarbinātā atrašanās alkohola, narkotisko vai citu apreibinošo vielu ietekmē Objektā.</w:t>
            </w:r>
          </w:p>
          <w:p w14:paraId="184C8AC2"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 xml:space="preserve">Nodarbinātais neatstāj Objektu pēc Pasūtītāja darbinieku/apsardzes darbinieka aicinājuma, ja Pasūtītāja darbiniekam, ir aizdomas par to, ka Nodarbinātais ir alkohola, narkotisko vai citu apreibinošo vielu ietekmē. </w:t>
            </w:r>
          </w:p>
          <w:p w14:paraId="4B73E34E"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Izpildītāja pārstāvis neierodas Objektā, lai reaģētu uz Pasūtītāja pārstāvja norādītajām aizdomām par Nodarbinātā atrašanos 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37E41555"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EUR 140,00 par katru reizi</w:t>
            </w:r>
          </w:p>
        </w:tc>
      </w:tr>
      <w:tr w:rsidR="005D7CC1" w:rsidRPr="00710B62" w14:paraId="5958657F" w14:textId="77777777" w:rsidTr="004860CC">
        <w:tc>
          <w:tcPr>
            <w:tcW w:w="439" w:type="pct"/>
            <w:tcBorders>
              <w:top w:val="single" w:sz="4" w:space="0" w:color="auto"/>
              <w:left w:val="single" w:sz="4" w:space="0" w:color="auto"/>
              <w:bottom w:val="single" w:sz="4" w:space="0" w:color="auto"/>
              <w:right w:val="single" w:sz="4" w:space="0" w:color="auto"/>
            </w:tcBorders>
          </w:tcPr>
          <w:p w14:paraId="2E47F6CC" w14:textId="77777777" w:rsidR="005D7CC1" w:rsidRPr="00710B62" w:rsidRDefault="005D7CC1" w:rsidP="005D7CC1">
            <w:pPr>
              <w:spacing w:before="120" w:after="120" w:line="240" w:lineRule="auto"/>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3.8.7.</w:t>
            </w:r>
          </w:p>
        </w:tc>
        <w:tc>
          <w:tcPr>
            <w:tcW w:w="2835" w:type="pct"/>
            <w:tcBorders>
              <w:top w:val="single" w:sz="4" w:space="0" w:color="auto"/>
              <w:left w:val="single" w:sz="4" w:space="0" w:color="auto"/>
              <w:bottom w:val="single" w:sz="4" w:space="0" w:color="auto"/>
              <w:right w:val="single" w:sz="4" w:space="0" w:color="auto"/>
            </w:tcBorders>
            <w:hideMark/>
          </w:tcPr>
          <w:p w14:paraId="19D3B007"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6914ADB2"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EUR 500,00 par katru apsekošanas (pārbaudes) reizi</w:t>
            </w:r>
          </w:p>
        </w:tc>
      </w:tr>
      <w:tr w:rsidR="005D7CC1" w:rsidRPr="00710B62" w14:paraId="7ACA7B88" w14:textId="77777777" w:rsidTr="004860CC">
        <w:tc>
          <w:tcPr>
            <w:tcW w:w="439" w:type="pct"/>
            <w:tcBorders>
              <w:top w:val="single" w:sz="4" w:space="0" w:color="auto"/>
              <w:left w:val="single" w:sz="4" w:space="0" w:color="auto"/>
              <w:bottom w:val="single" w:sz="4" w:space="0" w:color="auto"/>
              <w:right w:val="single" w:sz="4" w:space="0" w:color="auto"/>
            </w:tcBorders>
          </w:tcPr>
          <w:p w14:paraId="2F3A9F31" w14:textId="77777777" w:rsidR="005D7CC1" w:rsidRPr="00710B62" w:rsidRDefault="005D7CC1" w:rsidP="005D7CC1">
            <w:pPr>
              <w:spacing w:before="120" w:after="120" w:line="240" w:lineRule="auto"/>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3.8.8.</w:t>
            </w:r>
          </w:p>
        </w:tc>
        <w:tc>
          <w:tcPr>
            <w:tcW w:w="2835" w:type="pct"/>
            <w:tcBorders>
              <w:top w:val="single" w:sz="4" w:space="0" w:color="auto"/>
              <w:left w:val="single" w:sz="4" w:space="0" w:color="auto"/>
              <w:bottom w:val="single" w:sz="4" w:space="0" w:color="auto"/>
              <w:right w:val="single" w:sz="4" w:space="0" w:color="auto"/>
            </w:tcBorders>
            <w:hideMark/>
          </w:tcPr>
          <w:p w14:paraId="76F9DD69"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Veicot ugunsbīstamos darbus, ir neatbilstoši iekārtota darba vieta vai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6AAFF157"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EUR 300,00 par katru apsekošanas (pārbaudes) reizi</w:t>
            </w:r>
          </w:p>
        </w:tc>
      </w:tr>
      <w:tr w:rsidR="005D7CC1" w:rsidRPr="00710B62" w14:paraId="7BA15028" w14:textId="77777777" w:rsidTr="004860CC">
        <w:tc>
          <w:tcPr>
            <w:tcW w:w="439" w:type="pct"/>
            <w:tcBorders>
              <w:top w:val="single" w:sz="4" w:space="0" w:color="auto"/>
              <w:left w:val="single" w:sz="4" w:space="0" w:color="auto"/>
              <w:bottom w:val="single" w:sz="4" w:space="0" w:color="auto"/>
              <w:right w:val="single" w:sz="4" w:space="0" w:color="auto"/>
            </w:tcBorders>
          </w:tcPr>
          <w:p w14:paraId="44F203F2" w14:textId="77777777" w:rsidR="005D7CC1" w:rsidRPr="00710B62" w:rsidRDefault="005D7CC1" w:rsidP="005D7CC1">
            <w:pPr>
              <w:spacing w:before="120" w:after="120" w:line="240" w:lineRule="auto"/>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3.8.9.</w:t>
            </w:r>
          </w:p>
        </w:tc>
        <w:tc>
          <w:tcPr>
            <w:tcW w:w="2835" w:type="pct"/>
            <w:tcBorders>
              <w:top w:val="single" w:sz="4" w:space="0" w:color="auto"/>
              <w:left w:val="single" w:sz="4" w:space="0" w:color="auto"/>
              <w:bottom w:val="single" w:sz="4" w:space="0" w:color="auto"/>
              <w:right w:val="single" w:sz="4" w:space="0" w:color="auto"/>
            </w:tcBorders>
          </w:tcPr>
          <w:p w14:paraId="138E385A"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Nav paziņots par darba gaitā notikušu traumu, incidentu, avāriju vai nelaimes gadījumu.</w:t>
            </w:r>
          </w:p>
        </w:tc>
        <w:tc>
          <w:tcPr>
            <w:tcW w:w="1726" w:type="pct"/>
            <w:tcBorders>
              <w:top w:val="single" w:sz="4" w:space="0" w:color="auto"/>
              <w:left w:val="single" w:sz="4" w:space="0" w:color="auto"/>
              <w:bottom w:val="single" w:sz="4" w:space="0" w:color="auto"/>
              <w:right w:val="single" w:sz="4" w:space="0" w:color="auto"/>
            </w:tcBorders>
          </w:tcPr>
          <w:p w14:paraId="52149B94"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EUR 140,00 par katru reizi</w:t>
            </w:r>
          </w:p>
        </w:tc>
      </w:tr>
      <w:tr w:rsidR="005D7CC1" w:rsidRPr="00710B62" w14:paraId="5DB64316" w14:textId="77777777" w:rsidTr="004860CC">
        <w:tc>
          <w:tcPr>
            <w:tcW w:w="439" w:type="pct"/>
            <w:tcBorders>
              <w:top w:val="single" w:sz="4" w:space="0" w:color="auto"/>
              <w:left w:val="single" w:sz="4" w:space="0" w:color="auto"/>
              <w:bottom w:val="single" w:sz="4" w:space="0" w:color="auto"/>
              <w:right w:val="single" w:sz="4" w:space="0" w:color="auto"/>
            </w:tcBorders>
          </w:tcPr>
          <w:p w14:paraId="768D1519" w14:textId="77777777" w:rsidR="005D7CC1" w:rsidRPr="00710B62" w:rsidRDefault="005D7CC1" w:rsidP="005D7CC1">
            <w:pPr>
              <w:spacing w:before="120" w:after="120" w:line="240" w:lineRule="auto"/>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3.8.10.</w:t>
            </w:r>
          </w:p>
        </w:tc>
        <w:tc>
          <w:tcPr>
            <w:tcW w:w="2835" w:type="pct"/>
            <w:tcBorders>
              <w:top w:val="single" w:sz="4" w:space="0" w:color="auto"/>
              <w:left w:val="single" w:sz="4" w:space="0" w:color="auto"/>
              <w:bottom w:val="single" w:sz="4" w:space="0" w:color="auto"/>
              <w:right w:val="single" w:sz="4" w:space="0" w:color="auto"/>
            </w:tcBorders>
          </w:tcPr>
          <w:p w14:paraId="1D6F68FA"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 xml:space="preserve">Vides aizsardzības prasību neievērošana vai vides incidentu izraisīšana. </w:t>
            </w:r>
          </w:p>
          <w:p w14:paraId="561B1343"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 xml:space="preserve">Atkritumu apsaimniekošanas pārkāpums teritorijā (netiek atkritumi šķiroti pa grupām vai nepareizi šķiroti, vai teritorijas piegružošana). </w:t>
            </w:r>
          </w:p>
          <w:p w14:paraId="67BEE660"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 xml:space="preserve">Ķīmisko vielu apsaimniekošana neatbilstoši normatīvo aktu prasībām (piemēram, nav vai nepareizs marķējums, neatbilstošs iepakojums, neatbilstoša uzglabāšana, drošības datu lapas neesamība vai neatbilstība). </w:t>
            </w:r>
          </w:p>
          <w:p w14:paraId="2198E671"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lastRenderedPageBreak/>
              <w:t xml:space="preserve">Ķīmisko vielu noplūdes izraisīšana apkārtējā vidē (piemēram, eļļa vai degviela no tehnikas), kas radusies neatbilstoša, bojāta aprīkojuma vai darbinieka vainojamas rīcības rezultātā. </w:t>
            </w:r>
          </w:p>
          <w:p w14:paraId="01CD304E"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 xml:space="preserve">Vides (gaisa) piesārņojuma (piemēram, putekļu emisija) izraisīšana, izmantojot neatbilstošu aprīkojumu vai aprīkojuma avārijas rezultātā, kas radusies neatbilstoša, bojāta aprīkojuma vai darbinieka vainojamas rīcības rezultātā. </w:t>
            </w:r>
          </w:p>
          <w:p w14:paraId="37C2DD1B"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 xml:space="preserve">Transportlīdzekļu vai tehnikas mazgāšana vai tīrīšana neatļautā vietā un veidā. </w:t>
            </w:r>
          </w:p>
          <w:p w14:paraId="49A91433"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 xml:space="preserve">Neinformēšana par vides incidentu. </w:t>
            </w:r>
          </w:p>
          <w:p w14:paraId="7678CCA1"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 xml:space="preserve">Notekūdeņu novadīšana tam neparedzētā vietā. </w:t>
            </w:r>
          </w:p>
          <w:p w14:paraId="134F301B"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Koku, krūmu vai zaļās zonas bojāšana.</w:t>
            </w:r>
          </w:p>
        </w:tc>
        <w:tc>
          <w:tcPr>
            <w:tcW w:w="1726" w:type="pct"/>
            <w:tcBorders>
              <w:top w:val="single" w:sz="4" w:space="0" w:color="auto"/>
              <w:left w:val="single" w:sz="4" w:space="0" w:color="auto"/>
              <w:bottom w:val="single" w:sz="4" w:space="0" w:color="auto"/>
              <w:right w:val="single" w:sz="4" w:space="0" w:color="auto"/>
            </w:tcBorders>
          </w:tcPr>
          <w:p w14:paraId="5FF539C6"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lastRenderedPageBreak/>
              <w:t>EUR 300,00 par katru reizi</w:t>
            </w:r>
          </w:p>
        </w:tc>
      </w:tr>
      <w:tr w:rsidR="005D7CC1" w:rsidRPr="00710B62" w14:paraId="069CEE91" w14:textId="77777777" w:rsidTr="004860CC">
        <w:tc>
          <w:tcPr>
            <w:tcW w:w="439" w:type="pct"/>
            <w:tcBorders>
              <w:top w:val="single" w:sz="4" w:space="0" w:color="auto"/>
              <w:left w:val="single" w:sz="4" w:space="0" w:color="auto"/>
              <w:bottom w:val="single" w:sz="4" w:space="0" w:color="auto"/>
              <w:right w:val="single" w:sz="4" w:space="0" w:color="auto"/>
            </w:tcBorders>
          </w:tcPr>
          <w:p w14:paraId="34387AE2" w14:textId="77777777" w:rsidR="005D7CC1" w:rsidRPr="00710B62" w:rsidRDefault="005D7CC1" w:rsidP="005D7CC1">
            <w:pPr>
              <w:spacing w:before="120" w:after="120" w:line="240" w:lineRule="auto"/>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3.8.11.</w:t>
            </w:r>
          </w:p>
        </w:tc>
        <w:tc>
          <w:tcPr>
            <w:tcW w:w="2835" w:type="pct"/>
            <w:tcBorders>
              <w:top w:val="single" w:sz="4" w:space="0" w:color="auto"/>
              <w:left w:val="single" w:sz="4" w:space="0" w:color="auto"/>
              <w:bottom w:val="single" w:sz="4" w:space="0" w:color="auto"/>
              <w:right w:val="single" w:sz="4" w:space="0" w:color="auto"/>
            </w:tcBorders>
            <w:hideMark/>
          </w:tcPr>
          <w:p w14:paraId="75CF0C69"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Pārkāpumi, kuri nav norādīti šajā sarakstā, bet ir secināmi no šiem noteikumiem, ugunsdrošības noteikumiem un citiem Latvijas Republikā spēkā esošajiem normatīvajiem aktiem darba aizsardzības, elektrodrošības vai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231C0FF5"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EUR 200,00 par katru apsekošanas (pārbaudes) reizi</w:t>
            </w:r>
          </w:p>
        </w:tc>
      </w:tr>
    </w:tbl>
    <w:p w14:paraId="4D78EBDE" w14:textId="77777777" w:rsidR="005D7CC1" w:rsidRPr="00710B62" w:rsidRDefault="005D7CC1" w:rsidP="005D7CC1">
      <w:pPr>
        <w:spacing w:before="120" w:after="120" w:line="240" w:lineRule="auto"/>
        <w:contextualSpacing/>
        <w:jc w:val="both"/>
        <w:rPr>
          <w:rFonts w:ascii="Times New Roman" w:eastAsia="Times New Roman" w:hAnsi="Times New Roman" w:cs="Times New Roman"/>
          <w:color w:val="000000"/>
          <w:kern w:val="0"/>
          <w:szCs w:val="20"/>
          <w14:ligatures w14:val="none"/>
        </w:rPr>
      </w:pPr>
    </w:p>
    <w:p w14:paraId="32FD9085" w14:textId="77777777" w:rsidR="005D7CC1" w:rsidRPr="00710B62" w:rsidRDefault="005D7CC1" w:rsidP="005D7CC1">
      <w:pPr>
        <w:numPr>
          <w:ilvl w:val="1"/>
          <w:numId w:val="33"/>
        </w:numPr>
        <w:shd w:val="clear" w:color="auto" w:fill="FFFFFF"/>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p w14:paraId="5076A7DB" w14:textId="449E153C" w:rsidR="00910CB1" w:rsidRPr="00710B62" w:rsidRDefault="005D7CC1" w:rsidP="00910CB1">
      <w:pPr>
        <w:spacing w:before="120" w:after="0" w:line="240" w:lineRule="auto"/>
        <w:jc w:val="both"/>
        <w:rPr>
          <w:rFonts w:ascii="Times New Roman" w:eastAsia="Times New Roman" w:hAnsi="Times New Roman" w:cs="Times New Roman"/>
          <w:bCs/>
          <w:kern w:val="0"/>
          <w:lang w:eastAsia="lv-LV"/>
          <w14:ligatures w14:val="none"/>
        </w:rPr>
      </w:pPr>
      <w:r w:rsidRPr="00710B62">
        <w:rPr>
          <w:rFonts w:ascii="Times New Roman" w:eastAsia="Times New Roman" w:hAnsi="Times New Roman" w:cs="Times New Roman"/>
          <w:bCs/>
          <w:kern w:val="0"/>
          <w:lang w:eastAsia="lv-LV"/>
          <w14:ligatures w14:val="none"/>
        </w:rPr>
        <w:br/>
      </w:r>
    </w:p>
    <w:sectPr w:rsidR="00910CB1" w:rsidRPr="00710B62" w:rsidSect="0075481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AB9EE" w14:textId="77777777" w:rsidR="00235193" w:rsidRDefault="00235193" w:rsidP="00BE75B6">
      <w:pPr>
        <w:spacing w:after="0" w:line="240" w:lineRule="auto"/>
      </w:pPr>
      <w:r>
        <w:separator/>
      </w:r>
    </w:p>
  </w:endnote>
  <w:endnote w:type="continuationSeparator" w:id="0">
    <w:p w14:paraId="08485EC3" w14:textId="77777777" w:rsidR="00235193" w:rsidRDefault="00235193" w:rsidP="00BE75B6">
      <w:pPr>
        <w:spacing w:after="0" w:line="240" w:lineRule="auto"/>
      </w:pPr>
      <w:r>
        <w:continuationSeparator/>
      </w:r>
    </w:p>
  </w:endnote>
  <w:endnote w:type="continuationNotice" w:id="1">
    <w:p w14:paraId="41D5C7A2" w14:textId="77777777" w:rsidR="00235193" w:rsidRDefault="002351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002511993"/>
      <w:docPartObj>
        <w:docPartGallery w:val="Page Numbers (Bottom of Page)"/>
        <w:docPartUnique/>
      </w:docPartObj>
    </w:sdtPr>
    <w:sdtEndPr>
      <w:rPr>
        <w:noProof/>
      </w:rPr>
    </w:sdtEndPr>
    <w:sdtContent>
      <w:p w14:paraId="0C142EAA" w14:textId="3BC81165" w:rsidR="00BE75B6" w:rsidRPr="00147C31" w:rsidRDefault="00BE75B6">
        <w:pPr>
          <w:pStyle w:val="Footer"/>
          <w:jc w:val="center"/>
          <w:rPr>
            <w:rFonts w:ascii="Times New Roman" w:hAnsi="Times New Roman" w:cs="Times New Roman"/>
          </w:rPr>
        </w:pPr>
        <w:r w:rsidRPr="00147C31">
          <w:rPr>
            <w:rFonts w:ascii="Times New Roman" w:hAnsi="Times New Roman" w:cs="Times New Roman"/>
          </w:rPr>
          <w:fldChar w:fldCharType="begin"/>
        </w:r>
        <w:r w:rsidRPr="00147C31">
          <w:rPr>
            <w:rFonts w:ascii="Times New Roman" w:hAnsi="Times New Roman" w:cs="Times New Roman"/>
          </w:rPr>
          <w:instrText xml:space="preserve"> PAGE   \* MERGEFORMAT </w:instrText>
        </w:r>
        <w:r w:rsidRPr="00147C31">
          <w:rPr>
            <w:rFonts w:ascii="Times New Roman" w:hAnsi="Times New Roman" w:cs="Times New Roman"/>
          </w:rPr>
          <w:fldChar w:fldCharType="separate"/>
        </w:r>
        <w:r w:rsidRPr="00147C31">
          <w:rPr>
            <w:rFonts w:ascii="Times New Roman" w:hAnsi="Times New Roman" w:cs="Times New Roman"/>
            <w:noProof/>
          </w:rPr>
          <w:t>2</w:t>
        </w:r>
        <w:r w:rsidRPr="00147C31">
          <w:rPr>
            <w:rFonts w:ascii="Times New Roman" w:hAnsi="Times New Roman" w:cs="Times New Roman"/>
            <w:noProof/>
          </w:rPr>
          <w:fldChar w:fldCharType="end"/>
        </w:r>
      </w:p>
    </w:sdtContent>
  </w:sdt>
  <w:p w14:paraId="17724F1A" w14:textId="77777777" w:rsidR="00BE75B6" w:rsidRPr="00147C31" w:rsidRDefault="00BE75B6">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107CB" w14:textId="77777777" w:rsidR="00235193" w:rsidRDefault="00235193" w:rsidP="00BE75B6">
      <w:pPr>
        <w:spacing w:after="0" w:line="240" w:lineRule="auto"/>
      </w:pPr>
      <w:r>
        <w:separator/>
      </w:r>
    </w:p>
  </w:footnote>
  <w:footnote w:type="continuationSeparator" w:id="0">
    <w:p w14:paraId="322CDC1C" w14:textId="77777777" w:rsidR="00235193" w:rsidRDefault="00235193" w:rsidP="00BE75B6">
      <w:pPr>
        <w:spacing w:after="0" w:line="240" w:lineRule="auto"/>
      </w:pPr>
      <w:r>
        <w:continuationSeparator/>
      </w:r>
    </w:p>
  </w:footnote>
  <w:footnote w:type="continuationNotice" w:id="1">
    <w:p w14:paraId="1CEDFC52" w14:textId="77777777" w:rsidR="00235193" w:rsidRDefault="00235193">
      <w:pPr>
        <w:spacing w:after="0" w:line="240" w:lineRule="auto"/>
      </w:pPr>
    </w:p>
  </w:footnote>
  <w:footnote w:id="2">
    <w:p w14:paraId="488683EB" w14:textId="4EF70C4A" w:rsidR="001120C5" w:rsidRPr="003B09A5" w:rsidRDefault="001120C5" w:rsidP="001120C5">
      <w:pPr>
        <w:autoSpaceDE w:val="0"/>
        <w:autoSpaceDN w:val="0"/>
        <w:adjustRightInd w:val="0"/>
        <w:spacing w:before="120" w:after="0" w:line="240" w:lineRule="auto"/>
        <w:contextualSpacing/>
        <w:jc w:val="both"/>
        <w:rPr>
          <w:rFonts w:ascii="Times New Roman" w:hAnsi="Times New Roman" w:cs="Times New Roman"/>
          <w:i/>
          <w:iCs/>
          <w:sz w:val="16"/>
          <w:szCs w:val="16"/>
        </w:rPr>
      </w:pPr>
      <w:r w:rsidRPr="003B09A5">
        <w:rPr>
          <w:rStyle w:val="FootnoteReference"/>
          <w:rFonts w:ascii="Times New Roman" w:hAnsi="Times New Roman" w:cs="Times New Roman"/>
        </w:rPr>
        <w:footnoteRef/>
      </w:r>
      <w:r w:rsidRPr="003B09A5">
        <w:rPr>
          <w:rFonts w:ascii="Times New Roman" w:hAnsi="Times New Roman" w:cs="Times New Roman"/>
        </w:rPr>
        <w:t xml:space="preserve"> </w:t>
      </w:r>
      <w:r w:rsidRPr="003B09A5">
        <w:rPr>
          <w:rFonts w:ascii="Times New Roman" w:hAnsi="Times New Roman" w:cs="Times New Roman"/>
          <w:i/>
          <w:iCs/>
          <w:sz w:val="16"/>
          <w:szCs w:val="16"/>
        </w:rPr>
        <w:t>atbilstoši M</w:t>
      </w:r>
      <w:r w:rsidR="00CB1E68">
        <w:rPr>
          <w:rFonts w:ascii="Times New Roman" w:hAnsi="Times New Roman" w:cs="Times New Roman"/>
          <w:i/>
          <w:iCs/>
          <w:sz w:val="16"/>
          <w:szCs w:val="16"/>
        </w:rPr>
        <w:t>inistru kabineta</w:t>
      </w:r>
      <w:r w:rsidRPr="003B09A5">
        <w:rPr>
          <w:rFonts w:ascii="Times New Roman" w:hAnsi="Times New Roman" w:cs="Times New Roman"/>
          <w:i/>
          <w:iCs/>
          <w:sz w:val="16"/>
          <w:szCs w:val="16"/>
        </w:rPr>
        <w:t xml:space="preserve"> noteikumu Nr.1041 "Noteikumi par obligāti piemērojamo energostandartu, kas nosaka elektroapgādes objektu ekspluatācijas organizatoriskās un tehniskās drošības prasības" (LEK 025-2014 (ceturtais izdevums) "Drošības prasības veicot darbus elektroietaisēs").</w:t>
      </w:r>
    </w:p>
  </w:footnote>
  <w:footnote w:id="3">
    <w:p w14:paraId="5786E961" w14:textId="56C5590F" w:rsidR="00541291" w:rsidRPr="003B09A5" w:rsidRDefault="00541291">
      <w:pPr>
        <w:pStyle w:val="FootnoteText"/>
        <w:rPr>
          <w:rFonts w:ascii="Times New Roman" w:hAnsi="Times New Roman" w:cs="Times New Roman"/>
        </w:rPr>
      </w:pPr>
      <w:r w:rsidRPr="003B09A5">
        <w:rPr>
          <w:rStyle w:val="FootnoteReference"/>
          <w:rFonts w:ascii="Times New Roman" w:hAnsi="Times New Roman" w:cs="Times New Roman"/>
        </w:rPr>
        <w:footnoteRef/>
      </w:r>
      <w:r w:rsidRPr="003B09A5">
        <w:rPr>
          <w:rFonts w:ascii="Times New Roman" w:hAnsi="Times New Roman" w:cs="Times New Roman"/>
        </w:rPr>
        <w:t xml:space="preserve"> </w:t>
      </w:r>
      <w:r w:rsidRPr="003B09A5">
        <w:rPr>
          <w:rFonts w:ascii="Times New Roman" w:hAnsi="Times New Roman" w:cs="Times New Roman"/>
        </w:rPr>
        <w:t xml:space="preserve">Aktualizācijas </w:t>
      </w:r>
      <w:r w:rsidRPr="003B09A5">
        <w:rPr>
          <w:rFonts w:ascii="Times New Roman" w:hAnsi="Times New Roman" w:cs="Times New Roman"/>
        </w:rPr>
        <w:t xml:space="preserve">datums – 2025.gada </w:t>
      </w:r>
      <w:r w:rsidR="003B09A5" w:rsidRPr="003B09A5">
        <w:rPr>
          <w:rFonts w:ascii="Times New Roman" w:hAnsi="Times New Roman" w:cs="Times New Roman"/>
        </w:rPr>
        <w:t>4.septembris.</w:t>
      </w:r>
    </w:p>
  </w:footnote>
  <w:footnote w:id="4">
    <w:p w14:paraId="2CBB4395" w14:textId="77777777" w:rsidR="00573B40" w:rsidRPr="003B09A5" w:rsidRDefault="00573B40" w:rsidP="00573B40">
      <w:pPr>
        <w:pStyle w:val="FootnoteText"/>
        <w:jc w:val="both"/>
        <w:rPr>
          <w:rFonts w:ascii="Times New Roman" w:hAnsi="Times New Roman" w:cs="Times New Roman"/>
        </w:rPr>
      </w:pPr>
      <w:r w:rsidRPr="003B09A5">
        <w:rPr>
          <w:rStyle w:val="FootnoteReference"/>
          <w:rFonts w:ascii="Times New Roman" w:hAnsi="Times New Roman" w:cs="Times New Roman"/>
        </w:rPr>
        <w:footnoteRef/>
      </w:r>
      <w:r w:rsidRPr="003B09A5">
        <w:rPr>
          <w:rFonts w:ascii="Times New Roman" w:hAnsi="Times New Roman" w:cs="Times New Roman"/>
        </w:rPr>
        <w:t xml:space="preserve"> </w:t>
      </w:r>
      <w:r w:rsidRPr="003B09A5">
        <w:rPr>
          <w:rFonts w:ascii="Times New Roman" w:hAnsi="Times New Roman" w:cs="Times New Roman"/>
        </w:rPr>
        <w:t xml:space="preserve">Pretendentam pieteikumā jānorāda tā patiesais labuma guvējs saskaņā ar Noziedzīgi iegūtu līdzekļu legalizācijas un terorisma un proliferācijas finansēšanas novēršanas likuma regulējumu. </w:t>
      </w:r>
    </w:p>
  </w:footnote>
  <w:footnote w:id="5">
    <w:p w14:paraId="6CC8AD96" w14:textId="77777777" w:rsidR="004D7AC6" w:rsidRPr="003B09A5" w:rsidRDefault="004D7AC6" w:rsidP="004D7AC6">
      <w:pPr>
        <w:jc w:val="both"/>
        <w:rPr>
          <w:rFonts w:ascii="Times New Roman" w:hAnsi="Times New Roman" w:cs="Times New Roman"/>
          <w:sz w:val="20"/>
        </w:rPr>
      </w:pPr>
      <w:r w:rsidRPr="003B09A5">
        <w:rPr>
          <w:rStyle w:val="FootnoteReference"/>
          <w:rFonts w:ascii="Times New Roman" w:hAnsi="Times New Roman" w:cs="Times New Roman"/>
          <w:sz w:val="20"/>
        </w:rPr>
        <w:footnoteRef/>
      </w:r>
      <w:r w:rsidRPr="003B09A5">
        <w:rPr>
          <w:rFonts w:ascii="Times New Roman" w:hAnsi="Times New Roman" w:cs="Times New Roman"/>
          <w:sz w:val="20"/>
        </w:rPr>
        <w:t xml:space="preserve">Apliecinājumā </w:t>
      </w:r>
      <w:r w:rsidRPr="003B09A5">
        <w:rPr>
          <w:rFonts w:ascii="Times New Roman" w:hAnsi="Times New Roman" w:cs="Times New Roman"/>
          <w:sz w:val="20"/>
        </w:rPr>
        <w:t xml:space="preserve">minētā informācija ir nepieciešama RPSIA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RPSIA “Rīgas satiksme” neiegūst likumā noteikto klienta izpētes prasību izpildei nepieciešamo patieso informāciju un dokumentus apjomā, kas tam ļauj veikt pārbaudi pēc būtības, RPSIA “Rīgas satiksme”  ir tiesīgā neuzsākt vai izbeigt darījuma attiecības ar darījuma partneri. </w:t>
      </w:r>
    </w:p>
    <w:p w14:paraId="69B848AE" w14:textId="77777777" w:rsidR="004D7AC6" w:rsidRPr="003B09A5" w:rsidRDefault="004D7AC6" w:rsidP="004D7AC6">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4B4767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B43A42"/>
    <w:multiLevelType w:val="hybridMultilevel"/>
    <w:tmpl w:val="8A94CAF8"/>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1D5739B"/>
    <w:multiLevelType w:val="multilevel"/>
    <w:tmpl w:val="A412BD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BA39E9"/>
    <w:multiLevelType w:val="multilevel"/>
    <w:tmpl w:val="F7AAE7A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sz w:val="24"/>
        <w:szCs w:val="24"/>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586813"/>
    <w:multiLevelType w:val="multilevel"/>
    <w:tmpl w:val="DCC4D0C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6F7B68"/>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15:restartNumberingAfterBreak="0">
    <w:nsid w:val="1B8A456B"/>
    <w:multiLevelType w:val="hybridMultilevel"/>
    <w:tmpl w:val="F2821370"/>
    <w:lvl w:ilvl="0" w:tplc="75AEFD7A">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2A39D6"/>
    <w:multiLevelType w:val="hybridMultilevel"/>
    <w:tmpl w:val="31749B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11C5879"/>
    <w:multiLevelType w:val="multilevel"/>
    <w:tmpl w:val="207EF41A"/>
    <w:lvl w:ilvl="0">
      <w:start w:val="1"/>
      <w:numFmt w:val="decimal"/>
      <w:lvlText w:val="%1."/>
      <w:lvlJc w:val="left"/>
      <w:pPr>
        <w:ind w:left="720" w:hanging="360"/>
      </w:pPr>
    </w:lvl>
    <w:lvl w:ilvl="1">
      <w:start w:val="1"/>
      <w:numFmt w:val="decimal"/>
      <w:isLgl/>
      <w:lvlText w:val="%1.%2."/>
      <w:lvlJc w:val="left"/>
      <w:pPr>
        <w:ind w:left="444" w:hanging="444"/>
      </w:pPr>
      <w:rPr>
        <w:rFonts w:ascii="Times New Roman" w:hAnsi="Times New Roman" w:cs="Times New Roman" w:hint="default"/>
        <w:b w:val="0"/>
        <w:color w:val="auto"/>
        <w:sz w:val="24"/>
        <w:szCs w:val="24"/>
      </w:rPr>
    </w:lvl>
    <w:lvl w:ilvl="2">
      <w:start w:val="1"/>
      <w:numFmt w:val="decimal"/>
      <w:isLgl/>
      <w:lvlText w:val="%1.%2.%3."/>
      <w:lvlJc w:val="left"/>
      <w:pPr>
        <w:ind w:left="1288" w:hanging="720"/>
      </w:pPr>
      <w:rPr>
        <w:rFonts w:ascii="Times New Roman" w:hAnsi="Times New Roman" w:cs="Times New Roman"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3FC23DE"/>
    <w:multiLevelType w:val="multilevel"/>
    <w:tmpl w:val="48DA210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5CA6E47"/>
    <w:multiLevelType w:val="singleLevel"/>
    <w:tmpl w:val="2C0C49F4"/>
    <w:lvl w:ilvl="0">
      <w:start w:val="1"/>
      <w:numFmt w:val="decimal"/>
      <w:lvlText w:val="%1."/>
      <w:lvlJc w:val="left"/>
      <w:pPr>
        <w:tabs>
          <w:tab w:val="num" w:pos="360"/>
        </w:tabs>
        <w:ind w:left="360" w:hanging="360"/>
      </w:pPr>
      <w:rPr>
        <w:rFonts w:hint="default"/>
      </w:rPr>
    </w:lvl>
  </w:abstractNum>
  <w:abstractNum w:abstractNumId="12" w15:restartNumberingAfterBreak="0">
    <w:nsid w:val="26960662"/>
    <w:multiLevelType w:val="multilevel"/>
    <w:tmpl w:val="3F806A3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9572FDA"/>
    <w:multiLevelType w:val="multilevel"/>
    <w:tmpl w:val="28DA98F2"/>
    <w:lvl w:ilvl="0">
      <w:start w:val="3"/>
      <w:numFmt w:val="decimal"/>
      <w:lvlText w:val="%1."/>
      <w:lvlJc w:val="left"/>
      <w:pPr>
        <w:ind w:left="400" w:hanging="40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CC6389"/>
    <w:multiLevelType w:val="multilevel"/>
    <w:tmpl w:val="A300C38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6A6DA1"/>
    <w:multiLevelType w:val="multilevel"/>
    <w:tmpl w:val="2118FF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A45B2F"/>
    <w:multiLevelType w:val="multilevel"/>
    <w:tmpl w:val="CC92A7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82D4440"/>
    <w:multiLevelType w:val="multilevel"/>
    <w:tmpl w:val="1324C5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8979A4"/>
    <w:multiLevelType w:val="multilevel"/>
    <w:tmpl w:val="207EF41A"/>
    <w:lvl w:ilvl="0">
      <w:start w:val="1"/>
      <w:numFmt w:val="decimal"/>
      <w:lvlText w:val="%1."/>
      <w:lvlJc w:val="left"/>
      <w:pPr>
        <w:ind w:left="720" w:hanging="360"/>
      </w:pPr>
    </w:lvl>
    <w:lvl w:ilvl="1">
      <w:start w:val="1"/>
      <w:numFmt w:val="decimal"/>
      <w:isLgl/>
      <w:lvlText w:val="%1.%2."/>
      <w:lvlJc w:val="left"/>
      <w:pPr>
        <w:ind w:left="444" w:hanging="444"/>
      </w:pPr>
      <w:rPr>
        <w:rFonts w:ascii="Times New Roman" w:hAnsi="Times New Roman" w:cs="Times New Roman" w:hint="default"/>
        <w:b w:val="0"/>
        <w:color w:val="auto"/>
        <w:sz w:val="24"/>
        <w:szCs w:val="24"/>
      </w:rPr>
    </w:lvl>
    <w:lvl w:ilvl="2">
      <w:start w:val="1"/>
      <w:numFmt w:val="decimal"/>
      <w:isLgl/>
      <w:lvlText w:val="%1.%2.%3."/>
      <w:lvlJc w:val="left"/>
      <w:pPr>
        <w:ind w:left="1288" w:hanging="720"/>
      </w:pPr>
      <w:rPr>
        <w:rFonts w:ascii="Times New Roman" w:hAnsi="Times New Roman" w:cs="Times New Roman"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3DEF40B0"/>
    <w:multiLevelType w:val="hybridMultilevel"/>
    <w:tmpl w:val="B9C65DB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E823D5B"/>
    <w:multiLevelType w:val="multilevel"/>
    <w:tmpl w:val="24F06948"/>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934F55"/>
    <w:multiLevelType w:val="multilevel"/>
    <w:tmpl w:val="6BDE90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885911"/>
    <w:multiLevelType w:val="multilevel"/>
    <w:tmpl w:val="678E089E"/>
    <w:lvl w:ilvl="0">
      <w:start w:val="2"/>
      <w:numFmt w:val="decimal"/>
      <w:lvlText w:val="%1."/>
      <w:lvlJc w:val="left"/>
      <w:pPr>
        <w:ind w:left="360" w:hanging="360"/>
      </w:pPr>
    </w:lvl>
    <w:lvl w:ilvl="1">
      <w:start w:val="1"/>
      <w:numFmt w:val="decimal"/>
      <w:lvlText w:val="%1.%2."/>
      <w:lvlJc w:val="left"/>
      <w:pPr>
        <w:ind w:left="115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3" w15:restartNumberingAfterBreak="0">
    <w:nsid w:val="46C827E1"/>
    <w:multiLevelType w:val="multilevel"/>
    <w:tmpl w:val="28D499A4"/>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C3D775C"/>
    <w:multiLevelType w:val="multilevel"/>
    <w:tmpl w:val="DE04FA38"/>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497"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B91368"/>
    <w:multiLevelType w:val="multilevel"/>
    <w:tmpl w:val="28DA98F2"/>
    <w:lvl w:ilvl="0">
      <w:start w:val="3"/>
      <w:numFmt w:val="decimal"/>
      <w:lvlText w:val="%1."/>
      <w:lvlJc w:val="left"/>
      <w:pPr>
        <w:ind w:left="400" w:hanging="40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3A4EB8"/>
    <w:multiLevelType w:val="multilevel"/>
    <w:tmpl w:val="838C15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1E4F79"/>
    <w:multiLevelType w:val="multilevel"/>
    <w:tmpl w:val="1D689E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6A32A0"/>
    <w:multiLevelType w:val="multilevel"/>
    <w:tmpl w:val="ADD2F8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4D41A3"/>
    <w:multiLevelType w:val="hybridMultilevel"/>
    <w:tmpl w:val="75E67C8A"/>
    <w:lvl w:ilvl="0" w:tplc="FFFFFFFF">
      <w:start w:val="9"/>
      <w:numFmt w:val="decimal"/>
      <w:lvlText w:val="%1."/>
      <w:lvlJc w:val="left"/>
      <w:pPr>
        <w:ind w:left="720" w:hanging="360"/>
      </w:pPr>
      <w:rPr>
        <w:rFonts w:hint="default"/>
      </w:rPr>
    </w:lvl>
    <w:lvl w:ilvl="1" w:tplc="FFFFFFFF">
      <w:start w:val="1"/>
      <w:numFmt w:val="lowerLetter"/>
      <w:lvlText w:val="%2."/>
      <w:lvlJc w:val="left"/>
      <w:pPr>
        <w:ind w:left="1440" w:hanging="360"/>
      </w:pPr>
    </w:lvl>
    <w:lvl w:ilvl="2" w:tplc="0426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1" w15:restartNumberingAfterBreak="0">
    <w:nsid w:val="5F591D0C"/>
    <w:multiLevelType w:val="multilevel"/>
    <w:tmpl w:val="2C68FB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484B66"/>
    <w:multiLevelType w:val="multilevel"/>
    <w:tmpl w:val="89B09C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9E013F"/>
    <w:multiLevelType w:val="hybridMultilevel"/>
    <w:tmpl w:val="CA9668E8"/>
    <w:lvl w:ilvl="0" w:tplc="04260017">
      <w:start w:val="1"/>
      <w:numFmt w:val="lowerLetter"/>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F57F59"/>
    <w:multiLevelType w:val="multilevel"/>
    <w:tmpl w:val="8098E8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DA6357"/>
    <w:multiLevelType w:val="hybridMultilevel"/>
    <w:tmpl w:val="E788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8BC4E30"/>
    <w:multiLevelType w:val="multilevel"/>
    <w:tmpl w:val="805E01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5304ED"/>
    <w:multiLevelType w:val="multilevel"/>
    <w:tmpl w:val="207EF41A"/>
    <w:lvl w:ilvl="0">
      <w:start w:val="1"/>
      <w:numFmt w:val="decimal"/>
      <w:lvlText w:val="%1."/>
      <w:lvlJc w:val="left"/>
      <w:pPr>
        <w:ind w:left="720" w:hanging="360"/>
      </w:pPr>
    </w:lvl>
    <w:lvl w:ilvl="1">
      <w:start w:val="1"/>
      <w:numFmt w:val="decimal"/>
      <w:isLgl/>
      <w:lvlText w:val="%1.%2."/>
      <w:lvlJc w:val="left"/>
      <w:pPr>
        <w:ind w:left="444" w:hanging="444"/>
      </w:pPr>
      <w:rPr>
        <w:rFonts w:ascii="Times New Roman" w:hAnsi="Times New Roman" w:cs="Times New Roman" w:hint="default"/>
        <w:b w:val="0"/>
        <w:color w:val="auto"/>
        <w:sz w:val="24"/>
        <w:szCs w:val="24"/>
      </w:rPr>
    </w:lvl>
    <w:lvl w:ilvl="2">
      <w:start w:val="1"/>
      <w:numFmt w:val="decimal"/>
      <w:isLgl/>
      <w:lvlText w:val="%1.%2.%3."/>
      <w:lvlJc w:val="left"/>
      <w:pPr>
        <w:ind w:left="1288" w:hanging="720"/>
      </w:pPr>
      <w:rPr>
        <w:rFonts w:ascii="Times New Roman" w:hAnsi="Times New Roman" w:cs="Times New Roman"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15:restartNumberingAfterBreak="0">
    <w:nsid w:val="6E2E1CD5"/>
    <w:multiLevelType w:val="multilevel"/>
    <w:tmpl w:val="6D4A0DDC"/>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7A0090"/>
    <w:multiLevelType w:val="multilevel"/>
    <w:tmpl w:val="C3AA04AE"/>
    <w:lvl w:ilvl="0">
      <w:start w:val="1"/>
      <w:numFmt w:val="decimal"/>
      <w:lvlText w:val="%1."/>
      <w:lvlJc w:val="left"/>
      <w:pPr>
        <w:ind w:left="1800" w:hanging="360"/>
      </w:pPr>
      <w:rPr>
        <w:rFonts w:hint="default"/>
        <w:b/>
      </w:rPr>
    </w:lvl>
    <w:lvl w:ilvl="1">
      <w:start w:val="1"/>
      <w:numFmt w:val="decimal"/>
      <w:lvlText w:val="%1.%2."/>
      <w:lvlJc w:val="left"/>
      <w:pPr>
        <w:ind w:left="2232" w:hanging="432"/>
      </w:pPr>
      <w:rPr>
        <w:rFonts w:hint="default"/>
        <w:b w:val="0"/>
        <w:bCs w:val="0"/>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40" w15:restartNumberingAfterBreak="0">
    <w:nsid w:val="744C5258"/>
    <w:multiLevelType w:val="hybridMultilevel"/>
    <w:tmpl w:val="7AAEE41A"/>
    <w:lvl w:ilvl="0" w:tplc="75EE90DA">
      <w:start w:val="1"/>
      <w:numFmt w:val="decimal"/>
      <w:lvlText w:val="%1."/>
      <w:lvlJc w:val="left"/>
      <w:pPr>
        <w:ind w:left="1020" w:hanging="360"/>
      </w:pPr>
    </w:lvl>
    <w:lvl w:ilvl="1" w:tplc="7A78E4E6">
      <w:start w:val="1"/>
      <w:numFmt w:val="decimal"/>
      <w:lvlText w:val="%2."/>
      <w:lvlJc w:val="left"/>
      <w:pPr>
        <w:ind w:left="1020" w:hanging="360"/>
      </w:pPr>
    </w:lvl>
    <w:lvl w:ilvl="2" w:tplc="D84444E4">
      <w:start w:val="1"/>
      <w:numFmt w:val="decimal"/>
      <w:lvlText w:val="%3."/>
      <w:lvlJc w:val="left"/>
      <w:pPr>
        <w:ind w:left="1020" w:hanging="360"/>
      </w:pPr>
    </w:lvl>
    <w:lvl w:ilvl="3" w:tplc="66149FF2">
      <w:start w:val="1"/>
      <w:numFmt w:val="decimal"/>
      <w:lvlText w:val="%4."/>
      <w:lvlJc w:val="left"/>
      <w:pPr>
        <w:ind w:left="1020" w:hanging="360"/>
      </w:pPr>
    </w:lvl>
    <w:lvl w:ilvl="4" w:tplc="92B22786">
      <w:start w:val="1"/>
      <w:numFmt w:val="decimal"/>
      <w:lvlText w:val="%5."/>
      <w:lvlJc w:val="left"/>
      <w:pPr>
        <w:ind w:left="1020" w:hanging="360"/>
      </w:pPr>
    </w:lvl>
    <w:lvl w:ilvl="5" w:tplc="A000BBEC">
      <w:start w:val="1"/>
      <w:numFmt w:val="decimal"/>
      <w:lvlText w:val="%6."/>
      <w:lvlJc w:val="left"/>
      <w:pPr>
        <w:ind w:left="1020" w:hanging="360"/>
      </w:pPr>
    </w:lvl>
    <w:lvl w:ilvl="6" w:tplc="D2E42112">
      <w:start w:val="1"/>
      <w:numFmt w:val="decimal"/>
      <w:lvlText w:val="%7."/>
      <w:lvlJc w:val="left"/>
      <w:pPr>
        <w:ind w:left="1020" w:hanging="360"/>
      </w:pPr>
    </w:lvl>
    <w:lvl w:ilvl="7" w:tplc="06B82FE8">
      <w:start w:val="1"/>
      <w:numFmt w:val="decimal"/>
      <w:lvlText w:val="%8."/>
      <w:lvlJc w:val="left"/>
      <w:pPr>
        <w:ind w:left="1020" w:hanging="360"/>
      </w:pPr>
    </w:lvl>
    <w:lvl w:ilvl="8" w:tplc="57968BC8">
      <w:start w:val="1"/>
      <w:numFmt w:val="decimal"/>
      <w:lvlText w:val="%9."/>
      <w:lvlJc w:val="left"/>
      <w:pPr>
        <w:ind w:left="1020" w:hanging="360"/>
      </w:pPr>
    </w:lvl>
  </w:abstractNum>
  <w:abstractNum w:abstractNumId="41" w15:restartNumberingAfterBreak="0">
    <w:nsid w:val="75D659D8"/>
    <w:multiLevelType w:val="multilevel"/>
    <w:tmpl w:val="961A0434"/>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D7197C"/>
    <w:multiLevelType w:val="multilevel"/>
    <w:tmpl w:val="5316FB9E"/>
    <w:lvl w:ilvl="0">
      <w:start w:val="22"/>
      <w:numFmt w:val="decimal"/>
      <w:lvlText w:val="%1."/>
      <w:lvlJc w:val="left"/>
      <w:pPr>
        <w:ind w:left="525" w:hanging="525"/>
      </w:pPr>
      <w:rPr>
        <w:rFonts w:hint="default"/>
      </w:rPr>
    </w:lvl>
    <w:lvl w:ilvl="1">
      <w:start w:val="3"/>
      <w:numFmt w:val="decimal"/>
      <w:lvlText w:val="%1.%2."/>
      <w:lvlJc w:val="left"/>
      <w:pPr>
        <w:ind w:left="1713" w:hanging="720"/>
      </w:pPr>
      <w:rPr>
        <w:rFonts w:hint="default"/>
        <w:b w:val="0"/>
        <w:bCs/>
      </w:rPr>
    </w:lvl>
    <w:lvl w:ilvl="2">
      <w:start w:val="1"/>
      <w:numFmt w:val="lowerLetter"/>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3" w15:restartNumberingAfterBreak="0">
    <w:nsid w:val="771B2862"/>
    <w:multiLevelType w:val="hybridMultilevel"/>
    <w:tmpl w:val="CDB2B8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BE00B0A"/>
    <w:multiLevelType w:val="multilevel"/>
    <w:tmpl w:val="207EF41A"/>
    <w:lvl w:ilvl="0">
      <w:start w:val="1"/>
      <w:numFmt w:val="decimal"/>
      <w:lvlText w:val="%1."/>
      <w:lvlJc w:val="left"/>
      <w:pPr>
        <w:ind w:left="720" w:hanging="360"/>
      </w:pPr>
    </w:lvl>
    <w:lvl w:ilvl="1">
      <w:start w:val="1"/>
      <w:numFmt w:val="decimal"/>
      <w:isLgl/>
      <w:lvlText w:val="%1.%2."/>
      <w:lvlJc w:val="left"/>
      <w:pPr>
        <w:ind w:left="444" w:hanging="444"/>
      </w:pPr>
      <w:rPr>
        <w:rFonts w:ascii="Times New Roman" w:hAnsi="Times New Roman" w:cs="Times New Roman" w:hint="default"/>
        <w:b w:val="0"/>
        <w:color w:val="auto"/>
        <w:sz w:val="24"/>
        <w:szCs w:val="24"/>
      </w:rPr>
    </w:lvl>
    <w:lvl w:ilvl="2">
      <w:start w:val="1"/>
      <w:numFmt w:val="decimal"/>
      <w:isLgl/>
      <w:lvlText w:val="%1.%2.%3."/>
      <w:lvlJc w:val="left"/>
      <w:pPr>
        <w:ind w:left="1288" w:hanging="720"/>
      </w:pPr>
      <w:rPr>
        <w:rFonts w:ascii="Times New Roman" w:hAnsi="Times New Roman" w:cs="Times New Roman"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7D3A61A3"/>
    <w:multiLevelType w:val="multilevel"/>
    <w:tmpl w:val="96C6B1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15:restartNumberingAfterBreak="0">
    <w:nsid w:val="7DC075BE"/>
    <w:multiLevelType w:val="hybridMultilevel"/>
    <w:tmpl w:val="6F1C158C"/>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E2E64CF6">
      <w:start w:val="1"/>
      <w:numFmt w:val="decimal"/>
      <w:lvlText w:val="%4."/>
      <w:lvlJc w:val="left"/>
      <w:pPr>
        <w:ind w:left="3060" w:hanging="360"/>
      </w:pPr>
      <w:rPr>
        <w:rFonts w:hint="default"/>
      </w:rPr>
    </w:lvl>
    <w:lvl w:ilvl="4" w:tplc="5B2030FE">
      <w:start w:val="2021"/>
      <w:numFmt w:val="bullet"/>
      <w:lvlText w:val=""/>
      <w:lvlJc w:val="left"/>
      <w:pPr>
        <w:ind w:left="3780" w:hanging="360"/>
      </w:pPr>
      <w:rPr>
        <w:rFonts w:ascii="Symbol" w:eastAsia="Times New Roman" w:hAnsi="Symbol" w:cs="Times New Roman" w:hint="default"/>
      </w:r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779028003">
    <w:abstractNumId w:val="30"/>
  </w:num>
  <w:num w:numId="2" w16cid:durableId="978221939">
    <w:abstractNumId w:val="46"/>
  </w:num>
  <w:num w:numId="3" w16cid:durableId="65691026">
    <w:abstractNumId w:val="45"/>
  </w:num>
  <w:num w:numId="4" w16cid:durableId="189954694">
    <w:abstractNumId w:val="12"/>
  </w:num>
  <w:num w:numId="5" w16cid:durableId="347832261">
    <w:abstractNumId w:val="41"/>
  </w:num>
  <w:num w:numId="6" w16cid:durableId="1594628214">
    <w:abstractNumId w:val="38"/>
  </w:num>
  <w:num w:numId="7" w16cid:durableId="1552842278">
    <w:abstractNumId w:val="42"/>
  </w:num>
  <w:num w:numId="8" w16cid:durableId="1596402918">
    <w:abstractNumId w:val="23"/>
  </w:num>
  <w:num w:numId="9" w16cid:durableId="101270790">
    <w:abstractNumId w:val="16"/>
  </w:num>
  <w:num w:numId="10" w16cid:durableId="1032875396">
    <w:abstractNumId w:val="11"/>
  </w:num>
  <w:num w:numId="11" w16cid:durableId="1825663615">
    <w:abstractNumId w:val="4"/>
  </w:num>
  <w:num w:numId="12" w16cid:durableId="952706835">
    <w:abstractNumId w:val="32"/>
  </w:num>
  <w:num w:numId="13" w16cid:durableId="1133257566">
    <w:abstractNumId w:val="10"/>
  </w:num>
  <w:num w:numId="14" w16cid:durableId="660892064">
    <w:abstractNumId w:val="24"/>
    <w:lvlOverride w:ilvl="0">
      <w:lvl w:ilvl="0">
        <w:start w:val="1"/>
        <w:numFmt w:val="decimal"/>
        <w:pStyle w:val="1Lgumam"/>
        <w:lvlText w:val="%1."/>
        <w:lvlJc w:val="left"/>
        <w:pPr>
          <w:ind w:left="360" w:hanging="360"/>
        </w:pPr>
        <w:rPr>
          <w:b/>
          <w:sz w:val="24"/>
          <w:szCs w:val="24"/>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num>
  <w:num w:numId="15" w16cid:durableId="2098865938">
    <w:abstractNumId w:val="25"/>
  </w:num>
  <w:num w:numId="16" w16cid:durableId="767389577">
    <w:abstractNumId w:val="24"/>
  </w:num>
  <w:num w:numId="17" w16cid:durableId="1829981624">
    <w:abstractNumId w:val="13"/>
  </w:num>
  <w:num w:numId="18" w16cid:durableId="1025911566">
    <w:abstractNumId w:val="7"/>
  </w:num>
  <w:num w:numId="19" w16cid:durableId="232813586">
    <w:abstractNumId w:val="8"/>
  </w:num>
  <w:num w:numId="20" w16cid:durableId="788283809">
    <w:abstractNumId w:val="43"/>
  </w:num>
  <w:num w:numId="21" w16cid:durableId="2046633301">
    <w:abstractNumId w:val="40"/>
  </w:num>
  <w:num w:numId="22" w16cid:durableId="1704400603">
    <w:abstractNumId w:val="0"/>
  </w:num>
  <w:num w:numId="23" w16cid:durableId="883643572">
    <w:abstractNumId w:val="3"/>
  </w:num>
  <w:num w:numId="24" w16cid:durableId="1678920956">
    <w:abstractNumId w:val="39"/>
  </w:num>
  <w:num w:numId="25" w16cid:durableId="42099733">
    <w:abstractNumId w:val="5"/>
  </w:num>
  <w:num w:numId="26" w16cid:durableId="2066298123">
    <w:abstractNumId w:val="22"/>
  </w:num>
  <w:num w:numId="27" w16cid:durableId="1372462516">
    <w:abstractNumId w:val="17"/>
  </w:num>
  <w:num w:numId="28" w16cid:durableId="1574320138">
    <w:abstractNumId w:val="27"/>
  </w:num>
  <w:num w:numId="29" w16cid:durableId="909771200">
    <w:abstractNumId w:val="2"/>
  </w:num>
  <w:num w:numId="30" w16cid:durableId="1608735804">
    <w:abstractNumId w:val="31"/>
  </w:num>
  <w:num w:numId="31" w16cid:durableId="1444495301">
    <w:abstractNumId w:val="34"/>
  </w:num>
  <w:num w:numId="32" w16cid:durableId="2037270423">
    <w:abstractNumId w:val="21"/>
  </w:num>
  <w:num w:numId="33" w16cid:durableId="17680423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9479482">
    <w:abstractNumId w:val="44"/>
  </w:num>
  <w:num w:numId="35" w16cid:durableId="515922465">
    <w:abstractNumId w:val="35"/>
  </w:num>
  <w:num w:numId="36" w16cid:durableId="279068350">
    <w:abstractNumId w:val="6"/>
  </w:num>
  <w:num w:numId="37" w16cid:durableId="2130316147">
    <w:abstractNumId w:val="33"/>
  </w:num>
  <w:num w:numId="38" w16cid:durableId="1781298830">
    <w:abstractNumId w:val="1"/>
  </w:num>
  <w:num w:numId="39" w16cid:durableId="1195461831">
    <w:abstractNumId w:val="29"/>
  </w:num>
  <w:num w:numId="40" w16cid:durableId="1812946076">
    <w:abstractNumId w:val="15"/>
  </w:num>
  <w:num w:numId="41" w16cid:durableId="486170501">
    <w:abstractNumId w:val="36"/>
  </w:num>
  <w:num w:numId="42" w16cid:durableId="472214611">
    <w:abstractNumId w:val="26"/>
  </w:num>
  <w:num w:numId="43" w16cid:durableId="2105421409">
    <w:abstractNumId w:val="14"/>
  </w:num>
  <w:num w:numId="44" w16cid:durableId="1047870579">
    <w:abstractNumId w:val="28"/>
  </w:num>
  <w:num w:numId="45" w16cid:durableId="1873223734">
    <w:abstractNumId w:val="19"/>
  </w:num>
  <w:num w:numId="46" w16cid:durableId="1846901090">
    <w:abstractNumId w:val="9"/>
  </w:num>
  <w:num w:numId="47" w16cid:durableId="866648541">
    <w:abstractNumId w:val="37"/>
  </w:num>
  <w:num w:numId="48" w16cid:durableId="14378249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44"/>
    <w:rsid w:val="0000246A"/>
    <w:rsid w:val="00004ECE"/>
    <w:rsid w:val="00007BC1"/>
    <w:rsid w:val="00013116"/>
    <w:rsid w:val="00013622"/>
    <w:rsid w:val="00014319"/>
    <w:rsid w:val="00014AC5"/>
    <w:rsid w:val="00014C77"/>
    <w:rsid w:val="0001535F"/>
    <w:rsid w:val="00020C0E"/>
    <w:rsid w:val="00022734"/>
    <w:rsid w:val="00030645"/>
    <w:rsid w:val="00032AB3"/>
    <w:rsid w:val="0003572E"/>
    <w:rsid w:val="00040E81"/>
    <w:rsid w:val="0004333C"/>
    <w:rsid w:val="000443EC"/>
    <w:rsid w:val="00056708"/>
    <w:rsid w:val="00063116"/>
    <w:rsid w:val="00065A6E"/>
    <w:rsid w:val="00072FFC"/>
    <w:rsid w:val="0007631F"/>
    <w:rsid w:val="00083DE9"/>
    <w:rsid w:val="00085AC2"/>
    <w:rsid w:val="00091CAE"/>
    <w:rsid w:val="00092F30"/>
    <w:rsid w:val="000968C8"/>
    <w:rsid w:val="000A4755"/>
    <w:rsid w:val="000B40D2"/>
    <w:rsid w:val="000B4F50"/>
    <w:rsid w:val="000B5C61"/>
    <w:rsid w:val="000B7633"/>
    <w:rsid w:val="000B7A29"/>
    <w:rsid w:val="000C624E"/>
    <w:rsid w:val="000C6729"/>
    <w:rsid w:val="000D4932"/>
    <w:rsid w:val="000D7766"/>
    <w:rsid w:val="000E19EE"/>
    <w:rsid w:val="000E265A"/>
    <w:rsid w:val="000E32E8"/>
    <w:rsid w:val="000E795D"/>
    <w:rsid w:val="000E7DDF"/>
    <w:rsid w:val="000F0A7A"/>
    <w:rsid w:val="000F340C"/>
    <w:rsid w:val="000F5941"/>
    <w:rsid w:val="000F6593"/>
    <w:rsid w:val="000F6E52"/>
    <w:rsid w:val="000F7101"/>
    <w:rsid w:val="001008E7"/>
    <w:rsid w:val="00104AC5"/>
    <w:rsid w:val="001120C5"/>
    <w:rsid w:val="00114B53"/>
    <w:rsid w:val="00116D12"/>
    <w:rsid w:val="00117022"/>
    <w:rsid w:val="001172AD"/>
    <w:rsid w:val="001179A9"/>
    <w:rsid w:val="00120B2E"/>
    <w:rsid w:val="00133A87"/>
    <w:rsid w:val="00136216"/>
    <w:rsid w:val="0014124A"/>
    <w:rsid w:val="00143474"/>
    <w:rsid w:val="00144021"/>
    <w:rsid w:val="00147C31"/>
    <w:rsid w:val="001519AB"/>
    <w:rsid w:val="00156C66"/>
    <w:rsid w:val="00162651"/>
    <w:rsid w:val="00163BC4"/>
    <w:rsid w:val="00167C0F"/>
    <w:rsid w:val="00174F24"/>
    <w:rsid w:val="0018068A"/>
    <w:rsid w:val="001838A6"/>
    <w:rsid w:val="001838A7"/>
    <w:rsid w:val="00190A73"/>
    <w:rsid w:val="00190CFF"/>
    <w:rsid w:val="00193C4A"/>
    <w:rsid w:val="00195A11"/>
    <w:rsid w:val="001A2251"/>
    <w:rsid w:val="001A56E1"/>
    <w:rsid w:val="001A7E9D"/>
    <w:rsid w:val="001B1F7F"/>
    <w:rsid w:val="001B4B86"/>
    <w:rsid w:val="001B5714"/>
    <w:rsid w:val="001B5D33"/>
    <w:rsid w:val="001B6122"/>
    <w:rsid w:val="001C17B3"/>
    <w:rsid w:val="001C1BC3"/>
    <w:rsid w:val="001C1C62"/>
    <w:rsid w:val="001C2092"/>
    <w:rsid w:val="001C37EA"/>
    <w:rsid w:val="001C7CC2"/>
    <w:rsid w:val="001C7DA5"/>
    <w:rsid w:val="001D6CB8"/>
    <w:rsid w:val="001E1B5D"/>
    <w:rsid w:val="001E6AC6"/>
    <w:rsid w:val="001F209E"/>
    <w:rsid w:val="001F3A05"/>
    <w:rsid w:val="001F5459"/>
    <w:rsid w:val="002026BE"/>
    <w:rsid w:val="00206836"/>
    <w:rsid w:val="0020728A"/>
    <w:rsid w:val="00207443"/>
    <w:rsid w:val="002078ED"/>
    <w:rsid w:val="002125B0"/>
    <w:rsid w:val="00214567"/>
    <w:rsid w:val="0022033C"/>
    <w:rsid w:val="0022155C"/>
    <w:rsid w:val="00221586"/>
    <w:rsid w:val="00222F18"/>
    <w:rsid w:val="0022308F"/>
    <w:rsid w:val="002243AC"/>
    <w:rsid w:val="0023013F"/>
    <w:rsid w:val="00232848"/>
    <w:rsid w:val="00235193"/>
    <w:rsid w:val="00236DC7"/>
    <w:rsid w:val="00236E71"/>
    <w:rsid w:val="0023778E"/>
    <w:rsid w:val="00241128"/>
    <w:rsid w:val="002467C6"/>
    <w:rsid w:val="00252D32"/>
    <w:rsid w:val="0025762C"/>
    <w:rsid w:val="00257C43"/>
    <w:rsid w:val="00260FDE"/>
    <w:rsid w:val="002710F8"/>
    <w:rsid w:val="00275C7C"/>
    <w:rsid w:val="00284B04"/>
    <w:rsid w:val="00285158"/>
    <w:rsid w:val="00287A43"/>
    <w:rsid w:val="00290258"/>
    <w:rsid w:val="00290F28"/>
    <w:rsid w:val="00291D4F"/>
    <w:rsid w:val="002931E3"/>
    <w:rsid w:val="002A0B72"/>
    <w:rsid w:val="002A54EA"/>
    <w:rsid w:val="002B02A7"/>
    <w:rsid w:val="002B2729"/>
    <w:rsid w:val="002B620D"/>
    <w:rsid w:val="002C0709"/>
    <w:rsid w:val="002C6DEB"/>
    <w:rsid w:val="002D177D"/>
    <w:rsid w:val="002D2455"/>
    <w:rsid w:val="002D268B"/>
    <w:rsid w:val="002D6610"/>
    <w:rsid w:val="002E28CB"/>
    <w:rsid w:val="002E4F34"/>
    <w:rsid w:val="002F2137"/>
    <w:rsid w:val="002F31E9"/>
    <w:rsid w:val="002F6F74"/>
    <w:rsid w:val="002F7034"/>
    <w:rsid w:val="003005E9"/>
    <w:rsid w:val="003027F3"/>
    <w:rsid w:val="003028AB"/>
    <w:rsid w:val="00313E7F"/>
    <w:rsid w:val="00322598"/>
    <w:rsid w:val="00323994"/>
    <w:rsid w:val="003243FD"/>
    <w:rsid w:val="00333E60"/>
    <w:rsid w:val="003364F6"/>
    <w:rsid w:val="00336E19"/>
    <w:rsid w:val="003444B0"/>
    <w:rsid w:val="003526FF"/>
    <w:rsid w:val="00365282"/>
    <w:rsid w:val="00365365"/>
    <w:rsid w:val="00367579"/>
    <w:rsid w:val="00367B78"/>
    <w:rsid w:val="00367F47"/>
    <w:rsid w:val="0037621A"/>
    <w:rsid w:val="00381D57"/>
    <w:rsid w:val="003832BC"/>
    <w:rsid w:val="0038526B"/>
    <w:rsid w:val="0039197E"/>
    <w:rsid w:val="003925C3"/>
    <w:rsid w:val="00392BD8"/>
    <w:rsid w:val="003962DA"/>
    <w:rsid w:val="003A0C34"/>
    <w:rsid w:val="003A65BA"/>
    <w:rsid w:val="003A6BDB"/>
    <w:rsid w:val="003B09A5"/>
    <w:rsid w:val="003B114C"/>
    <w:rsid w:val="003B471D"/>
    <w:rsid w:val="003B61CC"/>
    <w:rsid w:val="003B631B"/>
    <w:rsid w:val="003C04EE"/>
    <w:rsid w:val="003C5DB2"/>
    <w:rsid w:val="003C636F"/>
    <w:rsid w:val="003D4531"/>
    <w:rsid w:val="003D5245"/>
    <w:rsid w:val="003E2405"/>
    <w:rsid w:val="003E2419"/>
    <w:rsid w:val="003E6AC5"/>
    <w:rsid w:val="003F05DE"/>
    <w:rsid w:val="003F4190"/>
    <w:rsid w:val="003F4575"/>
    <w:rsid w:val="00402B48"/>
    <w:rsid w:val="00404668"/>
    <w:rsid w:val="00404E54"/>
    <w:rsid w:val="00405A68"/>
    <w:rsid w:val="00410669"/>
    <w:rsid w:val="00411384"/>
    <w:rsid w:val="00412F75"/>
    <w:rsid w:val="00412FB0"/>
    <w:rsid w:val="00414278"/>
    <w:rsid w:val="00424C8D"/>
    <w:rsid w:val="0043163A"/>
    <w:rsid w:val="00433882"/>
    <w:rsid w:val="00435238"/>
    <w:rsid w:val="00435BEB"/>
    <w:rsid w:val="004371AC"/>
    <w:rsid w:val="00446E54"/>
    <w:rsid w:val="00451084"/>
    <w:rsid w:val="00454D91"/>
    <w:rsid w:val="004555B3"/>
    <w:rsid w:val="0046076F"/>
    <w:rsid w:val="00462BFE"/>
    <w:rsid w:val="00465BA0"/>
    <w:rsid w:val="00466A6B"/>
    <w:rsid w:val="00466CD0"/>
    <w:rsid w:val="004675CF"/>
    <w:rsid w:val="004734A4"/>
    <w:rsid w:val="004738CA"/>
    <w:rsid w:val="00482474"/>
    <w:rsid w:val="0048412B"/>
    <w:rsid w:val="00484494"/>
    <w:rsid w:val="00485957"/>
    <w:rsid w:val="004871BA"/>
    <w:rsid w:val="00487B13"/>
    <w:rsid w:val="00487ED4"/>
    <w:rsid w:val="00491DA0"/>
    <w:rsid w:val="00494933"/>
    <w:rsid w:val="004A0E2F"/>
    <w:rsid w:val="004A1C0B"/>
    <w:rsid w:val="004A2A20"/>
    <w:rsid w:val="004B3879"/>
    <w:rsid w:val="004B3F20"/>
    <w:rsid w:val="004B5074"/>
    <w:rsid w:val="004C080B"/>
    <w:rsid w:val="004C30FA"/>
    <w:rsid w:val="004C6586"/>
    <w:rsid w:val="004C7C53"/>
    <w:rsid w:val="004C7D5A"/>
    <w:rsid w:val="004D0238"/>
    <w:rsid w:val="004D1B0F"/>
    <w:rsid w:val="004D33BF"/>
    <w:rsid w:val="004D4103"/>
    <w:rsid w:val="004D6804"/>
    <w:rsid w:val="004D715C"/>
    <w:rsid w:val="004D7AC6"/>
    <w:rsid w:val="004E4738"/>
    <w:rsid w:val="004E4CCC"/>
    <w:rsid w:val="004E60BF"/>
    <w:rsid w:val="004E6B8B"/>
    <w:rsid w:val="004E73A8"/>
    <w:rsid w:val="004F5C2F"/>
    <w:rsid w:val="0050091C"/>
    <w:rsid w:val="00502D40"/>
    <w:rsid w:val="00503F43"/>
    <w:rsid w:val="0050602A"/>
    <w:rsid w:val="0052125A"/>
    <w:rsid w:val="005245DD"/>
    <w:rsid w:val="00526DF3"/>
    <w:rsid w:val="005336BF"/>
    <w:rsid w:val="00540731"/>
    <w:rsid w:val="00541291"/>
    <w:rsid w:val="00546F76"/>
    <w:rsid w:val="00555116"/>
    <w:rsid w:val="00562553"/>
    <w:rsid w:val="00573B40"/>
    <w:rsid w:val="00574EFA"/>
    <w:rsid w:val="00586236"/>
    <w:rsid w:val="0058705C"/>
    <w:rsid w:val="00590333"/>
    <w:rsid w:val="005B235B"/>
    <w:rsid w:val="005B2FE5"/>
    <w:rsid w:val="005B3B40"/>
    <w:rsid w:val="005B5766"/>
    <w:rsid w:val="005C0250"/>
    <w:rsid w:val="005C1E8E"/>
    <w:rsid w:val="005C32CC"/>
    <w:rsid w:val="005C3C8F"/>
    <w:rsid w:val="005C51FD"/>
    <w:rsid w:val="005C53E8"/>
    <w:rsid w:val="005C7D30"/>
    <w:rsid w:val="005D38FC"/>
    <w:rsid w:val="005D6384"/>
    <w:rsid w:val="005D6A9B"/>
    <w:rsid w:val="005D7CC1"/>
    <w:rsid w:val="005E2C3E"/>
    <w:rsid w:val="005E39F5"/>
    <w:rsid w:val="005E49F3"/>
    <w:rsid w:val="005E4B75"/>
    <w:rsid w:val="005E4CA9"/>
    <w:rsid w:val="005E64BD"/>
    <w:rsid w:val="005F0FA6"/>
    <w:rsid w:val="005F0FF4"/>
    <w:rsid w:val="005F3D4B"/>
    <w:rsid w:val="005F5B51"/>
    <w:rsid w:val="006063D8"/>
    <w:rsid w:val="00610116"/>
    <w:rsid w:val="006129D8"/>
    <w:rsid w:val="00614907"/>
    <w:rsid w:val="00614AD7"/>
    <w:rsid w:val="00631DCA"/>
    <w:rsid w:val="006337BB"/>
    <w:rsid w:val="00636F86"/>
    <w:rsid w:val="0064173D"/>
    <w:rsid w:val="00642001"/>
    <w:rsid w:val="00643C2C"/>
    <w:rsid w:val="00643DCD"/>
    <w:rsid w:val="006504EC"/>
    <w:rsid w:val="0065065C"/>
    <w:rsid w:val="0065796A"/>
    <w:rsid w:val="00661CAF"/>
    <w:rsid w:val="00662F33"/>
    <w:rsid w:val="00664F2E"/>
    <w:rsid w:val="0066797A"/>
    <w:rsid w:val="00671B57"/>
    <w:rsid w:val="0067323D"/>
    <w:rsid w:val="00673744"/>
    <w:rsid w:val="00674AA5"/>
    <w:rsid w:val="0067647B"/>
    <w:rsid w:val="00682A6F"/>
    <w:rsid w:val="006839E4"/>
    <w:rsid w:val="0068755E"/>
    <w:rsid w:val="006936B0"/>
    <w:rsid w:val="006960EE"/>
    <w:rsid w:val="006A07AE"/>
    <w:rsid w:val="006A1565"/>
    <w:rsid w:val="006A522F"/>
    <w:rsid w:val="006A614F"/>
    <w:rsid w:val="006A6373"/>
    <w:rsid w:val="006B30C4"/>
    <w:rsid w:val="006B3410"/>
    <w:rsid w:val="006B6153"/>
    <w:rsid w:val="006C3598"/>
    <w:rsid w:val="006D7268"/>
    <w:rsid w:val="006D7DA7"/>
    <w:rsid w:val="006E008A"/>
    <w:rsid w:val="006E3F2B"/>
    <w:rsid w:val="006E6605"/>
    <w:rsid w:val="006E7EF1"/>
    <w:rsid w:val="006F08BD"/>
    <w:rsid w:val="006F09E0"/>
    <w:rsid w:val="006F406A"/>
    <w:rsid w:val="006F651D"/>
    <w:rsid w:val="006F7531"/>
    <w:rsid w:val="00705220"/>
    <w:rsid w:val="00707018"/>
    <w:rsid w:val="007073CD"/>
    <w:rsid w:val="00707CCD"/>
    <w:rsid w:val="007107F3"/>
    <w:rsid w:val="00710B62"/>
    <w:rsid w:val="00734850"/>
    <w:rsid w:val="00751BA2"/>
    <w:rsid w:val="00754816"/>
    <w:rsid w:val="00755A07"/>
    <w:rsid w:val="00755EBF"/>
    <w:rsid w:val="00756137"/>
    <w:rsid w:val="007628C1"/>
    <w:rsid w:val="00763407"/>
    <w:rsid w:val="00764328"/>
    <w:rsid w:val="00764C42"/>
    <w:rsid w:val="00766441"/>
    <w:rsid w:val="0077581E"/>
    <w:rsid w:val="00775E32"/>
    <w:rsid w:val="0078398D"/>
    <w:rsid w:val="007841FE"/>
    <w:rsid w:val="00787332"/>
    <w:rsid w:val="00790965"/>
    <w:rsid w:val="007911A8"/>
    <w:rsid w:val="00797D90"/>
    <w:rsid w:val="007A03C5"/>
    <w:rsid w:val="007A11C9"/>
    <w:rsid w:val="007A5852"/>
    <w:rsid w:val="007B234B"/>
    <w:rsid w:val="007B27F3"/>
    <w:rsid w:val="007B3672"/>
    <w:rsid w:val="007B671A"/>
    <w:rsid w:val="007B70E5"/>
    <w:rsid w:val="007C1236"/>
    <w:rsid w:val="007C540D"/>
    <w:rsid w:val="007C6B77"/>
    <w:rsid w:val="007C7ED2"/>
    <w:rsid w:val="007D1DB9"/>
    <w:rsid w:val="007D3684"/>
    <w:rsid w:val="007D63EA"/>
    <w:rsid w:val="007D7B46"/>
    <w:rsid w:val="007E2E69"/>
    <w:rsid w:val="007E54A7"/>
    <w:rsid w:val="007E6863"/>
    <w:rsid w:val="007F1211"/>
    <w:rsid w:val="007F65D9"/>
    <w:rsid w:val="00802B6A"/>
    <w:rsid w:val="00806279"/>
    <w:rsid w:val="00810BB1"/>
    <w:rsid w:val="008128F2"/>
    <w:rsid w:val="008209EF"/>
    <w:rsid w:val="0082162E"/>
    <w:rsid w:val="00823216"/>
    <w:rsid w:val="00823EA8"/>
    <w:rsid w:val="00833A0E"/>
    <w:rsid w:val="00840147"/>
    <w:rsid w:val="008414F1"/>
    <w:rsid w:val="008456B8"/>
    <w:rsid w:val="00851B35"/>
    <w:rsid w:val="00861C66"/>
    <w:rsid w:val="00861EAD"/>
    <w:rsid w:val="0086647F"/>
    <w:rsid w:val="00866A2A"/>
    <w:rsid w:val="00867A5F"/>
    <w:rsid w:val="008706CD"/>
    <w:rsid w:val="00873928"/>
    <w:rsid w:val="00875FE6"/>
    <w:rsid w:val="008767D9"/>
    <w:rsid w:val="00876B9D"/>
    <w:rsid w:val="008839A2"/>
    <w:rsid w:val="0088449C"/>
    <w:rsid w:val="008847EF"/>
    <w:rsid w:val="00890309"/>
    <w:rsid w:val="008937DF"/>
    <w:rsid w:val="008A24F0"/>
    <w:rsid w:val="008B06F5"/>
    <w:rsid w:val="008B4B1F"/>
    <w:rsid w:val="008D2A51"/>
    <w:rsid w:val="008D5310"/>
    <w:rsid w:val="008D6C45"/>
    <w:rsid w:val="008E1996"/>
    <w:rsid w:val="008E5C98"/>
    <w:rsid w:val="008E6EBD"/>
    <w:rsid w:val="008E7BB8"/>
    <w:rsid w:val="008F158D"/>
    <w:rsid w:val="008F181D"/>
    <w:rsid w:val="008F3742"/>
    <w:rsid w:val="008F3BC9"/>
    <w:rsid w:val="008F6807"/>
    <w:rsid w:val="00905594"/>
    <w:rsid w:val="009078E3"/>
    <w:rsid w:val="009105ED"/>
    <w:rsid w:val="00910CB1"/>
    <w:rsid w:val="00912203"/>
    <w:rsid w:val="00914855"/>
    <w:rsid w:val="00914D04"/>
    <w:rsid w:val="009174FA"/>
    <w:rsid w:val="009223B3"/>
    <w:rsid w:val="009232FC"/>
    <w:rsid w:val="00924D2F"/>
    <w:rsid w:val="00931A22"/>
    <w:rsid w:val="00931DE7"/>
    <w:rsid w:val="00942555"/>
    <w:rsid w:val="00947D48"/>
    <w:rsid w:val="009533A6"/>
    <w:rsid w:val="00953AD3"/>
    <w:rsid w:val="00954D98"/>
    <w:rsid w:val="00954F80"/>
    <w:rsid w:val="009559FE"/>
    <w:rsid w:val="00960E97"/>
    <w:rsid w:val="0096122E"/>
    <w:rsid w:val="00966FB3"/>
    <w:rsid w:val="00973C96"/>
    <w:rsid w:val="00976234"/>
    <w:rsid w:val="00976538"/>
    <w:rsid w:val="00977367"/>
    <w:rsid w:val="00977794"/>
    <w:rsid w:val="009837EB"/>
    <w:rsid w:val="00984806"/>
    <w:rsid w:val="0098601F"/>
    <w:rsid w:val="009913F8"/>
    <w:rsid w:val="00993299"/>
    <w:rsid w:val="00997273"/>
    <w:rsid w:val="009A47DD"/>
    <w:rsid w:val="009A542E"/>
    <w:rsid w:val="009A629F"/>
    <w:rsid w:val="009B14F5"/>
    <w:rsid w:val="009B36D5"/>
    <w:rsid w:val="009B5AD5"/>
    <w:rsid w:val="009C04EF"/>
    <w:rsid w:val="009C0DE2"/>
    <w:rsid w:val="009C1AC3"/>
    <w:rsid w:val="009C2CA2"/>
    <w:rsid w:val="009C4865"/>
    <w:rsid w:val="009C7531"/>
    <w:rsid w:val="009C78BE"/>
    <w:rsid w:val="009D1722"/>
    <w:rsid w:val="009D1B52"/>
    <w:rsid w:val="009D2573"/>
    <w:rsid w:val="009D61EF"/>
    <w:rsid w:val="009D6F13"/>
    <w:rsid w:val="009D7FBE"/>
    <w:rsid w:val="009E34D9"/>
    <w:rsid w:val="009F676E"/>
    <w:rsid w:val="009F7446"/>
    <w:rsid w:val="00A02FBD"/>
    <w:rsid w:val="00A10C89"/>
    <w:rsid w:val="00A1316D"/>
    <w:rsid w:val="00A16E75"/>
    <w:rsid w:val="00A17C94"/>
    <w:rsid w:val="00A17E26"/>
    <w:rsid w:val="00A20C51"/>
    <w:rsid w:val="00A30710"/>
    <w:rsid w:val="00A34854"/>
    <w:rsid w:val="00A372A9"/>
    <w:rsid w:val="00A45916"/>
    <w:rsid w:val="00A50975"/>
    <w:rsid w:val="00A50F9C"/>
    <w:rsid w:val="00A55C6D"/>
    <w:rsid w:val="00A60BEF"/>
    <w:rsid w:val="00A61A32"/>
    <w:rsid w:val="00A6604B"/>
    <w:rsid w:val="00A6632D"/>
    <w:rsid w:val="00A67CCF"/>
    <w:rsid w:val="00A80F8B"/>
    <w:rsid w:val="00A86073"/>
    <w:rsid w:val="00A86DC2"/>
    <w:rsid w:val="00A94546"/>
    <w:rsid w:val="00AA03A4"/>
    <w:rsid w:val="00AA12BC"/>
    <w:rsid w:val="00AA5C15"/>
    <w:rsid w:val="00AA70BD"/>
    <w:rsid w:val="00AB2D83"/>
    <w:rsid w:val="00AB4560"/>
    <w:rsid w:val="00AB5803"/>
    <w:rsid w:val="00AC13E7"/>
    <w:rsid w:val="00AC57A0"/>
    <w:rsid w:val="00AE1B70"/>
    <w:rsid w:val="00AE3F63"/>
    <w:rsid w:val="00AE625F"/>
    <w:rsid w:val="00AF2F9E"/>
    <w:rsid w:val="00B02EB8"/>
    <w:rsid w:val="00B0388E"/>
    <w:rsid w:val="00B05D45"/>
    <w:rsid w:val="00B131FD"/>
    <w:rsid w:val="00B1543C"/>
    <w:rsid w:val="00B23942"/>
    <w:rsid w:val="00B244B4"/>
    <w:rsid w:val="00B24944"/>
    <w:rsid w:val="00B25708"/>
    <w:rsid w:val="00B30170"/>
    <w:rsid w:val="00B30845"/>
    <w:rsid w:val="00B32A1E"/>
    <w:rsid w:val="00B33DED"/>
    <w:rsid w:val="00B341C1"/>
    <w:rsid w:val="00B377A4"/>
    <w:rsid w:val="00B45F90"/>
    <w:rsid w:val="00B5399D"/>
    <w:rsid w:val="00B5439D"/>
    <w:rsid w:val="00B553A9"/>
    <w:rsid w:val="00B63113"/>
    <w:rsid w:val="00B64115"/>
    <w:rsid w:val="00B655C0"/>
    <w:rsid w:val="00B6642C"/>
    <w:rsid w:val="00B82021"/>
    <w:rsid w:val="00B86944"/>
    <w:rsid w:val="00B90BF6"/>
    <w:rsid w:val="00B95FCC"/>
    <w:rsid w:val="00B97E2E"/>
    <w:rsid w:val="00BA04C3"/>
    <w:rsid w:val="00BA52E3"/>
    <w:rsid w:val="00BA75A0"/>
    <w:rsid w:val="00BB4857"/>
    <w:rsid w:val="00BD0FB9"/>
    <w:rsid w:val="00BD1E16"/>
    <w:rsid w:val="00BD65E3"/>
    <w:rsid w:val="00BE0368"/>
    <w:rsid w:val="00BE0BF2"/>
    <w:rsid w:val="00BE3869"/>
    <w:rsid w:val="00BE75B6"/>
    <w:rsid w:val="00BF5FA0"/>
    <w:rsid w:val="00BF61A0"/>
    <w:rsid w:val="00C017C3"/>
    <w:rsid w:val="00C027DC"/>
    <w:rsid w:val="00C038BB"/>
    <w:rsid w:val="00C079FC"/>
    <w:rsid w:val="00C1300E"/>
    <w:rsid w:val="00C139C5"/>
    <w:rsid w:val="00C13BC8"/>
    <w:rsid w:val="00C15C6B"/>
    <w:rsid w:val="00C15E6B"/>
    <w:rsid w:val="00C20575"/>
    <w:rsid w:val="00C20692"/>
    <w:rsid w:val="00C2301A"/>
    <w:rsid w:val="00C25FAE"/>
    <w:rsid w:val="00C31703"/>
    <w:rsid w:val="00C3225B"/>
    <w:rsid w:val="00C35859"/>
    <w:rsid w:val="00C372A6"/>
    <w:rsid w:val="00C41A42"/>
    <w:rsid w:val="00C42D33"/>
    <w:rsid w:val="00C467B8"/>
    <w:rsid w:val="00C510A7"/>
    <w:rsid w:val="00C52882"/>
    <w:rsid w:val="00C56CEE"/>
    <w:rsid w:val="00C57AF8"/>
    <w:rsid w:val="00C61C44"/>
    <w:rsid w:val="00C623DB"/>
    <w:rsid w:val="00C62F19"/>
    <w:rsid w:val="00C77078"/>
    <w:rsid w:val="00C909B7"/>
    <w:rsid w:val="00C94C08"/>
    <w:rsid w:val="00CA60DB"/>
    <w:rsid w:val="00CA654B"/>
    <w:rsid w:val="00CB0B01"/>
    <w:rsid w:val="00CB1E68"/>
    <w:rsid w:val="00CB34ED"/>
    <w:rsid w:val="00CB4328"/>
    <w:rsid w:val="00CB4C4C"/>
    <w:rsid w:val="00CC01B8"/>
    <w:rsid w:val="00CC0841"/>
    <w:rsid w:val="00CC2C4F"/>
    <w:rsid w:val="00CC364C"/>
    <w:rsid w:val="00CC632F"/>
    <w:rsid w:val="00CC7953"/>
    <w:rsid w:val="00CD0B81"/>
    <w:rsid w:val="00CD0CAC"/>
    <w:rsid w:val="00CD1927"/>
    <w:rsid w:val="00CD3754"/>
    <w:rsid w:val="00CE1E09"/>
    <w:rsid w:val="00CE2A93"/>
    <w:rsid w:val="00CE4D5A"/>
    <w:rsid w:val="00CF215A"/>
    <w:rsid w:val="00CF799C"/>
    <w:rsid w:val="00D014AB"/>
    <w:rsid w:val="00D01A1C"/>
    <w:rsid w:val="00D07356"/>
    <w:rsid w:val="00D10909"/>
    <w:rsid w:val="00D138AA"/>
    <w:rsid w:val="00D16F1D"/>
    <w:rsid w:val="00D225BF"/>
    <w:rsid w:val="00D27AD2"/>
    <w:rsid w:val="00D30587"/>
    <w:rsid w:val="00D340C9"/>
    <w:rsid w:val="00D42FD1"/>
    <w:rsid w:val="00D44261"/>
    <w:rsid w:val="00D44B44"/>
    <w:rsid w:val="00D47D43"/>
    <w:rsid w:val="00D50572"/>
    <w:rsid w:val="00D554F6"/>
    <w:rsid w:val="00D64068"/>
    <w:rsid w:val="00D650D3"/>
    <w:rsid w:val="00D65814"/>
    <w:rsid w:val="00D66705"/>
    <w:rsid w:val="00D67E96"/>
    <w:rsid w:val="00D73C31"/>
    <w:rsid w:val="00D75954"/>
    <w:rsid w:val="00D83ACF"/>
    <w:rsid w:val="00D84775"/>
    <w:rsid w:val="00D861AE"/>
    <w:rsid w:val="00D94CEF"/>
    <w:rsid w:val="00D962EA"/>
    <w:rsid w:val="00DA2483"/>
    <w:rsid w:val="00DA2B6F"/>
    <w:rsid w:val="00DA7202"/>
    <w:rsid w:val="00DC4E7F"/>
    <w:rsid w:val="00DC7533"/>
    <w:rsid w:val="00DD1478"/>
    <w:rsid w:val="00DD17E0"/>
    <w:rsid w:val="00DD1AD5"/>
    <w:rsid w:val="00DD235D"/>
    <w:rsid w:val="00DD6647"/>
    <w:rsid w:val="00DE105D"/>
    <w:rsid w:val="00DE5445"/>
    <w:rsid w:val="00DF2646"/>
    <w:rsid w:val="00DF6328"/>
    <w:rsid w:val="00E01572"/>
    <w:rsid w:val="00E01A4F"/>
    <w:rsid w:val="00E0324A"/>
    <w:rsid w:val="00E042A8"/>
    <w:rsid w:val="00E04C5F"/>
    <w:rsid w:val="00E31AA0"/>
    <w:rsid w:val="00E358CD"/>
    <w:rsid w:val="00E37655"/>
    <w:rsid w:val="00E42DA0"/>
    <w:rsid w:val="00E43F55"/>
    <w:rsid w:val="00E447AA"/>
    <w:rsid w:val="00E44C50"/>
    <w:rsid w:val="00E60736"/>
    <w:rsid w:val="00E62FE7"/>
    <w:rsid w:val="00E64942"/>
    <w:rsid w:val="00E649C7"/>
    <w:rsid w:val="00E70B46"/>
    <w:rsid w:val="00E70D88"/>
    <w:rsid w:val="00E7399D"/>
    <w:rsid w:val="00E75409"/>
    <w:rsid w:val="00E8042E"/>
    <w:rsid w:val="00E84165"/>
    <w:rsid w:val="00E86550"/>
    <w:rsid w:val="00E94F91"/>
    <w:rsid w:val="00E96401"/>
    <w:rsid w:val="00E97CD8"/>
    <w:rsid w:val="00E97F3D"/>
    <w:rsid w:val="00EA105A"/>
    <w:rsid w:val="00EA41F2"/>
    <w:rsid w:val="00EA7DB2"/>
    <w:rsid w:val="00EB2D9B"/>
    <w:rsid w:val="00EB5162"/>
    <w:rsid w:val="00EB61A0"/>
    <w:rsid w:val="00EC0CF3"/>
    <w:rsid w:val="00EC2F46"/>
    <w:rsid w:val="00ED1DDE"/>
    <w:rsid w:val="00ED3299"/>
    <w:rsid w:val="00ED40D1"/>
    <w:rsid w:val="00ED4142"/>
    <w:rsid w:val="00EE079C"/>
    <w:rsid w:val="00EE3D39"/>
    <w:rsid w:val="00EE41CB"/>
    <w:rsid w:val="00EE50CF"/>
    <w:rsid w:val="00EF0A20"/>
    <w:rsid w:val="00EF4096"/>
    <w:rsid w:val="00EF4594"/>
    <w:rsid w:val="00EF755A"/>
    <w:rsid w:val="00F04AAD"/>
    <w:rsid w:val="00F05BC8"/>
    <w:rsid w:val="00F06FE3"/>
    <w:rsid w:val="00F15E1E"/>
    <w:rsid w:val="00F25A30"/>
    <w:rsid w:val="00F306C4"/>
    <w:rsid w:val="00F344E2"/>
    <w:rsid w:val="00F34E7F"/>
    <w:rsid w:val="00F3729C"/>
    <w:rsid w:val="00F428A5"/>
    <w:rsid w:val="00F43558"/>
    <w:rsid w:val="00F4455A"/>
    <w:rsid w:val="00F5085E"/>
    <w:rsid w:val="00F548A6"/>
    <w:rsid w:val="00F60C15"/>
    <w:rsid w:val="00F63915"/>
    <w:rsid w:val="00F6410D"/>
    <w:rsid w:val="00F64832"/>
    <w:rsid w:val="00F73619"/>
    <w:rsid w:val="00F7523C"/>
    <w:rsid w:val="00F75A8F"/>
    <w:rsid w:val="00F7744A"/>
    <w:rsid w:val="00F83B89"/>
    <w:rsid w:val="00F93BA2"/>
    <w:rsid w:val="00FA11C0"/>
    <w:rsid w:val="00FA16D2"/>
    <w:rsid w:val="00FA5C5C"/>
    <w:rsid w:val="00FB2F63"/>
    <w:rsid w:val="00FB4D0D"/>
    <w:rsid w:val="00FD130F"/>
    <w:rsid w:val="00FD41DE"/>
    <w:rsid w:val="00FD5FCA"/>
    <w:rsid w:val="00FE4299"/>
    <w:rsid w:val="00FE467C"/>
    <w:rsid w:val="00FF36D5"/>
    <w:rsid w:val="00FF4348"/>
    <w:rsid w:val="00FF5C73"/>
    <w:rsid w:val="00FF7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0869B68"/>
  <w15:chartTrackingRefBased/>
  <w15:docId w15:val="{B3B17651-AE84-4B6E-AB21-37A2591E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B44"/>
  </w:style>
  <w:style w:type="paragraph" w:styleId="Heading1">
    <w:name w:val="heading 1"/>
    <w:basedOn w:val="Normal"/>
    <w:next w:val="Normal"/>
    <w:link w:val="Heading1Char"/>
    <w:uiPriority w:val="9"/>
    <w:qFormat/>
    <w:rsid w:val="00D44B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B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B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B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B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B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B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B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B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B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B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B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B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B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B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B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B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B44"/>
    <w:rPr>
      <w:rFonts w:eastAsiaTheme="majorEastAsia" w:cstheme="majorBidi"/>
      <w:color w:val="272727" w:themeColor="text1" w:themeTint="D8"/>
    </w:rPr>
  </w:style>
  <w:style w:type="paragraph" w:styleId="Title">
    <w:name w:val="Title"/>
    <w:basedOn w:val="Normal"/>
    <w:next w:val="Normal"/>
    <w:link w:val="TitleChar"/>
    <w:uiPriority w:val="10"/>
    <w:qFormat/>
    <w:rsid w:val="00D44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B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B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B44"/>
    <w:pPr>
      <w:spacing w:before="160"/>
      <w:jc w:val="center"/>
    </w:pPr>
    <w:rPr>
      <w:i/>
      <w:iCs/>
      <w:color w:val="404040" w:themeColor="text1" w:themeTint="BF"/>
    </w:rPr>
  </w:style>
  <w:style w:type="character" w:customStyle="1" w:styleId="QuoteChar">
    <w:name w:val="Quote Char"/>
    <w:basedOn w:val="DefaultParagraphFont"/>
    <w:link w:val="Quote"/>
    <w:uiPriority w:val="29"/>
    <w:rsid w:val="00D44B44"/>
    <w:rPr>
      <w:i/>
      <w:iCs/>
      <w:color w:val="404040" w:themeColor="text1" w:themeTint="BF"/>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D44B44"/>
    <w:pPr>
      <w:ind w:left="720"/>
      <w:contextualSpacing/>
    </w:pPr>
  </w:style>
  <w:style w:type="character" w:styleId="IntenseEmphasis">
    <w:name w:val="Intense Emphasis"/>
    <w:basedOn w:val="DefaultParagraphFont"/>
    <w:uiPriority w:val="21"/>
    <w:qFormat/>
    <w:rsid w:val="00D44B44"/>
    <w:rPr>
      <w:i/>
      <w:iCs/>
      <w:color w:val="0F4761" w:themeColor="accent1" w:themeShade="BF"/>
    </w:rPr>
  </w:style>
  <w:style w:type="paragraph" w:styleId="IntenseQuote">
    <w:name w:val="Intense Quote"/>
    <w:basedOn w:val="Normal"/>
    <w:next w:val="Normal"/>
    <w:link w:val="IntenseQuoteChar"/>
    <w:uiPriority w:val="30"/>
    <w:qFormat/>
    <w:rsid w:val="00D44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B44"/>
    <w:rPr>
      <w:i/>
      <w:iCs/>
      <w:color w:val="0F4761" w:themeColor="accent1" w:themeShade="BF"/>
    </w:rPr>
  </w:style>
  <w:style w:type="character" w:styleId="IntenseReference">
    <w:name w:val="Intense Reference"/>
    <w:basedOn w:val="DefaultParagraphFont"/>
    <w:uiPriority w:val="32"/>
    <w:qFormat/>
    <w:rsid w:val="00D44B44"/>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basedOn w:val="DefaultParagraphFont"/>
    <w:link w:val="ListParagraph"/>
    <w:uiPriority w:val="99"/>
    <w:qFormat/>
    <w:locked/>
    <w:rsid w:val="00D44B44"/>
  </w:style>
  <w:style w:type="character" w:styleId="Hyperlink">
    <w:name w:val="Hyperlink"/>
    <w:basedOn w:val="DefaultParagraphFont"/>
    <w:unhideWhenUsed/>
    <w:rsid w:val="00D44B44"/>
    <w:rPr>
      <w:color w:val="0000FF"/>
      <w:u w:val="single"/>
    </w:rPr>
  </w:style>
  <w:style w:type="paragraph" w:styleId="Header">
    <w:name w:val="header"/>
    <w:basedOn w:val="Normal"/>
    <w:link w:val="HeaderChar"/>
    <w:uiPriority w:val="99"/>
    <w:unhideWhenUsed/>
    <w:rsid w:val="00BE7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5B6"/>
  </w:style>
  <w:style w:type="paragraph" w:styleId="Footer">
    <w:name w:val="footer"/>
    <w:basedOn w:val="Normal"/>
    <w:link w:val="FooterChar"/>
    <w:uiPriority w:val="99"/>
    <w:unhideWhenUsed/>
    <w:rsid w:val="00BE7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5B6"/>
  </w:style>
  <w:style w:type="paragraph" w:styleId="FootnoteText">
    <w:name w:val="footnote text"/>
    <w:basedOn w:val="Normal"/>
    <w:link w:val="FootnoteTextChar"/>
    <w:uiPriority w:val="99"/>
    <w:unhideWhenUsed/>
    <w:rsid w:val="00BE75B6"/>
    <w:pPr>
      <w:spacing w:after="0" w:line="240" w:lineRule="auto"/>
    </w:pPr>
    <w:rPr>
      <w:sz w:val="20"/>
      <w:szCs w:val="20"/>
    </w:rPr>
  </w:style>
  <w:style w:type="character" w:customStyle="1" w:styleId="FootnoteTextChar">
    <w:name w:val="Footnote Text Char"/>
    <w:basedOn w:val="DefaultParagraphFont"/>
    <w:link w:val="FootnoteText"/>
    <w:uiPriority w:val="99"/>
    <w:rsid w:val="00BE75B6"/>
    <w:rPr>
      <w:sz w:val="20"/>
      <w:szCs w:val="20"/>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BE75B6"/>
    <w:rPr>
      <w:vertAlign w:val="superscript"/>
    </w:rPr>
  </w:style>
  <w:style w:type="table" w:styleId="TableGrid">
    <w:name w:val="Table Grid"/>
    <w:basedOn w:val="TableNormal"/>
    <w:uiPriority w:val="39"/>
    <w:rsid w:val="003962DA"/>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962D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uiPriority w:val="99"/>
    <w:rsid w:val="00063116"/>
    <w:pPr>
      <w:keepNext/>
      <w:keepLines/>
      <w:widowControl w:val="0"/>
      <w:autoSpaceDE w:val="0"/>
      <w:autoSpaceDN w:val="0"/>
      <w:spacing w:before="120" w:line="240" w:lineRule="exact"/>
      <w:jc w:val="both"/>
      <w:outlineLvl w:val="0"/>
    </w:pPr>
    <w:rPr>
      <w:vertAlign w:val="superscript"/>
    </w:rPr>
  </w:style>
  <w:style w:type="paragraph" w:styleId="CommentText">
    <w:name w:val="annotation text"/>
    <w:basedOn w:val="Normal"/>
    <w:link w:val="CommentTextChar"/>
    <w:uiPriority w:val="99"/>
    <w:unhideWhenUsed/>
    <w:rsid w:val="006B3410"/>
    <w:pPr>
      <w:spacing w:line="240" w:lineRule="auto"/>
    </w:pPr>
    <w:rPr>
      <w:sz w:val="20"/>
      <w:szCs w:val="20"/>
    </w:rPr>
  </w:style>
  <w:style w:type="character" w:customStyle="1" w:styleId="CommentTextChar">
    <w:name w:val="Comment Text Char"/>
    <w:basedOn w:val="DefaultParagraphFont"/>
    <w:link w:val="CommentText"/>
    <w:uiPriority w:val="99"/>
    <w:rsid w:val="006B3410"/>
    <w:rPr>
      <w:sz w:val="20"/>
      <w:szCs w:val="20"/>
    </w:rPr>
  </w:style>
  <w:style w:type="paragraph" w:customStyle="1" w:styleId="1Lgumam">
    <w:name w:val="1. Līgumam"/>
    <w:basedOn w:val="Normal"/>
    <w:qFormat/>
    <w:rsid w:val="006B3410"/>
    <w:pPr>
      <w:numPr>
        <w:numId w:val="14"/>
      </w:numPr>
      <w:spacing w:before="120" w:after="0" w:line="240" w:lineRule="auto"/>
      <w:jc w:val="center"/>
    </w:pPr>
    <w:rPr>
      <w:rFonts w:ascii="Times New Roman" w:hAnsi="Times New Roman"/>
      <w:b/>
      <w:kern w:val="0"/>
      <w14:ligatures w14:val="none"/>
    </w:rPr>
  </w:style>
  <w:style w:type="character" w:customStyle="1" w:styleId="11LgumamChar">
    <w:name w:val="1.1. Līgumam Char"/>
    <w:link w:val="11Lgumam"/>
    <w:qFormat/>
    <w:locked/>
    <w:rsid w:val="006B3410"/>
  </w:style>
  <w:style w:type="paragraph" w:customStyle="1" w:styleId="11Lgumam">
    <w:name w:val="1.1. Līgumam"/>
    <w:basedOn w:val="Normal"/>
    <w:link w:val="11LgumamChar"/>
    <w:qFormat/>
    <w:rsid w:val="006B3410"/>
    <w:pPr>
      <w:numPr>
        <w:ilvl w:val="1"/>
        <w:numId w:val="14"/>
      </w:numPr>
      <w:spacing w:after="60" w:line="240" w:lineRule="auto"/>
      <w:ind w:left="709" w:hanging="709"/>
      <w:jc w:val="both"/>
      <w:outlineLvl w:val="2"/>
    </w:pPr>
  </w:style>
  <w:style w:type="paragraph" w:customStyle="1" w:styleId="111Lgumam">
    <w:name w:val="1.1.1. Līgumam"/>
    <w:basedOn w:val="Normal"/>
    <w:qFormat/>
    <w:rsid w:val="006B3410"/>
    <w:pPr>
      <w:numPr>
        <w:ilvl w:val="2"/>
        <w:numId w:val="14"/>
      </w:numPr>
      <w:spacing w:after="60" w:line="240" w:lineRule="auto"/>
      <w:ind w:left="1418" w:hanging="851"/>
      <w:jc w:val="both"/>
    </w:pPr>
    <w:rPr>
      <w:rFonts w:ascii="Times New Roman" w:hAnsi="Times New Roman"/>
      <w:kern w:val="0"/>
      <w14:ligatures w14:val="none"/>
    </w:rPr>
  </w:style>
  <w:style w:type="paragraph" w:customStyle="1" w:styleId="1111lgumam">
    <w:name w:val="1.1.1.1. līgumam"/>
    <w:basedOn w:val="Normal"/>
    <w:qFormat/>
    <w:rsid w:val="006B3410"/>
    <w:pPr>
      <w:numPr>
        <w:ilvl w:val="3"/>
        <w:numId w:val="14"/>
      </w:numPr>
      <w:spacing w:after="0" w:line="240" w:lineRule="auto"/>
      <w:jc w:val="both"/>
    </w:pPr>
    <w:rPr>
      <w:rFonts w:ascii="Times New Roman" w:hAnsi="Times New Roman"/>
      <w:kern w:val="0"/>
      <w14:ligatures w14:val="none"/>
    </w:rPr>
  </w:style>
  <w:style w:type="numbering" w:customStyle="1" w:styleId="WWOutlineListStyle511">
    <w:name w:val="WW_OutlineListStyle_511"/>
    <w:rsid w:val="006B3410"/>
    <w:pPr>
      <w:numPr>
        <w:numId w:val="16"/>
      </w:numPr>
    </w:pPr>
  </w:style>
  <w:style w:type="paragraph" w:customStyle="1" w:styleId="TS11">
    <w:name w:val="TS_1.1"/>
    <w:basedOn w:val="Normal"/>
    <w:qFormat/>
    <w:rsid w:val="006B3410"/>
    <w:pPr>
      <w:tabs>
        <w:tab w:val="left" w:pos="851"/>
      </w:tabs>
      <w:spacing w:after="0" w:line="240" w:lineRule="auto"/>
      <w:ind w:left="851" w:hanging="567"/>
      <w:jc w:val="both"/>
    </w:pPr>
    <w:rPr>
      <w:rFonts w:ascii="Times New Roman" w:eastAsia="Times New Roman" w:hAnsi="Times New Roman" w:cs="Times New Roman"/>
      <w:kern w:val="0"/>
      <w:lang w:eastAsia="lv-LV"/>
      <w14:ligatures w14:val="none"/>
    </w:rPr>
  </w:style>
  <w:style w:type="character" w:styleId="CommentReference">
    <w:name w:val="annotation reference"/>
    <w:basedOn w:val="DefaultParagraphFont"/>
    <w:uiPriority w:val="99"/>
    <w:semiHidden/>
    <w:unhideWhenUsed/>
    <w:rsid w:val="004B3F20"/>
    <w:rPr>
      <w:sz w:val="16"/>
      <w:szCs w:val="16"/>
    </w:rPr>
  </w:style>
  <w:style w:type="paragraph" w:styleId="CommentSubject">
    <w:name w:val="annotation subject"/>
    <w:basedOn w:val="CommentText"/>
    <w:next w:val="CommentText"/>
    <w:link w:val="CommentSubjectChar"/>
    <w:uiPriority w:val="99"/>
    <w:semiHidden/>
    <w:unhideWhenUsed/>
    <w:rsid w:val="004B3F20"/>
    <w:rPr>
      <w:b/>
      <w:bCs/>
    </w:rPr>
  </w:style>
  <w:style w:type="character" w:customStyle="1" w:styleId="CommentSubjectChar">
    <w:name w:val="Comment Subject Char"/>
    <w:basedOn w:val="CommentTextChar"/>
    <w:link w:val="CommentSubject"/>
    <w:uiPriority w:val="99"/>
    <w:semiHidden/>
    <w:rsid w:val="004B3F20"/>
    <w:rPr>
      <w:b/>
      <w:bCs/>
      <w:sz w:val="20"/>
      <w:szCs w:val="20"/>
    </w:rPr>
  </w:style>
  <w:style w:type="paragraph" w:styleId="Revision">
    <w:name w:val="Revision"/>
    <w:hidden/>
    <w:uiPriority w:val="99"/>
    <w:semiHidden/>
    <w:rsid w:val="00B05D45"/>
    <w:pPr>
      <w:spacing w:after="0" w:line="240" w:lineRule="auto"/>
    </w:pPr>
  </w:style>
  <w:style w:type="paragraph" w:styleId="ListBullet4">
    <w:name w:val="List Bullet 4"/>
    <w:basedOn w:val="Normal"/>
    <w:uiPriority w:val="99"/>
    <w:semiHidden/>
    <w:unhideWhenUsed/>
    <w:rsid w:val="004D6804"/>
    <w:pPr>
      <w:numPr>
        <w:numId w:val="22"/>
      </w:numPr>
      <w:contextualSpacing/>
    </w:pPr>
  </w:style>
  <w:style w:type="character" w:styleId="FollowedHyperlink">
    <w:name w:val="FollowedHyperlink"/>
    <w:basedOn w:val="DefaultParagraphFont"/>
    <w:uiPriority w:val="99"/>
    <w:semiHidden/>
    <w:unhideWhenUsed/>
    <w:rsid w:val="00CF215A"/>
    <w:rPr>
      <w:color w:val="96607D" w:themeColor="followedHyperlink"/>
      <w:u w:val="single"/>
    </w:rPr>
  </w:style>
  <w:style w:type="character" w:styleId="Strong">
    <w:name w:val="Strong"/>
    <w:basedOn w:val="DefaultParagraphFont"/>
    <w:qFormat/>
    <w:rsid w:val="00365282"/>
    <w:rPr>
      <w:b/>
      <w:bCs/>
    </w:rPr>
  </w:style>
  <w:style w:type="character" w:customStyle="1" w:styleId="FontStyle13">
    <w:name w:val="Font Style13"/>
    <w:rsid w:val="0066797A"/>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F6410D"/>
    <w:rPr>
      <w:color w:val="605E5C"/>
      <w:shd w:val="clear" w:color="auto" w:fill="E1DFDD"/>
    </w:rPr>
  </w:style>
  <w:style w:type="paragraph" w:styleId="BodyText2">
    <w:name w:val="Body Text 2"/>
    <w:basedOn w:val="Normal"/>
    <w:link w:val="BodyText2Char"/>
    <w:uiPriority w:val="99"/>
    <w:unhideWhenUsed/>
    <w:rsid w:val="00CC0841"/>
    <w:pPr>
      <w:spacing w:after="120" w:line="480" w:lineRule="auto"/>
    </w:pPr>
    <w:rPr>
      <w:rFonts w:ascii="Times New Roman" w:eastAsia="Times New Roman" w:hAnsi="Times New Roman" w:cs="Times New Roman"/>
      <w:kern w:val="0"/>
      <w:lang w:eastAsia="lv-LV"/>
      <w14:ligatures w14:val="none"/>
    </w:rPr>
  </w:style>
  <w:style w:type="character" w:customStyle="1" w:styleId="BodyText2Char">
    <w:name w:val="Body Text 2 Char"/>
    <w:basedOn w:val="DefaultParagraphFont"/>
    <w:link w:val="BodyText2"/>
    <w:uiPriority w:val="99"/>
    <w:rsid w:val="00CC0841"/>
    <w:rPr>
      <w:rFonts w:ascii="Times New Roman" w:eastAsia="Times New Roman" w:hAnsi="Times New Roman" w:cs="Times New Roman"/>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58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kretariats@rigassatiksme.lv" TargetMode="External"/><Relationship Id="rId1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na.Kamisarova@rigassatiksme.lv" TargetMode="External"/><Relationship Id="rId17" Type="http://schemas.openxmlformats.org/officeDocument/2006/relationships/hyperlink" Target="https://www.rigassatiksme.lv/files/pamatrincipi_sadarbibas_partneriem_2025.pdf" TargetMode="External"/><Relationship Id="rId2" Type="http://schemas.openxmlformats.org/officeDocument/2006/relationships/customXml" Target="../customXml/item2.xml"/><Relationship Id="rId16" Type="http://schemas.openxmlformats.org/officeDocument/2006/relationships/hyperlink" Target="mailto:rekini@rigassatiksme.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igassatiksme.lv/lv/par-mums/iepirkum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ssatiksm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a5f4d87a16123355d26b6c647f68484e">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55be3f7c1f687c059e65e74c1486efaa"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C2CC4A-5FDE-4B7B-B3F9-EA7F748BC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38B1B9-6564-42DC-905C-45D930299337}">
  <ds:schemaRefs>
    <ds:schemaRef ds:uri="http://schemas.microsoft.com/sharepoint/v3/contenttype/forms"/>
  </ds:schemaRefs>
</ds:datastoreItem>
</file>

<file path=customXml/itemProps3.xml><?xml version="1.0" encoding="utf-8"?>
<ds:datastoreItem xmlns:ds="http://schemas.openxmlformats.org/officeDocument/2006/customXml" ds:itemID="{579D6848-3477-47E8-9CDE-D8D33C7535E1}">
  <ds:schemaRefs>
    <ds:schemaRef ds:uri="http://schemas.openxmlformats.org/officeDocument/2006/bibliography"/>
  </ds:schemaRefs>
</ds:datastoreItem>
</file>

<file path=customXml/itemProps4.xml><?xml version="1.0" encoding="utf-8"?>
<ds:datastoreItem xmlns:ds="http://schemas.openxmlformats.org/officeDocument/2006/customXml" ds:itemID="{56135D6B-EAB2-483D-8B2A-B751877CEA1B}">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35</Pages>
  <Words>58103</Words>
  <Characters>33119</Characters>
  <Application>Microsoft Office Word</Application>
  <DocSecurity>0</DocSecurity>
  <Lines>275</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23</cp:revision>
  <cp:lastPrinted>2025-07-10T11:21:00Z</cp:lastPrinted>
  <dcterms:created xsi:type="dcterms:W3CDTF">2025-10-20T07:19:00Z</dcterms:created>
  <dcterms:modified xsi:type="dcterms:W3CDTF">2025-12-01T12:38:00Z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